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709A2F">
      <w:pPr>
        <w:pStyle w:val="18"/>
        <w:ind w:firstLine="420"/>
      </w:pPr>
      <w:bookmarkStart w:id="215" w:name="_GoBack"/>
      <w:bookmarkEnd w:id="215"/>
    </w:p>
    <w:p w14:paraId="27777900">
      <w:pPr>
        <w:jc w:val="center"/>
        <w:rPr>
          <w:rFonts w:ascii="宋体" w:hAnsi="宋体"/>
          <w:b/>
          <w:bCs/>
          <w:sz w:val="28"/>
          <w:szCs w:val="30"/>
        </w:rPr>
      </w:pPr>
    </w:p>
    <w:p w14:paraId="1E434952">
      <w:pPr>
        <w:jc w:val="center"/>
        <w:rPr>
          <w:rFonts w:ascii="宋体" w:hAnsi="宋体"/>
          <w:b/>
          <w:bCs/>
          <w:sz w:val="48"/>
          <w:szCs w:val="30"/>
        </w:rPr>
      </w:pPr>
      <w:r>
        <w:rPr>
          <w:rFonts w:ascii="宋体" w:hAnsi="宋体"/>
          <w:b/>
          <w:bCs/>
          <w:sz w:val="48"/>
          <w:szCs w:val="30"/>
        </w:rPr>
        <w:t>南方沪深300指数增强型证券投资基金2025年年度报告</w:t>
      </w:r>
    </w:p>
    <w:p w14:paraId="2CD3F8A8">
      <w:pPr>
        <w:jc w:val="center"/>
        <w:rPr>
          <w:rFonts w:ascii="宋体" w:hAnsi="宋体"/>
          <w:b/>
          <w:bCs/>
          <w:sz w:val="48"/>
          <w:szCs w:val="30"/>
        </w:rPr>
      </w:pPr>
      <w:bookmarkStart w:id="0" w:name="OLE_LINK1"/>
      <w:bookmarkStart w:id="1" w:name="OLE_LINK2"/>
    </w:p>
    <w:p w14:paraId="6E8A86CF">
      <w:pPr>
        <w:jc w:val="center"/>
        <w:rPr>
          <w:rFonts w:ascii="宋体" w:hAnsi="宋体"/>
          <w:b/>
          <w:bCs/>
          <w:sz w:val="28"/>
          <w:szCs w:val="30"/>
        </w:rPr>
      </w:pPr>
    </w:p>
    <w:bookmarkEnd w:id="0"/>
    <w:bookmarkEnd w:id="1"/>
    <w:p w14:paraId="7C392CC3">
      <w:pPr>
        <w:jc w:val="center"/>
        <w:rPr>
          <w:rFonts w:ascii="宋体" w:hAnsi="宋体"/>
          <w:b/>
          <w:bCs/>
          <w:sz w:val="28"/>
          <w:szCs w:val="30"/>
        </w:rPr>
      </w:pPr>
      <w:r>
        <w:rPr>
          <w:rFonts w:ascii="宋体" w:hAnsi="宋体"/>
          <w:b/>
          <w:bCs/>
          <w:sz w:val="28"/>
          <w:szCs w:val="30"/>
        </w:rPr>
        <w:t>2025年12月31日</w:t>
      </w:r>
    </w:p>
    <w:p w14:paraId="0AEA3002">
      <w:pPr>
        <w:jc w:val="center"/>
        <w:rPr>
          <w:rFonts w:ascii="宋体" w:hAnsi="宋体"/>
          <w:sz w:val="28"/>
          <w:szCs w:val="30"/>
        </w:rPr>
      </w:pPr>
    </w:p>
    <w:p w14:paraId="7FB4BC86">
      <w:pPr>
        <w:jc w:val="center"/>
        <w:rPr>
          <w:rFonts w:ascii="宋体" w:hAnsi="宋体"/>
          <w:sz w:val="28"/>
          <w:szCs w:val="30"/>
        </w:rPr>
      </w:pPr>
    </w:p>
    <w:p w14:paraId="03B3A086">
      <w:pPr>
        <w:jc w:val="center"/>
        <w:rPr>
          <w:rFonts w:ascii="宋体" w:hAnsi="宋体"/>
          <w:sz w:val="28"/>
          <w:szCs w:val="30"/>
        </w:rPr>
      </w:pPr>
    </w:p>
    <w:p w14:paraId="0AAB468A">
      <w:pPr>
        <w:jc w:val="center"/>
        <w:rPr>
          <w:rFonts w:ascii="宋体" w:hAnsi="宋体"/>
          <w:sz w:val="28"/>
          <w:szCs w:val="30"/>
        </w:rPr>
      </w:pPr>
    </w:p>
    <w:p w14:paraId="67D5F80B">
      <w:pPr>
        <w:jc w:val="center"/>
        <w:rPr>
          <w:rFonts w:ascii="宋体" w:hAnsi="宋体"/>
          <w:sz w:val="28"/>
          <w:szCs w:val="30"/>
        </w:rPr>
      </w:pPr>
    </w:p>
    <w:p w14:paraId="6A7D2E96">
      <w:pPr>
        <w:jc w:val="center"/>
        <w:rPr>
          <w:rFonts w:ascii="宋体" w:hAnsi="宋体"/>
          <w:sz w:val="28"/>
          <w:szCs w:val="30"/>
        </w:rPr>
      </w:pPr>
    </w:p>
    <w:p w14:paraId="1F7F6D15">
      <w:pPr>
        <w:jc w:val="center"/>
        <w:rPr>
          <w:rFonts w:ascii="宋体" w:hAnsi="宋体"/>
          <w:sz w:val="28"/>
          <w:szCs w:val="30"/>
        </w:rPr>
      </w:pPr>
    </w:p>
    <w:p w14:paraId="462D8A66">
      <w:pPr>
        <w:jc w:val="center"/>
        <w:rPr>
          <w:rFonts w:ascii="宋体" w:hAnsi="宋体"/>
          <w:sz w:val="28"/>
          <w:szCs w:val="30"/>
        </w:rPr>
      </w:pPr>
    </w:p>
    <w:p w14:paraId="3376A07C">
      <w:pPr>
        <w:jc w:val="center"/>
        <w:rPr>
          <w:rFonts w:ascii="宋体" w:hAnsi="宋体"/>
          <w:sz w:val="28"/>
          <w:szCs w:val="30"/>
        </w:rPr>
      </w:pPr>
    </w:p>
    <w:p w14:paraId="76FBB054">
      <w:pPr>
        <w:jc w:val="center"/>
        <w:rPr>
          <w:rFonts w:ascii="宋体" w:hAnsi="宋体"/>
          <w:sz w:val="28"/>
          <w:szCs w:val="30"/>
        </w:rPr>
      </w:pPr>
    </w:p>
    <w:p w14:paraId="50C91D14">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42807C9E">
      <w:pPr>
        <w:ind w:firstLine="1687" w:firstLineChars="600"/>
        <w:rPr>
          <w:rFonts w:ascii="宋体" w:hAnsi="宋体"/>
          <w:b/>
          <w:bCs/>
          <w:sz w:val="28"/>
          <w:szCs w:val="30"/>
        </w:rPr>
      </w:pPr>
      <w:r>
        <w:rPr>
          <w:rFonts w:hint="eastAsia" w:ascii="宋体" w:hAnsi="宋体"/>
          <w:b/>
          <w:bCs/>
          <w:sz w:val="28"/>
          <w:szCs w:val="30"/>
        </w:rPr>
        <w:t>基金托管人：招商银行股份有限公司</w:t>
      </w:r>
    </w:p>
    <w:p w14:paraId="6492099F">
      <w:pPr>
        <w:ind w:firstLine="1687" w:firstLineChars="600"/>
        <w:rPr>
          <w:rFonts w:ascii="宋体" w:hAnsi="宋体"/>
          <w:b/>
          <w:bCs/>
          <w:sz w:val="28"/>
          <w:szCs w:val="30"/>
        </w:rPr>
      </w:pPr>
      <w:r>
        <w:rPr>
          <w:rFonts w:hint="eastAsia" w:ascii="宋体" w:hAnsi="宋体"/>
          <w:b/>
          <w:bCs/>
          <w:sz w:val="28"/>
          <w:szCs w:val="30"/>
        </w:rPr>
        <w:t>送出日期：2026年3月31日</w:t>
      </w:r>
    </w:p>
    <w:p w14:paraId="4E882762">
      <w:pPr>
        <w:ind w:firstLine="1687" w:firstLineChars="600"/>
        <w:rPr>
          <w:rFonts w:ascii="宋体" w:hAnsi="宋体"/>
          <w:b/>
          <w:bCs/>
          <w:sz w:val="28"/>
          <w:szCs w:val="30"/>
        </w:rPr>
      </w:pPr>
    </w:p>
    <w:p w14:paraId="28F63018">
      <w:pPr>
        <w:snapToGrid w:val="0"/>
        <w:spacing w:line="360" w:lineRule="auto"/>
        <w:jc w:val="left"/>
      </w:pPr>
      <w:r>
        <w:br w:type="page"/>
      </w:r>
    </w:p>
    <w:p w14:paraId="7CF2AE2D"/>
    <w:p w14:paraId="68E77EBE">
      <w:pPr>
        <w:pStyle w:val="26"/>
      </w:pPr>
      <w:bookmarkStart w:id="2" w:name="_Toc4611"/>
      <w:r>
        <w:t>重要提示及目录</w:t>
      </w:r>
      <w:bookmarkEnd w:id="2"/>
    </w:p>
    <w:p w14:paraId="046026BB">
      <w:pPr>
        <w:pStyle w:val="23"/>
      </w:pPr>
      <w:bookmarkStart w:id="3" w:name="_Toc31878"/>
      <w:r>
        <w:t>重要提示</w:t>
      </w:r>
      <w:bookmarkEnd w:id="3"/>
    </w:p>
    <w:p w14:paraId="707AD1A0">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6A247CCA">
      <w:pPr>
        <w:pStyle w:val="18"/>
        <w:rPr>
          <w:rFonts w:hint="eastAsia"/>
        </w:rPr>
      </w:pPr>
      <w:r>
        <w:rPr>
          <w:rFonts w:hint="eastAsia"/>
        </w:rPr>
        <w:t>本年度报告已经三分之二以上独立董事签字同意，并由董事长签发。</w:t>
      </w:r>
    </w:p>
    <w:p w14:paraId="27AABA75">
      <w:pPr>
        <w:pStyle w:val="18"/>
        <w:rPr>
          <w:rFonts w:hint="eastAsia"/>
        </w:rPr>
      </w:pPr>
      <w:r>
        <w:rPr>
          <w:rFonts w:hint="eastAsia"/>
        </w:rPr>
        <w:t>基金托管人招商银行股份有限公司根据本基金合同规定，于2026年3月27日复核了本报告中的财务指标、净值表现、利润分配情况、财务会计报告、投资组合报告等内容，保证复核内容不存在虚假记载、误导性陈述或者重大遗漏。</w:t>
      </w:r>
    </w:p>
    <w:p w14:paraId="18253D18">
      <w:pPr>
        <w:pStyle w:val="18"/>
        <w:rPr>
          <w:rFonts w:hint="eastAsia"/>
        </w:rPr>
      </w:pPr>
      <w:r>
        <w:rPr>
          <w:rFonts w:hint="eastAsia"/>
        </w:rPr>
        <w:t>基金管理人承诺以诚实信用、勤勉尽责的原则管理和运用基金资产，但不保证基金一定盈利。</w:t>
      </w:r>
    </w:p>
    <w:p w14:paraId="2E8AF4D8">
      <w:pPr>
        <w:pStyle w:val="18"/>
        <w:rPr>
          <w:rFonts w:hint="eastAsia"/>
        </w:rPr>
      </w:pPr>
      <w:r>
        <w:rPr>
          <w:rFonts w:hint="eastAsia"/>
        </w:rPr>
        <w:t>基金的过往业绩并不代表其未来表现。投资有风险，投资者在作出投资决策前应仔细阅读本基金的招募说明书及其更新。</w:t>
      </w:r>
    </w:p>
    <w:p w14:paraId="380AB59B">
      <w:pPr>
        <w:pStyle w:val="18"/>
        <w:rPr>
          <w:rFonts w:hint="eastAsia"/>
        </w:rPr>
      </w:pPr>
      <w:r>
        <w:rPr>
          <w:rFonts w:hint="eastAsia"/>
        </w:rPr>
        <w:t>本报告期自2025年1月1日起至12月31日止。</w:t>
      </w:r>
    </w:p>
    <w:p w14:paraId="6CFF1BBF">
      <w:pPr>
        <w:pStyle w:val="23"/>
        <w:pageBreakBefore/>
      </w:pPr>
      <w:bookmarkStart w:id="4" w:name="_Toc14150"/>
      <w:r>
        <w:t>目录</w:t>
      </w:r>
      <w:bookmarkEnd w:id="4"/>
    </w:p>
    <w:sdt>
      <w:sdtPr>
        <w:rPr>
          <w:rFonts w:ascii="宋体" w:hAnsi="宋体" w:eastAsia="宋体"/>
          <w:color w:val="DBDBDB"/>
          <w:sz w:val="21"/>
          <w:szCs w:val="24"/>
          <w:lang w:val="en-US" w:eastAsia="zh-CN" w:bidi="ar-SA"/>
        </w:rPr>
        <w:id w:val="41206"/>
        <w:docPartObj>
          <w:docPartGallery w:val="Table of Contents"/>
          <w:docPartUnique/>
        </w:docPartObj>
      </w:sdtPr>
      <w:sdtEndPr>
        <w:rPr>
          <w:rFonts w:ascii="宋体" w:hAnsi="宋体" w:eastAsia="宋体"/>
          <w:b/>
          <w:color w:val="DBDBDB"/>
          <w:sz w:val="21"/>
          <w:szCs w:val="24"/>
          <w:lang w:val="en-US" w:eastAsia="zh-CN" w:bidi="ar-SA"/>
        </w:rPr>
      </w:sdtEndPr>
      <w:sdtContent>
        <w:p w14:paraId="729BC29E">
          <w:pPr>
            <w:pStyle w:val="61"/>
            <w:spacing w:before="0" w:beforeLines="0" w:after="0" w:afterLines="0" w:line="240" w:lineRule="auto"/>
            <w:ind w:left="0" w:leftChars="0" w:right="0" w:rightChars="0" w:firstLine="0" w:firstLineChars="0"/>
            <w:jc w:val="center"/>
            <w:rPr>
              <w:b/>
            </w:rPr>
          </w:pPr>
          <w:r>
            <w:rPr>
              <w:b/>
              <w:lang w:val="zh-CN"/>
            </w:rPr>
            <w:t>目录</w:t>
          </w:r>
        </w:p>
        <w:p w14:paraId="559277FA">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_Toc4611 </w:instrText>
          </w:r>
          <w:r>
            <w:fldChar w:fldCharType="separate"/>
          </w:r>
          <w:r>
            <w:rPr>
              <w:rFonts w:hint="eastAsia"/>
            </w:rPr>
            <w:t xml:space="preserve">§1 </w:t>
          </w:r>
          <w:r>
            <w:t>重要提示及目录</w:t>
          </w:r>
          <w:r>
            <w:tab/>
          </w:r>
          <w:r>
            <w:fldChar w:fldCharType="begin"/>
          </w:r>
          <w:r>
            <w:instrText xml:space="preserve"> PAGEREF _Toc4611 \h </w:instrText>
          </w:r>
          <w:r>
            <w:fldChar w:fldCharType="separate"/>
          </w:r>
          <w:r>
            <w:t>1</w:t>
          </w:r>
          <w:r>
            <w:fldChar w:fldCharType="end"/>
          </w:r>
          <w:r>
            <w:fldChar w:fldCharType="end"/>
          </w:r>
        </w:p>
        <w:p w14:paraId="7CBAAAB1">
          <w:pPr>
            <w:pStyle w:val="10"/>
            <w:tabs>
              <w:tab w:val="right" w:leader="dot" w:pos="8306"/>
            </w:tabs>
          </w:pPr>
          <w:r>
            <w:fldChar w:fldCharType="begin"/>
          </w:r>
          <w:r>
            <w:instrText xml:space="preserve"> HYPERLINK \l _Toc31878 </w:instrText>
          </w:r>
          <w:r>
            <w:fldChar w:fldCharType="separate"/>
          </w:r>
          <w:r>
            <w:rPr>
              <w:rFonts w:hint="eastAsia"/>
            </w:rPr>
            <w:t xml:space="preserve">1.1 </w:t>
          </w:r>
          <w:r>
            <w:t>重要提示</w:t>
          </w:r>
          <w:r>
            <w:tab/>
          </w:r>
          <w:r>
            <w:fldChar w:fldCharType="begin"/>
          </w:r>
          <w:r>
            <w:instrText xml:space="preserve"> PAGEREF _Toc31878 \h </w:instrText>
          </w:r>
          <w:r>
            <w:fldChar w:fldCharType="separate"/>
          </w:r>
          <w:r>
            <w:t>1</w:t>
          </w:r>
          <w:r>
            <w:fldChar w:fldCharType="end"/>
          </w:r>
          <w:r>
            <w:fldChar w:fldCharType="end"/>
          </w:r>
        </w:p>
        <w:p w14:paraId="2C38CFDF">
          <w:pPr>
            <w:pStyle w:val="10"/>
            <w:tabs>
              <w:tab w:val="right" w:leader="dot" w:pos="8306"/>
            </w:tabs>
          </w:pPr>
          <w:r>
            <w:fldChar w:fldCharType="begin"/>
          </w:r>
          <w:r>
            <w:instrText xml:space="preserve"> HYPERLINK \l _Toc14150 </w:instrText>
          </w:r>
          <w:r>
            <w:fldChar w:fldCharType="separate"/>
          </w:r>
          <w:r>
            <w:rPr>
              <w:rFonts w:hint="eastAsia"/>
            </w:rPr>
            <w:t xml:space="preserve">1.2 </w:t>
          </w:r>
          <w:r>
            <w:t>目录</w:t>
          </w:r>
          <w:r>
            <w:tab/>
          </w:r>
          <w:r>
            <w:fldChar w:fldCharType="begin"/>
          </w:r>
          <w:r>
            <w:instrText xml:space="preserve"> PAGEREF _Toc14150 \h </w:instrText>
          </w:r>
          <w:r>
            <w:fldChar w:fldCharType="separate"/>
          </w:r>
          <w:r>
            <w:t>2</w:t>
          </w:r>
          <w:r>
            <w:fldChar w:fldCharType="end"/>
          </w:r>
          <w:r>
            <w:fldChar w:fldCharType="end"/>
          </w:r>
        </w:p>
        <w:p w14:paraId="02D0D262">
          <w:pPr>
            <w:pStyle w:val="8"/>
            <w:tabs>
              <w:tab w:val="right" w:leader="dot" w:pos="8306"/>
            </w:tabs>
          </w:pPr>
          <w:r>
            <w:fldChar w:fldCharType="begin"/>
          </w:r>
          <w:r>
            <w:instrText xml:space="preserve"> HYPERLINK \l _Toc27744 </w:instrText>
          </w:r>
          <w:r>
            <w:fldChar w:fldCharType="separate"/>
          </w:r>
          <w:r>
            <w:rPr>
              <w:rFonts w:hint="eastAsia"/>
            </w:rPr>
            <w:t xml:space="preserve">§2 </w:t>
          </w:r>
          <w:r>
            <w:t>基金简介</w:t>
          </w:r>
          <w:r>
            <w:tab/>
          </w:r>
          <w:r>
            <w:fldChar w:fldCharType="begin"/>
          </w:r>
          <w:r>
            <w:instrText xml:space="preserve"> PAGEREF _Toc27744 \h </w:instrText>
          </w:r>
          <w:r>
            <w:fldChar w:fldCharType="separate"/>
          </w:r>
          <w:r>
            <w:t>4</w:t>
          </w:r>
          <w:r>
            <w:fldChar w:fldCharType="end"/>
          </w:r>
          <w:r>
            <w:fldChar w:fldCharType="end"/>
          </w:r>
        </w:p>
        <w:p w14:paraId="741778C2">
          <w:pPr>
            <w:pStyle w:val="10"/>
            <w:tabs>
              <w:tab w:val="right" w:leader="dot" w:pos="8306"/>
            </w:tabs>
          </w:pPr>
          <w:r>
            <w:fldChar w:fldCharType="begin"/>
          </w:r>
          <w:r>
            <w:instrText xml:space="preserve"> HYPERLINK \l _Toc24691 </w:instrText>
          </w:r>
          <w:r>
            <w:fldChar w:fldCharType="separate"/>
          </w:r>
          <w:r>
            <w:rPr>
              <w:rFonts w:hint="eastAsia"/>
            </w:rPr>
            <w:t xml:space="preserve">2.1 </w:t>
          </w:r>
          <w:r>
            <w:t>基金基本情况</w:t>
          </w:r>
          <w:r>
            <w:tab/>
          </w:r>
          <w:r>
            <w:fldChar w:fldCharType="begin"/>
          </w:r>
          <w:r>
            <w:instrText xml:space="preserve"> PAGEREF _Toc24691 \h </w:instrText>
          </w:r>
          <w:r>
            <w:fldChar w:fldCharType="separate"/>
          </w:r>
          <w:r>
            <w:t>4</w:t>
          </w:r>
          <w:r>
            <w:fldChar w:fldCharType="end"/>
          </w:r>
          <w:r>
            <w:fldChar w:fldCharType="end"/>
          </w:r>
        </w:p>
        <w:p w14:paraId="553D15D1">
          <w:pPr>
            <w:pStyle w:val="10"/>
            <w:tabs>
              <w:tab w:val="right" w:leader="dot" w:pos="8306"/>
            </w:tabs>
          </w:pPr>
          <w:r>
            <w:fldChar w:fldCharType="begin"/>
          </w:r>
          <w:r>
            <w:instrText xml:space="preserve"> HYPERLINK \l _Toc16325 </w:instrText>
          </w:r>
          <w:r>
            <w:fldChar w:fldCharType="separate"/>
          </w:r>
          <w:r>
            <w:rPr>
              <w:rFonts w:hint="eastAsia"/>
            </w:rPr>
            <w:t xml:space="preserve">2.2 </w:t>
          </w:r>
          <w:r>
            <w:t>基金产品说明</w:t>
          </w:r>
          <w:r>
            <w:tab/>
          </w:r>
          <w:r>
            <w:fldChar w:fldCharType="begin"/>
          </w:r>
          <w:r>
            <w:instrText xml:space="preserve"> PAGEREF _Toc16325 \h </w:instrText>
          </w:r>
          <w:r>
            <w:fldChar w:fldCharType="separate"/>
          </w:r>
          <w:r>
            <w:t>4</w:t>
          </w:r>
          <w:r>
            <w:fldChar w:fldCharType="end"/>
          </w:r>
          <w:r>
            <w:fldChar w:fldCharType="end"/>
          </w:r>
        </w:p>
        <w:p w14:paraId="4566E120">
          <w:pPr>
            <w:pStyle w:val="10"/>
            <w:tabs>
              <w:tab w:val="right" w:leader="dot" w:pos="8306"/>
            </w:tabs>
          </w:pPr>
          <w:r>
            <w:fldChar w:fldCharType="begin"/>
          </w:r>
          <w:r>
            <w:instrText xml:space="preserve"> HYPERLINK \l _Toc19998 </w:instrText>
          </w:r>
          <w:r>
            <w:fldChar w:fldCharType="separate"/>
          </w:r>
          <w:r>
            <w:rPr>
              <w:rFonts w:hint="eastAsia"/>
            </w:rPr>
            <w:t xml:space="preserve">2.3 </w:t>
          </w:r>
          <w:r>
            <w:t>基金管理人和基金托管人</w:t>
          </w:r>
          <w:r>
            <w:tab/>
          </w:r>
          <w:r>
            <w:fldChar w:fldCharType="begin"/>
          </w:r>
          <w:r>
            <w:instrText xml:space="preserve"> PAGEREF _Toc19998 \h </w:instrText>
          </w:r>
          <w:r>
            <w:fldChar w:fldCharType="separate"/>
          </w:r>
          <w:r>
            <w:t>4</w:t>
          </w:r>
          <w:r>
            <w:fldChar w:fldCharType="end"/>
          </w:r>
          <w:r>
            <w:fldChar w:fldCharType="end"/>
          </w:r>
        </w:p>
        <w:p w14:paraId="6F27DD4F">
          <w:pPr>
            <w:pStyle w:val="10"/>
            <w:tabs>
              <w:tab w:val="right" w:leader="dot" w:pos="8306"/>
            </w:tabs>
          </w:pPr>
          <w:r>
            <w:fldChar w:fldCharType="begin"/>
          </w:r>
          <w:r>
            <w:instrText xml:space="preserve"> HYPERLINK \l _Toc16725 </w:instrText>
          </w:r>
          <w:r>
            <w:fldChar w:fldCharType="separate"/>
          </w:r>
          <w:r>
            <w:rPr>
              <w:rFonts w:hint="eastAsia"/>
            </w:rPr>
            <w:t xml:space="preserve">2.4 </w:t>
          </w:r>
          <w:r>
            <w:t>信息披露方式</w:t>
          </w:r>
          <w:r>
            <w:tab/>
          </w:r>
          <w:r>
            <w:fldChar w:fldCharType="begin"/>
          </w:r>
          <w:r>
            <w:instrText xml:space="preserve"> PAGEREF _Toc16725 \h </w:instrText>
          </w:r>
          <w:r>
            <w:fldChar w:fldCharType="separate"/>
          </w:r>
          <w:r>
            <w:t>5</w:t>
          </w:r>
          <w:r>
            <w:fldChar w:fldCharType="end"/>
          </w:r>
          <w:r>
            <w:fldChar w:fldCharType="end"/>
          </w:r>
        </w:p>
        <w:p w14:paraId="6727B8CC">
          <w:pPr>
            <w:pStyle w:val="10"/>
            <w:tabs>
              <w:tab w:val="right" w:leader="dot" w:pos="8306"/>
            </w:tabs>
          </w:pPr>
          <w:r>
            <w:fldChar w:fldCharType="begin"/>
          </w:r>
          <w:r>
            <w:instrText xml:space="preserve"> HYPERLINK \l _Toc25434 </w:instrText>
          </w:r>
          <w:r>
            <w:fldChar w:fldCharType="separate"/>
          </w:r>
          <w:r>
            <w:rPr>
              <w:rFonts w:hint="eastAsia"/>
            </w:rPr>
            <w:t xml:space="preserve">2.5 </w:t>
          </w:r>
          <w:r>
            <w:t>其他相关资料</w:t>
          </w:r>
          <w:r>
            <w:tab/>
          </w:r>
          <w:r>
            <w:fldChar w:fldCharType="begin"/>
          </w:r>
          <w:r>
            <w:instrText xml:space="preserve"> PAGEREF _Toc25434 \h </w:instrText>
          </w:r>
          <w:r>
            <w:fldChar w:fldCharType="separate"/>
          </w:r>
          <w:r>
            <w:t>5</w:t>
          </w:r>
          <w:r>
            <w:fldChar w:fldCharType="end"/>
          </w:r>
          <w:r>
            <w:fldChar w:fldCharType="end"/>
          </w:r>
        </w:p>
        <w:p w14:paraId="256877AB">
          <w:pPr>
            <w:pStyle w:val="8"/>
            <w:tabs>
              <w:tab w:val="right" w:leader="dot" w:pos="8306"/>
            </w:tabs>
          </w:pPr>
          <w:r>
            <w:fldChar w:fldCharType="begin"/>
          </w:r>
          <w:r>
            <w:instrText xml:space="preserve"> HYPERLINK \l _Toc18180 </w:instrText>
          </w:r>
          <w:r>
            <w:fldChar w:fldCharType="separate"/>
          </w:r>
          <w:r>
            <w:rPr>
              <w:rFonts w:hint="eastAsia"/>
            </w:rPr>
            <w:t xml:space="preserve">§3 </w:t>
          </w:r>
          <w:r>
            <w:t>主要财务指标、基金净值表现及利润分配情况</w:t>
          </w:r>
          <w:r>
            <w:tab/>
          </w:r>
          <w:r>
            <w:fldChar w:fldCharType="begin"/>
          </w:r>
          <w:r>
            <w:instrText xml:space="preserve"> PAGEREF _Toc18180 \h </w:instrText>
          </w:r>
          <w:r>
            <w:fldChar w:fldCharType="separate"/>
          </w:r>
          <w:r>
            <w:t>6</w:t>
          </w:r>
          <w:r>
            <w:fldChar w:fldCharType="end"/>
          </w:r>
          <w:r>
            <w:fldChar w:fldCharType="end"/>
          </w:r>
        </w:p>
        <w:p w14:paraId="1C79B484">
          <w:pPr>
            <w:pStyle w:val="10"/>
            <w:tabs>
              <w:tab w:val="right" w:leader="dot" w:pos="8306"/>
            </w:tabs>
          </w:pPr>
          <w:r>
            <w:fldChar w:fldCharType="begin"/>
          </w:r>
          <w:r>
            <w:instrText xml:space="preserve"> HYPERLINK \l _Toc18633 </w:instrText>
          </w:r>
          <w:r>
            <w:fldChar w:fldCharType="separate"/>
          </w:r>
          <w:r>
            <w:rPr>
              <w:rFonts w:hint="eastAsia"/>
            </w:rPr>
            <w:t xml:space="preserve">3.1 </w:t>
          </w:r>
          <w:r>
            <w:t>主要会计数据和财务指标</w:t>
          </w:r>
          <w:r>
            <w:tab/>
          </w:r>
          <w:r>
            <w:fldChar w:fldCharType="begin"/>
          </w:r>
          <w:r>
            <w:instrText xml:space="preserve"> PAGEREF _Toc18633 \h </w:instrText>
          </w:r>
          <w:r>
            <w:fldChar w:fldCharType="separate"/>
          </w:r>
          <w:r>
            <w:t>6</w:t>
          </w:r>
          <w:r>
            <w:fldChar w:fldCharType="end"/>
          </w:r>
          <w:r>
            <w:fldChar w:fldCharType="end"/>
          </w:r>
        </w:p>
        <w:p w14:paraId="7716ECD9">
          <w:pPr>
            <w:pStyle w:val="10"/>
            <w:tabs>
              <w:tab w:val="right" w:leader="dot" w:pos="8306"/>
            </w:tabs>
          </w:pPr>
          <w:r>
            <w:fldChar w:fldCharType="begin"/>
          </w:r>
          <w:r>
            <w:instrText xml:space="preserve"> HYPERLINK \l _Toc24417 </w:instrText>
          </w:r>
          <w:r>
            <w:fldChar w:fldCharType="separate"/>
          </w:r>
          <w:r>
            <w:rPr>
              <w:rFonts w:hint="eastAsia"/>
            </w:rPr>
            <w:t xml:space="preserve">3.2 </w:t>
          </w:r>
          <w:r>
            <w:t>基金净值表现</w:t>
          </w:r>
          <w:r>
            <w:tab/>
          </w:r>
          <w:r>
            <w:fldChar w:fldCharType="begin"/>
          </w:r>
          <w:r>
            <w:instrText xml:space="preserve"> PAGEREF _Toc24417 \h </w:instrText>
          </w:r>
          <w:r>
            <w:fldChar w:fldCharType="separate"/>
          </w:r>
          <w:r>
            <w:t>7</w:t>
          </w:r>
          <w:r>
            <w:fldChar w:fldCharType="end"/>
          </w:r>
          <w:r>
            <w:fldChar w:fldCharType="end"/>
          </w:r>
        </w:p>
        <w:p w14:paraId="42FC0B60">
          <w:pPr>
            <w:pStyle w:val="10"/>
            <w:tabs>
              <w:tab w:val="right" w:leader="dot" w:pos="8306"/>
            </w:tabs>
          </w:pPr>
          <w:r>
            <w:fldChar w:fldCharType="begin"/>
          </w:r>
          <w:r>
            <w:instrText xml:space="preserve"> HYPERLINK \l _Toc8530 </w:instrText>
          </w:r>
          <w:r>
            <w:fldChar w:fldCharType="separate"/>
          </w:r>
          <w:r>
            <w:rPr>
              <w:rFonts w:hint="eastAsia"/>
            </w:rPr>
            <w:t xml:space="preserve">3.3 </w:t>
          </w:r>
          <w:r>
            <w:t>过去三年基金的利润分配情况</w:t>
          </w:r>
          <w:r>
            <w:tab/>
          </w:r>
          <w:r>
            <w:fldChar w:fldCharType="begin"/>
          </w:r>
          <w:r>
            <w:instrText xml:space="preserve"> PAGEREF _Toc8530 \h </w:instrText>
          </w:r>
          <w:r>
            <w:fldChar w:fldCharType="separate"/>
          </w:r>
          <w:r>
            <w:t>9</w:t>
          </w:r>
          <w:r>
            <w:fldChar w:fldCharType="end"/>
          </w:r>
          <w:r>
            <w:fldChar w:fldCharType="end"/>
          </w:r>
        </w:p>
        <w:p w14:paraId="5539DC92">
          <w:pPr>
            <w:pStyle w:val="8"/>
            <w:tabs>
              <w:tab w:val="right" w:leader="dot" w:pos="8306"/>
            </w:tabs>
          </w:pPr>
          <w:r>
            <w:fldChar w:fldCharType="begin"/>
          </w:r>
          <w:r>
            <w:instrText xml:space="preserve"> HYPERLINK \l _Toc32258 </w:instrText>
          </w:r>
          <w:r>
            <w:fldChar w:fldCharType="separate"/>
          </w:r>
          <w:r>
            <w:rPr>
              <w:rFonts w:hint="eastAsia"/>
            </w:rPr>
            <w:t xml:space="preserve">§4 </w:t>
          </w:r>
          <w:r>
            <w:t>管理人报告</w:t>
          </w:r>
          <w:r>
            <w:tab/>
          </w:r>
          <w:r>
            <w:fldChar w:fldCharType="begin"/>
          </w:r>
          <w:r>
            <w:instrText xml:space="preserve"> PAGEREF _Toc32258 \h </w:instrText>
          </w:r>
          <w:r>
            <w:fldChar w:fldCharType="separate"/>
          </w:r>
          <w:r>
            <w:t>10</w:t>
          </w:r>
          <w:r>
            <w:fldChar w:fldCharType="end"/>
          </w:r>
          <w:r>
            <w:fldChar w:fldCharType="end"/>
          </w:r>
        </w:p>
        <w:p w14:paraId="3A08728F">
          <w:pPr>
            <w:pStyle w:val="10"/>
            <w:tabs>
              <w:tab w:val="right" w:leader="dot" w:pos="8306"/>
            </w:tabs>
          </w:pPr>
          <w:r>
            <w:fldChar w:fldCharType="begin"/>
          </w:r>
          <w:r>
            <w:instrText xml:space="preserve"> HYPERLINK \l _Toc9557 </w:instrText>
          </w:r>
          <w:r>
            <w:fldChar w:fldCharType="separate"/>
          </w:r>
          <w:r>
            <w:rPr>
              <w:rFonts w:hint="eastAsia"/>
            </w:rPr>
            <w:t xml:space="preserve">4.1 </w:t>
          </w:r>
          <w:r>
            <w:t>基金管理人及基金经理情况</w:t>
          </w:r>
          <w:r>
            <w:tab/>
          </w:r>
          <w:r>
            <w:fldChar w:fldCharType="begin"/>
          </w:r>
          <w:r>
            <w:instrText xml:space="preserve"> PAGEREF _Toc9557 \h </w:instrText>
          </w:r>
          <w:r>
            <w:fldChar w:fldCharType="separate"/>
          </w:r>
          <w:r>
            <w:t>10</w:t>
          </w:r>
          <w:r>
            <w:fldChar w:fldCharType="end"/>
          </w:r>
          <w:r>
            <w:fldChar w:fldCharType="end"/>
          </w:r>
        </w:p>
        <w:p w14:paraId="75FD5BE9">
          <w:pPr>
            <w:pStyle w:val="10"/>
            <w:tabs>
              <w:tab w:val="right" w:leader="dot" w:pos="8306"/>
            </w:tabs>
          </w:pPr>
          <w:r>
            <w:fldChar w:fldCharType="begin"/>
          </w:r>
          <w:r>
            <w:instrText xml:space="preserve"> HYPERLINK \l _Toc18534 </w:instrText>
          </w:r>
          <w:r>
            <w:fldChar w:fldCharType="separate"/>
          </w:r>
          <w:r>
            <w:rPr>
              <w:rFonts w:hint="eastAsia"/>
            </w:rPr>
            <w:t xml:space="preserve">4.2 </w:t>
          </w:r>
          <w:r>
            <w:t>管理人对报告期内本基金运作遵规守信情况的说明</w:t>
          </w:r>
          <w:r>
            <w:tab/>
          </w:r>
          <w:r>
            <w:fldChar w:fldCharType="begin"/>
          </w:r>
          <w:r>
            <w:instrText xml:space="preserve"> PAGEREF _Toc18534 \h </w:instrText>
          </w:r>
          <w:r>
            <w:fldChar w:fldCharType="separate"/>
          </w:r>
          <w:r>
            <w:t>11</w:t>
          </w:r>
          <w:r>
            <w:fldChar w:fldCharType="end"/>
          </w:r>
          <w:r>
            <w:fldChar w:fldCharType="end"/>
          </w:r>
        </w:p>
        <w:p w14:paraId="06309649">
          <w:pPr>
            <w:pStyle w:val="10"/>
            <w:tabs>
              <w:tab w:val="right" w:leader="dot" w:pos="8306"/>
            </w:tabs>
          </w:pPr>
          <w:r>
            <w:fldChar w:fldCharType="begin"/>
          </w:r>
          <w:r>
            <w:instrText xml:space="preserve"> HYPERLINK \l _Toc24714 </w:instrText>
          </w:r>
          <w:r>
            <w:fldChar w:fldCharType="separate"/>
          </w:r>
          <w:r>
            <w:rPr>
              <w:rFonts w:hint="eastAsia"/>
            </w:rPr>
            <w:t xml:space="preserve">4.3 </w:t>
          </w:r>
          <w:r>
            <w:t>管理人对报告期内公平交易情况的专项说明</w:t>
          </w:r>
          <w:r>
            <w:tab/>
          </w:r>
          <w:r>
            <w:fldChar w:fldCharType="begin"/>
          </w:r>
          <w:r>
            <w:instrText xml:space="preserve"> PAGEREF _Toc24714 \h </w:instrText>
          </w:r>
          <w:r>
            <w:fldChar w:fldCharType="separate"/>
          </w:r>
          <w:r>
            <w:t>11</w:t>
          </w:r>
          <w:r>
            <w:fldChar w:fldCharType="end"/>
          </w:r>
          <w:r>
            <w:fldChar w:fldCharType="end"/>
          </w:r>
        </w:p>
        <w:p w14:paraId="633CB4F2">
          <w:pPr>
            <w:pStyle w:val="10"/>
            <w:tabs>
              <w:tab w:val="right" w:leader="dot" w:pos="8306"/>
            </w:tabs>
          </w:pPr>
          <w:r>
            <w:fldChar w:fldCharType="begin"/>
          </w:r>
          <w:r>
            <w:instrText xml:space="preserve"> HYPERLINK \l _Toc28359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_Toc28359 \h </w:instrText>
          </w:r>
          <w:r>
            <w:fldChar w:fldCharType="separate"/>
          </w:r>
          <w:r>
            <w:t>12</w:t>
          </w:r>
          <w:r>
            <w:fldChar w:fldCharType="end"/>
          </w:r>
          <w:r>
            <w:fldChar w:fldCharType="end"/>
          </w:r>
        </w:p>
        <w:p w14:paraId="6335FD3B">
          <w:pPr>
            <w:pStyle w:val="10"/>
            <w:tabs>
              <w:tab w:val="right" w:leader="dot" w:pos="8306"/>
            </w:tabs>
          </w:pPr>
          <w:r>
            <w:fldChar w:fldCharType="begin"/>
          </w:r>
          <w:r>
            <w:instrText xml:space="preserve"> HYPERLINK \l _Toc28671 </w:instrText>
          </w:r>
          <w:r>
            <w:fldChar w:fldCharType="separate"/>
          </w:r>
          <w:r>
            <w:rPr>
              <w:rFonts w:hint="eastAsia"/>
            </w:rPr>
            <w:t xml:space="preserve">4.5 </w:t>
          </w:r>
          <w:r>
            <w:t>管理人对宏观经济、证券市场及行业走势的简要展望</w:t>
          </w:r>
          <w:r>
            <w:tab/>
          </w:r>
          <w:r>
            <w:fldChar w:fldCharType="begin"/>
          </w:r>
          <w:r>
            <w:instrText xml:space="preserve"> PAGEREF _Toc28671 \h </w:instrText>
          </w:r>
          <w:r>
            <w:fldChar w:fldCharType="separate"/>
          </w:r>
          <w:r>
            <w:t>12</w:t>
          </w:r>
          <w:r>
            <w:fldChar w:fldCharType="end"/>
          </w:r>
          <w:r>
            <w:fldChar w:fldCharType="end"/>
          </w:r>
        </w:p>
        <w:p w14:paraId="58213146">
          <w:pPr>
            <w:pStyle w:val="10"/>
            <w:tabs>
              <w:tab w:val="right" w:leader="dot" w:pos="8306"/>
            </w:tabs>
          </w:pPr>
          <w:r>
            <w:fldChar w:fldCharType="begin"/>
          </w:r>
          <w:r>
            <w:instrText xml:space="preserve"> HYPERLINK \l _Toc6332 </w:instrText>
          </w:r>
          <w:r>
            <w:fldChar w:fldCharType="separate"/>
          </w:r>
          <w:r>
            <w:rPr>
              <w:rFonts w:hint="eastAsia"/>
            </w:rPr>
            <w:t xml:space="preserve">4.6 </w:t>
          </w:r>
          <w:r>
            <w:t>管理人内部有关本基金的监察稽核工作情况</w:t>
          </w:r>
          <w:r>
            <w:tab/>
          </w:r>
          <w:r>
            <w:fldChar w:fldCharType="begin"/>
          </w:r>
          <w:r>
            <w:instrText xml:space="preserve"> PAGEREF _Toc6332 \h </w:instrText>
          </w:r>
          <w:r>
            <w:fldChar w:fldCharType="separate"/>
          </w:r>
          <w:r>
            <w:t>12</w:t>
          </w:r>
          <w:r>
            <w:fldChar w:fldCharType="end"/>
          </w:r>
          <w:r>
            <w:fldChar w:fldCharType="end"/>
          </w:r>
        </w:p>
        <w:p w14:paraId="2BF4728F">
          <w:pPr>
            <w:pStyle w:val="10"/>
            <w:tabs>
              <w:tab w:val="right" w:leader="dot" w:pos="8306"/>
            </w:tabs>
          </w:pPr>
          <w:r>
            <w:fldChar w:fldCharType="begin"/>
          </w:r>
          <w:r>
            <w:instrText xml:space="preserve"> HYPERLINK \l _Toc18631 </w:instrText>
          </w:r>
          <w:r>
            <w:fldChar w:fldCharType="separate"/>
          </w:r>
          <w:r>
            <w:rPr>
              <w:rFonts w:hint="eastAsia"/>
            </w:rPr>
            <w:t xml:space="preserve">4.7 </w:t>
          </w:r>
          <w:r>
            <w:t>管理人对报告期内基金估值程序等事项的说明</w:t>
          </w:r>
          <w:r>
            <w:tab/>
          </w:r>
          <w:r>
            <w:fldChar w:fldCharType="begin"/>
          </w:r>
          <w:r>
            <w:instrText xml:space="preserve"> PAGEREF _Toc18631 \h </w:instrText>
          </w:r>
          <w:r>
            <w:fldChar w:fldCharType="separate"/>
          </w:r>
          <w:r>
            <w:t>14</w:t>
          </w:r>
          <w:r>
            <w:fldChar w:fldCharType="end"/>
          </w:r>
          <w:r>
            <w:fldChar w:fldCharType="end"/>
          </w:r>
        </w:p>
        <w:p w14:paraId="1CB68DF9">
          <w:pPr>
            <w:pStyle w:val="10"/>
            <w:tabs>
              <w:tab w:val="right" w:leader="dot" w:pos="8306"/>
            </w:tabs>
          </w:pPr>
          <w:r>
            <w:fldChar w:fldCharType="begin"/>
          </w:r>
          <w:r>
            <w:instrText xml:space="preserve"> HYPERLINK \l _Toc27539 </w:instrText>
          </w:r>
          <w:r>
            <w:fldChar w:fldCharType="separate"/>
          </w:r>
          <w:r>
            <w:rPr>
              <w:rFonts w:hint="eastAsia"/>
            </w:rPr>
            <w:t xml:space="preserve">4.8 </w:t>
          </w:r>
          <w:r>
            <w:t>管理人对报告期内基金利润分配情况的说明</w:t>
          </w:r>
          <w:r>
            <w:tab/>
          </w:r>
          <w:r>
            <w:fldChar w:fldCharType="begin"/>
          </w:r>
          <w:r>
            <w:instrText xml:space="preserve"> PAGEREF _Toc27539 \h </w:instrText>
          </w:r>
          <w:r>
            <w:fldChar w:fldCharType="separate"/>
          </w:r>
          <w:r>
            <w:t>14</w:t>
          </w:r>
          <w:r>
            <w:fldChar w:fldCharType="end"/>
          </w:r>
          <w:r>
            <w:fldChar w:fldCharType="end"/>
          </w:r>
        </w:p>
        <w:p w14:paraId="09913F87">
          <w:pPr>
            <w:pStyle w:val="10"/>
            <w:tabs>
              <w:tab w:val="right" w:leader="dot" w:pos="8306"/>
            </w:tabs>
          </w:pPr>
          <w:r>
            <w:fldChar w:fldCharType="begin"/>
          </w:r>
          <w:r>
            <w:instrText xml:space="preserve"> HYPERLINK \l _Toc5463 </w:instrText>
          </w:r>
          <w:r>
            <w:fldChar w:fldCharType="separate"/>
          </w:r>
          <w:r>
            <w:rPr>
              <w:rFonts w:hint="eastAsia"/>
            </w:rPr>
            <w:t xml:space="preserve">4.9 </w:t>
          </w:r>
          <w:r>
            <w:t>报告期内基金持有人数或基金资产净值预警说明</w:t>
          </w:r>
          <w:r>
            <w:tab/>
          </w:r>
          <w:r>
            <w:fldChar w:fldCharType="begin"/>
          </w:r>
          <w:r>
            <w:instrText xml:space="preserve"> PAGEREF _Toc5463 \h </w:instrText>
          </w:r>
          <w:r>
            <w:fldChar w:fldCharType="separate"/>
          </w:r>
          <w:r>
            <w:t>14</w:t>
          </w:r>
          <w:r>
            <w:fldChar w:fldCharType="end"/>
          </w:r>
          <w:r>
            <w:fldChar w:fldCharType="end"/>
          </w:r>
        </w:p>
        <w:p w14:paraId="5FECE248">
          <w:pPr>
            <w:pStyle w:val="8"/>
            <w:tabs>
              <w:tab w:val="right" w:leader="dot" w:pos="8306"/>
            </w:tabs>
          </w:pPr>
          <w:r>
            <w:fldChar w:fldCharType="begin"/>
          </w:r>
          <w:r>
            <w:instrText xml:space="preserve"> HYPERLINK \l _Toc8392 </w:instrText>
          </w:r>
          <w:r>
            <w:fldChar w:fldCharType="separate"/>
          </w:r>
          <w:r>
            <w:rPr>
              <w:rFonts w:hint="eastAsia"/>
            </w:rPr>
            <w:t xml:space="preserve">§5 </w:t>
          </w:r>
          <w:r>
            <w:t>托管人报告</w:t>
          </w:r>
          <w:r>
            <w:tab/>
          </w:r>
          <w:r>
            <w:fldChar w:fldCharType="begin"/>
          </w:r>
          <w:r>
            <w:instrText xml:space="preserve"> PAGEREF _Toc8392 \h </w:instrText>
          </w:r>
          <w:r>
            <w:fldChar w:fldCharType="separate"/>
          </w:r>
          <w:r>
            <w:t>14</w:t>
          </w:r>
          <w:r>
            <w:fldChar w:fldCharType="end"/>
          </w:r>
          <w:r>
            <w:fldChar w:fldCharType="end"/>
          </w:r>
        </w:p>
        <w:p w14:paraId="09965072">
          <w:pPr>
            <w:pStyle w:val="10"/>
            <w:tabs>
              <w:tab w:val="right" w:leader="dot" w:pos="8306"/>
            </w:tabs>
          </w:pPr>
          <w:r>
            <w:fldChar w:fldCharType="begin"/>
          </w:r>
          <w:r>
            <w:instrText xml:space="preserve"> HYPERLINK \l _Toc26281 </w:instrText>
          </w:r>
          <w:r>
            <w:fldChar w:fldCharType="separate"/>
          </w:r>
          <w:r>
            <w:rPr>
              <w:rFonts w:hint="eastAsia"/>
            </w:rPr>
            <w:t xml:space="preserve">5.1 </w:t>
          </w:r>
          <w:r>
            <w:t>报告期内本基金托管人遵规守信情况声明</w:t>
          </w:r>
          <w:r>
            <w:tab/>
          </w:r>
          <w:r>
            <w:fldChar w:fldCharType="begin"/>
          </w:r>
          <w:r>
            <w:instrText xml:space="preserve"> PAGEREF _Toc26281 \h </w:instrText>
          </w:r>
          <w:r>
            <w:fldChar w:fldCharType="separate"/>
          </w:r>
          <w:r>
            <w:t>14</w:t>
          </w:r>
          <w:r>
            <w:fldChar w:fldCharType="end"/>
          </w:r>
          <w:r>
            <w:fldChar w:fldCharType="end"/>
          </w:r>
        </w:p>
        <w:p w14:paraId="057E74E8">
          <w:pPr>
            <w:pStyle w:val="10"/>
            <w:tabs>
              <w:tab w:val="right" w:leader="dot" w:pos="8306"/>
            </w:tabs>
          </w:pPr>
          <w:r>
            <w:fldChar w:fldCharType="begin"/>
          </w:r>
          <w:r>
            <w:instrText xml:space="preserve"> HYPERLINK \l _Toc5396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_Toc5396 \h </w:instrText>
          </w:r>
          <w:r>
            <w:fldChar w:fldCharType="separate"/>
          </w:r>
          <w:r>
            <w:t>14</w:t>
          </w:r>
          <w:r>
            <w:fldChar w:fldCharType="end"/>
          </w:r>
          <w:r>
            <w:fldChar w:fldCharType="end"/>
          </w:r>
        </w:p>
        <w:p w14:paraId="63A28083">
          <w:pPr>
            <w:pStyle w:val="10"/>
            <w:tabs>
              <w:tab w:val="right" w:leader="dot" w:pos="8306"/>
            </w:tabs>
          </w:pPr>
          <w:r>
            <w:fldChar w:fldCharType="begin"/>
          </w:r>
          <w:r>
            <w:instrText xml:space="preserve"> HYPERLINK \l _Toc8094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_Toc8094 \h </w:instrText>
          </w:r>
          <w:r>
            <w:fldChar w:fldCharType="separate"/>
          </w:r>
          <w:r>
            <w:t>15</w:t>
          </w:r>
          <w:r>
            <w:fldChar w:fldCharType="end"/>
          </w:r>
          <w:r>
            <w:fldChar w:fldCharType="end"/>
          </w:r>
        </w:p>
        <w:p w14:paraId="012710DA">
          <w:pPr>
            <w:pStyle w:val="8"/>
            <w:tabs>
              <w:tab w:val="right" w:leader="dot" w:pos="8306"/>
            </w:tabs>
          </w:pPr>
          <w:r>
            <w:fldChar w:fldCharType="begin"/>
          </w:r>
          <w:r>
            <w:instrText xml:space="preserve"> HYPERLINK \l _Toc15569 </w:instrText>
          </w:r>
          <w:r>
            <w:fldChar w:fldCharType="separate"/>
          </w:r>
          <w:r>
            <w:rPr>
              <w:rFonts w:hint="eastAsia"/>
            </w:rPr>
            <w:t xml:space="preserve">§6 </w:t>
          </w:r>
          <w:r>
            <w:t>审计报告</w:t>
          </w:r>
          <w:r>
            <w:tab/>
          </w:r>
          <w:r>
            <w:fldChar w:fldCharType="begin"/>
          </w:r>
          <w:r>
            <w:instrText xml:space="preserve"> PAGEREF _Toc15569 \h </w:instrText>
          </w:r>
          <w:r>
            <w:fldChar w:fldCharType="separate"/>
          </w:r>
          <w:r>
            <w:t>15</w:t>
          </w:r>
          <w:r>
            <w:fldChar w:fldCharType="end"/>
          </w:r>
          <w:r>
            <w:fldChar w:fldCharType="end"/>
          </w:r>
        </w:p>
        <w:p w14:paraId="2A8EF877">
          <w:pPr>
            <w:pStyle w:val="10"/>
            <w:tabs>
              <w:tab w:val="right" w:leader="dot" w:pos="8306"/>
            </w:tabs>
          </w:pPr>
          <w:r>
            <w:fldChar w:fldCharType="begin"/>
          </w:r>
          <w:r>
            <w:instrText xml:space="preserve"> HYPERLINK \l _Toc29744 </w:instrText>
          </w:r>
          <w:r>
            <w:fldChar w:fldCharType="separate"/>
          </w:r>
          <w:r>
            <w:rPr>
              <w:rFonts w:hint="eastAsia"/>
            </w:rPr>
            <w:t xml:space="preserve">6.1 </w:t>
          </w:r>
          <w:r>
            <w:t>审计报告基本信息</w:t>
          </w:r>
          <w:r>
            <w:tab/>
          </w:r>
          <w:r>
            <w:fldChar w:fldCharType="begin"/>
          </w:r>
          <w:r>
            <w:instrText xml:space="preserve"> PAGEREF _Toc29744 \h </w:instrText>
          </w:r>
          <w:r>
            <w:fldChar w:fldCharType="separate"/>
          </w:r>
          <w:r>
            <w:t>15</w:t>
          </w:r>
          <w:r>
            <w:fldChar w:fldCharType="end"/>
          </w:r>
          <w:r>
            <w:fldChar w:fldCharType="end"/>
          </w:r>
        </w:p>
        <w:p w14:paraId="7F8BF250">
          <w:pPr>
            <w:pStyle w:val="10"/>
            <w:tabs>
              <w:tab w:val="right" w:leader="dot" w:pos="8306"/>
            </w:tabs>
          </w:pPr>
          <w:r>
            <w:fldChar w:fldCharType="begin"/>
          </w:r>
          <w:r>
            <w:instrText xml:space="preserve"> HYPERLINK \l _Toc4315 </w:instrText>
          </w:r>
          <w:r>
            <w:fldChar w:fldCharType="separate"/>
          </w:r>
          <w:r>
            <w:rPr>
              <w:rFonts w:hint="eastAsia"/>
            </w:rPr>
            <w:t xml:space="preserve">6.2 </w:t>
          </w:r>
          <w:r>
            <w:t>审计报告的基本内容</w:t>
          </w:r>
          <w:r>
            <w:tab/>
          </w:r>
          <w:r>
            <w:fldChar w:fldCharType="begin"/>
          </w:r>
          <w:r>
            <w:instrText xml:space="preserve"> PAGEREF _Toc4315 \h </w:instrText>
          </w:r>
          <w:r>
            <w:fldChar w:fldCharType="separate"/>
          </w:r>
          <w:r>
            <w:t>15</w:t>
          </w:r>
          <w:r>
            <w:fldChar w:fldCharType="end"/>
          </w:r>
          <w:r>
            <w:fldChar w:fldCharType="end"/>
          </w:r>
        </w:p>
        <w:p w14:paraId="1BA9983D">
          <w:pPr>
            <w:pStyle w:val="8"/>
            <w:tabs>
              <w:tab w:val="right" w:leader="dot" w:pos="8306"/>
            </w:tabs>
          </w:pPr>
          <w:r>
            <w:fldChar w:fldCharType="begin"/>
          </w:r>
          <w:r>
            <w:instrText xml:space="preserve"> HYPERLINK \l _Toc25459 </w:instrText>
          </w:r>
          <w:r>
            <w:fldChar w:fldCharType="separate"/>
          </w:r>
          <w:r>
            <w:rPr>
              <w:rFonts w:hint="eastAsia"/>
            </w:rPr>
            <w:t xml:space="preserve">§7 </w:t>
          </w:r>
          <w:r>
            <w:t>年度财务报表</w:t>
          </w:r>
          <w:r>
            <w:tab/>
          </w:r>
          <w:r>
            <w:fldChar w:fldCharType="begin"/>
          </w:r>
          <w:r>
            <w:instrText xml:space="preserve"> PAGEREF _Toc25459 \h </w:instrText>
          </w:r>
          <w:r>
            <w:fldChar w:fldCharType="separate"/>
          </w:r>
          <w:r>
            <w:t>17</w:t>
          </w:r>
          <w:r>
            <w:fldChar w:fldCharType="end"/>
          </w:r>
          <w:r>
            <w:fldChar w:fldCharType="end"/>
          </w:r>
        </w:p>
        <w:p w14:paraId="6C4656EA">
          <w:pPr>
            <w:pStyle w:val="10"/>
            <w:tabs>
              <w:tab w:val="right" w:leader="dot" w:pos="8306"/>
            </w:tabs>
          </w:pPr>
          <w:r>
            <w:fldChar w:fldCharType="begin"/>
          </w:r>
          <w:r>
            <w:instrText xml:space="preserve"> HYPERLINK \l _Toc24336 </w:instrText>
          </w:r>
          <w:r>
            <w:fldChar w:fldCharType="separate"/>
          </w:r>
          <w:r>
            <w:rPr>
              <w:rFonts w:hint="eastAsia"/>
            </w:rPr>
            <w:t xml:space="preserve">7.1 </w:t>
          </w:r>
          <w:r>
            <w:t>资产负债表</w:t>
          </w:r>
          <w:r>
            <w:tab/>
          </w:r>
          <w:r>
            <w:fldChar w:fldCharType="begin"/>
          </w:r>
          <w:r>
            <w:instrText xml:space="preserve"> PAGEREF _Toc24336 \h </w:instrText>
          </w:r>
          <w:r>
            <w:fldChar w:fldCharType="separate"/>
          </w:r>
          <w:r>
            <w:t>17</w:t>
          </w:r>
          <w:r>
            <w:fldChar w:fldCharType="end"/>
          </w:r>
          <w:r>
            <w:fldChar w:fldCharType="end"/>
          </w:r>
        </w:p>
        <w:p w14:paraId="18924D70">
          <w:pPr>
            <w:pStyle w:val="10"/>
            <w:tabs>
              <w:tab w:val="right" w:leader="dot" w:pos="8306"/>
            </w:tabs>
          </w:pPr>
          <w:r>
            <w:fldChar w:fldCharType="begin"/>
          </w:r>
          <w:r>
            <w:instrText xml:space="preserve"> HYPERLINK \l _Toc2686 </w:instrText>
          </w:r>
          <w:r>
            <w:fldChar w:fldCharType="separate"/>
          </w:r>
          <w:r>
            <w:rPr>
              <w:rFonts w:hint="eastAsia"/>
            </w:rPr>
            <w:t xml:space="preserve">7.2 </w:t>
          </w:r>
          <w:r>
            <w:t>利润表</w:t>
          </w:r>
          <w:r>
            <w:tab/>
          </w:r>
          <w:r>
            <w:fldChar w:fldCharType="begin"/>
          </w:r>
          <w:r>
            <w:instrText xml:space="preserve"> PAGEREF _Toc2686 \h </w:instrText>
          </w:r>
          <w:r>
            <w:fldChar w:fldCharType="separate"/>
          </w:r>
          <w:r>
            <w:t>18</w:t>
          </w:r>
          <w:r>
            <w:fldChar w:fldCharType="end"/>
          </w:r>
          <w:r>
            <w:fldChar w:fldCharType="end"/>
          </w:r>
        </w:p>
        <w:p w14:paraId="68704E1C">
          <w:pPr>
            <w:pStyle w:val="10"/>
            <w:tabs>
              <w:tab w:val="right" w:leader="dot" w:pos="8306"/>
            </w:tabs>
          </w:pPr>
          <w:r>
            <w:fldChar w:fldCharType="begin"/>
          </w:r>
          <w:r>
            <w:instrText xml:space="preserve"> HYPERLINK \l _Toc1041 </w:instrText>
          </w:r>
          <w:r>
            <w:fldChar w:fldCharType="separate"/>
          </w:r>
          <w:r>
            <w:rPr>
              <w:rFonts w:hint="eastAsia"/>
            </w:rPr>
            <w:t xml:space="preserve">7.3 </w:t>
          </w:r>
          <w:r>
            <w:t>净资产变动表</w:t>
          </w:r>
          <w:r>
            <w:tab/>
          </w:r>
          <w:r>
            <w:fldChar w:fldCharType="begin"/>
          </w:r>
          <w:r>
            <w:instrText xml:space="preserve"> PAGEREF _Toc1041 \h </w:instrText>
          </w:r>
          <w:r>
            <w:fldChar w:fldCharType="separate"/>
          </w:r>
          <w:r>
            <w:t>20</w:t>
          </w:r>
          <w:r>
            <w:fldChar w:fldCharType="end"/>
          </w:r>
          <w:r>
            <w:fldChar w:fldCharType="end"/>
          </w:r>
        </w:p>
        <w:p w14:paraId="49B82262">
          <w:pPr>
            <w:pStyle w:val="10"/>
            <w:tabs>
              <w:tab w:val="right" w:leader="dot" w:pos="8306"/>
            </w:tabs>
          </w:pPr>
          <w:r>
            <w:fldChar w:fldCharType="begin"/>
          </w:r>
          <w:r>
            <w:instrText xml:space="preserve"> HYPERLINK \l _Toc24495 </w:instrText>
          </w:r>
          <w:r>
            <w:fldChar w:fldCharType="separate"/>
          </w:r>
          <w:r>
            <w:rPr>
              <w:rFonts w:hint="eastAsia"/>
            </w:rPr>
            <w:t xml:space="preserve">7.4 </w:t>
          </w:r>
          <w:r>
            <w:t>报表附注</w:t>
          </w:r>
          <w:r>
            <w:tab/>
          </w:r>
          <w:r>
            <w:fldChar w:fldCharType="begin"/>
          </w:r>
          <w:r>
            <w:instrText xml:space="preserve"> PAGEREF _Toc24495 \h </w:instrText>
          </w:r>
          <w:r>
            <w:fldChar w:fldCharType="separate"/>
          </w:r>
          <w:r>
            <w:t>22</w:t>
          </w:r>
          <w:r>
            <w:fldChar w:fldCharType="end"/>
          </w:r>
          <w:r>
            <w:fldChar w:fldCharType="end"/>
          </w:r>
        </w:p>
        <w:p w14:paraId="03AD83CA">
          <w:pPr>
            <w:pStyle w:val="8"/>
            <w:tabs>
              <w:tab w:val="right" w:leader="dot" w:pos="8306"/>
            </w:tabs>
          </w:pPr>
          <w:r>
            <w:fldChar w:fldCharType="begin"/>
          </w:r>
          <w:r>
            <w:instrText xml:space="preserve"> HYPERLINK \l _Toc6 </w:instrText>
          </w:r>
          <w:r>
            <w:fldChar w:fldCharType="separate"/>
          </w:r>
          <w:r>
            <w:rPr>
              <w:rFonts w:hint="eastAsia"/>
            </w:rPr>
            <w:t xml:space="preserve">§8 </w:t>
          </w:r>
          <w:r>
            <w:t>投资组合报告</w:t>
          </w:r>
          <w:r>
            <w:tab/>
          </w:r>
          <w:r>
            <w:fldChar w:fldCharType="begin"/>
          </w:r>
          <w:r>
            <w:instrText xml:space="preserve"> PAGEREF _Toc6 \h </w:instrText>
          </w:r>
          <w:r>
            <w:fldChar w:fldCharType="separate"/>
          </w:r>
          <w:r>
            <w:t>55</w:t>
          </w:r>
          <w:r>
            <w:fldChar w:fldCharType="end"/>
          </w:r>
          <w:r>
            <w:fldChar w:fldCharType="end"/>
          </w:r>
        </w:p>
        <w:p w14:paraId="47602072">
          <w:pPr>
            <w:pStyle w:val="10"/>
            <w:tabs>
              <w:tab w:val="right" w:leader="dot" w:pos="8306"/>
            </w:tabs>
          </w:pPr>
          <w:r>
            <w:fldChar w:fldCharType="begin"/>
          </w:r>
          <w:r>
            <w:instrText xml:space="preserve"> HYPERLINK \l _Toc8415 </w:instrText>
          </w:r>
          <w:r>
            <w:fldChar w:fldCharType="separate"/>
          </w:r>
          <w:r>
            <w:rPr>
              <w:rFonts w:hint="eastAsia"/>
            </w:rPr>
            <w:t xml:space="preserve">8.1 </w:t>
          </w:r>
          <w:r>
            <w:t>期末基金资产组合情况</w:t>
          </w:r>
          <w:r>
            <w:tab/>
          </w:r>
          <w:r>
            <w:fldChar w:fldCharType="begin"/>
          </w:r>
          <w:r>
            <w:instrText xml:space="preserve"> PAGEREF _Toc8415 \h </w:instrText>
          </w:r>
          <w:r>
            <w:fldChar w:fldCharType="separate"/>
          </w:r>
          <w:r>
            <w:t>55</w:t>
          </w:r>
          <w:r>
            <w:fldChar w:fldCharType="end"/>
          </w:r>
          <w:r>
            <w:fldChar w:fldCharType="end"/>
          </w:r>
        </w:p>
        <w:p w14:paraId="7C459815">
          <w:pPr>
            <w:pStyle w:val="10"/>
            <w:tabs>
              <w:tab w:val="right" w:leader="dot" w:pos="8306"/>
            </w:tabs>
          </w:pPr>
          <w:r>
            <w:fldChar w:fldCharType="begin"/>
          </w:r>
          <w:r>
            <w:instrText xml:space="preserve"> HYPERLINK \l _Toc9830 </w:instrText>
          </w:r>
          <w:r>
            <w:fldChar w:fldCharType="separate"/>
          </w:r>
          <w:r>
            <w:rPr>
              <w:rFonts w:hint="eastAsia"/>
            </w:rPr>
            <w:t xml:space="preserve">8.2 </w:t>
          </w:r>
          <w:r>
            <w:t>期末按行业分类的股票投资组合</w:t>
          </w:r>
          <w:r>
            <w:tab/>
          </w:r>
          <w:r>
            <w:fldChar w:fldCharType="begin"/>
          </w:r>
          <w:r>
            <w:instrText xml:space="preserve"> PAGEREF _Toc9830 \h </w:instrText>
          </w:r>
          <w:r>
            <w:fldChar w:fldCharType="separate"/>
          </w:r>
          <w:r>
            <w:t>55</w:t>
          </w:r>
          <w:r>
            <w:fldChar w:fldCharType="end"/>
          </w:r>
          <w:r>
            <w:fldChar w:fldCharType="end"/>
          </w:r>
        </w:p>
        <w:p w14:paraId="0912B4B3">
          <w:pPr>
            <w:pStyle w:val="10"/>
            <w:tabs>
              <w:tab w:val="right" w:leader="dot" w:pos="8306"/>
            </w:tabs>
          </w:pPr>
          <w:r>
            <w:fldChar w:fldCharType="begin"/>
          </w:r>
          <w:r>
            <w:instrText xml:space="preserve"> HYPERLINK \l _Toc21645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_Toc21645 \h </w:instrText>
          </w:r>
          <w:r>
            <w:fldChar w:fldCharType="separate"/>
          </w:r>
          <w:r>
            <w:t>57</w:t>
          </w:r>
          <w:r>
            <w:fldChar w:fldCharType="end"/>
          </w:r>
          <w:r>
            <w:fldChar w:fldCharType="end"/>
          </w:r>
        </w:p>
        <w:p w14:paraId="66DF7E49">
          <w:pPr>
            <w:pStyle w:val="10"/>
            <w:tabs>
              <w:tab w:val="right" w:leader="dot" w:pos="8306"/>
            </w:tabs>
          </w:pPr>
          <w:r>
            <w:fldChar w:fldCharType="begin"/>
          </w:r>
          <w:r>
            <w:instrText xml:space="preserve"> HYPERLINK \l _Toc26899 </w:instrText>
          </w:r>
          <w:r>
            <w:fldChar w:fldCharType="separate"/>
          </w:r>
          <w:r>
            <w:rPr>
              <w:rFonts w:hint="eastAsia"/>
            </w:rPr>
            <w:t xml:space="preserve">8.4 </w:t>
          </w:r>
          <w:r>
            <w:t>报告期内股票投资组合的重大变动</w:t>
          </w:r>
          <w:r>
            <w:tab/>
          </w:r>
          <w:r>
            <w:fldChar w:fldCharType="begin"/>
          </w:r>
          <w:r>
            <w:instrText xml:space="preserve"> PAGEREF _Toc26899 \h </w:instrText>
          </w:r>
          <w:r>
            <w:fldChar w:fldCharType="separate"/>
          </w:r>
          <w:r>
            <w:t>67</w:t>
          </w:r>
          <w:r>
            <w:fldChar w:fldCharType="end"/>
          </w:r>
          <w:r>
            <w:fldChar w:fldCharType="end"/>
          </w:r>
        </w:p>
        <w:p w14:paraId="2DBE4E3F">
          <w:pPr>
            <w:pStyle w:val="10"/>
            <w:tabs>
              <w:tab w:val="right" w:leader="dot" w:pos="8306"/>
            </w:tabs>
          </w:pPr>
          <w:r>
            <w:fldChar w:fldCharType="begin"/>
          </w:r>
          <w:r>
            <w:instrText xml:space="preserve"> HYPERLINK \l _Toc32006 </w:instrText>
          </w:r>
          <w:r>
            <w:fldChar w:fldCharType="separate"/>
          </w:r>
          <w:r>
            <w:rPr>
              <w:rFonts w:hint="eastAsia"/>
            </w:rPr>
            <w:t xml:space="preserve">8.5 </w:t>
          </w:r>
          <w:r>
            <w:t>期末按债券品种分类的债券投资组合</w:t>
          </w:r>
          <w:r>
            <w:tab/>
          </w:r>
          <w:r>
            <w:fldChar w:fldCharType="begin"/>
          </w:r>
          <w:r>
            <w:instrText xml:space="preserve"> PAGEREF _Toc32006 \h </w:instrText>
          </w:r>
          <w:r>
            <w:fldChar w:fldCharType="separate"/>
          </w:r>
          <w:r>
            <w:t>72</w:t>
          </w:r>
          <w:r>
            <w:fldChar w:fldCharType="end"/>
          </w:r>
          <w:r>
            <w:fldChar w:fldCharType="end"/>
          </w:r>
        </w:p>
        <w:p w14:paraId="0B572E26">
          <w:pPr>
            <w:pStyle w:val="10"/>
            <w:tabs>
              <w:tab w:val="right" w:leader="dot" w:pos="8306"/>
            </w:tabs>
          </w:pPr>
          <w:r>
            <w:fldChar w:fldCharType="begin"/>
          </w:r>
          <w:r>
            <w:instrText xml:space="preserve"> HYPERLINK \l _Toc331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_Toc331 \h </w:instrText>
          </w:r>
          <w:r>
            <w:fldChar w:fldCharType="separate"/>
          </w:r>
          <w:r>
            <w:t>72</w:t>
          </w:r>
          <w:r>
            <w:fldChar w:fldCharType="end"/>
          </w:r>
          <w:r>
            <w:fldChar w:fldCharType="end"/>
          </w:r>
        </w:p>
        <w:p w14:paraId="2566A951">
          <w:pPr>
            <w:pStyle w:val="10"/>
            <w:tabs>
              <w:tab w:val="right" w:leader="dot" w:pos="8306"/>
            </w:tabs>
          </w:pPr>
          <w:r>
            <w:fldChar w:fldCharType="begin"/>
          </w:r>
          <w:r>
            <w:instrText xml:space="preserve"> HYPERLINK \l _Toc22030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_Toc22030 \h </w:instrText>
          </w:r>
          <w:r>
            <w:fldChar w:fldCharType="separate"/>
          </w:r>
          <w:r>
            <w:t>72</w:t>
          </w:r>
          <w:r>
            <w:fldChar w:fldCharType="end"/>
          </w:r>
          <w:r>
            <w:fldChar w:fldCharType="end"/>
          </w:r>
        </w:p>
        <w:p w14:paraId="1C2C2DD3">
          <w:pPr>
            <w:pStyle w:val="10"/>
            <w:tabs>
              <w:tab w:val="right" w:leader="dot" w:pos="8306"/>
            </w:tabs>
          </w:pPr>
          <w:r>
            <w:fldChar w:fldCharType="begin"/>
          </w:r>
          <w:r>
            <w:instrText xml:space="preserve"> HYPERLINK \l _Toc3395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_Toc3395 \h </w:instrText>
          </w:r>
          <w:r>
            <w:fldChar w:fldCharType="separate"/>
          </w:r>
          <w:r>
            <w:t>72</w:t>
          </w:r>
          <w:r>
            <w:fldChar w:fldCharType="end"/>
          </w:r>
          <w:r>
            <w:fldChar w:fldCharType="end"/>
          </w:r>
        </w:p>
        <w:p w14:paraId="173E6E33">
          <w:pPr>
            <w:pStyle w:val="10"/>
            <w:tabs>
              <w:tab w:val="right" w:leader="dot" w:pos="8306"/>
            </w:tabs>
          </w:pPr>
          <w:r>
            <w:fldChar w:fldCharType="begin"/>
          </w:r>
          <w:r>
            <w:instrText xml:space="preserve"> HYPERLINK \l _Toc30874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_Toc30874 \h </w:instrText>
          </w:r>
          <w:r>
            <w:fldChar w:fldCharType="separate"/>
          </w:r>
          <w:r>
            <w:t>72</w:t>
          </w:r>
          <w:r>
            <w:fldChar w:fldCharType="end"/>
          </w:r>
          <w:r>
            <w:fldChar w:fldCharType="end"/>
          </w:r>
        </w:p>
        <w:p w14:paraId="6B736A74">
          <w:pPr>
            <w:pStyle w:val="10"/>
            <w:tabs>
              <w:tab w:val="right" w:leader="dot" w:pos="8306"/>
            </w:tabs>
          </w:pPr>
          <w:r>
            <w:fldChar w:fldCharType="begin"/>
          </w:r>
          <w:r>
            <w:instrText xml:space="preserve"> HYPERLINK \l _Toc12129 </w:instrText>
          </w:r>
          <w:r>
            <w:fldChar w:fldCharType="separate"/>
          </w:r>
          <w:r>
            <w:rPr>
              <w:rFonts w:hint="eastAsia"/>
            </w:rPr>
            <w:t xml:space="preserve">8.10 </w:t>
          </w:r>
          <w:r>
            <w:t>本基金投资股指期货的投资政策</w:t>
          </w:r>
          <w:r>
            <w:tab/>
          </w:r>
          <w:r>
            <w:fldChar w:fldCharType="begin"/>
          </w:r>
          <w:r>
            <w:instrText xml:space="preserve"> PAGEREF _Toc12129 \h </w:instrText>
          </w:r>
          <w:r>
            <w:fldChar w:fldCharType="separate"/>
          </w:r>
          <w:r>
            <w:t>73</w:t>
          </w:r>
          <w:r>
            <w:fldChar w:fldCharType="end"/>
          </w:r>
          <w:r>
            <w:fldChar w:fldCharType="end"/>
          </w:r>
        </w:p>
        <w:p w14:paraId="5B2B4056">
          <w:pPr>
            <w:pStyle w:val="10"/>
            <w:tabs>
              <w:tab w:val="right" w:leader="dot" w:pos="8306"/>
            </w:tabs>
          </w:pPr>
          <w:r>
            <w:fldChar w:fldCharType="begin"/>
          </w:r>
          <w:r>
            <w:instrText xml:space="preserve"> HYPERLINK \l _Toc23963 </w:instrText>
          </w:r>
          <w:r>
            <w:fldChar w:fldCharType="separate"/>
          </w:r>
          <w:r>
            <w:rPr>
              <w:rFonts w:hint="eastAsia"/>
            </w:rPr>
            <w:t xml:space="preserve">8.11 </w:t>
          </w:r>
          <w:r>
            <w:t>报告期末本基金投资的国债期货交易情况说明</w:t>
          </w:r>
          <w:r>
            <w:tab/>
          </w:r>
          <w:r>
            <w:fldChar w:fldCharType="begin"/>
          </w:r>
          <w:r>
            <w:instrText xml:space="preserve"> PAGEREF _Toc23963 \h </w:instrText>
          </w:r>
          <w:r>
            <w:fldChar w:fldCharType="separate"/>
          </w:r>
          <w:r>
            <w:t>73</w:t>
          </w:r>
          <w:r>
            <w:fldChar w:fldCharType="end"/>
          </w:r>
          <w:r>
            <w:fldChar w:fldCharType="end"/>
          </w:r>
        </w:p>
        <w:p w14:paraId="7807A07F">
          <w:pPr>
            <w:pStyle w:val="10"/>
            <w:tabs>
              <w:tab w:val="right" w:leader="dot" w:pos="8306"/>
            </w:tabs>
          </w:pPr>
          <w:r>
            <w:fldChar w:fldCharType="begin"/>
          </w:r>
          <w:r>
            <w:instrText xml:space="preserve"> HYPERLINK \l _Toc25707 </w:instrText>
          </w:r>
          <w:r>
            <w:fldChar w:fldCharType="separate"/>
          </w:r>
          <w:r>
            <w:rPr>
              <w:rFonts w:hint="eastAsia"/>
            </w:rPr>
            <w:t xml:space="preserve">8.12 </w:t>
          </w:r>
          <w:r>
            <w:t>投资组合报告附注</w:t>
          </w:r>
          <w:r>
            <w:tab/>
          </w:r>
          <w:r>
            <w:fldChar w:fldCharType="begin"/>
          </w:r>
          <w:r>
            <w:instrText xml:space="preserve"> PAGEREF _Toc25707 \h </w:instrText>
          </w:r>
          <w:r>
            <w:fldChar w:fldCharType="separate"/>
          </w:r>
          <w:r>
            <w:t>73</w:t>
          </w:r>
          <w:r>
            <w:fldChar w:fldCharType="end"/>
          </w:r>
          <w:r>
            <w:fldChar w:fldCharType="end"/>
          </w:r>
        </w:p>
        <w:p w14:paraId="2FBDD78D">
          <w:pPr>
            <w:pStyle w:val="8"/>
            <w:tabs>
              <w:tab w:val="right" w:leader="dot" w:pos="8306"/>
            </w:tabs>
          </w:pPr>
          <w:r>
            <w:fldChar w:fldCharType="begin"/>
          </w:r>
          <w:r>
            <w:instrText xml:space="preserve"> HYPERLINK \l _Toc16369 </w:instrText>
          </w:r>
          <w:r>
            <w:fldChar w:fldCharType="separate"/>
          </w:r>
          <w:r>
            <w:rPr>
              <w:rFonts w:hint="eastAsia"/>
            </w:rPr>
            <w:t xml:space="preserve">§9 </w:t>
          </w:r>
          <w:r>
            <w:t>基金份额持有人信息</w:t>
          </w:r>
          <w:r>
            <w:tab/>
          </w:r>
          <w:r>
            <w:fldChar w:fldCharType="begin"/>
          </w:r>
          <w:r>
            <w:instrText xml:space="preserve"> PAGEREF _Toc16369 \h </w:instrText>
          </w:r>
          <w:r>
            <w:fldChar w:fldCharType="separate"/>
          </w:r>
          <w:r>
            <w:t>74</w:t>
          </w:r>
          <w:r>
            <w:fldChar w:fldCharType="end"/>
          </w:r>
          <w:r>
            <w:fldChar w:fldCharType="end"/>
          </w:r>
        </w:p>
        <w:p w14:paraId="5CF9BE6B">
          <w:pPr>
            <w:pStyle w:val="10"/>
            <w:tabs>
              <w:tab w:val="right" w:leader="dot" w:pos="8306"/>
            </w:tabs>
          </w:pPr>
          <w:r>
            <w:fldChar w:fldCharType="begin"/>
          </w:r>
          <w:r>
            <w:instrText xml:space="preserve"> HYPERLINK \l _Toc12337 </w:instrText>
          </w:r>
          <w:r>
            <w:fldChar w:fldCharType="separate"/>
          </w:r>
          <w:r>
            <w:rPr>
              <w:rFonts w:hint="eastAsia"/>
            </w:rPr>
            <w:t xml:space="preserve">9.1 </w:t>
          </w:r>
          <w:r>
            <w:t>期末基金份额持有人户数及持有人结构</w:t>
          </w:r>
          <w:r>
            <w:tab/>
          </w:r>
          <w:r>
            <w:fldChar w:fldCharType="begin"/>
          </w:r>
          <w:r>
            <w:instrText xml:space="preserve"> PAGEREF _Toc12337 \h </w:instrText>
          </w:r>
          <w:r>
            <w:fldChar w:fldCharType="separate"/>
          </w:r>
          <w:r>
            <w:t>74</w:t>
          </w:r>
          <w:r>
            <w:fldChar w:fldCharType="end"/>
          </w:r>
          <w:r>
            <w:fldChar w:fldCharType="end"/>
          </w:r>
        </w:p>
        <w:p w14:paraId="343ADF4D">
          <w:pPr>
            <w:pStyle w:val="10"/>
            <w:tabs>
              <w:tab w:val="right" w:leader="dot" w:pos="8306"/>
            </w:tabs>
          </w:pPr>
          <w:r>
            <w:fldChar w:fldCharType="begin"/>
          </w:r>
          <w:r>
            <w:instrText xml:space="preserve"> HYPERLINK \l _Toc7916 </w:instrText>
          </w:r>
          <w:r>
            <w:fldChar w:fldCharType="separate"/>
          </w:r>
          <w:r>
            <w:rPr>
              <w:rFonts w:hint="eastAsia"/>
            </w:rPr>
            <w:t xml:space="preserve">9.2 </w:t>
          </w:r>
          <w:r>
            <w:t>期末基金管理人的从业人员持有本基金的情况</w:t>
          </w:r>
          <w:r>
            <w:tab/>
          </w:r>
          <w:r>
            <w:fldChar w:fldCharType="begin"/>
          </w:r>
          <w:r>
            <w:instrText xml:space="preserve"> PAGEREF _Toc7916 \h </w:instrText>
          </w:r>
          <w:r>
            <w:fldChar w:fldCharType="separate"/>
          </w:r>
          <w:r>
            <w:t>74</w:t>
          </w:r>
          <w:r>
            <w:fldChar w:fldCharType="end"/>
          </w:r>
          <w:r>
            <w:fldChar w:fldCharType="end"/>
          </w:r>
        </w:p>
        <w:p w14:paraId="03980472">
          <w:pPr>
            <w:pStyle w:val="10"/>
            <w:tabs>
              <w:tab w:val="right" w:leader="dot" w:pos="8306"/>
            </w:tabs>
          </w:pPr>
          <w:r>
            <w:fldChar w:fldCharType="begin"/>
          </w:r>
          <w:r>
            <w:instrText xml:space="preserve"> HYPERLINK \l _Toc31861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_Toc31861 \h </w:instrText>
          </w:r>
          <w:r>
            <w:fldChar w:fldCharType="separate"/>
          </w:r>
          <w:r>
            <w:t>75</w:t>
          </w:r>
          <w:r>
            <w:fldChar w:fldCharType="end"/>
          </w:r>
          <w:r>
            <w:fldChar w:fldCharType="end"/>
          </w:r>
        </w:p>
        <w:p w14:paraId="36A8E5DC">
          <w:pPr>
            <w:pStyle w:val="8"/>
            <w:tabs>
              <w:tab w:val="right" w:leader="dot" w:pos="8306"/>
            </w:tabs>
          </w:pPr>
          <w:r>
            <w:fldChar w:fldCharType="begin"/>
          </w:r>
          <w:r>
            <w:instrText xml:space="preserve"> HYPERLINK \l _Toc28187 </w:instrText>
          </w:r>
          <w:r>
            <w:fldChar w:fldCharType="separate"/>
          </w:r>
          <w:r>
            <w:rPr>
              <w:rFonts w:hint="eastAsia"/>
            </w:rPr>
            <w:t xml:space="preserve">§10 </w:t>
          </w:r>
          <w:r>
            <w:t>开放式基金份额变动</w:t>
          </w:r>
          <w:r>
            <w:tab/>
          </w:r>
          <w:r>
            <w:fldChar w:fldCharType="begin"/>
          </w:r>
          <w:r>
            <w:instrText xml:space="preserve"> PAGEREF _Toc28187 \h </w:instrText>
          </w:r>
          <w:r>
            <w:fldChar w:fldCharType="separate"/>
          </w:r>
          <w:r>
            <w:t>75</w:t>
          </w:r>
          <w:r>
            <w:fldChar w:fldCharType="end"/>
          </w:r>
          <w:r>
            <w:fldChar w:fldCharType="end"/>
          </w:r>
        </w:p>
        <w:p w14:paraId="301689EA">
          <w:pPr>
            <w:pStyle w:val="8"/>
            <w:tabs>
              <w:tab w:val="right" w:leader="dot" w:pos="8306"/>
            </w:tabs>
          </w:pPr>
          <w:r>
            <w:fldChar w:fldCharType="begin"/>
          </w:r>
          <w:r>
            <w:instrText xml:space="preserve"> HYPERLINK \l _Toc9245 </w:instrText>
          </w:r>
          <w:r>
            <w:fldChar w:fldCharType="separate"/>
          </w:r>
          <w:r>
            <w:rPr>
              <w:rFonts w:hint="eastAsia"/>
            </w:rPr>
            <w:t xml:space="preserve">§11 </w:t>
          </w:r>
          <w:r>
            <w:t>重大事件揭示</w:t>
          </w:r>
          <w:r>
            <w:tab/>
          </w:r>
          <w:r>
            <w:fldChar w:fldCharType="begin"/>
          </w:r>
          <w:r>
            <w:instrText xml:space="preserve"> PAGEREF _Toc9245 \h </w:instrText>
          </w:r>
          <w:r>
            <w:fldChar w:fldCharType="separate"/>
          </w:r>
          <w:r>
            <w:t>75</w:t>
          </w:r>
          <w:r>
            <w:fldChar w:fldCharType="end"/>
          </w:r>
          <w:r>
            <w:fldChar w:fldCharType="end"/>
          </w:r>
        </w:p>
        <w:p w14:paraId="5A620577">
          <w:pPr>
            <w:pStyle w:val="10"/>
            <w:tabs>
              <w:tab w:val="right" w:leader="dot" w:pos="8306"/>
            </w:tabs>
          </w:pPr>
          <w:r>
            <w:fldChar w:fldCharType="begin"/>
          </w:r>
          <w:r>
            <w:instrText xml:space="preserve"> HYPERLINK \l _Toc9258 </w:instrText>
          </w:r>
          <w:r>
            <w:fldChar w:fldCharType="separate"/>
          </w:r>
          <w:r>
            <w:rPr>
              <w:rFonts w:hint="eastAsia"/>
            </w:rPr>
            <w:t xml:space="preserve">11.1 </w:t>
          </w:r>
          <w:r>
            <w:t>基金份额持有人大会决议</w:t>
          </w:r>
          <w:r>
            <w:tab/>
          </w:r>
          <w:r>
            <w:fldChar w:fldCharType="begin"/>
          </w:r>
          <w:r>
            <w:instrText xml:space="preserve"> PAGEREF _Toc9258 \h </w:instrText>
          </w:r>
          <w:r>
            <w:fldChar w:fldCharType="separate"/>
          </w:r>
          <w:r>
            <w:t>75</w:t>
          </w:r>
          <w:r>
            <w:fldChar w:fldCharType="end"/>
          </w:r>
          <w:r>
            <w:fldChar w:fldCharType="end"/>
          </w:r>
        </w:p>
        <w:p w14:paraId="55B093AA">
          <w:pPr>
            <w:pStyle w:val="10"/>
            <w:tabs>
              <w:tab w:val="right" w:leader="dot" w:pos="8306"/>
            </w:tabs>
          </w:pPr>
          <w:r>
            <w:fldChar w:fldCharType="begin"/>
          </w:r>
          <w:r>
            <w:instrText xml:space="preserve"> HYPERLINK \l _Toc13560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_Toc13560 \h </w:instrText>
          </w:r>
          <w:r>
            <w:fldChar w:fldCharType="separate"/>
          </w:r>
          <w:r>
            <w:t>75</w:t>
          </w:r>
          <w:r>
            <w:fldChar w:fldCharType="end"/>
          </w:r>
          <w:r>
            <w:fldChar w:fldCharType="end"/>
          </w:r>
        </w:p>
        <w:p w14:paraId="7287A179">
          <w:pPr>
            <w:pStyle w:val="10"/>
            <w:tabs>
              <w:tab w:val="right" w:leader="dot" w:pos="8306"/>
            </w:tabs>
          </w:pPr>
          <w:r>
            <w:fldChar w:fldCharType="begin"/>
          </w:r>
          <w:r>
            <w:instrText xml:space="preserve"> HYPERLINK \l _Toc10786 </w:instrText>
          </w:r>
          <w:r>
            <w:fldChar w:fldCharType="separate"/>
          </w:r>
          <w:r>
            <w:rPr>
              <w:rFonts w:hint="eastAsia"/>
            </w:rPr>
            <w:t xml:space="preserve">11.3 </w:t>
          </w:r>
          <w:r>
            <w:t>涉及基金管理人、基金财产、基金托管业务的诉讼</w:t>
          </w:r>
          <w:r>
            <w:tab/>
          </w:r>
          <w:r>
            <w:fldChar w:fldCharType="begin"/>
          </w:r>
          <w:r>
            <w:instrText xml:space="preserve"> PAGEREF _Toc10786 \h </w:instrText>
          </w:r>
          <w:r>
            <w:fldChar w:fldCharType="separate"/>
          </w:r>
          <w:r>
            <w:t>76</w:t>
          </w:r>
          <w:r>
            <w:fldChar w:fldCharType="end"/>
          </w:r>
          <w:r>
            <w:fldChar w:fldCharType="end"/>
          </w:r>
        </w:p>
        <w:p w14:paraId="6E16DDF6">
          <w:pPr>
            <w:pStyle w:val="10"/>
            <w:tabs>
              <w:tab w:val="right" w:leader="dot" w:pos="8306"/>
            </w:tabs>
          </w:pPr>
          <w:r>
            <w:fldChar w:fldCharType="begin"/>
          </w:r>
          <w:r>
            <w:instrText xml:space="preserve"> HYPERLINK \l _Toc1174 </w:instrText>
          </w:r>
          <w:r>
            <w:fldChar w:fldCharType="separate"/>
          </w:r>
          <w:r>
            <w:rPr>
              <w:rFonts w:hint="eastAsia"/>
            </w:rPr>
            <w:t xml:space="preserve">11.4 </w:t>
          </w:r>
          <w:r>
            <w:t>基金投资策略的改变</w:t>
          </w:r>
          <w:r>
            <w:tab/>
          </w:r>
          <w:r>
            <w:fldChar w:fldCharType="begin"/>
          </w:r>
          <w:r>
            <w:instrText xml:space="preserve"> PAGEREF _Toc1174 \h </w:instrText>
          </w:r>
          <w:r>
            <w:fldChar w:fldCharType="separate"/>
          </w:r>
          <w:r>
            <w:t>76</w:t>
          </w:r>
          <w:r>
            <w:fldChar w:fldCharType="end"/>
          </w:r>
          <w:r>
            <w:fldChar w:fldCharType="end"/>
          </w:r>
        </w:p>
        <w:p w14:paraId="5A25A387">
          <w:pPr>
            <w:pStyle w:val="10"/>
            <w:tabs>
              <w:tab w:val="right" w:leader="dot" w:pos="8306"/>
            </w:tabs>
          </w:pPr>
          <w:r>
            <w:fldChar w:fldCharType="begin"/>
          </w:r>
          <w:r>
            <w:instrText xml:space="preserve"> HYPERLINK \l _Toc30032 </w:instrText>
          </w:r>
          <w:r>
            <w:fldChar w:fldCharType="separate"/>
          </w:r>
          <w:r>
            <w:rPr>
              <w:rFonts w:hint="eastAsia"/>
            </w:rPr>
            <w:t xml:space="preserve">11.5 </w:t>
          </w:r>
          <w:r>
            <w:t>为基金进行审计的会计师事务所情况</w:t>
          </w:r>
          <w:r>
            <w:tab/>
          </w:r>
          <w:r>
            <w:fldChar w:fldCharType="begin"/>
          </w:r>
          <w:r>
            <w:instrText xml:space="preserve"> PAGEREF _Toc30032 \h </w:instrText>
          </w:r>
          <w:r>
            <w:fldChar w:fldCharType="separate"/>
          </w:r>
          <w:r>
            <w:t>76</w:t>
          </w:r>
          <w:r>
            <w:fldChar w:fldCharType="end"/>
          </w:r>
          <w:r>
            <w:fldChar w:fldCharType="end"/>
          </w:r>
        </w:p>
        <w:p w14:paraId="5A272D57">
          <w:pPr>
            <w:pStyle w:val="10"/>
            <w:tabs>
              <w:tab w:val="right" w:leader="dot" w:pos="8306"/>
            </w:tabs>
          </w:pPr>
          <w:r>
            <w:fldChar w:fldCharType="begin"/>
          </w:r>
          <w:r>
            <w:instrText xml:space="preserve"> HYPERLINK \l _Toc22796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_Toc22796 \h </w:instrText>
          </w:r>
          <w:r>
            <w:fldChar w:fldCharType="separate"/>
          </w:r>
          <w:r>
            <w:t>76</w:t>
          </w:r>
          <w:r>
            <w:fldChar w:fldCharType="end"/>
          </w:r>
          <w:r>
            <w:fldChar w:fldCharType="end"/>
          </w:r>
        </w:p>
        <w:p w14:paraId="47F1996D">
          <w:pPr>
            <w:pStyle w:val="10"/>
            <w:tabs>
              <w:tab w:val="right" w:leader="dot" w:pos="8306"/>
            </w:tabs>
          </w:pPr>
          <w:r>
            <w:fldChar w:fldCharType="begin"/>
          </w:r>
          <w:r>
            <w:instrText xml:space="preserve"> HYPERLINK \l _Toc10640 </w:instrText>
          </w:r>
          <w:r>
            <w:fldChar w:fldCharType="separate"/>
          </w:r>
          <w:r>
            <w:rPr>
              <w:rFonts w:hint="eastAsia"/>
            </w:rPr>
            <w:t xml:space="preserve">11.7 </w:t>
          </w:r>
          <w:r>
            <w:t>基金租用证券公司交易单元的有关情况</w:t>
          </w:r>
          <w:r>
            <w:tab/>
          </w:r>
          <w:r>
            <w:fldChar w:fldCharType="begin"/>
          </w:r>
          <w:r>
            <w:instrText xml:space="preserve"> PAGEREF _Toc10640 \h </w:instrText>
          </w:r>
          <w:r>
            <w:fldChar w:fldCharType="separate"/>
          </w:r>
          <w:r>
            <w:t>77</w:t>
          </w:r>
          <w:r>
            <w:fldChar w:fldCharType="end"/>
          </w:r>
          <w:r>
            <w:fldChar w:fldCharType="end"/>
          </w:r>
        </w:p>
        <w:p w14:paraId="51389554">
          <w:pPr>
            <w:pStyle w:val="10"/>
            <w:tabs>
              <w:tab w:val="right" w:leader="dot" w:pos="8306"/>
            </w:tabs>
          </w:pPr>
          <w:r>
            <w:fldChar w:fldCharType="begin"/>
          </w:r>
          <w:r>
            <w:instrText xml:space="preserve"> HYPERLINK \l _Toc11408 </w:instrText>
          </w:r>
          <w:r>
            <w:fldChar w:fldCharType="separate"/>
          </w:r>
          <w:r>
            <w:rPr>
              <w:rFonts w:hint="eastAsia"/>
            </w:rPr>
            <w:t xml:space="preserve">11.8 </w:t>
          </w:r>
          <w:r>
            <w:t>其他重大事件</w:t>
          </w:r>
          <w:r>
            <w:tab/>
          </w:r>
          <w:r>
            <w:fldChar w:fldCharType="begin"/>
          </w:r>
          <w:r>
            <w:instrText xml:space="preserve"> PAGEREF _Toc11408 \h </w:instrText>
          </w:r>
          <w:r>
            <w:fldChar w:fldCharType="separate"/>
          </w:r>
          <w:r>
            <w:t>79</w:t>
          </w:r>
          <w:r>
            <w:fldChar w:fldCharType="end"/>
          </w:r>
          <w:r>
            <w:fldChar w:fldCharType="end"/>
          </w:r>
        </w:p>
        <w:p w14:paraId="016FE7AC">
          <w:pPr>
            <w:pStyle w:val="8"/>
            <w:tabs>
              <w:tab w:val="right" w:leader="dot" w:pos="8306"/>
            </w:tabs>
          </w:pPr>
          <w:r>
            <w:fldChar w:fldCharType="begin"/>
          </w:r>
          <w:r>
            <w:instrText xml:space="preserve"> HYPERLINK \l _Toc20183 </w:instrText>
          </w:r>
          <w:r>
            <w:fldChar w:fldCharType="separate"/>
          </w:r>
          <w:r>
            <w:rPr>
              <w:rFonts w:hint="eastAsia"/>
            </w:rPr>
            <w:t xml:space="preserve">§12 </w:t>
          </w:r>
          <w:r>
            <w:t>影响投资者决策的其他重要信息</w:t>
          </w:r>
          <w:r>
            <w:tab/>
          </w:r>
          <w:r>
            <w:fldChar w:fldCharType="begin"/>
          </w:r>
          <w:r>
            <w:instrText xml:space="preserve"> PAGEREF _Toc20183 \h </w:instrText>
          </w:r>
          <w:r>
            <w:fldChar w:fldCharType="separate"/>
          </w:r>
          <w:r>
            <w:t>80</w:t>
          </w:r>
          <w:r>
            <w:fldChar w:fldCharType="end"/>
          </w:r>
          <w:r>
            <w:fldChar w:fldCharType="end"/>
          </w:r>
        </w:p>
        <w:p w14:paraId="789940B7">
          <w:pPr>
            <w:pStyle w:val="10"/>
            <w:tabs>
              <w:tab w:val="right" w:leader="dot" w:pos="8306"/>
            </w:tabs>
          </w:pPr>
          <w:r>
            <w:fldChar w:fldCharType="begin"/>
          </w:r>
          <w:r>
            <w:instrText xml:space="preserve"> HYPERLINK \l _Toc2908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_Toc2908 \h </w:instrText>
          </w:r>
          <w:r>
            <w:fldChar w:fldCharType="separate"/>
          </w:r>
          <w:r>
            <w:t>80</w:t>
          </w:r>
          <w:r>
            <w:fldChar w:fldCharType="end"/>
          </w:r>
          <w:r>
            <w:fldChar w:fldCharType="end"/>
          </w:r>
        </w:p>
        <w:p w14:paraId="1AC0E7B9">
          <w:pPr>
            <w:pStyle w:val="10"/>
            <w:tabs>
              <w:tab w:val="right" w:leader="dot" w:pos="8306"/>
            </w:tabs>
          </w:pPr>
          <w:r>
            <w:fldChar w:fldCharType="begin"/>
          </w:r>
          <w:r>
            <w:instrText xml:space="preserve"> HYPERLINK \l _Toc15410 </w:instrText>
          </w:r>
          <w:r>
            <w:fldChar w:fldCharType="separate"/>
          </w:r>
          <w:r>
            <w:rPr>
              <w:rFonts w:hint="eastAsia"/>
            </w:rPr>
            <w:t xml:space="preserve">12.2 </w:t>
          </w:r>
          <w:r>
            <w:t>影响投资者决策的其他重要信息</w:t>
          </w:r>
          <w:r>
            <w:tab/>
          </w:r>
          <w:r>
            <w:fldChar w:fldCharType="begin"/>
          </w:r>
          <w:r>
            <w:instrText xml:space="preserve"> PAGEREF _Toc15410 \h </w:instrText>
          </w:r>
          <w:r>
            <w:fldChar w:fldCharType="separate"/>
          </w:r>
          <w:r>
            <w:t>81</w:t>
          </w:r>
          <w:r>
            <w:fldChar w:fldCharType="end"/>
          </w:r>
          <w:r>
            <w:fldChar w:fldCharType="end"/>
          </w:r>
        </w:p>
        <w:p w14:paraId="4BD65EF9">
          <w:pPr>
            <w:pStyle w:val="8"/>
            <w:tabs>
              <w:tab w:val="right" w:leader="dot" w:pos="8306"/>
            </w:tabs>
          </w:pPr>
          <w:r>
            <w:fldChar w:fldCharType="begin"/>
          </w:r>
          <w:r>
            <w:instrText xml:space="preserve"> HYPERLINK \l _Toc17715 </w:instrText>
          </w:r>
          <w:r>
            <w:fldChar w:fldCharType="separate"/>
          </w:r>
          <w:r>
            <w:rPr>
              <w:rFonts w:hint="eastAsia"/>
            </w:rPr>
            <w:t xml:space="preserve">§13 </w:t>
          </w:r>
          <w:r>
            <w:t>备查文件目录</w:t>
          </w:r>
          <w:r>
            <w:tab/>
          </w:r>
          <w:r>
            <w:fldChar w:fldCharType="begin"/>
          </w:r>
          <w:r>
            <w:instrText xml:space="preserve"> PAGEREF _Toc17715 \h </w:instrText>
          </w:r>
          <w:r>
            <w:fldChar w:fldCharType="separate"/>
          </w:r>
          <w:r>
            <w:t>81</w:t>
          </w:r>
          <w:r>
            <w:fldChar w:fldCharType="end"/>
          </w:r>
          <w:r>
            <w:fldChar w:fldCharType="end"/>
          </w:r>
        </w:p>
        <w:p w14:paraId="7874521D">
          <w:pPr>
            <w:pStyle w:val="10"/>
            <w:tabs>
              <w:tab w:val="right" w:leader="dot" w:pos="8306"/>
            </w:tabs>
          </w:pPr>
          <w:r>
            <w:fldChar w:fldCharType="begin"/>
          </w:r>
          <w:r>
            <w:instrText xml:space="preserve"> HYPERLINK \l _Toc11154 </w:instrText>
          </w:r>
          <w:r>
            <w:fldChar w:fldCharType="separate"/>
          </w:r>
          <w:r>
            <w:rPr>
              <w:rFonts w:hint="eastAsia"/>
            </w:rPr>
            <w:t xml:space="preserve">13.1 </w:t>
          </w:r>
          <w:r>
            <w:t>备查文件目录</w:t>
          </w:r>
          <w:r>
            <w:tab/>
          </w:r>
          <w:r>
            <w:fldChar w:fldCharType="begin"/>
          </w:r>
          <w:r>
            <w:instrText xml:space="preserve"> PAGEREF _Toc11154 \h </w:instrText>
          </w:r>
          <w:r>
            <w:fldChar w:fldCharType="separate"/>
          </w:r>
          <w:r>
            <w:t>81</w:t>
          </w:r>
          <w:r>
            <w:fldChar w:fldCharType="end"/>
          </w:r>
          <w:r>
            <w:fldChar w:fldCharType="end"/>
          </w:r>
        </w:p>
        <w:p w14:paraId="083EF0D3">
          <w:pPr>
            <w:pStyle w:val="10"/>
            <w:tabs>
              <w:tab w:val="right" w:leader="dot" w:pos="8306"/>
            </w:tabs>
          </w:pPr>
          <w:r>
            <w:fldChar w:fldCharType="begin"/>
          </w:r>
          <w:r>
            <w:instrText xml:space="preserve"> HYPERLINK \l _Toc14460 </w:instrText>
          </w:r>
          <w:r>
            <w:fldChar w:fldCharType="separate"/>
          </w:r>
          <w:r>
            <w:rPr>
              <w:rFonts w:hint="eastAsia"/>
            </w:rPr>
            <w:t xml:space="preserve">13.2 </w:t>
          </w:r>
          <w:r>
            <w:t>存放地点</w:t>
          </w:r>
          <w:r>
            <w:tab/>
          </w:r>
          <w:r>
            <w:fldChar w:fldCharType="begin"/>
          </w:r>
          <w:r>
            <w:instrText xml:space="preserve"> PAGEREF _Toc14460 \h </w:instrText>
          </w:r>
          <w:r>
            <w:fldChar w:fldCharType="separate"/>
          </w:r>
          <w:r>
            <w:t>81</w:t>
          </w:r>
          <w:r>
            <w:fldChar w:fldCharType="end"/>
          </w:r>
          <w:r>
            <w:fldChar w:fldCharType="end"/>
          </w:r>
        </w:p>
        <w:p w14:paraId="08A87D7F">
          <w:pPr>
            <w:pStyle w:val="10"/>
            <w:tabs>
              <w:tab w:val="right" w:leader="dot" w:pos="8306"/>
            </w:tabs>
          </w:pPr>
          <w:r>
            <w:fldChar w:fldCharType="begin"/>
          </w:r>
          <w:r>
            <w:instrText xml:space="preserve"> HYPERLINK \l _Toc17692 </w:instrText>
          </w:r>
          <w:r>
            <w:fldChar w:fldCharType="separate"/>
          </w:r>
          <w:r>
            <w:rPr>
              <w:rFonts w:hint="eastAsia"/>
            </w:rPr>
            <w:t xml:space="preserve">13.3 </w:t>
          </w:r>
          <w:r>
            <w:t>查阅方式</w:t>
          </w:r>
          <w:r>
            <w:tab/>
          </w:r>
          <w:r>
            <w:fldChar w:fldCharType="begin"/>
          </w:r>
          <w:r>
            <w:instrText xml:space="preserve"> PAGEREF _Toc17692 \h </w:instrText>
          </w:r>
          <w:r>
            <w:fldChar w:fldCharType="separate"/>
          </w:r>
          <w:r>
            <w:t>81</w:t>
          </w:r>
          <w:r>
            <w:fldChar w:fldCharType="end"/>
          </w:r>
          <w:r>
            <w:fldChar w:fldCharType="end"/>
          </w:r>
        </w:p>
        <w:p w14:paraId="24E5B7BF">
          <w:r>
            <w:fldChar w:fldCharType="end"/>
          </w:r>
        </w:p>
      </w:sdtContent>
    </w:sdt>
    <w:p w14:paraId="428E1CC6">
      <w:pPr>
        <w:pStyle w:val="26"/>
        <w:pageBreakBefore/>
      </w:pPr>
      <w:r>
        <w:t xml:space="preserve">  </w:t>
      </w:r>
      <w:bookmarkStart w:id="5" w:name="_Toc27744"/>
      <w:r>
        <w:t>基金简介</w:t>
      </w:r>
      <w:bookmarkEnd w:id="5"/>
      <w:r>
        <w:t xml:space="preserve"> </w:t>
      </w:r>
    </w:p>
    <w:p w14:paraId="642BD0C7">
      <w:pPr>
        <w:pStyle w:val="23"/>
      </w:pPr>
      <w:bookmarkStart w:id="6" w:name="_Toc24691"/>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FB1C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B2A128">
            <w:r>
              <w:rPr>
                <w:rFonts w:hint="eastAsia"/>
              </w:rPr>
              <w:t>基金名称</w:t>
            </w:r>
          </w:p>
        </w:tc>
        <w:tc>
          <w:tcPr>
            <w:tcW w:w="2768" w:type="dxa"/>
            <w:gridSpan w:val="2"/>
            <w:vAlign w:val="center"/>
          </w:tcPr>
          <w:p w14:paraId="031D637B">
            <w:r>
              <w:rPr>
                <w:rFonts w:hint="eastAsia"/>
              </w:rPr>
              <w:t>南方沪深300指数增强型证券投资基金</w:t>
            </w:r>
          </w:p>
        </w:tc>
      </w:tr>
      <w:tr w14:paraId="50E1B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3A591F">
            <w:r>
              <w:rPr>
                <w:rFonts w:hint="eastAsia"/>
              </w:rPr>
              <w:t>基金简称</w:t>
            </w:r>
          </w:p>
        </w:tc>
        <w:tc>
          <w:tcPr>
            <w:tcW w:w="2768" w:type="dxa"/>
            <w:gridSpan w:val="2"/>
            <w:vAlign w:val="center"/>
          </w:tcPr>
          <w:p w14:paraId="37161DD3">
            <w:r>
              <w:rPr>
                <w:rFonts w:hint="eastAsia"/>
              </w:rPr>
              <w:t>南方沪深300指数增强</w:t>
            </w:r>
          </w:p>
        </w:tc>
      </w:tr>
      <w:tr w14:paraId="19A12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8CD894">
            <w:r>
              <w:rPr>
                <w:rFonts w:hint="eastAsia"/>
              </w:rPr>
              <w:t>基金主代码</w:t>
            </w:r>
          </w:p>
        </w:tc>
        <w:tc>
          <w:tcPr>
            <w:tcW w:w="2768" w:type="dxa"/>
            <w:gridSpan w:val="2"/>
            <w:vAlign w:val="center"/>
          </w:tcPr>
          <w:p w14:paraId="004326EA">
            <w:r>
              <w:rPr>
                <w:rFonts w:hint="eastAsia"/>
              </w:rPr>
              <w:t>009059</w:t>
            </w:r>
          </w:p>
        </w:tc>
      </w:tr>
      <w:tr w14:paraId="646F4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929D70">
            <w:r>
              <w:rPr>
                <w:rFonts w:hint="eastAsia"/>
              </w:rPr>
              <w:t>交易代码</w:t>
            </w:r>
          </w:p>
        </w:tc>
        <w:tc>
          <w:tcPr>
            <w:tcW w:w="2768" w:type="dxa"/>
            <w:gridSpan w:val="2"/>
            <w:vAlign w:val="center"/>
          </w:tcPr>
          <w:p w14:paraId="0CA47A16">
            <w:r>
              <w:rPr>
                <w:rFonts w:hint="eastAsia"/>
              </w:rPr>
              <w:t>009059</w:t>
            </w:r>
          </w:p>
        </w:tc>
      </w:tr>
      <w:tr w14:paraId="01A59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426B81">
            <w:r>
              <w:rPr>
                <w:rFonts w:hint="eastAsia"/>
              </w:rPr>
              <w:t>基金运作方式</w:t>
            </w:r>
          </w:p>
        </w:tc>
        <w:tc>
          <w:tcPr>
            <w:tcW w:w="2768" w:type="dxa"/>
            <w:gridSpan w:val="2"/>
            <w:vAlign w:val="center"/>
          </w:tcPr>
          <w:p w14:paraId="319513EF">
            <w:r>
              <w:rPr>
                <w:rFonts w:hint="eastAsia"/>
              </w:rPr>
              <w:t>契约型开放式</w:t>
            </w:r>
          </w:p>
        </w:tc>
      </w:tr>
      <w:tr w14:paraId="4CE1E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FB3FB3">
            <w:r>
              <w:rPr>
                <w:rFonts w:hint="eastAsia"/>
              </w:rPr>
              <w:t>基金合同生效日</w:t>
            </w:r>
          </w:p>
        </w:tc>
        <w:tc>
          <w:tcPr>
            <w:tcW w:w="2768" w:type="dxa"/>
            <w:gridSpan w:val="2"/>
            <w:vAlign w:val="center"/>
          </w:tcPr>
          <w:p w14:paraId="1FEA5370">
            <w:r>
              <w:rPr>
                <w:rFonts w:hint="eastAsia"/>
              </w:rPr>
              <w:t>2020年4月23日</w:t>
            </w:r>
          </w:p>
        </w:tc>
      </w:tr>
      <w:tr w14:paraId="70711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9713C7">
            <w:r>
              <w:rPr>
                <w:rFonts w:hint="eastAsia"/>
              </w:rPr>
              <w:t>基金管理人</w:t>
            </w:r>
          </w:p>
        </w:tc>
        <w:tc>
          <w:tcPr>
            <w:tcW w:w="2768" w:type="dxa"/>
            <w:gridSpan w:val="2"/>
            <w:vAlign w:val="center"/>
          </w:tcPr>
          <w:p w14:paraId="515E2917">
            <w:r>
              <w:rPr>
                <w:rFonts w:hint="eastAsia"/>
              </w:rPr>
              <w:t>南方基金管理股份有限公司</w:t>
            </w:r>
          </w:p>
        </w:tc>
      </w:tr>
      <w:tr w14:paraId="1A6F1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D66575">
            <w:r>
              <w:rPr>
                <w:rFonts w:hint="eastAsia"/>
              </w:rPr>
              <w:t>基金托管人</w:t>
            </w:r>
          </w:p>
        </w:tc>
        <w:tc>
          <w:tcPr>
            <w:tcW w:w="2768" w:type="dxa"/>
            <w:gridSpan w:val="2"/>
            <w:vAlign w:val="center"/>
          </w:tcPr>
          <w:p w14:paraId="60EBD649">
            <w:r>
              <w:rPr>
                <w:rFonts w:hint="eastAsia"/>
              </w:rPr>
              <w:t>招商银行股份有限公司</w:t>
            </w:r>
          </w:p>
        </w:tc>
      </w:tr>
      <w:tr w14:paraId="76315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D41C92">
            <w:r>
              <w:rPr>
                <w:rFonts w:hint="eastAsia"/>
              </w:rPr>
              <w:t>报告期末基金份额总额</w:t>
            </w:r>
          </w:p>
        </w:tc>
        <w:tc>
          <w:tcPr>
            <w:tcW w:w="2768" w:type="dxa"/>
            <w:gridSpan w:val="2"/>
            <w:vAlign w:val="center"/>
          </w:tcPr>
          <w:p w14:paraId="79955023">
            <w:r>
              <w:rPr>
                <w:rFonts w:hint="eastAsia"/>
              </w:rPr>
              <w:t>255,374,574.91份</w:t>
            </w:r>
          </w:p>
        </w:tc>
      </w:tr>
      <w:tr w14:paraId="703A2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D34A19">
            <w:r>
              <w:rPr>
                <w:rFonts w:hint="eastAsia"/>
              </w:rPr>
              <w:t>基金合同存续期</w:t>
            </w:r>
          </w:p>
        </w:tc>
        <w:tc>
          <w:tcPr>
            <w:tcW w:w="2768" w:type="dxa"/>
            <w:gridSpan w:val="2"/>
            <w:vAlign w:val="center"/>
          </w:tcPr>
          <w:p w14:paraId="7ABBA2D0">
            <w:r>
              <w:rPr>
                <w:rFonts w:hint="eastAsia"/>
              </w:rPr>
              <w:t>不定期</w:t>
            </w:r>
          </w:p>
        </w:tc>
      </w:tr>
      <w:tr w14:paraId="5B4D8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AD59D8">
            <w:r>
              <w:rPr>
                <w:rFonts w:hint="eastAsia"/>
              </w:rPr>
              <w:t>下属分级基金的基金简称</w:t>
            </w:r>
          </w:p>
        </w:tc>
        <w:tc>
          <w:tcPr>
            <w:tcW w:w="2768" w:type="dxa"/>
            <w:vAlign w:val="center"/>
          </w:tcPr>
          <w:p w14:paraId="5CD4E742">
            <w:r>
              <w:rPr>
                <w:rFonts w:hint="eastAsia"/>
              </w:rPr>
              <w:t>南方沪深300指数增强A</w:t>
            </w:r>
          </w:p>
        </w:tc>
        <w:tc>
          <w:tcPr>
            <w:tcW w:w="2768" w:type="dxa"/>
            <w:vAlign w:val="center"/>
          </w:tcPr>
          <w:p w14:paraId="4641EAB3">
            <w:r>
              <w:rPr>
                <w:rFonts w:hint="eastAsia"/>
              </w:rPr>
              <w:t>南方沪深300指数增强C</w:t>
            </w:r>
          </w:p>
        </w:tc>
      </w:tr>
      <w:tr w14:paraId="6CA75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30BBE1">
            <w:r>
              <w:rPr>
                <w:rFonts w:hint="eastAsia"/>
              </w:rPr>
              <w:t>下属分级基金的交易代码</w:t>
            </w:r>
          </w:p>
        </w:tc>
        <w:tc>
          <w:tcPr>
            <w:tcW w:w="2768" w:type="dxa"/>
            <w:vAlign w:val="center"/>
          </w:tcPr>
          <w:p w14:paraId="42A75DAE">
            <w:r>
              <w:rPr>
                <w:rFonts w:hint="eastAsia"/>
              </w:rPr>
              <w:t>009059</w:t>
            </w:r>
          </w:p>
        </w:tc>
        <w:tc>
          <w:tcPr>
            <w:tcW w:w="2768" w:type="dxa"/>
            <w:vAlign w:val="center"/>
          </w:tcPr>
          <w:p w14:paraId="679E2E2A">
            <w:r>
              <w:rPr>
                <w:rFonts w:hint="eastAsia"/>
              </w:rPr>
              <w:t>009060</w:t>
            </w:r>
          </w:p>
        </w:tc>
      </w:tr>
      <w:tr w14:paraId="01E97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F4DA46">
            <w:r>
              <w:rPr>
                <w:rFonts w:hint="eastAsia"/>
              </w:rPr>
              <w:t>报告期末下属分级基金的份额总额</w:t>
            </w:r>
          </w:p>
        </w:tc>
        <w:tc>
          <w:tcPr>
            <w:tcW w:w="2768" w:type="dxa"/>
            <w:vAlign w:val="center"/>
          </w:tcPr>
          <w:p w14:paraId="3D4975B3">
            <w:r>
              <w:rPr>
                <w:rFonts w:hint="eastAsia"/>
              </w:rPr>
              <w:t>125,651,340.59份</w:t>
            </w:r>
          </w:p>
        </w:tc>
        <w:tc>
          <w:tcPr>
            <w:tcW w:w="2768" w:type="dxa"/>
            <w:vAlign w:val="center"/>
          </w:tcPr>
          <w:p w14:paraId="6A054298">
            <w:r>
              <w:rPr>
                <w:rFonts w:hint="eastAsia"/>
              </w:rPr>
              <w:t>129,723,234.32份</w:t>
            </w:r>
          </w:p>
        </w:tc>
      </w:tr>
    </w:tbl>
    <w:p w14:paraId="5F31C5A0">
      <w:pPr>
        <w:pStyle w:val="23"/>
      </w:pPr>
      <w:bookmarkStart w:id="7" w:name="_Toc16325"/>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3CB5E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Align w:val="center"/>
          </w:tcPr>
          <w:p w14:paraId="46CEB578">
            <w:r>
              <w:rPr>
                <w:rFonts w:hint="eastAsia"/>
              </w:rPr>
              <w:t>投资目标</w:t>
            </w:r>
          </w:p>
        </w:tc>
        <w:tc>
          <w:tcPr>
            <w:tcW w:w="6644" w:type="dxa"/>
            <w:vAlign w:val="center"/>
          </w:tcPr>
          <w:p w14:paraId="6B53F367">
            <w:pPr>
              <w:jc w:val="both"/>
            </w:pPr>
            <w:r>
              <w:rPr>
                <w:rFonts w:hint="eastAsia"/>
              </w:rPr>
              <w:t>本基金为增强型股票指数基金，立足价值投资理念深入研究筛选，在力求对沪深300指数进行有效跟踪的基础上，通过主动投资基本面优秀、估值合理的个股的方式实现超越标的指数的投资收益，谋求基金资产的长期增值。</w:t>
            </w:r>
          </w:p>
        </w:tc>
      </w:tr>
      <w:tr w14:paraId="1B16E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Align w:val="center"/>
          </w:tcPr>
          <w:p w14:paraId="540669B7">
            <w:r>
              <w:rPr>
                <w:rFonts w:hint="eastAsia"/>
              </w:rPr>
              <w:t>投资策略</w:t>
            </w:r>
          </w:p>
        </w:tc>
        <w:tc>
          <w:tcPr>
            <w:tcW w:w="6644" w:type="dxa"/>
            <w:vAlign w:val="center"/>
          </w:tcPr>
          <w:p w14:paraId="51A3BB3E">
            <w:pPr>
              <w:jc w:val="both"/>
            </w:pPr>
            <w:r>
              <w:rPr>
                <w:rFonts w:hint="eastAsia"/>
              </w:rPr>
              <w:t>本基金通过指数复制和主动选股相结合的策略，追求接近或超过标的指数的业绩表现。本基金为增强型指数基金，股票投资比例为基金资产的90%-95%，其中沪深300指数的成份股及其备选成份股的投资比例不低于基金资产的80%。除因分红或基金持有人赎回或申购等原因，本基金将保持相对固定的股票投资比例。如因特殊情况导致基金无法获得足够数量的股票时，基金管理人将运用其他合理的投资方法构建本基金的实际投资组合，追求尽可能贴近标的指数的表现。本基金力争使日均跟踪偏离度不超过0.5%，年化跟踪误差不超过8%。</w:t>
            </w:r>
          </w:p>
        </w:tc>
      </w:tr>
      <w:tr w14:paraId="1E999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DC9F24">
            <w:r>
              <w:rPr>
                <w:rFonts w:hint="eastAsia"/>
              </w:rPr>
              <w:t>业绩比较基准</w:t>
            </w:r>
          </w:p>
        </w:tc>
        <w:tc>
          <w:tcPr>
            <w:tcW w:w="6644" w:type="dxa"/>
            <w:vAlign w:val="center"/>
          </w:tcPr>
          <w:p w14:paraId="7E5FBEF4">
            <w:r>
              <w:rPr>
                <w:rFonts w:hint="eastAsia"/>
              </w:rPr>
              <w:t>沪深300指数收益率*95%+银行活期存款利率(税后)*5%</w:t>
            </w:r>
          </w:p>
        </w:tc>
      </w:tr>
      <w:tr w14:paraId="302D6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E36581">
            <w:r>
              <w:rPr>
                <w:rFonts w:hint="eastAsia"/>
              </w:rPr>
              <w:t>风险收益特征</w:t>
            </w:r>
          </w:p>
        </w:tc>
        <w:tc>
          <w:tcPr>
            <w:tcW w:w="6644" w:type="dxa"/>
            <w:vAlign w:val="center"/>
          </w:tcPr>
          <w:p w14:paraId="2CB03A84">
            <w:pPr>
              <w:jc w:val="both"/>
            </w:pPr>
            <w:r>
              <w:rPr>
                <w:rFonts w:hint="eastAsia"/>
              </w:rPr>
              <w:t>本基金为股票型基金，一般而言，其预期风险收益水平高于混合型基金、债券型基金和货币市场基金。本基金主要投资于标的指数成份股及其备选成份股，具有与标的指数类似的风险收益特征。</w:t>
            </w:r>
          </w:p>
        </w:tc>
      </w:tr>
    </w:tbl>
    <w:p w14:paraId="2C456B8D">
      <w:pPr>
        <w:pStyle w:val="23"/>
      </w:pPr>
      <w:bookmarkStart w:id="8" w:name="_Toc19998"/>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7C30E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0A01E72">
            <w:r>
              <w:rPr>
                <w:rFonts w:hint="eastAsia"/>
              </w:rPr>
              <w:t>项目</w:t>
            </w:r>
          </w:p>
        </w:tc>
        <w:tc>
          <w:tcPr>
            <w:tcW w:w="2270" w:type="dxa"/>
            <w:vAlign w:val="center"/>
          </w:tcPr>
          <w:p w14:paraId="25337DDE">
            <w:r>
              <w:rPr>
                <w:rFonts w:hint="eastAsia"/>
              </w:rPr>
              <w:t>基金管理人</w:t>
            </w:r>
          </w:p>
        </w:tc>
        <w:tc>
          <w:tcPr>
            <w:tcW w:w="2990" w:type="dxa"/>
            <w:vAlign w:val="center"/>
          </w:tcPr>
          <w:p w14:paraId="678F15A5">
            <w:r>
              <w:rPr>
                <w:rFonts w:hint="eastAsia"/>
              </w:rPr>
              <w:t>基金托管人</w:t>
            </w:r>
          </w:p>
        </w:tc>
      </w:tr>
      <w:tr w14:paraId="458AB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19BA749">
            <w:r>
              <w:rPr>
                <w:rFonts w:hint="eastAsia"/>
              </w:rPr>
              <w:t>名称</w:t>
            </w:r>
          </w:p>
        </w:tc>
        <w:tc>
          <w:tcPr>
            <w:tcW w:w="2270" w:type="dxa"/>
            <w:vAlign w:val="center"/>
          </w:tcPr>
          <w:p w14:paraId="3205E4F2">
            <w:r>
              <w:rPr>
                <w:rFonts w:hint="eastAsia"/>
              </w:rPr>
              <w:t>南方基金管理股份有限公司</w:t>
            </w:r>
          </w:p>
        </w:tc>
        <w:tc>
          <w:tcPr>
            <w:tcW w:w="2990" w:type="dxa"/>
            <w:vAlign w:val="center"/>
          </w:tcPr>
          <w:p w14:paraId="6B41441A">
            <w:r>
              <w:rPr>
                <w:rFonts w:hint="eastAsia"/>
              </w:rPr>
              <w:t>招商银行股份有限公司</w:t>
            </w:r>
          </w:p>
        </w:tc>
      </w:tr>
      <w:tr w14:paraId="1460C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143B7A5">
            <w:r>
              <w:rPr>
                <w:rFonts w:hint="eastAsia"/>
              </w:rPr>
              <w:t>信息披露负责人</w:t>
            </w:r>
          </w:p>
        </w:tc>
        <w:tc>
          <w:tcPr>
            <w:tcW w:w="1384" w:type="dxa"/>
            <w:vAlign w:val="center"/>
          </w:tcPr>
          <w:p w14:paraId="18ED4AA0">
            <w:r>
              <w:rPr>
                <w:rFonts w:hint="eastAsia"/>
              </w:rPr>
              <w:t>姓名</w:t>
            </w:r>
          </w:p>
        </w:tc>
        <w:tc>
          <w:tcPr>
            <w:tcW w:w="2270" w:type="dxa"/>
            <w:vAlign w:val="center"/>
          </w:tcPr>
          <w:p w14:paraId="44CE4B1B">
            <w:r>
              <w:rPr>
                <w:rFonts w:hint="eastAsia"/>
              </w:rPr>
              <w:t>鲍文革</w:t>
            </w:r>
          </w:p>
        </w:tc>
        <w:tc>
          <w:tcPr>
            <w:tcW w:w="2990" w:type="dxa"/>
            <w:vAlign w:val="center"/>
          </w:tcPr>
          <w:p w14:paraId="5A06D737">
            <w:r>
              <w:rPr>
                <w:rFonts w:hint="eastAsia"/>
              </w:rPr>
              <w:t>张姗</w:t>
            </w:r>
          </w:p>
        </w:tc>
      </w:tr>
      <w:tr w14:paraId="76338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359819E"/>
        </w:tc>
        <w:tc>
          <w:tcPr>
            <w:tcW w:w="1384" w:type="dxa"/>
            <w:vAlign w:val="center"/>
          </w:tcPr>
          <w:p w14:paraId="68885145">
            <w:r>
              <w:rPr>
                <w:rFonts w:hint="eastAsia"/>
              </w:rPr>
              <w:t>联系电话</w:t>
            </w:r>
          </w:p>
        </w:tc>
        <w:tc>
          <w:tcPr>
            <w:tcW w:w="2270" w:type="dxa"/>
            <w:vAlign w:val="center"/>
          </w:tcPr>
          <w:p w14:paraId="78042AC4">
            <w:r>
              <w:rPr>
                <w:rFonts w:hint="eastAsia"/>
              </w:rPr>
              <w:t>0755-82763888</w:t>
            </w:r>
          </w:p>
        </w:tc>
        <w:tc>
          <w:tcPr>
            <w:tcW w:w="2990" w:type="dxa"/>
            <w:vAlign w:val="center"/>
          </w:tcPr>
          <w:p w14:paraId="2075715C">
            <w:r>
              <w:rPr>
                <w:rFonts w:hint="eastAsia"/>
              </w:rPr>
              <w:t>400-61-95555</w:t>
            </w:r>
          </w:p>
        </w:tc>
      </w:tr>
      <w:tr w14:paraId="4855F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6079709"/>
        </w:tc>
        <w:tc>
          <w:tcPr>
            <w:tcW w:w="1384" w:type="dxa"/>
            <w:vAlign w:val="center"/>
          </w:tcPr>
          <w:p w14:paraId="6867F29D">
            <w:r>
              <w:rPr>
                <w:rFonts w:hint="eastAsia"/>
              </w:rPr>
              <w:t>电子邮箱</w:t>
            </w:r>
          </w:p>
        </w:tc>
        <w:tc>
          <w:tcPr>
            <w:tcW w:w="2270" w:type="dxa"/>
            <w:vAlign w:val="center"/>
          </w:tcPr>
          <w:p w14:paraId="63EB9BE7">
            <w:r>
              <w:rPr>
                <w:rFonts w:hint="eastAsia"/>
              </w:rPr>
              <w:t>manager@southernfund.com</w:t>
            </w:r>
          </w:p>
        </w:tc>
        <w:tc>
          <w:tcPr>
            <w:tcW w:w="2990" w:type="dxa"/>
            <w:vAlign w:val="center"/>
          </w:tcPr>
          <w:p w14:paraId="458CF3F3">
            <w:r>
              <w:rPr>
                <w:rFonts w:hint="eastAsia"/>
              </w:rPr>
              <w:t>zhangshan_1027@cmbchina.com</w:t>
            </w:r>
          </w:p>
        </w:tc>
      </w:tr>
      <w:tr w14:paraId="42BC8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18DC57E">
            <w:r>
              <w:rPr>
                <w:rFonts w:hint="eastAsia"/>
              </w:rPr>
              <w:t>客户服务电话</w:t>
            </w:r>
          </w:p>
        </w:tc>
        <w:tc>
          <w:tcPr>
            <w:tcW w:w="2270" w:type="dxa"/>
            <w:vAlign w:val="center"/>
          </w:tcPr>
          <w:p w14:paraId="7ED70401">
            <w:r>
              <w:rPr>
                <w:rFonts w:hint="eastAsia"/>
              </w:rPr>
              <w:t>400-889-8899</w:t>
            </w:r>
          </w:p>
        </w:tc>
        <w:tc>
          <w:tcPr>
            <w:tcW w:w="2990" w:type="dxa"/>
            <w:vAlign w:val="center"/>
          </w:tcPr>
          <w:p w14:paraId="25376AE6">
            <w:r>
              <w:rPr>
                <w:rFonts w:hint="eastAsia"/>
              </w:rPr>
              <w:t>400-61-95555</w:t>
            </w:r>
          </w:p>
        </w:tc>
      </w:tr>
      <w:tr w14:paraId="04404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FB1460F">
            <w:r>
              <w:rPr>
                <w:rFonts w:hint="eastAsia"/>
              </w:rPr>
              <w:t>传真</w:t>
            </w:r>
          </w:p>
        </w:tc>
        <w:tc>
          <w:tcPr>
            <w:tcW w:w="2270" w:type="dxa"/>
            <w:vAlign w:val="center"/>
          </w:tcPr>
          <w:p w14:paraId="65A8B97C">
            <w:r>
              <w:rPr>
                <w:rFonts w:hint="eastAsia"/>
              </w:rPr>
              <w:t>0755-82763889</w:t>
            </w:r>
          </w:p>
        </w:tc>
        <w:tc>
          <w:tcPr>
            <w:tcW w:w="2990" w:type="dxa"/>
            <w:vAlign w:val="center"/>
          </w:tcPr>
          <w:p w14:paraId="1BE385B2">
            <w:r>
              <w:rPr>
                <w:rFonts w:hint="eastAsia"/>
              </w:rPr>
              <w:t>0755-83195201</w:t>
            </w:r>
          </w:p>
        </w:tc>
      </w:tr>
      <w:tr w14:paraId="225C8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E4C0ECF">
            <w:r>
              <w:rPr>
                <w:rFonts w:hint="eastAsia"/>
              </w:rPr>
              <w:t>注册地址</w:t>
            </w:r>
          </w:p>
        </w:tc>
        <w:tc>
          <w:tcPr>
            <w:tcW w:w="2270" w:type="dxa"/>
            <w:vAlign w:val="center"/>
          </w:tcPr>
          <w:p w14:paraId="098B0528">
            <w:r>
              <w:rPr>
                <w:rFonts w:hint="eastAsia"/>
              </w:rPr>
              <w:t>深圳市福田区莲花街道益田路5999号基金大厦32-42楼</w:t>
            </w:r>
          </w:p>
        </w:tc>
        <w:tc>
          <w:tcPr>
            <w:tcW w:w="2990" w:type="dxa"/>
            <w:vAlign w:val="center"/>
          </w:tcPr>
          <w:p w14:paraId="4AFD5DF1">
            <w:r>
              <w:rPr>
                <w:rFonts w:hint="eastAsia"/>
              </w:rPr>
              <w:t>深圳市深南大道7088号招商银行大厦</w:t>
            </w:r>
          </w:p>
        </w:tc>
      </w:tr>
      <w:tr w14:paraId="7402B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B3E2A8B">
            <w:r>
              <w:rPr>
                <w:rFonts w:hint="eastAsia"/>
              </w:rPr>
              <w:t>办公地址</w:t>
            </w:r>
          </w:p>
        </w:tc>
        <w:tc>
          <w:tcPr>
            <w:tcW w:w="2270" w:type="dxa"/>
            <w:vAlign w:val="center"/>
          </w:tcPr>
          <w:p w14:paraId="4F7D24F0">
            <w:r>
              <w:rPr>
                <w:rFonts w:hint="eastAsia"/>
              </w:rPr>
              <w:t>深圳市福田区莲花街道益田路5999号基金大厦32-42楼</w:t>
            </w:r>
          </w:p>
        </w:tc>
        <w:tc>
          <w:tcPr>
            <w:tcW w:w="2990" w:type="dxa"/>
            <w:vAlign w:val="center"/>
          </w:tcPr>
          <w:p w14:paraId="602D6164">
            <w:r>
              <w:rPr>
                <w:rFonts w:hint="eastAsia"/>
              </w:rPr>
              <w:t>深圳市深南大道7088号招商银行大厦</w:t>
            </w:r>
          </w:p>
        </w:tc>
      </w:tr>
      <w:tr w14:paraId="7A5ED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3782197">
            <w:r>
              <w:rPr>
                <w:rFonts w:hint="eastAsia"/>
              </w:rPr>
              <w:t>邮政编码</w:t>
            </w:r>
          </w:p>
        </w:tc>
        <w:tc>
          <w:tcPr>
            <w:tcW w:w="2270" w:type="dxa"/>
            <w:vAlign w:val="center"/>
          </w:tcPr>
          <w:p w14:paraId="36F1BA5E">
            <w:r>
              <w:rPr>
                <w:rFonts w:hint="eastAsia"/>
              </w:rPr>
              <w:t>518017</w:t>
            </w:r>
          </w:p>
        </w:tc>
        <w:tc>
          <w:tcPr>
            <w:tcW w:w="2990" w:type="dxa"/>
            <w:vAlign w:val="center"/>
          </w:tcPr>
          <w:p w14:paraId="1D1E31C8">
            <w:r>
              <w:rPr>
                <w:rFonts w:hint="eastAsia"/>
              </w:rPr>
              <w:t>518040</w:t>
            </w:r>
          </w:p>
        </w:tc>
      </w:tr>
      <w:tr w14:paraId="6821C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DAA6109">
            <w:r>
              <w:rPr>
                <w:rFonts w:hint="eastAsia"/>
              </w:rPr>
              <w:t>法定代表人</w:t>
            </w:r>
          </w:p>
        </w:tc>
        <w:tc>
          <w:tcPr>
            <w:tcW w:w="2270" w:type="dxa"/>
            <w:vAlign w:val="center"/>
          </w:tcPr>
          <w:p w14:paraId="45C467F8">
            <w:r>
              <w:rPr>
                <w:rFonts w:hint="eastAsia"/>
              </w:rPr>
              <w:t>周易</w:t>
            </w:r>
          </w:p>
        </w:tc>
        <w:tc>
          <w:tcPr>
            <w:tcW w:w="2990" w:type="dxa"/>
            <w:vAlign w:val="center"/>
          </w:tcPr>
          <w:p w14:paraId="2D590E2C">
            <w:r>
              <w:rPr>
                <w:rFonts w:hint="eastAsia"/>
              </w:rPr>
              <w:t>缪建民</w:t>
            </w:r>
          </w:p>
        </w:tc>
      </w:tr>
    </w:tbl>
    <w:p w14:paraId="1635A13E">
      <w:pPr>
        <w:pStyle w:val="23"/>
      </w:pPr>
      <w:bookmarkStart w:id="9" w:name="_Toc16725"/>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63EF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A3B06DF">
            <w:r>
              <w:rPr>
                <w:rFonts w:hint="eastAsia"/>
              </w:rPr>
              <w:t>本基金选定的信息披露报纸名称</w:t>
            </w:r>
          </w:p>
        </w:tc>
        <w:tc>
          <w:tcPr>
            <w:tcW w:w="3322" w:type="dxa"/>
            <w:vAlign w:val="center"/>
          </w:tcPr>
          <w:p w14:paraId="4CD07632">
            <w:r>
              <w:rPr>
                <w:rFonts w:hint="eastAsia"/>
              </w:rPr>
              <w:t>证券日报</w:t>
            </w:r>
          </w:p>
        </w:tc>
      </w:tr>
      <w:tr w14:paraId="50096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08F6757">
            <w:r>
              <w:rPr>
                <w:rFonts w:hint="eastAsia"/>
              </w:rPr>
              <w:t>登载基金年度报告正文的管理人互联网网址</w:t>
            </w:r>
          </w:p>
        </w:tc>
        <w:tc>
          <w:tcPr>
            <w:tcW w:w="3322" w:type="dxa"/>
            <w:vAlign w:val="center"/>
          </w:tcPr>
          <w:p w14:paraId="695A07AA">
            <w:r>
              <w:rPr>
                <w:rFonts w:hint="eastAsia"/>
              </w:rPr>
              <w:t>http://www.nffund.com</w:t>
            </w:r>
          </w:p>
        </w:tc>
      </w:tr>
      <w:tr w14:paraId="32C8A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28C41C">
            <w:r>
              <w:rPr>
                <w:rFonts w:hint="eastAsia"/>
              </w:rPr>
              <w:t>基金年度报告备置地点</w:t>
            </w:r>
          </w:p>
        </w:tc>
        <w:tc>
          <w:tcPr>
            <w:tcW w:w="3322" w:type="dxa"/>
            <w:vAlign w:val="center"/>
          </w:tcPr>
          <w:p w14:paraId="4577343D">
            <w:r>
              <w:rPr>
                <w:rFonts w:hint="eastAsia"/>
              </w:rPr>
              <w:t>基金管理人、基金托管人的办公地址、基金上市交易的证券交易所（如有）</w:t>
            </w:r>
          </w:p>
        </w:tc>
      </w:tr>
    </w:tbl>
    <w:p w14:paraId="437431C7">
      <w:pPr>
        <w:pStyle w:val="23"/>
      </w:pPr>
      <w:r>
        <w:t xml:space="preserve"> </w:t>
      </w:r>
      <w:bookmarkStart w:id="10" w:name="_Toc25434"/>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7C768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3BE9CF9F">
            <w:pPr>
              <w:jc w:val="center"/>
            </w:pPr>
            <w:r>
              <w:rPr>
                <w:rFonts w:hint="eastAsia"/>
                <w:b/>
              </w:rPr>
              <w:t>项目</w:t>
            </w:r>
          </w:p>
        </w:tc>
        <w:tc>
          <w:tcPr>
            <w:tcW w:w="2907" w:type="dxa"/>
            <w:shd w:val="clear" w:color="auto" w:fill="BFBFBF"/>
            <w:vAlign w:val="center"/>
          </w:tcPr>
          <w:p w14:paraId="2175D21B">
            <w:pPr>
              <w:jc w:val="center"/>
            </w:pPr>
            <w:r>
              <w:rPr>
                <w:rFonts w:hint="eastAsia"/>
                <w:b/>
              </w:rPr>
              <w:t>名称</w:t>
            </w:r>
          </w:p>
        </w:tc>
        <w:tc>
          <w:tcPr>
            <w:tcW w:w="3876" w:type="dxa"/>
            <w:shd w:val="clear" w:color="auto" w:fill="BFBFBF"/>
            <w:vAlign w:val="center"/>
          </w:tcPr>
          <w:p w14:paraId="13173294">
            <w:pPr>
              <w:jc w:val="center"/>
            </w:pPr>
            <w:r>
              <w:rPr>
                <w:rFonts w:hint="eastAsia"/>
                <w:b/>
              </w:rPr>
              <w:t>办公地址</w:t>
            </w:r>
          </w:p>
        </w:tc>
      </w:tr>
      <w:tr w14:paraId="48B6B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F2EEC54">
            <w:r>
              <w:rPr>
                <w:rFonts w:hint="eastAsia"/>
              </w:rPr>
              <w:t>会计师事务所</w:t>
            </w:r>
          </w:p>
        </w:tc>
        <w:tc>
          <w:tcPr>
            <w:tcW w:w="2907" w:type="dxa"/>
            <w:vAlign w:val="center"/>
          </w:tcPr>
          <w:p w14:paraId="062596F1">
            <w:r>
              <w:rPr>
                <w:rFonts w:hint="eastAsia"/>
              </w:rPr>
              <w:t>安永华明会计师事务所（特殊普通合伙）</w:t>
            </w:r>
          </w:p>
        </w:tc>
        <w:tc>
          <w:tcPr>
            <w:tcW w:w="3876" w:type="dxa"/>
            <w:vAlign w:val="center"/>
          </w:tcPr>
          <w:p w14:paraId="0BA9113E">
            <w:r>
              <w:rPr>
                <w:rFonts w:hint="eastAsia"/>
              </w:rPr>
              <w:t>北京市东城区东长安街1号东方广场安永大楼17层</w:t>
            </w:r>
          </w:p>
        </w:tc>
      </w:tr>
      <w:tr w14:paraId="190A0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47602B6">
            <w:r>
              <w:rPr>
                <w:rFonts w:hint="eastAsia"/>
              </w:rPr>
              <w:t>注册登记机构</w:t>
            </w:r>
          </w:p>
        </w:tc>
        <w:tc>
          <w:tcPr>
            <w:tcW w:w="2907" w:type="dxa"/>
            <w:vAlign w:val="center"/>
          </w:tcPr>
          <w:p w14:paraId="57BC288E">
            <w:r>
              <w:rPr>
                <w:rFonts w:hint="eastAsia"/>
              </w:rPr>
              <w:t>南方基金管理股份有限公司</w:t>
            </w:r>
          </w:p>
        </w:tc>
        <w:tc>
          <w:tcPr>
            <w:tcW w:w="3876" w:type="dxa"/>
            <w:vAlign w:val="center"/>
          </w:tcPr>
          <w:p w14:paraId="3B85387E">
            <w:r>
              <w:rPr>
                <w:rFonts w:hint="eastAsia"/>
              </w:rPr>
              <w:t>深圳市福田区莲花街道益田路5999号基金大厦32-42楼</w:t>
            </w:r>
          </w:p>
        </w:tc>
      </w:tr>
    </w:tbl>
    <w:p w14:paraId="0E3481A8">
      <w:pPr>
        <w:pStyle w:val="26"/>
        <w:pageBreakBefore/>
      </w:pPr>
      <w:bookmarkStart w:id="11" w:name="_Toc18180"/>
      <w:r>
        <w:t>主要财务指标、基金净值表现及利润分配情况</w:t>
      </w:r>
      <w:bookmarkEnd w:id="11"/>
    </w:p>
    <w:p w14:paraId="15C71259">
      <w:pPr>
        <w:pStyle w:val="23"/>
      </w:pPr>
      <w:bookmarkStart w:id="12" w:name="_Toc18633"/>
      <w:r>
        <w:t>主要会计数据和财务指标</w:t>
      </w:r>
      <w:bookmarkEnd w:id="12"/>
    </w:p>
    <w:p w14:paraId="5FF9F0FB">
      <w:pPr>
        <w:jc w:val="right"/>
        <w:rPr>
          <w:rFonts w:hint="eastAsia"/>
        </w:rPr>
      </w:pPr>
      <w:r>
        <w:rPr>
          <w:rFonts w:hint="eastAsia"/>
        </w:rPr>
        <w:t>单位：人民币元</w:t>
      </w:r>
    </w:p>
    <w:p w14:paraId="593F3641">
      <w:pPr>
        <w:pStyle w:val="18"/>
        <w:rPr>
          <w:rFonts w:hint="eastAsia"/>
        </w:rPr>
      </w:pPr>
      <w:r>
        <w:rPr>
          <w:rFonts w:hint="eastAsia"/>
        </w:rPr>
        <w:t>1、南方沪深300指数增强A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B615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14AC14">
            <w:r>
              <w:rPr>
                <w:rFonts w:hint="eastAsia"/>
              </w:rPr>
              <w:t>3.1.1 期间数据和指标</w:t>
            </w:r>
          </w:p>
        </w:tc>
        <w:tc>
          <w:tcPr>
            <w:tcW w:w="1771" w:type="dxa"/>
            <w:vAlign w:val="center"/>
          </w:tcPr>
          <w:p w14:paraId="7E7730FA">
            <w:r>
              <w:rPr>
                <w:rFonts w:hint="eastAsia"/>
              </w:rPr>
              <w:t>2025年</w:t>
            </w:r>
          </w:p>
        </w:tc>
        <w:tc>
          <w:tcPr>
            <w:tcW w:w="1949" w:type="dxa"/>
            <w:vAlign w:val="center"/>
          </w:tcPr>
          <w:p w14:paraId="25B50D3A">
            <w:r>
              <w:rPr>
                <w:rFonts w:hint="eastAsia"/>
              </w:rPr>
              <w:t>2024年</w:t>
            </w:r>
          </w:p>
        </w:tc>
        <w:tc>
          <w:tcPr>
            <w:tcW w:w="1827" w:type="dxa"/>
            <w:vAlign w:val="center"/>
          </w:tcPr>
          <w:p w14:paraId="7FBD649D">
            <w:r>
              <w:rPr>
                <w:rFonts w:hint="eastAsia"/>
              </w:rPr>
              <w:t>2023年</w:t>
            </w:r>
          </w:p>
        </w:tc>
      </w:tr>
      <w:tr w14:paraId="0EB1E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E61A70">
            <w:r>
              <w:rPr>
                <w:rFonts w:hint="eastAsia"/>
              </w:rPr>
              <w:t>本期已实现收益</w:t>
            </w:r>
          </w:p>
        </w:tc>
        <w:tc>
          <w:tcPr>
            <w:tcW w:w="1771" w:type="dxa"/>
            <w:vAlign w:val="center"/>
          </w:tcPr>
          <w:p w14:paraId="7CB67545">
            <w:pPr>
              <w:jc w:val="right"/>
            </w:pPr>
            <w:r>
              <w:rPr>
                <w:rFonts w:hint="eastAsia"/>
              </w:rPr>
              <w:t>42,090,520.08</w:t>
            </w:r>
          </w:p>
        </w:tc>
        <w:tc>
          <w:tcPr>
            <w:tcW w:w="1949" w:type="dxa"/>
            <w:vAlign w:val="center"/>
          </w:tcPr>
          <w:p w14:paraId="2CFF472A">
            <w:pPr>
              <w:jc w:val="right"/>
            </w:pPr>
            <w:r>
              <w:rPr>
                <w:rFonts w:hint="eastAsia"/>
              </w:rPr>
              <w:t>10,882,907.90</w:t>
            </w:r>
          </w:p>
        </w:tc>
        <w:tc>
          <w:tcPr>
            <w:tcW w:w="1827" w:type="dxa"/>
            <w:vAlign w:val="center"/>
          </w:tcPr>
          <w:p w14:paraId="040A2E9B">
            <w:pPr>
              <w:jc w:val="right"/>
            </w:pPr>
            <w:r>
              <w:rPr>
                <w:rFonts w:hint="eastAsia"/>
              </w:rPr>
              <w:t>-8,544,163.49</w:t>
            </w:r>
          </w:p>
        </w:tc>
      </w:tr>
      <w:tr w14:paraId="5CA0B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28FDCA2">
            <w:r>
              <w:rPr>
                <w:rFonts w:hint="eastAsia"/>
              </w:rPr>
              <w:t>本期利润</w:t>
            </w:r>
          </w:p>
        </w:tc>
        <w:tc>
          <w:tcPr>
            <w:tcW w:w="1771" w:type="dxa"/>
            <w:vAlign w:val="center"/>
          </w:tcPr>
          <w:p w14:paraId="5C629E2E">
            <w:pPr>
              <w:jc w:val="right"/>
            </w:pPr>
            <w:r>
              <w:rPr>
                <w:rFonts w:hint="eastAsia"/>
              </w:rPr>
              <w:t>49,847,093.78</w:t>
            </w:r>
          </w:p>
        </w:tc>
        <w:tc>
          <w:tcPr>
            <w:tcW w:w="1949" w:type="dxa"/>
            <w:vAlign w:val="center"/>
          </w:tcPr>
          <w:p w14:paraId="0E3CD197">
            <w:pPr>
              <w:jc w:val="right"/>
            </w:pPr>
            <w:r>
              <w:rPr>
                <w:rFonts w:hint="eastAsia"/>
              </w:rPr>
              <w:t>24,051,441.53</w:t>
            </w:r>
          </w:p>
        </w:tc>
        <w:tc>
          <w:tcPr>
            <w:tcW w:w="1827" w:type="dxa"/>
            <w:vAlign w:val="center"/>
          </w:tcPr>
          <w:p w14:paraId="3D748F2D">
            <w:pPr>
              <w:jc w:val="right"/>
            </w:pPr>
            <w:r>
              <w:rPr>
                <w:rFonts w:hint="eastAsia"/>
              </w:rPr>
              <w:t>-11,565,532.74</w:t>
            </w:r>
          </w:p>
        </w:tc>
      </w:tr>
      <w:tr w14:paraId="76B94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FF94A67">
            <w:r>
              <w:rPr>
                <w:rFonts w:hint="eastAsia"/>
              </w:rPr>
              <w:t>加权平均基金份额本期利润</w:t>
            </w:r>
          </w:p>
        </w:tc>
        <w:tc>
          <w:tcPr>
            <w:tcW w:w="1771" w:type="dxa"/>
            <w:vAlign w:val="center"/>
          </w:tcPr>
          <w:p w14:paraId="2807493B">
            <w:pPr>
              <w:jc w:val="right"/>
            </w:pPr>
            <w:r>
              <w:rPr>
                <w:rFonts w:hint="eastAsia"/>
              </w:rPr>
              <w:t>0.2645</w:t>
            </w:r>
          </w:p>
        </w:tc>
        <w:tc>
          <w:tcPr>
            <w:tcW w:w="1949" w:type="dxa"/>
            <w:vAlign w:val="center"/>
          </w:tcPr>
          <w:p w14:paraId="33236A1F">
            <w:pPr>
              <w:jc w:val="right"/>
            </w:pPr>
            <w:r>
              <w:rPr>
                <w:rFonts w:hint="eastAsia"/>
              </w:rPr>
              <w:t>0.1608</w:t>
            </w:r>
          </w:p>
        </w:tc>
        <w:tc>
          <w:tcPr>
            <w:tcW w:w="1827" w:type="dxa"/>
            <w:vAlign w:val="center"/>
          </w:tcPr>
          <w:p w14:paraId="045672EF">
            <w:pPr>
              <w:jc w:val="right"/>
            </w:pPr>
            <w:r>
              <w:rPr>
                <w:rFonts w:hint="eastAsia"/>
              </w:rPr>
              <w:t>-0.1041</w:t>
            </w:r>
          </w:p>
        </w:tc>
      </w:tr>
      <w:tr w14:paraId="72188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D338321">
            <w:r>
              <w:rPr>
                <w:rFonts w:hint="eastAsia"/>
              </w:rPr>
              <w:t>本期加权平均净值利润率</w:t>
            </w:r>
          </w:p>
        </w:tc>
        <w:tc>
          <w:tcPr>
            <w:tcW w:w="1771" w:type="dxa"/>
            <w:vAlign w:val="center"/>
          </w:tcPr>
          <w:p w14:paraId="48D2A1E9">
            <w:pPr>
              <w:jc w:val="right"/>
            </w:pPr>
            <w:r>
              <w:rPr>
                <w:rFonts w:hint="eastAsia"/>
              </w:rPr>
              <w:t>21.10%</w:t>
            </w:r>
          </w:p>
        </w:tc>
        <w:tc>
          <w:tcPr>
            <w:tcW w:w="1949" w:type="dxa"/>
            <w:vAlign w:val="center"/>
          </w:tcPr>
          <w:p w14:paraId="29E07B3A">
            <w:pPr>
              <w:jc w:val="right"/>
            </w:pPr>
            <w:r>
              <w:rPr>
                <w:rFonts w:hint="eastAsia"/>
              </w:rPr>
              <w:t>14.63%</w:t>
            </w:r>
          </w:p>
        </w:tc>
        <w:tc>
          <w:tcPr>
            <w:tcW w:w="1827" w:type="dxa"/>
            <w:vAlign w:val="center"/>
          </w:tcPr>
          <w:p w14:paraId="4357629B">
            <w:pPr>
              <w:jc w:val="right"/>
            </w:pPr>
            <w:r>
              <w:rPr>
                <w:rFonts w:hint="eastAsia"/>
              </w:rPr>
              <w:t>-9.39%</w:t>
            </w:r>
          </w:p>
        </w:tc>
      </w:tr>
      <w:tr w14:paraId="7D00C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87ABB7">
            <w:r>
              <w:rPr>
                <w:rFonts w:hint="eastAsia"/>
              </w:rPr>
              <w:t>本期基金份额净值增长率</w:t>
            </w:r>
          </w:p>
        </w:tc>
        <w:tc>
          <w:tcPr>
            <w:tcW w:w="1771" w:type="dxa"/>
            <w:vAlign w:val="center"/>
          </w:tcPr>
          <w:p w14:paraId="63CD3537">
            <w:pPr>
              <w:jc w:val="right"/>
            </w:pPr>
            <w:r>
              <w:rPr>
                <w:rFonts w:hint="eastAsia"/>
              </w:rPr>
              <w:t>22.51%</w:t>
            </w:r>
          </w:p>
        </w:tc>
        <w:tc>
          <w:tcPr>
            <w:tcW w:w="1949" w:type="dxa"/>
            <w:vAlign w:val="center"/>
          </w:tcPr>
          <w:p w14:paraId="6DB0EBBA">
            <w:pPr>
              <w:jc w:val="right"/>
            </w:pPr>
            <w:r>
              <w:rPr>
                <w:rFonts w:hint="eastAsia"/>
              </w:rPr>
              <w:t>17.56%</w:t>
            </w:r>
          </w:p>
        </w:tc>
        <w:tc>
          <w:tcPr>
            <w:tcW w:w="1827" w:type="dxa"/>
            <w:vAlign w:val="center"/>
          </w:tcPr>
          <w:p w14:paraId="44034FFC">
            <w:pPr>
              <w:jc w:val="right"/>
            </w:pPr>
            <w:r>
              <w:rPr>
                <w:rFonts w:hint="eastAsia"/>
              </w:rPr>
              <w:t>-9.25%</w:t>
            </w:r>
          </w:p>
        </w:tc>
      </w:tr>
      <w:tr w14:paraId="6B894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33F454">
            <w:r>
              <w:rPr>
                <w:rFonts w:hint="eastAsia"/>
              </w:rPr>
              <w:t>3.1.2 期末数据和指标</w:t>
            </w:r>
          </w:p>
        </w:tc>
        <w:tc>
          <w:tcPr>
            <w:tcW w:w="1771" w:type="dxa"/>
            <w:vAlign w:val="center"/>
          </w:tcPr>
          <w:p w14:paraId="3841B5A1">
            <w:r>
              <w:rPr>
                <w:rFonts w:hint="eastAsia"/>
              </w:rPr>
              <w:t>2025年末</w:t>
            </w:r>
          </w:p>
        </w:tc>
        <w:tc>
          <w:tcPr>
            <w:tcW w:w="1949" w:type="dxa"/>
            <w:vAlign w:val="center"/>
          </w:tcPr>
          <w:p w14:paraId="7D3D1166">
            <w:r>
              <w:rPr>
                <w:rFonts w:hint="eastAsia"/>
              </w:rPr>
              <w:t>2024年末</w:t>
            </w:r>
          </w:p>
        </w:tc>
        <w:tc>
          <w:tcPr>
            <w:tcW w:w="1827" w:type="dxa"/>
            <w:vAlign w:val="center"/>
          </w:tcPr>
          <w:p w14:paraId="5CDCE619">
            <w:r>
              <w:rPr>
                <w:rFonts w:hint="eastAsia"/>
              </w:rPr>
              <w:t>2023年末</w:t>
            </w:r>
          </w:p>
        </w:tc>
      </w:tr>
      <w:tr w14:paraId="5709F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F6C31E">
            <w:r>
              <w:rPr>
                <w:rFonts w:hint="eastAsia"/>
              </w:rPr>
              <w:t>期末可供分配利润</w:t>
            </w:r>
          </w:p>
        </w:tc>
        <w:tc>
          <w:tcPr>
            <w:tcW w:w="1771" w:type="dxa"/>
            <w:vAlign w:val="center"/>
          </w:tcPr>
          <w:p w14:paraId="51BC0FF1">
            <w:pPr>
              <w:jc w:val="right"/>
            </w:pPr>
            <w:r>
              <w:rPr>
                <w:rFonts w:hint="eastAsia"/>
              </w:rPr>
              <w:t>53,375,735.74</w:t>
            </w:r>
          </w:p>
        </w:tc>
        <w:tc>
          <w:tcPr>
            <w:tcW w:w="1949" w:type="dxa"/>
            <w:vAlign w:val="center"/>
          </w:tcPr>
          <w:p w14:paraId="09CF022E">
            <w:pPr>
              <w:jc w:val="right"/>
            </w:pPr>
            <w:r>
              <w:rPr>
                <w:rFonts w:hint="eastAsia"/>
              </w:rPr>
              <w:t>34,586,671.33</w:t>
            </w:r>
          </w:p>
        </w:tc>
        <w:tc>
          <w:tcPr>
            <w:tcW w:w="1827" w:type="dxa"/>
            <w:vAlign w:val="center"/>
          </w:tcPr>
          <w:p w14:paraId="14437667">
            <w:pPr>
              <w:jc w:val="right"/>
            </w:pPr>
            <w:r>
              <w:rPr>
                <w:rFonts w:hint="eastAsia"/>
              </w:rPr>
              <w:t>1,469,170.51</w:t>
            </w:r>
          </w:p>
        </w:tc>
      </w:tr>
      <w:tr w14:paraId="44817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71BDB6C">
            <w:r>
              <w:rPr>
                <w:rFonts w:hint="eastAsia"/>
              </w:rPr>
              <w:t>期末可供分配基金份额利润</w:t>
            </w:r>
          </w:p>
        </w:tc>
        <w:tc>
          <w:tcPr>
            <w:tcW w:w="1771" w:type="dxa"/>
            <w:vAlign w:val="center"/>
          </w:tcPr>
          <w:p w14:paraId="60923772">
            <w:pPr>
              <w:jc w:val="right"/>
            </w:pPr>
            <w:r>
              <w:rPr>
                <w:rFonts w:hint="eastAsia"/>
              </w:rPr>
              <w:t>0.4247</w:t>
            </w:r>
          </w:p>
        </w:tc>
        <w:tc>
          <w:tcPr>
            <w:tcW w:w="1949" w:type="dxa"/>
            <w:vAlign w:val="center"/>
          </w:tcPr>
          <w:p w14:paraId="6DE9377F">
            <w:pPr>
              <w:jc w:val="right"/>
            </w:pPr>
            <w:r>
              <w:rPr>
                <w:rFonts w:hint="eastAsia"/>
              </w:rPr>
              <w:t>0.1499</w:t>
            </w:r>
          </w:p>
        </w:tc>
        <w:tc>
          <w:tcPr>
            <w:tcW w:w="1827" w:type="dxa"/>
            <w:vAlign w:val="center"/>
          </w:tcPr>
          <w:p w14:paraId="18B5733A">
            <w:pPr>
              <w:jc w:val="right"/>
            </w:pPr>
            <w:r>
              <w:rPr>
                <w:rFonts w:hint="eastAsia"/>
              </w:rPr>
              <w:t>0.0130</w:t>
            </w:r>
          </w:p>
        </w:tc>
      </w:tr>
      <w:tr w14:paraId="42021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13DAB1">
            <w:r>
              <w:rPr>
                <w:rFonts w:hint="eastAsia"/>
              </w:rPr>
              <w:t>期末基金资产净值</w:t>
            </w:r>
          </w:p>
        </w:tc>
        <w:tc>
          <w:tcPr>
            <w:tcW w:w="1771" w:type="dxa"/>
            <w:vAlign w:val="center"/>
          </w:tcPr>
          <w:p w14:paraId="2415F126">
            <w:pPr>
              <w:jc w:val="right"/>
            </w:pPr>
            <w:r>
              <w:rPr>
                <w:rFonts w:hint="eastAsia"/>
              </w:rPr>
              <w:t>183,341,163.31</w:t>
            </w:r>
          </w:p>
        </w:tc>
        <w:tc>
          <w:tcPr>
            <w:tcW w:w="1949" w:type="dxa"/>
            <w:vAlign w:val="center"/>
          </w:tcPr>
          <w:p w14:paraId="2D61D632">
            <w:pPr>
              <w:jc w:val="right"/>
            </w:pPr>
            <w:r>
              <w:rPr>
                <w:rFonts w:hint="eastAsia"/>
              </w:rPr>
              <w:t>274,789,023.00</w:t>
            </w:r>
          </w:p>
        </w:tc>
        <w:tc>
          <w:tcPr>
            <w:tcW w:w="1827" w:type="dxa"/>
            <w:vAlign w:val="center"/>
          </w:tcPr>
          <w:p w14:paraId="5D84D29A">
            <w:pPr>
              <w:jc w:val="right"/>
            </w:pPr>
            <w:r>
              <w:rPr>
                <w:rFonts w:hint="eastAsia"/>
              </w:rPr>
              <w:t>113,874,620.79</w:t>
            </w:r>
          </w:p>
        </w:tc>
      </w:tr>
      <w:tr w14:paraId="58329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2FD335">
            <w:r>
              <w:rPr>
                <w:rFonts w:hint="eastAsia"/>
              </w:rPr>
              <w:t>期末基金份额净值</w:t>
            </w:r>
          </w:p>
        </w:tc>
        <w:tc>
          <w:tcPr>
            <w:tcW w:w="1771" w:type="dxa"/>
            <w:vAlign w:val="center"/>
          </w:tcPr>
          <w:p w14:paraId="570F4B71">
            <w:pPr>
              <w:jc w:val="right"/>
            </w:pPr>
            <w:r>
              <w:rPr>
                <w:rFonts w:hint="eastAsia"/>
              </w:rPr>
              <w:t>1.4591</w:t>
            </w:r>
          </w:p>
        </w:tc>
        <w:tc>
          <w:tcPr>
            <w:tcW w:w="1949" w:type="dxa"/>
            <w:vAlign w:val="center"/>
          </w:tcPr>
          <w:p w14:paraId="52C7F8E1">
            <w:pPr>
              <w:jc w:val="right"/>
            </w:pPr>
            <w:r>
              <w:rPr>
                <w:rFonts w:hint="eastAsia"/>
              </w:rPr>
              <w:t>1.1910</w:t>
            </w:r>
          </w:p>
        </w:tc>
        <w:tc>
          <w:tcPr>
            <w:tcW w:w="1827" w:type="dxa"/>
            <w:vAlign w:val="center"/>
          </w:tcPr>
          <w:p w14:paraId="133122DF">
            <w:pPr>
              <w:jc w:val="right"/>
            </w:pPr>
            <w:r>
              <w:rPr>
                <w:rFonts w:hint="eastAsia"/>
              </w:rPr>
              <w:t>1.0131</w:t>
            </w:r>
          </w:p>
        </w:tc>
      </w:tr>
      <w:tr w14:paraId="569D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408037">
            <w:r>
              <w:rPr>
                <w:rFonts w:hint="eastAsia"/>
              </w:rPr>
              <w:t>3.1.3 累计期末指标</w:t>
            </w:r>
          </w:p>
        </w:tc>
        <w:tc>
          <w:tcPr>
            <w:tcW w:w="1771" w:type="dxa"/>
            <w:vAlign w:val="center"/>
          </w:tcPr>
          <w:p w14:paraId="0EB81363">
            <w:r>
              <w:rPr>
                <w:rFonts w:hint="eastAsia"/>
              </w:rPr>
              <w:t>2025年末</w:t>
            </w:r>
          </w:p>
        </w:tc>
        <w:tc>
          <w:tcPr>
            <w:tcW w:w="1949" w:type="dxa"/>
            <w:vAlign w:val="center"/>
          </w:tcPr>
          <w:p w14:paraId="0EEB3897">
            <w:r>
              <w:rPr>
                <w:rFonts w:hint="eastAsia"/>
              </w:rPr>
              <w:t>2024年末</w:t>
            </w:r>
          </w:p>
        </w:tc>
        <w:tc>
          <w:tcPr>
            <w:tcW w:w="1827" w:type="dxa"/>
            <w:vAlign w:val="center"/>
          </w:tcPr>
          <w:p w14:paraId="28E06B6D">
            <w:r>
              <w:rPr>
                <w:rFonts w:hint="eastAsia"/>
              </w:rPr>
              <w:t>2023年末</w:t>
            </w:r>
          </w:p>
        </w:tc>
      </w:tr>
      <w:tr w14:paraId="2DFA2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406D80">
            <w:r>
              <w:rPr>
                <w:rFonts w:hint="eastAsia"/>
              </w:rPr>
              <w:t>基金份额累计净值增长率</w:t>
            </w:r>
          </w:p>
        </w:tc>
        <w:tc>
          <w:tcPr>
            <w:tcW w:w="1771" w:type="dxa"/>
            <w:vAlign w:val="center"/>
          </w:tcPr>
          <w:p w14:paraId="234595DB">
            <w:pPr>
              <w:jc w:val="right"/>
            </w:pPr>
            <w:r>
              <w:rPr>
                <w:rFonts w:hint="eastAsia"/>
              </w:rPr>
              <w:t>45.91%</w:t>
            </w:r>
          </w:p>
        </w:tc>
        <w:tc>
          <w:tcPr>
            <w:tcW w:w="1949" w:type="dxa"/>
            <w:vAlign w:val="center"/>
          </w:tcPr>
          <w:p w14:paraId="49D37F51">
            <w:pPr>
              <w:jc w:val="right"/>
            </w:pPr>
            <w:r>
              <w:rPr>
                <w:rFonts w:hint="eastAsia"/>
              </w:rPr>
              <w:t>19.10%</w:t>
            </w:r>
          </w:p>
        </w:tc>
        <w:tc>
          <w:tcPr>
            <w:tcW w:w="1827" w:type="dxa"/>
            <w:vAlign w:val="center"/>
          </w:tcPr>
          <w:p w14:paraId="743AA316">
            <w:pPr>
              <w:jc w:val="right"/>
            </w:pPr>
            <w:r>
              <w:rPr>
                <w:rFonts w:hint="eastAsia"/>
              </w:rPr>
              <w:t>1.31%</w:t>
            </w:r>
          </w:p>
        </w:tc>
      </w:tr>
    </w:tbl>
    <w:p w14:paraId="0CA2B7DF">
      <w:pPr>
        <w:pStyle w:val="18"/>
        <w:rPr>
          <w:rFonts w:hint="eastAsia"/>
        </w:rPr>
      </w:pPr>
      <w:r>
        <w:rPr>
          <w:rFonts w:hint="eastAsia"/>
        </w:rPr>
        <w:t>2、南方沪深300指数增强C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8FB8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D51926">
            <w:r>
              <w:rPr>
                <w:rFonts w:hint="eastAsia"/>
              </w:rPr>
              <w:t>3.1.1 期间数据和指标</w:t>
            </w:r>
          </w:p>
        </w:tc>
        <w:tc>
          <w:tcPr>
            <w:tcW w:w="1771" w:type="dxa"/>
            <w:vAlign w:val="center"/>
          </w:tcPr>
          <w:p w14:paraId="6C002DA6">
            <w:r>
              <w:rPr>
                <w:rFonts w:hint="eastAsia"/>
              </w:rPr>
              <w:t>2025年</w:t>
            </w:r>
          </w:p>
        </w:tc>
        <w:tc>
          <w:tcPr>
            <w:tcW w:w="1949" w:type="dxa"/>
            <w:vAlign w:val="center"/>
          </w:tcPr>
          <w:p w14:paraId="78B6A176">
            <w:r>
              <w:rPr>
                <w:rFonts w:hint="eastAsia"/>
              </w:rPr>
              <w:t>2024年</w:t>
            </w:r>
          </w:p>
        </w:tc>
        <w:tc>
          <w:tcPr>
            <w:tcW w:w="1827" w:type="dxa"/>
            <w:vAlign w:val="center"/>
          </w:tcPr>
          <w:p w14:paraId="0A3ED66F">
            <w:r>
              <w:rPr>
                <w:rFonts w:hint="eastAsia"/>
              </w:rPr>
              <w:t>2023年</w:t>
            </w:r>
          </w:p>
        </w:tc>
      </w:tr>
      <w:tr w14:paraId="3A255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41D432">
            <w:r>
              <w:rPr>
                <w:rFonts w:hint="eastAsia"/>
              </w:rPr>
              <w:t>本期已实现收益</w:t>
            </w:r>
          </w:p>
        </w:tc>
        <w:tc>
          <w:tcPr>
            <w:tcW w:w="1771" w:type="dxa"/>
            <w:vAlign w:val="center"/>
          </w:tcPr>
          <w:p w14:paraId="438F115F">
            <w:pPr>
              <w:jc w:val="right"/>
            </w:pPr>
            <w:r>
              <w:rPr>
                <w:rFonts w:hint="eastAsia"/>
              </w:rPr>
              <w:t>46,208,215.16</w:t>
            </w:r>
          </w:p>
        </w:tc>
        <w:tc>
          <w:tcPr>
            <w:tcW w:w="1949" w:type="dxa"/>
            <w:vAlign w:val="center"/>
          </w:tcPr>
          <w:p w14:paraId="690A490F">
            <w:pPr>
              <w:jc w:val="right"/>
            </w:pPr>
            <w:r>
              <w:rPr>
                <w:rFonts w:hint="eastAsia"/>
              </w:rPr>
              <w:t>4,147,558.22</w:t>
            </w:r>
          </w:p>
        </w:tc>
        <w:tc>
          <w:tcPr>
            <w:tcW w:w="1827" w:type="dxa"/>
            <w:vAlign w:val="center"/>
          </w:tcPr>
          <w:p w14:paraId="212E7F63">
            <w:pPr>
              <w:jc w:val="right"/>
            </w:pPr>
            <w:r>
              <w:rPr>
                <w:rFonts w:hint="eastAsia"/>
              </w:rPr>
              <w:t>-4,213,167.87</w:t>
            </w:r>
          </w:p>
        </w:tc>
      </w:tr>
      <w:tr w14:paraId="005E1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DB35563">
            <w:r>
              <w:rPr>
                <w:rFonts w:hint="eastAsia"/>
              </w:rPr>
              <w:t>本期利润</w:t>
            </w:r>
          </w:p>
        </w:tc>
        <w:tc>
          <w:tcPr>
            <w:tcW w:w="1771" w:type="dxa"/>
            <w:vAlign w:val="center"/>
          </w:tcPr>
          <w:p w14:paraId="0231961A">
            <w:pPr>
              <w:jc w:val="right"/>
            </w:pPr>
            <w:r>
              <w:rPr>
                <w:rFonts w:hint="eastAsia"/>
              </w:rPr>
              <w:t>47,937,723.81</w:t>
            </w:r>
          </w:p>
        </w:tc>
        <w:tc>
          <w:tcPr>
            <w:tcW w:w="1949" w:type="dxa"/>
            <w:vAlign w:val="center"/>
          </w:tcPr>
          <w:p w14:paraId="234F1328">
            <w:pPr>
              <w:jc w:val="right"/>
            </w:pPr>
            <w:r>
              <w:rPr>
                <w:rFonts w:hint="eastAsia"/>
              </w:rPr>
              <w:t>11,124,993.58</w:t>
            </w:r>
          </w:p>
        </w:tc>
        <w:tc>
          <w:tcPr>
            <w:tcW w:w="1827" w:type="dxa"/>
            <w:vAlign w:val="center"/>
          </w:tcPr>
          <w:p w14:paraId="1C36D939">
            <w:pPr>
              <w:jc w:val="right"/>
            </w:pPr>
            <w:r>
              <w:rPr>
                <w:rFonts w:hint="eastAsia"/>
              </w:rPr>
              <w:t>-5,131,612.64</w:t>
            </w:r>
          </w:p>
        </w:tc>
      </w:tr>
      <w:tr w14:paraId="58692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AAC371">
            <w:r>
              <w:rPr>
                <w:rFonts w:hint="eastAsia"/>
              </w:rPr>
              <w:t>加权平均基金份额本期利润</w:t>
            </w:r>
          </w:p>
        </w:tc>
        <w:tc>
          <w:tcPr>
            <w:tcW w:w="1771" w:type="dxa"/>
            <w:vAlign w:val="center"/>
          </w:tcPr>
          <w:p w14:paraId="383B9076">
            <w:pPr>
              <w:jc w:val="right"/>
            </w:pPr>
            <w:r>
              <w:rPr>
                <w:rFonts w:hint="eastAsia"/>
              </w:rPr>
              <w:t>0.2922</w:t>
            </w:r>
          </w:p>
        </w:tc>
        <w:tc>
          <w:tcPr>
            <w:tcW w:w="1949" w:type="dxa"/>
            <w:vAlign w:val="center"/>
          </w:tcPr>
          <w:p w14:paraId="709FCF71">
            <w:pPr>
              <w:jc w:val="right"/>
            </w:pPr>
            <w:r>
              <w:rPr>
                <w:rFonts w:hint="eastAsia"/>
              </w:rPr>
              <w:t>0.1667</w:t>
            </w:r>
          </w:p>
        </w:tc>
        <w:tc>
          <w:tcPr>
            <w:tcW w:w="1827" w:type="dxa"/>
            <w:vAlign w:val="center"/>
          </w:tcPr>
          <w:p w14:paraId="64B254B6">
            <w:pPr>
              <w:jc w:val="right"/>
            </w:pPr>
            <w:r>
              <w:rPr>
                <w:rFonts w:hint="eastAsia"/>
              </w:rPr>
              <w:t>-0.1093</w:t>
            </w:r>
          </w:p>
        </w:tc>
      </w:tr>
      <w:tr w14:paraId="751C7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13A501B">
            <w:r>
              <w:rPr>
                <w:rFonts w:hint="eastAsia"/>
              </w:rPr>
              <w:t>本期加权平均净值利润率</w:t>
            </w:r>
          </w:p>
        </w:tc>
        <w:tc>
          <w:tcPr>
            <w:tcW w:w="1771" w:type="dxa"/>
            <w:vAlign w:val="center"/>
          </w:tcPr>
          <w:p w14:paraId="6FCFCD9A">
            <w:pPr>
              <w:jc w:val="right"/>
            </w:pPr>
            <w:r>
              <w:rPr>
                <w:rFonts w:hint="eastAsia"/>
              </w:rPr>
              <w:t>23.43%</w:t>
            </w:r>
          </w:p>
        </w:tc>
        <w:tc>
          <w:tcPr>
            <w:tcW w:w="1949" w:type="dxa"/>
            <w:vAlign w:val="center"/>
          </w:tcPr>
          <w:p w14:paraId="7677CB16">
            <w:pPr>
              <w:jc w:val="right"/>
            </w:pPr>
            <w:r>
              <w:rPr>
                <w:rFonts w:hint="eastAsia"/>
              </w:rPr>
              <w:t>15.50%</w:t>
            </w:r>
          </w:p>
        </w:tc>
        <w:tc>
          <w:tcPr>
            <w:tcW w:w="1827" w:type="dxa"/>
            <w:vAlign w:val="center"/>
          </w:tcPr>
          <w:p w14:paraId="6F8AD3B4">
            <w:pPr>
              <w:jc w:val="right"/>
            </w:pPr>
            <w:r>
              <w:rPr>
                <w:rFonts w:hint="eastAsia"/>
              </w:rPr>
              <w:t>-10.02%</w:t>
            </w:r>
          </w:p>
        </w:tc>
      </w:tr>
      <w:tr w14:paraId="464B3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B92FB7">
            <w:r>
              <w:rPr>
                <w:rFonts w:hint="eastAsia"/>
              </w:rPr>
              <w:t>本期基金份额净值增长率</w:t>
            </w:r>
          </w:p>
        </w:tc>
        <w:tc>
          <w:tcPr>
            <w:tcW w:w="1771" w:type="dxa"/>
            <w:vAlign w:val="center"/>
          </w:tcPr>
          <w:p w14:paraId="714C4BDE">
            <w:pPr>
              <w:jc w:val="right"/>
            </w:pPr>
            <w:r>
              <w:rPr>
                <w:rFonts w:hint="eastAsia"/>
              </w:rPr>
              <w:t>22.02%</w:t>
            </w:r>
          </w:p>
        </w:tc>
        <w:tc>
          <w:tcPr>
            <w:tcW w:w="1949" w:type="dxa"/>
            <w:vAlign w:val="center"/>
          </w:tcPr>
          <w:p w14:paraId="39F6AF6E">
            <w:pPr>
              <w:jc w:val="right"/>
            </w:pPr>
            <w:r>
              <w:rPr>
                <w:rFonts w:hint="eastAsia"/>
              </w:rPr>
              <w:t>17.10%</w:t>
            </w:r>
          </w:p>
        </w:tc>
        <w:tc>
          <w:tcPr>
            <w:tcW w:w="1827" w:type="dxa"/>
            <w:vAlign w:val="center"/>
          </w:tcPr>
          <w:p w14:paraId="0EC8EE41">
            <w:pPr>
              <w:jc w:val="right"/>
            </w:pPr>
            <w:r>
              <w:rPr>
                <w:rFonts w:hint="eastAsia"/>
              </w:rPr>
              <w:t>-9.62%</w:t>
            </w:r>
          </w:p>
        </w:tc>
      </w:tr>
      <w:tr w14:paraId="23E0F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2DF1E3">
            <w:r>
              <w:rPr>
                <w:rFonts w:hint="eastAsia"/>
              </w:rPr>
              <w:t>3.1.2 期末数据和指标</w:t>
            </w:r>
          </w:p>
        </w:tc>
        <w:tc>
          <w:tcPr>
            <w:tcW w:w="1771" w:type="dxa"/>
            <w:vAlign w:val="center"/>
          </w:tcPr>
          <w:p w14:paraId="06BEB80D">
            <w:r>
              <w:rPr>
                <w:rFonts w:hint="eastAsia"/>
              </w:rPr>
              <w:t>2025年末</w:t>
            </w:r>
          </w:p>
        </w:tc>
        <w:tc>
          <w:tcPr>
            <w:tcW w:w="1949" w:type="dxa"/>
            <w:vAlign w:val="center"/>
          </w:tcPr>
          <w:p w14:paraId="491A467C">
            <w:r>
              <w:rPr>
                <w:rFonts w:hint="eastAsia"/>
              </w:rPr>
              <w:t>2024年末</w:t>
            </w:r>
          </w:p>
        </w:tc>
        <w:tc>
          <w:tcPr>
            <w:tcW w:w="1827" w:type="dxa"/>
            <w:vAlign w:val="center"/>
          </w:tcPr>
          <w:p w14:paraId="6FA048DB">
            <w:r>
              <w:rPr>
                <w:rFonts w:hint="eastAsia"/>
              </w:rPr>
              <w:t>2023年末</w:t>
            </w:r>
          </w:p>
        </w:tc>
      </w:tr>
      <w:tr w14:paraId="754AF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6D1DC6F">
            <w:r>
              <w:rPr>
                <w:rFonts w:hint="eastAsia"/>
              </w:rPr>
              <w:t>期末可供分配利润</w:t>
            </w:r>
          </w:p>
        </w:tc>
        <w:tc>
          <w:tcPr>
            <w:tcW w:w="1771" w:type="dxa"/>
            <w:vAlign w:val="center"/>
          </w:tcPr>
          <w:p w14:paraId="26913B72">
            <w:pPr>
              <w:jc w:val="right"/>
            </w:pPr>
            <w:r>
              <w:rPr>
                <w:rFonts w:hint="eastAsia"/>
              </w:rPr>
              <w:t>50,830,805.38</w:t>
            </w:r>
          </w:p>
        </w:tc>
        <w:tc>
          <w:tcPr>
            <w:tcW w:w="1949" w:type="dxa"/>
            <w:vAlign w:val="center"/>
          </w:tcPr>
          <w:p w14:paraId="55351CE7">
            <w:pPr>
              <w:jc w:val="right"/>
            </w:pPr>
            <w:r>
              <w:rPr>
                <w:rFonts w:hint="eastAsia"/>
              </w:rPr>
              <w:t>16,191,118.60</w:t>
            </w:r>
          </w:p>
        </w:tc>
        <w:tc>
          <w:tcPr>
            <w:tcW w:w="1827" w:type="dxa"/>
            <w:vAlign w:val="center"/>
          </w:tcPr>
          <w:p w14:paraId="725CCC17">
            <w:pPr>
              <w:jc w:val="right"/>
            </w:pPr>
            <w:r>
              <w:rPr>
                <w:rFonts w:hint="eastAsia"/>
              </w:rPr>
              <w:t>-100,167.22</w:t>
            </w:r>
          </w:p>
        </w:tc>
      </w:tr>
      <w:tr w14:paraId="73D04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CA590D">
            <w:r>
              <w:rPr>
                <w:rFonts w:hint="eastAsia"/>
              </w:rPr>
              <w:t>期末可供分配基金份额利润</w:t>
            </w:r>
          </w:p>
        </w:tc>
        <w:tc>
          <w:tcPr>
            <w:tcW w:w="1771" w:type="dxa"/>
            <w:vAlign w:val="center"/>
          </w:tcPr>
          <w:p w14:paraId="66A5745E">
            <w:pPr>
              <w:jc w:val="right"/>
            </w:pPr>
            <w:r>
              <w:rPr>
                <w:rFonts w:hint="eastAsia"/>
              </w:rPr>
              <w:t>0.3918</w:t>
            </w:r>
          </w:p>
        </w:tc>
        <w:tc>
          <w:tcPr>
            <w:tcW w:w="1949" w:type="dxa"/>
            <w:vAlign w:val="center"/>
          </w:tcPr>
          <w:p w14:paraId="447D4239">
            <w:pPr>
              <w:jc w:val="right"/>
            </w:pPr>
            <w:r>
              <w:rPr>
                <w:rFonts w:hint="eastAsia"/>
              </w:rPr>
              <w:t>0.1277</w:t>
            </w:r>
          </w:p>
        </w:tc>
        <w:tc>
          <w:tcPr>
            <w:tcW w:w="1827" w:type="dxa"/>
            <w:vAlign w:val="center"/>
          </w:tcPr>
          <w:p w14:paraId="7667FE20">
            <w:pPr>
              <w:jc w:val="right"/>
            </w:pPr>
            <w:r>
              <w:rPr>
                <w:rFonts w:hint="eastAsia"/>
              </w:rPr>
              <w:t>-0.0018</w:t>
            </w:r>
          </w:p>
        </w:tc>
      </w:tr>
      <w:tr w14:paraId="7C87F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515FBCF">
            <w:r>
              <w:rPr>
                <w:rFonts w:hint="eastAsia"/>
              </w:rPr>
              <w:t>期末基金资产净值</w:t>
            </w:r>
          </w:p>
        </w:tc>
        <w:tc>
          <w:tcPr>
            <w:tcW w:w="1771" w:type="dxa"/>
            <w:vAlign w:val="center"/>
          </w:tcPr>
          <w:p w14:paraId="7F7A61E1">
            <w:pPr>
              <w:jc w:val="right"/>
            </w:pPr>
            <w:r>
              <w:rPr>
                <w:rFonts w:hint="eastAsia"/>
              </w:rPr>
              <w:t>185,028,163.05</w:t>
            </w:r>
          </w:p>
        </w:tc>
        <w:tc>
          <w:tcPr>
            <w:tcW w:w="1949" w:type="dxa"/>
            <w:vAlign w:val="center"/>
          </w:tcPr>
          <w:p w14:paraId="6ADBE102">
            <w:pPr>
              <w:jc w:val="right"/>
            </w:pPr>
            <w:r>
              <w:rPr>
                <w:rFonts w:hint="eastAsia"/>
              </w:rPr>
              <w:t>148,117,012.57</w:t>
            </w:r>
          </w:p>
        </w:tc>
        <w:tc>
          <w:tcPr>
            <w:tcW w:w="1827" w:type="dxa"/>
            <w:vAlign w:val="center"/>
          </w:tcPr>
          <w:p w14:paraId="1E620FB5">
            <w:pPr>
              <w:jc w:val="right"/>
            </w:pPr>
            <w:r>
              <w:rPr>
                <w:rFonts w:hint="eastAsia"/>
              </w:rPr>
              <w:t>56,418,918.16</w:t>
            </w:r>
          </w:p>
        </w:tc>
      </w:tr>
      <w:tr w14:paraId="7EF63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4818CF">
            <w:r>
              <w:rPr>
                <w:rFonts w:hint="eastAsia"/>
              </w:rPr>
              <w:t>期末基金份额净值</w:t>
            </w:r>
          </w:p>
        </w:tc>
        <w:tc>
          <w:tcPr>
            <w:tcW w:w="1771" w:type="dxa"/>
            <w:vAlign w:val="center"/>
          </w:tcPr>
          <w:p w14:paraId="0F4E7881">
            <w:pPr>
              <w:jc w:val="right"/>
            </w:pPr>
            <w:r>
              <w:rPr>
                <w:rFonts w:hint="eastAsia"/>
              </w:rPr>
              <w:t>1.4263</w:t>
            </w:r>
          </w:p>
        </w:tc>
        <w:tc>
          <w:tcPr>
            <w:tcW w:w="1949" w:type="dxa"/>
            <w:vAlign w:val="center"/>
          </w:tcPr>
          <w:p w14:paraId="08430B6E">
            <w:pPr>
              <w:jc w:val="right"/>
            </w:pPr>
            <w:r>
              <w:rPr>
                <w:rFonts w:hint="eastAsia"/>
              </w:rPr>
              <w:t>1.1689</w:t>
            </w:r>
          </w:p>
        </w:tc>
        <w:tc>
          <w:tcPr>
            <w:tcW w:w="1827" w:type="dxa"/>
            <w:vAlign w:val="center"/>
          </w:tcPr>
          <w:p w14:paraId="7F95BEAB">
            <w:pPr>
              <w:jc w:val="right"/>
            </w:pPr>
            <w:r>
              <w:rPr>
                <w:rFonts w:hint="eastAsia"/>
              </w:rPr>
              <w:t>0.9982</w:t>
            </w:r>
          </w:p>
        </w:tc>
      </w:tr>
      <w:tr w14:paraId="6B442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7ECA33E">
            <w:r>
              <w:rPr>
                <w:rFonts w:hint="eastAsia"/>
              </w:rPr>
              <w:t>3.1.3 累计期末指标</w:t>
            </w:r>
          </w:p>
        </w:tc>
        <w:tc>
          <w:tcPr>
            <w:tcW w:w="1771" w:type="dxa"/>
            <w:vAlign w:val="center"/>
          </w:tcPr>
          <w:p w14:paraId="2750AB56">
            <w:r>
              <w:rPr>
                <w:rFonts w:hint="eastAsia"/>
              </w:rPr>
              <w:t>2025年末</w:t>
            </w:r>
          </w:p>
        </w:tc>
        <w:tc>
          <w:tcPr>
            <w:tcW w:w="1949" w:type="dxa"/>
            <w:vAlign w:val="center"/>
          </w:tcPr>
          <w:p w14:paraId="353AABD1">
            <w:r>
              <w:rPr>
                <w:rFonts w:hint="eastAsia"/>
              </w:rPr>
              <w:t>2024年末</w:t>
            </w:r>
          </w:p>
        </w:tc>
        <w:tc>
          <w:tcPr>
            <w:tcW w:w="1827" w:type="dxa"/>
            <w:vAlign w:val="center"/>
          </w:tcPr>
          <w:p w14:paraId="51F69E32">
            <w:r>
              <w:rPr>
                <w:rFonts w:hint="eastAsia"/>
              </w:rPr>
              <w:t>2023年末</w:t>
            </w:r>
          </w:p>
        </w:tc>
      </w:tr>
      <w:tr w14:paraId="453F3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A86298">
            <w:r>
              <w:rPr>
                <w:rFonts w:hint="eastAsia"/>
              </w:rPr>
              <w:t>基金份额累计净值增长率</w:t>
            </w:r>
          </w:p>
        </w:tc>
        <w:tc>
          <w:tcPr>
            <w:tcW w:w="1771" w:type="dxa"/>
            <w:vAlign w:val="center"/>
          </w:tcPr>
          <w:p w14:paraId="01DF97EF">
            <w:pPr>
              <w:jc w:val="right"/>
            </w:pPr>
            <w:r>
              <w:rPr>
                <w:rFonts w:hint="eastAsia"/>
              </w:rPr>
              <w:t>42.63%</w:t>
            </w:r>
          </w:p>
        </w:tc>
        <w:tc>
          <w:tcPr>
            <w:tcW w:w="1949" w:type="dxa"/>
            <w:vAlign w:val="center"/>
          </w:tcPr>
          <w:p w14:paraId="1E48C9AA">
            <w:pPr>
              <w:jc w:val="right"/>
            </w:pPr>
            <w:r>
              <w:rPr>
                <w:rFonts w:hint="eastAsia"/>
              </w:rPr>
              <w:t>16.89%</w:t>
            </w:r>
          </w:p>
        </w:tc>
        <w:tc>
          <w:tcPr>
            <w:tcW w:w="1827" w:type="dxa"/>
            <w:vAlign w:val="center"/>
          </w:tcPr>
          <w:p w14:paraId="5CBF0531">
            <w:pPr>
              <w:jc w:val="right"/>
            </w:pPr>
            <w:r>
              <w:rPr>
                <w:rFonts w:hint="eastAsia"/>
              </w:rPr>
              <w:t>-0.18%</w:t>
            </w:r>
          </w:p>
        </w:tc>
      </w:tr>
    </w:tbl>
    <w:p w14:paraId="085C7C4C">
      <w:pPr>
        <w:pStyle w:val="47"/>
        <w:rPr>
          <w:rFonts w:hint="eastAsia"/>
        </w:rPr>
      </w:pPr>
      <w:r>
        <w:rPr>
          <w:rFonts w:hint="eastAsia"/>
        </w:rPr>
        <w:t>注：基金业绩指标不包括持有人认（申）购或交易基金的各项费用，计入费用后实际收益水平要低于所列数字；</w:t>
      </w:r>
    </w:p>
    <w:p w14:paraId="56924D15">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B090C7C">
      <w:pPr>
        <w:pStyle w:val="47"/>
        <w:rPr>
          <w:rFonts w:hint="eastAsia"/>
        </w:rPr>
      </w:pPr>
      <w:r>
        <w:tab/>
      </w:r>
      <w:r>
        <w:rPr>
          <w:rFonts w:hint="eastAsia"/>
        </w:rPr>
        <w:t>对期末可供分配利润，采用期末资产负债表中未分配利润与未分配利润中已实现部分的孰低数。</w:t>
      </w:r>
    </w:p>
    <w:p w14:paraId="47E349F8">
      <w:pPr>
        <w:pStyle w:val="23"/>
      </w:pPr>
      <w:bookmarkStart w:id="13" w:name="_Toc24417"/>
      <w:r>
        <w:t>基金净值表现</w:t>
      </w:r>
      <w:bookmarkEnd w:id="13"/>
      <w:r>
        <w:t xml:space="preserve"> </w:t>
      </w:r>
    </w:p>
    <w:p w14:paraId="40E7BFD9">
      <w:pPr>
        <w:pStyle w:val="28"/>
      </w:pPr>
      <w:bookmarkStart w:id="14" w:name="_Toc14"/>
      <w:r>
        <w:t xml:space="preserve">基金份额净值增长率及其与同期业绩比较基准收益率的比较 </w:t>
      </w:r>
      <w:bookmarkEnd w:id="14"/>
    </w:p>
    <w:p w14:paraId="12125F6C">
      <w:pPr>
        <w:pStyle w:val="18"/>
        <w:rPr>
          <w:rFonts w:hint="eastAsia"/>
        </w:rPr>
      </w:pPr>
      <w:r>
        <w:rPr>
          <w:rFonts w:hint="eastAsia"/>
        </w:rPr>
        <w:t>南方沪深300指数增强A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70B1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8C6B0D2">
            <w:pPr>
              <w:jc w:val="center"/>
            </w:pPr>
            <w:r>
              <w:rPr>
                <w:rFonts w:hint="eastAsia"/>
                <w:b/>
              </w:rPr>
              <w:t>阶段</w:t>
            </w:r>
          </w:p>
        </w:tc>
        <w:tc>
          <w:tcPr>
            <w:tcW w:w="1101" w:type="dxa"/>
            <w:shd w:val="clear" w:color="auto" w:fill="BFBFBF"/>
            <w:vAlign w:val="center"/>
          </w:tcPr>
          <w:p w14:paraId="7B33D29B">
            <w:pPr>
              <w:jc w:val="center"/>
            </w:pPr>
            <w:r>
              <w:rPr>
                <w:rFonts w:hint="eastAsia"/>
                <w:b/>
              </w:rPr>
              <w:t>份额净值增长率①</w:t>
            </w:r>
          </w:p>
        </w:tc>
        <w:tc>
          <w:tcPr>
            <w:tcW w:w="1101" w:type="dxa"/>
            <w:shd w:val="clear" w:color="auto" w:fill="BFBFBF"/>
            <w:vAlign w:val="center"/>
          </w:tcPr>
          <w:p w14:paraId="2A68733A">
            <w:pPr>
              <w:jc w:val="center"/>
            </w:pPr>
            <w:r>
              <w:rPr>
                <w:rFonts w:hint="eastAsia"/>
                <w:b/>
              </w:rPr>
              <w:t>份额净值增长率标准差②</w:t>
            </w:r>
          </w:p>
        </w:tc>
        <w:tc>
          <w:tcPr>
            <w:tcW w:w="1101" w:type="dxa"/>
            <w:shd w:val="clear" w:color="auto" w:fill="BFBFBF"/>
            <w:vAlign w:val="center"/>
          </w:tcPr>
          <w:p w14:paraId="48D16478">
            <w:pPr>
              <w:jc w:val="center"/>
            </w:pPr>
            <w:r>
              <w:rPr>
                <w:rFonts w:hint="eastAsia"/>
                <w:b/>
              </w:rPr>
              <w:t>业绩比较基准收益率③</w:t>
            </w:r>
          </w:p>
        </w:tc>
        <w:tc>
          <w:tcPr>
            <w:tcW w:w="1207" w:type="dxa"/>
            <w:shd w:val="clear" w:color="auto" w:fill="BFBFBF"/>
            <w:vAlign w:val="center"/>
          </w:tcPr>
          <w:p w14:paraId="180BA78F">
            <w:pPr>
              <w:jc w:val="center"/>
            </w:pPr>
            <w:r>
              <w:rPr>
                <w:rFonts w:hint="eastAsia"/>
                <w:b/>
              </w:rPr>
              <w:t>业绩比较基准收益率标准差④</w:t>
            </w:r>
          </w:p>
        </w:tc>
        <w:tc>
          <w:tcPr>
            <w:tcW w:w="1251" w:type="dxa"/>
            <w:shd w:val="clear" w:color="auto" w:fill="BFBFBF"/>
            <w:vAlign w:val="center"/>
          </w:tcPr>
          <w:p w14:paraId="5785EDA5">
            <w:pPr>
              <w:jc w:val="center"/>
            </w:pPr>
            <w:r>
              <w:rPr>
                <w:rFonts w:hint="eastAsia"/>
                <w:b/>
              </w:rPr>
              <w:t>①-③</w:t>
            </w:r>
          </w:p>
        </w:tc>
        <w:tc>
          <w:tcPr>
            <w:tcW w:w="1218" w:type="dxa"/>
            <w:shd w:val="clear" w:color="auto" w:fill="BFBFBF"/>
            <w:vAlign w:val="center"/>
          </w:tcPr>
          <w:p w14:paraId="051A252D">
            <w:pPr>
              <w:jc w:val="center"/>
            </w:pPr>
            <w:r>
              <w:rPr>
                <w:rFonts w:hint="eastAsia"/>
                <w:b/>
              </w:rPr>
              <w:t>②-④</w:t>
            </w:r>
          </w:p>
        </w:tc>
      </w:tr>
      <w:tr w14:paraId="58031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99E24E9">
            <w:r>
              <w:rPr>
                <w:rFonts w:hint="eastAsia"/>
              </w:rPr>
              <w:t>过去三个月</w:t>
            </w:r>
          </w:p>
        </w:tc>
        <w:tc>
          <w:tcPr>
            <w:tcW w:w="1101" w:type="dxa"/>
            <w:vAlign w:val="center"/>
          </w:tcPr>
          <w:p w14:paraId="468B498D">
            <w:pPr>
              <w:jc w:val="right"/>
            </w:pPr>
            <w:r>
              <w:rPr>
                <w:rFonts w:hint="eastAsia"/>
              </w:rPr>
              <w:t>3.70%</w:t>
            </w:r>
          </w:p>
        </w:tc>
        <w:tc>
          <w:tcPr>
            <w:tcW w:w="1101" w:type="dxa"/>
            <w:vAlign w:val="center"/>
          </w:tcPr>
          <w:p w14:paraId="46D72434">
            <w:pPr>
              <w:jc w:val="right"/>
            </w:pPr>
            <w:r>
              <w:rPr>
                <w:rFonts w:hint="eastAsia"/>
              </w:rPr>
              <w:t>0.92%</w:t>
            </w:r>
          </w:p>
        </w:tc>
        <w:tc>
          <w:tcPr>
            <w:tcW w:w="1101" w:type="dxa"/>
            <w:vAlign w:val="center"/>
          </w:tcPr>
          <w:p w14:paraId="4D6D538E">
            <w:pPr>
              <w:jc w:val="right"/>
            </w:pPr>
            <w:r>
              <w:rPr>
                <w:rFonts w:hint="eastAsia"/>
              </w:rPr>
              <w:t>-0.20%</w:t>
            </w:r>
          </w:p>
        </w:tc>
        <w:tc>
          <w:tcPr>
            <w:tcW w:w="1207" w:type="dxa"/>
            <w:vAlign w:val="center"/>
          </w:tcPr>
          <w:p w14:paraId="32AAF15C">
            <w:pPr>
              <w:jc w:val="right"/>
            </w:pPr>
            <w:r>
              <w:rPr>
                <w:rFonts w:hint="eastAsia"/>
              </w:rPr>
              <w:t>0.90%</w:t>
            </w:r>
          </w:p>
        </w:tc>
        <w:tc>
          <w:tcPr>
            <w:tcW w:w="1251" w:type="dxa"/>
            <w:vAlign w:val="center"/>
          </w:tcPr>
          <w:p w14:paraId="0572E34E">
            <w:pPr>
              <w:jc w:val="right"/>
            </w:pPr>
            <w:r>
              <w:rPr>
                <w:rFonts w:hint="eastAsia"/>
              </w:rPr>
              <w:t>3.90%</w:t>
            </w:r>
          </w:p>
        </w:tc>
        <w:tc>
          <w:tcPr>
            <w:tcW w:w="1218" w:type="dxa"/>
            <w:vAlign w:val="center"/>
          </w:tcPr>
          <w:p w14:paraId="77BD7A3C">
            <w:pPr>
              <w:jc w:val="right"/>
            </w:pPr>
            <w:r>
              <w:rPr>
                <w:rFonts w:hint="eastAsia"/>
              </w:rPr>
              <w:t>0.02%</w:t>
            </w:r>
          </w:p>
        </w:tc>
      </w:tr>
      <w:tr w14:paraId="5FF4F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2044277">
            <w:r>
              <w:rPr>
                <w:rFonts w:hint="eastAsia"/>
              </w:rPr>
              <w:t>过去六个月</w:t>
            </w:r>
          </w:p>
        </w:tc>
        <w:tc>
          <w:tcPr>
            <w:tcW w:w="1101" w:type="dxa"/>
            <w:vAlign w:val="center"/>
          </w:tcPr>
          <w:p w14:paraId="0FE9F219">
            <w:pPr>
              <w:jc w:val="right"/>
            </w:pPr>
            <w:r>
              <w:rPr>
                <w:rFonts w:hint="eastAsia"/>
              </w:rPr>
              <w:t>19.33%</w:t>
            </w:r>
          </w:p>
        </w:tc>
        <w:tc>
          <w:tcPr>
            <w:tcW w:w="1101" w:type="dxa"/>
            <w:vAlign w:val="center"/>
          </w:tcPr>
          <w:p w14:paraId="0C74BB97">
            <w:pPr>
              <w:jc w:val="right"/>
            </w:pPr>
            <w:r>
              <w:rPr>
                <w:rFonts w:hint="eastAsia"/>
              </w:rPr>
              <w:t>0.84%</w:t>
            </w:r>
          </w:p>
        </w:tc>
        <w:tc>
          <w:tcPr>
            <w:tcW w:w="1101" w:type="dxa"/>
            <w:vAlign w:val="center"/>
          </w:tcPr>
          <w:p w14:paraId="16AB2F93">
            <w:pPr>
              <w:jc w:val="right"/>
            </w:pPr>
            <w:r>
              <w:rPr>
                <w:rFonts w:hint="eastAsia"/>
              </w:rPr>
              <w:t>16.72%</w:t>
            </w:r>
          </w:p>
        </w:tc>
        <w:tc>
          <w:tcPr>
            <w:tcW w:w="1207" w:type="dxa"/>
            <w:vAlign w:val="center"/>
          </w:tcPr>
          <w:p w14:paraId="73942138">
            <w:pPr>
              <w:jc w:val="right"/>
            </w:pPr>
            <w:r>
              <w:rPr>
                <w:rFonts w:hint="eastAsia"/>
              </w:rPr>
              <w:t>0.86%</w:t>
            </w:r>
          </w:p>
        </w:tc>
        <w:tc>
          <w:tcPr>
            <w:tcW w:w="1251" w:type="dxa"/>
            <w:vAlign w:val="center"/>
          </w:tcPr>
          <w:p w14:paraId="0FD3AF9E">
            <w:pPr>
              <w:jc w:val="right"/>
            </w:pPr>
            <w:r>
              <w:rPr>
                <w:rFonts w:hint="eastAsia"/>
              </w:rPr>
              <w:t>2.61%</w:t>
            </w:r>
          </w:p>
        </w:tc>
        <w:tc>
          <w:tcPr>
            <w:tcW w:w="1218" w:type="dxa"/>
            <w:vAlign w:val="center"/>
          </w:tcPr>
          <w:p w14:paraId="70E1EFB1">
            <w:pPr>
              <w:jc w:val="right"/>
            </w:pPr>
            <w:r>
              <w:rPr>
                <w:rFonts w:hint="eastAsia"/>
              </w:rPr>
              <w:t>-0.02%</w:t>
            </w:r>
          </w:p>
        </w:tc>
      </w:tr>
      <w:tr w14:paraId="7DEAE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07964E1">
            <w:r>
              <w:rPr>
                <w:rFonts w:hint="eastAsia"/>
              </w:rPr>
              <w:t>过去一年</w:t>
            </w:r>
          </w:p>
        </w:tc>
        <w:tc>
          <w:tcPr>
            <w:tcW w:w="1101" w:type="dxa"/>
            <w:vAlign w:val="center"/>
          </w:tcPr>
          <w:p w14:paraId="0DDD7A7B">
            <w:pPr>
              <w:jc w:val="right"/>
            </w:pPr>
            <w:r>
              <w:rPr>
                <w:rFonts w:hint="eastAsia"/>
              </w:rPr>
              <w:t>22.51%</w:t>
            </w:r>
          </w:p>
        </w:tc>
        <w:tc>
          <w:tcPr>
            <w:tcW w:w="1101" w:type="dxa"/>
            <w:vAlign w:val="center"/>
          </w:tcPr>
          <w:p w14:paraId="72A2ECC5">
            <w:pPr>
              <w:jc w:val="right"/>
            </w:pPr>
            <w:r>
              <w:rPr>
                <w:rFonts w:hint="eastAsia"/>
              </w:rPr>
              <w:t>0.91%</w:t>
            </w:r>
          </w:p>
        </w:tc>
        <w:tc>
          <w:tcPr>
            <w:tcW w:w="1101" w:type="dxa"/>
            <w:vAlign w:val="center"/>
          </w:tcPr>
          <w:p w14:paraId="19476A77">
            <w:pPr>
              <w:jc w:val="right"/>
            </w:pPr>
            <w:r>
              <w:rPr>
                <w:rFonts w:hint="eastAsia"/>
              </w:rPr>
              <w:t>16.79%</w:t>
            </w:r>
          </w:p>
        </w:tc>
        <w:tc>
          <w:tcPr>
            <w:tcW w:w="1207" w:type="dxa"/>
            <w:vAlign w:val="center"/>
          </w:tcPr>
          <w:p w14:paraId="3FBA40E4">
            <w:pPr>
              <w:jc w:val="right"/>
            </w:pPr>
            <w:r>
              <w:rPr>
                <w:rFonts w:hint="eastAsia"/>
              </w:rPr>
              <w:t>0.91%</w:t>
            </w:r>
          </w:p>
        </w:tc>
        <w:tc>
          <w:tcPr>
            <w:tcW w:w="1251" w:type="dxa"/>
            <w:vAlign w:val="center"/>
          </w:tcPr>
          <w:p w14:paraId="7CA04313">
            <w:pPr>
              <w:jc w:val="right"/>
            </w:pPr>
            <w:r>
              <w:rPr>
                <w:rFonts w:hint="eastAsia"/>
              </w:rPr>
              <w:t>5.72%</w:t>
            </w:r>
          </w:p>
        </w:tc>
        <w:tc>
          <w:tcPr>
            <w:tcW w:w="1218" w:type="dxa"/>
            <w:vAlign w:val="center"/>
          </w:tcPr>
          <w:p w14:paraId="5F1CDBFB">
            <w:pPr>
              <w:jc w:val="right"/>
            </w:pPr>
            <w:r>
              <w:rPr>
                <w:rFonts w:hint="eastAsia"/>
              </w:rPr>
              <w:t>0.00%</w:t>
            </w:r>
          </w:p>
        </w:tc>
      </w:tr>
      <w:tr w14:paraId="19468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1B2085F">
            <w:r>
              <w:rPr>
                <w:rFonts w:hint="eastAsia"/>
              </w:rPr>
              <w:t>过去三年</w:t>
            </w:r>
          </w:p>
        </w:tc>
        <w:tc>
          <w:tcPr>
            <w:tcW w:w="1101" w:type="dxa"/>
            <w:vAlign w:val="center"/>
          </w:tcPr>
          <w:p w14:paraId="2990A071">
            <w:pPr>
              <w:jc w:val="right"/>
            </w:pPr>
            <w:r>
              <w:rPr>
                <w:rFonts w:hint="eastAsia"/>
              </w:rPr>
              <w:t>30.70%</w:t>
            </w:r>
          </w:p>
        </w:tc>
        <w:tc>
          <w:tcPr>
            <w:tcW w:w="1101" w:type="dxa"/>
            <w:vAlign w:val="center"/>
          </w:tcPr>
          <w:p w14:paraId="03ABD5F6">
            <w:pPr>
              <w:jc w:val="right"/>
            </w:pPr>
            <w:r>
              <w:rPr>
                <w:rFonts w:hint="eastAsia"/>
              </w:rPr>
              <w:t>0.96%</w:t>
            </w:r>
          </w:p>
        </w:tc>
        <w:tc>
          <w:tcPr>
            <w:tcW w:w="1101" w:type="dxa"/>
            <w:vAlign w:val="center"/>
          </w:tcPr>
          <w:p w14:paraId="0D936CF8">
            <w:pPr>
              <w:jc w:val="right"/>
            </w:pPr>
            <w:r>
              <w:rPr>
                <w:rFonts w:hint="eastAsia"/>
              </w:rPr>
              <w:t>18.82%</w:t>
            </w:r>
          </w:p>
        </w:tc>
        <w:tc>
          <w:tcPr>
            <w:tcW w:w="1207" w:type="dxa"/>
            <w:vAlign w:val="center"/>
          </w:tcPr>
          <w:p w14:paraId="2701C4BA">
            <w:pPr>
              <w:jc w:val="right"/>
            </w:pPr>
            <w:r>
              <w:rPr>
                <w:rFonts w:hint="eastAsia"/>
              </w:rPr>
              <w:t>1.02%</w:t>
            </w:r>
          </w:p>
        </w:tc>
        <w:tc>
          <w:tcPr>
            <w:tcW w:w="1251" w:type="dxa"/>
            <w:vAlign w:val="center"/>
          </w:tcPr>
          <w:p w14:paraId="718A5227">
            <w:pPr>
              <w:jc w:val="right"/>
            </w:pPr>
            <w:r>
              <w:rPr>
                <w:rFonts w:hint="eastAsia"/>
              </w:rPr>
              <w:t>11.88%</w:t>
            </w:r>
          </w:p>
        </w:tc>
        <w:tc>
          <w:tcPr>
            <w:tcW w:w="1218" w:type="dxa"/>
            <w:vAlign w:val="center"/>
          </w:tcPr>
          <w:p w14:paraId="4FDAD52B">
            <w:pPr>
              <w:jc w:val="right"/>
            </w:pPr>
            <w:r>
              <w:rPr>
                <w:rFonts w:hint="eastAsia"/>
              </w:rPr>
              <w:t>-0.06%</w:t>
            </w:r>
          </w:p>
        </w:tc>
      </w:tr>
      <w:tr w14:paraId="0BEE6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57C7E1C">
            <w:r>
              <w:rPr>
                <w:rFonts w:hint="eastAsia"/>
              </w:rPr>
              <w:t>过去五年</w:t>
            </w:r>
          </w:p>
        </w:tc>
        <w:tc>
          <w:tcPr>
            <w:tcW w:w="1101" w:type="dxa"/>
            <w:vAlign w:val="center"/>
          </w:tcPr>
          <w:p w14:paraId="732DC4B0">
            <w:pPr>
              <w:jc w:val="right"/>
            </w:pPr>
            <w:r>
              <w:rPr>
                <w:rFonts w:hint="eastAsia"/>
              </w:rPr>
              <w:t>-2.12%</w:t>
            </w:r>
          </w:p>
        </w:tc>
        <w:tc>
          <w:tcPr>
            <w:tcW w:w="1101" w:type="dxa"/>
            <w:vAlign w:val="center"/>
          </w:tcPr>
          <w:p w14:paraId="379A981D">
            <w:pPr>
              <w:jc w:val="right"/>
            </w:pPr>
            <w:r>
              <w:rPr>
                <w:rFonts w:hint="eastAsia"/>
              </w:rPr>
              <w:t>1.05%</w:t>
            </w:r>
          </w:p>
        </w:tc>
        <w:tc>
          <w:tcPr>
            <w:tcW w:w="1101" w:type="dxa"/>
            <w:vAlign w:val="center"/>
          </w:tcPr>
          <w:p w14:paraId="01201000">
            <w:pPr>
              <w:jc w:val="right"/>
            </w:pPr>
            <w:r>
              <w:rPr>
                <w:rFonts w:hint="eastAsia"/>
              </w:rPr>
              <w:t>-10.22%</w:t>
            </w:r>
          </w:p>
        </w:tc>
        <w:tc>
          <w:tcPr>
            <w:tcW w:w="1207" w:type="dxa"/>
            <w:vAlign w:val="center"/>
          </w:tcPr>
          <w:p w14:paraId="039836BC">
            <w:pPr>
              <w:jc w:val="right"/>
            </w:pPr>
            <w:r>
              <w:rPr>
                <w:rFonts w:hint="eastAsia"/>
              </w:rPr>
              <w:t>1.08%</w:t>
            </w:r>
          </w:p>
        </w:tc>
        <w:tc>
          <w:tcPr>
            <w:tcW w:w="1251" w:type="dxa"/>
            <w:vAlign w:val="center"/>
          </w:tcPr>
          <w:p w14:paraId="291267F2">
            <w:pPr>
              <w:jc w:val="right"/>
            </w:pPr>
            <w:r>
              <w:rPr>
                <w:rFonts w:hint="eastAsia"/>
              </w:rPr>
              <w:t>8.10%</w:t>
            </w:r>
          </w:p>
        </w:tc>
        <w:tc>
          <w:tcPr>
            <w:tcW w:w="1218" w:type="dxa"/>
            <w:vAlign w:val="center"/>
          </w:tcPr>
          <w:p w14:paraId="7803D583">
            <w:pPr>
              <w:jc w:val="right"/>
            </w:pPr>
            <w:r>
              <w:rPr>
                <w:rFonts w:hint="eastAsia"/>
              </w:rPr>
              <w:t>-0.03%</w:t>
            </w:r>
          </w:p>
        </w:tc>
      </w:tr>
      <w:tr w14:paraId="05F28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6E28AD5">
            <w:r>
              <w:rPr>
                <w:rFonts w:hint="eastAsia"/>
              </w:rPr>
              <w:t>自基金合同生效起至今</w:t>
            </w:r>
          </w:p>
        </w:tc>
        <w:tc>
          <w:tcPr>
            <w:tcW w:w="1101" w:type="dxa"/>
            <w:vAlign w:val="center"/>
          </w:tcPr>
          <w:p w14:paraId="3EEF98DB">
            <w:pPr>
              <w:jc w:val="right"/>
            </w:pPr>
            <w:r>
              <w:rPr>
                <w:rFonts w:hint="eastAsia"/>
              </w:rPr>
              <w:t>45.91%</w:t>
            </w:r>
          </w:p>
        </w:tc>
        <w:tc>
          <w:tcPr>
            <w:tcW w:w="1101" w:type="dxa"/>
            <w:vAlign w:val="center"/>
          </w:tcPr>
          <w:p w14:paraId="708AD639">
            <w:pPr>
              <w:jc w:val="right"/>
            </w:pPr>
            <w:r>
              <w:rPr>
                <w:rFonts w:hint="eastAsia"/>
              </w:rPr>
              <w:t>1.07%</w:t>
            </w:r>
          </w:p>
        </w:tc>
        <w:tc>
          <w:tcPr>
            <w:tcW w:w="1101" w:type="dxa"/>
            <w:vAlign w:val="center"/>
          </w:tcPr>
          <w:p w14:paraId="0138C015">
            <w:pPr>
              <w:jc w:val="right"/>
            </w:pPr>
            <w:r>
              <w:rPr>
                <w:rFonts w:hint="eastAsia"/>
              </w:rPr>
              <w:t>20.10%</w:t>
            </w:r>
          </w:p>
        </w:tc>
        <w:tc>
          <w:tcPr>
            <w:tcW w:w="1207" w:type="dxa"/>
            <w:vAlign w:val="center"/>
          </w:tcPr>
          <w:p w14:paraId="61DC484B">
            <w:pPr>
              <w:jc w:val="right"/>
            </w:pPr>
            <w:r>
              <w:rPr>
                <w:rFonts w:hint="eastAsia"/>
              </w:rPr>
              <w:t>1.09%</w:t>
            </w:r>
          </w:p>
        </w:tc>
        <w:tc>
          <w:tcPr>
            <w:tcW w:w="1251" w:type="dxa"/>
            <w:vAlign w:val="center"/>
          </w:tcPr>
          <w:p w14:paraId="1B463A07">
            <w:pPr>
              <w:jc w:val="right"/>
            </w:pPr>
            <w:r>
              <w:rPr>
                <w:rFonts w:hint="eastAsia"/>
              </w:rPr>
              <w:t>25.81%</w:t>
            </w:r>
          </w:p>
        </w:tc>
        <w:tc>
          <w:tcPr>
            <w:tcW w:w="1218" w:type="dxa"/>
            <w:vAlign w:val="center"/>
          </w:tcPr>
          <w:p w14:paraId="06D31FC4">
            <w:pPr>
              <w:jc w:val="right"/>
            </w:pPr>
            <w:r>
              <w:rPr>
                <w:rFonts w:hint="eastAsia"/>
              </w:rPr>
              <w:t>-0.02%</w:t>
            </w:r>
          </w:p>
        </w:tc>
      </w:tr>
    </w:tbl>
    <w:p w14:paraId="1090A5AB">
      <w:pPr>
        <w:pStyle w:val="18"/>
        <w:rPr>
          <w:rFonts w:hint="eastAsia"/>
        </w:rPr>
      </w:pPr>
      <w:r>
        <w:rPr>
          <w:rFonts w:hint="eastAsia"/>
        </w:rPr>
        <w:t>南方沪深300指数增强C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D939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5F63889">
            <w:pPr>
              <w:jc w:val="center"/>
            </w:pPr>
            <w:r>
              <w:rPr>
                <w:rFonts w:hint="eastAsia"/>
                <w:b/>
              </w:rPr>
              <w:t>阶段</w:t>
            </w:r>
          </w:p>
        </w:tc>
        <w:tc>
          <w:tcPr>
            <w:tcW w:w="1101" w:type="dxa"/>
            <w:shd w:val="clear" w:color="auto" w:fill="BFBFBF"/>
            <w:vAlign w:val="center"/>
          </w:tcPr>
          <w:p w14:paraId="6E56CF88">
            <w:pPr>
              <w:jc w:val="center"/>
            </w:pPr>
            <w:r>
              <w:rPr>
                <w:rFonts w:hint="eastAsia"/>
                <w:b/>
              </w:rPr>
              <w:t>份额净值增长率①</w:t>
            </w:r>
          </w:p>
        </w:tc>
        <w:tc>
          <w:tcPr>
            <w:tcW w:w="1101" w:type="dxa"/>
            <w:shd w:val="clear" w:color="auto" w:fill="BFBFBF"/>
            <w:vAlign w:val="center"/>
          </w:tcPr>
          <w:p w14:paraId="4E6D8993">
            <w:pPr>
              <w:jc w:val="center"/>
            </w:pPr>
            <w:r>
              <w:rPr>
                <w:rFonts w:hint="eastAsia"/>
                <w:b/>
              </w:rPr>
              <w:t>份额净值增长率标准差②</w:t>
            </w:r>
          </w:p>
        </w:tc>
        <w:tc>
          <w:tcPr>
            <w:tcW w:w="1101" w:type="dxa"/>
            <w:shd w:val="clear" w:color="auto" w:fill="BFBFBF"/>
            <w:vAlign w:val="center"/>
          </w:tcPr>
          <w:p w14:paraId="26C6613B">
            <w:pPr>
              <w:jc w:val="center"/>
            </w:pPr>
            <w:r>
              <w:rPr>
                <w:rFonts w:hint="eastAsia"/>
                <w:b/>
              </w:rPr>
              <w:t>业绩比较基准收益率③</w:t>
            </w:r>
          </w:p>
        </w:tc>
        <w:tc>
          <w:tcPr>
            <w:tcW w:w="1207" w:type="dxa"/>
            <w:shd w:val="clear" w:color="auto" w:fill="BFBFBF"/>
            <w:vAlign w:val="center"/>
          </w:tcPr>
          <w:p w14:paraId="376A0D57">
            <w:pPr>
              <w:jc w:val="center"/>
            </w:pPr>
            <w:r>
              <w:rPr>
                <w:rFonts w:hint="eastAsia"/>
                <w:b/>
              </w:rPr>
              <w:t>业绩比较基准收益率标准差④</w:t>
            </w:r>
          </w:p>
        </w:tc>
        <w:tc>
          <w:tcPr>
            <w:tcW w:w="1251" w:type="dxa"/>
            <w:shd w:val="clear" w:color="auto" w:fill="BFBFBF"/>
            <w:vAlign w:val="center"/>
          </w:tcPr>
          <w:p w14:paraId="20636DD6">
            <w:pPr>
              <w:jc w:val="center"/>
            </w:pPr>
            <w:r>
              <w:rPr>
                <w:rFonts w:hint="eastAsia"/>
                <w:b/>
              </w:rPr>
              <w:t>①-③</w:t>
            </w:r>
          </w:p>
        </w:tc>
        <w:tc>
          <w:tcPr>
            <w:tcW w:w="1218" w:type="dxa"/>
            <w:shd w:val="clear" w:color="auto" w:fill="BFBFBF"/>
            <w:vAlign w:val="center"/>
          </w:tcPr>
          <w:p w14:paraId="78E3DE53">
            <w:pPr>
              <w:jc w:val="center"/>
            </w:pPr>
            <w:r>
              <w:rPr>
                <w:rFonts w:hint="eastAsia"/>
                <w:b/>
              </w:rPr>
              <w:t>②-④</w:t>
            </w:r>
          </w:p>
        </w:tc>
      </w:tr>
      <w:tr w14:paraId="64497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B1EED73">
            <w:r>
              <w:rPr>
                <w:rFonts w:hint="eastAsia"/>
              </w:rPr>
              <w:t>过去三个月</w:t>
            </w:r>
          </w:p>
        </w:tc>
        <w:tc>
          <w:tcPr>
            <w:tcW w:w="1101" w:type="dxa"/>
            <w:vAlign w:val="center"/>
          </w:tcPr>
          <w:p w14:paraId="42726D3E">
            <w:pPr>
              <w:jc w:val="right"/>
            </w:pPr>
            <w:r>
              <w:rPr>
                <w:rFonts w:hint="eastAsia"/>
              </w:rPr>
              <w:t>3.60%</w:t>
            </w:r>
          </w:p>
        </w:tc>
        <w:tc>
          <w:tcPr>
            <w:tcW w:w="1101" w:type="dxa"/>
            <w:vAlign w:val="center"/>
          </w:tcPr>
          <w:p w14:paraId="36A9811F">
            <w:pPr>
              <w:jc w:val="right"/>
            </w:pPr>
            <w:r>
              <w:rPr>
                <w:rFonts w:hint="eastAsia"/>
              </w:rPr>
              <w:t>0.91%</w:t>
            </w:r>
          </w:p>
        </w:tc>
        <w:tc>
          <w:tcPr>
            <w:tcW w:w="1101" w:type="dxa"/>
            <w:vAlign w:val="center"/>
          </w:tcPr>
          <w:p w14:paraId="1BEB7C01">
            <w:pPr>
              <w:jc w:val="right"/>
            </w:pPr>
            <w:r>
              <w:rPr>
                <w:rFonts w:hint="eastAsia"/>
              </w:rPr>
              <w:t>-0.20%</w:t>
            </w:r>
          </w:p>
        </w:tc>
        <w:tc>
          <w:tcPr>
            <w:tcW w:w="1207" w:type="dxa"/>
            <w:vAlign w:val="center"/>
          </w:tcPr>
          <w:p w14:paraId="1C169222">
            <w:pPr>
              <w:jc w:val="right"/>
            </w:pPr>
            <w:r>
              <w:rPr>
                <w:rFonts w:hint="eastAsia"/>
              </w:rPr>
              <w:t>0.90%</w:t>
            </w:r>
          </w:p>
        </w:tc>
        <w:tc>
          <w:tcPr>
            <w:tcW w:w="1251" w:type="dxa"/>
            <w:vAlign w:val="center"/>
          </w:tcPr>
          <w:p w14:paraId="2E089624">
            <w:pPr>
              <w:jc w:val="right"/>
            </w:pPr>
            <w:r>
              <w:rPr>
                <w:rFonts w:hint="eastAsia"/>
              </w:rPr>
              <w:t>3.80%</w:t>
            </w:r>
          </w:p>
        </w:tc>
        <w:tc>
          <w:tcPr>
            <w:tcW w:w="1218" w:type="dxa"/>
            <w:vAlign w:val="center"/>
          </w:tcPr>
          <w:p w14:paraId="5AB3607B">
            <w:pPr>
              <w:jc w:val="right"/>
            </w:pPr>
            <w:r>
              <w:rPr>
                <w:rFonts w:hint="eastAsia"/>
              </w:rPr>
              <w:t>0.01%</w:t>
            </w:r>
          </w:p>
        </w:tc>
      </w:tr>
      <w:tr w14:paraId="2154D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52B18F5">
            <w:r>
              <w:rPr>
                <w:rFonts w:hint="eastAsia"/>
              </w:rPr>
              <w:t>过去六个月</w:t>
            </w:r>
          </w:p>
        </w:tc>
        <w:tc>
          <w:tcPr>
            <w:tcW w:w="1101" w:type="dxa"/>
            <w:vAlign w:val="center"/>
          </w:tcPr>
          <w:p w14:paraId="07DF8383">
            <w:pPr>
              <w:jc w:val="right"/>
            </w:pPr>
            <w:r>
              <w:rPr>
                <w:rFonts w:hint="eastAsia"/>
              </w:rPr>
              <w:t>19.10%</w:t>
            </w:r>
          </w:p>
        </w:tc>
        <w:tc>
          <w:tcPr>
            <w:tcW w:w="1101" w:type="dxa"/>
            <w:vAlign w:val="center"/>
          </w:tcPr>
          <w:p w14:paraId="4D9FA3E4">
            <w:pPr>
              <w:jc w:val="right"/>
            </w:pPr>
            <w:r>
              <w:rPr>
                <w:rFonts w:hint="eastAsia"/>
              </w:rPr>
              <w:t>0.84%</w:t>
            </w:r>
          </w:p>
        </w:tc>
        <w:tc>
          <w:tcPr>
            <w:tcW w:w="1101" w:type="dxa"/>
            <w:vAlign w:val="center"/>
          </w:tcPr>
          <w:p w14:paraId="0E33DE03">
            <w:pPr>
              <w:jc w:val="right"/>
            </w:pPr>
            <w:r>
              <w:rPr>
                <w:rFonts w:hint="eastAsia"/>
              </w:rPr>
              <w:t>16.72%</w:t>
            </w:r>
          </w:p>
        </w:tc>
        <w:tc>
          <w:tcPr>
            <w:tcW w:w="1207" w:type="dxa"/>
            <w:vAlign w:val="center"/>
          </w:tcPr>
          <w:p w14:paraId="097BD0B7">
            <w:pPr>
              <w:jc w:val="right"/>
            </w:pPr>
            <w:r>
              <w:rPr>
                <w:rFonts w:hint="eastAsia"/>
              </w:rPr>
              <w:t>0.86%</w:t>
            </w:r>
          </w:p>
        </w:tc>
        <w:tc>
          <w:tcPr>
            <w:tcW w:w="1251" w:type="dxa"/>
            <w:vAlign w:val="center"/>
          </w:tcPr>
          <w:p w14:paraId="588D4701">
            <w:pPr>
              <w:jc w:val="right"/>
            </w:pPr>
            <w:r>
              <w:rPr>
                <w:rFonts w:hint="eastAsia"/>
              </w:rPr>
              <w:t>2.38%</w:t>
            </w:r>
          </w:p>
        </w:tc>
        <w:tc>
          <w:tcPr>
            <w:tcW w:w="1218" w:type="dxa"/>
            <w:vAlign w:val="center"/>
          </w:tcPr>
          <w:p w14:paraId="2BC7B6DC">
            <w:pPr>
              <w:jc w:val="right"/>
            </w:pPr>
            <w:r>
              <w:rPr>
                <w:rFonts w:hint="eastAsia"/>
              </w:rPr>
              <w:t>-0.02%</w:t>
            </w:r>
          </w:p>
        </w:tc>
      </w:tr>
      <w:tr w14:paraId="12343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D5ADE89">
            <w:r>
              <w:rPr>
                <w:rFonts w:hint="eastAsia"/>
              </w:rPr>
              <w:t>过去一年</w:t>
            </w:r>
          </w:p>
        </w:tc>
        <w:tc>
          <w:tcPr>
            <w:tcW w:w="1101" w:type="dxa"/>
            <w:vAlign w:val="center"/>
          </w:tcPr>
          <w:p w14:paraId="2905447E">
            <w:pPr>
              <w:jc w:val="right"/>
            </w:pPr>
            <w:r>
              <w:rPr>
                <w:rFonts w:hint="eastAsia"/>
              </w:rPr>
              <w:t>22.02%</w:t>
            </w:r>
          </w:p>
        </w:tc>
        <w:tc>
          <w:tcPr>
            <w:tcW w:w="1101" w:type="dxa"/>
            <w:vAlign w:val="center"/>
          </w:tcPr>
          <w:p w14:paraId="3112A0B1">
            <w:pPr>
              <w:jc w:val="right"/>
            </w:pPr>
            <w:r>
              <w:rPr>
                <w:rFonts w:hint="eastAsia"/>
              </w:rPr>
              <w:t>0.91%</w:t>
            </w:r>
          </w:p>
        </w:tc>
        <w:tc>
          <w:tcPr>
            <w:tcW w:w="1101" w:type="dxa"/>
            <w:vAlign w:val="center"/>
          </w:tcPr>
          <w:p w14:paraId="3F56E52C">
            <w:pPr>
              <w:jc w:val="right"/>
            </w:pPr>
            <w:r>
              <w:rPr>
                <w:rFonts w:hint="eastAsia"/>
              </w:rPr>
              <w:t>16.79%</w:t>
            </w:r>
          </w:p>
        </w:tc>
        <w:tc>
          <w:tcPr>
            <w:tcW w:w="1207" w:type="dxa"/>
            <w:vAlign w:val="center"/>
          </w:tcPr>
          <w:p w14:paraId="6630AC0D">
            <w:pPr>
              <w:jc w:val="right"/>
            </w:pPr>
            <w:r>
              <w:rPr>
                <w:rFonts w:hint="eastAsia"/>
              </w:rPr>
              <w:t>0.91%</w:t>
            </w:r>
          </w:p>
        </w:tc>
        <w:tc>
          <w:tcPr>
            <w:tcW w:w="1251" w:type="dxa"/>
            <w:vAlign w:val="center"/>
          </w:tcPr>
          <w:p w14:paraId="16F4A20D">
            <w:pPr>
              <w:jc w:val="right"/>
            </w:pPr>
            <w:r>
              <w:rPr>
                <w:rFonts w:hint="eastAsia"/>
              </w:rPr>
              <w:t>5.23%</w:t>
            </w:r>
          </w:p>
        </w:tc>
        <w:tc>
          <w:tcPr>
            <w:tcW w:w="1218" w:type="dxa"/>
            <w:vAlign w:val="center"/>
          </w:tcPr>
          <w:p w14:paraId="6CC55DE4">
            <w:pPr>
              <w:jc w:val="right"/>
            </w:pPr>
            <w:r>
              <w:rPr>
                <w:rFonts w:hint="eastAsia"/>
              </w:rPr>
              <w:t>0.00%</w:t>
            </w:r>
          </w:p>
        </w:tc>
      </w:tr>
      <w:tr w14:paraId="751CC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0DB679F">
            <w:r>
              <w:rPr>
                <w:rFonts w:hint="eastAsia"/>
              </w:rPr>
              <w:t>过去三年</w:t>
            </w:r>
          </w:p>
        </w:tc>
        <w:tc>
          <w:tcPr>
            <w:tcW w:w="1101" w:type="dxa"/>
            <w:vAlign w:val="center"/>
          </w:tcPr>
          <w:p w14:paraId="439191F5">
            <w:pPr>
              <w:jc w:val="right"/>
            </w:pPr>
            <w:r>
              <w:rPr>
                <w:rFonts w:hint="eastAsia"/>
              </w:rPr>
              <w:t>29.15%</w:t>
            </w:r>
          </w:p>
        </w:tc>
        <w:tc>
          <w:tcPr>
            <w:tcW w:w="1101" w:type="dxa"/>
            <w:vAlign w:val="center"/>
          </w:tcPr>
          <w:p w14:paraId="6F90F4FE">
            <w:pPr>
              <w:jc w:val="right"/>
            </w:pPr>
            <w:r>
              <w:rPr>
                <w:rFonts w:hint="eastAsia"/>
              </w:rPr>
              <w:t>0.96%</w:t>
            </w:r>
          </w:p>
        </w:tc>
        <w:tc>
          <w:tcPr>
            <w:tcW w:w="1101" w:type="dxa"/>
            <w:vAlign w:val="center"/>
          </w:tcPr>
          <w:p w14:paraId="2A626E1D">
            <w:pPr>
              <w:jc w:val="right"/>
            </w:pPr>
            <w:r>
              <w:rPr>
                <w:rFonts w:hint="eastAsia"/>
              </w:rPr>
              <w:t>18.82%</w:t>
            </w:r>
          </w:p>
        </w:tc>
        <w:tc>
          <w:tcPr>
            <w:tcW w:w="1207" w:type="dxa"/>
            <w:vAlign w:val="center"/>
          </w:tcPr>
          <w:p w14:paraId="72466107">
            <w:pPr>
              <w:jc w:val="right"/>
            </w:pPr>
            <w:r>
              <w:rPr>
                <w:rFonts w:hint="eastAsia"/>
              </w:rPr>
              <w:t>1.02%</w:t>
            </w:r>
          </w:p>
        </w:tc>
        <w:tc>
          <w:tcPr>
            <w:tcW w:w="1251" w:type="dxa"/>
            <w:vAlign w:val="center"/>
          </w:tcPr>
          <w:p w14:paraId="4A129556">
            <w:pPr>
              <w:jc w:val="right"/>
            </w:pPr>
            <w:r>
              <w:rPr>
                <w:rFonts w:hint="eastAsia"/>
              </w:rPr>
              <w:t>10.33%</w:t>
            </w:r>
          </w:p>
        </w:tc>
        <w:tc>
          <w:tcPr>
            <w:tcW w:w="1218" w:type="dxa"/>
            <w:vAlign w:val="center"/>
          </w:tcPr>
          <w:p w14:paraId="23F05566">
            <w:pPr>
              <w:jc w:val="right"/>
            </w:pPr>
            <w:r>
              <w:rPr>
                <w:rFonts w:hint="eastAsia"/>
              </w:rPr>
              <w:t>-0.06%</w:t>
            </w:r>
          </w:p>
        </w:tc>
      </w:tr>
      <w:tr w14:paraId="24F8D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E2DAFD4">
            <w:r>
              <w:rPr>
                <w:rFonts w:hint="eastAsia"/>
              </w:rPr>
              <w:t>过去五年</w:t>
            </w:r>
          </w:p>
        </w:tc>
        <w:tc>
          <w:tcPr>
            <w:tcW w:w="1101" w:type="dxa"/>
            <w:vAlign w:val="center"/>
          </w:tcPr>
          <w:p w14:paraId="0F5752DA">
            <w:pPr>
              <w:jc w:val="right"/>
            </w:pPr>
            <w:r>
              <w:rPr>
                <w:rFonts w:hint="eastAsia"/>
              </w:rPr>
              <w:t>-4.06%</w:t>
            </w:r>
          </w:p>
        </w:tc>
        <w:tc>
          <w:tcPr>
            <w:tcW w:w="1101" w:type="dxa"/>
            <w:vAlign w:val="center"/>
          </w:tcPr>
          <w:p w14:paraId="196B5907">
            <w:pPr>
              <w:jc w:val="right"/>
            </w:pPr>
            <w:r>
              <w:rPr>
                <w:rFonts w:hint="eastAsia"/>
              </w:rPr>
              <w:t>1.05%</w:t>
            </w:r>
          </w:p>
        </w:tc>
        <w:tc>
          <w:tcPr>
            <w:tcW w:w="1101" w:type="dxa"/>
            <w:vAlign w:val="center"/>
          </w:tcPr>
          <w:p w14:paraId="2C0511F6">
            <w:pPr>
              <w:jc w:val="right"/>
            </w:pPr>
            <w:r>
              <w:rPr>
                <w:rFonts w:hint="eastAsia"/>
              </w:rPr>
              <w:t>-10.22%</w:t>
            </w:r>
          </w:p>
        </w:tc>
        <w:tc>
          <w:tcPr>
            <w:tcW w:w="1207" w:type="dxa"/>
            <w:vAlign w:val="center"/>
          </w:tcPr>
          <w:p w14:paraId="14B50DBE">
            <w:pPr>
              <w:jc w:val="right"/>
            </w:pPr>
            <w:r>
              <w:rPr>
                <w:rFonts w:hint="eastAsia"/>
              </w:rPr>
              <w:t>1.08%</w:t>
            </w:r>
          </w:p>
        </w:tc>
        <w:tc>
          <w:tcPr>
            <w:tcW w:w="1251" w:type="dxa"/>
            <w:vAlign w:val="center"/>
          </w:tcPr>
          <w:p w14:paraId="5DD1E382">
            <w:pPr>
              <w:jc w:val="right"/>
            </w:pPr>
            <w:r>
              <w:rPr>
                <w:rFonts w:hint="eastAsia"/>
              </w:rPr>
              <w:t>6.16%</w:t>
            </w:r>
          </w:p>
        </w:tc>
        <w:tc>
          <w:tcPr>
            <w:tcW w:w="1218" w:type="dxa"/>
            <w:vAlign w:val="center"/>
          </w:tcPr>
          <w:p w14:paraId="3D311B1A">
            <w:pPr>
              <w:jc w:val="right"/>
            </w:pPr>
            <w:r>
              <w:rPr>
                <w:rFonts w:hint="eastAsia"/>
              </w:rPr>
              <w:t>-0.03%</w:t>
            </w:r>
          </w:p>
        </w:tc>
      </w:tr>
      <w:tr w14:paraId="0C9F8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3A88F92">
            <w:r>
              <w:rPr>
                <w:rFonts w:hint="eastAsia"/>
              </w:rPr>
              <w:t>自基金合同生效起至今</w:t>
            </w:r>
          </w:p>
        </w:tc>
        <w:tc>
          <w:tcPr>
            <w:tcW w:w="1101" w:type="dxa"/>
            <w:vAlign w:val="center"/>
          </w:tcPr>
          <w:p w14:paraId="713991E7">
            <w:pPr>
              <w:jc w:val="right"/>
            </w:pPr>
            <w:r>
              <w:rPr>
                <w:rFonts w:hint="eastAsia"/>
              </w:rPr>
              <w:t>42.63%</w:t>
            </w:r>
          </w:p>
        </w:tc>
        <w:tc>
          <w:tcPr>
            <w:tcW w:w="1101" w:type="dxa"/>
            <w:vAlign w:val="center"/>
          </w:tcPr>
          <w:p w14:paraId="61DAD121">
            <w:pPr>
              <w:jc w:val="right"/>
            </w:pPr>
            <w:r>
              <w:rPr>
                <w:rFonts w:hint="eastAsia"/>
              </w:rPr>
              <w:t>1.07%</w:t>
            </w:r>
          </w:p>
        </w:tc>
        <w:tc>
          <w:tcPr>
            <w:tcW w:w="1101" w:type="dxa"/>
            <w:vAlign w:val="center"/>
          </w:tcPr>
          <w:p w14:paraId="1EDFB90C">
            <w:pPr>
              <w:jc w:val="right"/>
            </w:pPr>
            <w:r>
              <w:rPr>
                <w:rFonts w:hint="eastAsia"/>
              </w:rPr>
              <w:t>20.10%</w:t>
            </w:r>
          </w:p>
        </w:tc>
        <w:tc>
          <w:tcPr>
            <w:tcW w:w="1207" w:type="dxa"/>
            <w:vAlign w:val="center"/>
          </w:tcPr>
          <w:p w14:paraId="745BDB5F">
            <w:pPr>
              <w:jc w:val="right"/>
            </w:pPr>
            <w:r>
              <w:rPr>
                <w:rFonts w:hint="eastAsia"/>
              </w:rPr>
              <w:t>1.09%</w:t>
            </w:r>
          </w:p>
        </w:tc>
        <w:tc>
          <w:tcPr>
            <w:tcW w:w="1251" w:type="dxa"/>
            <w:vAlign w:val="center"/>
          </w:tcPr>
          <w:p w14:paraId="4B7D3D80">
            <w:pPr>
              <w:jc w:val="right"/>
            </w:pPr>
            <w:r>
              <w:rPr>
                <w:rFonts w:hint="eastAsia"/>
              </w:rPr>
              <w:t>22.53%</w:t>
            </w:r>
          </w:p>
        </w:tc>
        <w:tc>
          <w:tcPr>
            <w:tcW w:w="1218" w:type="dxa"/>
            <w:vAlign w:val="center"/>
          </w:tcPr>
          <w:p w14:paraId="1F53148E">
            <w:pPr>
              <w:jc w:val="right"/>
            </w:pPr>
            <w:r>
              <w:rPr>
                <w:rFonts w:hint="eastAsia"/>
              </w:rPr>
              <w:t>-0.02%</w:t>
            </w:r>
          </w:p>
        </w:tc>
      </w:tr>
    </w:tbl>
    <w:p w14:paraId="4CD02C88">
      <w:pPr>
        <w:pStyle w:val="28"/>
      </w:pPr>
      <w:bookmarkStart w:id="15" w:name="_Toc15"/>
      <w:r>
        <w:t>自基金合同生效以来基金份额累计净值增长率变动及其与同期业绩比较基准收益率变动的比较</w:t>
      </w:r>
      <w:bookmarkEnd w:id="15"/>
    </w:p>
    <w:p w14:paraId="75E7149C">
      <w:pPr>
        <w:jc w:val="center"/>
      </w:pPr>
      <w:r>
        <w:drawing>
          <wp:inline distT="0" distB="0" distL="114300" distR="114300">
            <wp:extent cx="5274310" cy="3823970"/>
            <wp:effectExtent l="0" t="0" r="254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824273"/>
                    </a:xfrm>
                    <a:prstGeom prst="rect">
                      <a:avLst/>
                    </a:prstGeom>
                  </pic:spPr>
                </pic:pic>
              </a:graphicData>
            </a:graphic>
          </wp:inline>
        </w:drawing>
      </w:r>
    </w:p>
    <w:p w14:paraId="41710EBB">
      <w:pPr>
        <w:jc w:val="center"/>
      </w:pPr>
      <w:r>
        <w:drawing>
          <wp:inline distT="0" distB="0" distL="114300" distR="114300">
            <wp:extent cx="5274310" cy="3823970"/>
            <wp:effectExtent l="0" t="0" r="2540" b="50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824273"/>
                    </a:xfrm>
                    <a:prstGeom prst="rect">
                      <a:avLst/>
                    </a:prstGeom>
                  </pic:spPr>
                </pic:pic>
              </a:graphicData>
            </a:graphic>
          </wp:inline>
        </w:drawing>
      </w:r>
    </w:p>
    <w:p w14:paraId="0C25956F">
      <w:pPr>
        <w:pStyle w:val="28"/>
      </w:pPr>
      <w:bookmarkStart w:id="16" w:name="_Toc16"/>
      <w:r>
        <w:t>过去五年以来基金每年净值增长率及其与同期业绩比较基准收益率的比较</w:t>
      </w:r>
      <w:bookmarkEnd w:id="16"/>
    </w:p>
    <w:p w14:paraId="228BB730">
      <w:pPr>
        <w:jc w:val="center"/>
      </w:pPr>
      <w:r>
        <w:drawing>
          <wp:inline distT="0" distB="0" distL="114300" distR="114300">
            <wp:extent cx="5274310" cy="3817620"/>
            <wp:effectExtent l="0" t="0" r="2540" b="1143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817842"/>
                    </a:xfrm>
                    <a:prstGeom prst="rect">
                      <a:avLst/>
                    </a:prstGeom>
                  </pic:spPr>
                </pic:pic>
              </a:graphicData>
            </a:graphic>
          </wp:inline>
        </w:drawing>
      </w:r>
    </w:p>
    <w:p w14:paraId="2D4D9ED2">
      <w:pPr>
        <w:jc w:val="center"/>
      </w:pPr>
      <w:r>
        <w:drawing>
          <wp:inline distT="0" distB="0" distL="114300" distR="114300">
            <wp:extent cx="5274310" cy="3817620"/>
            <wp:effectExtent l="0" t="0" r="2540" b="1143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817842"/>
                    </a:xfrm>
                    <a:prstGeom prst="rect">
                      <a:avLst/>
                    </a:prstGeom>
                  </pic:spPr>
                </pic:pic>
              </a:graphicData>
            </a:graphic>
          </wp:inline>
        </w:drawing>
      </w:r>
    </w:p>
    <w:p w14:paraId="428E90E4">
      <w:pPr>
        <w:pStyle w:val="23"/>
      </w:pPr>
      <w:bookmarkStart w:id="17" w:name="_Toc8530"/>
      <w:r>
        <w:t>过去三年基金的利润分配情况</w:t>
      </w:r>
      <w:bookmarkEnd w:id="17"/>
    </w:p>
    <w:p w14:paraId="023C81A4">
      <w:pPr>
        <w:pStyle w:val="18"/>
        <w:rPr>
          <w:rFonts w:hint="eastAsia"/>
        </w:rPr>
      </w:pPr>
      <w:r>
        <w:rPr>
          <w:rFonts w:hint="eastAsia"/>
        </w:rPr>
        <w:t>本基金过去三年未进行利润分配。</w:t>
      </w:r>
    </w:p>
    <w:p w14:paraId="3E81E3E2">
      <w:pPr>
        <w:pStyle w:val="26"/>
      </w:pPr>
      <w:bookmarkStart w:id="18" w:name="_Toc32258"/>
      <w:r>
        <w:t>管理人报告</w:t>
      </w:r>
      <w:bookmarkEnd w:id="18"/>
    </w:p>
    <w:p w14:paraId="28C97B42">
      <w:pPr>
        <w:pStyle w:val="23"/>
      </w:pPr>
      <w:bookmarkStart w:id="19" w:name="_Toc9557"/>
      <w:r>
        <w:t>基金管理人及基金经理情况</w:t>
      </w:r>
      <w:bookmarkEnd w:id="19"/>
    </w:p>
    <w:p w14:paraId="0AB855DD">
      <w:pPr>
        <w:pStyle w:val="28"/>
      </w:pPr>
      <w:bookmarkStart w:id="20" w:name="_Toc20"/>
      <w:r>
        <w:t>基金管理人及其管理基金的经验</w:t>
      </w:r>
      <w:bookmarkEnd w:id="20"/>
    </w:p>
    <w:p w14:paraId="6F5246CE">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6D46257A">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2E646123">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4463EAC8">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1481A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1" w:type="dxa"/>
            <w:vMerge w:val="restart"/>
            <w:shd w:val="clear" w:color="auto" w:fill="BFBFBF"/>
            <w:vAlign w:val="center"/>
          </w:tcPr>
          <w:p w14:paraId="73AF5246">
            <w:pPr>
              <w:jc w:val="center"/>
            </w:pPr>
            <w:r>
              <w:rPr>
                <w:rFonts w:hint="eastAsia"/>
                <w:b/>
              </w:rPr>
              <w:t>姓名</w:t>
            </w:r>
          </w:p>
        </w:tc>
        <w:tc>
          <w:tcPr>
            <w:tcW w:w="830" w:type="dxa"/>
            <w:vMerge w:val="restart"/>
            <w:shd w:val="clear" w:color="auto" w:fill="BFBFBF"/>
            <w:vAlign w:val="center"/>
          </w:tcPr>
          <w:p w14:paraId="098D67A0">
            <w:pPr>
              <w:jc w:val="center"/>
            </w:pPr>
            <w:r>
              <w:rPr>
                <w:rFonts w:hint="eastAsia"/>
                <w:b/>
              </w:rPr>
              <w:t>职务</w:t>
            </w:r>
          </w:p>
        </w:tc>
        <w:tc>
          <w:tcPr>
            <w:tcW w:w="1090" w:type="dxa"/>
            <w:gridSpan w:val="2"/>
            <w:shd w:val="clear" w:color="auto" w:fill="BFBFBF"/>
            <w:vAlign w:val="center"/>
          </w:tcPr>
          <w:p w14:paraId="3239415B">
            <w:pPr>
              <w:jc w:val="center"/>
            </w:pPr>
            <w:r>
              <w:rPr>
                <w:rFonts w:hint="eastAsia"/>
                <w:b/>
              </w:rPr>
              <w:t>任本基金的基金经理（助理）期限</w:t>
            </w:r>
          </w:p>
        </w:tc>
        <w:tc>
          <w:tcPr>
            <w:tcW w:w="686" w:type="dxa"/>
            <w:vMerge w:val="restart"/>
            <w:shd w:val="clear" w:color="auto" w:fill="BFBFBF"/>
            <w:vAlign w:val="center"/>
          </w:tcPr>
          <w:p w14:paraId="5F3AEF95">
            <w:pPr>
              <w:jc w:val="center"/>
            </w:pPr>
            <w:r>
              <w:rPr>
                <w:rFonts w:hint="eastAsia"/>
                <w:b/>
              </w:rPr>
              <w:t>证券从业年限</w:t>
            </w:r>
          </w:p>
        </w:tc>
        <w:tc>
          <w:tcPr>
            <w:tcW w:w="3765" w:type="dxa"/>
            <w:vMerge w:val="restart"/>
            <w:shd w:val="clear" w:color="auto" w:fill="BFBFBF"/>
            <w:vAlign w:val="center"/>
          </w:tcPr>
          <w:p w14:paraId="63EDA51C">
            <w:pPr>
              <w:jc w:val="center"/>
            </w:pPr>
            <w:r>
              <w:rPr>
                <w:rFonts w:hint="eastAsia"/>
                <w:b/>
              </w:rPr>
              <w:t>说明</w:t>
            </w:r>
          </w:p>
        </w:tc>
      </w:tr>
      <w:tr w14:paraId="219C6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21220037"/>
        </w:tc>
        <w:tc>
          <w:tcPr>
            <w:tcW w:w="830" w:type="dxa"/>
            <w:vMerge w:val="continue"/>
            <w:vAlign w:val="center"/>
          </w:tcPr>
          <w:p w14:paraId="710A9B17"/>
        </w:tc>
        <w:tc>
          <w:tcPr>
            <w:tcW w:w="1090" w:type="dxa"/>
            <w:shd w:val="clear" w:color="auto" w:fill="BFBFBF"/>
            <w:vAlign w:val="center"/>
          </w:tcPr>
          <w:p w14:paraId="67B983BD">
            <w:pPr>
              <w:jc w:val="center"/>
            </w:pPr>
            <w:r>
              <w:rPr>
                <w:rFonts w:hint="eastAsia"/>
                <w:b/>
              </w:rPr>
              <w:t>任职日期</w:t>
            </w:r>
          </w:p>
        </w:tc>
        <w:tc>
          <w:tcPr>
            <w:tcW w:w="1090" w:type="dxa"/>
            <w:shd w:val="clear" w:color="auto" w:fill="BFBFBF"/>
            <w:vAlign w:val="center"/>
          </w:tcPr>
          <w:p w14:paraId="75B241C2">
            <w:pPr>
              <w:jc w:val="center"/>
            </w:pPr>
            <w:r>
              <w:rPr>
                <w:rFonts w:hint="eastAsia"/>
                <w:b/>
              </w:rPr>
              <w:t>离任日期</w:t>
            </w:r>
          </w:p>
        </w:tc>
        <w:tc>
          <w:tcPr>
            <w:tcW w:w="686" w:type="dxa"/>
            <w:vMerge w:val="continue"/>
            <w:vAlign w:val="center"/>
          </w:tcPr>
          <w:p w14:paraId="383E057E"/>
        </w:tc>
        <w:tc>
          <w:tcPr>
            <w:tcW w:w="3765" w:type="dxa"/>
            <w:vMerge w:val="continue"/>
            <w:vAlign w:val="center"/>
          </w:tcPr>
          <w:p w14:paraId="10B69155"/>
        </w:tc>
      </w:tr>
      <w:tr w14:paraId="70AEA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89D410B">
            <w:r>
              <w:rPr>
                <w:rFonts w:hint="eastAsia"/>
              </w:rPr>
              <w:t>解锐</w:t>
            </w:r>
          </w:p>
        </w:tc>
        <w:tc>
          <w:tcPr>
            <w:tcW w:w="830" w:type="dxa"/>
            <w:vAlign w:val="center"/>
          </w:tcPr>
          <w:p w14:paraId="56A56A21">
            <w:r>
              <w:rPr>
                <w:rFonts w:hint="eastAsia"/>
              </w:rPr>
              <w:t>本基金基金经理</w:t>
            </w:r>
          </w:p>
        </w:tc>
        <w:tc>
          <w:tcPr>
            <w:tcW w:w="1090" w:type="dxa"/>
            <w:vAlign w:val="center"/>
          </w:tcPr>
          <w:p w14:paraId="2423508C">
            <w:r>
              <w:rPr>
                <w:rFonts w:hint="eastAsia"/>
              </w:rPr>
              <w:t>2022年2月18日</w:t>
            </w:r>
          </w:p>
        </w:tc>
        <w:tc>
          <w:tcPr>
            <w:tcW w:w="1090" w:type="dxa"/>
            <w:vAlign w:val="center"/>
          </w:tcPr>
          <w:p w14:paraId="0E3C705C">
            <w:pPr>
              <w:jc w:val="right"/>
            </w:pPr>
            <w:r>
              <w:rPr>
                <w:rFonts w:hint="eastAsia"/>
              </w:rPr>
              <w:t>-</w:t>
            </w:r>
          </w:p>
        </w:tc>
        <w:tc>
          <w:tcPr>
            <w:tcW w:w="686" w:type="dxa"/>
            <w:vAlign w:val="center"/>
          </w:tcPr>
          <w:p w14:paraId="248B852E">
            <w:r>
              <w:rPr>
                <w:rFonts w:hint="eastAsia"/>
              </w:rPr>
              <w:t>8年</w:t>
            </w:r>
          </w:p>
        </w:tc>
        <w:tc>
          <w:tcPr>
            <w:tcW w:w="3765" w:type="dxa"/>
            <w:vAlign w:val="center"/>
          </w:tcPr>
          <w:p w14:paraId="5A67C1C6">
            <w:pPr>
              <w:jc w:val="both"/>
            </w:pPr>
            <w:r>
              <w:rPr>
                <w:rFonts w:hint="eastAsia"/>
              </w:rPr>
              <w:t>中国国籍，清华大学金融专业硕士，具有基金从业资格。2017年7月加入南方基金，任数量化投资部量化研究员；2020年8月10日至2022年2月18日，任投资经理；2022年2月18日至今，任南方沪深300增强、大数据300基金经理；2024年12月6日至今，任南方大数据100指数基金经理；2025年9月9日至今，任南方中证A500指数增强基金经理。</w:t>
            </w:r>
          </w:p>
        </w:tc>
      </w:tr>
    </w:tbl>
    <w:p w14:paraId="178A85D4">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19747972">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498682D7">
      <w:pPr>
        <w:pStyle w:val="28"/>
      </w:pPr>
      <w:bookmarkStart w:id="22" w:name="_Toc22"/>
      <w:r>
        <w:t>基金经理薪酬机制</w:t>
      </w:r>
      <w:bookmarkEnd w:id="22"/>
    </w:p>
    <w:p w14:paraId="66ECD34F">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7619FEE2">
      <w:pPr>
        <w:pStyle w:val="23"/>
      </w:pPr>
      <w:bookmarkStart w:id="23" w:name="_Toc18534"/>
      <w:r>
        <w:t>管理人对报告期内本基金运作遵规守信情况的说明</w:t>
      </w:r>
      <w:bookmarkEnd w:id="23"/>
      <w:r>
        <w:t xml:space="preserve"> </w:t>
      </w:r>
    </w:p>
    <w:p w14:paraId="11734089">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7B78017">
      <w:pPr>
        <w:pStyle w:val="23"/>
      </w:pPr>
      <w:bookmarkStart w:id="24" w:name="_Toc24714"/>
      <w:r>
        <w:t>管理人对报告期内公平交易情况的专项说明</w:t>
      </w:r>
      <w:bookmarkEnd w:id="24"/>
    </w:p>
    <w:p w14:paraId="30E1100A">
      <w:pPr>
        <w:pStyle w:val="28"/>
      </w:pPr>
      <w:bookmarkStart w:id="25" w:name="_Toc25"/>
      <w:r>
        <w:t>公平交易制度和控制方法</w:t>
      </w:r>
      <w:bookmarkEnd w:id="25"/>
    </w:p>
    <w:p w14:paraId="1E264146">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03643F79">
      <w:pPr>
        <w:pStyle w:val="28"/>
      </w:pPr>
      <w:bookmarkStart w:id="26" w:name="_Toc26"/>
      <w:r>
        <w:t>公平交易制度的执行情况</w:t>
      </w:r>
      <w:bookmarkEnd w:id="26"/>
    </w:p>
    <w:p w14:paraId="3C6265D9">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2DFD275">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64847585">
      <w:pPr>
        <w:pStyle w:val="35"/>
      </w:pPr>
      <w:bookmarkStart w:id="27" w:name="_Toc27"/>
      <w:r>
        <w:t>增加执行的基金经理公平交易制度执行情况及公平交易管理情况</w:t>
      </w:r>
      <w:bookmarkEnd w:id="27"/>
    </w:p>
    <w:p w14:paraId="0AF74F1C">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401083F0">
      <w:pPr>
        <w:pStyle w:val="28"/>
      </w:pPr>
      <w:bookmarkStart w:id="28" w:name="_Toc28"/>
      <w:r>
        <w:t>异常交易行为的专项说明</w:t>
      </w:r>
      <w:bookmarkEnd w:id="28"/>
    </w:p>
    <w:p w14:paraId="1FDE15DE">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01CA575D">
      <w:pPr>
        <w:pStyle w:val="23"/>
      </w:pPr>
      <w:bookmarkStart w:id="29" w:name="_Toc28359"/>
      <w:r>
        <w:t>管理人对报告期内基金的投资策略和业绩表现的说明</w:t>
      </w:r>
      <w:bookmarkEnd w:id="29"/>
    </w:p>
    <w:p w14:paraId="3CA9BEF2">
      <w:pPr>
        <w:pStyle w:val="28"/>
      </w:pPr>
      <w:bookmarkStart w:id="30" w:name="_Toc30"/>
      <w:r>
        <w:t>报告期内基金投资策略和运作分析</w:t>
      </w:r>
      <w:bookmarkEnd w:id="30"/>
    </w:p>
    <w:p w14:paraId="3A82FBCA">
      <w:pPr>
        <w:pStyle w:val="18"/>
        <w:rPr>
          <w:rFonts w:hint="eastAsia"/>
        </w:rPr>
      </w:pPr>
      <w:r>
        <w:rPr>
          <w:rFonts w:hint="eastAsia"/>
        </w:rPr>
        <w:t>全年市场大幅上涨。具体来看，沪深300、中证500、中证1000、创业板指表现分别为17.66%、30.39%、27.49%和49.57%。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本基金投资以量化指数增强模型选股投资为主。量化选股股票投资部分：使用多因子，量化基本面，事件驱动等模型，以多策略融合模型进行股票投资。</w:t>
      </w:r>
    </w:p>
    <w:p w14:paraId="780AAC11">
      <w:pPr>
        <w:pStyle w:val="28"/>
      </w:pPr>
      <w:bookmarkStart w:id="31" w:name="_Toc31"/>
      <w:r>
        <w:t>报告期内基金的业绩表现</w:t>
      </w:r>
      <w:bookmarkEnd w:id="31"/>
    </w:p>
    <w:p w14:paraId="43BF0CE6">
      <w:pPr>
        <w:pStyle w:val="18"/>
        <w:rPr>
          <w:rFonts w:hint="eastAsia"/>
        </w:rPr>
      </w:pPr>
      <w:r>
        <w:rPr>
          <w:rFonts w:hint="eastAsia"/>
        </w:rPr>
        <w:t>截至报告期末，本基金A份额净值为1.4591元，报告期内，份额净值增长率为22.51%，同期业绩基准增长率为16.79%；本基金C份额净值为1.4263元，报告期内，份额净值增长率为22.02%，同期业绩基准增长率为16.79%。</w:t>
      </w:r>
    </w:p>
    <w:p w14:paraId="1810545B">
      <w:pPr>
        <w:pStyle w:val="23"/>
      </w:pPr>
      <w:bookmarkStart w:id="32" w:name="_Toc28671"/>
      <w:r>
        <w:t>管理人对宏观经济、证券市场及行业走势的简要展望</w:t>
      </w:r>
      <w:bookmarkEnd w:id="32"/>
    </w:p>
    <w:p w14:paraId="0A5F0673">
      <w:pPr>
        <w:pStyle w:val="18"/>
        <w:rPr>
          <w:rFonts w:hint="eastAsia"/>
        </w:rPr>
      </w:pPr>
      <w:r>
        <w:rPr>
          <w:rFonts w:hint="eastAsia"/>
        </w:rPr>
        <w:t>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走强。结构上，关注具备高景气的泛科技行业、供需格局改善的材料和中游制造环节；部分消费品估值消化已较为充分，虽然增速欠佳但已出现左侧布局机会。本基金为指数增强基金，作为基金管理人，我们将通过严格的投资管理流程、精确的数量化计算、精益求精的工作态度，力求实现在对沪深300指数有效跟踪的前提下，为投资者提供稳健的超额收益。</w:t>
      </w:r>
    </w:p>
    <w:p w14:paraId="0A6F7528">
      <w:pPr>
        <w:pStyle w:val="23"/>
      </w:pPr>
      <w:bookmarkStart w:id="33" w:name="_Toc6332"/>
      <w:r>
        <w:t>管理人内部有关本基金的监察稽核工作情况</w:t>
      </w:r>
      <w:bookmarkEnd w:id="33"/>
      <w:r>
        <w:t xml:space="preserve"> </w:t>
      </w:r>
    </w:p>
    <w:p w14:paraId="4A728DC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69B351F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70EFCA6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68781F9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47C93E6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599669E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F014153">
      <w:pPr>
        <w:pStyle w:val="23"/>
      </w:pPr>
      <w:bookmarkStart w:id="34" w:name="_Toc18631"/>
      <w:r>
        <w:t>管理人对报告期内基金估值程序等事项的说明</w:t>
      </w:r>
      <w:bookmarkEnd w:id="34"/>
    </w:p>
    <w:p w14:paraId="77896641">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39DD7833">
      <w:pPr>
        <w:pStyle w:val="23"/>
      </w:pPr>
      <w:bookmarkStart w:id="35" w:name="_Toc27539"/>
      <w:r>
        <w:t>管理人对报告期内基金利润分配情况的说明</w:t>
      </w:r>
      <w:bookmarkEnd w:id="35"/>
      <w:r>
        <w:t xml:space="preserve"> </w:t>
      </w:r>
    </w:p>
    <w:p w14:paraId="422796B9">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317AF4A0">
      <w:pPr>
        <w:pStyle w:val="23"/>
      </w:pPr>
      <w:bookmarkStart w:id="36" w:name="_Toc5463"/>
      <w:r>
        <w:t>报告期内基金持有人数或基金资产净值预警说明</w:t>
      </w:r>
      <w:bookmarkEnd w:id="36"/>
    </w:p>
    <w:p w14:paraId="17669999">
      <w:pPr>
        <w:pStyle w:val="18"/>
        <w:rPr>
          <w:rFonts w:hint="eastAsia"/>
        </w:rPr>
      </w:pPr>
      <w:r>
        <w:rPr>
          <w:rFonts w:hint="eastAsia"/>
        </w:rPr>
        <w:t>报告期内，本基金未出现连续二十个交易日基金份额持有人数量不满二百人或者基金资产净值低于五千万元的情形。</w:t>
      </w:r>
    </w:p>
    <w:p w14:paraId="786EB34F">
      <w:pPr>
        <w:pStyle w:val="26"/>
      </w:pPr>
      <w:r>
        <w:t xml:space="preserve"> </w:t>
      </w:r>
      <w:bookmarkStart w:id="37" w:name="_Toc8392"/>
      <w:r>
        <w:t>托管人报告</w:t>
      </w:r>
      <w:bookmarkEnd w:id="37"/>
    </w:p>
    <w:p w14:paraId="40409CC4">
      <w:pPr>
        <w:pStyle w:val="23"/>
      </w:pPr>
      <w:bookmarkStart w:id="38" w:name="_Toc26281"/>
      <w:r>
        <w:t>报告期内本基金托管人遵规守信情况声明</w:t>
      </w:r>
      <w:bookmarkEnd w:id="38"/>
    </w:p>
    <w:p w14:paraId="48CB1D34">
      <w:pPr>
        <w:pStyle w:val="18"/>
        <w:rPr>
          <w:rFonts w:hint="eastAsia"/>
        </w:rPr>
      </w:pPr>
      <w:r>
        <w:rPr>
          <w:rFonts w:hint="eastAsia"/>
        </w:rPr>
        <w:t>托管人声明:</w:t>
      </w:r>
    </w:p>
    <w:p w14:paraId="6371DD6D">
      <w:pPr>
        <w:pStyle w:val="18"/>
        <w:rPr>
          <w:rFonts w:hint="eastAsia"/>
        </w:rPr>
      </w:pPr>
      <w:r>
        <w:rPr>
          <w:rFonts w:hint="eastAsia"/>
        </w:rPr>
        <w:t>招商银行具备完善的公司治理结构、内部稽核监控制度和风险控制制度，我行在履行托管职责中，严格遵守有关法律法规、托管协议的规定，尽职尽责地履行托管义务并安全保管托管资产。</w:t>
      </w:r>
    </w:p>
    <w:p w14:paraId="39BF1C7A">
      <w:pPr>
        <w:pStyle w:val="23"/>
      </w:pPr>
      <w:bookmarkStart w:id="39" w:name="_Toc5396"/>
      <w:r>
        <w:t>托管人对报告期内本基金投资运作遵规守信、净值计算、利润分配等情况的说明</w:t>
      </w:r>
      <w:bookmarkEnd w:id="39"/>
      <w:r>
        <w:t xml:space="preserve"> </w:t>
      </w:r>
    </w:p>
    <w:p w14:paraId="78A314F9">
      <w:pPr>
        <w:pStyle w:val="18"/>
        <w:rPr>
          <w:rFonts w:hint="eastAsia"/>
        </w:rPr>
      </w:pPr>
      <w:r>
        <w:rPr>
          <w:rFonts w:hint="eastAsia"/>
        </w:rPr>
        <w:t>招商银行根据法律法规、托管协议约定的投资监督条款，对托管产品的投资行为进行监督，并根据监管要求履行报告义务。</w:t>
      </w:r>
    </w:p>
    <w:p w14:paraId="0EED9ECD">
      <w:pPr>
        <w:pStyle w:val="18"/>
        <w:rPr>
          <w:rFonts w:hint="eastAsia"/>
        </w:rPr>
      </w:pPr>
      <w:r>
        <w:rPr>
          <w:rFonts w:hint="eastAsia"/>
        </w:rPr>
        <w:t>招商银行按照托管协议约定的统一记账方法和会计处理原则，独立地设置、登录和保管本产品的全套账册，进行会计核算和资产估值并与管理人建立对账机制。</w:t>
      </w:r>
    </w:p>
    <w:p w14:paraId="5AA23BA3">
      <w:pPr>
        <w:pStyle w:val="18"/>
        <w:rPr>
          <w:rFonts w:hint="eastAsia"/>
        </w:rPr>
      </w:pPr>
      <w:r>
        <w:rPr>
          <w:rFonts w:hint="eastAsia"/>
        </w:rPr>
        <w:t>本年度报告中利润分配情况真实、准确。</w:t>
      </w:r>
    </w:p>
    <w:p w14:paraId="461496BA">
      <w:pPr>
        <w:pStyle w:val="23"/>
      </w:pPr>
      <w:bookmarkStart w:id="40" w:name="_Toc8094"/>
      <w:r>
        <w:t>托管人对本年度报告中财务信息等内容的真实、准确和完整发表意见</w:t>
      </w:r>
      <w:bookmarkEnd w:id="40"/>
    </w:p>
    <w:p w14:paraId="59301A4A">
      <w:pPr>
        <w:pStyle w:val="18"/>
        <w:rPr>
          <w:rFonts w:hint="eastAsia"/>
        </w:rPr>
      </w:pPr>
      <w:r>
        <w:rPr>
          <w:rFonts w:hint="eastAsia"/>
        </w:rPr>
        <w:t>本年度报告中财务指标、净值表现、财务会计报告、投资组合报告内容真实、准确，不存在虚假记载、误导性陈述或者重大遗漏。</w:t>
      </w:r>
    </w:p>
    <w:p w14:paraId="6C62F6C4">
      <w:pPr>
        <w:pStyle w:val="26"/>
      </w:pPr>
      <w:r>
        <w:t xml:space="preserve"> </w:t>
      </w:r>
      <w:bookmarkStart w:id="41" w:name="_Toc15569"/>
      <w:r>
        <w:t>审计报告</w:t>
      </w:r>
      <w:bookmarkEnd w:id="41"/>
      <w:r>
        <w:t xml:space="preserve"> </w:t>
      </w:r>
    </w:p>
    <w:p w14:paraId="70201337">
      <w:pPr>
        <w:pStyle w:val="23"/>
      </w:pPr>
      <w:bookmarkStart w:id="42" w:name="_Toc29744"/>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FAC3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829832">
            <w:r>
              <w:rPr>
                <w:rFonts w:hint="eastAsia"/>
              </w:rPr>
              <w:t>财务报表是否经过审计</w:t>
            </w:r>
          </w:p>
        </w:tc>
        <w:tc>
          <w:tcPr>
            <w:tcW w:w="4153" w:type="dxa"/>
            <w:vAlign w:val="center"/>
          </w:tcPr>
          <w:p w14:paraId="7DE57AC0">
            <w:r>
              <w:rPr>
                <w:rFonts w:hint="eastAsia"/>
              </w:rPr>
              <w:t>是</w:t>
            </w:r>
          </w:p>
        </w:tc>
      </w:tr>
      <w:tr w14:paraId="65825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08FC03">
            <w:r>
              <w:rPr>
                <w:rFonts w:hint="eastAsia"/>
              </w:rPr>
              <w:t>审计意见类型</w:t>
            </w:r>
          </w:p>
        </w:tc>
        <w:tc>
          <w:tcPr>
            <w:tcW w:w="4153" w:type="dxa"/>
            <w:vAlign w:val="center"/>
          </w:tcPr>
          <w:p w14:paraId="7F47B6AD">
            <w:r>
              <w:rPr>
                <w:rFonts w:hint="eastAsia"/>
              </w:rPr>
              <w:t>标准无保留意见</w:t>
            </w:r>
          </w:p>
        </w:tc>
      </w:tr>
      <w:tr w14:paraId="6868B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52F226">
            <w:r>
              <w:rPr>
                <w:rFonts w:hint="eastAsia"/>
              </w:rPr>
              <w:t>审计报告编号</w:t>
            </w:r>
          </w:p>
        </w:tc>
        <w:tc>
          <w:tcPr>
            <w:tcW w:w="4153" w:type="dxa"/>
            <w:vAlign w:val="center"/>
          </w:tcPr>
          <w:p w14:paraId="6D549977">
            <w:r>
              <w:rPr>
                <w:rFonts w:hint="eastAsia"/>
              </w:rPr>
              <w:t>安永华明（2026）审字第70027797_H86号</w:t>
            </w:r>
          </w:p>
        </w:tc>
      </w:tr>
    </w:tbl>
    <w:p w14:paraId="51A13BCC">
      <w:pPr>
        <w:pStyle w:val="23"/>
      </w:pPr>
      <w:bookmarkStart w:id="43" w:name="_Toc4315"/>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1B6BF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41451235">
            <w:pPr>
              <w:jc w:val="center"/>
            </w:pPr>
            <w:r>
              <w:rPr>
                <w:rFonts w:hint="eastAsia"/>
                <w:b/>
              </w:rPr>
              <w:t>审计报告标题</w:t>
            </w:r>
          </w:p>
        </w:tc>
        <w:tc>
          <w:tcPr>
            <w:tcW w:w="2491" w:type="dxa"/>
            <w:gridSpan w:val="2"/>
            <w:shd w:val="clear" w:color="auto" w:fill="BFBFBF"/>
            <w:vAlign w:val="center"/>
          </w:tcPr>
          <w:p w14:paraId="567B4192">
            <w:pPr>
              <w:jc w:val="center"/>
            </w:pPr>
            <w:r>
              <w:rPr>
                <w:rFonts w:hint="eastAsia"/>
                <w:b/>
              </w:rPr>
              <w:t>审计报告</w:t>
            </w:r>
          </w:p>
        </w:tc>
      </w:tr>
      <w:tr w14:paraId="34C3E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1CFEAE6">
            <w:r>
              <w:rPr>
                <w:rFonts w:hint="eastAsia"/>
              </w:rPr>
              <w:t>审计报告收件人</w:t>
            </w:r>
          </w:p>
        </w:tc>
        <w:tc>
          <w:tcPr>
            <w:tcW w:w="2491" w:type="dxa"/>
            <w:gridSpan w:val="2"/>
            <w:vAlign w:val="center"/>
          </w:tcPr>
          <w:p w14:paraId="2F2F4B0F">
            <w:r>
              <w:rPr>
                <w:rFonts w:hint="eastAsia"/>
              </w:rPr>
              <w:t>南方沪深300指数增强型证券投资基金全体基金份额持有人</w:t>
            </w:r>
          </w:p>
        </w:tc>
      </w:tr>
      <w:tr w14:paraId="4EAB5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5DD85BA">
            <w:r>
              <w:rPr>
                <w:rFonts w:hint="eastAsia"/>
              </w:rPr>
              <w:t>审计意见</w:t>
            </w:r>
          </w:p>
        </w:tc>
        <w:tc>
          <w:tcPr>
            <w:tcW w:w="2491" w:type="dxa"/>
            <w:gridSpan w:val="2"/>
            <w:vAlign w:val="center"/>
          </w:tcPr>
          <w:p w14:paraId="44B6C0BD">
            <w:pPr>
              <w:jc w:val="both"/>
              <w:rPr>
                <w:rFonts w:hint="eastAsia"/>
              </w:rPr>
            </w:pPr>
            <w:r>
              <w:rPr>
                <w:rFonts w:hint="eastAsia"/>
              </w:rPr>
              <w:t>我们审计了南方沪深300指数增强型证券投资基金的财务报表，包括2025年12月31日的资产负债表，2025年度的利润表、净资产变动表以及相关财务报表附注。
</w:t>
            </w:r>
            <w:r>
              <w:rPr>
                <w:rFonts w:hint="eastAsia"/>
              </w:rPr>
              <w:br w:type="textWrapping"/>
            </w:r>
            <w:r>
              <w:rPr>
                <w:rFonts w:hint="eastAsia"/>
              </w:rPr>
              <w:t>我们认为，后附的南方沪深300指数增强型证券投资基金的财务报表在所有重大方面按照企业会计准则的规定编制，公允反映了南方沪深300指数增强型证券投资基金2025年12月31日的财务状况以及2025年度的经营成果和净资产变动情况。</w:t>
            </w:r>
          </w:p>
        </w:tc>
      </w:tr>
      <w:tr w14:paraId="1583B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1A20F7F">
            <w:r>
              <w:rPr>
                <w:rFonts w:hint="eastAsia"/>
              </w:rPr>
              <w:t>形成审计意见的基础</w:t>
            </w:r>
          </w:p>
        </w:tc>
        <w:tc>
          <w:tcPr>
            <w:tcW w:w="2491" w:type="dxa"/>
            <w:gridSpan w:val="2"/>
            <w:vAlign w:val="center"/>
          </w:tcPr>
          <w:p w14:paraId="5A886196">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沪深300指数增强型证券投资基金，并履行了职业道德方面的其他责任。我们在审计中遵循了对公众利益实体审计的独立性要求。我们相信，我们获取的审计证据是充分、适当的，为发表审计意见提供了基础。</w:t>
            </w:r>
          </w:p>
        </w:tc>
      </w:tr>
      <w:tr w14:paraId="70647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FC2EB86">
            <w:r>
              <w:rPr>
                <w:rFonts w:hint="eastAsia"/>
              </w:rPr>
              <w:t>强调事项</w:t>
            </w:r>
          </w:p>
        </w:tc>
        <w:tc>
          <w:tcPr>
            <w:tcW w:w="2491" w:type="dxa"/>
            <w:gridSpan w:val="2"/>
            <w:vAlign w:val="center"/>
          </w:tcPr>
          <w:p w14:paraId="1164BD6F">
            <w:pPr>
              <w:jc w:val="right"/>
            </w:pPr>
            <w:r>
              <w:rPr>
                <w:rFonts w:hint="eastAsia"/>
              </w:rPr>
              <w:t>-</w:t>
            </w:r>
          </w:p>
        </w:tc>
      </w:tr>
      <w:tr w14:paraId="4F4A2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D317246">
            <w:r>
              <w:rPr>
                <w:rFonts w:hint="eastAsia"/>
              </w:rPr>
              <w:t>其他事项</w:t>
            </w:r>
          </w:p>
        </w:tc>
        <w:tc>
          <w:tcPr>
            <w:tcW w:w="2491" w:type="dxa"/>
            <w:gridSpan w:val="2"/>
            <w:vAlign w:val="center"/>
          </w:tcPr>
          <w:p w14:paraId="02725B91">
            <w:pPr>
              <w:jc w:val="right"/>
            </w:pPr>
            <w:r>
              <w:rPr>
                <w:rFonts w:hint="eastAsia"/>
              </w:rPr>
              <w:t>-</w:t>
            </w:r>
          </w:p>
        </w:tc>
      </w:tr>
      <w:tr w14:paraId="26001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50B93B9">
            <w:r>
              <w:rPr>
                <w:rFonts w:hint="eastAsia"/>
              </w:rPr>
              <w:t>其他信息</w:t>
            </w:r>
          </w:p>
        </w:tc>
        <w:tc>
          <w:tcPr>
            <w:tcW w:w="2491" w:type="dxa"/>
            <w:gridSpan w:val="2"/>
            <w:vAlign w:val="center"/>
          </w:tcPr>
          <w:p w14:paraId="23EFE9E3">
            <w:pPr>
              <w:jc w:val="both"/>
              <w:rPr>
                <w:rFonts w:hint="eastAsia"/>
              </w:rPr>
            </w:pPr>
            <w:r>
              <w:rPr>
                <w:rFonts w:hint="eastAsia"/>
              </w:rPr>
              <w:t>南方沪深300指数增强型证券投资基金管理层对其他信息负责。其他信息包括年度报告中涵盖的信息，但不包括财务报表和我们的审计报告。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572EA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2541E9E">
            <w:r>
              <w:rPr>
                <w:rFonts w:hint="eastAsia"/>
              </w:rPr>
              <w:t>管理层和治理层对财务报表的责任</w:t>
            </w:r>
          </w:p>
        </w:tc>
        <w:tc>
          <w:tcPr>
            <w:tcW w:w="2491" w:type="dxa"/>
            <w:gridSpan w:val="2"/>
            <w:vAlign w:val="center"/>
          </w:tcPr>
          <w:p w14:paraId="4EB8D001">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在编制财务报表时，管理层负责评估南方沪深300指数增强型证券投资基金的持续经营能力，披露与持续经营相关的事项（如适用），并运用持续经营假设，除非计划进行清算、终止运营或别无其他现实的选择。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治理层负责监督南方沪深300指数增强型证券投资基金的财务报告过程。</w:t>
            </w:r>
          </w:p>
        </w:tc>
      </w:tr>
      <w:tr w14:paraId="76194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6054087">
            <w:r>
              <w:rPr>
                <w:rFonts w:hint="eastAsia"/>
              </w:rPr>
              <w:t>注册会计师对财务报表审计的责任</w:t>
            </w:r>
          </w:p>
        </w:tc>
        <w:tc>
          <w:tcPr>
            <w:tcW w:w="2491" w:type="dxa"/>
            <w:gridSpan w:val="2"/>
            <w:vAlign w:val="center"/>
          </w:tcPr>
          <w:p w14:paraId="18A12E6A">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沪深300指数增强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沪深300指数增强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685E8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D692A26">
            <w:r>
              <w:rPr>
                <w:rFonts w:hint="eastAsia"/>
              </w:rPr>
              <w:t>会计师事务所的名称</w:t>
            </w:r>
          </w:p>
        </w:tc>
        <w:tc>
          <w:tcPr>
            <w:tcW w:w="2491" w:type="dxa"/>
            <w:gridSpan w:val="2"/>
            <w:vAlign w:val="center"/>
          </w:tcPr>
          <w:p w14:paraId="381073FD">
            <w:r>
              <w:rPr>
                <w:rFonts w:hint="eastAsia"/>
              </w:rPr>
              <w:t>安永华明会计师事务所（特殊普通合伙）</w:t>
            </w:r>
          </w:p>
        </w:tc>
      </w:tr>
      <w:tr w14:paraId="74440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0BBC4E9">
            <w:r>
              <w:rPr>
                <w:rFonts w:hint="eastAsia"/>
              </w:rPr>
              <w:t>注册会计师的姓名</w:t>
            </w:r>
          </w:p>
        </w:tc>
        <w:tc>
          <w:tcPr>
            <w:tcW w:w="2491" w:type="dxa"/>
            <w:vAlign w:val="center"/>
          </w:tcPr>
          <w:p w14:paraId="430853BE">
            <w:r>
              <w:rPr>
                <w:rFonts w:hint="eastAsia"/>
              </w:rPr>
              <w:t>高  鹤</w:t>
            </w:r>
          </w:p>
        </w:tc>
        <w:tc>
          <w:tcPr>
            <w:tcW w:w="2768" w:type="dxa"/>
            <w:vAlign w:val="center"/>
          </w:tcPr>
          <w:p w14:paraId="5C8848CA">
            <w:r>
              <w:rPr>
                <w:rFonts w:hint="eastAsia"/>
              </w:rPr>
              <w:t>邓  雯</w:t>
            </w:r>
          </w:p>
        </w:tc>
      </w:tr>
      <w:tr w14:paraId="5CE4B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230CAB5">
            <w:r>
              <w:rPr>
                <w:rFonts w:hint="eastAsia"/>
              </w:rPr>
              <w:t>会计师事务所的地址</w:t>
            </w:r>
          </w:p>
        </w:tc>
        <w:tc>
          <w:tcPr>
            <w:tcW w:w="2491" w:type="dxa"/>
            <w:gridSpan w:val="2"/>
            <w:vAlign w:val="center"/>
          </w:tcPr>
          <w:p w14:paraId="1BCAE695">
            <w:r>
              <w:rPr>
                <w:rFonts w:hint="eastAsia"/>
              </w:rPr>
              <w:t>北京市东城区东长安街1号东方广场安永大楼17层</w:t>
            </w:r>
          </w:p>
        </w:tc>
      </w:tr>
      <w:tr w14:paraId="112D2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D788684">
            <w:r>
              <w:rPr>
                <w:rFonts w:hint="eastAsia"/>
              </w:rPr>
              <w:t>审计报告日期</w:t>
            </w:r>
          </w:p>
        </w:tc>
        <w:tc>
          <w:tcPr>
            <w:tcW w:w="2491" w:type="dxa"/>
            <w:gridSpan w:val="2"/>
            <w:vAlign w:val="center"/>
          </w:tcPr>
          <w:p w14:paraId="528BA5B4">
            <w:r>
              <w:rPr>
                <w:rFonts w:hint="eastAsia"/>
              </w:rPr>
              <w:t>2026年3月27日</w:t>
            </w:r>
          </w:p>
        </w:tc>
      </w:tr>
    </w:tbl>
    <w:p w14:paraId="7A9F6732">
      <w:pPr>
        <w:pStyle w:val="26"/>
      </w:pPr>
      <w:bookmarkStart w:id="44" w:name="_Toc25459"/>
      <w:r>
        <w:t>年度财务报表</w:t>
      </w:r>
      <w:bookmarkEnd w:id="44"/>
      <w:r>
        <w:t xml:space="preserve"> </w:t>
      </w:r>
    </w:p>
    <w:p w14:paraId="014E6DF8">
      <w:pPr>
        <w:pStyle w:val="23"/>
      </w:pPr>
      <w:bookmarkStart w:id="45" w:name="_Toc24336"/>
      <w:r>
        <w:t>资产负债表</w:t>
      </w:r>
      <w:bookmarkEnd w:id="45"/>
    </w:p>
    <w:p w14:paraId="21287A47">
      <w:pPr>
        <w:pStyle w:val="18"/>
        <w:rPr>
          <w:rFonts w:hint="eastAsia"/>
        </w:rPr>
      </w:pPr>
      <w:r>
        <w:rPr>
          <w:rFonts w:hint="eastAsia"/>
        </w:rPr>
        <w:t>会计主体：南方沪深300指数增强型证券投资基金</w:t>
      </w:r>
    </w:p>
    <w:p w14:paraId="1045644E">
      <w:pPr>
        <w:pStyle w:val="18"/>
        <w:rPr>
          <w:rFonts w:hint="eastAsia"/>
        </w:rPr>
      </w:pPr>
      <w:r>
        <w:rPr>
          <w:rFonts w:hint="eastAsia"/>
        </w:rPr>
        <w:t>报告截止日：2025年12月31日</w:t>
      </w:r>
    </w:p>
    <w:p w14:paraId="731EEB2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821E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9C2FB0">
            <w:r>
              <w:rPr>
                <w:rFonts w:hint="eastAsia"/>
              </w:rPr>
              <w:t>资产</w:t>
            </w:r>
          </w:p>
        </w:tc>
        <w:tc>
          <w:tcPr>
            <w:tcW w:w="1262" w:type="dxa"/>
            <w:vAlign w:val="center"/>
          </w:tcPr>
          <w:p w14:paraId="1ED8C6C6">
            <w:r>
              <w:rPr>
                <w:rFonts w:hint="eastAsia"/>
              </w:rPr>
              <w:t>附注号</w:t>
            </w:r>
          </w:p>
        </w:tc>
        <w:tc>
          <w:tcPr>
            <w:tcW w:w="2289" w:type="dxa"/>
            <w:vAlign w:val="center"/>
          </w:tcPr>
          <w:p w14:paraId="47F6AC78">
            <w:r>
              <w:rPr>
                <w:rFonts w:hint="eastAsia"/>
              </w:rPr>
              <w:t>本期末2025年12月31日</w:t>
            </w:r>
          </w:p>
        </w:tc>
        <w:tc>
          <w:tcPr>
            <w:tcW w:w="2295" w:type="dxa"/>
            <w:vAlign w:val="center"/>
          </w:tcPr>
          <w:p w14:paraId="4D430273">
            <w:r>
              <w:rPr>
                <w:rFonts w:hint="eastAsia"/>
              </w:rPr>
              <w:t>上年度末2024年12月31日</w:t>
            </w:r>
          </w:p>
        </w:tc>
      </w:tr>
      <w:tr w14:paraId="5B2CD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7EC6F0">
            <w:r>
              <w:rPr>
                <w:rFonts w:hint="eastAsia"/>
              </w:rPr>
              <w:t>资产：</w:t>
            </w:r>
          </w:p>
        </w:tc>
        <w:tc>
          <w:tcPr>
            <w:tcW w:w="1262" w:type="dxa"/>
            <w:vAlign w:val="center"/>
          </w:tcPr>
          <w:p w14:paraId="34B2D626"/>
        </w:tc>
        <w:tc>
          <w:tcPr>
            <w:tcW w:w="2289" w:type="dxa"/>
            <w:vAlign w:val="center"/>
          </w:tcPr>
          <w:p w14:paraId="56A5A95B"/>
        </w:tc>
        <w:tc>
          <w:tcPr>
            <w:tcW w:w="2295" w:type="dxa"/>
            <w:vAlign w:val="center"/>
          </w:tcPr>
          <w:p w14:paraId="01DC8442"/>
        </w:tc>
      </w:tr>
      <w:tr w14:paraId="33FBE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88889B">
            <w:r>
              <w:rPr>
                <w:rFonts w:hint="eastAsia"/>
              </w:rPr>
              <w:t>货币资金</w:t>
            </w:r>
          </w:p>
        </w:tc>
        <w:tc>
          <w:tcPr>
            <w:tcW w:w="1262" w:type="dxa"/>
            <w:vAlign w:val="center"/>
          </w:tcPr>
          <w:p w14:paraId="0795C06D">
            <w:r>
              <w:rPr>
                <w:rFonts w:hint="eastAsia"/>
              </w:rPr>
              <w:t>7.4.7.1</w:t>
            </w:r>
          </w:p>
        </w:tc>
        <w:tc>
          <w:tcPr>
            <w:tcW w:w="2289" w:type="dxa"/>
            <w:vAlign w:val="center"/>
          </w:tcPr>
          <w:p w14:paraId="3464BBDE">
            <w:pPr>
              <w:jc w:val="right"/>
            </w:pPr>
            <w:r>
              <w:rPr>
                <w:rFonts w:hint="eastAsia"/>
              </w:rPr>
              <w:t>24,259,365.03</w:t>
            </w:r>
          </w:p>
        </w:tc>
        <w:tc>
          <w:tcPr>
            <w:tcW w:w="2295" w:type="dxa"/>
            <w:vAlign w:val="center"/>
          </w:tcPr>
          <w:p w14:paraId="70B69473">
            <w:pPr>
              <w:jc w:val="right"/>
            </w:pPr>
            <w:r>
              <w:rPr>
                <w:rFonts w:hint="eastAsia"/>
              </w:rPr>
              <w:t>29,188,280.82</w:t>
            </w:r>
          </w:p>
        </w:tc>
      </w:tr>
      <w:tr w14:paraId="62DE2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40ABF7">
            <w:r>
              <w:rPr>
                <w:rFonts w:hint="eastAsia"/>
              </w:rPr>
              <w:t>结算备付金</w:t>
            </w:r>
          </w:p>
        </w:tc>
        <w:tc>
          <w:tcPr>
            <w:tcW w:w="1262" w:type="dxa"/>
            <w:vAlign w:val="center"/>
          </w:tcPr>
          <w:p w14:paraId="3518CE44"/>
        </w:tc>
        <w:tc>
          <w:tcPr>
            <w:tcW w:w="2289" w:type="dxa"/>
            <w:vAlign w:val="center"/>
          </w:tcPr>
          <w:p w14:paraId="3C36A2E5">
            <w:pPr>
              <w:jc w:val="right"/>
            </w:pPr>
            <w:r>
              <w:rPr>
                <w:rFonts w:hint="eastAsia"/>
              </w:rPr>
              <w:t>1,957,905.12</w:t>
            </w:r>
          </w:p>
        </w:tc>
        <w:tc>
          <w:tcPr>
            <w:tcW w:w="2295" w:type="dxa"/>
            <w:vAlign w:val="center"/>
          </w:tcPr>
          <w:p w14:paraId="5D35EA04">
            <w:pPr>
              <w:jc w:val="right"/>
            </w:pPr>
            <w:r>
              <w:rPr>
                <w:rFonts w:hint="eastAsia"/>
              </w:rPr>
              <w:t>1,657,272.58</w:t>
            </w:r>
          </w:p>
        </w:tc>
      </w:tr>
      <w:tr w14:paraId="7BC3E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8BACEB">
            <w:r>
              <w:rPr>
                <w:rFonts w:hint="eastAsia"/>
              </w:rPr>
              <w:t>存出保证金</w:t>
            </w:r>
          </w:p>
        </w:tc>
        <w:tc>
          <w:tcPr>
            <w:tcW w:w="1262" w:type="dxa"/>
            <w:vAlign w:val="center"/>
          </w:tcPr>
          <w:p w14:paraId="015B9301"/>
        </w:tc>
        <w:tc>
          <w:tcPr>
            <w:tcW w:w="2289" w:type="dxa"/>
            <w:vAlign w:val="center"/>
          </w:tcPr>
          <w:p w14:paraId="76307163">
            <w:pPr>
              <w:jc w:val="right"/>
            </w:pPr>
            <w:r>
              <w:rPr>
                <w:rFonts w:hint="eastAsia"/>
              </w:rPr>
              <w:t>62,392.26</w:t>
            </w:r>
          </w:p>
        </w:tc>
        <w:tc>
          <w:tcPr>
            <w:tcW w:w="2295" w:type="dxa"/>
            <w:vAlign w:val="center"/>
          </w:tcPr>
          <w:p w14:paraId="7B1BC757">
            <w:pPr>
              <w:jc w:val="right"/>
            </w:pPr>
            <w:r>
              <w:rPr>
                <w:rFonts w:hint="eastAsia"/>
              </w:rPr>
              <w:t>32,789.47</w:t>
            </w:r>
          </w:p>
        </w:tc>
      </w:tr>
      <w:tr w14:paraId="65C71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30F956">
            <w:r>
              <w:rPr>
                <w:rFonts w:hint="eastAsia"/>
              </w:rPr>
              <w:t>交易性金融资产</w:t>
            </w:r>
          </w:p>
        </w:tc>
        <w:tc>
          <w:tcPr>
            <w:tcW w:w="1262" w:type="dxa"/>
            <w:vAlign w:val="center"/>
          </w:tcPr>
          <w:p w14:paraId="489F93AA">
            <w:r>
              <w:rPr>
                <w:rFonts w:hint="eastAsia"/>
              </w:rPr>
              <w:t>7.4.7.2</w:t>
            </w:r>
          </w:p>
        </w:tc>
        <w:tc>
          <w:tcPr>
            <w:tcW w:w="2289" w:type="dxa"/>
            <w:vAlign w:val="center"/>
          </w:tcPr>
          <w:p w14:paraId="61706815">
            <w:pPr>
              <w:jc w:val="right"/>
            </w:pPr>
            <w:r>
              <w:rPr>
                <w:rFonts w:hint="eastAsia"/>
              </w:rPr>
              <w:t>338,349,443.13</w:t>
            </w:r>
          </w:p>
        </w:tc>
        <w:tc>
          <w:tcPr>
            <w:tcW w:w="2295" w:type="dxa"/>
            <w:vAlign w:val="center"/>
          </w:tcPr>
          <w:p w14:paraId="54B9210E">
            <w:pPr>
              <w:jc w:val="right"/>
            </w:pPr>
            <w:r>
              <w:rPr>
                <w:rFonts w:hint="eastAsia"/>
              </w:rPr>
              <w:t>393,128,674.88</w:t>
            </w:r>
          </w:p>
        </w:tc>
      </w:tr>
      <w:tr w14:paraId="3A2D2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887F31">
            <w:r>
              <w:rPr>
                <w:rFonts w:hint="eastAsia"/>
              </w:rPr>
              <w:t>其中：股票投资</w:t>
            </w:r>
          </w:p>
        </w:tc>
        <w:tc>
          <w:tcPr>
            <w:tcW w:w="1262" w:type="dxa"/>
            <w:vAlign w:val="center"/>
          </w:tcPr>
          <w:p w14:paraId="29951827"/>
        </w:tc>
        <w:tc>
          <w:tcPr>
            <w:tcW w:w="2289" w:type="dxa"/>
            <w:vAlign w:val="center"/>
          </w:tcPr>
          <w:p w14:paraId="18FE8698">
            <w:pPr>
              <w:jc w:val="right"/>
            </w:pPr>
            <w:r>
              <w:rPr>
                <w:rFonts w:hint="eastAsia"/>
              </w:rPr>
              <w:t>338,304,438.99</w:t>
            </w:r>
          </w:p>
        </w:tc>
        <w:tc>
          <w:tcPr>
            <w:tcW w:w="2295" w:type="dxa"/>
            <w:vAlign w:val="center"/>
          </w:tcPr>
          <w:p w14:paraId="421ECAEA">
            <w:pPr>
              <w:jc w:val="right"/>
            </w:pPr>
            <w:r>
              <w:rPr>
                <w:rFonts w:hint="eastAsia"/>
              </w:rPr>
              <w:t>393,128,674.88</w:t>
            </w:r>
          </w:p>
        </w:tc>
      </w:tr>
      <w:tr w14:paraId="4E970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276A81">
            <w:r>
              <w:rPr>
                <w:rFonts w:hint="eastAsia"/>
              </w:rPr>
              <w:t xml:space="preserve">      基金投资</w:t>
            </w:r>
          </w:p>
        </w:tc>
        <w:tc>
          <w:tcPr>
            <w:tcW w:w="1262" w:type="dxa"/>
            <w:vAlign w:val="center"/>
          </w:tcPr>
          <w:p w14:paraId="4E518C9C"/>
        </w:tc>
        <w:tc>
          <w:tcPr>
            <w:tcW w:w="2289" w:type="dxa"/>
            <w:vAlign w:val="center"/>
          </w:tcPr>
          <w:p w14:paraId="41A16339">
            <w:pPr>
              <w:jc w:val="right"/>
            </w:pPr>
            <w:r>
              <w:rPr>
                <w:rFonts w:hint="eastAsia"/>
              </w:rPr>
              <w:t>-</w:t>
            </w:r>
          </w:p>
        </w:tc>
        <w:tc>
          <w:tcPr>
            <w:tcW w:w="2295" w:type="dxa"/>
            <w:vAlign w:val="center"/>
          </w:tcPr>
          <w:p w14:paraId="4BB8AAF8">
            <w:pPr>
              <w:jc w:val="right"/>
            </w:pPr>
            <w:r>
              <w:rPr>
                <w:rFonts w:hint="eastAsia"/>
              </w:rPr>
              <w:t>-</w:t>
            </w:r>
          </w:p>
        </w:tc>
      </w:tr>
      <w:tr w14:paraId="7BD11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F2C6F0">
            <w:r>
              <w:rPr>
                <w:rFonts w:hint="eastAsia"/>
              </w:rPr>
              <w:t xml:space="preserve">      债券投资</w:t>
            </w:r>
          </w:p>
        </w:tc>
        <w:tc>
          <w:tcPr>
            <w:tcW w:w="1262" w:type="dxa"/>
            <w:vAlign w:val="center"/>
          </w:tcPr>
          <w:p w14:paraId="15C99A5F"/>
        </w:tc>
        <w:tc>
          <w:tcPr>
            <w:tcW w:w="2289" w:type="dxa"/>
            <w:vAlign w:val="center"/>
          </w:tcPr>
          <w:p w14:paraId="258241E3">
            <w:pPr>
              <w:jc w:val="right"/>
            </w:pPr>
            <w:r>
              <w:rPr>
                <w:rFonts w:hint="eastAsia"/>
              </w:rPr>
              <w:t>45,004.14</w:t>
            </w:r>
          </w:p>
        </w:tc>
        <w:tc>
          <w:tcPr>
            <w:tcW w:w="2295" w:type="dxa"/>
            <w:vAlign w:val="center"/>
          </w:tcPr>
          <w:p w14:paraId="6FF9FAB0">
            <w:pPr>
              <w:jc w:val="right"/>
            </w:pPr>
            <w:r>
              <w:rPr>
                <w:rFonts w:hint="eastAsia"/>
              </w:rPr>
              <w:t>-</w:t>
            </w:r>
          </w:p>
        </w:tc>
      </w:tr>
      <w:tr w14:paraId="4AB69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8D0994">
            <w:r>
              <w:rPr>
                <w:rFonts w:hint="eastAsia"/>
              </w:rPr>
              <w:t xml:space="preserve">      资产支持证券投资</w:t>
            </w:r>
          </w:p>
        </w:tc>
        <w:tc>
          <w:tcPr>
            <w:tcW w:w="1262" w:type="dxa"/>
            <w:vAlign w:val="center"/>
          </w:tcPr>
          <w:p w14:paraId="1F456FB8"/>
        </w:tc>
        <w:tc>
          <w:tcPr>
            <w:tcW w:w="2289" w:type="dxa"/>
            <w:vAlign w:val="center"/>
          </w:tcPr>
          <w:p w14:paraId="073F2F7B">
            <w:pPr>
              <w:jc w:val="right"/>
            </w:pPr>
            <w:r>
              <w:rPr>
                <w:rFonts w:hint="eastAsia"/>
              </w:rPr>
              <w:t>-</w:t>
            </w:r>
          </w:p>
        </w:tc>
        <w:tc>
          <w:tcPr>
            <w:tcW w:w="2295" w:type="dxa"/>
            <w:vAlign w:val="center"/>
          </w:tcPr>
          <w:p w14:paraId="7CA46091">
            <w:pPr>
              <w:jc w:val="right"/>
            </w:pPr>
            <w:r>
              <w:rPr>
                <w:rFonts w:hint="eastAsia"/>
              </w:rPr>
              <w:t>-</w:t>
            </w:r>
          </w:p>
        </w:tc>
      </w:tr>
      <w:tr w14:paraId="598D9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E7CAB6">
            <w:r>
              <w:rPr>
                <w:rFonts w:hint="eastAsia"/>
              </w:rPr>
              <w:t xml:space="preserve">      贵金属投资</w:t>
            </w:r>
          </w:p>
        </w:tc>
        <w:tc>
          <w:tcPr>
            <w:tcW w:w="1262" w:type="dxa"/>
            <w:vAlign w:val="center"/>
          </w:tcPr>
          <w:p w14:paraId="44F6930B"/>
        </w:tc>
        <w:tc>
          <w:tcPr>
            <w:tcW w:w="2289" w:type="dxa"/>
            <w:vAlign w:val="center"/>
          </w:tcPr>
          <w:p w14:paraId="18743072">
            <w:pPr>
              <w:jc w:val="right"/>
            </w:pPr>
            <w:r>
              <w:rPr>
                <w:rFonts w:hint="eastAsia"/>
              </w:rPr>
              <w:t>-</w:t>
            </w:r>
          </w:p>
        </w:tc>
        <w:tc>
          <w:tcPr>
            <w:tcW w:w="2295" w:type="dxa"/>
            <w:vAlign w:val="center"/>
          </w:tcPr>
          <w:p w14:paraId="169FD1A1">
            <w:pPr>
              <w:jc w:val="right"/>
            </w:pPr>
            <w:r>
              <w:rPr>
                <w:rFonts w:hint="eastAsia"/>
              </w:rPr>
              <w:t>-</w:t>
            </w:r>
          </w:p>
        </w:tc>
      </w:tr>
      <w:tr w14:paraId="6EDE4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C78879">
            <w:r>
              <w:rPr>
                <w:rFonts w:hint="eastAsia"/>
              </w:rPr>
              <w:t xml:space="preserve">      其他投资</w:t>
            </w:r>
          </w:p>
        </w:tc>
        <w:tc>
          <w:tcPr>
            <w:tcW w:w="1262" w:type="dxa"/>
            <w:vAlign w:val="center"/>
          </w:tcPr>
          <w:p w14:paraId="48D5CE9A"/>
        </w:tc>
        <w:tc>
          <w:tcPr>
            <w:tcW w:w="2289" w:type="dxa"/>
            <w:vAlign w:val="center"/>
          </w:tcPr>
          <w:p w14:paraId="3158645A">
            <w:pPr>
              <w:jc w:val="right"/>
            </w:pPr>
            <w:r>
              <w:rPr>
                <w:rFonts w:hint="eastAsia"/>
              </w:rPr>
              <w:t>-</w:t>
            </w:r>
          </w:p>
        </w:tc>
        <w:tc>
          <w:tcPr>
            <w:tcW w:w="2295" w:type="dxa"/>
            <w:vAlign w:val="center"/>
          </w:tcPr>
          <w:p w14:paraId="367CB64A">
            <w:pPr>
              <w:jc w:val="right"/>
            </w:pPr>
            <w:r>
              <w:rPr>
                <w:rFonts w:hint="eastAsia"/>
              </w:rPr>
              <w:t>-</w:t>
            </w:r>
          </w:p>
        </w:tc>
      </w:tr>
      <w:tr w14:paraId="643CA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757FC0">
            <w:r>
              <w:rPr>
                <w:rFonts w:hint="eastAsia"/>
              </w:rPr>
              <w:t>衍生金融资产</w:t>
            </w:r>
          </w:p>
        </w:tc>
        <w:tc>
          <w:tcPr>
            <w:tcW w:w="1262" w:type="dxa"/>
            <w:vAlign w:val="center"/>
          </w:tcPr>
          <w:p w14:paraId="3A347F0C">
            <w:r>
              <w:rPr>
                <w:rFonts w:hint="eastAsia"/>
              </w:rPr>
              <w:t>7.4.7.3</w:t>
            </w:r>
          </w:p>
        </w:tc>
        <w:tc>
          <w:tcPr>
            <w:tcW w:w="2289" w:type="dxa"/>
            <w:vAlign w:val="center"/>
          </w:tcPr>
          <w:p w14:paraId="17F195B1">
            <w:pPr>
              <w:jc w:val="right"/>
            </w:pPr>
            <w:r>
              <w:rPr>
                <w:rFonts w:hint="eastAsia"/>
              </w:rPr>
              <w:t>-</w:t>
            </w:r>
          </w:p>
        </w:tc>
        <w:tc>
          <w:tcPr>
            <w:tcW w:w="2295" w:type="dxa"/>
            <w:vAlign w:val="center"/>
          </w:tcPr>
          <w:p w14:paraId="2389AA7B">
            <w:pPr>
              <w:jc w:val="right"/>
            </w:pPr>
            <w:r>
              <w:rPr>
                <w:rFonts w:hint="eastAsia"/>
              </w:rPr>
              <w:t>-</w:t>
            </w:r>
          </w:p>
        </w:tc>
      </w:tr>
      <w:tr w14:paraId="45A7A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BECDE5">
            <w:r>
              <w:rPr>
                <w:rFonts w:hint="eastAsia"/>
              </w:rPr>
              <w:t>买入返售金融资产</w:t>
            </w:r>
          </w:p>
        </w:tc>
        <w:tc>
          <w:tcPr>
            <w:tcW w:w="1262" w:type="dxa"/>
            <w:vAlign w:val="center"/>
          </w:tcPr>
          <w:p w14:paraId="2F89AA34">
            <w:r>
              <w:rPr>
                <w:rFonts w:hint="eastAsia"/>
              </w:rPr>
              <w:t>7.4.7.4</w:t>
            </w:r>
          </w:p>
        </w:tc>
        <w:tc>
          <w:tcPr>
            <w:tcW w:w="2289" w:type="dxa"/>
            <w:vAlign w:val="center"/>
          </w:tcPr>
          <w:p w14:paraId="0C4C8D06">
            <w:pPr>
              <w:jc w:val="right"/>
            </w:pPr>
            <w:r>
              <w:rPr>
                <w:rFonts w:hint="eastAsia"/>
              </w:rPr>
              <w:t>-</w:t>
            </w:r>
          </w:p>
        </w:tc>
        <w:tc>
          <w:tcPr>
            <w:tcW w:w="2295" w:type="dxa"/>
            <w:vAlign w:val="center"/>
          </w:tcPr>
          <w:p w14:paraId="11B70A80">
            <w:pPr>
              <w:jc w:val="right"/>
            </w:pPr>
            <w:r>
              <w:rPr>
                <w:rFonts w:hint="eastAsia"/>
              </w:rPr>
              <w:t>-</w:t>
            </w:r>
          </w:p>
        </w:tc>
      </w:tr>
      <w:tr w14:paraId="7AF3B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93F6AA">
            <w:r>
              <w:rPr>
                <w:rFonts w:hint="eastAsia"/>
              </w:rPr>
              <w:t>债权投资</w:t>
            </w:r>
          </w:p>
        </w:tc>
        <w:tc>
          <w:tcPr>
            <w:tcW w:w="1262" w:type="dxa"/>
            <w:vAlign w:val="center"/>
          </w:tcPr>
          <w:p w14:paraId="52501B7C"/>
        </w:tc>
        <w:tc>
          <w:tcPr>
            <w:tcW w:w="2289" w:type="dxa"/>
            <w:vAlign w:val="center"/>
          </w:tcPr>
          <w:p w14:paraId="53AFE114">
            <w:pPr>
              <w:jc w:val="right"/>
            </w:pPr>
            <w:r>
              <w:rPr>
                <w:rFonts w:hint="eastAsia"/>
              </w:rPr>
              <w:t>-</w:t>
            </w:r>
          </w:p>
        </w:tc>
        <w:tc>
          <w:tcPr>
            <w:tcW w:w="2295" w:type="dxa"/>
            <w:vAlign w:val="center"/>
          </w:tcPr>
          <w:p w14:paraId="1A03DD34">
            <w:pPr>
              <w:jc w:val="right"/>
            </w:pPr>
            <w:r>
              <w:rPr>
                <w:rFonts w:hint="eastAsia"/>
              </w:rPr>
              <w:t>-</w:t>
            </w:r>
          </w:p>
        </w:tc>
      </w:tr>
      <w:tr w14:paraId="26793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44B9EC">
            <w:r>
              <w:rPr>
                <w:rFonts w:hint="eastAsia"/>
              </w:rPr>
              <w:t>其中：债券投资</w:t>
            </w:r>
          </w:p>
        </w:tc>
        <w:tc>
          <w:tcPr>
            <w:tcW w:w="1262" w:type="dxa"/>
            <w:vAlign w:val="center"/>
          </w:tcPr>
          <w:p w14:paraId="0A1160A8"/>
        </w:tc>
        <w:tc>
          <w:tcPr>
            <w:tcW w:w="2289" w:type="dxa"/>
            <w:vAlign w:val="center"/>
          </w:tcPr>
          <w:p w14:paraId="60C392F9">
            <w:pPr>
              <w:jc w:val="right"/>
            </w:pPr>
            <w:r>
              <w:rPr>
                <w:rFonts w:hint="eastAsia"/>
              </w:rPr>
              <w:t>-</w:t>
            </w:r>
          </w:p>
        </w:tc>
        <w:tc>
          <w:tcPr>
            <w:tcW w:w="2295" w:type="dxa"/>
            <w:vAlign w:val="center"/>
          </w:tcPr>
          <w:p w14:paraId="7730C693">
            <w:pPr>
              <w:jc w:val="right"/>
            </w:pPr>
            <w:r>
              <w:rPr>
                <w:rFonts w:hint="eastAsia"/>
              </w:rPr>
              <w:t>-</w:t>
            </w:r>
          </w:p>
        </w:tc>
      </w:tr>
      <w:tr w14:paraId="6D953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2E1CBE">
            <w:r>
              <w:rPr>
                <w:rFonts w:hint="eastAsia"/>
              </w:rPr>
              <w:t xml:space="preserve">      资产支持证券投资</w:t>
            </w:r>
          </w:p>
        </w:tc>
        <w:tc>
          <w:tcPr>
            <w:tcW w:w="1262" w:type="dxa"/>
            <w:vAlign w:val="center"/>
          </w:tcPr>
          <w:p w14:paraId="7D4D8ADA"/>
        </w:tc>
        <w:tc>
          <w:tcPr>
            <w:tcW w:w="2289" w:type="dxa"/>
            <w:vAlign w:val="center"/>
          </w:tcPr>
          <w:p w14:paraId="5DB45087">
            <w:pPr>
              <w:jc w:val="right"/>
            </w:pPr>
            <w:r>
              <w:rPr>
                <w:rFonts w:hint="eastAsia"/>
              </w:rPr>
              <w:t>-</w:t>
            </w:r>
          </w:p>
        </w:tc>
        <w:tc>
          <w:tcPr>
            <w:tcW w:w="2295" w:type="dxa"/>
            <w:vAlign w:val="center"/>
          </w:tcPr>
          <w:p w14:paraId="5856E02B">
            <w:pPr>
              <w:jc w:val="right"/>
            </w:pPr>
            <w:r>
              <w:rPr>
                <w:rFonts w:hint="eastAsia"/>
              </w:rPr>
              <w:t>-</w:t>
            </w:r>
          </w:p>
        </w:tc>
      </w:tr>
      <w:tr w14:paraId="26BDB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C8BD1E">
            <w:r>
              <w:rPr>
                <w:rFonts w:hint="eastAsia"/>
              </w:rPr>
              <w:t xml:space="preserve">      其他投资</w:t>
            </w:r>
          </w:p>
        </w:tc>
        <w:tc>
          <w:tcPr>
            <w:tcW w:w="1262" w:type="dxa"/>
            <w:vAlign w:val="center"/>
          </w:tcPr>
          <w:p w14:paraId="709C673F"/>
        </w:tc>
        <w:tc>
          <w:tcPr>
            <w:tcW w:w="2289" w:type="dxa"/>
            <w:vAlign w:val="center"/>
          </w:tcPr>
          <w:p w14:paraId="22EA3013">
            <w:pPr>
              <w:jc w:val="right"/>
            </w:pPr>
            <w:r>
              <w:rPr>
                <w:rFonts w:hint="eastAsia"/>
              </w:rPr>
              <w:t>-</w:t>
            </w:r>
          </w:p>
        </w:tc>
        <w:tc>
          <w:tcPr>
            <w:tcW w:w="2295" w:type="dxa"/>
            <w:vAlign w:val="center"/>
          </w:tcPr>
          <w:p w14:paraId="095FF760">
            <w:pPr>
              <w:jc w:val="right"/>
            </w:pPr>
            <w:r>
              <w:rPr>
                <w:rFonts w:hint="eastAsia"/>
              </w:rPr>
              <w:t>-</w:t>
            </w:r>
          </w:p>
        </w:tc>
      </w:tr>
      <w:tr w14:paraId="7F4BA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DFD558">
            <w:r>
              <w:rPr>
                <w:rFonts w:hint="eastAsia"/>
              </w:rPr>
              <w:t>其他债权投资</w:t>
            </w:r>
          </w:p>
        </w:tc>
        <w:tc>
          <w:tcPr>
            <w:tcW w:w="1262" w:type="dxa"/>
            <w:vAlign w:val="center"/>
          </w:tcPr>
          <w:p w14:paraId="499CEF4A"/>
        </w:tc>
        <w:tc>
          <w:tcPr>
            <w:tcW w:w="2289" w:type="dxa"/>
            <w:vAlign w:val="center"/>
          </w:tcPr>
          <w:p w14:paraId="191ACCD1">
            <w:pPr>
              <w:jc w:val="right"/>
            </w:pPr>
            <w:r>
              <w:rPr>
                <w:rFonts w:hint="eastAsia"/>
              </w:rPr>
              <w:t>-</w:t>
            </w:r>
          </w:p>
        </w:tc>
        <w:tc>
          <w:tcPr>
            <w:tcW w:w="2295" w:type="dxa"/>
            <w:vAlign w:val="center"/>
          </w:tcPr>
          <w:p w14:paraId="47141045">
            <w:pPr>
              <w:jc w:val="right"/>
            </w:pPr>
            <w:r>
              <w:rPr>
                <w:rFonts w:hint="eastAsia"/>
              </w:rPr>
              <w:t>-</w:t>
            </w:r>
          </w:p>
        </w:tc>
      </w:tr>
      <w:tr w14:paraId="53E56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C0897D">
            <w:r>
              <w:rPr>
                <w:rFonts w:hint="eastAsia"/>
              </w:rPr>
              <w:t>其他权益工具投资</w:t>
            </w:r>
          </w:p>
        </w:tc>
        <w:tc>
          <w:tcPr>
            <w:tcW w:w="1262" w:type="dxa"/>
            <w:vAlign w:val="center"/>
          </w:tcPr>
          <w:p w14:paraId="1B85F512"/>
        </w:tc>
        <w:tc>
          <w:tcPr>
            <w:tcW w:w="2289" w:type="dxa"/>
            <w:vAlign w:val="center"/>
          </w:tcPr>
          <w:p w14:paraId="284352A1">
            <w:pPr>
              <w:jc w:val="right"/>
            </w:pPr>
            <w:r>
              <w:rPr>
                <w:rFonts w:hint="eastAsia"/>
              </w:rPr>
              <w:t>-</w:t>
            </w:r>
          </w:p>
        </w:tc>
        <w:tc>
          <w:tcPr>
            <w:tcW w:w="2295" w:type="dxa"/>
            <w:vAlign w:val="center"/>
          </w:tcPr>
          <w:p w14:paraId="643C2496">
            <w:pPr>
              <w:jc w:val="right"/>
            </w:pPr>
            <w:r>
              <w:rPr>
                <w:rFonts w:hint="eastAsia"/>
              </w:rPr>
              <w:t>-</w:t>
            </w:r>
          </w:p>
        </w:tc>
      </w:tr>
      <w:tr w14:paraId="2D7B2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1E9DBF">
            <w:r>
              <w:rPr>
                <w:rFonts w:hint="eastAsia"/>
              </w:rPr>
              <w:t>应收清算款</w:t>
            </w:r>
          </w:p>
        </w:tc>
        <w:tc>
          <w:tcPr>
            <w:tcW w:w="1262" w:type="dxa"/>
            <w:vAlign w:val="center"/>
          </w:tcPr>
          <w:p w14:paraId="2BE9C850"/>
        </w:tc>
        <w:tc>
          <w:tcPr>
            <w:tcW w:w="2289" w:type="dxa"/>
            <w:vAlign w:val="center"/>
          </w:tcPr>
          <w:p w14:paraId="7AAF6BDE">
            <w:pPr>
              <w:jc w:val="right"/>
            </w:pPr>
            <w:r>
              <w:rPr>
                <w:rFonts w:hint="eastAsia"/>
              </w:rPr>
              <w:t>119,201.83</w:t>
            </w:r>
          </w:p>
        </w:tc>
        <w:tc>
          <w:tcPr>
            <w:tcW w:w="2295" w:type="dxa"/>
            <w:vAlign w:val="center"/>
          </w:tcPr>
          <w:p w14:paraId="0C01E76F">
            <w:pPr>
              <w:jc w:val="right"/>
            </w:pPr>
            <w:r>
              <w:rPr>
                <w:rFonts w:hint="eastAsia"/>
              </w:rPr>
              <w:t>-</w:t>
            </w:r>
          </w:p>
        </w:tc>
      </w:tr>
      <w:tr w14:paraId="07F27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5C0CDF">
            <w:r>
              <w:rPr>
                <w:rFonts w:hint="eastAsia"/>
              </w:rPr>
              <w:t>应收股利</w:t>
            </w:r>
          </w:p>
        </w:tc>
        <w:tc>
          <w:tcPr>
            <w:tcW w:w="1262" w:type="dxa"/>
            <w:vAlign w:val="center"/>
          </w:tcPr>
          <w:p w14:paraId="6A713EC0"/>
        </w:tc>
        <w:tc>
          <w:tcPr>
            <w:tcW w:w="2289" w:type="dxa"/>
            <w:vAlign w:val="center"/>
          </w:tcPr>
          <w:p w14:paraId="0FD7462E">
            <w:pPr>
              <w:jc w:val="right"/>
            </w:pPr>
            <w:r>
              <w:rPr>
                <w:rFonts w:hint="eastAsia"/>
              </w:rPr>
              <w:t>-</w:t>
            </w:r>
          </w:p>
        </w:tc>
        <w:tc>
          <w:tcPr>
            <w:tcW w:w="2295" w:type="dxa"/>
            <w:vAlign w:val="center"/>
          </w:tcPr>
          <w:p w14:paraId="0664447C">
            <w:pPr>
              <w:jc w:val="right"/>
            </w:pPr>
            <w:r>
              <w:rPr>
                <w:rFonts w:hint="eastAsia"/>
              </w:rPr>
              <w:t>-</w:t>
            </w:r>
          </w:p>
        </w:tc>
      </w:tr>
      <w:tr w14:paraId="4AD4C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EA5EE7">
            <w:r>
              <w:rPr>
                <w:rFonts w:hint="eastAsia"/>
              </w:rPr>
              <w:t>应收申购款</w:t>
            </w:r>
          </w:p>
        </w:tc>
        <w:tc>
          <w:tcPr>
            <w:tcW w:w="1262" w:type="dxa"/>
            <w:vAlign w:val="center"/>
          </w:tcPr>
          <w:p w14:paraId="16648289"/>
        </w:tc>
        <w:tc>
          <w:tcPr>
            <w:tcW w:w="2289" w:type="dxa"/>
            <w:vAlign w:val="center"/>
          </w:tcPr>
          <w:p w14:paraId="007C37A8">
            <w:pPr>
              <w:jc w:val="right"/>
            </w:pPr>
            <w:r>
              <w:rPr>
                <w:rFonts w:hint="eastAsia"/>
              </w:rPr>
              <w:t>5,488,980.74</w:t>
            </w:r>
          </w:p>
        </w:tc>
        <w:tc>
          <w:tcPr>
            <w:tcW w:w="2295" w:type="dxa"/>
            <w:vAlign w:val="center"/>
          </w:tcPr>
          <w:p w14:paraId="21057FEC">
            <w:pPr>
              <w:jc w:val="right"/>
            </w:pPr>
            <w:r>
              <w:rPr>
                <w:rFonts w:hint="eastAsia"/>
              </w:rPr>
              <w:t>107,123.98</w:t>
            </w:r>
          </w:p>
        </w:tc>
      </w:tr>
      <w:tr w14:paraId="7C198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845681">
            <w:r>
              <w:rPr>
                <w:rFonts w:hint="eastAsia"/>
              </w:rPr>
              <w:t>递延所得税资产</w:t>
            </w:r>
          </w:p>
        </w:tc>
        <w:tc>
          <w:tcPr>
            <w:tcW w:w="1262" w:type="dxa"/>
            <w:vAlign w:val="center"/>
          </w:tcPr>
          <w:p w14:paraId="50511C39"/>
        </w:tc>
        <w:tc>
          <w:tcPr>
            <w:tcW w:w="2289" w:type="dxa"/>
            <w:vAlign w:val="center"/>
          </w:tcPr>
          <w:p w14:paraId="659512AF">
            <w:pPr>
              <w:jc w:val="right"/>
            </w:pPr>
            <w:r>
              <w:rPr>
                <w:rFonts w:hint="eastAsia"/>
              </w:rPr>
              <w:t>-</w:t>
            </w:r>
          </w:p>
        </w:tc>
        <w:tc>
          <w:tcPr>
            <w:tcW w:w="2295" w:type="dxa"/>
            <w:vAlign w:val="center"/>
          </w:tcPr>
          <w:p w14:paraId="4BD9C0B1">
            <w:pPr>
              <w:jc w:val="right"/>
            </w:pPr>
            <w:r>
              <w:rPr>
                <w:rFonts w:hint="eastAsia"/>
              </w:rPr>
              <w:t>-</w:t>
            </w:r>
          </w:p>
        </w:tc>
      </w:tr>
      <w:tr w14:paraId="6324E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029066">
            <w:r>
              <w:rPr>
                <w:rFonts w:hint="eastAsia"/>
              </w:rPr>
              <w:t>其他资产</w:t>
            </w:r>
          </w:p>
        </w:tc>
        <w:tc>
          <w:tcPr>
            <w:tcW w:w="1262" w:type="dxa"/>
            <w:vAlign w:val="center"/>
          </w:tcPr>
          <w:p w14:paraId="23FEA531">
            <w:r>
              <w:rPr>
                <w:rFonts w:hint="eastAsia"/>
              </w:rPr>
              <w:t>7.4.7.5</w:t>
            </w:r>
          </w:p>
        </w:tc>
        <w:tc>
          <w:tcPr>
            <w:tcW w:w="2289" w:type="dxa"/>
            <w:vAlign w:val="center"/>
          </w:tcPr>
          <w:p w14:paraId="456D5974">
            <w:pPr>
              <w:jc w:val="right"/>
            </w:pPr>
            <w:r>
              <w:rPr>
                <w:rFonts w:hint="eastAsia"/>
              </w:rPr>
              <w:t>-</w:t>
            </w:r>
          </w:p>
        </w:tc>
        <w:tc>
          <w:tcPr>
            <w:tcW w:w="2295" w:type="dxa"/>
            <w:vAlign w:val="center"/>
          </w:tcPr>
          <w:p w14:paraId="105A9F58">
            <w:pPr>
              <w:jc w:val="right"/>
            </w:pPr>
            <w:r>
              <w:rPr>
                <w:rFonts w:hint="eastAsia"/>
              </w:rPr>
              <w:t>-</w:t>
            </w:r>
          </w:p>
        </w:tc>
      </w:tr>
      <w:tr w14:paraId="17DA2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93BDBF">
            <w:r>
              <w:rPr>
                <w:rFonts w:hint="eastAsia"/>
              </w:rPr>
              <w:t>资产总计</w:t>
            </w:r>
          </w:p>
        </w:tc>
        <w:tc>
          <w:tcPr>
            <w:tcW w:w="1262" w:type="dxa"/>
            <w:vAlign w:val="center"/>
          </w:tcPr>
          <w:p w14:paraId="6D0E0C13"/>
        </w:tc>
        <w:tc>
          <w:tcPr>
            <w:tcW w:w="2289" w:type="dxa"/>
            <w:vAlign w:val="center"/>
          </w:tcPr>
          <w:p w14:paraId="27DEA716">
            <w:pPr>
              <w:jc w:val="right"/>
            </w:pPr>
            <w:r>
              <w:rPr>
                <w:rFonts w:hint="eastAsia"/>
              </w:rPr>
              <w:t>370,237,288.11</w:t>
            </w:r>
          </w:p>
        </w:tc>
        <w:tc>
          <w:tcPr>
            <w:tcW w:w="2295" w:type="dxa"/>
            <w:vAlign w:val="center"/>
          </w:tcPr>
          <w:p w14:paraId="3E1286FF">
            <w:pPr>
              <w:jc w:val="right"/>
            </w:pPr>
            <w:r>
              <w:rPr>
                <w:rFonts w:hint="eastAsia"/>
              </w:rPr>
              <w:t>424,114,141.73</w:t>
            </w:r>
          </w:p>
        </w:tc>
      </w:tr>
      <w:tr w14:paraId="5ED7C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2E340C">
            <w:r>
              <w:rPr>
                <w:rFonts w:hint="eastAsia"/>
              </w:rPr>
              <w:t>负债和净资产</w:t>
            </w:r>
          </w:p>
        </w:tc>
        <w:tc>
          <w:tcPr>
            <w:tcW w:w="1262" w:type="dxa"/>
            <w:vAlign w:val="center"/>
          </w:tcPr>
          <w:p w14:paraId="24C2F037">
            <w:r>
              <w:rPr>
                <w:rFonts w:hint="eastAsia"/>
              </w:rPr>
              <w:t>附注号</w:t>
            </w:r>
          </w:p>
        </w:tc>
        <w:tc>
          <w:tcPr>
            <w:tcW w:w="2289" w:type="dxa"/>
            <w:vAlign w:val="center"/>
          </w:tcPr>
          <w:p w14:paraId="3715CFE4">
            <w:r>
              <w:rPr>
                <w:rFonts w:hint="eastAsia"/>
              </w:rPr>
              <w:t>本期末2025年12月31日</w:t>
            </w:r>
          </w:p>
        </w:tc>
        <w:tc>
          <w:tcPr>
            <w:tcW w:w="2295" w:type="dxa"/>
            <w:vAlign w:val="center"/>
          </w:tcPr>
          <w:p w14:paraId="3A19B9A1">
            <w:r>
              <w:rPr>
                <w:rFonts w:hint="eastAsia"/>
              </w:rPr>
              <w:t>上年度末2024年12月31日</w:t>
            </w:r>
          </w:p>
        </w:tc>
      </w:tr>
      <w:tr w14:paraId="5724C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92EA87">
            <w:r>
              <w:rPr>
                <w:rFonts w:hint="eastAsia"/>
              </w:rPr>
              <w:t>负债：</w:t>
            </w:r>
          </w:p>
        </w:tc>
        <w:tc>
          <w:tcPr>
            <w:tcW w:w="1262" w:type="dxa"/>
            <w:vAlign w:val="center"/>
          </w:tcPr>
          <w:p w14:paraId="5835972B"/>
        </w:tc>
        <w:tc>
          <w:tcPr>
            <w:tcW w:w="2289" w:type="dxa"/>
            <w:vAlign w:val="center"/>
          </w:tcPr>
          <w:p w14:paraId="5787F357"/>
        </w:tc>
        <w:tc>
          <w:tcPr>
            <w:tcW w:w="2295" w:type="dxa"/>
            <w:vAlign w:val="center"/>
          </w:tcPr>
          <w:p w14:paraId="68AEEF1C"/>
        </w:tc>
      </w:tr>
      <w:tr w14:paraId="492A7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5E6E5F">
            <w:r>
              <w:rPr>
                <w:rFonts w:hint="eastAsia"/>
              </w:rPr>
              <w:t>短期借款</w:t>
            </w:r>
          </w:p>
        </w:tc>
        <w:tc>
          <w:tcPr>
            <w:tcW w:w="1262" w:type="dxa"/>
            <w:vAlign w:val="center"/>
          </w:tcPr>
          <w:p w14:paraId="70C2F90E"/>
        </w:tc>
        <w:tc>
          <w:tcPr>
            <w:tcW w:w="2289" w:type="dxa"/>
            <w:vAlign w:val="center"/>
          </w:tcPr>
          <w:p w14:paraId="42DC09D0">
            <w:pPr>
              <w:jc w:val="right"/>
            </w:pPr>
            <w:r>
              <w:rPr>
                <w:rFonts w:hint="eastAsia"/>
              </w:rPr>
              <w:t>-</w:t>
            </w:r>
          </w:p>
        </w:tc>
        <w:tc>
          <w:tcPr>
            <w:tcW w:w="2295" w:type="dxa"/>
            <w:vAlign w:val="center"/>
          </w:tcPr>
          <w:p w14:paraId="147B5177">
            <w:pPr>
              <w:jc w:val="right"/>
            </w:pPr>
            <w:r>
              <w:rPr>
                <w:rFonts w:hint="eastAsia"/>
              </w:rPr>
              <w:t>-</w:t>
            </w:r>
          </w:p>
        </w:tc>
      </w:tr>
      <w:tr w14:paraId="39F12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0C754D">
            <w:r>
              <w:rPr>
                <w:rFonts w:hint="eastAsia"/>
              </w:rPr>
              <w:t>交易性金融负债</w:t>
            </w:r>
          </w:p>
        </w:tc>
        <w:tc>
          <w:tcPr>
            <w:tcW w:w="1262" w:type="dxa"/>
            <w:vAlign w:val="center"/>
          </w:tcPr>
          <w:p w14:paraId="2CE616C0"/>
        </w:tc>
        <w:tc>
          <w:tcPr>
            <w:tcW w:w="2289" w:type="dxa"/>
            <w:vAlign w:val="center"/>
          </w:tcPr>
          <w:p w14:paraId="22884966">
            <w:pPr>
              <w:jc w:val="right"/>
            </w:pPr>
            <w:r>
              <w:rPr>
                <w:rFonts w:hint="eastAsia"/>
              </w:rPr>
              <w:t>-</w:t>
            </w:r>
          </w:p>
        </w:tc>
        <w:tc>
          <w:tcPr>
            <w:tcW w:w="2295" w:type="dxa"/>
            <w:vAlign w:val="center"/>
          </w:tcPr>
          <w:p w14:paraId="402FA584">
            <w:pPr>
              <w:jc w:val="right"/>
            </w:pPr>
            <w:r>
              <w:rPr>
                <w:rFonts w:hint="eastAsia"/>
              </w:rPr>
              <w:t>-</w:t>
            </w:r>
          </w:p>
        </w:tc>
      </w:tr>
      <w:tr w14:paraId="4D417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C94CED">
            <w:r>
              <w:rPr>
                <w:rFonts w:hint="eastAsia"/>
              </w:rPr>
              <w:t>衍生金融负债</w:t>
            </w:r>
          </w:p>
        </w:tc>
        <w:tc>
          <w:tcPr>
            <w:tcW w:w="1262" w:type="dxa"/>
            <w:vAlign w:val="center"/>
          </w:tcPr>
          <w:p w14:paraId="17D67557">
            <w:r>
              <w:rPr>
                <w:rFonts w:hint="eastAsia"/>
              </w:rPr>
              <w:t>7.4.7.3</w:t>
            </w:r>
          </w:p>
        </w:tc>
        <w:tc>
          <w:tcPr>
            <w:tcW w:w="2289" w:type="dxa"/>
            <w:vAlign w:val="center"/>
          </w:tcPr>
          <w:p w14:paraId="70507D20">
            <w:pPr>
              <w:jc w:val="right"/>
            </w:pPr>
            <w:r>
              <w:rPr>
                <w:rFonts w:hint="eastAsia"/>
              </w:rPr>
              <w:t>-</w:t>
            </w:r>
          </w:p>
        </w:tc>
        <w:tc>
          <w:tcPr>
            <w:tcW w:w="2295" w:type="dxa"/>
            <w:vAlign w:val="center"/>
          </w:tcPr>
          <w:p w14:paraId="46606862">
            <w:pPr>
              <w:jc w:val="right"/>
            </w:pPr>
            <w:r>
              <w:rPr>
                <w:rFonts w:hint="eastAsia"/>
              </w:rPr>
              <w:t>-</w:t>
            </w:r>
          </w:p>
        </w:tc>
      </w:tr>
      <w:tr w14:paraId="2A034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30A3F9">
            <w:r>
              <w:rPr>
                <w:rFonts w:hint="eastAsia"/>
              </w:rPr>
              <w:t>卖出回购金融资产款</w:t>
            </w:r>
          </w:p>
        </w:tc>
        <w:tc>
          <w:tcPr>
            <w:tcW w:w="1262" w:type="dxa"/>
            <w:vAlign w:val="center"/>
          </w:tcPr>
          <w:p w14:paraId="68DC655E"/>
        </w:tc>
        <w:tc>
          <w:tcPr>
            <w:tcW w:w="2289" w:type="dxa"/>
            <w:vAlign w:val="center"/>
          </w:tcPr>
          <w:p w14:paraId="5B1833A0">
            <w:pPr>
              <w:jc w:val="right"/>
            </w:pPr>
            <w:r>
              <w:rPr>
                <w:rFonts w:hint="eastAsia"/>
              </w:rPr>
              <w:t>-</w:t>
            </w:r>
          </w:p>
        </w:tc>
        <w:tc>
          <w:tcPr>
            <w:tcW w:w="2295" w:type="dxa"/>
            <w:vAlign w:val="center"/>
          </w:tcPr>
          <w:p w14:paraId="465E8F86">
            <w:pPr>
              <w:jc w:val="right"/>
            </w:pPr>
            <w:r>
              <w:rPr>
                <w:rFonts w:hint="eastAsia"/>
              </w:rPr>
              <w:t>-</w:t>
            </w:r>
          </w:p>
        </w:tc>
      </w:tr>
      <w:tr w14:paraId="61E99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6EF0AB">
            <w:r>
              <w:rPr>
                <w:rFonts w:hint="eastAsia"/>
              </w:rPr>
              <w:t>应付清算款</w:t>
            </w:r>
          </w:p>
        </w:tc>
        <w:tc>
          <w:tcPr>
            <w:tcW w:w="1262" w:type="dxa"/>
            <w:vAlign w:val="center"/>
          </w:tcPr>
          <w:p w14:paraId="2A36D76D"/>
        </w:tc>
        <w:tc>
          <w:tcPr>
            <w:tcW w:w="2289" w:type="dxa"/>
            <w:vAlign w:val="center"/>
          </w:tcPr>
          <w:p w14:paraId="1D25936A">
            <w:pPr>
              <w:jc w:val="right"/>
            </w:pPr>
            <w:r>
              <w:rPr>
                <w:rFonts w:hint="eastAsia"/>
              </w:rPr>
              <w:t>-</w:t>
            </w:r>
          </w:p>
        </w:tc>
        <w:tc>
          <w:tcPr>
            <w:tcW w:w="2295" w:type="dxa"/>
            <w:vAlign w:val="center"/>
          </w:tcPr>
          <w:p w14:paraId="2FB57490">
            <w:pPr>
              <w:jc w:val="right"/>
            </w:pPr>
            <w:r>
              <w:rPr>
                <w:rFonts w:hint="eastAsia"/>
              </w:rPr>
              <w:t>0.08</w:t>
            </w:r>
          </w:p>
        </w:tc>
      </w:tr>
      <w:tr w14:paraId="5D3B0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DCE4F6">
            <w:r>
              <w:rPr>
                <w:rFonts w:hint="eastAsia"/>
              </w:rPr>
              <w:t>应付赎回款</w:t>
            </w:r>
          </w:p>
        </w:tc>
        <w:tc>
          <w:tcPr>
            <w:tcW w:w="1262" w:type="dxa"/>
            <w:vAlign w:val="center"/>
          </w:tcPr>
          <w:p w14:paraId="160C2557"/>
        </w:tc>
        <w:tc>
          <w:tcPr>
            <w:tcW w:w="2289" w:type="dxa"/>
            <w:vAlign w:val="center"/>
          </w:tcPr>
          <w:p w14:paraId="07F605C1">
            <w:pPr>
              <w:jc w:val="right"/>
            </w:pPr>
            <w:r>
              <w:rPr>
                <w:rFonts w:hint="eastAsia"/>
              </w:rPr>
              <w:t>1,350,371.49</w:t>
            </w:r>
          </w:p>
        </w:tc>
        <w:tc>
          <w:tcPr>
            <w:tcW w:w="2295" w:type="dxa"/>
            <w:vAlign w:val="center"/>
          </w:tcPr>
          <w:p w14:paraId="2ABB20CF">
            <w:pPr>
              <w:jc w:val="right"/>
            </w:pPr>
            <w:r>
              <w:rPr>
                <w:rFonts w:hint="eastAsia"/>
              </w:rPr>
              <w:t>684,283.61</w:t>
            </w:r>
          </w:p>
        </w:tc>
      </w:tr>
      <w:tr w14:paraId="3D648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6F409D">
            <w:r>
              <w:rPr>
                <w:rFonts w:hint="eastAsia"/>
              </w:rPr>
              <w:t>应付管理人报酬</w:t>
            </w:r>
          </w:p>
        </w:tc>
        <w:tc>
          <w:tcPr>
            <w:tcW w:w="1262" w:type="dxa"/>
            <w:vAlign w:val="center"/>
          </w:tcPr>
          <w:p w14:paraId="40985353"/>
        </w:tc>
        <w:tc>
          <w:tcPr>
            <w:tcW w:w="2289" w:type="dxa"/>
            <w:vAlign w:val="center"/>
          </w:tcPr>
          <w:p w14:paraId="59E91CE9">
            <w:pPr>
              <w:jc w:val="right"/>
            </w:pPr>
            <w:r>
              <w:rPr>
                <w:rFonts w:hint="eastAsia"/>
              </w:rPr>
              <w:t>153,700.20</w:t>
            </w:r>
          </w:p>
        </w:tc>
        <w:tc>
          <w:tcPr>
            <w:tcW w:w="2295" w:type="dxa"/>
            <w:vAlign w:val="center"/>
          </w:tcPr>
          <w:p w14:paraId="20F77E94">
            <w:pPr>
              <w:jc w:val="right"/>
            </w:pPr>
            <w:r>
              <w:rPr>
                <w:rFonts w:hint="eastAsia"/>
              </w:rPr>
              <w:t>168,465.97</w:t>
            </w:r>
          </w:p>
        </w:tc>
      </w:tr>
      <w:tr w14:paraId="0CAFB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14A33E">
            <w:r>
              <w:rPr>
                <w:rFonts w:hint="eastAsia"/>
              </w:rPr>
              <w:t>应付托管费</w:t>
            </w:r>
          </w:p>
        </w:tc>
        <w:tc>
          <w:tcPr>
            <w:tcW w:w="1262" w:type="dxa"/>
            <w:vAlign w:val="center"/>
          </w:tcPr>
          <w:p w14:paraId="3289C09C"/>
        </w:tc>
        <w:tc>
          <w:tcPr>
            <w:tcW w:w="2289" w:type="dxa"/>
            <w:vAlign w:val="center"/>
          </w:tcPr>
          <w:p w14:paraId="69666691">
            <w:pPr>
              <w:jc w:val="right"/>
            </w:pPr>
            <w:r>
              <w:rPr>
                <w:rFonts w:hint="eastAsia"/>
              </w:rPr>
              <w:t>30,740.04</w:t>
            </w:r>
          </w:p>
        </w:tc>
        <w:tc>
          <w:tcPr>
            <w:tcW w:w="2295" w:type="dxa"/>
            <w:vAlign w:val="center"/>
          </w:tcPr>
          <w:p w14:paraId="3F8ACEC9">
            <w:pPr>
              <w:jc w:val="right"/>
            </w:pPr>
            <w:r>
              <w:rPr>
                <w:rFonts w:hint="eastAsia"/>
              </w:rPr>
              <w:t>33,693.17</w:t>
            </w:r>
          </w:p>
        </w:tc>
      </w:tr>
      <w:tr w14:paraId="1E5F7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CB2454">
            <w:r>
              <w:rPr>
                <w:rFonts w:hint="eastAsia"/>
              </w:rPr>
              <w:t>应付销售服务费</w:t>
            </w:r>
          </w:p>
        </w:tc>
        <w:tc>
          <w:tcPr>
            <w:tcW w:w="1262" w:type="dxa"/>
            <w:vAlign w:val="center"/>
          </w:tcPr>
          <w:p w14:paraId="11027A1C"/>
        </w:tc>
        <w:tc>
          <w:tcPr>
            <w:tcW w:w="2289" w:type="dxa"/>
            <w:vAlign w:val="center"/>
          </w:tcPr>
          <w:p w14:paraId="6EF0B3D7">
            <w:pPr>
              <w:jc w:val="right"/>
            </w:pPr>
            <w:r>
              <w:rPr>
                <w:rFonts w:hint="eastAsia"/>
              </w:rPr>
              <w:t>62,843.36</w:t>
            </w:r>
          </w:p>
        </w:tc>
        <w:tc>
          <w:tcPr>
            <w:tcW w:w="2295" w:type="dxa"/>
            <w:vAlign w:val="center"/>
          </w:tcPr>
          <w:p w14:paraId="4C9AB265">
            <w:pPr>
              <w:jc w:val="right"/>
            </w:pPr>
            <w:r>
              <w:rPr>
                <w:rFonts w:hint="eastAsia"/>
              </w:rPr>
              <w:t>42,195.49</w:t>
            </w:r>
          </w:p>
        </w:tc>
      </w:tr>
      <w:tr w14:paraId="41BEF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86B75B">
            <w:r>
              <w:rPr>
                <w:rFonts w:hint="eastAsia"/>
              </w:rPr>
              <w:t>应付投资顾问费</w:t>
            </w:r>
          </w:p>
        </w:tc>
        <w:tc>
          <w:tcPr>
            <w:tcW w:w="1262" w:type="dxa"/>
            <w:vAlign w:val="center"/>
          </w:tcPr>
          <w:p w14:paraId="72D135BC"/>
        </w:tc>
        <w:tc>
          <w:tcPr>
            <w:tcW w:w="2289" w:type="dxa"/>
            <w:vAlign w:val="center"/>
          </w:tcPr>
          <w:p w14:paraId="6CD68FD1">
            <w:pPr>
              <w:jc w:val="right"/>
            </w:pPr>
            <w:r>
              <w:rPr>
                <w:rFonts w:hint="eastAsia"/>
              </w:rPr>
              <w:t>-</w:t>
            </w:r>
          </w:p>
        </w:tc>
        <w:tc>
          <w:tcPr>
            <w:tcW w:w="2295" w:type="dxa"/>
            <w:vAlign w:val="center"/>
          </w:tcPr>
          <w:p w14:paraId="45058004">
            <w:pPr>
              <w:jc w:val="right"/>
            </w:pPr>
            <w:r>
              <w:rPr>
                <w:rFonts w:hint="eastAsia"/>
              </w:rPr>
              <w:t>-</w:t>
            </w:r>
          </w:p>
        </w:tc>
      </w:tr>
      <w:tr w14:paraId="06DCB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E6655B">
            <w:r>
              <w:rPr>
                <w:rFonts w:hint="eastAsia"/>
              </w:rPr>
              <w:t>应交税费</w:t>
            </w:r>
          </w:p>
        </w:tc>
        <w:tc>
          <w:tcPr>
            <w:tcW w:w="1262" w:type="dxa"/>
            <w:vAlign w:val="center"/>
          </w:tcPr>
          <w:p w14:paraId="2E159041"/>
        </w:tc>
        <w:tc>
          <w:tcPr>
            <w:tcW w:w="2289" w:type="dxa"/>
            <w:vAlign w:val="center"/>
          </w:tcPr>
          <w:p w14:paraId="7BE65113">
            <w:pPr>
              <w:jc w:val="right"/>
            </w:pPr>
            <w:r>
              <w:rPr>
                <w:rFonts w:hint="eastAsia"/>
              </w:rPr>
              <w:t>0.22</w:t>
            </w:r>
          </w:p>
        </w:tc>
        <w:tc>
          <w:tcPr>
            <w:tcW w:w="2295" w:type="dxa"/>
            <w:vAlign w:val="center"/>
          </w:tcPr>
          <w:p w14:paraId="5613881B">
            <w:pPr>
              <w:jc w:val="right"/>
            </w:pPr>
            <w:r>
              <w:rPr>
                <w:rFonts w:hint="eastAsia"/>
              </w:rPr>
              <w:t>-</w:t>
            </w:r>
          </w:p>
        </w:tc>
      </w:tr>
      <w:tr w14:paraId="467B9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D344D7">
            <w:r>
              <w:rPr>
                <w:rFonts w:hint="eastAsia"/>
              </w:rPr>
              <w:t>应付利润</w:t>
            </w:r>
          </w:p>
        </w:tc>
        <w:tc>
          <w:tcPr>
            <w:tcW w:w="1262" w:type="dxa"/>
            <w:vAlign w:val="center"/>
          </w:tcPr>
          <w:p w14:paraId="34EBAE3D"/>
        </w:tc>
        <w:tc>
          <w:tcPr>
            <w:tcW w:w="2289" w:type="dxa"/>
            <w:vAlign w:val="center"/>
          </w:tcPr>
          <w:p w14:paraId="5542735A">
            <w:pPr>
              <w:jc w:val="right"/>
            </w:pPr>
            <w:r>
              <w:rPr>
                <w:rFonts w:hint="eastAsia"/>
              </w:rPr>
              <w:t>-</w:t>
            </w:r>
          </w:p>
        </w:tc>
        <w:tc>
          <w:tcPr>
            <w:tcW w:w="2295" w:type="dxa"/>
            <w:vAlign w:val="center"/>
          </w:tcPr>
          <w:p w14:paraId="08060856">
            <w:pPr>
              <w:jc w:val="right"/>
            </w:pPr>
            <w:r>
              <w:rPr>
                <w:rFonts w:hint="eastAsia"/>
              </w:rPr>
              <w:t>-</w:t>
            </w:r>
          </w:p>
        </w:tc>
      </w:tr>
      <w:tr w14:paraId="6AEC1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E27CA6">
            <w:r>
              <w:rPr>
                <w:rFonts w:hint="eastAsia"/>
              </w:rPr>
              <w:t>递延所得税负债</w:t>
            </w:r>
          </w:p>
        </w:tc>
        <w:tc>
          <w:tcPr>
            <w:tcW w:w="1262" w:type="dxa"/>
            <w:vAlign w:val="center"/>
          </w:tcPr>
          <w:p w14:paraId="3660196C"/>
        </w:tc>
        <w:tc>
          <w:tcPr>
            <w:tcW w:w="2289" w:type="dxa"/>
            <w:vAlign w:val="center"/>
          </w:tcPr>
          <w:p w14:paraId="09AE4C99">
            <w:pPr>
              <w:jc w:val="right"/>
            </w:pPr>
            <w:r>
              <w:rPr>
                <w:rFonts w:hint="eastAsia"/>
              </w:rPr>
              <w:t>-</w:t>
            </w:r>
          </w:p>
        </w:tc>
        <w:tc>
          <w:tcPr>
            <w:tcW w:w="2295" w:type="dxa"/>
            <w:vAlign w:val="center"/>
          </w:tcPr>
          <w:p w14:paraId="5459831D">
            <w:pPr>
              <w:jc w:val="right"/>
            </w:pPr>
            <w:r>
              <w:rPr>
                <w:rFonts w:hint="eastAsia"/>
              </w:rPr>
              <w:t>-</w:t>
            </w:r>
          </w:p>
        </w:tc>
      </w:tr>
      <w:tr w14:paraId="36C13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730443">
            <w:r>
              <w:rPr>
                <w:rFonts w:hint="eastAsia"/>
              </w:rPr>
              <w:t>其他负债</w:t>
            </w:r>
          </w:p>
        </w:tc>
        <w:tc>
          <w:tcPr>
            <w:tcW w:w="1262" w:type="dxa"/>
            <w:vAlign w:val="center"/>
          </w:tcPr>
          <w:p w14:paraId="52B217D6">
            <w:r>
              <w:rPr>
                <w:rFonts w:hint="eastAsia"/>
              </w:rPr>
              <w:t>7.4.7.6</w:t>
            </w:r>
          </w:p>
        </w:tc>
        <w:tc>
          <w:tcPr>
            <w:tcW w:w="2289" w:type="dxa"/>
            <w:vAlign w:val="center"/>
          </w:tcPr>
          <w:p w14:paraId="0737E0C8">
            <w:pPr>
              <w:jc w:val="right"/>
            </w:pPr>
            <w:r>
              <w:rPr>
                <w:rFonts w:hint="eastAsia"/>
              </w:rPr>
              <w:t>270,306.44</w:t>
            </w:r>
          </w:p>
        </w:tc>
        <w:tc>
          <w:tcPr>
            <w:tcW w:w="2295" w:type="dxa"/>
            <w:vAlign w:val="center"/>
          </w:tcPr>
          <w:p w14:paraId="75F10960">
            <w:pPr>
              <w:jc w:val="right"/>
            </w:pPr>
            <w:r>
              <w:rPr>
                <w:rFonts w:hint="eastAsia"/>
              </w:rPr>
              <w:t>279,467.84</w:t>
            </w:r>
          </w:p>
        </w:tc>
      </w:tr>
      <w:tr w14:paraId="61FB8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879F3B">
            <w:r>
              <w:rPr>
                <w:rFonts w:hint="eastAsia"/>
              </w:rPr>
              <w:t>负债合计</w:t>
            </w:r>
          </w:p>
        </w:tc>
        <w:tc>
          <w:tcPr>
            <w:tcW w:w="1262" w:type="dxa"/>
            <w:vAlign w:val="center"/>
          </w:tcPr>
          <w:p w14:paraId="72D1B89C"/>
        </w:tc>
        <w:tc>
          <w:tcPr>
            <w:tcW w:w="2289" w:type="dxa"/>
            <w:vAlign w:val="center"/>
          </w:tcPr>
          <w:p w14:paraId="794CA6A4">
            <w:pPr>
              <w:jc w:val="right"/>
            </w:pPr>
            <w:r>
              <w:rPr>
                <w:rFonts w:hint="eastAsia"/>
              </w:rPr>
              <w:t>1,867,961.75</w:t>
            </w:r>
          </w:p>
        </w:tc>
        <w:tc>
          <w:tcPr>
            <w:tcW w:w="2295" w:type="dxa"/>
            <w:vAlign w:val="center"/>
          </w:tcPr>
          <w:p w14:paraId="6D5EC5ED">
            <w:pPr>
              <w:jc w:val="right"/>
            </w:pPr>
            <w:r>
              <w:rPr>
                <w:rFonts w:hint="eastAsia"/>
              </w:rPr>
              <w:t>1,208,106.16</w:t>
            </w:r>
          </w:p>
        </w:tc>
      </w:tr>
      <w:tr w14:paraId="53AE0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57A28F">
            <w:r>
              <w:rPr>
                <w:rFonts w:hint="eastAsia"/>
              </w:rPr>
              <w:t>净资产：</w:t>
            </w:r>
          </w:p>
        </w:tc>
        <w:tc>
          <w:tcPr>
            <w:tcW w:w="1262" w:type="dxa"/>
            <w:vAlign w:val="center"/>
          </w:tcPr>
          <w:p w14:paraId="3C80D232"/>
        </w:tc>
        <w:tc>
          <w:tcPr>
            <w:tcW w:w="2289" w:type="dxa"/>
            <w:vAlign w:val="center"/>
          </w:tcPr>
          <w:p w14:paraId="414A9E9B"/>
        </w:tc>
        <w:tc>
          <w:tcPr>
            <w:tcW w:w="2295" w:type="dxa"/>
            <w:vAlign w:val="center"/>
          </w:tcPr>
          <w:p w14:paraId="3346558F"/>
        </w:tc>
      </w:tr>
      <w:tr w14:paraId="416AD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E2BEA1">
            <w:r>
              <w:rPr>
                <w:rFonts w:hint="eastAsia"/>
              </w:rPr>
              <w:t>实收基金</w:t>
            </w:r>
          </w:p>
        </w:tc>
        <w:tc>
          <w:tcPr>
            <w:tcW w:w="1262" w:type="dxa"/>
            <w:vAlign w:val="center"/>
          </w:tcPr>
          <w:p w14:paraId="11496850">
            <w:r>
              <w:rPr>
                <w:rFonts w:hint="eastAsia"/>
              </w:rPr>
              <w:t>7.4.7.7</w:t>
            </w:r>
          </w:p>
        </w:tc>
        <w:tc>
          <w:tcPr>
            <w:tcW w:w="2289" w:type="dxa"/>
            <w:vAlign w:val="center"/>
          </w:tcPr>
          <w:p w14:paraId="4DDD4629">
            <w:pPr>
              <w:jc w:val="right"/>
            </w:pPr>
            <w:r>
              <w:rPr>
                <w:rFonts w:hint="eastAsia"/>
              </w:rPr>
              <w:t>255,374,574.91</w:t>
            </w:r>
          </w:p>
        </w:tc>
        <w:tc>
          <w:tcPr>
            <w:tcW w:w="2295" w:type="dxa"/>
            <w:vAlign w:val="center"/>
          </w:tcPr>
          <w:p w14:paraId="399AC74D">
            <w:pPr>
              <w:jc w:val="right"/>
            </w:pPr>
            <w:r>
              <w:rPr>
                <w:rFonts w:hint="eastAsia"/>
              </w:rPr>
              <w:t>357,443,116.58</w:t>
            </w:r>
          </w:p>
        </w:tc>
      </w:tr>
      <w:tr w14:paraId="7F3A6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4BA5EC">
            <w:r>
              <w:rPr>
                <w:rFonts w:hint="eastAsia"/>
              </w:rPr>
              <w:t>其他综合收益</w:t>
            </w:r>
          </w:p>
        </w:tc>
        <w:tc>
          <w:tcPr>
            <w:tcW w:w="1262" w:type="dxa"/>
            <w:vAlign w:val="center"/>
          </w:tcPr>
          <w:p w14:paraId="3450637E"/>
        </w:tc>
        <w:tc>
          <w:tcPr>
            <w:tcW w:w="2289" w:type="dxa"/>
            <w:vAlign w:val="center"/>
          </w:tcPr>
          <w:p w14:paraId="3DEB0E2E">
            <w:pPr>
              <w:jc w:val="right"/>
            </w:pPr>
            <w:r>
              <w:rPr>
                <w:rFonts w:hint="eastAsia"/>
              </w:rPr>
              <w:t>-</w:t>
            </w:r>
          </w:p>
        </w:tc>
        <w:tc>
          <w:tcPr>
            <w:tcW w:w="2295" w:type="dxa"/>
            <w:vAlign w:val="center"/>
          </w:tcPr>
          <w:p w14:paraId="639BD198">
            <w:pPr>
              <w:jc w:val="right"/>
            </w:pPr>
            <w:r>
              <w:rPr>
                <w:rFonts w:hint="eastAsia"/>
              </w:rPr>
              <w:t>-</w:t>
            </w:r>
          </w:p>
        </w:tc>
      </w:tr>
      <w:tr w14:paraId="46EB5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794293">
            <w:r>
              <w:rPr>
                <w:rFonts w:hint="eastAsia"/>
              </w:rPr>
              <w:t>未分配利润</w:t>
            </w:r>
          </w:p>
        </w:tc>
        <w:tc>
          <w:tcPr>
            <w:tcW w:w="1262" w:type="dxa"/>
            <w:vAlign w:val="center"/>
          </w:tcPr>
          <w:p w14:paraId="3FB84F3A">
            <w:r>
              <w:rPr>
                <w:rFonts w:hint="eastAsia"/>
              </w:rPr>
              <w:t>7.4.7.8</w:t>
            </w:r>
          </w:p>
        </w:tc>
        <w:tc>
          <w:tcPr>
            <w:tcW w:w="2289" w:type="dxa"/>
            <w:vAlign w:val="center"/>
          </w:tcPr>
          <w:p w14:paraId="16CAECF6">
            <w:pPr>
              <w:jc w:val="right"/>
            </w:pPr>
            <w:r>
              <w:rPr>
                <w:rFonts w:hint="eastAsia"/>
              </w:rPr>
              <w:t>112,994,751.45</w:t>
            </w:r>
          </w:p>
        </w:tc>
        <w:tc>
          <w:tcPr>
            <w:tcW w:w="2295" w:type="dxa"/>
            <w:vAlign w:val="center"/>
          </w:tcPr>
          <w:p w14:paraId="052C9055">
            <w:pPr>
              <w:jc w:val="right"/>
            </w:pPr>
            <w:r>
              <w:rPr>
                <w:rFonts w:hint="eastAsia"/>
              </w:rPr>
              <w:t>65,462,918.99</w:t>
            </w:r>
          </w:p>
        </w:tc>
      </w:tr>
      <w:tr w14:paraId="28CDA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B8B61B">
            <w:r>
              <w:rPr>
                <w:rFonts w:hint="eastAsia"/>
              </w:rPr>
              <w:t>净资产合计</w:t>
            </w:r>
          </w:p>
        </w:tc>
        <w:tc>
          <w:tcPr>
            <w:tcW w:w="1262" w:type="dxa"/>
            <w:vAlign w:val="center"/>
          </w:tcPr>
          <w:p w14:paraId="42DA6CBE"/>
        </w:tc>
        <w:tc>
          <w:tcPr>
            <w:tcW w:w="2289" w:type="dxa"/>
            <w:vAlign w:val="center"/>
          </w:tcPr>
          <w:p w14:paraId="05A6278F">
            <w:pPr>
              <w:jc w:val="right"/>
            </w:pPr>
            <w:r>
              <w:rPr>
                <w:rFonts w:hint="eastAsia"/>
              </w:rPr>
              <w:t>368,369,326.36</w:t>
            </w:r>
          </w:p>
        </w:tc>
        <w:tc>
          <w:tcPr>
            <w:tcW w:w="2295" w:type="dxa"/>
            <w:vAlign w:val="center"/>
          </w:tcPr>
          <w:p w14:paraId="36C67543">
            <w:pPr>
              <w:jc w:val="right"/>
            </w:pPr>
            <w:r>
              <w:rPr>
                <w:rFonts w:hint="eastAsia"/>
              </w:rPr>
              <w:t>422,906,035.57</w:t>
            </w:r>
          </w:p>
        </w:tc>
      </w:tr>
      <w:tr w14:paraId="561A5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D10B41">
            <w:r>
              <w:rPr>
                <w:rFonts w:hint="eastAsia"/>
              </w:rPr>
              <w:t>负债和净资产总计</w:t>
            </w:r>
          </w:p>
        </w:tc>
        <w:tc>
          <w:tcPr>
            <w:tcW w:w="1262" w:type="dxa"/>
            <w:vAlign w:val="center"/>
          </w:tcPr>
          <w:p w14:paraId="19958977"/>
        </w:tc>
        <w:tc>
          <w:tcPr>
            <w:tcW w:w="2289" w:type="dxa"/>
            <w:vAlign w:val="center"/>
          </w:tcPr>
          <w:p w14:paraId="14202F50">
            <w:pPr>
              <w:jc w:val="right"/>
            </w:pPr>
            <w:r>
              <w:rPr>
                <w:rFonts w:hint="eastAsia"/>
              </w:rPr>
              <w:t>370,237,288.11</w:t>
            </w:r>
          </w:p>
        </w:tc>
        <w:tc>
          <w:tcPr>
            <w:tcW w:w="2295" w:type="dxa"/>
            <w:vAlign w:val="center"/>
          </w:tcPr>
          <w:p w14:paraId="58219E28">
            <w:pPr>
              <w:jc w:val="right"/>
            </w:pPr>
            <w:r>
              <w:rPr>
                <w:rFonts w:hint="eastAsia"/>
              </w:rPr>
              <w:t>424,114,141.73</w:t>
            </w:r>
          </w:p>
        </w:tc>
      </w:tr>
    </w:tbl>
    <w:p w14:paraId="3C19BFA4">
      <w:pPr>
        <w:pStyle w:val="47"/>
        <w:rPr>
          <w:rFonts w:hint="eastAsia"/>
        </w:rPr>
      </w:pPr>
      <w:r>
        <w:rPr>
          <w:rFonts w:hint="eastAsia"/>
        </w:rPr>
        <w:t>注：报告截止日2025年12月31日，南方沪深300指数增强A份额净值1.4591元，基金份额总额125,651,340.59份；南方沪深300指数增强C份额净值1.4263元，基金份额总额129,723,234.32份；总份额合计255,374,574.91份。</w:t>
      </w:r>
    </w:p>
    <w:p w14:paraId="55548C0B">
      <w:pPr>
        <w:pStyle w:val="23"/>
      </w:pPr>
      <w:bookmarkStart w:id="46" w:name="_Toc2686"/>
      <w:r>
        <w:t>利润表</w:t>
      </w:r>
      <w:bookmarkEnd w:id="46"/>
    </w:p>
    <w:p w14:paraId="63D916BA">
      <w:pPr>
        <w:pStyle w:val="18"/>
        <w:rPr>
          <w:rFonts w:hint="eastAsia"/>
        </w:rPr>
      </w:pPr>
      <w:r>
        <w:rPr>
          <w:rFonts w:hint="eastAsia"/>
        </w:rPr>
        <w:t>会计主体：南方沪深300指数增强型证券投资基金</w:t>
      </w:r>
    </w:p>
    <w:p w14:paraId="3B9A5AAE">
      <w:pPr>
        <w:pStyle w:val="18"/>
        <w:rPr>
          <w:rFonts w:hint="eastAsia"/>
        </w:rPr>
      </w:pPr>
      <w:r>
        <w:rPr>
          <w:rFonts w:hint="eastAsia"/>
        </w:rPr>
        <w:t>本报告期：2025年1月1日至2025年12月31日</w:t>
      </w:r>
    </w:p>
    <w:p w14:paraId="7176CC0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C393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6EB035BC">
            <w:pPr>
              <w:jc w:val="center"/>
            </w:pPr>
            <w:r>
              <w:rPr>
                <w:rFonts w:hint="eastAsia"/>
                <w:b/>
              </w:rPr>
              <w:t>项目</w:t>
            </w:r>
          </w:p>
        </w:tc>
        <w:tc>
          <w:tcPr>
            <w:tcW w:w="1262" w:type="dxa"/>
            <w:shd w:val="clear" w:color="auto" w:fill="BFBFBF"/>
            <w:vAlign w:val="center"/>
          </w:tcPr>
          <w:p w14:paraId="5B421271">
            <w:pPr>
              <w:jc w:val="center"/>
            </w:pPr>
            <w:r>
              <w:rPr>
                <w:rFonts w:hint="eastAsia"/>
                <w:b/>
              </w:rPr>
              <w:t>附注号</w:t>
            </w:r>
          </w:p>
        </w:tc>
        <w:tc>
          <w:tcPr>
            <w:tcW w:w="2289" w:type="dxa"/>
            <w:shd w:val="clear" w:color="auto" w:fill="BFBFBF"/>
            <w:vAlign w:val="center"/>
          </w:tcPr>
          <w:p w14:paraId="13A25261">
            <w:pPr>
              <w:jc w:val="center"/>
            </w:pPr>
            <w:r>
              <w:rPr>
                <w:rFonts w:hint="eastAsia"/>
                <w:b/>
              </w:rPr>
              <w:t>本期2025年1月1日至2025年12月31日</w:t>
            </w:r>
          </w:p>
        </w:tc>
        <w:tc>
          <w:tcPr>
            <w:tcW w:w="2295" w:type="dxa"/>
            <w:shd w:val="clear" w:color="auto" w:fill="BFBFBF"/>
            <w:vAlign w:val="center"/>
          </w:tcPr>
          <w:p w14:paraId="5E7DCE1F">
            <w:pPr>
              <w:jc w:val="center"/>
            </w:pPr>
            <w:r>
              <w:rPr>
                <w:rFonts w:hint="eastAsia"/>
                <w:b/>
              </w:rPr>
              <w:t>上年度可比期间2024年1月1日至2024年12月31日</w:t>
            </w:r>
          </w:p>
        </w:tc>
      </w:tr>
      <w:tr w14:paraId="1E4A3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D04E23">
            <w:r>
              <w:rPr>
                <w:rFonts w:hint="eastAsia"/>
              </w:rPr>
              <w:t>一、营业总收入</w:t>
            </w:r>
          </w:p>
        </w:tc>
        <w:tc>
          <w:tcPr>
            <w:tcW w:w="1262" w:type="dxa"/>
            <w:vAlign w:val="center"/>
          </w:tcPr>
          <w:p w14:paraId="0B4B073E"/>
        </w:tc>
        <w:tc>
          <w:tcPr>
            <w:tcW w:w="2289" w:type="dxa"/>
            <w:vAlign w:val="center"/>
          </w:tcPr>
          <w:p w14:paraId="02CA5B82">
            <w:pPr>
              <w:jc w:val="right"/>
            </w:pPr>
            <w:r>
              <w:rPr>
                <w:rFonts w:hint="eastAsia"/>
              </w:rPr>
              <w:t>101,418,149.11</w:t>
            </w:r>
          </w:p>
        </w:tc>
        <w:tc>
          <w:tcPr>
            <w:tcW w:w="2295" w:type="dxa"/>
            <w:vAlign w:val="center"/>
          </w:tcPr>
          <w:p w14:paraId="013D93D5">
            <w:pPr>
              <w:jc w:val="right"/>
            </w:pPr>
            <w:r>
              <w:rPr>
                <w:rFonts w:hint="eastAsia"/>
              </w:rPr>
              <w:t>37,235,839.17</w:t>
            </w:r>
          </w:p>
        </w:tc>
      </w:tr>
      <w:tr w14:paraId="07509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D66B2E">
            <w:r>
              <w:rPr>
                <w:rFonts w:hint="eastAsia"/>
              </w:rPr>
              <w:t>1.利息收入</w:t>
            </w:r>
          </w:p>
        </w:tc>
        <w:tc>
          <w:tcPr>
            <w:tcW w:w="1262" w:type="dxa"/>
            <w:vAlign w:val="center"/>
          </w:tcPr>
          <w:p w14:paraId="51D44249"/>
        </w:tc>
        <w:tc>
          <w:tcPr>
            <w:tcW w:w="2289" w:type="dxa"/>
            <w:vAlign w:val="center"/>
          </w:tcPr>
          <w:p w14:paraId="453A7EC0">
            <w:pPr>
              <w:jc w:val="right"/>
            </w:pPr>
            <w:r>
              <w:rPr>
                <w:rFonts w:hint="eastAsia"/>
              </w:rPr>
              <w:t>117,000.39</w:t>
            </w:r>
          </w:p>
        </w:tc>
        <w:tc>
          <w:tcPr>
            <w:tcW w:w="2295" w:type="dxa"/>
            <w:vAlign w:val="center"/>
          </w:tcPr>
          <w:p w14:paraId="40F475DF">
            <w:pPr>
              <w:jc w:val="right"/>
            </w:pPr>
            <w:r>
              <w:rPr>
                <w:rFonts w:hint="eastAsia"/>
              </w:rPr>
              <w:t>100,428.04</w:t>
            </w:r>
          </w:p>
        </w:tc>
      </w:tr>
      <w:tr w14:paraId="5147E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8290FB">
            <w:r>
              <w:rPr>
                <w:rFonts w:hint="eastAsia"/>
              </w:rPr>
              <w:t>其中：存款利息收入</w:t>
            </w:r>
          </w:p>
        </w:tc>
        <w:tc>
          <w:tcPr>
            <w:tcW w:w="1262" w:type="dxa"/>
            <w:vAlign w:val="center"/>
          </w:tcPr>
          <w:p w14:paraId="4997E9D4">
            <w:r>
              <w:rPr>
                <w:rFonts w:hint="eastAsia"/>
              </w:rPr>
              <w:t>7.4.7.9</w:t>
            </w:r>
          </w:p>
        </w:tc>
        <w:tc>
          <w:tcPr>
            <w:tcW w:w="2289" w:type="dxa"/>
            <w:vAlign w:val="center"/>
          </w:tcPr>
          <w:p w14:paraId="4431663F">
            <w:pPr>
              <w:jc w:val="right"/>
            </w:pPr>
            <w:r>
              <w:rPr>
                <w:rFonts w:hint="eastAsia"/>
              </w:rPr>
              <w:t>117,000.39</w:t>
            </w:r>
          </w:p>
        </w:tc>
        <w:tc>
          <w:tcPr>
            <w:tcW w:w="2295" w:type="dxa"/>
            <w:vAlign w:val="center"/>
          </w:tcPr>
          <w:p w14:paraId="51125126">
            <w:pPr>
              <w:jc w:val="right"/>
            </w:pPr>
            <w:r>
              <w:rPr>
                <w:rFonts w:hint="eastAsia"/>
              </w:rPr>
              <w:t>100,428.04</w:t>
            </w:r>
          </w:p>
        </w:tc>
      </w:tr>
      <w:tr w14:paraId="57DA0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779409">
            <w:r>
              <w:rPr>
                <w:rFonts w:hint="eastAsia"/>
              </w:rPr>
              <w:t xml:space="preserve">      债券利息收入</w:t>
            </w:r>
          </w:p>
        </w:tc>
        <w:tc>
          <w:tcPr>
            <w:tcW w:w="1262" w:type="dxa"/>
            <w:vAlign w:val="center"/>
          </w:tcPr>
          <w:p w14:paraId="3D8FA042"/>
        </w:tc>
        <w:tc>
          <w:tcPr>
            <w:tcW w:w="2289" w:type="dxa"/>
            <w:vAlign w:val="center"/>
          </w:tcPr>
          <w:p w14:paraId="4A9E2FCE">
            <w:pPr>
              <w:jc w:val="right"/>
            </w:pPr>
            <w:r>
              <w:rPr>
                <w:rFonts w:hint="eastAsia"/>
              </w:rPr>
              <w:t>-</w:t>
            </w:r>
          </w:p>
        </w:tc>
        <w:tc>
          <w:tcPr>
            <w:tcW w:w="2295" w:type="dxa"/>
            <w:vAlign w:val="center"/>
          </w:tcPr>
          <w:p w14:paraId="7188B2C2">
            <w:pPr>
              <w:jc w:val="right"/>
            </w:pPr>
            <w:r>
              <w:rPr>
                <w:rFonts w:hint="eastAsia"/>
              </w:rPr>
              <w:t>-</w:t>
            </w:r>
          </w:p>
        </w:tc>
      </w:tr>
      <w:tr w14:paraId="6F89F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579CE6">
            <w:r>
              <w:rPr>
                <w:rFonts w:hint="eastAsia"/>
              </w:rPr>
              <w:t xml:space="preserve">      资产支持证券利息收入</w:t>
            </w:r>
          </w:p>
        </w:tc>
        <w:tc>
          <w:tcPr>
            <w:tcW w:w="1262" w:type="dxa"/>
            <w:vAlign w:val="center"/>
          </w:tcPr>
          <w:p w14:paraId="049FCBEF"/>
        </w:tc>
        <w:tc>
          <w:tcPr>
            <w:tcW w:w="2289" w:type="dxa"/>
            <w:vAlign w:val="center"/>
          </w:tcPr>
          <w:p w14:paraId="2BFC44E1">
            <w:pPr>
              <w:jc w:val="right"/>
            </w:pPr>
            <w:r>
              <w:rPr>
                <w:rFonts w:hint="eastAsia"/>
              </w:rPr>
              <w:t>-</w:t>
            </w:r>
          </w:p>
        </w:tc>
        <w:tc>
          <w:tcPr>
            <w:tcW w:w="2295" w:type="dxa"/>
            <w:vAlign w:val="center"/>
          </w:tcPr>
          <w:p w14:paraId="7554926C">
            <w:pPr>
              <w:jc w:val="right"/>
            </w:pPr>
            <w:r>
              <w:rPr>
                <w:rFonts w:hint="eastAsia"/>
              </w:rPr>
              <w:t>-</w:t>
            </w:r>
          </w:p>
        </w:tc>
      </w:tr>
      <w:tr w14:paraId="07A14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05B0AB">
            <w:r>
              <w:rPr>
                <w:rFonts w:hint="eastAsia"/>
              </w:rPr>
              <w:t xml:space="preserve">      买入返售金融资产收入</w:t>
            </w:r>
          </w:p>
        </w:tc>
        <w:tc>
          <w:tcPr>
            <w:tcW w:w="1262" w:type="dxa"/>
            <w:vAlign w:val="center"/>
          </w:tcPr>
          <w:p w14:paraId="1AE6B9B0"/>
        </w:tc>
        <w:tc>
          <w:tcPr>
            <w:tcW w:w="2289" w:type="dxa"/>
            <w:vAlign w:val="center"/>
          </w:tcPr>
          <w:p w14:paraId="1EA51FF0">
            <w:pPr>
              <w:jc w:val="right"/>
            </w:pPr>
            <w:r>
              <w:rPr>
                <w:rFonts w:hint="eastAsia"/>
              </w:rPr>
              <w:t>-</w:t>
            </w:r>
          </w:p>
        </w:tc>
        <w:tc>
          <w:tcPr>
            <w:tcW w:w="2295" w:type="dxa"/>
            <w:vAlign w:val="center"/>
          </w:tcPr>
          <w:p w14:paraId="7F899702">
            <w:pPr>
              <w:jc w:val="right"/>
            </w:pPr>
            <w:r>
              <w:rPr>
                <w:rFonts w:hint="eastAsia"/>
              </w:rPr>
              <w:t>-</w:t>
            </w:r>
          </w:p>
        </w:tc>
      </w:tr>
      <w:tr w14:paraId="1EC77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F3DF7B">
            <w:r>
              <w:rPr>
                <w:rFonts w:hint="eastAsia"/>
              </w:rPr>
              <w:t xml:space="preserve">      其他利息收入</w:t>
            </w:r>
          </w:p>
        </w:tc>
        <w:tc>
          <w:tcPr>
            <w:tcW w:w="1262" w:type="dxa"/>
            <w:vAlign w:val="center"/>
          </w:tcPr>
          <w:p w14:paraId="57600431"/>
        </w:tc>
        <w:tc>
          <w:tcPr>
            <w:tcW w:w="2289" w:type="dxa"/>
            <w:vAlign w:val="center"/>
          </w:tcPr>
          <w:p w14:paraId="31BE1559">
            <w:pPr>
              <w:jc w:val="right"/>
            </w:pPr>
            <w:r>
              <w:rPr>
                <w:rFonts w:hint="eastAsia"/>
              </w:rPr>
              <w:t>-</w:t>
            </w:r>
          </w:p>
        </w:tc>
        <w:tc>
          <w:tcPr>
            <w:tcW w:w="2295" w:type="dxa"/>
            <w:vAlign w:val="center"/>
          </w:tcPr>
          <w:p w14:paraId="337D967D">
            <w:pPr>
              <w:jc w:val="right"/>
            </w:pPr>
            <w:r>
              <w:rPr>
                <w:rFonts w:hint="eastAsia"/>
              </w:rPr>
              <w:t>-</w:t>
            </w:r>
          </w:p>
        </w:tc>
      </w:tr>
      <w:tr w14:paraId="414C1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3340B1">
            <w:r>
              <w:rPr>
                <w:rFonts w:hint="eastAsia"/>
              </w:rPr>
              <w:t>2.投资收益（损失以“-”填列）</w:t>
            </w:r>
          </w:p>
        </w:tc>
        <w:tc>
          <w:tcPr>
            <w:tcW w:w="1262" w:type="dxa"/>
            <w:vAlign w:val="center"/>
          </w:tcPr>
          <w:p w14:paraId="2F902AF2"/>
        </w:tc>
        <w:tc>
          <w:tcPr>
            <w:tcW w:w="2289" w:type="dxa"/>
            <w:vAlign w:val="center"/>
          </w:tcPr>
          <w:p w14:paraId="136F0259">
            <w:pPr>
              <w:jc w:val="right"/>
            </w:pPr>
            <w:r>
              <w:rPr>
                <w:rFonts w:hint="eastAsia"/>
              </w:rPr>
              <w:t>91,520,911.36</w:t>
            </w:r>
          </w:p>
        </w:tc>
        <w:tc>
          <w:tcPr>
            <w:tcW w:w="2295" w:type="dxa"/>
            <w:vAlign w:val="center"/>
          </w:tcPr>
          <w:p w14:paraId="0AF73E16">
            <w:pPr>
              <w:jc w:val="right"/>
            </w:pPr>
            <w:r>
              <w:rPr>
                <w:rFonts w:hint="eastAsia"/>
              </w:rPr>
              <w:t>16,735,679.34</w:t>
            </w:r>
          </w:p>
        </w:tc>
      </w:tr>
      <w:tr w14:paraId="660C2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0AB6AE">
            <w:r>
              <w:rPr>
                <w:rFonts w:hint="eastAsia"/>
              </w:rPr>
              <w:t>其中：股票投资收益</w:t>
            </w:r>
          </w:p>
        </w:tc>
        <w:tc>
          <w:tcPr>
            <w:tcW w:w="1262" w:type="dxa"/>
            <w:vAlign w:val="center"/>
          </w:tcPr>
          <w:p w14:paraId="444D7AB7">
            <w:r>
              <w:rPr>
                <w:rFonts w:hint="eastAsia"/>
              </w:rPr>
              <w:t>7.4.7.10</w:t>
            </w:r>
          </w:p>
        </w:tc>
        <w:tc>
          <w:tcPr>
            <w:tcW w:w="2289" w:type="dxa"/>
            <w:vAlign w:val="center"/>
          </w:tcPr>
          <w:p w14:paraId="51F20461">
            <w:pPr>
              <w:jc w:val="right"/>
            </w:pPr>
            <w:r>
              <w:rPr>
                <w:rFonts w:hint="eastAsia"/>
              </w:rPr>
              <w:t>80,204,520.24</w:t>
            </w:r>
          </w:p>
        </w:tc>
        <w:tc>
          <w:tcPr>
            <w:tcW w:w="2295" w:type="dxa"/>
            <w:vAlign w:val="center"/>
          </w:tcPr>
          <w:p w14:paraId="39B3EACD">
            <w:pPr>
              <w:jc w:val="right"/>
            </w:pPr>
            <w:r>
              <w:rPr>
                <w:rFonts w:hint="eastAsia"/>
              </w:rPr>
              <w:t>10,737,057.75</w:t>
            </w:r>
          </w:p>
        </w:tc>
      </w:tr>
      <w:tr w14:paraId="0A159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1CFFA7">
            <w:r>
              <w:rPr>
                <w:rFonts w:hint="eastAsia"/>
              </w:rPr>
              <w:t xml:space="preserve">      基金投资收益</w:t>
            </w:r>
          </w:p>
        </w:tc>
        <w:tc>
          <w:tcPr>
            <w:tcW w:w="1262" w:type="dxa"/>
            <w:vAlign w:val="center"/>
          </w:tcPr>
          <w:p w14:paraId="6AE5F6F0">
            <w:r>
              <w:rPr>
                <w:rFonts w:hint="eastAsia"/>
              </w:rPr>
              <w:t>7.4.7.11</w:t>
            </w:r>
          </w:p>
        </w:tc>
        <w:tc>
          <w:tcPr>
            <w:tcW w:w="2289" w:type="dxa"/>
            <w:vAlign w:val="center"/>
          </w:tcPr>
          <w:p w14:paraId="2FDBD2B8">
            <w:pPr>
              <w:jc w:val="right"/>
            </w:pPr>
            <w:r>
              <w:rPr>
                <w:rFonts w:hint="eastAsia"/>
              </w:rPr>
              <w:t>-</w:t>
            </w:r>
          </w:p>
        </w:tc>
        <w:tc>
          <w:tcPr>
            <w:tcW w:w="2295" w:type="dxa"/>
            <w:vAlign w:val="center"/>
          </w:tcPr>
          <w:p w14:paraId="5B3D1609">
            <w:pPr>
              <w:jc w:val="right"/>
            </w:pPr>
            <w:r>
              <w:rPr>
                <w:rFonts w:hint="eastAsia"/>
              </w:rPr>
              <w:t>-</w:t>
            </w:r>
          </w:p>
        </w:tc>
      </w:tr>
      <w:tr w14:paraId="40913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05D182">
            <w:r>
              <w:rPr>
                <w:rFonts w:hint="eastAsia"/>
              </w:rPr>
              <w:t xml:space="preserve">      债券投资收益</w:t>
            </w:r>
          </w:p>
        </w:tc>
        <w:tc>
          <w:tcPr>
            <w:tcW w:w="1262" w:type="dxa"/>
            <w:vAlign w:val="center"/>
          </w:tcPr>
          <w:p w14:paraId="5554E4A3">
            <w:r>
              <w:rPr>
                <w:rFonts w:hint="eastAsia"/>
              </w:rPr>
              <w:t>7.4.7.12</w:t>
            </w:r>
          </w:p>
        </w:tc>
        <w:tc>
          <w:tcPr>
            <w:tcW w:w="2289" w:type="dxa"/>
            <w:vAlign w:val="center"/>
          </w:tcPr>
          <w:p w14:paraId="5CCCC7DF">
            <w:pPr>
              <w:jc w:val="right"/>
            </w:pPr>
            <w:r>
              <w:rPr>
                <w:rFonts w:hint="eastAsia"/>
              </w:rPr>
              <w:t>11,591.25</w:t>
            </w:r>
          </w:p>
        </w:tc>
        <w:tc>
          <w:tcPr>
            <w:tcW w:w="2295" w:type="dxa"/>
            <w:vAlign w:val="center"/>
          </w:tcPr>
          <w:p w14:paraId="6EFDFD03">
            <w:pPr>
              <w:jc w:val="right"/>
            </w:pPr>
            <w:r>
              <w:rPr>
                <w:rFonts w:hint="eastAsia"/>
              </w:rPr>
              <w:t>1,402.82</w:t>
            </w:r>
          </w:p>
        </w:tc>
      </w:tr>
      <w:tr w14:paraId="1CBF5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E45CF7">
            <w:r>
              <w:rPr>
                <w:rFonts w:hint="eastAsia"/>
              </w:rPr>
              <w:t xml:space="preserve">      资产支持证券投资收益</w:t>
            </w:r>
          </w:p>
        </w:tc>
        <w:tc>
          <w:tcPr>
            <w:tcW w:w="1262" w:type="dxa"/>
            <w:vAlign w:val="center"/>
          </w:tcPr>
          <w:p w14:paraId="4AC1D509">
            <w:r>
              <w:rPr>
                <w:rFonts w:hint="eastAsia"/>
              </w:rPr>
              <w:t>7.4.7.13</w:t>
            </w:r>
          </w:p>
        </w:tc>
        <w:tc>
          <w:tcPr>
            <w:tcW w:w="2289" w:type="dxa"/>
            <w:vAlign w:val="center"/>
          </w:tcPr>
          <w:p w14:paraId="08B884F4">
            <w:pPr>
              <w:jc w:val="right"/>
            </w:pPr>
            <w:r>
              <w:rPr>
                <w:rFonts w:hint="eastAsia"/>
              </w:rPr>
              <w:t>-</w:t>
            </w:r>
          </w:p>
        </w:tc>
        <w:tc>
          <w:tcPr>
            <w:tcW w:w="2295" w:type="dxa"/>
            <w:vAlign w:val="center"/>
          </w:tcPr>
          <w:p w14:paraId="498D574C">
            <w:pPr>
              <w:jc w:val="right"/>
            </w:pPr>
            <w:r>
              <w:rPr>
                <w:rFonts w:hint="eastAsia"/>
              </w:rPr>
              <w:t>-</w:t>
            </w:r>
          </w:p>
        </w:tc>
      </w:tr>
      <w:tr w14:paraId="0F6E2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8CD730">
            <w:r>
              <w:rPr>
                <w:rFonts w:hint="eastAsia"/>
              </w:rPr>
              <w:t xml:space="preserve">      贵金属投资收益</w:t>
            </w:r>
          </w:p>
        </w:tc>
        <w:tc>
          <w:tcPr>
            <w:tcW w:w="1262" w:type="dxa"/>
            <w:vAlign w:val="center"/>
          </w:tcPr>
          <w:p w14:paraId="50CE18D5"/>
        </w:tc>
        <w:tc>
          <w:tcPr>
            <w:tcW w:w="2289" w:type="dxa"/>
            <w:vAlign w:val="center"/>
          </w:tcPr>
          <w:p w14:paraId="0B290A74">
            <w:pPr>
              <w:jc w:val="right"/>
            </w:pPr>
            <w:r>
              <w:rPr>
                <w:rFonts w:hint="eastAsia"/>
              </w:rPr>
              <w:t>-</w:t>
            </w:r>
          </w:p>
        </w:tc>
        <w:tc>
          <w:tcPr>
            <w:tcW w:w="2295" w:type="dxa"/>
            <w:vAlign w:val="center"/>
          </w:tcPr>
          <w:p w14:paraId="6D392952">
            <w:pPr>
              <w:jc w:val="right"/>
            </w:pPr>
            <w:r>
              <w:rPr>
                <w:rFonts w:hint="eastAsia"/>
              </w:rPr>
              <w:t>-</w:t>
            </w:r>
          </w:p>
        </w:tc>
      </w:tr>
      <w:tr w14:paraId="51A19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52EEA1">
            <w:r>
              <w:rPr>
                <w:rFonts w:hint="eastAsia"/>
              </w:rPr>
              <w:t xml:space="preserve">      衍生工具收益</w:t>
            </w:r>
          </w:p>
        </w:tc>
        <w:tc>
          <w:tcPr>
            <w:tcW w:w="1262" w:type="dxa"/>
            <w:vAlign w:val="center"/>
          </w:tcPr>
          <w:p w14:paraId="0151A0F4">
            <w:r>
              <w:rPr>
                <w:rFonts w:hint="eastAsia"/>
              </w:rPr>
              <w:t>7.4.7.14</w:t>
            </w:r>
          </w:p>
        </w:tc>
        <w:tc>
          <w:tcPr>
            <w:tcW w:w="2289" w:type="dxa"/>
            <w:vAlign w:val="center"/>
          </w:tcPr>
          <w:p w14:paraId="0B9059C5">
            <w:pPr>
              <w:jc w:val="right"/>
            </w:pPr>
            <w:r>
              <w:rPr>
                <w:rFonts w:hint="eastAsia"/>
              </w:rPr>
              <w:t>-</w:t>
            </w:r>
          </w:p>
        </w:tc>
        <w:tc>
          <w:tcPr>
            <w:tcW w:w="2295" w:type="dxa"/>
            <w:vAlign w:val="center"/>
          </w:tcPr>
          <w:p w14:paraId="6FF69626">
            <w:pPr>
              <w:jc w:val="right"/>
            </w:pPr>
            <w:r>
              <w:rPr>
                <w:rFonts w:hint="eastAsia"/>
              </w:rPr>
              <w:t>-</w:t>
            </w:r>
          </w:p>
        </w:tc>
      </w:tr>
      <w:tr w14:paraId="53EEF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13BFE1">
            <w:r>
              <w:rPr>
                <w:rFonts w:hint="eastAsia"/>
              </w:rPr>
              <w:t xml:space="preserve">      股利收益</w:t>
            </w:r>
          </w:p>
        </w:tc>
        <w:tc>
          <w:tcPr>
            <w:tcW w:w="1262" w:type="dxa"/>
            <w:vAlign w:val="center"/>
          </w:tcPr>
          <w:p w14:paraId="167F5E30">
            <w:r>
              <w:rPr>
                <w:rFonts w:hint="eastAsia"/>
              </w:rPr>
              <w:t>7.4.7.15</w:t>
            </w:r>
          </w:p>
        </w:tc>
        <w:tc>
          <w:tcPr>
            <w:tcW w:w="2289" w:type="dxa"/>
            <w:vAlign w:val="center"/>
          </w:tcPr>
          <w:p w14:paraId="3D008ED1">
            <w:pPr>
              <w:jc w:val="right"/>
            </w:pPr>
            <w:r>
              <w:rPr>
                <w:rFonts w:hint="eastAsia"/>
              </w:rPr>
              <w:t>11,304,799.87</w:t>
            </w:r>
          </w:p>
        </w:tc>
        <w:tc>
          <w:tcPr>
            <w:tcW w:w="2295" w:type="dxa"/>
            <w:vAlign w:val="center"/>
          </w:tcPr>
          <w:p w14:paraId="1569E1AD">
            <w:pPr>
              <w:jc w:val="right"/>
            </w:pPr>
            <w:r>
              <w:rPr>
                <w:rFonts w:hint="eastAsia"/>
              </w:rPr>
              <w:t>5,997,218.77</w:t>
            </w:r>
          </w:p>
        </w:tc>
      </w:tr>
      <w:tr w14:paraId="488C4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4F4946">
            <w:r>
              <w:rPr>
                <w:rFonts w:hint="eastAsia"/>
              </w:rPr>
              <w:t xml:space="preserve">      以摊余成本计量的金融资产终止确认产生的收益</w:t>
            </w:r>
          </w:p>
        </w:tc>
        <w:tc>
          <w:tcPr>
            <w:tcW w:w="1262" w:type="dxa"/>
            <w:vAlign w:val="center"/>
          </w:tcPr>
          <w:p w14:paraId="123202C0"/>
        </w:tc>
        <w:tc>
          <w:tcPr>
            <w:tcW w:w="2289" w:type="dxa"/>
            <w:vAlign w:val="center"/>
          </w:tcPr>
          <w:p w14:paraId="1A37CE24">
            <w:pPr>
              <w:jc w:val="right"/>
            </w:pPr>
            <w:r>
              <w:rPr>
                <w:rFonts w:hint="eastAsia"/>
              </w:rPr>
              <w:t>-</w:t>
            </w:r>
          </w:p>
        </w:tc>
        <w:tc>
          <w:tcPr>
            <w:tcW w:w="2295" w:type="dxa"/>
            <w:vAlign w:val="center"/>
          </w:tcPr>
          <w:p w14:paraId="49D0AAD0">
            <w:pPr>
              <w:jc w:val="right"/>
            </w:pPr>
            <w:r>
              <w:rPr>
                <w:rFonts w:hint="eastAsia"/>
              </w:rPr>
              <w:t>-</w:t>
            </w:r>
          </w:p>
        </w:tc>
      </w:tr>
      <w:tr w14:paraId="09A78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F4A19C">
            <w:r>
              <w:rPr>
                <w:rFonts w:hint="eastAsia"/>
              </w:rPr>
              <w:t xml:space="preserve">      其他投资收益</w:t>
            </w:r>
          </w:p>
        </w:tc>
        <w:tc>
          <w:tcPr>
            <w:tcW w:w="1262" w:type="dxa"/>
            <w:vAlign w:val="center"/>
          </w:tcPr>
          <w:p w14:paraId="059095E8"/>
        </w:tc>
        <w:tc>
          <w:tcPr>
            <w:tcW w:w="2289" w:type="dxa"/>
            <w:vAlign w:val="center"/>
          </w:tcPr>
          <w:p w14:paraId="4D359198">
            <w:pPr>
              <w:jc w:val="right"/>
            </w:pPr>
            <w:r>
              <w:rPr>
                <w:rFonts w:hint="eastAsia"/>
              </w:rPr>
              <w:t>-</w:t>
            </w:r>
          </w:p>
        </w:tc>
        <w:tc>
          <w:tcPr>
            <w:tcW w:w="2295" w:type="dxa"/>
            <w:vAlign w:val="center"/>
          </w:tcPr>
          <w:p w14:paraId="3C783196">
            <w:pPr>
              <w:jc w:val="right"/>
            </w:pPr>
            <w:r>
              <w:rPr>
                <w:rFonts w:hint="eastAsia"/>
              </w:rPr>
              <w:t>-</w:t>
            </w:r>
          </w:p>
        </w:tc>
      </w:tr>
      <w:tr w14:paraId="30111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0B4373">
            <w:r>
              <w:rPr>
                <w:rFonts w:hint="eastAsia"/>
              </w:rPr>
              <w:t>3.公允价值变动收益（损失以“-”号填列）</w:t>
            </w:r>
          </w:p>
        </w:tc>
        <w:tc>
          <w:tcPr>
            <w:tcW w:w="1262" w:type="dxa"/>
            <w:vAlign w:val="center"/>
          </w:tcPr>
          <w:p w14:paraId="58E5B55B">
            <w:r>
              <w:rPr>
                <w:rFonts w:hint="eastAsia"/>
              </w:rPr>
              <w:t>7.4.7.16</w:t>
            </w:r>
          </w:p>
        </w:tc>
        <w:tc>
          <w:tcPr>
            <w:tcW w:w="2289" w:type="dxa"/>
            <w:vAlign w:val="center"/>
          </w:tcPr>
          <w:p w14:paraId="078A6161">
            <w:pPr>
              <w:jc w:val="right"/>
            </w:pPr>
            <w:r>
              <w:rPr>
                <w:rFonts w:hint="eastAsia"/>
              </w:rPr>
              <w:t>9,486,082.35</w:t>
            </w:r>
          </w:p>
        </w:tc>
        <w:tc>
          <w:tcPr>
            <w:tcW w:w="2295" w:type="dxa"/>
            <w:vAlign w:val="center"/>
          </w:tcPr>
          <w:p w14:paraId="634C2399">
            <w:pPr>
              <w:jc w:val="right"/>
            </w:pPr>
            <w:r>
              <w:rPr>
                <w:rFonts w:hint="eastAsia"/>
              </w:rPr>
              <w:t>20,145,968.99</w:t>
            </w:r>
          </w:p>
        </w:tc>
      </w:tr>
      <w:tr w14:paraId="7E038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AE39CD">
            <w:r>
              <w:rPr>
                <w:rFonts w:hint="eastAsia"/>
              </w:rPr>
              <w:t>4.汇兑收益（损失以“－”号填列）</w:t>
            </w:r>
          </w:p>
        </w:tc>
        <w:tc>
          <w:tcPr>
            <w:tcW w:w="1262" w:type="dxa"/>
            <w:vAlign w:val="center"/>
          </w:tcPr>
          <w:p w14:paraId="0B798ED8"/>
        </w:tc>
        <w:tc>
          <w:tcPr>
            <w:tcW w:w="2289" w:type="dxa"/>
            <w:vAlign w:val="center"/>
          </w:tcPr>
          <w:p w14:paraId="6E3E2D75">
            <w:pPr>
              <w:jc w:val="right"/>
            </w:pPr>
            <w:r>
              <w:rPr>
                <w:rFonts w:hint="eastAsia"/>
              </w:rPr>
              <w:t>-</w:t>
            </w:r>
          </w:p>
        </w:tc>
        <w:tc>
          <w:tcPr>
            <w:tcW w:w="2295" w:type="dxa"/>
            <w:vAlign w:val="center"/>
          </w:tcPr>
          <w:p w14:paraId="408869A5">
            <w:pPr>
              <w:jc w:val="right"/>
            </w:pPr>
            <w:r>
              <w:rPr>
                <w:rFonts w:hint="eastAsia"/>
              </w:rPr>
              <w:t>-</w:t>
            </w:r>
          </w:p>
        </w:tc>
      </w:tr>
      <w:tr w14:paraId="749B3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DF32B5">
            <w:r>
              <w:rPr>
                <w:rFonts w:hint="eastAsia"/>
              </w:rPr>
              <w:t>5.其他收入（损失以“-”号填列）</w:t>
            </w:r>
          </w:p>
        </w:tc>
        <w:tc>
          <w:tcPr>
            <w:tcW w:w="1262" w:type="dxa"/>
            <w:vAlign w:val="center"/>
          </w:tcPr>
          <w:p w14:paraId="071638AE">
            <w:r>
              <w:rPr>
                <w:rFonts w:hint="eastAsia"/>
              </w:rPr>
              <w:t>7.4.7.17</w:t>
            </w:r>
          </w:p>
        </w:tc>
        <w:tc>
          <w:tcPr>
            <w:tcW w:w="2289" w:type="dxa"/>
            <w:vAlign w:val="center"/>
          </w:tcPr>
          <w:p w14:paraId="4B7008DE">
            <w:pPr>
              <w:jc w:val="right"/>
            </w:pPr>
            <w:r>
              <w:rPr>
                <w:rFonts w:hint="eastAsia"/>
              </w:rPr>
              <w:t>294,155.01</w:t>
            </w:r>
          </w:p>
        </w:tc>
        <w:tc>
          <w:tcPr>
            <w:tcW w:w="2295" w:type="dxa"/>
            <w:vAlign w:val="center"/>
          </w:tcPr>
          <w:p w14:paraId="76763E48">
            <w:pPr>
              <w:jc w:val="right"/>
            </w:pPr>
            <w:r>
              <w:rPr>
                <w:rFonts w:hint="eastAsia"/>
              </w:rPr>
              <w:t>253,762.80</w:t>
            </w:r>
          </w:p>
        </w:tc>
      </w:tr>
      <w:tr w14:paraId="5D7A7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2B3BDA">
            <w:r>
              <w:rPr>
                <w:rFonts w:hint="eastAsia"/>
              </w:rPr>
              <w:t>减：二、营业总支出</w:t>
            </w:r>
          </w:p>
        </w:tc>
        <w:tc>
          <w:tcPr>
            <w:tcW w:w="1262" w:type="dxa"/>
            <w:vAlign w:val="center"/>
          </w:tcPr>
          <w:p w14:paraId="3C5D8B9B"/>
        </w:tc>
        <w:tc>
          <w:tcPr>
            <w:tcW w:w="2289" w:type="dxa"/>
            <w:vAlign w:val="center"/>
          </w:tcPr>
          <w:p w14:paraId="1C9143DB">
            <w:pPr>
              <w:jc w:val="right"/>
            </w:pPr>
            <w:r>
              <w:rPr>
                <w:rFonts w:hint="eastAsia"/>
              </w:rPr>
              <w:t>3,633,331.52</w:t>
            </w:r>
          </w:p>
        </w:tc>
        <w:tc>
          <w:tcPr>
            <w:tcW w:w="2295" w:type="dxa"/>
            <w:vAlign w:val="center"/>
          </w:tcPr>
          <w:p w14:paraId="260AF3D3">
            <w:pPr>
              <w:jc w:val="right"/>
            </w:pPr>
            <w:r>
              <w:rPr>
                <w:rFonts w:hint="eastAsia"/>
              </w:rPr>
              <w:t>2,059,404.06</w:t>
            </w:r>
          </w:p>
        </w:tc>
      </w:tr>
      <w:tr w14:paraId="39741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34B505">
            <w:r>
              <w:rPr>
                <w:rFonts w:hint="eastAsia"/>
              </w:rPr>
              <w:t>1.管理人报酬</w:t>
            </w:r>
          </w:p>
        </w:tc>
        <w:tc>
          <w:tcPr>
            <w:tcW w:w="1262" w:type="dxa"/>
            <w:vAlign w:val="center"/>
          </w:tcPr>
          <w:p w14:paraId="50721F04">
            <w:r>
              <w:rPr>
                <w:rFonts w:hint="eastAsia"/>
              </w:rPr>
              <w:t>7.4.10.2.1</w:t>
            </w:r>
          </w:p>
        </w:tc>
        <w:tc>
          <w:tcPr>
            <w:tcW w:w="2289" w:type="dxa"/>
            <w:vAlign w:val="center"/>
          </w:tcPr>
          <w:p w14:paraId="28685287">
            <w:pPr>
              <w:jc w:val="right"/>
            </w:pPr>
            <w:r>
              <w:rPr>
                <w:rFonts w:hint="eastAsia"/>
              </w:rPr>
              <w:t>2,197,387.69</w:t>
            </w:r>
          </w:p>
        </w:tc>
        <w:tc>
          <w:tcPr>
            <w:tcW w:w="2295" w:type="dxa"/>
            <w:vAlign w:val="center"/>
          </w:tcPr>
          <w:p w14:paraId="4B78E4BB">
            <w:pPr>
              <w:jc w:val="right"/>
            </w:pPr>
            <w:r>
              <w:rPr>
                <w:rFonts w:hint="eastAsia"/>
              </w:rPr>
              <w:t>1,171,952.19</w:t>
            </w:r>
          </w:p>
        </w:tc>
      </w:tr>
      <w:tr w14:paraId="59642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D3BE90">
            <w:r>
              <w:rPr>
                <w:rFonts w:hint="eastAsia"/>
              </w:rPr>
              <w:t>其中：暂估管理人报酬</w:t>
            </w:r>
          </w:p>
        </w:tc>
        <w:tc>
          <w:tcPr>
            <w:tcW w:w="1262" w:type="dxa"/>
            <w:vAlign w:val="center"/>
          </w:tcPr>
          <w:p w14:paraId="554340DD"/>
        </w:tc>
        <w:tc>
          <w:tcPr>
            <w:tcW w:w="2289" w:type="dxa"/>
            <w:vAlign w:val="center"/>
          </w:tcPr>
          <w:p w14:paraId="2BEA1000">
            <w:pPr>
              <w:jc w:val="right"/>
            </w:pPr>
            <w:r>
              <w:rPr>
                <w:rFonts w:hint="eastAsia"/>
              </w:rPr>
              <w:t>-</w:t>
            </w:r>
          </w:p>
        </w:tc>
        <w:tc>
          <w:tcPr>
            <w:tcW w:w="2295" w:type="dxa"/>
            <w:vAlign w:val="center"/>
          </w:tcPr>
          <w:p w14:paraId="21E80F0F">
            <w:pPr>
              <w:jc w:val="right"/>
            </w:pPr>
            <w:r>
              <w:rPr>
                <w:rFonts w:hint="eastAsia"/>
              </w:rPr>
              <w:t>-</w:t>
            </w:r>
          </w:p>
        </w:tc>
      </w:tr>
      <w:tr w14:paraId="1DFB9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ABB8C2">
            <w:r>
              <w:rPr>
                <w:rFonts w:hint="eastAsia"/>
              </w:rPr>
              <w:t>2.托管费</w:t>
            </w:r>
          </w:p>
        </w:tc>
        <w:tc>
          <w:tcPr>
            <w:tcW w:w="1262" w:type="dxa"/>
            <w:vAlign w:val="center"/>
          </w:tcPr>
          <w:p w14:paraId="50D68210">
            <w:r>
              <w:rPr>
                <w:rFonts w:hint="eastAsia"/>
              </w:rPr>
              <w:t>7.4.10.2.2</w:t>
            </w:r>
          </w:p>
        </w:tc>
        <w:tc>
          <w:tcPr>
            <w:tcW w:w="2289" w:type="dxa"/>
            <w:vAlign w:val="center"/>
          </w:tcPr>
          <w:p w14:paraId="29AA95C5">
            <w:pPr>
              <w:jc w:val="right"/>
            </w:pPr>
            <w:r>
              <w:rPr>
                <w:rFonts w:hint="eastAsia"/>
              </w:rPr>
              <w:t>439,477.57</w:t>
            </w:r>
          </w:p>
        </w:tc>
        <w:tc>
          <w:tcPr>
            <w:tcW w:w="2295" w:type="dxa"/>
            <w:vAlign w:val="center"/>
          </w:tcPr>
          <w:p w14:paraId="7E7E955E">
            <w:pPr>
              <w:jc w:val="right"/>
            </w:pPr>
            <w:r>
              <w:rPr>
                <w:rFonts w:hint="eastAsia"/>
              </w:rPr>
              <w:t>234,390.44</w:t>
            </w:r>
          </w:p>
        </w:tc>
      </w:tr>
      <w:tr w14:paraId="362DB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4A81D2">
            <w:r>
              <w:rPr>
                <w:rFonts w:hint="eastAsia"/>
              </w:rPr>
              <w:t>3.销售服务费</w:t>
            </w:r>
          </w:p>
        </w:tc>
        <w:tc>
          <w:tcPr>
            <w:tcW w:w="1262" w:type="dxa"/>
            <w:vAlign w:val="center"/>
          </w:tcPr>
          <w:p w14:paraId="686324EF">
            <w:r>
              <w:rPr>
                <w:rFonts w:hint="eastAsia"/>
              </w:rPr>
              <w:t>7.4.10.2.3</w:t>
            </w:r>
          </w:p>
        </w:tc>
        <w:tc>
          <w:tcPr>
            <w:tcW w:w="2289" w:type="dxa"/>
            <w:vAlign w:val="center"/>
          </w:tcPr>
          <w:p w14:paraId="7A7B2664">
            <w:pPr>
              <w:jc w:val="right"/>
            </w:pPr>
            <w:r>
              <w:rPr>
                <w:rFonts w:hint="eastAsia"/>
              </w:rPr>
              <w:t>812,142.48</w:t>
            </w:r>
          </w:p>
        </w:tc>
        <w:tc>
          <w:tcPr>
            <w:tcW w:w="2295" w:type="dxa"/>
            <w:vAlign w:val="center"/>
          </w:tcPr>
          <w:p w14:paraId="2EF0046E">
            <w:pPr>
              <w:jc w:val="right"/>
            </w:pPr>
            <w:r>
              <w:rPr>
                <w:rFonts w:hint="eastAsia"/>
              </w:rPr>
              <w:t>286,793.44</w:t>
            </w:r>
          </w:p>
        </w:tc>
      </w:tr>
      <w:tr w14:paraId="32236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A69396">
            <w:r>
              <w:rPr>
                <w:rFonts w:hint="eastAsia"/>
              </w:rPr>
              <w:t>4.投资顾问费</w:t>
            </w:r>
          </w:p>
        </w:tc>
        <w:tc>
          <w:tcPr>
            <w:tcW w:w="1262" w:type="dxa"/>
            <w:vAlign w:val="center"/>
          </w:tcPr>
          <w:p w14:paraId="474774C4"/>
        </w:tc>
        <w:tc>
          <w:tcPr>
            <w:tcW w:w="2289" w:type="dxa"/>
            <w:vAlign w:val="center"/>
          </w:tcPr>
          <w:p w14:paraId="7DDC91C6">
            <w:pPr>
              <w:jc w:val="right"/>
            </w:pPr>
            <w:r>
              <w:rPr>
                <w:rFonts w:hint="eastAsia"/>
              </w:rPr>
              <w:t>-</w:t>
            </w:r>
          </w:p>
        </w:tc>
        <w:tc>
          <w:tcPr>
            <w:tcW w:w="2295" w:type="dxa"/>
            <w:vAlign w:val="center"/>
          </w:tcPr>
          <w:p w14:paraId="31F62B76">
            <w:pPr>
              <w:jc w:val="right"/>
            </w:pPr>
            <w:r>
              <w:rPr>
                <w:rFonts w:hint="eastAsia"/>
              </w:rPr>
              <w:t>-</w:t>
            </w:r>
          </w:p>
        </w:tc>
      </w:tr>
      <w:tr w14:paraId="21622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528421">
            <w:r>
              <w:rPr>
                <w:rFonts w:hint="eastAsia"/>
              </w:rPr>
              <w:t>5.利息支出</w:t>
            </w:r>
          </w:p>
        </w:tc>
        <w:tc>
          <w:tcPr>
            <w:tcW w:w="1262" w:type="dxa"/>
            <w:vAlign w:val="center"/>
          </w:tcPr>
          <w:p w14:paraId="6EC9AA34"/>
        </w:tc>
        <w:tc>
          <w:tcPr>
            <w:tcW w:w="2289" w:type="dxa"/>
            <w:vAlign w:val="center"/>
          </w:tcPr>
          <w:p w14:paraId="564E31C5">
            <w:pPr>
              <w:jc w:val="right"/>
            </w:pPr>
            <w:r>
              <w:rPr>
                <w:rFonts w:hint="eastAsia"/>
              </w:rPr>
              <w:t>-</w:t>
            </w:r>
          </w:p>
        </w:tc>
        <w:tc>
          <w:tcPr>
            <w:tcW w:w="2295" w:type="dxa"/>
            <w:vAlign w:val="center"/>
          </w:tcPr>
          <w:p w14:paraId="31CCBC28">
            <w:pPr>
              <w:jc w:val="right"/>
            </w:pPr>
            <w:r>
              <w:rPr>
                <w:rFonts w:hint="eastAsia"/>
              </w:rPr>
              <w:t>-</w:t>
            </w:r>
          </w:p>
        </w:tc>
      </w:tr>
      <w:tr w14:paraId="5A639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1CB36B">
            <w:r>
              <w:rPr>
                <w:rFonts w:hint="eastAsia"/>
              </w:rPr>
              <w:t>其中：卖出回购金融资产支出</w:t>
            </w:r>
          </w:p>
        </w:tc>
        <w:tc>
          <w:tcPr>
            <w:tcW w:w="1262" w:type="dxa"/>
            <w:vAlign w:val="center"/>
          </w:tcPr>
          <w:p w14:paraId="2A051161"/>
        </w:tc>
        <w:tc>
          <w:tcPr>
            <w:tcW w:w="2289" w:type="dxa"/>
            <w:vAlign w:val="center"/>
          </w:tcPr>
          <w:p w14:paraId="53889AF3">
            <w:pPr>
              <w:jc w:val="right"/>
            </w:pPr>
            <w:r>
              <w:rPr>
                <w:rFonts w:hint="eastAsia"/>
              </w:rPr>
              <w:t>-</w:t>
            </w:r>
          </w:p>
        </w:tc>
        <w:tc>
          <w:tcPr>
            <w:tcW w:w="2295" w:type="dxa"/>
            <w:vAlign w:val="center"/>
          </w:tcPr>
          <w:p w14:paraId="0559068B">
            <w:pPr>
              <w:jc w:val="right"/>
            </w:pPr>
            <w:r>
              <w:rPr>
                <w:rFonts w:hint="eastAsia"/>
              </w:rPr>
              <w:t>-</w:t>
            </w:r>
          </w:p>
        </w:tc>
      </w:tr>
      <w:tr w14:paraId="057D9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7064E7">
            <w:r>
              <w:rPr>
                <w:rFonts w:hint="eastAsia"/>
              </w:rPr>
              <w:t>6.信用减值损失</w:t>
            </w:r>
          </w:p>
        </w:tc>
        <w:tc>
          <w:tcPr>
            <w:tcW w:w="1262" w:type="dxa"/>
            <w:vAlign w:val="center"/>
          </w:tcPr>
          <w:p w14:paraId="08B12CEF"/>
        </w:tc>
        <w:tc>
          <w:tcPr>
            <w:tcW w:w="2289" w:type="dxa"/>
            <w:vAlign w:val="center"/>
          </w:tcPr>
          <w:p w14:paraId="23F0D537">
            <w:pPr>
              <w:jc w:val="right"/>
            </w:pPr>
            <w:r>
              <w:rPr>
                <w:rFonts w:hint="eastAsia"/>
              </w:rPr>
              <w:t>-</w:t>
            </w:r>
          </w:p>
        </w:tc>
        <w:tc>
          <w:tcPr>
            <w:tcW w:w="2295" w:type="dxa"/>
            <w:vAlign w:val="center"/>
          </w:tcPr>
          <w:p w14:paraId="0230EB41">
            <w:pPr>
              <w:jc w:val="right"/>
            </w:pPr>
            <w:r>
              <w:rPr>
                <w:rFonts w:hint="eastAsia"/>
              </w:rPr>
              <w:t>-</w:t>
            </w:r>
          </w:p>
        </w:tc>
      </w:tr>
      <w:tr w14:paraId="45BB0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508A1D">
            <w:r>
              <w:rPr>
                <w:rFonts w:hint="eastAsia"/>
              </w:rPr>
              <w:t>7.税金及附加</w:t>
            </w:r>
          </w:p>
        </w:tc>
        <w:tc>
          <w:tcPr>
            <w:tcW w:w="1262" w:type="dxa"/>
            <w:vAlign w:val="center"/>
          </w:tcPr>
          <w:p w14:paraId="64490CEC"/>
        </w:tc>
        <w:tc>
          <w:tcPr>
            <w:tcW w:w="2289" w:type="dxa"/>
            <w:vAlign w:val="center"/>
          </w:tcPr>
          <w:p w14:paraId="6CC8F8D3">
            <w:pPr>
              <w:jc w:val="right"/>
            </w:pPr>
            <w:r>
              <w:rPr>
                <w:rFonts w:hint="eastAsia"/>
              </w:rPr>
              <w:t>0.02</w:t>
            </w:r>
          </w:p>
        </w:tc>
        <w:tc>
          <w:tcPr>
            <w:tcW w:w="2295" w:type="dxa"/>
            <w:vAlign w:val="center"/>
          </w:tcPr>
          <w:p w14:paraId="7B0A3CE6">
            <w:pPr>
              <w:jc w:val="right"/>
            </w:pPr>
            <w:r>
              <w:rPr>
                <w:rFonts w:hint="eastAsia"/>
              </w:rPr>
              <w:t>-</w:t>
            </w:r>
          </w:p>
        </w:tc>
      </w:tr>
      <w:tr w14:paraId="046CD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D1AABB">
            <w:r>
              <w:rPr>
                <w:rFonts w:hint="eastAsia"/>
              </w:rPr>
              <w:t>8.其他费用</w:t>
            </w:r>
          </w:p>
        </w:tc>
        <w:tc>
          <w:tcPr>
            <w:tcW w:w="1262" w:type="dxa"/>
            <w:vAlign w:val="center"/>
          </w:tcPr>
          <w:p w14:paraId="0F26B926">
            <w:r>
              <w:rPr>
                <w:rFonts w:hint="eastAsia"/>
              </w:rPr>
              <w:t>7.4.7.18</w:t>
            </w:r>
          </w:p>
        </w:tc>
        <w:tc>
          <w:tcPr>
            <w:tcW w:w="2289" w:type="dxa"/>
            <w:vAlign w:val="center"/>
          </w:tcPr>
          <w:p w14:paraId="5AE93574">
            <w:pPr>
              <w:jc w:val="right"/>
            </w:pPr>
            <w:r>
              <w:rPr>
                <w:rFonts w:hint="eastAsia"/>
              </w:rPr>
              <w:t>184,323.76</w:t>
            </w:r>
          </w:p>
        </w:tc>
        <w:tc>
          <w:tcPr>
            <w:tcW w:w="2295" w:type="dxa"/>
            <w:vAlign w:val="center"/>
          </w:tcPr>
          <w:p w14:paraId="25265874">
            <w:pPr>
              <w:jc w:val="right"/>
            </w:pPr>
            <w:r>
              <w:rPr>
                <w:rFonts w:hint="eastAsia"/>
              </w:rPr>
              <w:t>366,267.99</w:t>
            </w:r>
          </w:p>
        </w:tc>
      </w:tr>
      <w:tr w14:paraId="1AFDA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93EBF2">
            <w:r>
              <w:rPr>
                <w:rFonts w:hint="eastAsia"/>
              </w:rPr>
              <w:t>三、利润总额（亏损总额以“-”号填列）</w:t>
            </w:r>
          </w:p>
        </w:tc>
        <w:tc>
          <w:tcPr>
            <w:tcW w:w="1262" w:type="dxa"/>
            <w:vAlign w:val="center"/>
          </w:tcPr>
          <w:p w14:paraId="43D0EE55"/>
        </w:tc>
        <w:tc>
          <w:tcPr>
            <w:tcW w:w="2289" w:type="dxa"/>
            <w:vAlign w:val="center"/>
          </w:tcPr>
          <w:p w14:paraId="6E53FDF1">
            <w:pPr>
              <w:jc w:val="right"/>
            </w:pPr>
            <w:r>
              <w:rPr>
                <w:rFonts w:hint="eastAsia"/>
              </w:rPr>
              <w:t>97,784,817.59</w:t>
            </w:r>
          </w:p>
        </w:tc>
        <w:tc>
          <w:tcPr>
            <w:tcW w:w="2295" w:type="dxa"/>
            <w:vAlign w:val="center"/>
          </w:tcPr>
          <w:p w14:paraId="5F9A8154">
            <w:pPr>
              <w:jc w:val="right"/>
            </w:pPr>
            <w:r>
              <w:rPr>
                <w:rFonts w:hint="eastAsia"/>
              </w:rPr>
              <w:t>35,176,435.11</w:t>
            </w:r>
          </w:p>
        </w:tc>
      </w:tr>
      <w:tr w14:paraId="3A00C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3DA5D3">
            <w:r>
              <w:rPr>
                <w:rFonts w:hint="eastAsia"/>
              </w:rPr>
              <w:t>减：所得税费用</w:t>
            </w:r>
          </w:p>
        </w:tc>
        <w:tc>
          <w:tcPr>
            <w:tcW w:w="1262" w:type="dxa"/>
            <w:vAlign w:val="center"/>
          </w:tcPr>
          <w:p w14:paraId="78104C24"/>
        </w:tc>
        <w:tc>
          <w:tcPr>
            <w:tcW w:w="2289" w:type="dxa"/>
            <w:vAlign w:val="center"/>
          </w:tcPr>
          <w:p w14:paraId="002C5FFF">
            <w:pPr>
              <w:jc w:val="right"/>
            </w:pPr>
            <w:r>
              <w:rPr>
                <w:rFonts w:hint="eastAsia"/>
              </w:rPr>
              <w:t>-</w:t>
            </w:r>
          </w:p>
        </w:tc>
        <w:tc>
          <w:tcPr>
            <w:tcW w:w="2295" w:type="dxa"/>
            <w:vAlign w:val="center"/>
          </w:tcPr>
          <w:p w14:paraId="4F256217">
            <w:pPr>
              <w:jc w:val="right"/>
            </w:pPr>
            <w:r>
              <w:rPr>
                <w:rFonts w:hint="eastAsia"/>
              </w:rPr>
              <w:t>-</w:t>
            </w:r>
          </w:p>
        </w:tc>
      </w:tr>
      <w:tr w14:paraId="7EAAB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43C94D">
            <w:r>
              <w:rPr>
                <w:rFonts w:hint="eastAsia"/>
              </w:rPr>
              <w:t>四、净利润（净亏损以“-”号填列）</w:t>
            </w:r>
          </w:p>
        </w:tc>
        <w:tc>
          <w:tcPr>
            <w:tcW w:w="1262" w:type="dxa"/>
            <w:vAlign w:val="center"/>
          </w:tcPr>
          <w:p w14:paraId="12CE6DFA"/>
        </w:tc>
        <w:tc>
          <w:tcPr>
            <w:tcW w:w="2289" w:type="dxa"/>
            <w:vAlign w:val="center"/>
          </w:tcPr>
          <w:p w14:paraId="3FB5DFEC">
            <w:pPr>
              <w:jc w:val="right"/>
            </w:pPr>
            <w:r>
              <w:rPr>
                <w:rFonts w:hint="eastAsia"/>
              </w:rPr>
              <w:t>97,784,817.59</w:t>
            </w:r>
          </w:p>
        </w:tc>
        <w:tc>
          <w:tcPr>
            <w:tcW w:w="2295" w:type="dxa"/>
            <w:vAlign w:val="center"/>
          </w:tcPr>
          <w:p w14:paraId="47C4829D">
            <w:pPr>
              <w:jc w:val="right"/>
            </w:pPr>
            <w:r>
              <w:rPr>
                <w:rFonts w:hint="eastAsia"/>
              </w:rPr>
              <w:t>35,176,435.11</w:t>
            </w:r>
          </w:p>
        </w:tc>
      </w:tr>
      <w:tr w14:paraId="739D1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BF6382">
            <w:r>
              <w:rPr>
                <w:rFonts w:hint="eastAsia"/>
              </w:rPr>
              <w:t>五、其他综合收益的税后净额</w:t>
            </w:r>
          </w:p>
        </w:tc>
        <w:tc>
          <w:tcPr>
            <w:tcW w:w="1262" w:type="dxa"/>
            <w:vAlign w:val="center"/>
          </w:tcPr>
          <w:p w14:paraId="49752D7B"/>
        </w:tc>
        <w:tc>
          <w:tcPr>
            <w:tcW w:w="2289" w:type="dxa"/>
            <w:vAlign w:val="center"/>
          </w:tcPr>
          <w:p w14:paraId="3C8D9087">
            <w:pPr>
              <w:jc w:val="right"/>
            </w:pPr>
            <w:r>
              <w:rPr>
                <w:rFonts w:hint="eastAsia"/>
              </w:rPr>
              <w:t>-</w:t>
            </w:r>
          </w:p>
        </w:tc>
        <w:tc>
          <w:tcPr>
            <w:tcW w:w="2295" w:type="dxa"/>
            <w:vAlign w:val="center"/>
          </w:tcPr>
          <w:p w14:paraId="74C5342E">
            <w:pPr>
              <w:jc w:val="right"/>
            </w:pPr>
            <w:r>
              <w:rPr>
                <w:rFonts w:hint="eastAsia"/>
              </w:rPr>
              <w:t>-</w:t>
            </w:r>
          </w:p>
        </w:tc>
      </w:tr>
      <w:tr w14:paraId="163F0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688A7C">
            <w:r>
              <w:rPr>
                <w:rFonts w:hint="eastAsia"/>
              </w:rPr>
              <w:t>六、综合收益总额</w:t>
            </w:r>
          </w:p>
        </w:tc>
        <w:tc>
          <w:tcPr>
            <w:tcW w:w="1262" w:type="dxa"/>
            <w:vAlign w:val="center"/>
          </w:tcPr>
          <w:p w14:paraId="21A59F99"/>
        </w:tc>
        <w:tc>
          <w:tcPr>
            <w:tcW w:w="2289" w:type="dxa"/>
            <w:vAlign w:val="center"/>
          </w:tcPr>
          <w:p w14:paraId="40805459">
            <w:pPr>
              <w:jc w:val="right"/>
            </w:pPr>
            <w:r>
              <w:rPr>
                <w:rFonts w:hint="eastAsia"/>
              </w:rPr>
              <w:t>97,784,817.59</w:t>
            </w:r>
          </w:p>
        </w:tc>
        <w:tc>
          <w:tcPr>
            <w:tcW w:w="2295" w:type="dxa"/>
            <w:vAlign w:val="center"/>
          </w:tcPr>
          <w:p w14:paraId="12BAE61A">
            <w:pPr>
              <w:jc w:val="right"/>
            </w:pPr>
            <w:r>
              <w:rPr>
                <w:rFonts w:hint="eastAsia"/>
              </w:rPr>
              <w:t>35,176,435.11</w:t>
            </w:r>
          </w:p>
        </w:tc>
      </w:tr>
    </w:tbl>
    <w:p w14:paraId="4849FC0C">
      <w:pPr>
        <w:pStyle w:val="23"/>
      </w:pPr>
      <w:bookmarkStart w:id="47" w:name="_Toc1041"/>
      <w:r>
        <w:t>净资产变动表</w:t>
      </w:r>
      <w:bookmarkEnd w:id="47"/>
    </w:p>
    <w:p w14:paraId="67E95CC1">
      <w:pPr>
        <w:pStyle w:val="18"/>
        <w:rPr>
          <w:rFonts w:hint="eastAsia"/>
        </w:rPr>
      </w:pPr>
      <w:r>
        <w:rPr>
          <w:rFonts w:hint="eastAsia"/>
        </w:rPr>
        <w:t>会计主体：南方沪深300指数增强型证券投资基金</w:t>
      </w:r>
    </w:p>
    <w:p w14:paraId="64A68F4F">
      <w:pPr>
        <w:pStyle w:val="18"/>
        <w:rPr>
          <w:rFonts w:hint="eastAsia"/>
        </w:rPr>
      </w:pPr>
      <w:r>
        <w:rPr>
          <w:rFonts w:hint="eastAsia"/>
        </w:rPr>
        <w:t>本报告期：2025年1月1日至2025年12月31日</w:t>
      </w:r>
    </w:p>
    <w:p w14:paraId="1745488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7F44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099025D">
            <w:r>
              <w:rPr>
                <w:rFonts w:hint="eastAsia"/>
              </w:rPr>
              <w:t>项目</w:t>
            </w:r>
          </w:p>
        </w:tc>
        <w:tc>
          <w:tcPr>
            <w:tcW w:w="1661" w:type="dxa"/>
            <w:gridSpan w:val="4"/>
            <w:vAlign w:val="center"/>
          </w:tcPr>
          <w:p w14:paraId="1D65A515">
            <w:r>
              <w:rPr>
                <w:rFonts w:hint="eastAsia"/>
              </w:rPr>
              <w:t>本期2025年1月1日至2025年12月31日</w:t>
            </w:r>
          </w:p>
        </w:tc>
      </w:tr>
      <w:tr w14:paraId="28195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704EBC2"/>
        </w:tc>
        <w:tc>
          <w:tcPr>
            <w:tcW w:w="1661" w:type="dxa"/>
            <w:vAlign w:val="center"/>
          </w:tcPr>
          <w:p w14:paraId="36622F26">
            <w:r>
              <w:rPr>
                <w:rFonts w:hint="eastAsia"/>
              </w:rPr>
              <w:t>实收基金</w:t>
            </w:r>
          </w:p>
        </w:tc>
        <w:tc>
          <w:tcPr>
            <w:tcW w:w="1661" w:type="dxa"/>
            <w:vAlign w:val="center"/>
          </w:tcPr>
          <w:p w14:paraId="22D2FD8F">
            <w:r>
              <w:rPr>
                <w:rFonts w:hint="eastAsia"/>
              </w:rPr>
              <w:t>其他综合收益</w:t>
            </w:r>
          </w:p>
        </w:tc>
        <w:tc>
          <w:tcPr>
            <w:tcW w:w="1661" w:type="dxa"/>
            <w:vAlign w:val="center"/>
          </w:tcPr>
          <w:p w14:paraId="5A50F053">
            <w:r>
              <w:rPr>
                <w:rFonts w:hint="eastAsia"/>
              </w:rPr>
              <w:t>未分配利润</w:t>
            </w:r>
          </w:p>
        </w:tc>
        <w:tc>
          <w:tcPr>
            <w:tcW w:w="1661" w:type="dxa"/>
            <w:vAlign w:val="center"/>
          </w:tcPr>
          <w:p w14:paraId="63BAB50F">
            <w:r>
              <w:rPr>
                <w:rFonts w:hint="eastAsia"/>
              </w:rPr>
              <w:t>净资产合计</w:t>
            </w:r>
          </w:p>
        </w:tc>
      </w:tr>
      <w:tr w14:paraId="78E4E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DB0E2E">
            <w:r>
              <w:rPr>
                <w:rFonts w:hint="eastAsia"/>
              </w:rPr>
              <w:t>一、上期期末净资产</w:t>
            </w:r>
          </w:p>
        </w:tc>
        <w:tc>
          <w:tcPr>
            <w:tcW w:w="1661" w:type="dxa"/>
            <w:vAlign w:val="center"/>
          </w:tcPr>
          <w:p w14:paraId="49F83BE0">
            <w:pPr>
              <w:jc w:val="right"/>
            </w:pPr>
            <w:r>
              <w:rPr>
                <w:rFonts w:hint="eastAsia"/>
              </w:rPr>
              <w:t>357,443,116.58</w:t>
            </w:r>
          </w:p>
        </w:tc>
        <w:tc>
          <w:tcPr>
            <w:tcW w:w="1661" w:type="dxa"/>
            <w:vAlign w:val="center"/>
          </w:tcPr>
          <w:p w14:paraId="5F183197">
            <w:pPr>
              <w:jc w:val="right"/>
            </w:pPr>
            <w:r>
              <w:rPr>
                <w:rFonts w:hint="eastAsia"/>
              </w:rPr>
              <w:t>-</w:t>
            </w:r>
          </w:p>
        </w:tc>
        <w:tc>
          <w:tcPr>
            <w:tcW w:w="1661" w:type="dxa"/>
            <w:vAlign w:val="center"/>
          </w:tcPr>
          <w:p w14:paraId="46D93637">
            <w:pPr>
              <w:jc w:val="right"/>
            </w:pPr>
            <w:r>
              <w:rPr>
                <w:rFonts w:hint="eastAsia"/>
              </w:rPr>
              <w:t>65,462,918.99</w:t>
            </w:r>
          </w:p>
        </w:tc>
        <w:tc>
          <w:tcPr>
            <w:tcW w:w="1661" w:type="dxa"/>
            <w:vAlign w:val="center"/>
          </w:tcPr>
          <w:p w14:paraId="3D0C33AF">
            <w:pPr>
              <w:jc w:val="right"/>
            </w:pPr>
            <w:r>
              <w:rPr>
                <w:rFonts w:hint="eastAsia"/>
              </w:rPr>
              <w:t>422,906,035.57</w:t>
            </w:r>
          </w:p>
        </w:tc>
      </w:tr>
      <w:tr w14:paraId="06035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C6AFC6">
            <w:r>
              <w:rPr>
                <w:rFonts w:hint="eastAsia"/>
              </w:rPr>
              <w:t>加：会计政策变更</w:t>
            </w:r>
          </w:p>
        </w:tc>
        <w:tc>
          <w:tcPr>
            <w:tcW w:w="1661" w:type="dxa"/>
            <w:vAlign w:val="center"/>
          </w:tcPr>
          <w:p w14:paraId="66EDF2DB">
            <w:pPr>
              <w:jc w:val="right"/>
            </w:pPr>
            <w:r>
              <w:rPr>
                <w:rFonts w:hint="eastAsia"/>
              </w:rPr>
              <w:t>-</w:t>
            </w:r>
          </w:p>
        </w:tc>
        <w:tc>
          <w:tcPr>
            <w:tcW w:w="1661" w:type="dxa"/>
            <w:vAlign w:val="center"/>
          </w:tcPr>
          <w:p w14:paraId="0A9490CF">
            <w:pPr>
              <w:jc w:val="right"/>
            </w:pPr>
            <w:r>
              <w:rPr>
                <w:rFonts w:hint="eastAsia"/>
              </w:rPr>
              <w:t>-</w:t>
            </w:r>
          </w:p>
        </w:tc>
        <w:tc>
          <w:tcPr>
            <w:tcW w:w="1661" w:type="dxa"/>
            <w:vAlign w:val="center"/>
          </w:tcPr>
          <w:p w14:paraId="3BE11008">
            <w:pPr>
              <w:jc w:val="right"/>
            </w:pPr>
            <w:r>
              <w:rPr>
                <w:rFonts w:hint="eastAsia"/>
              </w:rPr>
              <w:t>-</w:t>
            </w:r>
          </w:p>
        </w:tc>
        <w:tc>
          <w:tcPr>
            <w:tcW w:w="1661" w:type="dxa"/>
            <w:vAlign w:val="center"/>
          </w:tcPr>
          <w:p w14:paraId="172DFAE6">
            <w:pPr>
              <w:jc w:val="right"/>
            </w:pPr>
            <w:r>
              <w:rPr>
                <w:rFonts w:hint="eastAsia"/>
              </w:rPr>
              <w:t>-</w:t>
            </w:r>
          </w:p>
        </w:tc>
      </w:tr>
      <w:tr w14:paraId="25D07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ABE373">
            <w:r>
              <w:rPr>
                <w:rFonts w:hint="eastAsia"/>
              </w:rPr>
              <w:t xml:space="preserve">    前期差错更正</w:t>
            </w:r>
          </w:p>
        </w:tc>
        <w:tc>
          <w:tcPr>
            <w:tcW w:w="1661" w:type="dxa"/>
            <w:vAlign w:val="center"/>
          </w:tcPr>
          <w:p w14:paraId="5F56C68B">
            <w:pPr>
              <w:jc w:val="right"/>
            </w:pPr>
            <w:r>
              <w:rPr>
                <w:rFonts w:hint="eastAsia"/>
              </w:rPr>
              <w:t>-</w:t>
            </w:r>
          </w:p>
        </w:tc>
        <w:tc>
          <w:tcPr>
            <w:tcW w:w="1661" w:type="dxa"/>
            <w:vAlign w:val="center"/>
          </w:tcPr>
          <w:p w14:paraId="52B441D8">
            <w:pPr>
              <w:jc w:val="right"/>
            </w:pPr>
            <w:r>
              <w:rPr>
                <w:rFonts w:hint="eastAsia"/>
              </w:rPr>
              <w:t>-</w:t>
            </w:r>
          </w:p>
        </w:tc>
        <w:tc>
          <w:tcPr>
            <w:tcW w:w="1661" w:type="dxa"/>
            <w:vAlign w:val="center"/>
          </w:tcPr>
          <w:p w14:paraId="02C32E7D">
            <w:pPr>
              <w:jc w:val="right"/>
            </w:pPr>
            <w:r>
              <w:rPr>
                <w:rFonts w:hint="eastAsia"/>
              </w:rPr>
              <w:t>-</w:t>
            </w:r>
          </w:p>
        </w:tc>
        <w:tc>
          <w:tcPr>
            <w:tcW w:w="1661" w:type="dxa"/>
            <w:vAlign w:val="center"/>
          </w:tcPr>
          <w:p w14:paraId="6A4BFBAD">
            <w:pPr>
              <w:jc w:val="right"/>
            </w:pPr>
            <w:r>
              <w:rPr>
                <w:rFonts w:hint="eastAsia"/>
              </w:rPr>
              <w:t>-</w:t>
            </w:r>
          </w:p>
        </w:tc>
      </w:tr>
      <w:tr w14:paraId="43F24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9E10D1">
            <w:r>
              <w:rPr>
                <w:rFonts w:hint="eastAsia"/>
              </w:rPr>
              <w:t xml:space="preserve">    其他</w:t>
            </w:r>
          </w:p>
        </w:tc>
        <w:tc>
          <w:tcPr>
            <w:tcW w:w="1661" w:type="dxa"/>
            <w:vAlign w:val="center"/>
          </w:tcPr>
          <w:p w14:paraId="55DF2B2F">
            <w:pPr>
              <w:jc w:val="right"/>
            </w:pPr>
            <w:r>
              <w:rPr>
                <w:rFonts w:hint="eastAsia"/>
              </w:rPr>
              <w:t>-</w:t>
            </w:r>
          </w:p>
        </w:tc>
        <w:tc>
          <w:tcPr>
            <w:tcW w:w="1661" w:type="dxa"/>
            <w:vAlign w:val="center"/>
          </w:tcPr>
          <w:p w14:paraId="72023D21">
            <w:pPr>
              <w:jc w:val="right"/>
            </w:pPr>
            <w:r>
              <w:rPr>
                <w:rFonts w:hint="eastAsia"/>
              </w:rPr>
              <w:t>-</w:t>
            </w:r>
          </w:p>
        </w:tc>
        <w:tc>
          <w:tcPr>
            <w:tcW w:w="1661" w:type="dxa"/>
            <w:vAlign w:val="center"/>
          </w:tcPr>
          <w:p w14:paraId="71059776">
            <w:pPr>
              <w:jc w:val="right"/>
            </w:pPr>
            <w:r>
              <w:rPr>
                <w:rFonts w:hint="eastAsia"/>
              </w:rPr>
              <w:t>-</w:t>
            </w:r>
          </w:p>
        </w:tc>
        <w:tc>
          <w:tcPr>
            <w:tcW w:w="1661" w:type="dxa"/>
            <w:vAlign w:val="center"/>
          </w:tcPr>
          <w:p w14:paraId="53EB64D4">
            <w:pPr>
              <w:jc w:val="right"/>
            </w:pPr>
            <w:r>
              <w:rPr>
                <w:rFonts w:hint="eastAsia"/>
              </w:rPr>
              <w:t>-</w:t>
            </w:r>
          </w:p>
        </w:tc>
      </w:tr>
      <w:tr w14:paraId="733B7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B65545">
            <w:r>
              <w:rPr>
                <w:rFonts w:hint="eastAsia"/>
              </w:rPr>
              <w:t>二、本期期初净资产</w:t>
            </w:r>
          </w:p>
        </w:tc>
        <w:tc>
          <w:tcPr>
            <w:tcW w:w="1661" w:type="dxa"/>
            <w:vAlign w:val="center"/>
          </w:tcPr>
          <w:p w14:paraId="7832322D">
            <w:pPr>
              <w:jc w:val="right"/>
            </w:pPr>
            <w:r>
              <w:rPr>
                <w:rFonts w:hint="eastAsia"/>
              </w:rPr>
              <w:t>357,443,116.58</w:t>
            </w:r>
          </w:p>
        </w:tc>
        <w:tc>
          <w:tcPr>
            <w:tcW w:w="1661" w:type="dxa"/>
            <w:vAlign w:val="center"/>
          </w:tcPr>
          <w:p w14:paraId="33D4B332">
            <w:pPr>
              <w:jc w:val="right"/>
            </w:pPr>
            <w:r>
              <w:rPr>
                <w:rFonts w:hint="eastAsia"/>
              </w:rPr>
              <w:t>-</w:t>
            </w:r>
          </w:p>
        </w:tc>
        <w:tc>
          <w:tcPr>
            <w:tcW w:w="1661" w:type="dxa"/>
            <w:vAlign w:val="center"/>
          </w:tcPr>
          <w:p w14:paraId="48E4161C">
            <w:pPr>
              <w:jc w:val="right"/>
            </w:pPr>
            <w:r>
              <w:rPr>
                <w:rFonts w:hint="eastAsia"/>
              </w:rPr>
              <w:t>65,462,918.99</w:t>
            </w:r>
          </w:p>
        </w:tc>
        <w:tc>
          <w:tcPr>
            <w:tcW w:w="1661" w:type="dxa"/>
            <w:vAlign w:val="center"/>
          </w:tcPr>
          <w:p w14:paraId="44F9E629">
            <w:pPr>
              <w:jc w:val="right"/>
            </w:pPr>
            <w:r>
              <w:rPr>
                <w:rFonts w:hint="eastAsia"/>
              </w:rPr>
              <w:t>422,906,035.57</w:t>
            </w:r>
          </w:p>
        </w:tc>
      </w:tr>
      <w:tr w14:paraId="3CC3F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F291B9">
            <w:r>
              <w:rPr>
                <w:rFonts w:hint="eastAsia"/>
              </w:rPr>
              <w:t>三、本期增减变动额（减少以“-”号填列）</w:t>
            </w:r>
          </w:p>
        </w:tc>
        <w:tc>
          <w:tcPr>
            <w:tcW w:w="1661" w:type="dxa"/>
            <w:vAlign w:val="center"/>
          </w:tcPr>
          <w:p w14:paraId="59A8B8FA">
            <w:pPr>
              <w:jc w:val="right"/>
            </w:pPr>
            <w:r>
              <w:rPr>
                <w:rFonts w:hint="eastAsia"/>
              </w:rPr>
              <w:t>-102,068,541.67</w:t>
            </w:r>
          </w:p>
        </w:tc>
        <w:tc>
          <w:tcPr>
            <w:tcW w:w="1661" w:type="dxa"/>
            <w:vAlign w:val="center"/>
          </w:tcPr>
          <w:p w14:paraId="1AA31706">
            <w:pPr>
              <w:jc w:val="right"/>
            </w:pPr>
            <w:r>
              <w:rPr>
                <w:rFonts w:hint="eastAsia"/>
              </w:rPr>
              <w:t>-</w:t>
            </w:r>
          </w:p>
        </w:tc>
        <w:tc>
          <w:tcPr>
            <w:tcW w:w="1661" w:type="dxa"/>
            <w:vAlign w:val="center"/>
          </w:tcPr>
          <w:p w14:paraId="105F2ECC">
            <w:pPr>
              <w:jc w:val="right"/>
            </w:pPr>
            <w:r>
              <w:rPr>
                <w:rFonts w:hint="eastAsia"/>
              </w:rPr>
              <w:t>47,531,832.46</w:t>
            </w:r>
          </w:p>
        </w:tc>
        <w:tc>
          <w:tcPr>
            <w:tcW w:w="1661" w:type="dxa"/>
            <w:vAlign w:val="center"/>
          </w:tcPr>
          <w:p w14:paraId="04B27708">
            <w:pPr>
              <w:jc w:val="right"/>
            </w:pPr>
            <w:r>
              <w:rPr>
                <w:rFonts w:hint="eastAsia"/>
              </w:rPr>
              <w:t>-54,536,709.21</w:t>
            </w:r>
          </w:p>
        </w:tc>
      </w:tr>
      <w:tr w14:paraId="0FC00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D14A16">
            <w:r>
              <w:rPr>
                <w:rFonts w:hint="eastAsia"/>
              </w:rPr>
              <w:t>（一）、综合收益总额</w:t>
            </w:r>
          </w:p>
        </w:tc>
        <w:tc>
          <w:tcPr>
            <w:tcW w:w="1661" w:type="dxa"/>
            <w:vAlign w:val="center"/>
          </w:tcPr>
          <w:p w14:paraId="452AFCA1">
            <w:pPr>
              <w:jc w:val="right"/>
            </w:pPr>
            <w:r>
              <w:rPr>
                <w:rFonts w:hint="eastAsia"/>
              </w:rPr>
              <w:t>-</w:t>
            </w:r>
          </w:p>
        </w:tc>
        <w:tc>
          <w:tcPr>
            <w:tcW w:w="1661" w:type="dxa"/>
            <w:vAlign w:val="center"/>
          </w:tcPr>
          <w:p w14:paraId="40896F78">
            <w:pPr>
              <w:jc w:val="right"/>
            </w:pPr>
            <w:r>
              <w:rPr>
                <w:rFonts w:hint="eastAsia"/>
              </w:rPr>
              <w:t>-</w:t>
            </w:r>
          </w:p>
        </w:tc>
        <w:tc>
          <w:tcPr>
            <w:tcW w:w="1661" w:type="dxa"/>
            <w:vAlign w:val="center"/>
          </w:tcPr>
          <w:p w14:paraId="2CBA9E14">
            <w:pPr>
              <w:jc w:val="right"/>
            </w:pPr>
            <w:r>
              <w:rPr>
                <w:rFonts w:hint="eastAsia"/>
              </w:rPr>
              <w:t>97,784,817.59</w:t>
            </w:r>
          </w:p>
        </w:tc>
        <w:tc>
          <w:tcPr>
            <w:tcW w:w="1661" w:type="dxa"/>
            <w:vAlign w:val="center"/>
          </w:tcPr>
          <w:p w14:paraId="1401E199">
            <w:pPr>
              <w:jc w:val="right"/>
            </w:pPr>
            <w:r>
              <w:rPr>
                <w:rFonts w:hint="eastAsia"/>
              </w:rPr>
              <w:t>97,784,817.59</w:t>
            </w:r>
          </w:p>
        </w:tc>
      </w:tr>
      <w:tr w14:paraId="419EE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B4A92E">
            <w:r>
              <w:rPr>
                <w:rFonts w:hint="eastAsia"/>
              </w:rPr>
              <w:t>（二）、本期基金份额交易产生的净资产变动数（净资产减少以“-”号填列）</w:t>
            </w:r>
          </w:p>
        </w:tc>
        <w:tc>
          <w:tcPr>
            <w:tcW w:w="1661" w:type="dxa"/>
            <w:vAlign w:val="center"/>
          </w:tcPr>
          <w:p w14:paraId="548D5296">
            <w:pPr>
              <w:jc w:val="right"/>
            </w:pPr>
            <w:r>
              <w:rPr>
                <w:rFonts w:hint="eastAsia"/>
              </w:rPr>
              <w:t>-102,068,541.67</w:t>
            </w:r>
          </w:p>
        </w:tc>
        <w:tc>
          <w:tcPr>
            <w:tcW w:w="1661" w:type="dxa"/>
            <w:vAlign w:val="center"/>
          </w:tcPr>
          <w:p w14:paraId="062C768D">
            <w:pPr>
              <w:jc w:val="right"/>
            </w:pPr>
            <w:r>
              <w:rPr>
                <w:rFonts w:hint="eastAsia"/>
              </w:rPr>
              <w:t>-</w:t>
            </w:r>
          </w:p>
        </w:tc>
        <w:tc>
          <w:tcPr>
            <w:tcW w:w="1661" w:type="dxa"/>
            <w:vAlign w:val="center"/>
          </w:tcPr>
          <w:p w14:paraId="6D5920C5">
            <w:pPr>
              <w:jc w:val="right"/>
            </w:pPr>
            <w:r>
              <w:rPr>
                <w:rFonts w:hint="eastAsia"/>
              </w:rPr>
              <w:t>-50,252,985.13</w:t>
            </w:r>
          </w:p>
        </w:tc>
        <w:tc>
          <w:tcPr>
            <w:tcW w:w="1661" w:type="dxa"/>
            <w:vAlign w:val="center"/>
          </w:tcPr>
          <w:p w14:paraId="2C7E846B">
            <w:pPr>
              <w:jc w:val="right"/>
            </w:pPr>
            <w:r>
              <w:rPr>
                <w:rFonts w:hint="eastAsia"/>
              </w:rPr>
              <w:t>-152,321,526.80</w:t>
            </w:r>
          </w:p>
        </w:tc>
      </w:tr>
      <w:tr w14:paraId="42695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153988">
            <w:r>
              <w:rPr>
                <w:rFonts w:hint="eastAsia"/>
              </w:rPr>
              <w:t>其中：1.基金申购款</w:t>
            </w:r>
          </w:p>
        </w:tc>
        <w:tc>
          <w:tcPr>
            <w:tcW w:w="1661" w:type="dxa"/>
            <w:vAlign w:val="center"/>
          </w:tcPr>
          <w:p w14:paraId="7102EFCB">
            <w:pPr>
              <w:jc w:val="right"/>
            </w:pPr>
            <w:r>
              <w:rPr>
                <w:rFonts w:hint="eastAsia"/>
              </w:rPr>
              <w:t>262,764,314.56</w:t>
            </w:r>
          </w:p>
        </w:tc>
        <w:tc>
          <w:tcPr>
            <w:tcW w:w="1661" w:type="dxa"/>
            <w:vAlign w:val="center"/>
          </w:tcPr>
          <w:p w14:paraId="43A6DF92">
            <w:pPr>
              <w:jc w:val="right"/>
            </w:pPr>
            <w:r>
              <w:rPr>
                <w:rFonts w:hint="eastAsia"/>
              </w:rPr>
              <w:t>-</w:t>
            </w:r>
          </w:p>
        </w:tc>
        <w:tc>
          <w:tcPr>
            <w:tcW w:w="1661" w:type="dxa"/>
            <w:vAlign w:val="center"/>
          </w:tcPr>
          <w:p w14:paraId="4EB9E773">
            <w:pPr>
              <w:jc w:val="right"/>
            </w:pPr>
            <w:r>
              <w:rPr>
                <w:rFonts w:hint="eastAsia"/>
              </w:rPr>
              <w:t>65,430,391.50</w:t>
            </w:r>
          </w:p>
        </w:tc>
        <w:tc>
          <w:tcPr>
            <w:tcW w:w="1661" w:type="dxa"/>
            <w:vAlign w:val="center"/>
          </w:tcPr>
          <w:p w14:paraId="26987476">
            <w:pPr>
              <w:jc w:val="right"/>
            </w:pPr>
            <w:r>
              <w:rPr>
                <w:rFonts w:hint="eastAsia"/>
              </w:rPr>
              <w:t>328,194,706.06</w:t>
            </w:r>
          </w:p>
        </w:tc>
      </w:tr>
      <w:tr w14:paraId="22C22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69682F">
            <w:r>
              <w:rPr>
                <w:rFonts w:hint="eastAsia"/>
              </w:rPr>
              <w:t xml:space="preserve">      2.基金赎回款</w:t>
            </w:r>
          </w:p>
        </w:tc>
        <w:tc>
          <w:tcPr>
            <w:tcW w:w="1661" w:type="dxa"/>
            <w:vAlign w:val="center"/>
          </w:tcPr>
          <w:p w14:paraId="1DD7DF99">
            <w:pPr>
              <w:jc w:val="right"/>
            </w:pPr>
            <w:r>
              <w:rPr>
                <w:rFonts w:hint="eastAsia"/>
              </w:rPr>
              <w:t>-364,832,856.23</w:t>
            </w:r>
          </w:p>
        </w:tc>
        <w:tc>
          <w:tcPr>
            <w:tcW w:w="1661" w:type="dxa"/>
            <w:vAlign w:val="center"/>
          </w:tcPr>
          <w:p w14:paraId="352E1F9D">
            <w:pPr>
              <w:jc w:val="right"/>
            </w:pPr>
            <w:r>
              <w:rPr>
                <w:rFonts w:hint="eastAsia"/>
              </w:rPr>
              <w:t>-</w:t>
            </w:r>
          </w:p>
        </w:tc>
        <w:tc>
          <w:tcPr>
            <w:tcW w:w="1661" w:type="dxa"/>
            <w:vAlign w:val="center"/>
          </w:tcPr>
          <w:p w14:paraId="1C909E35">
            <w:pPr>
              <w:jc w:val="right"/>
            </w:pPr>
            <w:r>
              <w:rPr>
                <w:rFonts w:hint="eastAsia"/>
              </w:rPr>
              <w:t>-115,683,376.63</w:t>
            </w:r>
          </w:p>
        </w:tc>
        <w:tc>
          <w:tcPr>
            <w:tcW w:w="1661" w:type="dxa"/>
            <w:vAlign w:val="center"/>
          </w:tcPr>
          <w:p w14:paraId="3CA3B6A1">
            <w:pPr>
              <w:jc w:val="right"/>
            </w:pPr>
            <w:r>
              <w:rPr>
                <w:rFonts w:hint="eastAsia"/>
              </w:rPr>
              <w:t>-480,516,232.86</w:t>
            </w:r>
          </w:p>
        </w:tc>
      </w:tr>
      <w:tr w14:paraId="4B035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F4822D">
            <w:r>
              <w:rPr>
                <w:rFonts w:hint="eastAsia"/>
              </w:rPr>
              <w:t>（三）、本期向基金份额持有人分配利润产生的净资产变动（净资产减少以“-”号填列）</w:t>
            </w:r>
          </w:p>
        </w:tc>
        <w:tc>
          <w:tcPr>
            <w:tcW w:w="1661" w:type="dxa"/>
            <w:vAlign w:val="center"/>
          </w:tcPr>
          <w:p w14:paraId="781F3DC7">
            <w:pPr>
              <w:jc w:val="right"/>
            </w:pPr>
            <w:r>
              <w:rPr>
                <w:rFonts w:hint="eastAsia"/>
              </w:rPr>
              <w:t>-</w:t>
            </w:r>
          </w:p>
        </w:tc>
        <w:tc>
          <w:tcPr>
            <w:tcW w:w="1661" w:type="dxa"/>
            <w:vAlign w:val="center"/>
          </w:tcPr>
          <w:p w14:paraId="32ECBA52">
            <w:pPr>
              <w:jc w:val="right"/>
            </w:pPr>
            <w:r>
              <w:rPr>
                <w:rFonts w:hint="eastAsia"/>
              </w:rPr>
              <w:t>-</w:t>
            </w:r>
          </w:p>
        </w:tc>
        <w:tc>
          <w:tcPr>
            <w:tcW w:w="1661" w:type="dxa"/>
            <w:vAlign w:val="center"/>
          </w:tcPr>
          <w:p w14:paraId="55896724">
            <w:pPr>
              <w:jc w:val="right"/>
            </w:pPr>
            <w:r>
              <w:rPr>
                <w:rFonts w:hint="eastAsia"/>
              </w:rPr>
              <w:t>-</w:t>
            </w:r>
          </w:p>
        </w:tc>
        <w:tc>
          <w:tcPr>
            <w:tcW w:w="1661" w:type="dxa"/>
            <w:vAlign w:val="center"/>
          </w:tcPr>
          <w:p w14:paraId="524E50F9">
            <w:pPr>
              <w:jc w:val="right"/>
            </w:pPr>
            <w:r>
              <w:rPr>
                <w:rFonts w:hint="eastAsia"/>
              </w:rPr>
              <w:t>-</w:t>
            </w:r>
          </w:p>
        </w:tc>
      </w:tr>
      <w:tr w14:paraId="6F2D6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37748C">
            <w:r>
              <w:rPr>
                <w:rFonts w:hint="eastAsia"/>
              </w:rPr>
              <w:t>（四）、其他综合收益结转留存收益</w:t>
            </w:r>
          </w:p>
        </w:tc>
        <w:tc>
          <w:tcPr>
            <w:tcW w:w="1661" w:type="dxa"/>
            <w:vAlign w:val="center"/>
          </w:tcPr>
          <w:p w14:paraId="1E67BDCC">
            <w:pPr>
              <w:jc w:val="right"/>
            </w:pPr>
            <w:r>
              <w:rPr>
                <w:rFonts w:hint="eastAsia"/>
              </w:rPr>
              <w:t>-</w:t>
            </w:r>
          </w:p>
        </w:tc>
        <w:tc>
          <w:tcPr>
            <w:tcW w:w="1661" w:type="dxa"/>
            <w:vAlign w:val="center"/>
          </w:tcPr>
          <w:p w14:paraId="4F567CC4">
            <w:pPr>
              <w:jc w:val="right"/>
            </w:pPr>
            <w:r>
              <w:rPr>
                <w:rFonts w:hint="eastAsia"/>
              </w:rPr>
              <w:t>-</w:t>
            </w:r>
          </w:p>
        </w:tc>
        <w:tc>
          <w:tcPr>
            <w:tcW w:w="1661" w:type="dxa"/>
            <w:vAlign w:val="center"/>
          </w:tcPr>
          <w:p w14:paraId="71DFE22B">
            <w:pPr>
              <w:jc w:val="right"/>
            </w:pPr>
            <w:r>
              <w:rPr>
                <w:rFonts w:hint="eastAsia"/>
              </w:rPr>
              <w:t>-</w:t>
            </w:r>
          </w:p>
        </w:tc>
        <w:tc>
          <w:tcPr>
            <w:tcW w:w="1661" w:type="dxa"/>
            <w:vAlign w:val="center"/>
          </w:tcPr>
          <w:p w14:paraId="1F32AA7B">
            <w:pPr>
              <w:jc w:val="right"/>
            </w:pPr>
            <w:r>
              <w:rPr>
                <w:rFonts w:hint="eastAsia"/>
              </w:rPr>
              <w:t>-</w:t>
            </w:r>
          </w:p>
        </w:tc>
      </w:tr>
      <w:tr w14:paraId="0563B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EDEE92">
            <w:r>
              <w:rPr>
                <w:rFonts w:hint="eastAsia"/>
              </w:rPr>
              <w:t>四、本期期末净资产</w:t>
            </w:r>
          </w:p>
        </w:tc>
        <w:tc>
          <w:tcPr>
            <w:tcW w:w="1661" w:type="dxa"/>
            <w:vAlign w:val="center"/>
          </w:tcPr>
          <w:p w14:paraId="6AC7D72C">
            <w:pPr>
              <w:jc w:val="right"/>
            </w:pPr>
            <w:r>
              <w:rPr>
                <w:rFonts w:hint="eastAsia"/>
              </w:rPr>
              <w:t>255,374,574.91</w:t>
            </w:r>
          </w:p>
        </w:tc>
        <w:tc>
          <w:tcPr>
            <w:tcW w:w="1661" w:type="dxa"/>
            <w:vAlign w:val="center"/>
          </w:tcPr>
          <w:p w14:paraId="3F94499F">
            <w:pPr>
              <w:jc w:val="right"/>
            </w:pPr>
            <w:r>
              <w:rPr>
                <w:rFonts w:hint="eastAsia"/>
              </w:rPr>
              <w:t>-</w:t>
            </w:r>
          </w:p>
        </w:tc>
        <w:tc>
          <w:tcPr>
            <w:tcW w:w="1661" w:type="dxa"/>
            <w:vAlign w:val="center"/>
          </w:tcPr>
          <w:p w14:paraId="558FC19F">
            <w:pPr>
              <w:jc w:val="right"/>
            </w:pPr>
            <w:r>
              <w:rPr>
                <w:rFonts w:hint="eastAsia"/>
              </w:rPr>
              <w:t>112,994,751.45</w:t>
            </w:r>
          </w:p>
        </w:tc>
        <w:tc>
          <w:tcPr>
            <w:tcW w:w="1661" w:type="dxa"/>
            <w:vAlign w:val="center"/>
          </w:tcPr>
          <w:p w14:paraId="2416D8E9">
            <w:pPr>
              <w:jc w:val="right"/>
            </w:pPr>
            <w:r>
              <w:rPr>
                <w:rFonts w:hint="eastAsia"/>
              </w:rPr>
              <w:t>368,369,326.36</w:t>
            </w:r>
          </w:p>
        </w:tc>
      </w:tr>
      <w:tr w14:paraId="015BB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0240586">
            <w:r>
              <w:rPr>
                <w:rFonts w:hint="eastAsia"/>
              </w:rPr>
              <w:t>项目</w:t>
            </w:r>
          </w:p>
        </w:tc>
        <w:tc>
          <w:tcPr>
            <w:tcW w:w="1661" w:type="dxa"/>
            <w:gridSpan w:val="4"/>
            <w:vAlign w:val="center"/>
          </w:tcPr>
          <w:p w14:paraId="14542F87">
            <w:r>
              <w:rPr>
                <w:rFonts w:hint="eastAsia"/>
              </w:rPr>
              <w:t>上年度可比期间2024年1月1日至2024年12月31日</w:t>
            </w:r>
          </w:p>
        </w:tc>
      </w:tr>
      <w:tr w14:paraId="1FB2D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9C633E7"/>
        </w:tc>
        <w:tc>
          <w:tcPr>
            <w:tcW w:w="1661" w:type="dxa"/>
            <w:vAlign w:val="center"/>
          </w:tcPr>
          <w:p w14:paraId="36939640">
            <w:r>
              <w:rPr>
                <w:rFonts w:hint="eastAsia"/>
              </w:rPr>
              <w:t>实收基金</w:t>
            </w:r>
          </w:p>
        </w:tc>
        <w:tc>
          <w:tcPr>
            <w:tcW w:w="1661" w:type="dxa"/>
            <w:vAlign w:val="center"/>
          </w:tcPr>
          <w:p w14:paraId="4E6EAA23">
            <w:r>
              <w:rPr>
                <w:rFonts w:hint="eastAsia"/>
              </w:rPr>
              <w:t>其他综合收益</w:t>
            </w:r>
          </w:p>
        </w:tc>
        <w:tc>
          <w:tcPr>
            <w:tcW w:w="1661" w:type="dxa"/>
            <w:vAlign w:val="center"/>
          </w:tcPr>
          <w:p w14:paraId="0051C186">
            <w:r>
              <w:rPr>
                <w:rFonts w:hint="eastAsia"/>
              </w:rPr>
              <w:t>未分配利润</w:t>
            </w:r>
          </w:p>
        </w:tc>
        <w:tc>
          <w:tcPr>
            <w:tcW w:w="1661" w:type="dxa"/>
            <w:vAlign w:val="center"/>
          </w:tcPr>
          <w:p w14:paraId="5D2071B6">
            <w:r>
              <w:rPr>
                <w:rFonts w:hint="eastAsia"/>
              </w:rPr>
              <w:t>净资产合计</w:t>
            </w:r>
          </w:p>
        </w:tc>
      </w:tr>
      <w:tr w14:paraId="4966F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E68411">
            <w:r>
              <w:rPr>
                <w:rFonts w:hint="eastAsia"/>
              </w:rPr>
              <w:t>一、上期期末净资产</w:t>
            </w:r>
          </w:p>
        </w:tc>
        <w:tc>
          <w:tcPr>
            <w:tcW w:w="1661" w:type="dxa"/>
            <w:vAlign w:val="center"/>
          </w:tcPr>
          <w:p w14:paraId="4C29A5C6">
            <w:pPr>
              <w:jc w:val="right"/>
            </w:pPr>
            <w:r>
              <w:rPr>
                <w:rFonts w:hint="eastAsia"/>
              </w:rPr>
              <w:t>168,924,535.66</w:t>
            </w:r>
          </w:p>
        </w:tc>
        <w:tc>
          <w:tcPr>
            <w:tcW w:w="1661" w:type="dxa"/>
            <w:vAlign w:val="center"/>
          </w:tcPr>
          <w:p w14:paraId="6CF4095B">
            <w:pPr>
              <w:jc w:val="right"/>
            </w:pPr>
            <w:r>
              <w:rPr>
                <w:rFonts w:hint="eastAsia"/>
              </w:rPr>
              <w:t>-</w:t>
            </w:r>
          </w:p>
        </w:tc>
        <w:tc>
          <w:tcPr>
            <w:tcW w:w="1661" w:type="dxa"/>
            <w:vAlign w:val="center"/>
          </w:tcPr>
          <w:p w14:paraId="456CB5CB">
            <w:pPr>
              <w:jc w:val="right"/>
            </w:pPr>
            <w:r>
              <w:rPr>
                <w:rFonts w:hint="eastAsia"/>
              </w:rPr>
              <w:t>1,369,003.29</w:t>
            </w:r>
          </w:p>
        </w:tc>
        <w:tc>
          <w:tcPr>
            <w:tcW w:w="1661" w:type="dxa"/>
            <w:vAlign w:val="center"/>
          </w:tcPr>
          <w:p w14:paraId="4EF79131">
            <w:pPr>
              <w:jc w:val="right"/>
            </w:pPr>
            <w:r>
              <w:rPr>
                <w:rFonts w:hint="eastAsia"/>
              </w:rPr>
              <w:t>170,293,538.95</w:t>
            </w:r>
          </w:p>
        </w:tc>
      </w:tr>
      <w:tr w14:paraId="66775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CCD538">
            <w:r>
              <w:rPr>
                <w:rFonts w:hint="eastAsia"/>
              </w:rPr>
              <w:t>加：会计政策变更</w:t>
            </w:r>
          </w:p>
        </w:tc>
        <w:tc>
          <w:tcPr>
            <w:tcW w:w="1661" w:type="dxa"/>
            <w:vAlign w:val="center"/>
          </w:tcPr>
          <w:p w14:paraId="2FE70CD4">
            <w:pPr>
              <w:jc w:val="right"/>
            </w:pPr>
            <w:r>
              <w:rPr>
                <w:rFonts w:hint="eastAsia"/>
              </w:rPr>
              <w:t>-</w:t>
            </w:r>
          </w:p>
        </w:tc>
        <w:tc>
          <w:tcPr>
            <w:tcW w:w="1661" w:type="dxa"/>
            <w:vAlign w:val="center"/>
          </w:tcPr>
          <w:p w14:paraId="46FD75AB">
            <w:pPr>
              <w:jc w:val="right"/>
            </w:pPr>
            <w:r>
              <w:rPr>
                <w:rFonts w:hint="eastAsia"/>
              </w:rPr>
              <w:t>-</w:t>
            </w:r>
          </w:p>
        </w:tc>
        <w:tc>
          <w:tcPr>
            <w:tcW w:w="1661" w:type="dxa"/>
            <w:vAlign w:val="center"/>
          </w:tcPr>
          <w:p w14:paraId="7B3170C2">
            <w:pPr>
              <w:jc w:val="right"/>
            </w:pPr>
            <w:r>
              <w:rPr>
                <w:rFonts w:hint="eastAsia"/>
              </w:rPr>
              <w:t>-</w:t>
            </w:r>
          </w:p>
        </w:tc>
        <w:tc>
          <w:tcPr>
            <w:tcW w:w="1661" w:type="dxa"/>
            <w:vAlign w:val="center"/>
          </w:tcPr>
          <w:p w14:paraId="0A4AD48D">
            <w:pPr>
              <w:jc w:val="right"/>
            </w:pPr>
            <w:r>
              <w:rPr>
                <w:rFonts w:hint="eastAsia"/>
              </w:rPr>
              <w:t>-</w:t>
            </w:r>
          </w:p>
        </w:tc>
      </w:tr>
      <w:tr w14:paraId="54918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880D15">
            <w:r>
              <w:rPr>
                <w:rFonts w:hint="eastAsia"/>
              </w:rPr>
              <w:t xml:space="preserve">    前期差错更正</w:t>
            </w:r>
          </w:p>
        </w:tc>
        <w:tc>
          <w:tcPr>
            <w:tcW w:w="1661" w:type="dxa"/>
            <w:vAlign w:val="center"/>
          </w:tcPr>
          <w:p w14:paraId="5FF59761">
            <w:pPr>
              <w:jc w:val="right"/>
            </w:pPr>
            <w:r>
              <w:rPr>
                <w:rFonts w:hint="eastAsia"/>
              </w:rPr>
              <w:t>-</w:t>
            </w:r>
          </w:p>
        </w:tc>
        <w:tc>
          <w:tcPr>
            <w:tcW w:w="1661" w:type="dxa"/>
            <w:vAlign w:val="center"/>
          </w:tcPr>
          <w:p w14:paraId="0A6F67EF">
            <w:pPr>
              <w:jc w:val="right"/>
            </w:pPr>
            <w:r>
              <w:rPr>
                <w:rFonts w:hint="eastAsia"/>
              </w:rPr>
              <w:t>-</w:t>
            </w:r>
          </w:p>
        </w:tc>
        <w:tc>
          <w:tcPr>
            <w:tcW w:w="1661" w:type="dxa"/>
            <w:vAlign w:val="center"/>
          </w:tcPr>
          <w:p w14:paraId="5B8F3488">
            <w:pPr>
              <w:jc w:val="right"/>
            </w:pPr>
            <w:r>
              <w:rPr>
                <w:rFonts w:hint="eastAsia"/>
              </w:rPr>
              <w:t>-</w:t>
            </w:r>
          </w:p>
        </w:tc>
        <w:tc>
          <w:tcPr>
            <w:tcW w:w="1661" w:type="dxa"/>
            <w:vAlign w:val="center"/>
          </w:tcPr>
          <w:p w14:paraId="52210377">
            <w:pPr>
              <w:jc w:val="right"/>
            </w:pPr>
            <w:r>
              <w:rPr>
                <w:rFonts w:hint="eastAsia"/>
              </w:rPr>
              <w:t>-</w:t>
            </w:r>
          </w:p>
        </w:tc>
      </w:tr>
      <w:tr w14:paraId="51231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79A22A">
            <w:r>
              <w:rPr>
                <w:rFonts w:hint="eastAsia"/>
              </w:rPr>
              <w:t xml:space="preserve">    其他</w:t>
            </w:r>
          </w:p>
        </w:tc>
        <w:tc>
          <w:tcPr>
            <w:tcW w:w="1661" w:type="dxa"/>
            <w:vAlign w:val="center"/>
          </w:tcPr>
          <w:p w14:paraId="58CCCC78">
            <w:pPr>
              <w:jc w:val="right"/>
            </w:pPr>
            <w:r>
              <w:rPr>
                <w:rFonts w:hint="eastAsia"/>
              </w:rPr>
              <w:t>-</w:t>
            </w:r>
          </w:p>
        </w:tc>
        <w:tc>
          <w:tcPr>
            <w:tcW w:w="1661" w:type="dxa"/>
            <w:vAlign w:val="center"/>
          </w:tcPr>
          <w:p w14:paraId="55BA75C2">
            <w:pPr>
              <w:jc w:val="right"/>
            </w:pPr>
            <w:r>
              <w:rPr>
                <w:rFonts w:hint="eastAsia"/>
              </w:rPr>
              <w:t>-</w:t>
            </w:r>
          </w:p>
        </w:tc>
        <w:tc>
          <w:tcPr>
            <w:tcW w:w="1661" w:type="dxa"/>
            <w:vAlign w:val="center"/>
          </w:tcPr>
          <w:p w14:paraId="0828045D">
            <w:pPr>
              <w:jc w:val="right"/>
            </w:pPr>
            <w:r>
              <w:rPr>
                <w:rFonts w:hint="eastAsia"/>
              </w:rPr>
              <w:t>-</w:t>
            </w:r>
          </w:p>
        </w:tc>
        <w:tc>
          <w:tcPr>
            <w:tcW w:w="1661" w:type="dxa"/>
            <w:vAlign w:val="center"/>
          </w:tcPr>
          <w:p w14:paraId="22CCC0B2">
            <w:pPr>
              <w:jc w:val="right"/>
            </w:pPr>
            <w:r>
              <w:rPr>
                <w:rFonts w:hint="eastAsia"/>
              </w:rPr>
              <w:t>-</w:t>
            </w:r>
          </w:p>
        </w:tc>
      </w:tr>
      <w:tr w14:paraId="6DD37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B88325">
            <w:r>
              <w:rPr>
                <w:rFonts w:hint="eastAsia"/>
              </w:rPr>
              <w:t>二、本期期初净资产</w:t>
            </w:r>
          </w:p>
        </w:tc>
        <w:tc>
          <w:tcPr>
            <w:tcW w:w="1661" w:type="dxa"/>
            <w:vAlign w:val="center"/>
          </w:tcPr>
          <w:p w14:paraId="7844C77F">
            <w:pPr>
              <w:jc w:val="right"/>
            </w:pPr>
            <w:r>
              <w:rPr>
                <w:rFonts w:hint="eastAsia"/>
              </w:rPr>
              <w:t>168,924,535.66</w:t>
            </w:r>
          </w:p>
        </w:tc>
        <w:tc>
          <w:tcPr>
            <w:tcW w:w="1661" w:type="dxa"/>
            <w:vAlign w:val="center"/>
          </w:tcPr>
          <w:p w14:paraId="71E4AFFE">
            <w:pPr>
              <w:jc w:val="right"/>
            </w:pPr>
            <w:r>
              <w:rPr>
                <w:rFonts w:hint="eastAsia"/>
              </w:rPr>
              <w:t>-</w:t>
            </w:r>
          </w:p>
        </w:tc>
        <w:tc>
          <w:tcPr>
            <w:tcW w:w="1661" w:type="dxa"/>
            <w:vAlign w:val="center"/>
          </w:tcPr>
          <w:p w14:paraId="6F632A76">
            <w:pPr>
              <w:jc w:val="right"/>
            </w:pPr>
            <w:r>
              <w:rPr>
                <w:rFonts w:hint="eastAsia"/>
              </w:rPr>
              <w:t>1,369,003.29</w:t>
            </w:r>
          </w:p>
        </w:tc>
        <w:tc>
          <w:tcPr>
            <w:tcW w:w="1661" w:type="dxa"/>
            <w:vAlign w:val="center"/>
          </w:tcPr>
          <w:p w14:paraId="1D48EC9B">
            <w:pPr>
              <w:jc w:val="right"/>
            </w:pPr>
            <w:r>
              <w:rPr>
                <w:rFonts w:hint="eastAsia"/>
              </w:rPr>
              <w:t>170,293,538.95</w:t>
            </w:r>
          </w:p>
        </w:tc>
      </w:tr>
      <w:tr w14:paraId="10CBD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888FA9">
            <w:r>
              <w:rPr>
                <w:rFonts w:hint="eastAsia"/>
              </w:rPr>
              <w:t>三、本期增减变动额（减少以“-”号填列）</w:t>
            </w:r>
          </w:p>
        </w:tc>
        <w:tc>
          <w:tcPr>
            <w:tcW w:w="1661" w:type="dxa"/>
            <w:vAlign w:val="center"/>
          </w:tcPr>
          <w:p w14:paraId="14F96684">
            <w:pPr>
              <w:jc w:val="right"/>
            </w:pPr>
            <w:r>
              <w:rPr>
                <w:rFonts w:hint="eastAsia"/>
              </w:rPr>
              <w:t>188,518,580.92</w:t>
            </w:r>
          </w:p>
        </w:tc>
        <w:tc>
          <w:tcPr>
            <w:tcW w:w="1661" w:type="dxa"/>
            <w:vAlign w:val="center"/>
          </w:tcPr>
          <w:p w14:paraId="41FC5C8F">
            <w:pPr>
              <w:jc w:val="right"/>
            </w:pPr>
            <w:r>
              <w:rPr>
                <w:rFonts w:hint="eastAsia"/>
              </w:rPr>
              <w:t>-</w:t>
            </w:r>
          </w:p>
        </w:tc>
        <w:tc>
          <w:tcPr>
            <w:tcW w:w="1661" w:type="dxa"/>
            <w:vAlign w:val="center"/>
          </w:tcPr>
          <w:p w14:paraId="6B5BBFAE">
            <w:pPr>
              <w:jc w:val="right"/>
            </w:pPr>
            <w:r>
              <w:rPr>
                <w:rFonts w:hint="eastAsia"/>
              </w:rPr>
              <w:t>64,093,915.70</w:t>
            </w:r>
          </w:p>
        </w:tc>
        <w:tc>
          <w:tcPr>
            <w:tcW w:w="1661" w:type="dxa"/>
            <w:vAlign w:val="center"/>
          </w:tcPr>
          <w:p w14:paraId="16A88E88">
            <w:pPr>
              <w:jc w:val="right"/>
            </w:pPr>
            <w:r>
              <w:rPr>
                <w:rFonts w:hint="eastAsia"/>
              </w:rPr>
              <w:t>252,612,496.62</w:t>
            </w:r>
          </w:p>
        </w:tc>
      </w:tr>
      <w:tr w14:paraId="5D17F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8B63BB">
            <w:r>
              <w:rPr>
                <w:rFonts w:hint="eastAsia"/>
              </w:rPr>
              <w:t>（一）、综合收益总额</w:t>
            </w:r>
          </w:p>
        </w:tc>
        <w:tc>
          <w:tcPr>
            <w:tcW w:w="1661" w:type="dxa"/>
            <w:vAlign w:val="center"/>
          </w:tcPr>
          <w:p w14:paraId="2D596B75">
            <w:pPr>
              <w:jc w:val="right"/>
            </w:pPr>
            <w:r>
              <w:rPr>
                <w:rFonts w:hint="eastAsia"/>
              </w:rPr>
              <w:t>-</w:t>
            </w:r>
          </w:p>
        </w:tc>
        <w:tc>
          <w:tcPr>
            <w:tcW w:w="1661" w:type="dxa"/>
            <w:vAlign w:val="center"/>
          </w:tcPr>
          <w:p w14:paraId="5F398091">
            <w:pPr>
              <w:jc w:val="right"/>
            </w:pPr>
            <w:r>
              <w:rPr>
                <w:rFonts w:hint="eastAsia"/>
              </w:rPr>
              <w:t>-</w:t>
            </w:r>
          </w:p>
        </w:tc>
        <w:tc>
          <w:tcPr>
            <w:tcW w:w="1661" w:type="dxa"/>
            <w:vAlign w:val="center"/>
          </w:tcPr>
          <w:p w14:paraId="0E397DBE">
            <w:pPr>
              <w:jc w:val="right"/>
            </w:pPr>
            <w:r>
              <w:rPr>
                <w:rFonts w:hint="eastAsia"/>
              </w:rPr>
              <w:t>35,176,435.11</w:t>
            </w:r>
          </w:p>
        </w:tc>
        <w:tc>
          <w:tcPr>
            <w:tcW w:w="1661" w:type="dxa"/>
            <w:vAlign w:val="center"/>
          </w:tcPr>
          <w:p w14:paraId="26743EC7">
            <w:pPr>
              <w:jc w:val="right"/>
            </w:pPr>
            <w:r>
              <w:rPr>
                <w:rFonts w:hint="eastAsia"/>
              </w:rPr>
              <w:t>35,176,435.11</w:t>
            </w:r>
          </w:p>
        </w:tc>
      </w:tr>
      <w:tr w14:paraId="01C05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3E12F4">
            <w:r>
              <w:rPr>
                <w:rFonts w:hint="eastAsia"/>
              </w:rPr>
              <w:t>（二）、本期基金份额交易产生的净资产变动数（净资产减少以“-”号填列）</w:t>
            </w:r>
          </w:p>
        </w:tc>
        <w:tc>
          <w:tcPr>
            <w:tcW w:w="1661" w:type="dxa"/>
            <w:vAlign w:val="center"/>
          </w:tcPr>
          <w:p w14:paraId="6E618281">
            <w:pPr>
              <w:jc w:val="right"/>
            </w:pPr>
            <w:r>
              <w:rPr>
                <w:rFonts w:hint="eastAsia"/>
              </w:rPr>
              <w:t>188,518,580.92</w:t>
            </w:r>
          </w:p>
        </w:tc>
        <w:tc>
          <w:tcPr>
            <w:tcW w:w="1661" w:type="dxa"/>
            <w:vAlign w:val="center"/>
          </w:tcPr>
          <w:p w14:paraId="1503A00B">
            <w:pPr>
              <w:jc w:val="right"/>
            </w:pPr>
            <w:r>
              <w:rPr>
                <w:rFonts w:hint="eastAsia"/>
              </w:rPr>
              <w:t>-</w:t>
            </w:r>
          </w:p>
        </w:tc>
        <w:tc>
          <w:tcPr>
            <w:tcW w:w="1661" w:type="dxa"/>
            <w:vAlign w:val="center"/>
          </w:tcPr>
          <w:p w14:paraId="4EE91420">
            <w:pPr>
              <w:jc w:val="right"/>
            </w:pPr>
            <w:r>
              <w:rPr>
                <w:rFonts w:hint="eastAsia"/>
              </w:rPr>
              <w:t>28,917,480.59</w:t>
            </w:r>
          </w:p>
        </w:tc>
        <w:tc>
          <w:tcPr>
            <w:tcW w:w="1661" w:type="dxa"/>
            <w:vAlign w:val="center"/>
          </w:tcPr>
          <w:p w14:paraId="5B274BDC">
            <w:pPr>
              <w:jc w:val="right"/>
            </w:pPr>
            <w:r>
              <w:rPr>
                <w:rFonts w:hint="eastAsia"/>
              </w:rPr>
              <w:t>217,436,061.51</w:t>
            </w:r>
          </w:p>
        </w:tc>
      </w:tr>
      <w:tr w14:paraId="7C42B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A0D740">
            <w:r>
              <w:rPr>
                <w:rFonts w:hint="eastAsia"/>
              </w:rPr>
              <w:t>其中：1.基金申购款</w:t>
            </w:r>
          </w:p>
        </w:tc>
        <w:tc>
          <w:tcPr>
            <w:tcW w:w="1661" w:type="dxa"/>
            <w:vAlign w:val="center"/>
          </w:tcPr>
          <w:p w14:paraId="1083E977">
            <w:pPr>
              <w:jc w:val="right"/>
            </w:pPr>
            <w:r>
              <w:rPr>
                <w:rFonts w:hint="eastAsia"/>
              </w:rPr>
              <w:t>302,961,952.65</w:t>
            </w:r>
          </w:p>
        </w:tc>
        <w:tc>
          <w:tcPr>
            <w:tcW w:w="1661" w:type="dxa"/>
            <w:vAlign w:val="center"/>
          </w:tcPr>
          <w:p w14:paraId="16C0FC0A">
            <w:pPr>
              <w:jc w:val="right"/>
            </w:pPr>
            <w:r>
              <w:rPr>
                <w:rFonts w:hint="eastAsia"/>
              </w:rPr>
              <w:t>-</w:t>
            </w:r>
          </w:p>
        </w:tc>
        <w:tc>
          <w:tcPr>
            <w:tcW w:w="1661" w:type="dxa"/>
            <w:vAlign w:val="center"/>
          </w:tcPr>
          <w:p w14:paraId="3960C782">
            <w:pPr>
              <w:jc w:val="right"/>
            </w:pPr>
            <w:r>
              <w:rPr>
                <w:rFonts w:hint="eastAsia"/>
              </w:rPr>
              <w:t>42,161,200.78</w:t>
            </w:r>
          </w:p>
        </w:tc>
        <w:tc>
          <w:tcPr>
            <w:tcW w:w="1661" w:type="dxa"/>
            <w:vAlign w:val="center"/>
          </w:tcPr>
          <w:p w14:paraId="18E78D50">
            <w:pPr>
              <w:jc w:val="right"/>
            </w:pPr>
            <w:r>
              <w:rPr>
                <w:rFonts w:hint="eastAsia"/>
              </w:rPr>
              <w:t>345,123,153.43</w:t>
            </w:r>
          </w:p>
        </w:tc>
      </w:tr>
      <w:tr w14:paraId="767F5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125EF0">
            <w:r>
              <w:rPr>
                <w:rFonts w:hint="eastAsia"/>
              </w:rPr>
              <w:t xml:space="preserve">      2.基金赎回款</w:t>
            </w:r>
          </w:p>
        </w:tc>
        <w:tc>
          <w:tcPr>
            <w:tcW w:w="1661" w:type="dxa"/>
            <w:vAlign w:val="center"/>
          </w:tcPr>
          <w:p w14:paraId="7CEEBE4C">
            <w:pPr>
              <w:jc w:val="right"/>
            </w:pPr>
            <w:r>
              <w:rPr>
                <w:rFonts w:hint="eastAsia"/>
              </w:rPr>
              <w:t>-114,443,371.73</w:t>
            </w:r>
          </w:p>
        </w:tc>
        <w:tc>
          <w:tcPr>
            <w:tcW w:w="1661" w:type="dxa"/>
            <w:vAlign w:val="center"/>
          </w:tcPr>
          <w:p w14:paraId="5733D6AF">
            <w:pPr>
              <w:jc w:val="right"/>
            </w:pPr>
            <w:r>
              <w:rPr>
                <w:rFonts w:hint="eastAsia"/>
              </w:rPr>
              <w:t>-</w:t>
            </w:r>
          </w:p>
        </w:tc>
        <w:tc>
          <w:tcPr>
            <w:tcW w:w="1661" w:type="dxa"/>
            <w:vAlign w:val="center"/>
          </w:tcPr>
          <w:p w14:paraId="5F9841CF">
            <w:pPr>
              <w:jc w:val="right"/>
            </w:pPr>
            <w:r>
              <w:rPr>
                <w:rFonts w:hint="eastAsia"/>
              </w:rPr>
              <w:t>-13,243,720.19</w:t>
            </w:r>
          </w:p>
        </w:tc>
        <w:tc>
          <w:tcPr>
            <w:tcW w:w="1661" w:type="dxa"/>
            <w:vAlign w:val="center"/>
          </w:tcPr>
          <w:p w14:paraId="238DBFEE">
            <w:pPr>
              <w:jc w:val="right"/>
            </w:pPr>
            <w:r>
              <w:rPr>
                <w:rFonts w:hint="eastAsia"/>
              </w:rPr>
              <w:t>-127,687,091.92</w:t>
            </w:r>
          </w:p>
        </w:tc>
      </w:tr>
      <w:tr w14:paraId="0691D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298641">
            <w:r>
              <w:rPr>
                <w:rFonts w:hint="eastAsia"/>
              </w:rPr>
              <w:t>（三）、本期向基金份额持有人分配利润产生的净资产变动（净资产减少以“-”号填列）</w:t>
            </w:r>
          </w:p>
        </w:tc>
        <w:tc>
          <w:tcPr>
            <w:tcW w:w="1661" w:type="dxa"/>
            <w:vAlign w:val="center"/>
          </w:tcPr>
          <w:p w14:paraId="3C846EF8">
            <w:pPr>
              <w:jc w:val="right"/>
            </w:pPr>
            <w:r>
              <w:rPr>
                <w:rFonts w:hint="eastAsia"/>
              </w:rPr>
              <w:t>-</w:t>
            </w:r>
          </w:p>
        </w:tc>
        <w:tc>
          <w:tcPr>
            <w:tcW w:w="1661" w:type="dxa"/>
            <w:vAlign w:val="center"/>
          </w:tcPr>
          <w:p w14:paraId="57BF2459">
            <w:pPr>
              <w:jc w:val="right"/>
            </w:pPr>
            <w:r>
              <w:rPr>
                <w:rFonts w:hint="eastAsia"/>
              </w:rPr>
              <w:t>-</w:t>
            </w:r>
          </w:p>
        </w:tc>
        <w:tc>
          <w:tcPr>
            <w:tcW w:w="1661" w:type="dxa"/>
            <w:vAlign w:val="center"/>
          </w:tcPr>
          <w:p w14:paraId="3D433C6F">
            <w:pPr>
              <w:jc w:val="right"/>
            </w:pPr>
            <w:r>
              <w:rPr>
                <w:rFonts w:hint="eastAsia"/>
              </w:rPr>
              <w:t>-</w:t>
            </w:r>
          </w:p>
        </w:tc>
        <w:tc>
          <w:tcPr>
            <w:tcW w:w="1661" w:type="dxa"/>
            <w:vAlign w:val="center"/>
          </w:tcPr>
          <w:p w14:paraId="3F050C46">
            <w:pPr>
              <w:jc w:val="right"/>
            </w:pPr>
            <w:r>
              <w:rPr>
                <w:rFonts w:hint="eastAsia"/>
              </w:rPr>
              <w:t>-</w:t>
            </w:r>
          </w:p>
        </w:tc>
      </w:tr>
      <w:tr w14:paraId="09969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105D55">
            <w:r>
              <w:rPr>
                <w:rFonts w:hint="eastAsia"/>
              </w:rPr>
              <w:t>（四）、其他综合收益结转留存收益</w:t>
            </w:r>
          </w:p>
        </w:tc>
        <w:tc>
          <w:tcPr>
            <w:tcW w:w="1661" w:type="dxa"/>
            <w:vAlign w:val="center"/>
          </w:tcPr>
          <w:p w14:paraId="1CC1A0D2">
            <w:pPr>
              <w:jc w:val="right"/>
            </w:pPr>
            <w:r>
              <w:rPr>
                <w:rFonts w:hint="eastAsia"/>
              </w:rPr>
              <w:t>-</w:t>
            </w:r>
          </w:p>
        </w:tc>
        <w:tc>
          <w:tcPr>
            <w:tcW w:w="1661" w:type="dxa"/>
            <w:vAlign w:val="center"/>
          </w:tcPr>
          <w:p w14:paraId="3869BBA9">
            <w:pPr>
              <w:jc w:val="right"/>
            </w:pPr>
            <w:r>
              <w:rPr>
                <w:rFonts w:hint="eastAsia"/>
              </w:rPr>
              <w:t>-</w:t>
            </w:r>
          </w:p>
        </w:tc>
        <w:tc>
          <w:tcPr>
            <w:tcW w:w="1661" w:type="dxa"/>
            <w:vAlign w:val="center"/>
          </w:tcPr>
          <w:p w14:paraId="5353BAC8">
            <w:pPr>
              <w:jc w:val="right"/>
            </w:pPr>
            <w:r>
              <w:rPr>
                <w:rFonts w:hint="eastAsia"/>
              </w:rPr>
              <w:t>-</w:t>
            </w:r>
          </w:p>
        </w:tc>
        <w:tc>
          <w:tcPr>
            <w:tcW w:w="1661" w:type="dxa"/>
            <w:vAlign w:val="center"/>
          </w:tcPr>
          <w:p w14:paraId="3D1E18D5">
            <w:pPr>
              <w:jc w:val="right"/>
            </w:pPr>
            <w:r>
              <w:rPr>
                <w:rFonts w:hint="eastAsia"/>
              </w:rPr>
              <w:t>-</w:t>
            </w:r>
          </w:p>
        </w:tc>
      </w:tr>
      <w:tr w14:paraId="2EF8D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A63C04">
            <w:r>
              <w:rPr>
                <w:rFonts w:hint="eastAsia"/>
              </w:rPr>
              <w:t>四、本期期末净资产</w:t>
            </w:r>
          </w:p>
        </w:tc>
        <w:tc>
          <w:tcPr>
            <w:tcW w:w="1661" w:type="dxa"/>
            <w:vAlign w:val="center"/>
          </w:tcPr>
          <w:p w14:paraId="71B99510">
            <w:pPr>
              <w:jc w:val="right"/>
            </w:pPr>
            <w:r>
              <w:rPr>
                <w:rFonts w:hint="eastAsia"/>
              </w:rPr>
              <w:t>357,443,116.58</w:t>
            </w:r>
          </w:p>
        </w:tc>
        <w:tc>
          <w:tcPr>
            <w:tcW w:w="1661" w:type="dxa"/>
            <w:vAlign w:val="center"/>
          </w:tcPr>
          <w:p w14:paraId="21722D4A">
            <w:pPr>
              <w:jc w:val="right"/>
            </w:pPr>
            <w:r>
              <w:rPr>
                <w:rFonts w:hint="eastAsia"/>
              </w:rPr>
              <w:t>-</w:t>
            </w:r>
          </w:p>
        </w:tc>
        <w:tc>
          <w:tcPr>
            <w:tcW w:w="1661" w:type="dxa"/>
            <w:vAlign w:val="center"/>
          </w:tcPr>
          <w:p w14:paraId="54576246">
            <w:pPr>
              <w:jc w:val="right"/>
            </w:pPr>
            <w:r>
              <w:rPr>
                <w:rFonts w:hint="eastAsia"/>
              </w:rPr>
              <w:t>65,462,918.99</w:t>
            </w:r>
          </w:p>
        </w:tc>
        <w:tc>
          <w:tcPr>
            <w:tcW w:w="1661" w:type="dxa"/>
            <w:vAlign w:val="center"/>
          </w:tcPr>
          <w:p w14:paraId="438F6F19">
            <w:pPr>
              <w:jc w:val="right"/>
            </w:pPr>
            <w:r>
              <w:rPr>
                <w:rFonts w:hint="eastAsia"/>
              </w:rPr>
              <w:t>422,906,035.57</w:t>
            </w:r>
          </w:p>
        </w:tc>
      </w:tr>
    </w:tbl>
    <w:p w14:paraId="66848CD7">
      <w:pPr>
        <w:pStyle w:val="18"/>
        <w:rPr>
          <w:rFonts w:hint="eastAsia"/>
        </w:rPr>
      </w:pPr>
      <w:r>
        <w:rPr>
          <w:rFonts w:hint="eastAsia"/>
        </w:rPr>
        <w:t>报表附注为财务报表的组成部分。</w:t>
      </w:r>
    </w:p>
    <w:p w14:paraId="4BD355C4">
      <w:pPr>
        <w:pStyle w:val="18"/>
        <w:rPr>
          <w:rFonts w:hint="eastAsia"/>
        </w:rPr>
      </w:pPr>
      <w:r>
        <w:rPr>
          <w:rFonts w:hint="eastAsia"/>
        </w:rPr>
        <w:t>本报告 7.1 至 7.4 财务报表由下列负责人签署：</w:t>
      </w:r>
    </w:p>
    <w:p w14:paraId="4C1190B9">
      <w:pPr>
        <w:pStyle w:val="18"/>
        <w:rPr>
          <w:rFonts w:hint="eastAsia"/>
        </w:rPr>
      </w:pPr>
      <w:r>
        <w:rPr>
          <w:rFonts w:hint="eastAsia"/>
        </w:rPr>
        <w:t>____杨小松___           ____蔡忠评______          ____徐超____</w:t>
      </w:r>
    </w:p>
    <w:p w14:paraId="4EBF6C95">
      <w:pPr>
        <w:pStyle w:val="18"/>
        <w:rPr>
          <w:rFonts w:hint="eastAsia"/>
        </w:rPr>
      </w:pPr>
      <w:r>
        <w:rPr>
          <w:rFonts w:hint="eastAsia"/>
        </w:rPr>
        <w:t>基金管理人负责人     主管会计工作负责人         会计机构负责人</w:t>
      </w:r>
    </w:p>
    <w:p w14:paraId="26EAA316">
      <w:pPr>
        <w:pStyle w:val="23"/>
      </w:pPr>
      <w:bookmarkStart w:id="48" w:name="_Toc24495"/>
      <w:r>
        <w:t>报表附注</w:t>
      </w:r>
      <w:bookmarkEnd w:id="48"/>
      <w:r>
        <w:t xml:space="preserve"> </w:t>
      </w:r>
    </w:p>
    <w:p w14:paraId="0F5442F4">
      <w:pPr>
        <w:pStyle w:val="28"/>
      </w:pPr>
      <w:bookmarkStart w:id="49" w:name="_Toc49"/>
      <w:r>
        <w:t>基金基本情况</w:t>
      </w:r>
      <w:bookmarkEnd w:id="49"/>
    </w:p>
    <w:p w14:paraId="5185A99E">
      <w:pPr>
        <w:pStyle w:val="18"/>
        <w:rPr>
          <w:rFonts w:hint="eastAsia"/>
        </w:rPr>
      </w:pPr>
      <w:r>
        <w:rPr>
          <w:rFonts w:hint="eastAsia"/>
        </w:rPr>
        <w:t>南方沪深300指数增强型证券投资基金(以下简称“本基金”)经中国证券监督管理委员会(以下简称“中国证监会”)证监许可[2019]1755号《关于准予南方沪深300指数增强型证券投资基金注册的批复》注册，由南方基金管理股份有限公司依照《中华人民共和国证券投资基金法》和《南方沪深300指数增强型证券投资基金基金合同》负责公开募集。本基金为契约型开放式，存续期限不定，首次设立募集不包括认购资金利息共募集人民币240,092,766.41元，业经普华永道中天会计师事务所(特殊普通合伙)普华永道中天验字(2020)第0327号验资报告予以验证。经向中国证监会备案，《南方沪深300指数增强型证券投资基金基金合同》于2020年4月23日正式生效，基金合同生效日的基金份额总额为240,219,327.82份基金份额，其中认购资金利息折合126,561.41份基金份额。本基金的基金管理人为南方基金管理股份有限公司，基金托管人为招商银行股份有限公司。</w:t>
      </w:r>
    </w:p>
    <w:p w14:paraId="180EBEAB">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78B414D1">
      <w:pPr>
        <w:pStyle w:val="18"/>
        <w:rPr>
          <w:rFonts w:hint="eastAsia"/>
        </w:rPr>
      </w:pPr>
      <w:r>
        <w:rPr>
          <w:rFonts w:hint="eastAsia"/>
        </w:rPr>
        <w:t>根据《中华人民共和国证券投资基金法》和《南方沪深300指数增强型证券投资基金基金合同》的有关规定，本基金的投资范围为具有良好流动性的金融工具，包括国内依法发行上市的股票(包括主板、中小板、创业板及其他经中国证监会核准上市的股票以及存托凭证)、债券(包括国内依法发行和上市交易的国债、央行票据、金融债券、企业债券、公司债券、中期票据、短期融资券、超短期融资券、次级债券、政府支持机构债券、政府支持债券、地方政府债券、可转换债券及其他经中国证监会允许投资的债券)、资产支持证券、债券回购、银行存款(包括协议存款、定期存款及其他银行存款)、货币市场工具、股指期货以及中国证监会允许基金投资的其他金融工具。基金管理人根据相关规定可参与转融通证券出借业务。本基金的投资组合比例为：股票(含存托凭证)资产投资比例不低于基金资产的90%，投资于沪深300指数成份股和备选成份股的资产不低于非现金基金资产的80%；每个交易日日终在扣除股指期货合约需缴纳的交易保证金后，应当保持不低于基金资产净值5%的现金或者到期日在一年以内的政府债券，其中现金不包括结算备付金、存出保证金、应收申购款等。本基金的业绩比较基准为：沪深300指数收益率×95%+银行活期存款利率(税后)×5%。</w:t>
      </w:r>
    </w:p>
    <w:p w14:paraId="0B0D564F">
      <w:pPr>
        <w:pStyle w:val="18"/>
        <w:rPr>
          <w:rFonts w:hint="eastAsia"/>
        </w:rPr>
      </w:pPr>
      <w:r>
        <w:rPr>
          <w:rFonts w:hint="eastAsia"/>
        </w:rPr>
        <w:t>本财务报表由本基金的基金管理人南方基金管理股份有限公司于2026年3月27日批准报出。</w:t>
      </w:r>
    </w:p>
    <w:p w14:paraId="478874AB">
      <w:pPr>
        <w:pStyle w:val="28"/>
      </w:pPr>
      <w:bookmarkStart w:id="50" w:name="_Toc50"/>
      <w:r>
        <w:t xml:space="preserve"> 会计报表的编制基础 </w:t>
      </w:r>
      <w:bookmarkEnd w:id="50"/>
    </w:p>
    <w:p w14:paraId="742FEC2C">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4CC92D74">
      <w:pPr>
        <w:pStyle w:val="18"/>
        <w:rPr>
          <w:rFonts w:hint="eastAsia"/>
        </w:rPr>
      </w:pPr>
      <w:r>
        <w:rPr>
          <w:rFonts w:hint="eastAsia"/>
        </w:rPr>
        <w:t>本财务报表以本基金持续经营为基础列报。</w:t>
      </w:r>
    </w:p>
    <w:p w14:paraId="32CA35EF">
      <w:pPr>
        <w:pStyle w:val="28"/>
      </w:pPr>
      <w:bookmarkStart w:id="51" w:name="_Toc51"/>
      <w:r>
        <w:t xml:space="preserve"> 遵循企业会计准则及其他有关规定的声明</w:t>
      </w:r>
      <w:bookmarkEnd w:id="51"/>
    </w:p>
    <w:p w14:paraId="1020DCE8">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4467AEC2">
      <w:pPr>
        <w:pStyle w:val="28"/>
      </w:pPr>
      <w:bookmarkStart w:id="52" w:name="_Toc52"/>
      <w:r>
        <w:t xml:space="preserve">重要会计政策和会计估计 </w:t>
      </w:r>
      <w:bookmarkEnd w:id="52"/>
    </w:p>
    <w:p w14:paraId="7B5FFA16">
      <w:pPr>
        <w:pStyle w:val="35"/>
      </w:pPr>
      <w:bookmarkStart w:id="53" w:name="_Toc53"/>
      <w:r>
        <w:t>会计年度</w:t>
      </w:r>
      <w:bookmarkEnd w:id="53"/>
    </w:p>
    <w:p w14:paraId="0FD70187">
      <w:pPr>
        <w:pStyle w:val="18"/>
        <w:rPr>
          <w:rFonts w:hint="eastAsia"/>
        </w:rPr>
      </w:pPr>
      <w:r>
        <w:rPr>
          <w:rFonts w:hint="eastAsia"/>
        </w:rPr>
        <w:t>本基金会计年度采用公历年度，即每年1月1日起至12月31日止。</w:t>
      </w:r>
    </w:p>
    <w:p w14:paraId="2E56A1A0">
      <w:pPr>
        <w:pStyle w:val="35"/>
      </w:pPr>
      <w:bookmarkStart w:id="54" w:name="_Toc54"/>
      <w:r>
        <w:t>记账本位币</w:t>
      </w:r>
      <w:bookmarkEnd w:id="54"/>
    </w:p>
    <w:p w14:paraId="3135AF1A">
      <w:pPr>
        <w:pStyle w:val="18"/>
        <w:rPr>
          <w:rFonts w:hint="eastAsia"/>
        </w:rPr>
      </w:pPr>
      <w:r>
        <w:rPr>
          <w:rFonts w:hint="eastAsia"/>
        </w:rPr>
        <w:t>本基金记账本位币和编制本财务报表所采用的货币均为人民币。除有特别说明外，均以人民币元为单位表示。</w:t>
      </w:r>
    </w:p>
    <w:p w14:paraId="3CE5316A">
      <w:pPr>
        <w:pStyle w:val="35"/>
      </w:pPr>
      <w:bookmarkStart w:id="55" w:name="_Toc55"/>
      <w:r>
        <w:t>金融资产和金融负债的分类</w:t>
      </w:r>
      <w:bookmarkEnd w:id="55"/>
    </w:p>
    <w:p w14:paraId="1DAC11D8">
      <w:pPr>
        <w:pStyle w:val="18"/>
        <w:rPr>
          <w:rFonts w:hint="eastAsia"/>
        </w:rPr>
      </w:pPr>
      <w:r>
        <w:rPr>
          <w:rFonts w:hint="eastAsia"/>
        </w:rPr>
        <w:t>金融工具是指形成本基金的金融资产（或负债），并形成其他单位的金融负债（或资产）或权益工具的合同。</w:t>
      </w:r>
    </w:p>
    <w:p w14:paraId="29B400C1">
      <w:pPr>
        <w:pStyle w:val="18"/>
        <w:rPr>
          <w:rFonts w:hint="eastAsia"/>
        </w:rPr>
      </w:pPr>
      <w:r>
        <w:rPr>
          <w:rFonts w:hint="eastAsia"/>
        </w:rPr>
        <w:t>（1）金融资产分类</w:t>
      </w:r>
    </w:p>
    <w:p w14:paraId="3D9DBC4D">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22EAE3B7">
      <w:pPr>
        <w:pStyle w:val="18"/>
        <w:rPr>
          <w:rFonts w:hint="eastAsia"/>
        </w:rPr>
      </w:pPr>
      <w:r>
        <w:rPr>
          <w:rFonts w:hint="eastAsia"/>
        </w:rPr>
        <w:t>（2）金融负债分类</w:t>
      </w:r>
    </w:p>
    <w:p w14:paraId="04517B64">
      <w:pPr>
        <w:pStyle w:val="18"/>
        <w:rPr>
          <w:rFonts w:hint="eastAsia"/>
        </w:rPr>
      </w:pPr>
      <w:r>
        <w:rPr>
          <w:rFonts w:hint="eastAsia"/>
        </w:rPr>
        <w:t>本基金的金融负债于初始确认时分类为：以公允价值计量且其变动计入当期损益的金融负债、以摊余成本计量的金融负债。</w:t>
      </w:r>
    </w:p>
    <w:p w14:paraId="7A858F27">
      <w:pPr>
        <w:pStyle w:val="35"/>
      </w:pPr>
      <w:bookmarkStart w:id="56" w:name="_Toc56"/>
      <w:r>
        <w:t xml:space="preserve">金融资产和金融负债的初始确认、后续计量和终止确认 </w:t>
      </w:r>
      <w:bookmarkEnd w:id="56"/>
    </w:p>
    <w:p w14:paraId="0724213E">
      <w:pPr>
        <w:pStyle w:val="18"/>
        <w:rPr>
          <w:rFonts w:hint="eastAsia"/>
        </w:rPr>
      </w:pPr>
      <w:r>
        <w:rPr>
          <w:rFonts w:hint="eastAsia"/>
        </w:rPr>
        <w:t>本基金于成为金融工具合同的一方时确认一项金融资产或金融负债。</w:t>
      </w:r>
    </w:p>
    <w:p w14:paraId="26EF01F1">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445F7BD9">
      <w:pPr>
        <w:pStyle w:val="18"/>
        <w:rPr>
          <w:rFonts w:hint="eastAsia"/>
        </w:rPr>
      </w:pPr>
      <w:r>
        <w:rPr>
          <w:rFonts w:hint="eastAsia"/>
        </w:rPr>
        <w:t>划分为以摊余成本计量的金融资产和金融负债，按照取得时的公允价值作为初始确认金额，相关交易费用计入其初始确认金额。</w:t>
      </w:r>
    </w:p>
    <w:p w14:paraId="2E366BA1">
      <w:pPr>
        <w:pStyle w:val="18"/>
        <w:rPr>
          <w:rFonts w:hint="eastAsia"/>
        </w:rPr>
      </w:pPr>
      <w:r>
        <w:rPr>
          <w:rFonts w:hint="eastAsia"/>
        </w:rPr>
        <w:t>对于以公允价值计量且其变动计入当期损益的金融资产，采用公允价值进行后续计量，所有公允价值变动计入当期损益。</w:t>
      </w:r>
    </w:p>
    <w:p w14:paraId="0C59A449">
      <w:pPr>
        <w:pStyle w:val="18"/>
        <w:rPr>
          <w:rFonts w:hint="eastAsia"/>
        </w:rPr>
      </w:pPr>
      <w:r>
        <w:rPr>
          <w:rFonts w:hint="eastAsia"/>
        </w:rPr>
        <w:t>对于以摊余成本计量的金融资产，采用实际利率法确认利息收入，其终止确认、修改或减值产生的利得或损失，均计入当期损益。</w:t>
      </w:r>
    </w:p>
    <w:p w14:paraId="6FB33A25">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716C09FF">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34507E56">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3AA8E81D">
      <w:pPr>
        <w:pStyle w:val="18"/>
        <w:rPr>
          <w:rFonts w:hint="eastAsia"/>
        </w:rPr>
      </w:pPr>
      <w:r>
        <w:rPr>
          <w:rFonts w:hint="eastAsia"/>
        </w:rPr>
        <w:t>当对金融资产预期未来现金流量具有不利影响的一项或多项事件发生时，该金融资产成为已发生信用减值的金融资产。</w:t>
      </w:r>
    </w:p>
    <w:p w14:paraId="42F9BCEB">
      <w:pPr>
        <w:pStyle w:val="18"/>
        <w:rPr>
          <w:rFonts w:hint="eastAsia"/>
        </w:rPr>
      </w:pPr>
      <w:r>
        <w:rPr>
          <w:rFonts w:hint="eastAsia"/>
        </w:rPr>
        <w:t>当本基金不再合理预期能够全部或部分收回金融资产合同现金流量时，本基金直接减记该金融资产的账面余额。</w:t>
      </w:r>
    </w:p>
    <w:p w14:paraId="6636D55B">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6E0432A0">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07D82122">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161D173D">
      <w:pPr>
        <w:pStyle w:val="35"/>
      </w:pPr>
      <w:bookmarkStart w:id="57" w:name="_Toc57"/>
      <w:r>
        <w:t>金融资产和金融负债的估值原则</w:t>
      </w:r>
      <w:bookmarkEnd w:id="57"/>
    </w:p>
    <w:p w14:paraId="31F8AEDE">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07EF68A3">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7EEFEF9C">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0AA0501B">
      <w:pPr>
        <w:pStyle w:val="18"/>
        <w:rPr>
          <w:rFonts w:hint="eastAsia"/>
        </w:rPr>
      </w:pPr>
      <w:r>
        <w:rPr>
          <w:rFonts w:hint="eastAsia"/>
        </w:rPr>
        <w:t>本基金持有的以公允价值计量且其变动计入当期损益的金融资产和金融负债按如下原则确定公允价值并进行估值：</w:t>
      </w:r>
    </w:p>
    <w:p w14:paraId="2E292171">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78EE5A30">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6C381F46">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373C57FE">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161A588B">
      <w:pPr>
        <w:pStyle w:val="18"/>
        <w:rPr>
          <w:rFonts w:hint="eastAsia"/>
        </w:rPr>
      </w:pPr>
      <w:r>
        <w:rPr>
          <w:rFonts w:hint="eastAsia"/>
        </w:rPr>
        <w:t>（4）如有新增事项，按国家最新规定估值。</w:t>
      </w:r>
    </w:p>
    <w:p w14:paraId="2BF64264">
      <w:pPr>
        <w:pStyle w:val="35"/>
      </w:pPr>
      <w:bookmarkStart w:id="58" w:name="_Toc58"/>
      <w:r>
        <w:t>金融资产和金融负债的抵销</w:t>
      </w:r>
      <w:bookmarkEnd w:id="58"/>
    </w:p>
    <w:p w14:paraId="037F19D7">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604BF1F3">
      <w:pPr>
        <w:pStyle w:val="35"/>
      </w:pPr>
      <w:bookmarkStart w:id="59" w:name="_Toc59"/>
      <w:r>
        <w:t>实收基金</w:t>
      </w:r>
      <w:bookmarkEnd w:id="59"/>
    </w:p>
    <w:p w14:paraId="01848D03">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700029C4">
      <w:pPr>
        <w:pStyle w:val="35"/>
      </w:pPr>
      <w:bookmarkStart w:id="60" w:name="_Toc60"/>
      <w:r>
        <w:t>损益平准金</w:t>
      </w:r>
      <w:bookmarkEnd w:id="60"/>
    </w:p>
    <w:p w14:paraId="6DF96A26">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3241A29C">
      <w:pPr>
        <w:pStyle w:val="18"/>
        <w:rPr>
          <w:rFonts w:hint="eastAsia"/>
        </w:rPr>
      </w:pPr>
      <w:r>
        <w:rPr>
          <w:rFonts w:hint="eastAsia"/>
        </w:rPr>
        <w:t>未实现损益平准金与已实现损益平准金均在“损益平准金”科目中核算，并于期末全额转入“未分配利润/（累计亏损）”。</w:t>
      </w:r>
    </w:p>
    <w:p w14:paraId="393C9BC3">
      <w:pPr>
        <w:pStyle w:val="35"/>
      </w:pPr>
      <w:bookmarkStart w:id="61" w:name="_Toc61"/>
      <w:r>
        <w:t>收入/（损失）的确认和计量</w:t>
      </w:r>
      <w:bookmarkEnd w:id="61"/>
    </w:p>
    <w:p w14:paraId="2610B3E9">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0B488726">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36C52A5A">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37D4B38D">
      <w:pPr>
        <w:pStyle w:val="18"/>
        <w:rPr>
          <w:rFonts w:hint="eastAsia"/>
        </w:rPr>
      </w:pPr>
      <w:r>
        <w:rPr>
          <w:rFonts w:hint="eastAsia"/>
        </w:rPr>
        <w:t>（3）其他收入在经济利益很可能流入从而导致资产增加或者负债减少、且经济利益的流入额能够可靠计量时确认。</w:t>
      </w:r>
    </w:p>
    <w:p w14:paraId="0C24072B">
      <w:pPr>
        <w:pStyle w:val="35"/>
      </w:pPr>
      <w:bookmarkStart w:id="62" w:name="_Toc62"/>
      <w:r>
        <w:t>费用的确认和计量</w:t>
      </w:r>
      <w:bookmarkEnd w:id="62"/>
    </w:p>
    <w:p w14:paraId="1A038C67">
      <w:pPr>
        <w:pStyle w:val="18"/>
        <w:rPr>
          <w:rFonts w:hint="eastAsia"/>
        </w:rPr>
      </w:pPr>
      <w:r>
        <w:rPr>
          <w:rFonts w:hint="eastAsia"/>
        </w:rPr>
        <w:t>本基金的管理人报酬和托管费等费用按照权责发生制原则，在本基金接受相关服务的期间计入当期损益。</w:t>
      </w:r>
    </w:p>
    <w:p w14:paraId="1BAC1AD3">
      <w:pPr>
        <w:pStyle w:val="18"/>
        <w:rPr>
          <w:rFonts w:hint="eastAsia"/>
        </w:rPr>
      </w:pPr>
      <w:r>
        <w:rPr>
          <w:rFonts w:hint="eastAsia"/>
        </w:rPr>
        <w:t>以摊余成本计量的金融负债在持有期间确认的利息支出按实际利率法计算，实际利率法与直线法差异较小的则按直线法计算。</w:t>
      </w:r>
    </w:p>
    <w:p w14:paraId="7ACB928C">
      <w:pPr>
        <w:pStyle w:val="35"/>
      </w:pPr>
      <w:bookmarkStart w:id="63" w:name="_Toc63"/>
      <w:r>
        <w:t>基金的收益分配政策</w:t>
      </w:r>
      <w:bookmarkEnd w:id="63"/>
    </w:p>
    <w:p w14:paraId="7B03F51D">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01EB1E3E">
      <w:pPr>
        <w:pStyle w:val="18"/>
        <w:rPr>
          <w:rFonts w:hint="eastAsia"/>
        </w:rPr>
      </w:pPr>
      <w:r>
        <w:rPr>
          <w:rFonts w:hint="eastAsia"/>
        </w:rPr>
        <w:t>经宣告的拟分配基金收益于分红除权日从净资产转出。</w:t>
      </w:r>
    </w:p>
    <w:p w14:paraId="38810975">
      <w:pPr>
        <w:pStyle w:val="35"/>
      </w:pPr>
      <w:bookmarkStart w:id="64" w:name="_Toc64"/>
      <w:r>
        <w:t xml:space="preserve"> 分部报告</w:t>
      </w:r>
      <w:bookmarkEnd w:id="64"/>
    </w:p>
    <w:p w14:paraId="23F05E9B">
      <w:pPr>
        <w:pStyle w:val="18"/>
        <w:rPr>
          <w:rFonts w:hint="eastAsia"/>
        </w:rPr>
      </w:pPr>
      <w:r>
        <w:rPr>
          <w:rFonts w:hint="eastAsia"/>
        </w:rPr>
        <w:t>经营分部是指本基金内同时满足下列条件的组成部分：</w:t>
      </w:r>
    </w:p>
    <w:p w14:paraId="0889168C">
      <w:pPr>
        <w:pStyle w:val="18"/>
        <w:rPr>
          <w:rFonts w:hint="eastAsia"/>
        </w:rPr>
      </w:pPr>
      <w:r>
        <w:rPr>
          <w:rFonts w:hint="eastAsia"/>
        </w:rPr>
        <w:t>（1）该组成部分能够在日常活动中产生收入、发生费用；</w:t>
      </w:r>
    </w:p>
    <w:p w14:paraId="743B0B0C">
      <w:pPr>
        <w:pStyle w:val="18"/>
        <w:rPr>
          <w:rFonts w:hint="eastAsia"/>
        </w:rPr>
      </w:pPr>
      <w:r>
        <w:rPr>
          <w:rFonts w:hint="eastAsia"/>
        </w:rPr>
        <w:t>（2）能够定期评价该组成部分的经营成果，以决定向其配置资源、评价其业绩；</w:t>
      </w:r>
    </w:p>
    <w:p w14:paraId="6C92FA60">
      <w:pPr>
        <w:pStyle w:val="18"/>
        <w:rPr>
          <w:rFonts w:hint="eastAsia"/>
        </w:rPr>
      </w:pPr>
      <w:r>
        <w:rPr>
          <w:rFonts w:hint="eastAsia"/>
        </w:rPr>
        <w:t>（3）能够取得该组成部分的财务状况、经营成果和现金流量等有关会计信息。</w:t>
      </w:r>
    </w:p>
    <w:p w14:paraId="1CFEC543">
      <w:pPr>
        <w:pStyle w:val="18"/>
        <w:rPr>
          <w:rFonts w:hint="eastAsia"/>
        </w:rPr>
      </w:pPr>
      <w:r>
        <w:rPr>
          <w:rFonts w:hint="eastAsia"/>
        </w:rPr>
        <w:t>如果两个或多个经营分部具有相似的经济特征，并且满足一定条件的，则合并为一个经营分部。</w:t>
      </w:r>
    </w:p>
    <w:p w14:paraId="663C84FD">
      <w:pPr>
        <w:pStyle w:val="18"/>
        <w:rPr>
          <w:rFonts w:hint="eastAsia"/>
        </w:rPr>
      </w:pPr>
      <w:r>
        <w:rPr>
          <w:rFonts w:hint="eastAsia"/>
        </w:rPr>
        <w:t>本基金目前以一个经营分部运作，不需要进行分部报告的披露。</w:t>
      </w:r>
    </w:p>
    <w:p w14:paraId="002A654E">
      <w:pPr>
        <w:pStyle w:val="35"/>
      </w:pPr>
      <w:bookmarkStart w:id="65" w:name="_Toc65"/>
      <w:r>
        <w:t>其他重要的会计政策和会计估计</w:t>
      </w:r>
      <w:bookmarkEnd w:id="65"/>
    </w:p>
    <w:p w14:paraId="35434779">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75BE77A2">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7A061B1E">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6B701656">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05AC20B1">
      <w:pPr>
        <w:pStyle w:val="28"/>
      </w:pPr>
      <w:bookmarkStart w:id="66" w:name="_Toc66"/>
      <w:r>
        <w:t xml:space="preserve">会计政策和会计估计变更以及差错更正的说明 </w:t>
      </w:r>
      <w:bookmarkEnd w:id="66"/>
    </w:p>
    <w:p w14:paraId="30ECC188">
      <w:pPr>
        <w:pStyle w:val="35"/>
      </w:pPr>
      <w:bookmarkStart w:id="67" w:name="_Toc67"/>
      <w:r>
        <w:t xml:space="preserve">会计政策变更的说明 </w:t>
      </w:r>
      <w:bookmarkEnd w:id="67"/>
    </w:p>
    <w:p w14:paraId="6445CF07">
      <w:pPr>
        <w:pStyle w:val="18"/>
        <w:rPr>
          <w:rFonts w:hint="eastAsia"/>
        </w:rPr>
      </w:pPr>
      <w:r>
        <w:rPr>
          <w:rFonts w:hint="eastAsia"/>
        </w:rPr>
        <w:t>本基金本报告期未发生会计政策变更。</w:t>
      </w:r>
    </w:p>
    <w:p w14:paraId="3249EEF7">
      <w:pPr>
        <w:pStyle w:val="35"/>
      </w:pPr>
      <w:bookmarkStart w:id="68" w:name="_Toc68"/>
      <w:r>
        <w:t>会计估计变更的说明</w:t>
      </w:r>
      <w:bookmarkEnd w:id="68"/>
    </w:p>
    <w:p w14:paraId="5DC51B8B">
      <w:pPr>
        <w:pStyle w:val="18"/>
        <w:rPr>
          <w:rFonts w:hint="eastAsia"/>
        </w:rPr>
      </w:pPr>
      <w:r>
        <w:rPr>
          <w:rFonts w:hint="eastAsia"/>
        </w:rPr>
        <w:t>本基金本报告期未发生会计估计变更。</w:t>
      </w:r>
    </w:p>
    <w:p w14:paraId="68C364A4">
      <w:pPr>
        <w:pStyle w:val="35"/>
      </w:pPr>
      <w:bookmarkStart w:id="69" w:name="_Toc69"/>
      <w:r>
        <w:t>差错更正的说明</w:t>
      </w:r>
      <w:bookmarkEnd w:id="69"/>
    </w:p>
    <w:p w14:paraId="27B3A501">
      <w:pPr>
        <w:pStyle w:val="18"/>
        <w:rPr>
          <w:rFonts w:hint="eastAsia"/>
        </w:rPr>
      </w:pPr>
      <w:r>
        <w:rPr>
          <w:rFonts w:hint="eastAsia"/>
        </w:rPr>
        <w:t>本基金在本报告期间无须说明的会计差错更正。</w:t>
      </w:r>
    </w:p>
    <w:p w14:paraId="7E15F750">
      <w:pPr>
        <w:pStyle w:val="28"/>
      </w:pPr>
      <w:bookmarkStart w:id="70" w:name="_Toc70"/>
      <w:r>
        <w:t>税项</w:t>
      </w:r>
      <w:bookmarkEnd w:id="70"/>
    </w:p>
    <w:p w14:paraId="17234B09">
      <w:pPr>
        <w:pStyle w:val="18"/>
        <w:rPr>
          <w:rFonts w:hint="eastAsia"/>
        </w:rPr>
      </w:pPr>
      <w:r>
        <w:rPr>
          <w:rFonts w:hint="eastAsia"/>
        </w:rPr>
        <w:t>（1）增值税及附加</w:t>
      </w:r>
    </w:p>
    <w:p w14:paraId="5A4AFE43">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7E497505">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2DFE74A4">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1CC3D52B">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56E6F955">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70CDABC8">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50126F24">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36100C19">
      <w:pPr>
        <w:pStyle w:val="18"/>
        <w:rPr>
          <w:rFonts w:hint="eastAsia"/>
        </w:rPr>
      </w:pPr>
      <w:r>
        <w:rPr>
          <w:rFonts w:hint="eastAsia"/>
        </w:rPr>
        <w:t>（2）企业所得税</w:t>
      </w:r>
    </w:p>
    <w:p w14:paraId="02C4748D">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4DE22B02">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0F697A0C">
      <w:pPr>
        <w:pStyle w:val="18"/>
        <w:rPr>
          <w:rFonts w:hint="eastAsia"/>
        </w:rPr>
      </w:pPr>
      <w:r>
        <w:rPr>
          <w:rFonts w:hint="eastAsia"/>
        </w:rPr>
        <w:t>（3）个人所得税</w:t>
      </w:r>
    </w:p>
    <w:p w14:paraId="302E9141">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07C8216C">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1412C808">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2566274E">
      <w:pPr>
        <w:pStyle w:val="18"/>
        <w:rPr>
          <w:rFonts w:hint="eastAsia"/>
        </w:rPr>
      </w:pPr>
      <w:r>
        <w:rPr>
          <w:rFonts w:hint="eastAsia"/>
        </w:rPr>
        <w:t>（4）印花税（如适用）</w:t>
      </w:r>
    </w:p>
    <w:p w14:paraId="01DC4C4D">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4FC7DE05">
      <w:pPr>
        <w:pStyle w:val="18"/>
        <w:rPr>
          <w:rFonts w:hint="eastAsia"/>
        </w:rPr>
      </w:pPr>
      <w:r>
        <w:rPr>
          <w:rFonts w:hint="eastAsia"/>
        </w:rPr>
        <w:t>（5）境外投资</w:t>
      </w:r>
    </w:p>
    <w:p w14:paraId="4E1171CE">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6AAC483E">
      <w:pPr>
        <w:pStyle w:val="28"/>
      </w:pPr>
      <w:bookmarkStart w:id="71" w:name="_Toc71"/>
      <w:r>
        <w:t xml:space="preserve">重要财务报表项目的说明 </w:t>
      </w:r>
      <w:bookmarkEnd w:id="71"/>
    </w:p>
    <w:p w14:paraId="010716D7">
      <w:pPr>
        <w:pStyle w:val="35"/>
      </w:pPr>
      <w:bookmarkStart w:id="72" w:name="_Toc72"/>
      <w:r>
        <w:t>货币资金</w:t>
      </w:r>
      <w:bookmarkEnd w:id="72"/>
    </w:p>
    <w:p w14:paraId="32AE8C5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8FD8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D45D5BD">
            <w:pPr>
              <w:jc w:val="center"/>
            </w:pPr>
            <w:r>
              <w:rPr>
                <w:rFonts w:hint="eastAsia"/>
                <w:b/>
              </w:rPr>
              <w:t>项目</w:t>
            </w:r>
          </w:p>
        </w:tc>
        <w:tc>
          <w:tcPr>
            <w:tcW w:w="2768" w:type="dxa"/>
            <w:shd w:val="clear" w:color="auto" w:fill="BFBFBF"/>
            <w:vAlign w:val="center"/>
          </w:tcPr>
          <w:p w14:paraId="1647877B">
            <w:pPr>
              <w:jc w:val="center"/>
            </w:pPr>
            <w:r>
              <w:rPr>
                <w:rFonts w:hint="eastAsia"/>
                <w:b/>
              </w:rPr>
              <w:t>本期末2025年12月31日</w:t>
            </w:r>
          </w:p>
        </w:tc>
        <w:tc>
          <w:tcPr>
            <w:tcW w:w="2768" w:type="dxa"/>
            <w:shd w:val="clear" w:color="auto" w:fill="BFBFBF"/>
            <w:vAlign w:val="center"/>
          </w:tcPr>
          <w:p w14:paraId="6AC18237">
            <w:pPr>
              <w:jc w:val="center"/>
            </w:pPr>
            <w:r>
              <w:rPr>
                <w:rFonts w:hint="eastAsia"/>
                <w:b/>
              </w:rPr>
              <w:t>上年度末2024年12月31日</w:t>
            </w:r>
          </w:p>
        </w:tc>
      </w:tr>
      <w:tr w14:paraId="65E6F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F17E83">
            <w:r>
              <w:rPr>
                <w:rFonts w:hint="eastAsia"/>
              </w:rPr>
              <w:t>活期存款</w:t>
            </w:r>
          </w:p>
        </w:tc>
        <w:tc>
          <w:tcPr>
            <w:tcW w:w="2768" w:type="dxa"/>
            <w:vAlign w:val="center"/>
          </w:tcPr>
          <w:p w14:paraId="4498459E">
            <w:pPr>
              <w:jc w:val="right"/>
            </w:pPr>
            <w:r>
              <w:rPr>
                <w:rFonts w:hint="eastAsia"/>
              </w:rPr>
              <w:t>24,259,365.03</w:t>
            </w:r>
          </w:p>
        </w:tc>
        <w:tc>
          <w:tcPr>
            <w:tcW w:w="2768" w:type="dxa"/>
            <w:vAlign w:val="center"/>
          </w:tcPr>
          <w:p w14:paraId="57A1D916">
            <w:pPr>
              <w:jc w:val="right"/>
            </w:pPr>
            <w:r>
              <w:rPr>
                <w:rFonts w:hint="eastAsia"/>
              </w:rPr>
              <w:t>29,188,280.82</w:t>
            </w:r>
          </w:p>
        </w:tc>
      </w:tr>
      <w:tr w14:paraId="2E17B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E4DBBF">
            <w:r>
              <w:rPr>
                <w:rFonts w:hint="eastAsia"/>
              </w:rPr>
              <w:t>等于：本金</w:t>
            </w:r>
          </w:p>
        </w:tc>
        <w:tc>
          <w:tcPr>
            <w:tcW w:w="2768" w:type="dxa"/>
            <w:vAlign w:val="center"/>
          </w:tcPr>
          <w:p w14:paraId="5FB41A47">
            <w:pPr>
              <w:jc w:val="right"/>
            </w:pPr>
            <w:r>
              <w:rPr>
                <w:rFonts w:hint="eastAsia"/>
              </w:rPr>
              <w:t>24,256,875.00</w:t>
            </w:r>
          </w:p>
        </w:tc>
        <w:tc>
          <w:tcPr>
            <w:tcW w:w="2768" w:type="dxa"/>
            <w:vAlign w:val="center"/>
          </w:tcPr>
          <w:p w14:paraId="1523A960">
            <w:pPr>
              <w:jc w:val="right"/>
            </w:pPr>
            <w:r>
              <w:rPr>
                <w:rFonts w:hint="eastAsia"/>
              </w:rPr>
              <w:t>29,185,154.33</w:t>
            </w:r>
          </w:p>
        </w:tc>
      </w:tr>
      <w:tr w14:paraId="1BC6A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7EFF68">
            <w:r>
              <w:rPr>
                <w:rFonts w:hint="eastAsia"/>
              </w:rPr>
              <w:t xml:space="preserve">      加：应计利息</w:t>
            </w:r>
          </w:p>
        </w:tc>
        <w:tc>
          <w:tcPr>
            <w:tcW w:w="2768" w:type="dxa"/>
            <w:vAlign w:val="center"/>
          </w:tcPr>
          <w:p w14:paraId="3B775558">
            <w:pPr>
              <w:jc w:val="right"/>
            </w:pPr>
            <w:r>
              <w:rPr>
                <w:rFonts w:hint="eastAsia"/>
              </w:rPr>
              <w:t>2,490.03</w:t>
            </w:r>
          </w:p>
        </w:tc>
        <w:tc>
          <w:tcPr>
            <w:tcW w:w="2768" w:type="dxa"/>
            <w:vAlign w:val="center"/>
          </w:tcPr>
          <w:p w14:paraId="345D1911">
            <w:pPr>
              <w:jc w:val="right"/>
            </w:pPr>
            <w:r>
              <w:rPr>
                <w:rFonts w:hint="eastAsia"/>
              </w:rPr>
              <w:t>3,126.49</w:t>
            </w:r>
          </w:p>
        </w:tc>
      </w:tr>
      <w:tr w14:paraId="3B9FE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F00FD9">
            <w:r>
              <w:rPr>
                <w:rFonts w:hint="eastAsia"/>
              </w:rPr>
              <w:t xml:space="preserve">      减：坏账准备</w:t>
            </w:r>
          </w:p>
        </w:tc>
        <w:tc>
          <w:tcPr>
            <w:tcW w:w="2768" w:type="dxa"/>
            <w:vAlign w:val="center"/>
          </w:tcPr>
          <w:p w14:paraId="5F9777B6">
            <w:pPr>
              <w:jc w:val="right"/>
            </w:pPr>
            <w:r>
              <w:rPr>
                <w:rFonts w:hint="eastAsia"/>
              </w:rPr>
              <w:t>-</w:t>
            </w:r>
          </w:p>
        </w:tc>
        <w:tc>
          <w:tcPr>
            <w:tcW w:w="2768" w:type="dxa"/>
            <w:vAlign w:val="center"/>
          </w:tcPr>
          <w:p w14:paraId="7E87F644">
            <w:pPr>
              <w:jc w:val="right"/>
            </w:pPr>
            <w:r>
              <w:rPr>
                <w:rFonts w:hint="eastAsia"/>
              </w:rPr>
              <w:t>-</w:t>
            </w:r>
          </w:p>
        </w:tc>
      </w:tr>
      <w:tr w14:paraId="79795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247610">
            <w:r>
              <w:rPr>
                <w:rFonts w:hint="eastAsia"/>
              </w:rPr>
              <w:t>定期存款</w:t>
            </w:r>
          </w:p>
        </w:tc>
        <w:tc>
          <w:tcPr>
            <w:tcW w:w="2768" w:type="dxa"/>
            <w:vAlign w:val="center"/>
          </w:tcPr>
          <w:p w14:paraId="17125533">
            <w:pPr>
              <w:jc w:val="right"/>
            </w:pPr>
            <w:r>
              <w:rPr>
                <w:rFonts w:hint="eastAsia"/>
              </w:rPr>
              <w:t>-</w:t>
            </w:r>
          </w:p>
        </w:tc>
        <w:tc>
          <w:tcPr>
            <w:tcW w:w="2768" w:type="dxa"/>
            <w:vAlign w:val="center"/>
          </w:tcPr>
          <w:p w14:paraId="23B4E31A">
            <w:pPr>
              <w:jc w:val="right"/>
            </w:pPr>
            <w:r>
              <w:rPr>
                <w:rFonts w:hint="eastAsia"/>
              </w:rPr>
              <w:t>-</w:t>
            </w:r>
          </w:p>
        </w:tc>
      </w:tr>
      <w:tr w14:paraId="2BA41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C21D35">
            <w:r>
              <w:rPr>
                <w:rFonts w:hint="eastAsia"/>
              </w:rPr>
              <w:t>等于：本金</w:t>
            </w:r>
          </w:p>
        </w:tc>
        <w:tc>
          <w:tcPr>
            <w:tcW w:w="2768" w:type="dxa"/>
            <w:vAlign w:val="center"/>
          </w:tcPr>
          <w:p w14:paraId="623CAC26">
            <w:pPr>
              <w:jc w:val="right"/>
            </w:pPr>
            <w:r>
              <w:rPr>
                <w:rFonts w:hint="eastAsia"/>
              </w:rPr>
              <w:t>-</w:t>
            </w:r>
          </w:p>
        </w:tc>
        <w:tc>
          <w:tcPr>
            <w:tcW w:w="2768" w:type="dxa"/>
            <w:vAlign w:val="center"/>
          </w:tcPr>
          <w:p w14:paraId="3937C77C">
            <w:pPr>
              <w:jc w:val="right"/>
            </w:pPr>
            <w:r>
              <w:rPr>
                <w:rFonts w:hint="eastAsia"/>
              </w:rPr>
              <w:t>-</w:t>
            </w:r>
          </w:p>
        </w:tc>
      </w:tr>
      <w:tr w14:paraId="7C72D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699A4C">
            <w:r>
              <w:rPr>
                <w:rFonts w:hint="eastAsia"/>
              </w:rPr>
              <w:t xml:space="preserve">      加：应计利息</w:t>
            </w:r>
          </w:p>
        </w:tc>
        <w:tc>
          <w:tcPr>
            <w:tcW w:w="2768" w:type="dxa"/>
            <w:vAlign w:val="center"/>
          </w:tcPr>
          <w:p w14:paraId="5C70EE53">
            <w:pPr>
              <w:jc w:val="right"/>
            </w:pPr>
            <w:r>
              <w:rPr>
                <w:rFonts w:hint="eastAsia"/>
              </w:rPr>
              <w:t>-</w:t>
            </w:r>
          </w:p>
        </w:tc>
        <w:tc>
          <w:tcPr>
            <w:tcW w:w="2768" w:type="dxa"/>
            <w:vAlign w:val="center"/>
          </w:tcPr>
          <w:p w14:paraId="3E126711">
            <w:pPr>
              <w:jc w:val="right"/>
            </w:pPr>
            <w:r>
              <w:rPr>
                <w:rFonts w:hint="eastAsia"/>
              </w:rPr>
              <w:t>-</w:t>
            </w:r>
          </w:p>
        </w:tc>
      </w:tr>
      <w:tr w14:paraId="7C22D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8A6DED">
            <w:r>
              <w:rPr>
                <w:rFonts w:hint="eastAsia"/>
              </w:rPr>
              <w:t xml:space="preserve">      减：坏账准备</w:t>
            </w:r>
          </w:p>
        </w:tc>
        <w:tc>
          <w:tcPr>
            <w:tcW w:w="2768" w:type="dxa"/>
            <w:vAlign w:val="center"/>
          </w:tcPr>
          <w:p w14:paraId="1F48C8B6">
            <w:pPr>
              <w:jc w:val="right"/>
            </w:pPr>
            <w:r>
              <w:rPr>
                <w:rFonts w:hint="eastAsia"/>
              </w:rPr>
              <w:t>-</w:t>
            </w:r>
          </w:p>
        </w:tc>
        <w:tc>
          <w:tcPr>
            <w:tcW w:w="2768" w:type="dxa"/>
            <w:vAlign w:val="center"/>
          </w:tcPr>
          <w:p w14:paraId="60E0253C">
            <w:pPr>
              <w:jc w:val="right"/>
            </w:pPr>
            <w:r>
              <w:rPr>
                <w:rFonts w:hint="eastAsia"/>
              </w:rPr>
              <w:t>-</w:t>
            </w:r>
          </w:p>
        </w:tc>
      </w:tr>
      <w:tr w14:paraId="573D6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8F53D3">
            <w:r>
              <w:rPr>
                <w:rFonts w:hint="eastAsia"/>
              </w:rPr>
              <w:t>其中：存款期限1个月以内</w:t>
            </w:r>
          </w:p>
        </w:tc>
        <w:tc>
          <w:tcPr>
            <w:tcW w:w="2768" w:type="dxa"/>
            <w:vAlign w:val="center"/>
          </w:tcPr>
          <w:p w14:paraId="63DD5835">
            <w:pPr>
              <w:jc w:val="right"/>
            </w:pPr>
            <w:r>
              <w:rPr>
                <w:rFonts w:hint="eastAsia"/>
              </w:rPr>
              <w:t>-</w:t>
            </w:r>
          </w:p>
        </w:tc>
        <w:tc>
          <w:tcPr>
            <w:tcW w:w="2768" w:type="dxa"/>
            <w:vAlign w:val="center"/>
          </w:tcPr>
          <w:p w14:paraId="7C439FAE">
            <w:pPr>
              <w:jc w:val="right"/>
            </w:pPr>
            <w:r>
              <w:rPr>
                <w:rFonts w:hint="eastAsia"/>
              </w:rPr>
              <w:t>-</w:t>
            </w:r>
          </w:p>
        </w:tc>
      </w:tr>
      <w:tr w14:paraId="05B66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EAC49A">
            <w:r>
              <w:rPr>
                <w:rFonts w:hint="eastAsia"/>
              </w:rPr>
              <w:t xml:space="preserve">      存款期限1-3个月</w:t>
            </w:r>
          </w:p>
        </w:tc>
        <w:tc>
          <w:tcPr>
            <w:tcW w:w="2768" w:type="dxa"/>
            <w:vAlign w:val="center"/>
          </w:tcPr>
          <w:p w14:paraId="61F02ADA">
            <w:pPr>
              <w:jc w:val="right"/>
            </w:pPr>
            <w:r>
              <w:rPr>
                <w:rFonts w:hint="eastAsia"/>
              </w:rPr>
              <w:t>-</w:t>
            </w:r>
          </w:p>
        </w:tc>
        <w:tc>
          <w:tcPr>
            <w:tcW w:w="2768" w:type="dxa"/>
            <w:vAlign w:val="center"/>
          </w:tcPr>
          <w:p w14:paraId="79C62420">
            <w:pPr>
              <w:jc w:val="right"/>
            </w:pPr>
            <w:r>
              <w:rPr>
                <w:rFonts w:hint="eastAsia"/>
              </w:rPr>
              <w:t>-</w:t>
            </w:r>
          </w:p>
        </w:tc>
      </w:tr>
      <w:tr w14:paraId="6B638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C18205">
            <w:r>
              <w:rPr>
                <w:rFonts w:hint="eastAsia"/>
              </w:rPr>
              <w:t xml:space="preserve">      存款期限3个月以上</w:t>
            </w:r>
          </w:p>
        </w:tc>
        <w:tc>
          <w:tcPr>
            <w:tcW w:w="2768" w:type="dxa"/>
            <w:vAlign w:val="center"/>
          </w:tcPr>
          <w:p w14:paraId="662E63B9">
            <w:pPr>
              <w:jc w:val="right"/>
            </w:pPr>
            <w:r>
              <w:rPr>
                <w:rFonts w:hint="eastAsia"/>
              </w:rPr>
              <w:t>-</w:t>
            </w:r>
          </w:p>
        </w:tc>
        <w:tc>
          <w:tcPr>
            <w:tcW w:w="2768" w:type="dxa"/>
            <w:vAlign w:val="center"/>
          </w:tcPr>
          <w:p w14:paraId="7AFAD03D">
            <w:pPr>
              <w:jc w:val="right"/>
            </w:pPr>
            <w:r>
              <w:rPr>
                <w:rFonts w:hint="eastAsia"/>
              </w:rPr>
              <w:t>-</w:t>
            </w:r>
          </w:p>
        </w:tc>
      </w:tr>
      <w:tr w14:paraId="16B15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EC92FF">
            <w:r>
              <w:rPr>
                <w:rFonts w:hint="eastAsia"/>
              </w:rPr>
              <w:t>其他存款</w:t>
            </w:r>
          </w:p>
        </w:tc>
        <w:tc>
          <w:tcPr>
            <w:tcW w:w="2768" w:type="dxa"/>
            <w:vAlign w:val="center"/>
          </w:tcPr>
          <w:p w14:paraId="094D84CE">
            <w:pPr>
              <w:jc w:val="right"/>
            </w:pPr>
            <w:r>
              <w:rPr>
                <w:rFonts w:hint="eastAsia"/>
              </w:rPr>
              <w:t>-</w:t>
            </w:r>
          </w:p>
        </w:tc>
        <w:tc>
          <w:tcPr>
            <w:tcW w:w="2768" w:type="dxa"/>
            <w:vAlign w:val="center"/>
          </w:tcPr>
          <w:p w14:paraId="446CF69A">
            <w:pPr>
              <w:jc w:val="right"/>
            </w:pPr>
            <w:r>
              <w:rPr>
                <w:rFonts w:hint="eastAsia"/>
              </w:rPr>
              <w:t>-</w:t>
            </w:r>
          </w:p>
        </w:tc>
      </w:tr>
      <w:tr w14:paraId="37270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BEBBE7">
            <w:r>
              <w:rPr>
                <w:rFonts w:hint="eastAsia"/>
              </w:rPr>
              <w:t>等于：本金</w:t>
            </w:r>
          </w:p>
        </w:tc>
        <w:tc>
          <w:tcPr>
            <w:tcW w:w="2768" w:type="dxa"/>
            <w:vAlign w:val="center"/>
          </w:tcPr>
          <w:p w14:paraId="6CADF276">
            <w:pPr>
              <w:jc w:val="right"/>
            </w:pPr>
            <w:r>
              <w:rPr>
                <w:rFonts w:hint="eastAsia"/>
              </w:rPr>
              <w:t>-</w:t>
            </w:r>
          </w:p>
        </w:tc>
        <w:tc>
          <w:tcPr>
            <w:tcW w:w="2768" w:type="dxa"/>
            <w:vAlign w:val="center"/>
          </w:tcPr>
          <w:p w14:paraId="3AA3951E">
            <w:pPr>
              <w:jc w:val="right"/>
            </w:pPr>
            <w:r>
              <w:rPr>
                <w:rFonts w:hint="eastAsia"/>
              </w:rPr>
              <w:t>-</w:t>
            </w:r>
          </w:p>
        </w:tc>
      </w:tr>
      <w:tr w14:paraId="11E1C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BCD963">
            <w:r>
              <w:rPr>
                <w:rFonts w:hint="eastAsia"/>
              </w:rPr>
              <w:t xml:space="preserve">      加：应计利息</w:t>
            </w:r>
          </w:p>
        </w:tc>
        <w:tc>
          <w:tcPr>
            <w:tcW w:w="2768" w:type="dxa"/>
            <w:vAlign w:val="center"/>
          </w:tcPr>
          <w:p w14:paraId="4DB272A0">
            <w:pPr>
              <w:jc w:val="right"/>
            </w:pPr>
            <w:r>
              <w:rPr>
                <w:rFonts w:hint="eastAsia"/>
              </w:rPr>
              <w:t>-</w:t>
            </w:r>
          </w:p>
        </w:tc>
        <w:tc>
          <w:tcPr>
            <w:tcW w:w="2768" w:type="dxa"/>
            <w:vAlign w:val="center"/>
          </w:tcPr>
          <w:p w14:paraId="74C96F04">
            <w:pPr>
              <w:jc w:val="right"/>
            </w:pPr>
            <w:r>
              <w:rPr>
                <w:rFonts w:hint="eastAsia"/>
              </w:rPr>
              <w:t>-</w:t>
            </w:r>
          </w:p>
        </w:tc>
      </w:tr>
      <w:tr w14:paraId="5F93F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6B1C96">
            <w:r>
              <w:rPr>
                <w:rFonts w:hint="eastAsia"/>
              </w:rPr>
              <w:t xml:space="preserve">      减：坏账准备</w:t>
            </w:r>
          </w:p>
        </w:tc>
        <w:tc>
          <w:tcPr>
            <w:tcW w:w="2768" w:type="dxa"/>
            <w:vAlign w:val="center"/>
          </w:tcPr>
          <w:p w14:paraId="2334F0C7">
            <w:pPr>
              <w:jc w:val="right"/>
            </w:pPr>
            <w:r>
              <w:rPr>
                <w:rFonts w:hint="eastAsia"/>
              </w:rPr>
              <w:t>-</w:t>
            </w:r>
          </w:p>
        </w:tc>
        <w:tc>
          <w:tcPr>
            <w:tcW w:w="2768" w:type="dxa"/>
            <w:vAlign w:val="center"/>
          </w:tcPr>
          <w:p w14:paraId="5759DAB5">
            <w:pPr>
              <w:jc w:val="right"/>
            </w:pPr>
            <w:r>
              <w:rPr>
                <w:rFonts w:hint="eastAsia"/>
              </w:rPr>
              <w:t>-</w:t>
            </w:r>
          </w:p>
        </w:tc>
      </w:tr>
      <w:tr w14:paraId="17D6D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5F5DAE">
            <w:r>
              <w:rPr>
                <w:rFonts w:hint="eastAsia"/>
              </w:rPr>
              <w:t>合计</w:t>
            </w:r>
          </w:p>
        </w:tc>
        <w:tc>
          <w:tcPr>
            <w:tcW w:w="2768" w:type="dxa"/>
            <w:vAlign w:val="center"/>
          </w:tcPr>
          <w:p w14:paraId="5F2069D6">
            <w:pPr>
              <w:jc w:val="right"/>
            </w:pPr>
            <w:r>
              <w:rPr>
                <w:rFonts w:hint="eastAsia"/>
              </w:rPr>
              <w:t>24,259,365.03</w:t>
            </w:r>
          </w:p>
        </w:tc>
        <w:tc>
          <w:tcPr>
            <w:tcW w:w="2768" w:type="dxa"/>
            <w:vAlign w:val="center"/>
          </w:tcPr>
          <w:p w14:paraId="49CA8306">
            <w:pPr>
              <w:jc w:val="right"/>
            </w:pPr>
            <w:r>
              <w:rPr>
                <w:rFonts w:hint="eastAsia"/>
              </w:rPr>
              <w:t>29,188,280.82</w:t>
            </w:r>
          </w:p>
        </w:tc>
      </w:tr>
    </w:tbl>
    <w:p w14:paraId="2E4A1B11">
      <w:pPr>
        <w:pStyle w:val="35"/>
      </w:pPr>
      <w:bookmarkStart w:id="73" w:name="_Toc73"/>
      <w:r>
        <w:t>交易性金融资产</w:t>
      </w:r>
      <w:bookmarkEnd w:id="73"/>
    </w:p>
    <w:p w14:paraId="7D9ED99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2793C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F5929E5">
            <w:r>
              <w:rPr>
                <w:rFonts w:hint="eastAsia"/>
              </w:rPr>
              <w:t>项目</w:t>
            </w:r>
          </w:p>
        </w:tc>
        <w:tc>
          <w:tcPr>
            <w:tcW w:w="1860" w:type="dxa"/>
            <w:gridSpan w:val="4"/>
            <w:vAlign w:val="center"/>
          </w:tcPr>
          <w:p w14:paraId="352EFF3D">
            <w:r>
              <w:rPr>
                <w:rFonts w:hint="eastAsia"/>
              </w:rPr>
              <w:t>本期末2025年12月31日</w:t>
            </w:r>
          </w:p>
        </w:tc>
      </w:tr>
      <w:tr w14:paraId="0997C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69D2284"/>
        </w:tc>
        <w:tc>
          <w:tcPr>
            <w:tcW w:w="1860" w:type="dxa"/>
            <w:vAlign w:val="center"/>
          </w:tcPr>
          <w:p w14:paraId="602896CE">
            <w:r>
              <w:rPr>
                <w:rFonts w:hint="eastAsia"/>
              </w:rPr>
              <w:t>成本</w:t>
            </w:r>
          </w:p>
        </w:tc>
        <w:tc>
          <w:tcPr>
            <w:tcW w:w="1517" w:type="dxa"/>
            <w:vAlign w:val="center"/>
          </w:tcPr>
          <w:p w14:paraId="28798F7A">
            <w:r>
              <w:rPr>
                <w:rFonts w:hint="eastAsia"/>
              </w:rPr>
              <w:t>应计利息</w:t>
            </w:r>
          </w:p>
        </w:tc>
        <w:tc>
          <w:tcPr>
            <w:tcW w:w="1860" w:type="dxa"/>
            <w:vAlign w:val="center"/>
          </w:tcPr>
          <w:p w14:paraId="13FE0A6A">
            <w:r>
              <w:rPr>
                <w:rFonts w:hint="eastAsia"/>
              </w:rPr>
              <w:t>公允价值</w:t>
            </w:r>
          </w:p>
        </w:tc>
        <w:tc>
          <w:tcPr>
            <w:tcW w:w="1517" w:type="dxa"/>
            <w:vAlign w:val="center"/>
          </w:tcPr>
          <w:p w14:paraId="1E374008">
            <w:r>
              <w:rPr>
                <w:rFonts w:hint="eastAsia"/>
              </w:rPr>
              <w:t>公允价值变动</w:t>
            </w:r>
          </w:p>
        </w:tc>
      </w:tr>
      <w:tr w14:paraId="461BB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FDE058D">
            <w:r>
              <w:rPr>
                <w:rFonts w:hint="eastAsia"/>
              </w:rPr>
              <w:t>股票</w:t>
            </w:r>
          </w:p>
        </w:tc>
        <w:tc>
          <w:tcPr>
            <w:tcW w:w="1860" w:type="dxa"/>
            <w:vAlign w:val="center"/>
          </w:tcPr>
          <w:p w14:paraId="77A64FAC">
            <w:pPr>
              <w:jc w:val="right"/>
            </w:pPr>
            <w:r>
              <w:rPr>
                <w:rFonts w:hint="eastAsia"/>
              </w:rPr>
              <w:t>318,511,036.26</w:t>
            </w:r>
          </w:p>
        </w:tc>
        <w:tc>
          <w:tcPr>
            <w:tcW w:w="1517" w:type="dxa"/>
            <w:vAlign w:val="center"/>
          </w:tcPr>
          <w:p w14:paraId="18682D76">
            <w:pPr>
              <w:jc w:val="right"/>
            </w:pPr>
            <w:r>
              <w:rPr>
                <w:rFonts w:hint="eastAsia"/>
              </w:rPr>
              <w:t>-</w:t>
            </w:r>
          </w:p>
        </w:tc>
        <w:tc>
          <w:tcPr>
            <w:tcW w:w="1860" w:type="dxa"/>
            <w:vAlign w:val="center"/>
          </w:tcPr>
          <w:p w14:paraId="78810D14">
            <w:pPr>
              <w:jc w:val="right"/>
            </w:pPr>
            <w:r>
              <w:rPr>
                <w:rFonts w:hint="eastAsia"/>
              </w:rPr>
              <w:t>338,304,438.99</w:t>
            </w:r>
          </w:p>
        </w:tc>
        <w:tc>
          <w:tcPr>
            <w:tcW w:w="1517" w:type="dxa"/>
            <w:vAlign w:val="center"/>
          </w:tcPr>
          <w:p w14:paraId="0FC4BD08">
            <w:pPr>
              <w:jc w:val="right"/>
            </w:pPr>
            <w:r>
              <w:rPr>
                <w:rFonts w:hint="eastAsia"/>
              </w:rPr>
              <w:t>19,793,402.73</w:t>
            </w:r>
          </w:p>
        </w:tc>
      </w:tr>
      <w:tr w14:paraId="7196A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C45A4C5">
            <w:r>
              <w:rPr>
                <w:rFonts w:hint="eastAsia"/>
              </w:rPr>
              <w:t>贵金属投资-金交所黄金合约</w:t>
            </w:r>
          </w:p>
        </w:tc>
        <w:tc>
          <w:tcPr>
            <w:tcW w:w="1860" w:type="dxa"/>
            <w:vAlign w:val="center"/>
          </w:tcPr>
          <w:p w14:paraId="11B41773">
            <w:pPr>
              <w:jc w:val="right"/>
            </w:pPr>
            <w:r>
              <w:rPr>
                <w:rFonts w:hint="eastAsia"/>
              </w:rPr>
              <w:t>-</w:t>
            </w:r>
          </w:p>
        </w:tc>
        <w:tc>
          <w:tcPr>
            <w:tcW w:w="1517" w:type="dxa"/>
            <w:vAlign w:val="center"/>
          </w:tcPr>
          <w:p w14:paraId="22FF6109">
            <w:pPr>
              <w:jc w:val="right"/>
            </w:pPr>
            <w:r>
              <w:rPr>
                <w:rFonts w:hint="eastAsia"/>
              </w:rPr>
              <w:t>-</w:t>
            </w:r>
          </w:p>
        </w:tc>
        <w:tc>
          <w:tcPr>
            <w:tcW w:w="1860" w:type="dxa"/>
            <w:vAlign w:val="center"/>
          </w:tcPr>
          <w:p w14:paraId="1E7260BB">
            <w:pPr>
              <w:jc w:val="right"/>
            </w:pPr>
            <w:r>
              <w:rPr>
                <w:rFonts w:hint="eastAsia"/>
              </w:rPr>
              <w:t>-</w:t>
            </w:r>
          </w:p>
        </w:tc>
        <w:tc>
          <w:tcPr>
            <w:tcW w:w="1517" w:type="dxa"/>
            <w:vAlign w:val="center"/>
          </w:tcPr>
          <w:p w14:paraId="6DEBF6F3">
            <w:pPr>
              <w:jc w:val="right"/>
            </w:pPr>
            <w:r>
              <w:rPr>
                <w:rFonts w:hint="eastAsia"/>
              </w:rPr>
              <w:t>-</w:t>
            </w:r>
          </w:p>
        </w:tc>
      </w:tr>
      <w:tr w14:paraId="19A52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F985339">
            <w:r>
              <w:rPr>
                <w:rFonts w:hint="eastAsia"/>
              </w:rPr>
              <w:t>债券</w:t>
            </w:r>
          </w:p>
        </w:tc>
        <w:tc>
          <w:tcPr>
            <w:tcW w:w="897" w:type="dxa"/>
            <w:vAlign w:val="center"/>
          </w:tcPr>
          <w:p w14:paraId="03EC3E6D">
            <w:r>
              <w:rPr>
                <w:rFonts w:hint="eastAsia"/>
              </w:rPr>
              <w:t>交易所市场</w:t>
            </w:r>
          </w:p>
        </w:tc>
        <w:tc>
          <w:tcPr>
            <w:tcW w:w="1860" w:type="dxa"/>
            <w:vAlign w:val="center"/>
          </w:tcPr>
          <w:p w14:paraId="2D563491">
            <w:pPr>
              <w:jc w:val="right"/>
            </w:pPr>
            <w:r>
              <w:rPr>
                <w:rFonts w:hint="eastAsia"/>
              </w:rPr>
              <w:t>45,000.00</w:t>
            </w:r>
          </w:p>
        </w:tc>
        <w:tc>
          <w:tcPr>
            <w:tcW w:w="1517" w:type="dxa"/>
            <w:vAlign w:val="center"/>
          </w:tcPr>
          <w:p w14:paraId="4DAB3F6C">
            <w:pPr>
              <w:jc w:val="right"/>
            </w:pPr>
            <w:r>
              <w:rPr>
                <w:rFonts w:hint="eastAsia"/>
              </w:rPr>
              <w:t>4.14</w:t>
            </w:r>
          </w:p>
        </w:tc>
        <w:tc>
          <w:tcPr>
            <w:tcW w:w="1860" w:type="dxa"/>
            <w:vAlign w:val="center"/>
          </w:tcPr>
          <w:p w14:paraId="3608342F">
            <w:pPr>
              <w:jc w:val="right"/>
            </w:pPr>
            <w:r>
              <w:rPr>
                <w:rFonts w:hint="eastAsia"/>
              </w:rPr>
              <w:t>45,004.14</w:t>
            </w:r>
          </w:p>
        </w:tc>
        <w:tc>
          <w:tcPr>
            <w:tcW w:w="1517" w:type="dxa"/>
            <w:vAlign w:val="center"/>
          </w:tcPr>
          <w:p w14:paraId="4B38EA27">
            <w:pPr>
              <w:jc w:val="right"/>
            </w:pPr>
            <w:r>
              <w:rPr>
                <w:rFonts w:hint="eastAsia"/>
              </w:rPr>
              <w:t>-</w:t>
            </w:r>
          </w:p>
        </w:tc>
      </w:tr>
      <w:tr w14:paraId="58242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DE1FC4D"/>
        </w:tc>
        <w:tc>
          <w:tcPr>
            <w:tcW w:w="897" w:type="dxa"/>
            <w:vAlign w:val="center"/>
          </w:tcPr>
          <w:p w14:paraId="085A585C">
            <w:r>
              <w:rPr>
                <w:rFonts w:hint="eastAsia"/>
              </w:rPr>
              <w:t>银行间市场</w:t>
            </w:r>
          </w:p>
        </w:tc>
        <w:tc>
          <w:tcPr>
            <w:tcW w:w="1860" w:type="dxa"/>
            <w:vAlign w:val="center"/>
          </w:tcPr>
          <w:p w14:paraId="29082165">
            <w:pPr>
              <w:jc w:val="right"/>
            </w:pPr>
            <w:r>
              <w:rPr>
                <w:rFonts w:hint="eastAsia"/>
              </w:rPr>
              <w:t>-</w:t>
            </w:r>
          </w:p>
        </w:tc>
        <w:tc>
          <w:tcPr>
            <w:tcW w:w="1517" w:type="dxa"/>
            <w:vAlign w:val="center"/>
          </w:tcPr>
          <w:p w14:paraId="1D8C0783">
            <w:pPr>
              <w:jc w:val="right"/>
            </w:pPr>
            <w:r>
              <w:rPr>
                <w:rFonts w:hint="eastAsia"/>
              </w:rPr>
              <w:t>-</w:t>
            </w:r>
          </w:p>
        </w:tc>
        <w:tc>
          <w:tcPr>
            <w:tcW w:w="1860" w:type="dxa"/>
            <w:vAlign w:val="center"/>
          </w:tcPr>
          <w:p w14:paraId="198CEB30">
            <w:pPr>
              <w:jc w:val="right"/>
            </w:pPr>
            <w:r>
              <w:rPr>
                <w:rFonts w:hint="eastAsia"/>
              </w:rPr>
              <w:t>-</w:t>
            </w:r>
          </w:p>
        </w:tc>
        <w:tc>
          <w:tcPr>
            <w:tcW w:w="1517" w:type="dxa"/>
            <w:vAlign w:val="center"/>
          </w:tcPr>
          <w:p w14:paraId="10B96A3D">
            <w:pPr>
              <w:jc w:val="right"/>
            </w:pPr>
            <w:r>
              <w:rPr>
                <w:rFonts w:hint="eastAsia"/>
              </w:rPr>
              <w:t>-</w:t>
            </w:r>
          </w:p>
        </w:tc>
      </w:tr>
      <w:tr w14:paraId="20631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2F8827B"/>
        </w:tc>
        <w:tc>
          <w:tcPr>
            <w:tcW w:w="897" w:type="dxa"/>
            <w:vAlign w:val="center"/>
          </w:tcPr>
          <w:p w14:paraId="00644BCF">
            <w:r>
              <w:rPr>
                <w:rFonts w:hint="eastAsia"/>
              </w:rPr>
              <w:t>合计</w:t>
            </w:r>
          </w:p>
        </w:tc>
        <w:tc>
          <w:tcPr>
            <w:tcW w:w="1860" w:type="dxa"/>
            <w:vAlign w:val="center"/>
          </w:tcPr>
          <w:p w14:paraId="0EF69B83">
            <w:pPr>
              <w:jc w:val="right"/>
            </w:pPr>
            <w:r>
              <w:rPr>
                <w:rFonts w:hint="eastAsia"/>
              </w:rPr>
              <w:t>45,000.00</w:t>
            </w:r>
          </w:p>
        </w:tc>
        <w:tc>
          <w:tcPr>
            <w:tcW w:w="1517" w:type="dxa"/>
            <w:vAlign w:val="center"/>
          </w:tcPr>
          <w:p w14:paraId="20A843E9">
            <w:pPr>
              <w:jc w:val="right"/>
            </w:pPr>
            <w:r>
              <w:rPr>
                <w:rFonts w:hint="eastAsia"/>
              </w:rPr>
              <w:t>4.14</w:t>
            </w:r>
          </w:p>
        </w:tc>
        <w:tc>
          <w:tcPr>
            <w:tcW w:w="1860" w:type="dxa"/>
            <w:vAlign w:val="center"/>
          </w:tcPr>
          <w:p w14:paraId="61756209">
            <w:pPr>
              <w:jc w:val="right"/>
            </w:pPr>
            <w:r>
              <w:rPr>
                <w:rFonts w:hint="eastAsia"/>
              </w:rPr>
              <w:t>45,004.14</w:t>
            </w:r>
          </w:p>
        </w:tc>
        <w:tc>
          <w:tcPr>
            <w:tcW w:w="1517" w:type="dxa"/>
            <w:vAlign w:val="center"/>
          </w:tcPr>
          <w:p w14:paraId="390D2937">
            <w:pPr>
              <w:jc w:val="right"/>
            </w:pPr>
            <w:r>
              <w:rPr>
                <w:rFonts w:hint="eastAsia"/>
              </w:rPr>
              <w:t>-</w:t>
            </w:r>
          </w:p>
        </w:tc>
      </w:tr>
      <w:tr w14:paraId="269A7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07ADA5B">
            <w:r>
              <w:rPr>
                <w:rFonts w:hint="eastAsia"/>
              </w:rPr>
              <w:t>资产支持证券</w:t>
            </w:r>
          </w:p>
        </w:tc>
        <w:tc>
          <w:tcPr>
            <w:tcW w:w="1860" w:type="dxa"/>
            <w:vAlign w:val="center"/>
          </w:tcPr>
          <w:p w14:paraId="50B36CD7">
            <w:pPr>
              <w:jc w:val="right"/>
            </w:pPr>
            <w:r>
              <w:rPr>
                <w:rFonts w:hint="eastAsia"/>
              </w:rPr>
              <w:t>-</w:t>
            </w:r>
          </w:p>
        </w:tc>
        <w:tc>
          <w:tcPr>
            <w:tcW w:w="1517" w:type="dxa"/>
            <w:vAlign w:val="center"/>
          </w:tcPr>
          <w:p w14:paraId="000EA94D">
            <w:pPr>
              <w:jc w:val="right"/>
            </w:pPr>
            <w:r>
              <w:rPr>
                <w:rFonts w:hint="eastAsia"/>
              </w:rPr>
              <w:t>-</w:t>
            </w:r>
          </w:p>
        </w:tc>
        <w:tc>
          <w:tcPr>
            <w:tcW w:w="1860" w:type="dxa"/>
            <w:vAlign w:val="center"/>
          </w:tcPr>
          <w:p w14:paraId="7C01FA7E">
            <w:pPr>
              <w:jc w:val="right"/>
            </w:pPr>
            <w:r>
              <w:rPr>
                <w:rFonts w:hint="eastAsia"/>
              </w:rPr>
              <w:t>-</w:t>
            </w:r>
          </w:p>
        </w:tc>
        <w:tc>
          <w:tcPr>
            <w:tcW w:w="1517" w:type="dxa"/>
            <w:vAlign w:val="center"/>
          </w:tcPr>
          <w:p w14:paraId="3EC81FB8">
            <w:pPr>
              <w:jc w:val="right"/>
            </w:pPr>
            <w:r>
              <w:rPr>
                <w:rFonts w:hint="eastAsia"/>
              </w:rPr>
              <w:t>-</w:t>
            </w:r>
          </w:p>
        </w:tc>
      </w:tr>
      <w:tr w14:paraId="3E0BE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88781E1">
            <w:r>
              <w:rPr>
                <w:rFonts w:hint="eastAsia"/>
              </w:rPr>
              <w:t>基金</w:t>
            </w:r>
          </w:p>
        </w:tc>
        <w:tc>
          <w:tcPr>
            <w:tcW w:w="1860" w:type="dxa"/>
            <w:vAlign w:val="center"/>
          </w:tcPr>
          <w:p w14:paraId="482334C2">
            <w:pPr>
              <w:jc w:val="right"/>
            </w:pPr>
            <w:r>
              <w:rPr>
                <w:rFonts w:hint="eastAsia"/>
              </w:rPr>
              <w:t>-</w:t>
            </w:r>
          </w:p>
        </w:tc>
        <w:tc>
          <w:tcPr>
            <w:tcW w:w="1517" w:type="dxa"/>
            <w:vAlign w:val="center"/>
          </w:tcPr>
          <w:p w14:paraId="3D09DEDC">
            <w:pPr>
              <w:jc w:val="right"/>
            </w:pPr>
            <w:r>
              <w:rPr>
                <w:rFonts w:hint="eastAsia"/>
              </w:rPr>
              <w:t>-</w:t>
            </w:r>
          </w:p>
        </w:tc>
        <w:tc>
          <w:tcPr>
            <w:tcW w:w="1860" w:type="dxa"/>
            <w:vAlign w:val="center"/>
          </w:tcPr>
          <w:p w14:paraId="5E82AEA6">
            <w:pPr>
              <w:jc w:val="right"/>
            </w:pPr>
            <w:r>
              <w:rPr>
                <w:rFonts w:hint="eastAsia"/>
              </w:rPr>
              <w:t>-</w:t>
            </w:r>
          </w:p>
        </w:tc>
        <w:tc>
          <w:tcPr>
            <w:tcW w:w="1517" w:type="dxa"/>
            <w:vAlign w:val="center"/>
          </w:tcPr>
          <w:p w14:paraId="5F14E0D5">
            <w:pPr>
              <w:jc w:val="right"/>
            </w:pPr>
            <w:r>
              <w:rPr>
                <w:rFonts w:hint="eastAsia"/>
              </w:rPr>
              <w:t>-</w:t>
            </w:r>
          </w:p>
        </w:tc>
      </w:tr>
      <w:tr w14:paraId="232CD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C6CE8B0">
            <w:r>
              <w:rPr>
                <w:rFonts w:hint="eastAsia"/>
              </w:rPr>
              <w:t>其他</w:t>
            </w:r>
          </w:p>
        </w:tc>
        <w:tc>
          <w:tcPr>
            <w:tcW w:w="1860" w:type="dxa"/>
            <w:vAlign w:val="center"/>
          </w:tcPr>
          <w:p w14:paraId="3F839CE8">
            <w:pPr>
              <w:jc w:val="right"/>
            </w:pPr>
            <w:r>
              <w:rPr>
                <w:rFonts w:hint="eastAsia"/>
              </w:rPr>
              <w:t>-</w:t>
            </w:r>
          </w:p>
        </w:tc>
        <w:tc>
          <w:tcPr>
            <w:tcW w:w="1517" w:type="dxa"/>
            <w:vAlign w:val="center"/>
          </w:tcPr>
          <w:p w14:paraId="3CEE9C98">
            <w:pPr>
              <w:jc w:val="right"/>
            </w:pPr>
            <w:r>
              <w:rPr>
                <w:rFonts w:hint="eastAsia"/>
              </w:rPr>
              <w:t>-</w:t>
            </w:r>
          </w:p>
        </w:tc>
        <w:tc>
          <w:tcPr>
            <w:tcW w:w="1860" w:type="dxa"/>
            <w:vAlign w:val="center"/>
          </w:tcPr>
          <w:p w14:paraId="4AE0F7FD">
            <w:pPr>
              <w:jc w:val="right"/>
            </w:pPr>
            <w:r>
              <w:rPr>
                <w:rFonts w:hint="eastAsia"/>
              </w:rPr>
              <w:t>-</w:t>
            </w:r>
          </w:p>
        </w:tc>
        <w:tc>
          <w:tcPr>
            <w:tcW w:w="1517" w:type="dxa"/>
            <w:vAlign w:val="center"/>
          </w:tcPr>
          <w:p w14:paraId="134DBFC6">
            <w:pPr>
              <w:jc w:val="right"/>
            </w:pPr>
            <w:r>
              <w:rPr>
                <w:rFonts w:hint="eastAsia"/>
              </w:rPr>
              <w:t>-</w:t>
            </w:r>
          </w:p>
        </w:tc>
      </w:tr>
      <w:tr w14:paraId="2B78F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2E1FAF4">
            <w:r>
              <w:rPr>
                <w:rFonts w:hint="eastAsia"/>
              </w:rPr>
              <w:t>合计</w:t>
            </w:r>
          </w:p>
        </w:tc>
        <w:tc>
          <w:tcPr>
            <w:tcW w:w="1860" w:type="dxa"/>
            <w:vAlign w:val="center"/>
          </w:tcPr>
          <w:p w14:paraId="281B0571">
            <w:pPr>
              <w:jc w:val="right"/>
            </w:pPr>
            <w:r>
              <w:rPr>
                <w:rFonts w:hint="eastAsia"/>
              </w:rPr>
              <w:t>318,556,036.26</w:t>
            </w:r>
          </w:p>
        </w:tc>
        <w:tc>
          <w:tcPr>
            <w:tcW w:w="1517" w:type="dxa"/>
            <w:vAlign w:val="center"/>
          </w:tcPr>
          <w:p w14:paraId="1172174C">
            <w:pPr>
              <w:jc w:val="right"/>
            </w:pPr>
            <w:r>
              <w:rPr>
                <w:rFonts w:hint="eastAsia"/>
              </w:rPr>
              <w:t>4.14</w:t>
            </w:r>
          </w:p>
        </w:tc>
        <w:tc>
          <w:tcPr>
            <w:tcW w:w="1860" w:type="dxa"/>
            <w:vAlign w:val="center"/>
          </w:tcPr>
          <w:p w14:paraId="210CF3BF">
            <w:pPr>
              <w:jc w:val="right"/>
            </w:pPr>
            <w:r>
              <w:rPr>
                <w:rFonts w:hint="eastAsia"/>
              </w:rPr>
              <w:t>338,349,443.13</w:t>
            </w:r>
          </w:p>
        </w:tc>
        <w:tc>
          <w:tcPr>
            <w:tcW w:w="1517" w:type="dxa"/>
            <w:vAlign w:val="center"/>
          </w:tcPr>
          <w:p w14:paraId="787E85BB">
            <w:pPr>
              <w:jc w:val="right"/>
            </w:pPr>
            <w:r>
              <w:rPr>
                <w:rFonts w:hint="eastAsia"/>
              </w:rPr>
              <w:t>19,793,402.73</w:t>
            </w:r>
          </w:p>
        </w:tc>
      </w:tr>
      <w:tr w14:paraId="34815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32239E1">
            <w:r>
              <w:rPr>
                <w:rFonts w:hint="eastAsia"/>
              </w:rPr>
              <w:t>项目</w:t>
            </w:r>
          </w:p>
        </w:tc>
        <w:tc>
          <w:tcPr>
            <w:tcW w:w="1860" w:type="dxa"/>
            <w:gridSpan w:val="4"/>
            <w:vAlign w:val="center"/>
          </w:tcPr>
          <w:p w14:paraId="6F19E67A">
            <w:r>
              <w:rPr>
                <w:rFonts w:hint="eastAsia"/>
              </w:rPr>
              <w:t>上年度末2024年12月31日</w:t>
            </w:r>
          </w:p>
        </w:tc>
      </w:tr>
      <w:tr w14:paraId="76628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DA022FB"/>
        </w:tc>
        <w:tc>
          <w:tcPr>
            <w:tcW w:w="1860" w:type="dxa"/>
            <w:vAlign w:val="center"/>
          </w:tcPr>
          <w:p w14:paraId="3ADA5ABD">
            <w:r>
              <w:rPr>
                <w:rFonts w:hint="eastAsia"/>
              </w:rPr>
              <w:t>成本</w:t>
            </w:r>
          </w:p>
        </w:tc>
        <w:tc>
          <w:tcPr>
            <w:tcW w:w="1517" w:type="dxa"/>
            <w:vAlign w:val="center"/>
          </w:tcPr>
          <w:p w14:paraId="174D1EAA">
            <w:r>
              <w:rPr>
                <w:rFonts w:hint="eastAsia"/>
              </w:rPr>
              <w:t>应计利息</w:t>
            </w:r>
          </w:p>
        </w:tc>
        <w:tc>
          <w:tcPr>
            <w:tcW w:w="1860" w:type="dxa"/>
            <w:vAlign w:val="center"/>
          </w:tcPr>
          <w:p w14:paraId="01DF340A">
            <w:r>
              <w:rPr>
                <w:rFonts w:hint="eastAsia"/>
              </w:rPr>
              <w:t>公允价值</w:t>
            </w:r>
          </w:p>
        </w:tc>
        <w:tc>
          <w:tcPr>
            <w:tcW w:w="1517" w:type="dxa"/>
            <w:vAlign w:val="center"/>
          </w:tcPr>
          <w:p w14:paraId="5B80C725">
            <w:r>
              <w:rPr>
                <w:rFonts w:hint="eastAsia"/>
              </w:rPr>
              <w:t>公允价值变动</w:t>
            </w:r>
          </w:p>
        </w:tc>
      </w:tr>
      <w:tr w14:paraId="7257F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98738EA">
            <w:r>
              <w:rPr>
                <w:rFonts w:hint="eastAsia"/>
              </w:rPr>
              <w:t>股票</w:t>
            </w:r>
          </w:p>
        </w:tc>
        <w:tc>
          <w:tcPr>
            <w:tcW w:w="1860" w:type="dxa"/>
            <w:vAlign w:val="center"/>
          </w:tcPr>
          <w:p w14:paraId="267F1E46">
            <w:pPr>
              <w:jc w:val="right"/>
            </w:pPr>
            <w:r>
              <w:rPr>
                <w:rFonts w:hint="eastAsia"/>
              </w:rPr>
              <w:t>382,821,354.50</w:t>
            </w:r>
          </w:p>
        </w:tc>
        <w:tc>
          <w:tcPr>
            <w:tcW w:w="1517" w:type="dxa"/>
            <w:vAlign w:val="center"/>
          </w:tcPr>
          <w:p w14:paraId="7EE0A148">
            <w:pPr>
              <w:jc w:val="right"/>
            </w:pPr>
            <w:r>
              <w:rPr>
                <w:rFonts w:hint="eastAsia"/>
              </w:rPr>
              <w:t>-</w:t>
            </w:r>
          </w:p>
        </w:tc>
        <w:tc>
          <w:tcPr>
            <w:tcW w:w="1860" w:type="dxa"/>
            <w:vAlign w:val="center"/>
          </w:tcPr>
          <w:p w14:paraId="720FDE33">
            <w:pPr>
              <w:jc w:val="right"/>
            </w:pPr>
            <w:r>
              <w:rPr>
                <w:rFonts w:hint="eastAsia"/>
              </w:rPr>
              <w:t>393,128,674.88</w:t>
            </w:r>
          </w:p>
        </w:tc>
        <w:tc>
          <w:tcPr>
            <w:tcW w:w="1517" w:type="dxa"/>
            <w:vAlign w:val="center"/>
          </w:tcPr>
          <w:p w14:paraId="2DF01626">
            <w:pPr>
              <w:jc w:val="right"/>
            </w:pPr>
            <w:r>
              <w:rPr>
                <w:rFonts w:hint="eastAsia"/>
              </w:rPr>
              <w:t>10,307,320.38</w:t>
            </w:r>
          </w:p>
        </w:tc>
      </w:tr>
      <w:tr w14:paraId="5C738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551C84C">
            <w:r>
              <w:rPr>
                <w:rFonts w:hint="eastAsia"/>
              </w:rPr>
              <w:t>贵金属投资-金交所黄金合约</w:t>
            </w:r>
          </w:p>
        </w:tc>
        <w:tc>
          <w:tcPr>
            <w:tcW w:w="1860" w:type="dxa"/>
            <w:vAlign w:val="center"/>
          </w:tcPr>
          <w:p w14:paraId="1102737B">
            <w:pPr>
              <w:jc w:val="right"/>
            </w:pPr>
            <w:r>
              <w:rPr>
                <w:rFonts w:hint="eastAsia"/>
              </w:rPr>
              <w:t>-</w:t>
            </w:r>
          </w:p>
        </w:tc>
        <w:tc>
          <w:tcPr>
            <w:tcW w:w="1517" w:type="dxa"/>
            <w:vAlign w:val="center"/>
          </w:tcPr>
          <w:p w14:paraId="39F39D7C">
            <w:pPr>
              <w:jc w:val="right"/>
            </w:pPr>
            <w:r>
              <w:rPr>
                <w:rFonts w:hint="eastAsia"/>
              </w:rPr>
              <w:t>-</w:t>
            </w:r>
          </w:p>
        </w:tc>
        <w:tc>
          <w:tcPr>
            <w:tcW w:w="1860" w:type="dxa"/>
            <w:vAlign w:val="center"/>
          </w:tcPr>
          <w:p w14:paraId="61C62D9B">
            <w:pPr>
              <w:jc w:val="right"/>
            </w:pPr>
            <w:r>
              <w:rPr>
                <w:rFonts w:hint="eastAsia"/>
              </w:rPr>
              <w:t>-</w:t>
            </w:r>
          </w:p>
        </w:tc>
        <w:tc>
          <w:tcPr>
            <w:tcW w:w="1517" w:type="dxa"/>
            <w:vAlign w:val="center"/>
          </w:tcPr>
          <w:p w14:paraId="46FEE457">
            <w:pPr>
              <w:jc w:val="right"/>
            </w:pPr>
            <w:r>
              <w:rPr>
                <w:rFonts w:hint="eastAsia"/>
              </w:rPr>
              <w:t>-</w:t>
            </w:r>
          </w:p>
        </w:tc>
      </w:tr>
      <w:tr w14:paraId="25AF4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D41C1B7">
            <w:r>
              <w:rPr>
                <w:rFonts w:hint="eastAsia"/>
              </w:rPr>
              <w:t>债券</w:t>
            </w:r>
          </w:p>
        </w:tc>
        <w:tc>
          <w:tcPr>
            <w:tcW w:w="897" w:type="dxa"/>
            <w:vAlign w:val="center"/>
          </w:tcPr>
          <w:p w14:paraId="79C1AECC">
            <w:r>
              <w:rPr>
                <w:rFonts w:hint="eastAsia"/>
              </w:rPr>
              <w:t>交易所市场</w:t>
            </w:r>
          </w:p>
        </w:tc>
        <w:tc>
          <w:tcPr>
            <w:tcW w:w="1860" w:type="dxa"/>
            <w:vAlign w:val="center"/>
          </w:tcPr>
          <w:p w14:paraId="2F7ECB76">
            <w:pPr>
              <w:jc w:val="right"/>
            </w:pPr>
            <w:r>
              <w:rPr>
                <w:rFonts w:hint="eastAsia"/>
              </w:rPr>
              <w:t>-</w:t>
            </w:r>
          </w:p>
        </w:tc>
        <w:tc>
          <w:tcPr>
            <w:tcW w:w="1517" w:type="dxa"/>
            <w:vAlign w:val="center"/>
          </w:tcPr>
          <w:p w14:paraId="42424845">
            <w:pPr>
              <w:jc w:val="right"/>
            </w:pPr>
            <w:r>
              <w:rPr>
                <w:rFonts w:hint="eastAsia"/>
              </w:rPr>
              <w:t>-</w:t>
            </w:r>
          </w:p>
        </w:tc>
        <w:tc>
          <w:tcPr>
            <w:tcW w:w="1860" w:type="dxa"/>
            <w:vAlign w:val="center"/>
          </w:tcPr>
          <w:p w14:paraId="45CE6B1C">
            <w:pPr>
              <w:jc w:val="right"/>
            </w:pPr>
            <w:r>
              <w:rPr>
                <w:rFonts w:hint="eastAsia"/>
              </w:rPr>
              <w:t>-</w:t>
            </w:r>
          </w:p>
        </w:tc>
        <w:tc>
          <w:tcPr>
            <w:tcW w:w="1517" w:type="dxa"/>
            <w:vAlign w:val="center"/>
          </w:tcPr>
          <w:p w14:paraId="3FD6B62C">
            <w:pPr>
              <w:jc w:val="right"/>
            </w:pPr>
            <w:r>
              <w:rPr>
                <w:rFonts w:hint="eastAsia"/>
              </w:rPr>
              <w:t>-</w:t>
            </w:r>
          </w:p>
        </w:tc>
      </w:tr>
      <w:tr w14:paraId="3CD90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D9BEFA0"/>
        </w:tc>
        <w:tc>
          <w:tcPr>
            <w:tcW w:w="897" w:type="dxa"/>
            <w:vAlign w:val="center"/>
          </w:tcPr>
          <w:p w14:paraId="13F50109">
            <w:r>
              <w:rPr>
                <w:rFonts w:hint="eastAsia"/>
              </w:rPr>
              <w:t>银行间市场</w:t>
            </w:r>
          </w:p>
        </w:tc>
        <w:tc>
          <w:tcPr>
            <w:tcW w:w="1860" w:type="dxa"/>
            <w:vAlign w:val="center"/>
          </w:tcPr>
          <w:p w14:paraId="06C047C8">
            <w:pPr>
              <w:jc w:val="right"/>
            </w:pPr>
            <w:r>
              <w:rPr>
                <w:rFonts w:hint="eastAsia"/>
              </w:rPr>
              <w:t>-</w:t>
            </w:r>
          </w:p>
        </w:tc>
        <w:tc>
          <w:tcPr>
            <w:tcW w:w="1517" w:type="dxa"/>
            <w:vAlign w:val="center"/>
          </w:tcPr>
          <w:p w14:paraId="7AFA4D7D">
            <w:pPr>
              <w:jc w:val="right"/>
            </w:pPr>
            <w:r>
              <w:rPr>
                <w:rFonts w:hint="eastAsia"/>
              </w:rPr>
              <w:t>-</w:t>
            </w:r>
          </w:p>
        </w:tc>
        <w:tc>
          <w:tcPr>
            <w:tcW w:w="1860" w:type="dxa"/>
            <w:vAlign w:val="center"/>
          </w:tcPr>
          <w:p w14:paraId="457ED373">
            <w:pPr>
              <w:jc w:val="right"/>
            </w:pPr>
            <w:r>
              <w:rPr>
                <w:rFonts w:hint="eastAsia"/>
              </w:rPr>
              <w:t>-</w:t>
            </w:r>
          </w:p>
        </w:tc>
        <w:tc>
          <w:tcPr>
            <w:tcW w:w="1517" w:type="dxa"/>
            <w:vAlign w:val="center"/>
          </w:tcPr>
          <w:p w14:paraId="103F2595">
            <w:pPr>
              <w:jc w:val="right"/>
            </w:pPr>
            <w:r>
              <w:rPr>
                <w:rFonts w:hint="eastAsia"/>
              </w:rPr>
              <w:t>-</w:t>
            </w:r>
          </w:p>
        </w:tc>
      </w:tr>
      <w:tr w14:paraId="026D6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AB85E18"/>
        </w:tc>
        <w:tc>
          <w:tcPr>
            <w:tcW w:w="897" w:type="dxa"/>
            <w:vAlign w:val="center"/>
          </w:tcPr>
          <w:p w14:paraId="692690FF">
            <w:r>
              <w:rPr>
                <w:rFonts w:hint="eastAsia"/>
              </w:rPr>
              <w:t>合计</w:t>
            </w:r>
          </w:p>
        </w:tc>
        <w:tc>
          <w:tcPr>
            <w:tcW w:w="1860" w:type="dxa"/>
            <w:vAlign w:val="center"/>
          </w:tcPr>
          <w:p w14:paraId="0EBB2AB7">
            <w:pPr>
              <w:jc w:val="right"/>
            </w:pPr>
            <w:r>
              <w:rPr>
                <w:rFonts w:hint="eastAsia"/>
              </w:rPr>
              <w:t>-</w:t>
            </w:r>
          </w:p>
        </w:tc>
        <w:tc>
          <w:tcPr>
            <w:tcW w:w="1517" w:type="dxa"/>
            <w:vAlign w:val="center"/>
          </w:tcPr>
          <w:p w14:paraId="301D8934">
            <w:pPr>
              <w:jc w:val="right"/>
            </w:pPr>
            <w:r>
              <w:rPr>
                <w:rFonts w:hint="eastAsia"/>
              </w:rPr>
              <w:t>-</w:t>
            </w:r>
          </w:p>
        </w:tc>
        <w:tc>
          <w:tcPr>
            <w:tcW w:w="1860" w:type="dxa"/>
            <w:vAlign w:val="center"/>
          </w:tcPr>
          <w:p w14:paraId="636CB2D7">
            <w:pPr>
              <w:jc w:val="right"/>
            </w:pPr>
            <w:r>
              <w:rPr>
                <w:rFonts w:hint="eastAsia"/>
              </w:rPr>
              <w:t>-</w:t>
            </w:r>
          </w:p>
        </w:tc>
        <w:tc>
          <w:tcPr>
            <w:tcW w:w="1517" w:type="dxa"/>
            <w:vAlign w:val="center"/>
          </w:tcPr>
          <w:p w14:paraId="1031BD9F">
            <w:pPr>
              <w:jc w:val="right"/>
            </w:pPr>
            <w:r>
              <w:rPr>
                <w:rFonts w:hint="eastAsia"/>
              </w:rPr>
              <w:t>-</w:t>
            </w:r>
          </w:p>
        </w:tc>
      </w:tr>
      <w:tr w14:paraId="2BAAB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7A4BA51">
            <w:r>
              <w:rPr>
                <w:rFonts w:hint="eastAsia"/>
              </w:rPr>
              <w:t>资产支持证券</w:t>
            </w:r>
          </w:p>
        </w:tc>
        <w:tc>
          <w:tcPr>
            <w:tcW w:w="1860" w:type="dxa"/>
            <w:vAlign w:val="center"/>
          </w:tcPr>
          <w:p w14:paraId="55F29BF1">
            <w:pPr>
              <w:jc w:val="right"/>
            </w:pPr>
            <w:r>
              <w:rPr>
                <w:rFonts w:hint="eastAsia"/>
              </w:rPr>
              <w:t>-</w:t>
            </w:r>
          </w:p>
        </w:tc>
        <w:tc>
          <w:tcPr>
            <w:tcW w:w="1517" w:type="dxa"/>
            <w:vAlign w:val="center"/>
          </w:tcPr>
          <w:p w14:paraId="371FF13C">
            <w:pPr>
              <w:jc w:val="right"/>
            </w:pPr>
            <w:r>
              <w:rPr>
                <w:rFonts w:hint="eastAsia"/>
              </w:rPr>
              <w:t>-</w:t>
            </w:r>
          </w:p>
        </w:tc>
        <w:tc>
          <w:tcPr>
            <w:tcW w:w="1860" w:type="dxa"/>
            <w:vAlign w:val="center"/>
          </w:tcPr>
          <w:p w14:paraId="6EE5FCB6">
            <w:pPr>
              <w:jc w:val="right"/>
            </w:pPr>
            <w:r>
              <w:rPr>
                <w:rFonts w:hint="eastAsia"/>
              </w:rPr>
              <w:t>-</w:t>
            </w:r>
          </w:p>
        </w:tc>
        <w:tc>
          <w:tcPr>
            <w:tcW w:w="1517" w:type="dxa"/>
            <w:vAlign w:val="center"/>
          </w:tcPr>
          <w:p w14:paraId="25A081E7">
            <w:pPr>
              <w:jc w:val="right"/>
            </w:pPr>
            <w:r>
              <w:rPr>
                <w:rFonts w:hint="eastAsia"/>
              </w:rPr>
              <w:t>-</w:t>
            </w:r>
          </w:p>
        </w:tc>
      </w:tr>
      <w:tr w14:paraId="13896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162419F">
            <w:r>
              <w:rPr>
                <w:rFonts w:hint="eastAsia"/>
              </w:rPr>
              <w:t>基金</w:t>
            </w:r>
          </w:p>
        </w:tc>
        <w:tc>
          <w:tcPr>
            <w:tcW w:w="1860" w:type="dxa"/>
            <w:vAlign w:val="center"/>
          </w:tcPr>
          <w:p w14:paraId="5AA65B98">
            <w:pPr>
              <w:jc w:val="right"/>
            </w:pPr>
            <w:r>
              <w:rPr>
                <w:rFonts w:hint="eastAsia"/>
              </w:rPr>
              <w:t>-</w:t>
            </w:r>
          </w:p>
        </w:tc>
        <w:tc>
          <w:tcPr>
            <w:tcW w:w="1517" w:type="dxa"/>
            <w:vAlign w:val="center"/>
          </w:tcPr>
          <w:p w14:paraId="2BD8C485">
            <w:pPr>
              <w:jc w:val="right"/>
            </w:pPr>
            <w:r>
              <w:rPr>
                <w:rFonts w:hint="eastAsia"/>
              </w:rPr>
              <w:t>-</w:t>
            </w:r>
          </w:p>
        </w:tc>
        <w:tc>
          <w:tcPr>
            <w:tcW w:w="1860" w:type="dxa"/>
            <w:vAlign w:val="center"/>
          </w:tcPr>
          <w:p w14:paraId="03418F79">
            <w:pPr>
              <w:jc w:val="right"/>
            </w:pPr>
            <w:r>
              <w:rPr>
                <w:rFonts w:hint="eastAsia"/>
              </w:rPr>
              <w:t>-</w:t>
            </w:r>
          </w:p>
        </w:tc>
        <w:tc>
          <w:tcPr>
            <w:tcW w:w="1517" w:type="dxa"/>
            <w:vAlign w:val="center"/>
          </w:tcPr>
          <w:p w14:paraId="198F2450">
            <w:pPr>
              <w:jc w:val="right"/>
            </w:pPr>
            <w:r>
              <w:rPr>
                <w:rFonts w:hint="eastAsia"/>
              </w:rPr>
              <w:t>-</w:t>
            </w:r>
          </w:p>
        </w:tc>
      </w:tr>
      <w:tr w14:paraId="6DC53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E616223">
            <w:r>
              <w:rPr>
                <w:rFonts w:hint="eastAsia"/>
              </w:rPr>
              <w:t>其他</w:t>
            </w:r>
          </w:p>
        </w:tc>
        <w:tc>
          <w:tcPr>
            <w:tcW w:w="1860" w:type="dxa"/>
            <w:vAlign w:val="center"/>
          </w:tcPr>
          <w:p w14:paraId="40909310">
            <w:pPr>
              <w:jc w:val="right"/>
            </w:pPr>
            <w:r>
              <w:rPr>
                <w:rFonts w:hint="eastAsia"/>
              </w:rPr>
              <w:t>-</w:t>
            </w:r>
          </w:p>
        </w:tc>
        <w:tc>
          <w:tcPr>
            <w:tcW w:w="1517" w:type="dxa"/>
            <w:vAlign w:val="center"/>
          </w:tcPr>
          <w:p w14:paraId="096CDD72">
            <w:pPr>
              <w:jc w:val="right"/>
            </w:pPr>
            <w:r>
              <w:rPr>
                <w:rFonts w:hint="eastAsia"/>
              </w:rPr>
              <w:t>-</w:t>
            </w:r>
          </w:p>
        </w:tc>
        <w:tc>
          <w:tcPr>
            <w:tcW w:w="1860" w:type="dxa"/>
            <w:vAlign w:val="center"/>
          </w:tcPr>
          <w:p w14:paraId="3C1C7437">
            <w:pPr>
              <w:jc w:val="right"/>
            </w:pPr>
            <w:r>
              <w:rPr>
                <w:rFonts w:hint="eastAsia"/>
              </w:rPr>
              <w:t>-</w:t>
            </w:r>
          </w:p>
        </w:tc>
        <w:tc>
          <w:tcPr>
            <w:tcW w:w="1517" w:type="dxa"/>
            <w:vAlign w:val="center"/>
          </w:tcPr>
          <w:p w14:paraId="7FC0AF9E">
            <w:pPr>
              <w:jc w:val="right"/>
            </w:pPr>
            <w:r>
              <w:rPr>
                <w:rFonts w:hint="eastAsia"/>
              </w:rPr>
              <w:t>-</w:t>
            </w:r>
          </w:p>
        </w:tc>
      </w:tr>
      <w:tr w14:paraId="78061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433E14E">
            <w:r>
              <w:rPr>
                <w:rFonts w:hint="eastAsia"/>
              </w:rPr>
              <w:t>合计</w:t>
            </w:r>
          </w:p>
        </w:tc>
        <w:tc>
          <w:tcPr>
            <w:tcW w:w="1860" w:type="dxa"/>
            <w:vAlign w:val="center"/>
          </w:tcPr>
          <w:p w14:paraId="504B08ED">
            <w:pPr>
              <w:jc w:val="right"/>
            </w:pPr>
            <w:r>
              <w:rPr>
                <w:rFonts w:hint="eastAsia"/>
              </w:rPr>
              <w:t>382,821,354.50</w:t>
            </w:r>
          </w:p>
        </w:tc>
        <w:tc>
          <w:tcPr>
            <w:tcW w:w="1517" w:type="dxa"/>
            <w:vAlign w:val="center"/>
          </w:tcPr>
          <w:p w14:paraId="0E2EB606">
            <w:pPr>
              <w:jc w:val="right"/>
            </w:pPr>
            <w:r>
              <w:rPr>
                <w:rFonts w:hint="eastAsia"/>
              </w:rPr>
              <w:t>-</w:t>
            </w:r>
          </w:p>
        </w:tc>
        <w:tc>
          <w:tcPr>
            <w:tcW w:w="1860" w:type="dxa"/>
            <w:vAlign w:val="center"/>
          </w:tcPr>
          <w:p w14:paraId="78184390">
            <w:pPr>
              <w:jc w:val="right"/>
            </w:pPr>
            <w:r>
              <w:rPr>
                <w:rFonts w:hint="eastAsia"/>
              </w:rPr>
              <w:t>393,128,674.88</w:t>
            </w:r>
          </w:p>
        </w:tc>
        <w:tc>
          <w:tcPr>
            <w:tcW w:w="1517" w:type="dxa"/>
            <w:vAlign w:val="center"/>
          </w:tcPr>
          <w:p w14:paraId="7DD4CB74">
            <w:pPr>
              <w:jc w:val="right"/>
            </w:pPr>
            <w:r>
              <w:rPr>
                <w:rFonts w:hint="eastAsia"/>
              </w:rPr>
              <w:t>10,307,320.38</w:t>
            </w:r>
          </w:p>
        </w:tc>
      </w:tr>
    </w:tbl>
    <w:p w14:paraId="71F92C74">
      <w:pPr>
        <w:pStyle w:val="35"/>
      </w:pPr>
      <w:bookmarkStart w:id="74" w:name="_Toc74"/>
      <w:r>
        <w:t>衍生金融资产/负债</w:t>
      </w:r>
      <w:bookmarkEnd w:id="74"/>
    </w:p>
    <w:p w14:paraId="53CA7B15">
      <w:pPr>
        <w:pStyle w:val="36"/>
      </w:pPr>
      <w:bookmarkStart w:id="75" w:name="_Toc75"/>
      <w:r>
        <w:t>衍生金融资产/负债期末余额</w:t>
      </w:r>
      <w:bookmarkEnd w:id="75"/>
    </w:p>
    <w:p w14:paraId="50E55ED7">
      <w:pPr>
        <w:pStyle w:val="18"/>
        <w:rPr>
          <w:rFonts w:hint="eastAsia"/>
        </w:rPr>
      </w:pPr>
      <w:r>
        <w:rPr>
          <w:rFonts w:hint="eastAsia"/>
        </w:rPr>
        <w:t>无。</w:t>
      </w:r>
    </w:p>
    <w:p w14:paraId="1EBC0A29">
      <w:pPr>
        <w:pStyle w:val="35"/>
      </w:pPr>
      <w:bookmarkStart w:id="76" w:name="_Toc76"/>
      <w:r>
        <w:t xml:space="preserve"> 买入返售金融资产</w:t>
      </w:r>
      <w:bookmarkEnd w:id="76"/>
    </w:p>
    <w:p w14:paraId="2691C930">
      <w:pPr>
        <w:pStyle w:val="36"/>
      </w:pPr>
      <w:bookmarkStart w:id="77" w:name="_Toc77"/>
      <w:r>
        <w:t>各项买入返售金融资产期末余额</w:t>
      </w:r>
      <w:bookmarkEnd w:id="77"/>
    </w:p>
    <w:p w14:paraId="5E3B009F">
      <w:pPr>
        <w:pStyle w:val="18"/>
        <w:rPr>
          <w:rFonts w:hint="eastAsia"/>
        </w:rPr>
      </w:pPr>
      <w:r>
        <w:rPr>
          <w:rFonts w:hint="eastAsia"/>
        </w:rPr>
        <w:t>无。</w:t>
      </w:r>
    </w:p>
    <w:p w14:paraId="775DF732">
      <w:pPr>
        <w:pStyle w:val="36"/>
      </w:pPr>
      <w:bookmarkStart w:id="78" w:name="_Toc78"/>
      <w:r>
        <w:t xml:space="preserve"> 期末买断式逆回购交易中取得的债券</w:t>
      </w:r>
      <w:bookmarkEnd w:id="78"/>
    </w:p>
    <w:p w14:paraId="329425DA">
      <w:pPr>
        <w:pStyle w:val="18"/>
        <w:rPr>
          <w:rFonts w:hint="eastAsia"/>
        </w:rPr>
      </w:pPr>
      <w:r>
        <w:rPr>
          <w:rFonts w:hint="eastAsia"/>
        </w:rPr>
        <w:t>无。</w:t>
      </w:r>
    </w:p>
    <w:p w14:paraId="10671123">
      <w:pPr>
        <w:pStyle w:val="35"/>
      </w:pPr>
      <w:bookmarkStart w:id="79" w:name="_Toc79"/>
      <w:r>
        <w:t xml:space="preserve"> 其他资产</w:t>
      </w:r>
      <w:bookmarkEnd w:id="79"/>
    </w:p>
    <w:p w14:paraId="323DA122">
      <w:pPr>
        <w:pStyle w:val="18"/>
        <w:rPr>
          <w:rFonts w:hint="eastAsia"/>
        </w:rPr>
      </w:pPr>
      <w:r>
        <w:rPr>
          <w:rFonts w:hint="eastAsia"/>
        </w:rPr>
        <w:t>无。</w:t>
      </w:r>
    </w:p>
    <w:p w14:paraId="71861D61">
      <w:pPr>
        <w:pStyle w:val="35"/>
      </w:pPr>
      <w:bookmarkStart w:id="80" w:name="_Toc80"/>
      <w:r>
        <w:t>其他负债</w:t>
      </w:r>
      <w:bookmarkEnd w:id="80"/>
    </w:p>
    <w:p w14:paraId="5E6C7AC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B532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CD01330">
            <w:pPr>
              <w:jc w:val="center"/>
            </w:pPr>
            <w:r>
              <w:rPr>
                <w:rFonts w:hint="eastAsia"/>
                <w:b/>
              </w:rPr>
              <w:t>项目</w:t>
            </w:r>
          </w:p>
        </w:tc>
        <w:tc>
          <w:tcPr>
            <w:tcW w:w="2768" w:type="dxa"/>
            <w:shd w:val="clear" w:color="auto" w:fill="BFBFBF"/>
            <w:vAlign w:val="center"/>
          </w:tcPr>
          <w:p w14:paraId="2BE30D18">
            <w:pPr>
              <w:jc w:val="center"/>
            </w:pPr>
            <w:r>
              <w:rPr>
                <w:rFonts w:hint="eastAsia"/>
                <w:b/>
              </w:rPr>
              <w:t>本期末2025年12月31日</w:t>
            </w:r>
          </w:p>
        </w:tc>
        <w:tc>
          <w:tcPr>
            <w:tcW w:w="2768" w:type="dxa"/>
            <w:shd w:val="clear" w:color="auto" w:fill="BFBFBF"/>
            <w:vAlign w:val="center"/>
          </w:tcPr>
          <w:p w14:paraId="40E45C34">
            <w:pPr>
              <w:jc w:val="center"/>
            </w:pPr>
            <w:r>
              <w:rPr>
                <w:rFonts w:hint="eastAsia"/>
                <w:b/>
              </w:rPr>
              <w:t>上年度末2024年12月31日</w:t>
            </w:r>
          </w:p>
        </w:tc>
      </w:tr>
      <w:tr w14:paraId="090A9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2C6F0F">
            <w:r>
              <w:rPr>
                <w:rFonts w:hint="eastAsia"/>
              </w:rPr>
              <w:t>应付券商交易单元保证金</w:t>
            </w:r>
          </w:p>
        </w:tc>
        <w:tc>
          <w:tcPr>
            <w:tcW w:w="2768" w:type="dxa"/>
            <w:vAlign w:val="center"/>
          </w:tcPr>
          <w:p w14:paraId="15D2FC86">
            <w:pPr>
              <w:jc w:val="right"/>
            </w:pPr>
            <w:r>
              <w:rPr>
                <w:rFonts w:hint="eastAsia"/>
              </w:rPr>
              <w:t>-</w:t>
            </w:r>
          </w:p>
        </w:tc>
        <w:tc>
          <w:tcPr>
            <w:tcW w:w="2768" w:type="dxa"/>
            <w:vAlign w:val="center"/>
          </w:tcPr>
          <w:p w14:paraId="298757A1">
            <w:pPr>
              <w:jc w:val="right"/>
            </w:pPr>
            <w:r>
              <w:rPr>
                <w:rFonts w:hint="eastAsia"/>
              </w:rPr>
              <w:t>-</w:t>
            </w:r>
          </w:p>
        </w:tc>
      </w:tr>
      <w:tr w14:paraId="78B4A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827B71">
            <w:r>
              <w:rPr>
                <w:rFonts w:hint="eastAsia"/>
              </w:rPr>
              <w:t>应付赎回费</w:t>
            </w:r>
          </w:p>
        </w:tc>
        <w:tc>
          <w:tcPr>
            <w:tcW w:w="2768" w:type="dxa"/>
            <w:vAlign w:val="center"/>
          </w:tcPr>
          <w:p w14:paraId="062EF15D">
            <w:pPr>
              <w:jc w:val="right"/>
            </w:pPr>
            <w:r>
              <w:rPr>
                <w:rFonts w:hint="eastAsia"/>
              </w:rPr>
              <w:t>889.04</w:t>
            </w:r>
          </w:p>
        </w:tc>
        <w:tc>
          <w:tcPr>
            <w:tcW w:w="2768" w:type="dxa"/>
            <w:vAlign w:val="center"/>
          </w:tcPr>
          <w:p w14:paraId="776FB876">
            <w:pPr>
              <w:jc w:val="right"/>
            </w:pPr>
            <w:r>
              <w:rPr>
                <w:rFonts w:hint="eastAsia"/>
              </w:rPr>
              <w:t>315.09</w:t>
            </w:r>
          </w:p>
        </w:tc>
      </w:tr>
      <w:tr w14:paraId="79430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258E3D">
            <w:r>
              <w:rPr>
                <w:rFonts w:hint="eastAsia"/>
              </w:rPr>
              <w:t>应付证券出借违约金</w:t>
            </w:r>
          </w:p>
        </w:tc>
        <w:tc>
          <w:tcPr>
            <w:tcW w:w="2768" w:type="dxa"/>
            <w:vAlign w:val="center"/>
          </w:tcPr>
          <w:p w14:paraId="3994A244">
            <w:pPr>
              <w:jc w:val="right"/>
            </w:pPr>
            <w:r>
              <w:rPr>
                <w:rFonts w:hint="eastAsia"/>
              </w:rPr>
              <w:t>-</w:t>
            </w:r>
          </w:p>
        </w:tc>
        <w:tc>
          <w:tcPr>
            <w:tcW w:w="2768" w:type="dxa"/>
            <w:vAlign w:val="center"/>
          </w:tcPr>
          <w:p w14:paraId="23FFD8F7">
            <w:pPr>
              <w:jc w:val="right"/>
            </w:pPr>
            <w:r>
              <w:rPr>
                <w:rFonts w:hint="eastAsia"/>
              </w:rPr>
              <w:t>-</w:t>
            </w:r>
          </w:p>
        </w:tc>
      </w:tr>
      <w:tr w14:paraId="3EEDC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934FC2">
            <w:r>
              <w:rPr>
                <w:rFonts w:hint="eastAsia"/>
              </w:rPr>
              <w:t>应付交易费用</w:t>
            </w:r>
          </w:p>
        </w:tc>
        <w:tc>
          <w:tcPr>
            <w:tcW w:w="2768" w:type="dxa"/>
            <w:vAlign w:val="center"/>
          </w:tcPr>
          <w:p w14:paraId="797C4E98">
            <w:pPr>
              <w:jc w:val="right"/>
            </w:pPr>
            <w:r>
              <w:rPr>
                <w:rFonts w:hint="eastAsia"/>
              </w:rPr>
              <w:t>109,417.40</w:t>
            </w:r>
          </w:p>
        </w:tc>
        <w:tc>
          <w:tcPr>
            <w:tcW w:w="2768" w:type="dxa"/>
            <w:vAlign w:val="center"/>
          </w:tcPr>
          <w:p w14:paraId="52071E12">
            <w:pPr>
              <w:jc w:val="right"/>
            </w:pPr>
            <w:r>
              <w:rPr>
                <w:rFonts w:hint="eastAsia"/>
              </w:rPr>
              <w:t>69,152.75</w:t>
            </w:r>
          </w:p>
        </w:tc>
      </w:tr>
      <w:tr w14:paraId="69C32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E50A20">
            <w:r>
              <w:rPr>
                <w:rFonts w:hint="eastAsia"/>
              </w:rPr>
              <w:t>其中：交易所市场</w:t>
            </w:r>
          </w:p>
        </w:tc>
        <w:tc>
          <w:tcPr>
            <w:tcW w:w="2768" w:type="dxa"/>
            <w:vAlign w:val="center"/>
          </w:tcPr>
          <w:p w14:paraId="317A14E2">
            <w:pPr>
              <w:jc w:val="right"/>
            </w:pPr>
            <w:r>
              <w:rPr>
                <w:rFonts w:hint="eastAsia"/>
              </w:rPr>
              <w:t>109,417.40</w:t>
            </w:r>
          </w:p>
        </w:tc>
        <w:tc>
          <w:tcPr>
            <w:tcW w:w="2768" w:type="dxa"/>
            <w:vAlign w:val="center"/>
          </w:tcPr>
          <w:p w14:paraId="7DC9E94B">
            <w:pPr>
              <w:jc w:val="right"/>
            </w:pPr>
            <w:r>
              <w:rPr>
                <w:rFonts w:hint="eastAsia"/>
              </w:rPr>
              <w:t>69,152.75</w:t>
            </w:r>
          </w:p>
        </w:tc>
      </w:tr>
      <w:tr w14:paraId="4873B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18B92A">
            <w:r>
              <w:rPr>
                <w:rFonts w:hint="eastAsia"/>
              </w:rPr>
              <w:t xml:space="preserve">      银行间市场</w:t>
            </w:r>
          </w:p>
        </w:tc>
        <w:tc>
          <w:tcPr>
            <w:tcW w:w="2768" w:type="dxa"/>
            <w:vAlign w:val="center"/>
          </w:tcPr>
          <w:p w14:paraId="071FB690">
            <w:pPr>
              <w:jc w:val="right"/>
            </w:pPr>
            <w:r>
              <w:rPr>
                <w:rFonts w:hint="eastAsia"/>
              </w:rPr>
              <w:t>-</w:t>
            </w:r>
          </w:p>
        </w:tc>
        <w:tc>
          <w:tcPr>
            <w:tcW w:w="2768" w:type="dxa"/>
            <w:vAlign w:val="center"/>
          </w:tcPr>
          <w:p w14:paraId="4676436D">
            <w:pPr>
              <w:jc w:val="right"/>
            </w:pPr>
            <w:r>
              <w:rPr>
                <w:rFonts w:hint="eastAsia"/>
              </w:rPr>
              <w:t>-</w:t>
            </w:r>
          </w:p>
        </w:tc>
      </w:tr>
      <w:tr w14:paraId="516B9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CED67A">
            <w:r>
              <w:rPr>
                <w:rFonts w:hint="eastAsia"/>
              </w:rPr>
              <w:t>应付利息</w:t>
            </w:r>
          </w:p>
        </w:tc>
        <w:tc>
          <w:tcPr>
            <w:tcW w:w="2768" w:type="dxa"/>
            <w:vAlign w:val="center"/>
          </w:tcPr>
          <w:p w14:paraId="444F333D">
            <w:pPr>
              <w:jc w:val="right"/>
            </w:pPr>
            <w:r>
              <w:rPr>
                <w:rFonts w:hint="eastAsia"/>
              </w:rPr>
              <w:t>-</w:t>
            </w:r>
          </w:p>
        </w:tc>
        <w:tc>
          <w:tcPr>
            <w:tcW w:w="2768" w:type="dxa"/>
            <w:vAlign w:val="center"/>
          </w:tcPr>
          <w:p w14:paraId="04CC7076">
            <w:pPr>
              <w:jc w:val="right"/>
            </w:pPr>
            <w:r>
              <w:rPr>
                <w:rFonts w:hint="eastAsia"/>
              </w:rPr>
              <w:t>-</w:t>
            </w:r>
          </w:p>
        </w:tc>
      </w:tr>
      <w:tr w14:paraId="3EF12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74ADCE">
            <w:r>
              <w:rPr>
                <w:rFonts w:hint="eastAsia"/>
              </w:rPr>
              <w:t>预提费用</w:t>
            </w:r>
          </w:p>
        </w:tc>
        <w:tc>
          <w:tcPr>
            <w:tcW w:w="2768" w:type="dxa"/>
            <w:vAlign w:val="center"/>
          </w:tcPr>
          <w:p w14:paraId="6C7A43A0">
            <w:pPr>
              <w:jc w:val="right"/>
            </w:pPr>
            <w:r>
              <w:rPr>
                <w:rFonts w:hint="eastAsia"/>
              </w:rPr>
              <w:t>160,000.00</w:t>
            </w:r>
          </w:p>
        </w:tc>
        <w:tc>
          <w:tcPr>
            <w:tcW w:w="2768" w:type="dxa"/>
            <w:vAlign w:val="center"/>
          </w:tcPr>
          <w:p w14:paraId="6D0E91E7">
            <w:pPr>
              <w:jc w:val="right"/>
            </w:pPr>
            <w:r>
              <w:rPr>
                <w:rFonts w:hint="eastAsia"/>
              </w:rPr>
              <w:t>160,000.00</w:t>
            </w:r>
          </w:p>
        </w:tc>
      </w:tr>
      <w:tr w14:paraId="3B3F0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90EA4B">
            <w:r>
              <w:rPr>
                <w:rFonts w:hint="eastAsia"/>
              </w:rPr>
              <w:t>应付指数使用费</w:t>
            </w:r>
          </w:p>
        </w:tc>
        <w:tc>
          <w:tcPr>
            <w:tcW w:w="2768" w:type="dxa"/>
            <w:vAlign w:val="center"/>
          </w:tcPr>
          <w:p w14:paraId="41D4CBAD">
            <w:pPr>
              <w:jc w:val="right"/>
            </w:pPr>
            <w:r>
              <w:rPr>
                <w:rFonts w:hint="eastAsia"/>
              </w:rPr>
              <w:t>-</w:t>
            </w:r>
          </w:p>
        </w:tc>
        <w:tc>
          <w:tcPr>
            <w:tcW w:w="2768" w:type="dxa"/>
            <w:vAlign w:val="center"/>
          </w:tcPr>
          <w:p w14:paraId="46CC8F4C">
            <w:pPr>
              <w:jc w:val="right"/>
            </w:pPr>
            <w:r>
              <w:rPr>
                <w:rFonts w:hint="eastAsia"/>
              </w:rPr>
              <w:t>50,000.00</w:t>
            </w:r>
          </w:p>
        </w:tc>
      </w:tr>
      <w:tr w14:paraId="4B31F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451C71">
            <w:r>
              <w:rPr>
                <w:rFonts w:hint="eastAsia"/>
              </w:rPr>
              <w:t>合计</w:t>
            </w:r>
          </w:p>
        </w:tc>
        <w:tc>
          <w:tcPr>
            <w:tcW w:w="2768" w:type="dxa"/>
            <w:vAlign w:val="center"/>
          </w:tcPr>
          <w:p w14:paraId="6FDCA6CF">
            <w:pPr>
              <w:jc w:val="right"/>
            </w:pPr>
            <w:r>
              <w:rPr>
                <w:rFonts w:hint="eastAsia"/>
              </w:rPr>
              <w:t>270,306.44</w:t>
            </w:r>
          </w:p>
        </w:tc>
        <w:tc>
          <w:tcPr>
            <w:tcW w:w="2768" w:type="dxa"/>
            <w:vAlign w:val="center"/>
          </w:tcPr>
          <w:p w14:paraId="30670B1C">
            <w:pPr>
              <w:jc w:val="right"/>
            </w:pPr>
            <w:r>
              <w:rPr>
                <w:rFonts w:hint="eastAsia"/>
              </w:rPr>
              <w:t>279,467.84</w:t>
            </w:r>
          </w:p>
        </w:tc>
      </w:tr>
    </w:tbl>
    <w:p w14:paraId="43B8481F">
      <w:pPr>
        <w:pStyle w:val="35"/>
      </w:pPr>
      <w:bookmarkStart w:id="81" w:name="_Toc81"/>
      <w:r>
        <w:t xml:space="preserve">实收基金 </w:t>
      </w:r>
      <w:bookmarkEnd w:id="81"/>
    </w:p>
    <w:p w14:paraId="0E059E6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B72B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997E8B8">
            <w:pPr>
              <w:jc w:val="center"/>
            </w:pPr>
            <w:r>
              <w:rPr>
                <w:rFonts w:hint="eastAsia"/>
                <w:b/>
              </w:rPr>
              <w:t>南方沪深300指数增强A</w:t>
            </w:r>
          </w:p>
        </w:tc>
      </w:tr>
      <w:tr w14:paraId="0947B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348645A">
            <w:pPr>
              <w:jc w:val="center"/>
            </w:pPr>
            <w:r>
              <w:rPr>
                <w:rFonts w:hint="eastAsia"/>
                <w:b/>
              </w:rPr>
              <w:t>项目</w:t>
            </w:r>
          </w:p>
        </w:tc>
        <w:tc>
          <w:tcPr>
            <w:tcW w:w="2491" w:type="dxa"/>
            <w:gridSpan w:val="2"/>
            <w:shd w:val="clear" w:color="auto" w:fill="BFBFBF"/>
            <w:vAlign w:val="center"/>
          </w:tcPr>
          <w:p w14:paraId="7BB99EEE">
            <w:pPr>
              <w:jc w:val="center"/>
            </w:pPr>
            <w:r>
              <w:rPr>
                <w:rFonts w:hint="eastAsia"/>
                <w:b/>
              </w:rPr>
              <w:t>本期2025年1月1日至2025年12月31日</w:t>
            </w:r>
          </w:p>
        </w:tc>
      </w:tr>
      <w:tr w14:paraId="0349D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7EA90A2"/>
        </w:tc>
        <w:tc>
          <w:tcPr>
            <w:tcW w:w="2491" w:type="dxa"/>
            <w:shd w:val="clear" w:color="auto" w:fill="BFBFBF"/>
            <w:vAlign w:val="center"/>
          </w:tcPr>
          <w:p w14:paraId="4E2AFD5F">
            <w:pPr>
              <w:jc w:val="center"/>
            </w:pPr>
            <w:r>
              <w:rPr>
                <w:rFonts w:hint="eastAsia"/>
                <w:b/>
              </w:rPr>
              <w:t>基金份额（份）</w:t>
            </w:r>
          </w:p>
        </w:tc>
        <w:tc>
          <w:tcPr>
            <w:tcW w:w="2907" w:type="dxa"/>
            <w:shd w:val="clear" w:color="auto" w:fill="BFBFBF"/>
            <w:vAlign w:val="center"/>
          </w:tcPr>
          <w:p w14:paraId="6D09BD70">
            <w:pPr>
              <w:jc w:val="center"/>
            </w:pPr>
            <w:r>
              <w:rPr>
                <w:rFonts w:hint="eastAsia"/>
                <w:b/>
              </w:rPr>
              <w:t>账面金额</w:t>
            </w:r>
          </w:p>
        </w:tc>
      </w:tr>
      <w:tr w14:paraId="10219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7127ECD">
            <w:r>
              <w:rPr>
                <w:rFonts w:hint="eastAsia"/>
              </w:rPr>
              <w:t>上年度末</w:t>
            </w:r>
          </w:p>
        </w:tc>
        <w:tc>
          <w:tcPr>
            <w:tcW w:w="2491" w:type="dxa"/>
            <w:vAlign w:val="center"/>
          </w:tcPr>
          <w:p w14:paraId="7D3EC4A7">
            <w:pPr>
              <w:jc w:val="right"/>
            </w:pPr>
            <w:r>
              <w:rPr>
                <w:rFonts w:hint="eastAsia"/>
              </w:rPr>
              <w:t>230,725,603.12</w:t>
            </w:r>
          </w:p>
        </w:tc>
        <w:tc>
          <w:tcPr>
            <w:tcW w:w="2907" w:type="dxa"/>
            <w:vAlign w:val="center"/>
          </w:tcPr>
          <w:p w14:paraId="42C445EC">
            <w:pPr>
              <w:jc w:val="right"/>
            </w:pPr>
            <w:r>
              <w:rPr>
                <w:rFonts w:hint="eastAsia"/>
              </w:rPr>
              <w:t>230,725,603.12</w:t>
            </w:r>
          </w:p>
        </w:tc>
      </w:tr>
      <w:tr w14:paraId="6BE80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D6EAABE">
            <w:r>
              <w:rPr>
                <w:rFonts w:hint="eastAsia"/>
              </w:rPr>
              <w:t>本期申购</w:t>
            </w:r>
          </w:p>
        </w:tc>
        <w:tc>
          <w:tcPr>
            <w:tcW w:w="2491" w:type="dxa"/>
            <w:vAlign w:val="center"/>
          </w:tcPr>
          <w:p w14:paraId="4B33C612">
            <w:pPr>
              <w:jc w:val="right"/>
            </w:pPr>
            <w:r>
              <w:rPr>
                <w:rFonts w:hint="eastAsia"/>
              </w:rPr>
              <w:t>58,637,818.33</w:t>
            </w:r>
          </w:p>
        </w:tc>
        <w:tc>
          <w:tcPr>
            <w:tcW w:w="2907" w:type="dxa"/>
            <w:vAlign w:val="center"/>
          </w:tcPr>
          <w:p w14:paraId="3185A338">
            <w:pPr>
              <w:jc w:val="right"/>
            </w:pPr>
            <w:r>
              <w:rPr>
                <w:rFonts w:hint="eastAsia"/>
              </w:rPr>
              <w:t>58,637,818.33</w:t>
            </w:r>
          </w:p>
        </w:tc>
      </w:tr>
      <w:tr w14:paraId="47D8A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2055274">
            <w:r>
              <w:rPr>
                <w:rFonts w:hint="eastAsia"/>
              </w:rPr>
              <w:t>本期赎回（以“-”号填列）</w:t>
            </w:r>
          </w:p>
        </w:tc>
        <w:tc>
          <w:tcPr>
            <w:tcW w:w="2491" w:type="dxa"/>
            <w:vAlign w:val="center"/>
          </w:tcPr>
          <w:p w14:paraId="7594C337">
            <w:pPr>
              <w:jc w:val="right"/>
            </w:pPr>
            <w:r>
              <w:rPr>
                <w:rFonts w:hint="eastAsia"/>
              </w:rPr>
              <w:t>-163,712,080.86</w:t>
            </w:r>
          </w:p>
        </w:tc>
        <w:tc>
          <w:tcPr>
            <w:tcW w:w="2907" w:type="dxa"/>
            <w:vAlign w:val="center"/>
          </w:tcPr>
          <w:p w14:paraId="48B533BB">
            <w:pPr>
              <w:jc w:val="right"/>
            </w:pPr>
            <w:r>
              <w:rPr>
                <w:rFonts w:hint="eastAsia"/>
              </w:rPr>
              <w:t>-163,712,080.86</w:t>
            </w:r>
          </w:p>
        </w:tc>
      </w:tr>
      <w:tr w14:paraId="18F21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74E54A4">
            <w:r>
              <w:rPr>
                <w:rFonts w:hint="eastAsia"/>
              </w:rPr>
              <w:t>基金拆分/份额折算前</w:t>
            </w:r>
          </w:p>
        </w:tc>
        <w:tc>
          <w:tcPr>
            <w:tcW w:w="2491" w:type="dxa"/>
            <w:vAlign w:val="center"/>
          </w:tcPr>
          <w:p w14:paraId="4AEA8235">
            <w:pPr>
              <w:jc w:val="right"/>
            </w:pPr>
            <w:r>
              <w:rPr>
                <w:rFonts w:hint="eastAsia"/>
              </w:rPr>
              <w:t>-</w:t>
            </w:r>
          </w:p>
        </w:tc>
        <w:tc>
          <w:tcPr>
            <w:tcW w:w="2907" w:type="dxa"/>
            <w:vAlign w:val="center"/>
          </w:tcPr>
          <w:p w14:paraId="561856B6">
            <w:pPr>
              <w:jc w:val="right"/>
            </w:pPr>
            <w:r>
              <w:rPr>
                <w:rFonts w:hint="eastAsia"/>
              </w:rPr>
              <w:t>-</w:t>
            </w:r>
          </w:p>
        </w:tc>
      </w:tr>
      <w:tr w14:paraId="4258E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7CFE9FF">
            <w:r>
              <w:rPr>
                <w:rFonts w:hint="eastAsia"/>
              </w:rPr>
              <w:t>基金拆分/份额折算调整</w:t>
            </w:r>
          </w:p>
        </w:tc>
        <w:tc>
          <w:tcPr>
            <w:tcW w:w="2491" w:type="dxa"/>
            <w:vAlign w:val="center"/>
          </w:tcPr>
          <w:p w14:paraId="769CF0EE">
            <w:pPr>
              <w:jc w:val="right"/>
            </w:pPr>
            <w:r>
              <w:rPr>
                <w:rFonts w:hint="eastAsia"/>
              </w:rPr>
              <w:t>-</w:t>
            </w:r>
          </w:p>
        </w:tc>
        <w:tc>
          <w:tcPr>
            <w:tcW w:w="2907" w:type="dxa"/>
            <w:vAlign w:val="center"/>
          </w:tcPr>
          <w:p w14:paraId="28EBF97D">
            <w:pPr>
              <w:jc w:val="right"/>
            </w:pPr>
            <w:r>
              <w:rPr>
                <w:rFonts w:hint="eastAsia"/>
              </w:rPr>
              <w:t>-</w:t>
            </w:r>
          </w:p>
        </w:tc>
      </w:tr>
      <w:tr w14:paraId="305DA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AFDA7F3">
            <w:r>
              <w:rPr>
                <w:rFonts w:hint="eastAsia"/>
              </w:rPr>
              <w:t>本期申购</w:t>
            </w:r>
          </w:p>
        </w:tc>
        <w:tc>
          <w:tcPr>
            <w:tcW w:w="2491" w:type="dxa"/>
            <w:vAlign w:val="center"/>
          </w:tcPr>
          <w:p w14:paraId="1B4D002E">
            <w:pPr>
              <w:jc w:val="right"/>
            </w:pPr>
            <w:r>
              <w:rPr>
                <w:rFonts w:hint="eastAsia"/>
              </w:rPr>
              <w:t>-</w:t>
            </w:r>
          </w:p>
        </w:tc>
        <w:tc>
          <w:tcPr>
            <w:tcW w:w="2907" w:type="dxa"/>
            <w:vAlign w:val="center"/>
          </w:tcPr>
          <w:p w14:paraId="39AEEAD6">
            <w:pPr>
              <w:jc w:val="right"/>
            </w:pPr>
            <w:r>
              <w:rPr>
                <w:rFonts w:hint="eastAsia"/>
              </w:rPr>
              <w:t>-</w:t>
            </w:r>
          </w:p>
        </w:tc>
      </w:tr>
      <w:tr w14:paraId="7AF66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DC2D74">
            <w:r>
              <w:rPr>
                <w:rFonts w:hint="eastAsia"/>
              </w:rPr>
              <w:t>本期赎回（以“-”号填列）</w:t>
            </w:r>
          </w:p>
        </w:tc>
        <w:tc>
          <w:tcPr>
            <w:tcW w:w="2491" w:type="dxa"/>
            <w:vAlign w:val="center"/>
          </w:tcPr>
          <w:p w14:paraId="1D53C39B">
            <w:pPr>
              <w:jc w:val="right"/>
            </w:pPr>
            <w:r>
              <w:rPr>
                <w:rFonts w:hint="eastAsia"/>
              </w:rPr>
              <w:t>-</w:t>
            </w:r>
          </w:p>
        </w:tc>
        <w:tc>
          <w:tcPr>
            <w:tcW w:w="2907" w:type="dxa"/>
            <w:vAlign w:val="center"/>
          </w:tcPr>
          <w:p w14:paraId="194A4D76">
            <w:pPr>
              <w:jc w:val="right"/>
            </w:pPr>
            <w:r>
              <w:rPr>
                <w:rFonts w:hint="eastAsia"/>
              </w:rPr>
              <w:t>-</w:t>
            </w:r>
          </w:p>
        </w:tc>
      </w:tr>
      <w:tr w14:paraId="0EA0C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0941FBC">
            <w:r>
              <w:rPr>
                <w:rFonts w:hint="eastAsia"/>
              </w:rPr>
              <w:t>本期末</w:t>
            </w:r>
          </w:p>
        </w:tc>
        <w:tc>
          <w:tcPr>
            <w:tcW w:w="2491" w:type="dxa"/>
            <w:vAlign w:val="center"/>
          </w:tcPr>
          <w:p w14:paraId="5A4414D2">
            <w:pPr>
              <w:jc w:val="right"/>
            </w:pPr>
            <w:r>
              <w:rPr>
                <w:rFonts w:hint="eastAsia"/>
              </w:rPr>
              <w:t>125,651,340.59</w:t>
            </w:r>
          </w:p>
        </w:tc>
        <w:tc>
          <w:tcPr>
            <w:tcW w:w="2907" w:type="dxa"/>
            <w:vAlign w:val="center"/>
          </w:tcPr>
          <w:p w14:paraId="2E25E7B7">
            <w:pPr>
              <w:jc w:val="right"/>
            </w:pPr>
            <w:r>
              <w:rPr>
                <w:rFonts w:hint="eastAsia"/>
              </w:rPr>
              <w:t>125,651,340.59</w:t>
            </w:r>
          </w:p>
        </w:tc>
      </w:tr>
    </w:tbl>
    <w:p w14:paraId="541CB06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C6F9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A521C80">
            <w:pPr>
              <w:jc w:val="center"/>
            </w:pPr>
            <w:r>
              <w:rPr>
                <w:rFonts w:hint="eastAsia"/>
                <w:b/>
              </w:rPr>
              <w:t>南方沪深300指数增强C</w:t>
            </w:r>
          </w:p>
        </w:tc>
      </w:tr>
      <w:tr w14:paraId="74532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C5AA05D">
            <w:pPr>
              <w:jc w:val="center"/>
            </w:pPr>
            <w:r>
              <w:rPr>
                <w:rFonts w:hint="eastAsia"/>
                <w:b/>
              </w:rPr>
              <w:t>项目</w:t>
            </w:r>
          </w:p>
        </w:tc>
        <w:tc>
          <w:tcPr>
            <w:tcW w:w="2491" w:type="dxa"/>
            <w:gridSpan w:val="2"/>
            <w:shd w:val="clear" w:color="auto" w:fill="BFBFBF"/>
            <w:vAlign w:val="center"/>
          </w:tcPr>
          <w:p w14:paraId="77A44233">
            <w:pPr>
              <w:jc w:val="center"/>
            </w:pPr>
            <w:r>
              <w:rPr>
                <w:rFonts w:hint="eastAsia"/>
                <w:b/>
              </w:rPr>
              <w:t>本期2025年1月1日至2025年12月31日</w:t>
            </w:r>
          </w:p>
        </w:tc>
      </w:tr>
      <w:tr w14:paraId="39726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A54182A"/>
        </w:tc>
        <w:tc>
          <w:tcPr>
            <w:tcW w:w="2491" w:type="dxa"/>
            <w:shd w:val="clear" w:color="auto" w:fill="BFBFBF"/>
            <w:vAlign w:val="center"/>
          </w:tcPr>
          <w:p w14:paraId="1640263D">
            <w:pPr>
              <w:jc w:val="center"/>
            </w:pPr>
            <w:r>
              <w:rPr>
                <w:rFonts w:hint="eastAsia"/>
                <w:b/>
              </w:rPr>
              <w:t>基金份额（份）</w:t>
            </w:r>
          </w:p>
        </w:tc>
        <w:tc>
          <w:tcPr>
            <w:tcW w:w="2907" w:type="dxa"/>
            <w:shd w:val="clear" w:color="auto" w:fill="BFBFBF"/>
            <w:vAlign w:val="center"/>
          </w:tcPr>
          <w:p w14:paraId="6EE2B90C">
            <w:pPr>
              <w:jc w:val="center"/>
            </w:pPr>
            <w:r>
              <w:rPr>
                <w:rFonts w:hint="eastAsia"/>
                <w:b/>
              </w:rPr>
              <w:t>账面金额</w:t>
            </w:r>
          </w:p>
        </w:tc>
      </w:tr>
      <w:tr w14:paraId="498F9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2708F29">
            <w:r>
              <w:rPr>
                <w:rFonts w:hint="eastAsia"/>
              </w:rPr>
              <w:t>上年度末</w:t>
            </w:r>
          </w:p>
        </w:tc>
        <w:tc>
          <w:tcPr>
            <w:tcW w:w="2491" w:type="dxa"/>
            <w:vAlign w:val="center"/>
          </w:tcPr>
          <w:p w14:paraId="3E26F490">
            <w:pPr>
              <w:jc w:val="right"/>
            </w:pPr>
            <w:r>
              <w:rPr>
                <w:rFonts w:hint="eastAsia"/>
              </w:rPr>
              <w:t>126,717,513.46</w:t>
            </w:r>
          </w:p>
        </w:tc>
        <w:tc>
          <w:tcPr>
            <w:tcW w:w="2907" w:type="dxa"/>
            <w:vAlign w:val="center"/>
          </w:tcPr>
          <w:p w14:paraId="73A5C370">
            <w:pPr>
              <w:jc w:val="right"/>
            </w:pPr>
            <w:r>
              <w:rPr>
                <w:rFonts w:hint="eastAsia"/>
              </w:rPr>
              <w:t>126,717,513.46</w:t>
            </w:r>
          </w:p>
        </w:tc>
      </w:tr>
      <w:tr w14:paraId="53320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55684C">
            <w:r>
              <w:rPr>
                <w:rFonts w:hint="eastAsia"/>
              </w:rPr>
              <w:t>本期申购</w:t>
            </w:r>
          </w:p>
        </w:tc>
        <w:tc>
          <w:tcPr>
            <w:tcW w:w="2491" w:type="dxa"/>
            <w:vAlign w:val="center"/>
          </w:tcPr>
          <w:p w14:paraId="7D3C1EE6">
            <w:pPr>
              <w:jc w:val="right"/>
            </w:pPr>
            <w:r>
              <w:rPr>
                <w:rFonts w:hint="eastAsia"/>
              </w:rPr>
              <w:t>204,126,496.23</w:t>
            </w:r>
          </w:p>
        </w:tc>
        <w:tc>
          <w:tcPr>
            <w:tcW w:w="2907" w:type="dxa"/>
            <w:vAlign w:val="center"/>
          </w:tcPr>
          <w:p w14:paraId="4ED1A7DD">
            <w:pPr>
              <w:jc w:val="right"/>
            </w:pPr>
            <w:r>
              <w:rPr>
                <w:rFonts w:hint="eastAsia"/>
              </w:rPr>
              <w:t>204,126,496.23</w:t>
            </w:r>
          </w:p>
        </w:tc>
      </w:tr>
      <w:tr w14:paraId="0C88C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7C1E761">
            <w:r>
              <w:rPr>
                <w:rFonts w:hint="eastAsia"/>
              </w:rPr>
              <w:t>本期赎回（以“-”号填列）</w:t>
            </w:r>
          </w:p>
        </w:tc>
        <w:tc>
          <w:tcPr>
            <w:tcW w:w="2491" w:type="dxa"/>
            <w:vAlign w:val="center"/>
          </w:tcPr>
          <w:p w14:paraId="05259F33">
            <w:pPr>
              <w:jc w:val="right"/>
            </w:pPr>
            <w:r>
              <w:rPr>
                <w:rFonts w:hint="eastAsia"/>
              </w:rPr>
              <w:t>-201,120,775.37</w:t>
            </w:r>
          </w:p>
        </w:tc>
        <w:tc>
          <w:tcPr>
            <w:tcW w:w="2907" w:type="dxa"/>
            <w:vAlign w:val="center"/>
          </w:tcPr>
          <w:p w14:paraId="3D58B45D">
            <w:pPr>
              <w:jc w:val="right"/>
            </w:pPr>
            <w:r>
              <w:rPr>
                <w:rFonts w:hint="eastAsia"/>
              </w:rPr>
              <w:t>-201,120,775.37</w:t>
            </w:r>
          </w:p>
        </w:tc>
      </w:tr>
      <w:tr w14:paraId="56E7A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8BCF3F6">
            <w:r>
              <w:rPr>
                <w:rFonts w:hint="eastAsia"/>
              </w:rPr>
              <w:t>基金拆分/份额折算前</w:t>
            </w:r>
          </w:p>
        </w:tc>
        <w:tc>
          <w:tcPr>
            <w:tcW w:w="2491" w:type="dxa"/>
            <w:vAlign w:val="center"/>
          </w:tcPr>
          <w:p w14:paraId="5638B8D9">
            <w:pPr>
              <w:jc w:val="right"/>
            </w:pPr>
            <w:r>
              <w:rPr>
                <w:rFonts w:hint="eastAsia"/>
              </w:rPr>
              <w:t>-</w:t>
            </w:r>
          </w:p>
        </w:tc>
        <w:tc>
          <w:tcPr>
            <w:tcW w:w="2907" w:type="dxa"/>
            <w:vAlign w:val="center"/>
          </w:tcPr>
          <w:p w14:paraId="5531B1AB">
            <w:pPr>
              <w:jc w:val="right"/>
            </w:pPr>
            <w:r>
              <w:rPr>
                <w:rFonts w:hint="eastAsia"/>
              </w:rPr>
              <w:t>-</w:t>
            </w:r>
          </w:p>
        </w:tc>
      </w:tr>
      <w:tr w14:paraId="348BC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156F24D">
            <w:r>
              <w:rPr>
                <w:rFonts w:hint="eastAsia"/>
              </w:rPr>
              <w:t>基金拆分/份额折算调整</w:t>
            </w:r>
          </w:p>
        </w:tc>
        <w:tc>
          <w:tcPr>
            <w:tcW w:w="2491" w:type="dxa"/>
            <w:vAlign w:val="center"/>
          </w:tcPr>
          <w:p w14:paraId="2F90B56C">
            <w:pPr>
              <w:jc w:val="right"/>
            </w:pPr>
            <w:r>
              <w:rPr>
                <w:rFonts w:hint="eastAsia"/>
              </w:rPr>
              <w:t>-</w:t>
            </w:r>
          </w:p>
        </w:tc>
        <w:tc>
          <w:tcPr>
            <w:tcW w:w="2907" w:type="dxa"/>
            <w:vAlign w:val="center"/>
          </w:tcPr>
          <w:p w14:paraId="201252A9">
            <w:pPr>
              <w:jc w:val="right"/>
            </w:pPr>
            <w:r>
              <w:rPr>
                <w:rFonts w:hint="eastAsia"/>
              </w:rPr>
              <w:t>-</w:t>
            </w:r>
          </w:p>
        </w:tc>
      </w:tr>
      <w:tr w14:paraId="79296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0173390">
            <w:r>
              <w:rPr>
                <w:rFonts w:hint="eastAsia"/>
              </w:rPr>
              <w:t>本期申购</w:t>
            </w:r>
          </w:p>
        </w:tc>
        <w:tc>
          <w:tcPr>
            <w:tcW w:w="2491" w:type="dxa"/>
            <w:vAlign w:val="center"/>
          </w:tcPr>
          <w:p w14:paraId="4329F2D8">
            <w:pPr>
              <w:jc w:val="right"/>
            </w:pPr>
            <w:r>
              <w:rPr>
                <w:rFonts w:hint="eastAsia"/>
              </w:rPr>
              <w:t>-</w:t>
            </w:r>
          </w:p>
        </w:tc>
        <w:tc>
          <w:tcPr>
            <w:tcW w:w="2907" w:type="dxa"/>
            <w:vAlign w:val="center"/>
          </w:tcPr>
          <w:p w14:paraId="4BDD26A4">
            <w:pPr>
              <w:jc w:val="right"/>
            </w:pPr>
            <w:r>
              <w:rPr>
                <w:rFonts w:hint="eastAsia"/>
              </w:rPr>
              <w:t>-</w:t>
            </w:r>
          </w:p>
        </w:tc>
      </w:tr>
      <w:tr w14:paraId="3FAF5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3052ECF">
            <w:r>
              <w:rPr>
                <w:rFonts w:hint="eastAsia"/>
              </w:rPr>
              <w:t>本期赎回（以“-”号填列）</w:t>
            </w:r>
          </w:p>
        </w:tc>
        <w:tc>
          <w:tcPr>
            <w:tcW w:w="2491" w:type="dxa"/>
            <w:vAlign w:val="center"/>
          </w:tcPr>
          <w:p w14:paraId="5C150F4A">
            <w:pPr>
              <w:jc w:val="right"/>
            </w:pPr>
            <w:r>
              <w:rPr>
                <w:rFonts w:hint="eastAsia"/>
              </w:rPr>
              <w:t>-</w:t>
            </w:r>
          </w:p>
        </w:tc>
        <w:tc>
          <w:tcPr>
            <w:tcW w:w="2907" w:type="dxa"/>
            <w:vAlign w:val="center"/>
          </w:tcPr>
          <w:p w14:paraId="41DFCB8E">
            <w:pPr>
              <w:jc w:val="right"/>
            </w:pPr>
            <w:r>
              <w:rPr>
                <w:rFonts w:hint="eastAsia"/>
              </w:rPr>
              <w:t>-</w:t>
            </w:r>
          </w:p>
        </w:tc>
      </w:tr>
      <w:tr w14:paraId="01FF8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5385E52">
            <w:r>
              <w:rPr>
                <w:rFonts w:hint="eastAsia"/>
              </w:rPr>
              <w:t>本期末</w:t>
            </w:r>
          </w:p>
        </w:tc>
        <w:tc>
          <w:tcPr>
            <w:tcW w:w="2491" w:type="dxa"/>
            <w:vAlign w:val="center"/>
          </w:tcPr>
          <w:p w14:paraId="67019E7D">
            <w:pPr>
              <w:jc w:val="right"/>
            </w:pPr>
            <w:r>
              <w:rPr>
                <w:rFonts w:hint="eastAsia"/>
              </w:rPr>
              <w:t>129,723,234.32</w:t>
            </w:r>
          </w:p>
        </w:tc>
        <w:tc>
          <w:tcPr>
            <w:tcW w:w="2907" w:type="dxa"/>
            <w:vAlign w:val="center"/>
          </w:tcPr>
          <w:p w14:paraId="1A2C491B">
            <w:pPr>
              <w:jc w:val="right"/>
            </w:pPr>
            <w:r>
              <w:rPr>
                <w:rFonts w:hint="eastAsia"/>
              </w:rPr>
              <w:t>129,723,234.32</w:t>
            </w:r>
          </w:p>
        </w:tc>
      </w:tr>
    </w:tbl>
    <w:p w14:paraId="1A08F5E2">
      <w:pPr>
        <w:pStyle w:val="47"/>
        <w:rPr>
          <w:rFonts w:hint="eastAsia"/>
        </w:rPr>
      </w:pPr>
      <w:r>
        <w:rPr>
          <w:rFonts w:hint="eastAsia"/>
        </w:rPr>
        <w:t>注：本基金申购含红利再投份额（如有）、转换入份额（如有）；赎回含转出份额（如有）。</w:t>
      </w:r>
    </w:p>
    <w:p w14:paraId="5EEF851E">
      <w:pPr>
        <w:pStyle w:val="35"/>
      </w:pPr>
      <w:bookmarkStart w:id="82" w:name="_Toc82"/>
      <w:r>
        <w:t xml:space="preserve"> 未分配利润 </w:t>
      </w:r>
      <w:bookmarkEnd w:id="82"/>
    </w:p>
    <w:p w14:paraId="479F707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36B8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8EEB956">
            <w:pPr>
              <w:jc w:val="center"/>
            </w:pPr>
            <w:r>
              <w:rPr>
                <w:rFonts w:hint="eastAsia"/>
                <w:b/>
              </w:rPr>
              <w:t>南方沪深300指数增强A</w:t>
            </w:r>
          </w:p>
        </w:tc>
      </w:tr>
      <w:tr w14:paraId="3CA01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9C42211">
            <w:pPr>
              <w:jc w:val="center"/>
            </w:pPr>
            <w:r>
              <w:rPr>
                <w:rFonts w:hint="eastAsia"/>
                <w:b/>
              </w:rPr>
              <w:t>项目</w:t>
            </w:r>
          </w:p>
        </w:tc>
        <w:tc>
          <w:tcPr>
            <w:tcW w:w="2076" w:type="dxa"/>
            <w:shd w:val="clear" w:color="auto" w:fill="BFBFBF"/>
            <w:vAlign w:val="center"/>
          </w:tcPr>
          <w:p w14:paraId="699DFABE">
            <w:pPr>
              <w:jc w:val="center"/>
            </w:pPr>
            <w:r>
              <w:rPr>
                <w:rFonts w:hint="eastAsia"/>
                <w:b/>
              </w:rPr>
              <w:t>已实现部分</w:t>
            </w:r>
          </w:p>
        </w:tc>
        <w:tc>
          <w:tcPr>
            <w:tcW w:w="2076" w:type="dxa"/>
            <w:shd w:val="clear" w:color="auto" w:fill="BFBFBF"/>
            <w:vAlign w:val="center"/>
          </w:tcPr>
          <w:p w14:paraId="365A3284">
            <w:pPr>
              <w:jc w:val="center"/>
            </w:pPr>
            <w:r>
              <w:rPr>
                <w:rFonts w:hint="eastAsia"/>
                <w:b/>
              </w:rPr>
              <w:t>未实现部分</w:t>
            </w:r>
          </w:p>
        </w:tc>
        <w:tc>
          <w:tcPr>
            <w:tcW w:w="2076" w:type="dxa"/>
            <w:shd w:val="clear" w:color="auto" w:fill="BFBFBF"/>
            <w:vAlign w:val="center"/>
          </w:tcPr>
          <w:p w14:paraId="77C37517">
            <w:pPr>
              <w:jc w:val="center"/>
            </w:pPr>
            <w:r>
              <w:rPr>
                <w:rFonts w:hint="eastAsia"/>
                <w:b/>
              </w:rPr>
              <w:t>未分配利润合计</w:t>
            </w:r>
          </w:p>
        </w:tc>
      </w:tr>
      <w:tr w14:paraId="5B3B4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0AD587">
            <w:r>
              <w:rPr>
                <w:rFonts w:hint="eastAsia"/>
              </w:rPr>
              <w:t>上年度末</w:t>
            </w:r>
          </w:p>
        </w:tc>
        <w:tc>
          <w:tcPr>
            <w:tcW w:w="2076" w:type="dxa"/>
            <w:vAlign w:val="center"/>
          </w:tcPr>
          <w:p w14:paraId="2F4E5B05">
            <w:pPr>
              <w:jc w:val="right"/>
            </w:pPr>
            <w:r>
              <w:rPr>
                <w:rFonts w:hint="eastAsia"/>
              </w:rPr>
              <w:t>34,586,671.33</w:t>
            </w:r>
          </w:p>
        </w:tc>
        <w:tc>
          <w:tcPr>
            <w:tcW w:w="2076" w:type="dxa"/>
            <w:vAlign w:val="center"/>
          </w:tcPr>
          <w:p w14:paraId="71926CB7">
            <w:pPr>
              <w:jc w:val="right"/>
            </w:pPr>
            <w:r>
              <w:rPr>
                <w:rFonts w:hint="eastAsia"/>
              </w:rPr>
              <w:t>9,476,748.55</w:t>
            </w:r>
          </w:p>
        </w:tc>
        <w:tc>
          <w:tcPr>
            <w:tcW w:w="2076" w:type="dxa"/>
            <w:vAlign w:val="center"/>
          </w:tcPr>
          <w:p w14:paraId="421E9EF4">
            <w:pPr>
              <w:jc w:val="right"/>
            </w:pPr>
            <w:r>
              <w:rPr>
                <w:rFonts w:hint="eastAsia"/>
              </w:rPr>
              <w:t>44,063,419.88</w:t>
            </w:r>
          </w:p>
        </w:tc>
      </w:tr>
      <w:tr w14:paraId="1D9A7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316963">
            <w:r>
              <w:rPr>
                <w:rFonts w:hint="eastAsia"/>
              </w:rPr>
              <w:t>加：会计政策变更</w:t>
            </w:r>
          </w:p>
        </w:tc>
        <w:tc>
          <w:tcPr>
            <w:tcW w:w="2076" w:type="dxa"/>
            <w:vAlign w:val="center"/>
          </w:tcPr>
          <w:p w14:paraId="12C120F8">
            <w:pPr>
              <w:jc w:val="right"/>
            </w:pPr>
            <w:r>
              <w:rPr>
                <w:rFonts w:hint="eastAsia"/>
              </w:rPr>
              <w:t>-</w:t>
            </w:r>
          </w:p>
        </w:tc>
        <w:tc>
          <w:tcPr>
            <w:tcW w:w="2076" w:type="dxa"/>
            <w:vAlign w:val="center"/>
          </w:tcPr>
          <w:p w14:paraId="4472B5E9">
            <w:pPr>
              <w:jc w:val="right"/>
            </w:pPr>
            <w:r>
              <w:rPr>
                <w:rFonts w:hint="eastAsia"/>
              </w:rPr>
              <w:t>-</w:t>
            </w:r>
          </w:p>
        </w:tc>
        <w:tc>
          <w:tcPr>
            <w:tcW w:w="2076" w:type="dxa"/>
            <w:vAlign w:val="center"/>
          </w:tcPr>
          <w:p w14:paraId="050C3815">
            <w:pPr>
              <w:jc w:val="right"/>
            </w:pPr>
            <w:r>
              <w:rPr>
                <w:rFonts w:hint="eastAsia"/>
              </w:rPr>
              <w:t>-</w:t>
            </w:r>
          </w:p>
        </w:tc>
      </w:tr>
      <w:tr w14:paraId="60B7A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F61AF1">
            <w:r>
              <w:rPr>
                <w:rFonts w:hint="eastAsia"/>
              </w:rPr>
              <w:t xml:space="preserve">      前期差错更正</w:t>
            </w:r>
          </w:p>
        </w:tc>
        <w:tc>
          <w:tcPr>
            <w:tcW w:w="2076" w:type="dxa"/>
            <w:vAlign w:val="center"/>
          </w:tcPr>
          <w:p w14:paraId="3A56BDD0">
            <w:pPr>
              <w:jc w:val="right"/>
            </w:pPr>
            <w:r>
              <w:rPr>
                <w:rFonts w:hint="eastAsia"/>
              </w:rPr>
              <w:t>-</w:t>
            </w:r>
          </w:p>
        </w:tc>
        <w:tc>
          <w:tcPr>
            <w:tcW w:w="2076" w:type="dxa"/>
            <w:vAlign w:val="center"/>
          </w:tcPr>
          <w:p w14:paraId="404D84F4">
            <w:pPr>
              <w:jc w:val="right"/>
            </w:pPr>
            <w:r>
              <w:rPr>
                <w:rFonts w:hint="eastAsia"/>
              </w:rPr>
              <w:t>-</w:t>
            </w:r>
          </w:p>
        </w:tc>
        <w:tc>
          <w:tcPr>
            <w:tcW w:w="2076" w:type="dxa"/>
            <w:vAlign w:val="center"/>
          </w:tcPr>
          <w:p w14:paraId="4C5592BE">
            <w:pPr>
              <w:jc w:val="right"/>
            </w:pPr>
            <w:r>
              <w:rPr>
                <w:rFonts w:hint="eastAsia"/>
              </w:rPr>
              <w:t>-</w:t>
            </w:r>
          </w:p>
        </w:tc>
      </w:tr>
      <w:tr w14:paraId="6E90A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0EA9C5">
            <w:r>
              <w:rPr>
                <w:rFonts w:hint="eastAsia"/>
              </w:rPr>
              <w:t xml:space="preserve">      其他</w:t>
            </w:r>
          </w:p>
        </w:tc>
        <w:tc>
          <w:tcPr>
            <w:tcW w:w="2076" w:type="dxa"/>
            <w:vAlign w:val="center"/>
          </w:tcPr>
          <w:p w14:paraId="2502194C">
            <w:pPr>
              <w:jc w:val="right"/>
            </w:pPr>
            <w:r>
              <w:rPr>
                <w:rFonts w:hint="eastAsia"/>
              </w:rPr>
              <w:t>-</w:t>
            </w:r>
          </w:p>
        </w:tc>
        <w:tc>
          <w:tcPr>
            <w:tcW w:w="2076" w:type="dxa"/>
            <w:vAlign w:val="center"/>
          </w:tcPr>
          <w:p w14:paraId="772D2401">
            <w:pPr>
              <w:jc w:val="right"/>
            </w:pPr>
            <w:r>
              <w:rPr>
                <w:rFonts w:hint="eastAsia"/>
              </w:rPr>
              <w:t>-</w:t>
            </w:r>
          </w:p>
        </w:tc>
        <w:tc>
          <w:tcPr>
            <w:tcW w:w="2076" w:type="dxa"/>
            <w:vAlign w:val="center"/>
          </w:tcPr>
          <w:p w14:paraId="3BF0CBF6">
            <w:pPr>
              <w:jc w:val="right"/>
            </w:pPr>
            <w:r>
              <w:rPr>
                <w:rFonts w:hint="eastAsia"/>
              </w:rPr>
              <w:t>-</w:t>
            </w:r>
          </w:p>
        </w:tc>
      </w:tr>
      <w:tr w14:paraId="7F972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C7811B">
            <w:r>
              <w:rPr>
                <w:rFonts w:hint="eastAsia"/>
              </w:rPr>
              <w:t>本期期初</w:t>
            </w:r>
          </w:p>
        </w:tc>
        <w:tc>
          <w:tcPr>
            <w:tcW w:w="2076" w:type="dxa"/>
            <w:vAlign w:val="center"/>
          </w:tcPr>
          <w:p w14:paraId="0A31A748">
            <w:pPr>
              <w:jc w:val="right"/>
            </w:pPr>
            <w:r>
              <w:rPr>
                <w:rFonts w:hint="eastAsia"/>
              </w:rPr>
              <w:t>34,586,671.33</w:t>
            </w:r>
          </w:p>
        </w:tc>
        <w:tc>
          <w:tcPr>
            <w:tcW w:w="2076" w:type="dxa"/>
            <w:vAlign w:val="center"/>
          </w:tcPr>
          <w:p w14:paraId="26ED5202">
            <w:pPr>
              <w:jc w:val="right"/>
            </w:pPr>
            <w:r>
              <w:rPr>
                <w:rFonts w:hint="eastAsia"/>
              </w:rPr>
              <w:t>9,476,748.55</w:t>
            </w:r>
          </w:p>
        </w:tc>
        <w:tc>
          <w:tcPr>
            <w:tcW w:w="2076" w:type="dxa"/>
            <w:vAlign w:val="center"/>
          </w:tcPr>
          <w:p w14:paraId="5AEE48E4">
            <w:pPr>
              <w:jc w:val="right"/>
            </w:pPr>
            <w:r>
              <w:rPr>
                <w:rFonts w:hint="eastAsia"/>
              </w:rPr>
              <w:t>44,063,419.88</w:t>
            </w:r>
          </w:p>
        </w:tc>
      </w:tr>
      <w:tr w14:paraId="6C101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85D153">
            <w:r>
              <w:rPr>
                <w:rFonts w:hint="eastAsia"/>
              </w:rPr>
              <w:t>本期利润</w:t>
            </w:r>
          </w:p>
        </w:tc>
        <w:tc>
          <w:tcPr>
            <w:tcW w:w="2076" w:type="dxa"/>
            <w:vAlign w:val="center"/>
          </w:tcPr>
          <w:p w14:paraId="0E0C90B3">
            <w:pPr>
              <w:jc w:val="right"/>
            </w:pPr>
            <w:r>
              <w:rPr>
                <w:rFonts w:hint="eastAsia"/>
              </w:rPr>
              <w:t>42,090,520.08</w:t>
            </w:r>
          </w:p>
        </w:tc>
        <w:tc>
          <w:tcPr>
            <w:tcW w:w="2076" w:type="dxa"/>
            <w:vAlign w:val="center"/>
          </w:tcPr>
          <w:p w14:paraId="1801AFF6">
            <w:pPr>
              <w:jc w:val="right"/>
            </w:pPr>
            <w:r>
              <w:rPr>
                <w:rFonts w:hint="eastAsia"/>
              </w:rPr>
              <w:t>7,756,573.70</w:t>
            </w:r>
          </w:p>
        </w:tc>
        <w:tc>
          <w:tcPr>
            <w:tcW w:w="2076" w:type="dxa"/>
            <w:vAlign w:val="center"/>
          </w:tcPr>
          <w:p w14:paraId="04ECCCD4">
            <w:pPr>
              <w:jc w:val="right"/>
            </w:pPr>
            <w:r>
              <w:rPr>
                <w:rFonts w:hint="eastAsia"/>
              </w:rPr>
              <w:t>49,847,093.78</w:t>
            </w:r>
          </w:p>
        </w:tc>
      </w:tr>
      <w:tr w14:paraId="7A9EE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E8A369">
            <w:r>
              <w:rPr>
                <w:rFonts w:hint="eastAsia"/>
              </w:rPr>
              <w:t>本期基金份额交易产生的变动数</w:t>
            </w:r>
          </w:p>
        </w:tc>
        <w:tc>
          <w:tcPr>
            <w:tcW w:w="2076" w:type="dxa"/>
            <w:vAlign w:val="center"/>
          </w:tcPr>
          <w:p w14:paraId="0120DA08">
            <w:pPr>
              <w:jc w:val="right"/>
            </w:pPr>
            <w:r>
              <w:rPr>
                <w:rFonts w:hint="eastAsia"/>
              </w:rPr>
              <w:t>-23,301,455.67</w:t>
            </w:r>
          </w:p>
        </w:tc>
        <w:tc>
          <w:tcPr>
            <w:tcW w:w="2076" w:type="dxa"/>
            <w:vAlign w:val="center"/>
          </w:tcPr>
          <w:p w14:paraId="02B51563">
            <w:pPr>
              <w:jc w:val="right"/>
            </w:pPr>
            <w:r>
              <w:rPr>
                <w:rFonts w:hint="eastAsia"/>
              </w:rPr>
              <w:t>-12,919,235.27</w:t>
            </w:r>
          </w:p>
        </w:tc>
        <w:tc>
          <w:tcPr>
            <w:tcW w:w="2076" w:type="dxa"/>
            <w:vAlign w:val="center"/>
          </w:tcPr>
          <w:p w14:paraId="429246F0">
            <w:pPr>
              <w:jc w:val="right"/>
            </w:pPr>
            <w:r>
              <w:rPr>
                <w:rFonts w:hint="eastAsia"/>
              </w:rPr>
              <w:t>-36,220,690.94</w:t>
            </w:r>
          </w:p>
        </w:tc>
      </w:tr>
      <w:tr w14:paraId="5EEED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C57FDD">
            <w:r>
              <w:rPr>
                <w:rFonts w:hint="eastAsia"/>
              </w:rPr>
              <w:t>其中：基金申购款</w:t>
            </w:r>
          </w:p>
        </w:tc>
        <w:tc>
          <w:tcPr>
            <w:tcW w:w="2076" w:type="dxa"/>
            <w:vAlign w:val="center"/>
          </w:tcPr>
          <w:p w14:paraId="55713120">
            <w:pPr>
              <w:jc w:val="right"/>
            </w:pPr>
            <w:r>
              <w:rPr>
                <w:rFonts w:hint="eastAsia"/>
              </w:rPr>
              <w:t>14,287,218.99</w:t>
            </w:r>
          </w:p>
        </w:tc>
        <w:tc>
          <w:tcPr>
            <w:tcW w:w="2076" w:type="dxa"/>
            <w:vAlign w:val="center"/>
          </w:tcPr>
          <w:p w14:paraId="3D878A8B">
            <w:pPr>
              <w:jc w:val="right"/>
            </w:pPr>
            <w:r>
              <w:rPr>
                <w:rFonts w:hint="eastAsia"/>
              </w:rPr>
              <w:t>1,546,596.20</w:t>
            </w:r>
          </w:p>
        </w:tc>
        <w:tc>
          <w:tcPr>
            <w:tcW w:w="2076" w:type="dxa"/>
            <w:vAlign w:val="center"/>
          </w:tcPr>
          <w:p w14:paraId="00EBE2DF">
            <w:pPr>
              <w:jc w:val="right"/>
            </w:pPr>
            <w:r>
              <w:rPr>
                <w:rFonts w:hint="eastAsia"/>
              </w:rPr>
              <w:t>15,833,815.19</w:t>
            </w:r>
          </w:p>
        </w:tc>
      </w:tr>
      <w:tr w14:paraId="76B12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74FECC">
            <w:r>
              <w:rPr>
                <w:rFonts w:hint="eastAsia"/>
              </w:rPr>
              <w:t xml:space="preserve">      基金赎回款</w:t>
            </w:r>
          </w:p>
        </w:tc>
        <w:tc>
          <w:tcPr>
            <w:tcW w:w="2076" w:type="dxa"/>
            <w:vAlign w:val="center"/>
          </w:tcPr>
          <w:p w14:paraId="2ADD8E28">
            <w:pPr>
              <w:jc w:val="right"/>
            </w:pPr>
            <w:r>
              <w:rPr>
                <w:rFonts w:hint="eastAsia"/>
              </w:rPr>
              <w:t>-37,588,674.66</w:t>
            </w:r>
          </w:p>
        </w:tc>
        <w:tc>
          <w:tcPr>
            <w:tcW w:w="2076" w:type="dxa"/>
            <w:vAlign w:val="center"/>
          </w:tcPr>
          <w:p w14:paraId="01686890">
            <w:pPr>
              <w:jc w:val="right"/>
            </w:pPr>
            <w:r>
              <w:rPr>
                <w:rFonts w:hint="eastAsia"/>
              </w:rPr>
              <w:t>-14,465,831.47</w:t>
            </w:r>
          </w:p>
        </w:tc>
        <w:tc>
          <w:tcPr>
            <w:tcW w:w="2076" w:type="dxa"/>
            <w:vAlign w:val="center"/>
          </w:tcPr>
          <w:p w14:paraId="70709544">
            <w:pPr>
              <w:jc w:val="right"/>
            </w:pPr>
            <w:r>
              <w:rPr>
                <w:rFonts w:hint="eastAsia"/>
              </w:rPr>
              <w:t>-52,054,506.13</w:t>
            </w:r>
          </w:p>
        </w:tc>
      </w:tr>
      <w:tr w14:paraId="07F9D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8200F8">
            <w:r>
              <w:rPr>
                <w:rFonts w:hint="eastAsia"/>
              </w:rPr>
              <w:t>本期已分配利润</w:t>
            </w:r>
          </w:p>
        </w:tc>
        <w:tc>
          <w:tcPr>
            <w:tcW w:w="2076" w:type="dxa"/>
            <w:vAlign w:val="center"/>
          </w:tcPr>
          <w:p w14:paraId="53B02C65">
            <w:pPr>
              <w:jc w:val="right"/>
            </w:pPr>
            <w:r>
              <w:rPr>
                <w:rFonts w:hint="eastAsia"/>
              </w:rPr>
              <w:t>-</w:t>
            </w:r>
          </w:p>
        </w:tc>
        <w:tc>
          <w:tcPr>
            <w:tcW w:w="2076" w:type="dxa"/>
            <w:vAlign w:val="center"/>
          </w:tcPr>
          <w:p w14:paraId="4EC81D2C">
            <w:pPr>
              <w:jc w:val="right"/>
            </w:pPr>
            <w:r>
              <w:rPr>
                <w:rFonts w:hint="eastAsia"/>
              </w:rPr>
              <w:t>-</w:t>
            </w:r>
          </w:p>
        </w:tc>
        <w:tc>
          <w:tcPr>
            <w:tcW w:w="2076" w:type="dxa"/>
            <w:vAlign w:val="center"/>
          </w:tcPr>
          <w:p w14:paraId="1150F139">
            <w:pPr>
              <w:jc w:val="right"/>
            </w:pPr>
            <w:r>
              <w:rPr>
                <w:rFonts w:hint="eastAsia"/>
              </w:rPr>
              <w:t>-</w:t>
            </w:r>
          </w:p>
        </w:tc>
      </w:tr>
      <w:tr w14:paraId="6F9D3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CFD80F">
            <w:r>
              <w:rPr>
                <w:rFonts w:hint="eastAsia"/>
              </w:rPr>
              <w:t>本期末</w:t>
            </w:r>
          </w:p>
        </w:tc>
        <w:tc>
          <w:tcPr>
            <w:tcW w:w="2076" w:type="dxa"/>
            <w:vAlign w:val="center"/>
          </w:tcPr>
          <w:p w14:paraId="28363C87">
            <w:pPr>
              <w:jc w:val="right"/>
            </w:pPr>
            <w:r>
              <w:rPr>
                <w:rFonts w:hint="eastAsia"/>
              </w:rPr>
              <w:t>53,375,735.74</w:t>
            </w:r>
          </w:p>
        </w:tc>
        <w:tc>
          <w:tcPr>
            <w:tcW w:w="2076" w:type="dxa"/>
            <w:vAlign w:val="center"/>
          </w:tcPr>
          <w:p w14:paraId="4E53CAD2">
            <w:pPr>
              <w:jc w:val="right"/>
            </w:pPr>
            <w:r>
              <w:rPr>
                <w:rFonts w:hint="eastAsia"/>
              </w:rPr>
              <w:t>4,314,086.98</w:t>
            </w:r>
          </w:p>
        </w:tc>
        <w:tc>
          <w:tcPr>
            <w:tcW w:w="2076" w:type="dxa"/>
            <w:vAlign w:val="center"/>
          </w:tcPr>
          <w:p w14:paraId="7FB72071">
            <w:pPr>
              <w:jc w:val="right"/>
            </w:pPr>
            <w:r>
              <w:rPr>
                <w:rFonts w:hint="eastAsia"/>
              </w:rPr>
              <w:t>57,689,822.72</w:t>
            </w:r>
          </w:p>
        </w:tc>
      </w:tr>
    </w:tbl>
    <w:p w14:paraId="1F960C7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2645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A1A7B9B">
            <w:pPr>
              <w:jc w:val="center"/>
            </w:pPr>
            <w:r>
              <w:rPr>
                <w:rFonts w:hint="eastAsia"/>
                <w:b/>
              </w:rPr>
              <w:t>南方沪深300指数增强C</w:t>
            </w:r>
          </w:p>
        </w:tc>
      </w:tr>
      <w:tr w14:paraId="7F18D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A9AF2BD">
            <w:pPr>
              <w:jc w:val="center"/>
            </w:pPr>
            <w:r>
              <w:rPr>
                <w:rFonts w:hint="eastAsia"/>
                <w:b/>
              </w:rPr>
              <w:t>项目</w:t>
            </w:r>
          </w:p>
        </w:tc>
        <w:tc>
          <w:tcPr>
            <w:tcW w:w="2076" w:type="dxa"/>
            <w:shd w:val="clear" w:color="auto" w:fill="BFBFBF"/>
            <w:vAlign w:val="center"/>
          </w:tcPr>
          <w:p w14:paraId="03A6A473">
            <w:pPr>
              <w:jc w:val="center"/>
            </w:pPr>
            <w:r>
              <w:rPr>
                <w:rFonts w:hint="eastAsia"/>
                <w:b/>
              </w:rPr>
              <w:t>已实现部分</w:t>
            </w:r>
          </w:p>
        </w:tc>
        <w:tc>
          <w:tcPr>
            <w:tcW w:w="2076" w:type="dxa"/>
            <w:shd w:val="clear" w:color="auto" w:fill="BFBFBF"/>
            <w:vAlign w:val="center"/>
          </w:tcPr>
          <w:p w14:paraId="3ECE970F">
            <w:pPr>
              <w:jc w:val="center"/>
            </w:pPr>
            <w:r>
              <w:rPr>
                <w:rFonts w:hint="eastAsia"/>
                <w:b/>
              </w:rPr>
              <w:t>未实现部分</w:t>
            </w:r>
          </w:p>
        </w:tc>
        <w:tc>
          <w:tcPr>
            <w:tcW w:w="2076" w:type="dxa"/>
            <w:shd w:val="clear" w:color="auto" w:fill="BFBFBF"/>
            <w:vAlign w:val="center"/>
          </w:tcPr>
          <w:p w14:paraId="0C9D0DC8">
            <w:pPr>
              <w:jc w:val="center"/>
            </w:pPr>
            <w:r>
              <w:rPr>
                <w:rFonts w:hint="eastAsia"/>
                <w:b/>
              </w:rPr>
              <w:t>未分配利润合计</w:t>
            </w:r>
          </w:p>
        </w:tc>
      </w:tr>
      <w:tr w14:paraId="119EC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FF1643">
            <w:r>
              <w:rPr>
                <w:rFonts w:hint="eastAsia"/>
              </w:rPr>
              <w:t>上年度末</w:t>
            </w:r>
          </w:p>
        </w:tc>
        <w:tc>
          <w:tcPr>
            <w:tcW w:w="2076" w:type="dxa"/>
            <w:vAlign w:val="center"/>
          </w:tcPr>
          <w:p w14:paraId="3FC8FA0B">
            <w:pPr>
              <w:jc w:val="right"/>
            </w:pPr>
            <w:r>
              <w:rPr>
                <w:rFonts w:hint="eastAsia"/>
              </w:rPr>
              <w:t>16,191,118.60</w:t>
            </w:r>
          </w:p>
        </w:tc>
        <w:tc>
          <w:tcPr>
            <w:tcW w:w="2076" w:type="dxa"/>
            <w:vAlign w:val="center"/>
          </w:tcPr>
          <w:p w14:paraId="6E2A22B7">
            <w:pPr>
              <w:jc w:val="right"/>
            </w:pPr>
            <w:r>
              <w:rPr>
                <w:rFonts w:hint="eastAsia"/>
              </w:rPr>
              <w:t>5,208,380.51</w:t>
            </w:r>
          </w:p>
        </w:tc>
        <w:tc>
          <w:tcPr>
            <w:tcW w:w="2076" w:type="dxa"/>
            <w:vAlign w:val="center"/>
          </w:tcPr>
          <w:p w14:paraId="6410ED25">
            <w:pPr>
              <w:jc w:val="right"/>
            </w:pPr>
            <w:r>
              <w:rPr>
                <w:rFonts w:hint="eastAsia"/>
              </w:rPr>
              <w:t>21,399,499.11</w:t>
            </w:r>
          </w:p>
        </w:tc>
      </w:tr>
      <w:tr w14:paraId="5E77E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692BE4">
            <w:r>
              <w:rPr>
                <w:rFonts w:hint="eastAsia"/>
              </w:rPr>
              <w:t>加：会计政策变更</w:t>
            </w:r>
          </w:p>
        </w:tc>
        <w:tc>
          <w:tcPr>
            <w:tcW w:w="2076" w:type="dxa"/>
            <w:vAlign w:val="center"/>
          </w:tcPr>
          <w:p w14:paraId="1341A7D2">
            <w:pPr>
              <w:jc w:val="right"/>
            </w:pPr>
            <w:r>
              <w:rPr>
                <w:rFonts w:hint="eastAsia"/>
              </w:rPr>
              <w:t>-</w:t>
            </w:r>
          </w:p>
        </w:tc>
        <w:tc>
          <w:tcPr>
            <w:tcW w:w="2076" w:type="dxa"/>
            <w:vAlign w:val="center"/>
          </w:tcPr>
          <w:p w14:paraId="14552E64">
            <w:pPr>
              <w:jc w:val="right"/>
            </w:pPr>
            <w:r>
              <w:rPr>
                <w:rFonts w:hint="eastAsia"/>
              </w:rPr>
              <w:t>-</w:t>
            </w:r>
          </w:p>
        </w:tc>
        <w:tc>
          <w:tcPr>
            <w:tcW w:w="2076" w:type="dxa"/>
            <w:vAlign w:val="center"/>
          </w:tcPr>
          <w:p w14:paraId="6D1D6F93">
            <w:pPr>
              <w:jc w:val="right"/>
            </w:pPr>
            <w:r>
              <w:rPr>
                <w:rFonts w:hint="eastAsia"/>
              </w:rPr>
              <w:t>-</w:t>
            </w:r>
          </w:p>
        </w:tc>
      </w:tr>
      <w:tr w14:paraId="51AE4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BDCBF9">
            <w:r>
              <w:rPr>
                <w:rFonts w:hint="eastAsia"/>
              </w:rPr>
              <w:t xml:space="preserve">      前期差错更正</w:t>
            </w:r>
          </w:p>
        </w:tc>
        <w:tc>
          <w:tcPr>
            <w:tcW w:w="2076" w:type="dxa"/>
            <w:vAlign w:val="center"/>
          </w:tcPr>
          <w:p w14:paraId="76533227">
            <w:pPr>
              <w:jc w:val="right"/>
            </w:pPr>
            <w:r>
              <w:rPr>
                <w:rFonts w:hint="eastAsia"/>
              </w:rPr>
              <w:t>-</w:t>
            </w:r>
          </w:p>
        </w:tc>
        <w:tc>
          <w:tcPr>
            <w:tcW w:w="2076" w:type="dxa"/>
            <w:vAlign w:val="center"/>
          </w:tcPr>
          <w:p w14:paraId="4F7A9276">
            <w:pPr>
              <w:jc w:val="right"/>
            </w:pPr>
            <w:r>
              <w:rPr>
                <w:rFonts w:hint="eastAsia"/>
              </w:rPr>
              <w:t>-</w:t>
            </w:r>
          </w:p>
        </w:tc>
        <w:tc>
          <w:tcPr>
            <w:tcW w:w="2076" w:type="dxa"/>
            <w:vAlign w:val="center"/>
          </w:tcPr>
          <w:p w14:paraId="3FBDEC8F">
            <w:pPr>
              <w:jc w:val="right"/>
            </w:pPr>
            <w:r>
              <w:rPr>
                <w:rFonts w:hint="eastAsia"/>
              </w:rPr>
              <w:t>-</w:t>
            </w:r>
          </w:p>
        </w:tc>
      </w:tr>
      <w:tr w14:paraId="013AD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9B720B">
            <w:r>
              <w:rPr>
                <w:rFonts w:hint="eastAsia"/>
              </w:rPr>
              <w:t xml:space="preserve">      其他</w:t>
            </w:r>
          </w:p>
        </w:tc>
        <w:tc>
          <w:tcPr>
            <w:tcW w:w="2076" w:type="dxa"/>
            <w:vAlign w:val="center"/>
          </w:tcPr>
          <w:p w14:paraId="03C4BE93">
            <w:pPr>
              <w:jc w:val="right"/>
            </w:pPr>
            <w:r>
              <w:rPr>
                <w:rFonts w:hint="eastAsia"/>
              </w:rPr>
              <w:t>-</w:t>
            </w:r>
          </w:p>
        </w:tc>
        <w:tc>
          <w:tcPr>
            <w:tcW w:w="2076" w:type="dxa"/>
            <w:vAlign w:val="center"/>
          </w:tcPr>
          <w:p w14:paraId="72E2051C">
            <w:pPr>
              <w:jc w:val="right"/>
            </w:pPr>
            <w:r>
              <w:rPr>
                <w:rFonts w:hint="eastAsia"/>
              </w:rPr>
              <w:t>-</w:t>
            </w:r>
          </w:p>
        </w:tc>
        <w:tc>
          <w:tcPr>
            <w:tcW w:w="2076" w:type="dxa"/>
            <w:vAlign w:val="center"/>
          </w:tcPr>
          <w:p w14:paraId="73060BB7">
            <w:pPr>
              <w:jc w:val="right"/>
            </w:pPr>
            <w:r>
              <w:rPr>
                <w:rFonts w:hint="eastAsia"/>
              </w:rPr>
              <w:t>-</w:t>
            </w:r>
          </w:p>
        </w:tc>
      </w:tr>
      <w:tr w14:paraId="364D9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71FABC">
            <w:r>
              <w:rPr>
                <w:rFonts w:hint="eastAsia"/>
              </w:rPr>
              <w:t>本期期初</w:t>
            </w:r>
          </w:p>
        </w:tc>
        <w:tc>
          <w:tcPr>
            <w:tcW w:w="2076" w:type="dxa"/>
            <w:vAlign w:val="center"/>
          </w:tcPr>
          <w:p w14:paraId="0F75F663">
            <w:pPr>
              <w:jc w:val="right"/>
            </w:pPr>
            <w:r>
              <w:rPr>
                <w:rFonts w:hint="eastAsia"/>
              </w:rPr>
              <w:t>16,191,118.60</w:t>
            </w:r>
          </w:p>
        </w:tc>
        <w:tc>
          <w:tcPr>
            <w:tcW w:w="2076" w:type="dxa"/>
            <w:vAlign w:val="center"/>
          </w:tcPr>
          <w:p w14:paraId="1367D573">
            <w:pPr>
              <w:jc w:val="right"/>
            </w:pPr>
            <w:r>
              <w:rPr>
                <w:rFonts w:hint="eastAsia"/>
              </w:rPr>
              <w:t>5,208,380.51</w:t>
            </w:r>
          </w:p>
        </w:tc>
        <w:tc>
          <w:tcPr>
            <w:tcW w:w="2076" w:type="dxa"/>
            <w:vAlign w:val="center"/>
          </w:tcPr>
          <w:p w14:paraId="008CF8D1">
            <w:pPr>
              <w:jc w:val="right"/>
            </w:pPr>
            <w:r>
              <w:rPr>
                <w:rFonts w:hint="eastAsia"/>
              </w:rPr>
              <w:t>21,399,499.11</w:t>
            </w:r>
          </w:p>
        </w:tc>
      </w:tr>
      <w:tr w14:paraId="1DCC1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B212F5">
            <w:r>
              <w:rPr>
                <w:rFonts w:hint="eastAsia"/>
              </w:rPr>
              <w:t>本期利润</w:t>
            </w:r>
          </w:p>
        </w:tc>
        <w:tc>
          <w:tcPr>
            <w:tcW w:w="2076" w:type="dxa"/>
            <w:vAlign w:val="center"/>
          </w:tcPr>
          <w:p w14:paraId="3EC62C4F">
            <w:pPr>
              <w:jc w:val="right"/>
            </w:pPr>
            <w:r>
              <w:rPr>
                <w:rFonts w:hint="eastAsia"/>
              </w:rPr>
              <w:t>46,208,215.16</w:t>
            </w:r>
          </w:p>
        </w:tc>
        <w:tc>
          <w:tcPr>
            <w:tcW w:w="2076" w:type="dxa"/>
            <w:vAlign w:val="center"/>
          </w:tcPr>
          <w:p w14:paraId="26D8976B">
            <w:pPr>
              <w:jc w:val="right"/>
            </w:pPr>
            <w:r>
              <w:rPr>
                <w:rFonts w:hint="eastAsia"/>
              </w:rPr>
              <w:t>1,729,508.65</w:t>
            </w:r>
          </w:p>
        </w:tc>
        <w:tc>
          <w:tcPr>
            <w:tcW w:w="2076" w:type="dxa"/>
            <w:vAlign w:val="center"/>
          </w:tcPr>
          <w:p w14:paraId="3500598C">
            <w:pPr>
              <w:jc w:val="right"/>
            </w:pPr>
            <w:r>
              <w:rPr>
                <w:rFonts w:hint="eastAsia"/>
              </w:rPr>
              <w:t>47,937,723.81</w:t>
            </w:r>
          </w:p>
        </w:tc>
      </w:tr>
      <w:tr w14:paraId="7F619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90BEF8">
            <w:r>
              <w:rPr>
                <w:rFonts w:hint="eastAsia"/>
              </w:rPr>
              <w:t>本期基金份额交易产生的变动数</w:t>
            </w:r>
          </w:p>
        </w:tc>
        <w:tc>
          <w:tcPr>
            <w:tcW w:w="2076" w:type="dxa"/>
            <w:vAlign w:val="center"/>
          </w:tcPr>
          <w:p w14:paraId="1B6C7DB0">
            <w:pPr>
              <w:jc w:val="right"/>
            </w:pPr>
            <w:r>
              <w:rPr>
                <w:rFonts w:hint="eastAsia"/>
              </w:rPr>
              <w:t>-11,568,528.38</w:t>
            </w:r>
          </w:p>
        </w:tc>
        <w:tc>
          <w:tcPr>
            <w:tcW w:w="2076" w:type="dxa"/>
            <w:vAlign w:val="center"/>
          </w:tcPr>
          <w:p w14:paraId="47D10CDD">
            <w:pPr>
              <w:jc w:val="right"/>
            </w:pPr>
            <w:r>
              <w:rPr>
                <w:rFonts w:hint="eastAsia"/>
              </w:rPr>
              <w:t>-2,463,765.81</w:t>
            </w:r>
          </w:p>
        </w:tc>
        <w:tc>
          <w:tcPr>
            <w:tcW w:w="2076" w:type="dxa"/>
            <w:vAlign w:val="center"/>
          </w:tcPr>
          <w:p w14:paraId="59DE25B4">
            <w:pPr>
              <w:jc w:val="right"/>
            </w:pPr>
            <w:r>
              <w:rPr>
                <w:rFonts w:hint="eastAsia"/>
              </w:rPr>
              <w:t>-14,032,294.19</w:t>
            </w:r>
          </w:p>
        </w:tc>
      </w:tr>
      <w:tr w14:paraId="6788A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B74327">
            <w:r>
              <w:rPr>
                <w:rFonts w:hint="eastAsia"/>
              </w:rPr>
              <w:t>其中：基金申购款</w:t>
            </w:r>
          </w:p>
        </w:tc>
        <w:tc>
          <w:tcPr>
            <w:tcW w:w="2076" w:type="dxa"/>
            <w:vAlign w:val="center"/>
          </w:tcPr>
          <w:p w14:paraId="6F97D7B2">
            <w:pPr>
              <w:jc w:val="right"/>
            </w:pPr>
            <w:r>
              <w:rPr>
                <w:rFonts w:hint="eastAsia"/>
              </w:rPr>
              <w:t>38,504,644.96</w:t>
            </w:r>
          </w:p>
        </w:tc>
        <w:tc>
          <w:tcPr>
            <w:tcW w:w="2076" w:type="dxa"/>
            <w:vAlign w:val="center"/>
          </w:tcPr>
          <w:p w14:paraId="130E3B66">
            <w:pPr>
              <w:jc w:val="right"/>
            </w:pPr>
            <w:r>
              <w:rPr>
                <w:rFonts w:hint="eastAsia"/>
              </w:rPr>
              <w:t>11,091,931.35</w:t>
            </w:r>
          </w:p>
        </w:tc>
        <w:tc>
          <w:tcPr>
            <w:tcW w:w="2076" w:type="dxa"/>
            <w:vAlign w:val="center"/>
          </w:tcPr>
          <w:p w14:paraId="787BC366">
            <w:pPr>
              <w:jc w:val="right"/>
            </w:pPr>
            <w:r>
              <w:rPr>
                <w:rFonts w:hint="eastAsia"/>
              </w:rPr>
              <w:t>49,596,576.31</w:t>
            </w:r>
          </w:p>
        </w:tc>
      </w:tr>
      <w:tr w14:paraId="67387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93A85C">
            <w:r>
              <w:rPr>
                <w:rFonts w:hint="eastAsia"/>
              </w:rPr>
              <w:t xml:space="preserve">      基金赎回款</w:t>
            </w:r>
          </w:p>
        </w:tc>
        <w:tc>
          <w:tcPr>
            <w:tcW w:w="2076" w:type="dxa"/>
            <w:vAlign w:val="center"/>
          </w:tcPr>
          <w:p w14:paraId="1430AA5C">
            <w:pPr>
              <w:jc w:val="right"/>
            </w:pPr>
            <w:r>
              <w:rPr>
                <w:rFonts w:hint="eastAsia"/>
              </w:rPr>
              <w:t>-50,073,173.34</w:t>
            </w:r>
          </w:p>
        </w:tc>
        <w:tc>
          <w:tcPr>
            <w:tcW w:w="2076" w:type="dxa"/>
            <w:vAlign w:val="center"/>
          </w:tcPr>
          <w:p w14:paraId="78FF09B7">
            <w:pPr>
              <w:jc w:val="right"/>
            </w:pPr>
            <w:r>
              <w:rPr>
                <w:rFonts w:hint="eastAsia"/>
              </w:rPr>
              <w:t>-13,555,697.16</w:t>
            </w:r>
          </w:p>
        </w:tc>
        <w:tc>
          <w:tcPr>
            <w:tcW w:w="2076" w:type="dxa"/>
            <w:vAlign w:val="center"/>
          </w:tcPr>
          <w:p w14:paraId="55A93618">
            <w:pPr>
              <w:jc w:val="right"/>
            </w:pPr>
            <w:r>
              <w:rPr>
                <w:rFonts w:hint="eastAsia"/>
              </w:rPr>
              <w:t>-63,628,870.50</w:t>
            </w:r>
          </w:p>
        </w:tc>
      </w:tr>
      <w:tr w14:paraId="57748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C2D5DB">
            <w:r>
              <w:rPr>
                <w:rFonts w:hint="eastAsia"/>
              </w:rPr>
              <w:t>本期已分配利润</w:t>
            </w:r>
          </w:p>
        </w:tc>
        <w:tc>
          <w:tcPr>
            <w:tcW w:w="2076" w:type="dxa"/>
            <w:vAlign w:val="center"/>
          </w:tcPr>
          <w:p w14:paraId="34C71FA7">
            <w:pPr>
              <w:jc w:val="right"/>
            </w:pPr>
            <w:r>
              <w:rPr>
                <w:rFonts w:hint="eastAsia"/>
              </w:rPr>
              <w:t>-</w:t>
            </w:r>
          </w:p>
        </w:tc>
        <w:tc>
          <w:tcPr>
            <w:tcW w:w="2076" w:type="dxa"/>
            <w:vAlign w:val="center"/>
          </w:tcPr>
          <w:p w14:paraId="372265B8">
            <w:pPr>
              <w:jc w:val="right"/>
            </w:pPr>
            <w:r>
              <w:rPr>
                <w:rFonts w:hint="eastAsia"/>
              </w:rPr>
              <w:t>-</w:t>
            </w:r>
          </w:p>
        </w:tc>
        <w:tc>
          <w:tcPr>
            <w:tcW w:w="2076" w:type="dxa"/>
            <w:vAlign w:val="center"/>
          </w:tcPr>
          <w:p w14:paraId="3FE976B4">
            <w:pPr>
              <w:jc w:val="right"/>
            </w:pPr>
            <w:r>
              <w:rPr>
                <w:rFonts w:hint="eastAsia"/>
              </w:rPr>
              <w:t>-</w:t>
            </w:r>
          </w:p>
        </w:tc>
      </w:tr>
      <w:tr w14:paraId="00CDB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BA6B83">
            <w:r>
              <w:rPr>
                <w:rFonts w:hint="eastAsia"/>
              </w:rPr>
              <w:t>本期末</w:t>
            </w:r>
          </w:p>
        </w:tc>
        <w:tc>
          <w:tcPr>
            <w:tcW w:w="2076" w:type="dxa"/>
            <w:vAlign w:val="center"/>
          </w:tcPr>
          <w:p w14:paraId="29A59151">
            <w:pPr>
              <w:jc w:val="right"/>
            </w:pPr>
            <w:r>
              <w:rPr>
                <w:rFonts w:hint="eastAsia"/>
              </w:rPr>
              <w:t>50,830,805.38</w:t>
            </w:r>
          </w:p>
        </w:tc>
        <w:tc>
          <w:tcPr>
            <w:tcW w:w="2076" w:type="dxa"/>
            <w:vAlign w:val="center"/>
          </w:tcPr>
          <w:p w14:paraId="058B2646">
            <w:pPr>
              <w:jc w:val="right"/>
            </w:pPr>
            <w:r>
              <w:rPr>
                <w:rFonts w:hint="eastAsia"/>
              </w:rPr>
              <w:t>4,474,123.35</w:t>
            </w:r>
          </w:p>
        </w:tc>
        <w:tc>
          <w:tcPr>
            <w:tcW w:w="2076" w:type="dxa"/>
            <w:vAlign w:val="center"/>
          </w:tcPr>
          <w:p w14:paraId="37D61158">
            <w:pPr>
              <w:jc w:val="right"/>
            </w:pPr>
            <w:r>
              <w:rPr>
                <w:rFonts w:hint="eastAsia"/>
              </w:rPr>
              <w:t>55,304,928.73</w:t>
            </w:r>
          </w:p>
        </w:tc>
      </w:tr>
    </w:tbl>
    <w:p w14:paraId="2EB5835E">
      <w:pPr>
        <w:pStyle w:val="35"/>
      </w:pPr>
      <w:bookmarkStart w:id="83" w:name="_Toc83"/>
      <w:r>
        <w:t xml:space="preserve"> 存款利息收入</w:t>
      </w:r>
      <w:bookmarkEnd w:id="83"/>
    </w:p>
    <w:p w14:paraId="2A70135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3C6C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6D7009F">
            <w:pPr>
              <w:jc w:val="center"/>
            </w:pPr>
            <w:r>
              <w:rPr>
                <w:rFonts w:hint="eastAsia"/>
                <w:b/>
              </w:rPr>
              <w:t>项目</w:t>
            </w:r>
          </w:p>
        </w:tc>
        <w:tc>
          <w:tcPr>
            <w:tcW w:w="2768" w:type="dxa"/>
            <w:shd w:val="clear" w:color="auto" w:fill="BFBFBF"/>
            <w:vAlign w:val="center"/>
          </w:tcPr>
          <w:p w14:paraId="2E1A6F38">
            <w:pPr>
              <w:jc w:val="center"/>
            </w:pPr>
            <w:r>
              <w:rPr>
                <w:rFonts w:hint="eastAsia"/>
                <w:b/>
              </w:rPr>
              <w:t>本期2025年1月1日至2025年12月31日</w:t>
            </w:r>
          </w:p>
        </w:tc>
        <w:tc>
          <w:tcPr>
            <w:tcW w:w="2768" w:type="dxa"/>
            <w:shd w:val="clear" w:color="auto" w:fill="BFBFBF"/>
            <w:vAlign w:val="center"/>
          </w:tcPr>
          <w:p w14:paraId="022F1E51">
            <w:pPr>
              <w:jc w:val="center"/>
            </w:pPr>
            <w:r>
              <w:rPr>
                <w:rFonts w:hint="eastAsia"/>
                <w:b/>
              </w:rPr>
              <w:t>上年度可比期间2024年1月1日至2024年12月31日</w:t>
            </w:r>
          </w:p>
        </w:tc>
      </w:tr>
      <w:tr w14:paraId="178BC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EEAA5F">
            <w:r>
              <w:rPr>
                <w:rFonts w:hint="eastAsia"/>
              </w:rPr>
              <w:t>活期存款利息收入</w:t>
            </w:r>
          </w:p>
        </w:tc>
        <w:tc>
          <w:tcPr>
            <w:tcW w:w="2768" w:type="dxa"/>
            <w:vAlign w:val="center"/>
          </w:tcPr>
          <w:p w14:paraId="4BF947B6">
            <w:pPr>
              <w:jc w:val="right"/>
            </w:pPr>
            <w:r>
              <w:rPr>
                <w:rFonts w:hint="eastAsia"/>
              </w:rPr>
              <w:t>100,159.88</w:t>
            </w:r>
          </w:p>
        </w:tc>
        <w:tc>
          <w:tcPr>
            <w:tcW w:w="2768" w:type="dxa"/>
            <w:vAlign w:val="center"/>
          </w:tcPr>
          <w:p w14:paraId="0108712E">
            <w:pPr>
              <w:jc w:val="right"/>
            </w:pPr>
            <w:r>
              <w:rPr>
                <w:rFonts w:hint="eastAsia"/>
              </w:rPr>
              <w:t>76,103.04</w:t>
            </w:r>
          </w:p>
        </w:tc>
      </w:tr>
      <w:tr w14:paraId="58B6F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A34D09">
            <w:r>
              <w:rPr>
                <w:rFonts w:hint="eastAsia"/>
              </w:rPr>
              <w:t>定期存款利息收入</w:t>
            </w:r>
          </w:p>
        </w:tc>
        <w:tc>
          <w:tcPr>
            <w:tcW w:w="2768" w:type="dxa"/>
            <w:vAlign w:val="center"/>
          </w:tcPr>
          <w:p w14:paraId="487C58CE">
            <w:pPr>
              <w:jc w:val="right"/>
            </w:pPr>
            <w:r>
              <w:rPr>
                <w:rFonts w:hint="eastAsia"/>
              </w:rPr>
              <w:t>-</w:t>
            </w:r>
          </w:p>
        </w:tc>
        <w:tc>
          <w:tcPr>
            <w:tcW w:w="2768" w:type="dxa"/>
            <w:vAlign w:val="center"/>
          </w:tcPr>
          <w:p w14:paraId="155E84F1">
            <w:pPr>
              <w:jc w:val="right"/>
            </w:pPr>
            <w:r>
              <w:rPr>
                <w:rFonts w:hint="eastAsia"/>
              </w:rPr>
              <w:t>-</w:t>
            </w:r>
          </w:p>
        </w:tc>
      </w:tr>
      <w:tr w14:paraId="3A680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C1FCD8">
            <w:r>
              <w:rPr>
                <w:rFonts w:hint="eastAsia"/>
              </w:rPr>
              <w:t>其他存款利息收入</w:t>
            </w:r>
          </w:p>
        </w:tc>
        <w:tc>
          <w:tcPr>
            <w:tcW w:w="2768" w:type="dxa"/>
            <w:vAlign w:val="center"/>
          </w:tcPr>
          <w:p w14:paraId="018DABCA">
            <w:pPr>
              <w:jc w:val="right"/>
            </w:pPr>
            <w:r>
              <w:rPr>
                <w:rFonts w:hint="eastAsia"/>
              </w:rPr>
              <w:t>-</w:t>
            </w:r>
          </w:p>
        </w:tc>
        <w:tc>
          <w:tcPr>
            <w:tcW w:w="2768" w:type="dxa"/>
            <w:vAlign w:val="center"/>
          </w:tcPr>
          <w:p w14:paraId="64D38DC8">
            <w:pPr>
              <w:jc w:val="right"/>
            </w:pPr>
            <w:r>
              <w:rPr>
                <w:rFonts w:hint="eastAsia"/>
              </w:rPr>
              <w:t>-</w:t>
            </w:r>
          </w:p>
        </w:tc>
      </w:tr>
      <w:tr w14:paraId="249C2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F7ACEA">
            <w:r>
              <w:rPr>
                <w:rFonts w:hint="eastAsia"/>
              </w:rPr>
              <w:t>结算备付金利息收入</w:t>
            </w:r>
          </w:p>
        </w:tc>
        <w:tc>
          <w:tcPr>
            <w:tcW w:w="2768" w:type="dxa"/>
            <w:vAlign w:val="center"/>
          </w:tcPr>
          <w:p w14:paraId="1CF648D7">
            <w:pPr>
              <w:jc w:val="right"/>
            </w:pPr>
            <w:r>
              <w:rPr>
                <w:rFonts w:hint="eastAsia"/>
              </w:rPr>
              <w:t>11,904.13</w:t>
            </w:r>
          </w:p>
        </w:tc>
        <w:tc>
          <w:tcPr>
            <w:tcW w:w="2768" w:type="dxa"/>
            <w:vAlign w:val="center"/>
          </w:tcPr>
          <w:p w14:paraId="11D6D54A">
            <w:pPr>
              <w:jc w:val="right"/>
            </w:pPr>
            <w:r>
              <w:rPr>
                <w:rFonts w:hint="eastAsia"/>
              </w:rPr>
              <w:t>22,447.16</w:t>
            </w:r>
          </w:p>
        </w:tc>
      </w:tr>
      <w:tr w14:paraId="6976E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5F6B9B">
            <w:r>
              <w:rPr>
                <w:rFonts w:hint="eastAsia"/>
              </w:rPr>
              <w:t>其他</w:t>
            </w:r>
          </w:p>
        </w:tc>
        <w:tc>
          <w:tcPr>
            <w:tcW w:w="2768" w:type="dxa"/>
            <w:vAlign w:val="center"/>
          </w:tcPr>
          <w:p w14:paraId="4ECB721C">
            <w:pPr>
              <w:jc w:val="right"/>
            </w:pPr>
            <w:r>
              <w:rPr>
                <w:rFonts w:hint="eastAsia"/>
              </w:rPr>
              <w:t>4,936.38</w:t>
            </w:r>
          </w:p>
        </w:tc>
        <w:tc>
          <w:tcPr>
            <w:tcW w:w="2768" w:type="dxa"/>
            <w:vAlign w:val="center"/>
          </w:tcPr>
          <w:p w14:paraId="596FA0C3">
            <w:pPr>
              <w:jc w:val="right"/>
            </w:pPr>
            <w:r>
              <w:rPr>
                <w:rFonts w:hint="eastAsia"/>
              </w:rPr>
              <w:t>1,877.84</w:t>
            </w:r>
          </w:p>
        </w:tc>
      </w:tr>
      <w:tr w14:paraId="12DBC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2B5B39">
            <w:r>
              <w:rPr>
                <w:rFonts w:hint="eastAsia"/>
              </w:rPr>
              <w:t>合计</w:t>
            </w:r>
          </w:p>
        </w:tc>
        <w:tc>
          <w:tcPr>
            <w:tcW w:w="2768" w:type="dxa"/>
            <w:vAlign w:val="center"/>
          </w:tcPr>
          <w:p w14:paraId="187C71B7">
            <w:pPr>
              <w:jc w:val="right"/>
            </w:pPr>
            <w:r>
              <w:rPr>
                <w:rFonts w:hint="eastAsia"/>
              </w:rPr>
              <w:t>117,000.39</w:t>
            </w:r>
          </w:p>
        </w:tc>
        <w:tc>
          <w:tcPr>
            <w:tcW w:w="2768" w:type="dxa"/>
            <w:vAlign w:val="center"/>
          </w:tcPr>
          <w:p w14:paraId="42E4FD53">
            <w:pPr>
              <w:jc w:val="right"/>
            </w:pPr>
            <w:r>
              <w:rPr>
                <w:rFonts w:hint="eastAsia"/>
              </w:rPr>
              <w:t>100,428.04</w:t>
            </w:r>
          </w:p>
        </w:tc>
      </w:tr>
    </w:tbl>
    <w:p w14:paraId="7AED1637">
      <w:pPr>
        <w:pStyle w:val="35"/>
      </w:pPr>
      <w:bookmarkStart w:id="84" w:name="_Toc84"/>
      <w:r>
        <w:t>股票投资收益</w:t>
      </w:r>
      <w:bookmarkEnd w:id="84"/>
    </w:p>
    <w:p w14:paraId="007B46D7">
      <w:pPr>
        <w:pStyle w:val="36"/>
      </w:pPr>
      <w:bookmarkStart w:id="85" w:name="_Toc85"/>
      <w:r>
        <w:t>股票投资收益项目构成</w:t>
      </w:r>
      <w:bookmarkEnd w:id="85"/>
    </w:p>
    <w:p w14:paraId="38EB511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472E1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384D718F">
            <w:pPr>
              <w:jc w:val="center"/>
            </w:pPr>
            <w:r>
              <w:rPr>
                <w:rFonts w:hint="eastAsia"/>
                <w:b/>
              </w:rPr>
              <w:t>项目</w:t>
            </w:r>
          </w:p>
        </w:tc>
        <w:tc>
          <w:tcPr>
            <w:tcW w:w="2408" w:type="dxa"/>
            <w:shd w:val="clear" w:color="auto" w:fill="BFBFBF"/>
            <w:vAlign w:val="center"/>
          </w:tcPr>
          <w:p w14:paraId="196A369B">
            <w:pPr>
              <w:jc w:val="center"/>
            </w:pPr>
            <w:r>
              <w:rPr>
                <w:rFonts w:hint="eastAsia"/>
                <w:b/>
              </w:rPr>
              <w:t>本期2025年1月1日至2025年12月31日</w:t>
            </w:r>
          </w:p>
        </w:tc>
        <w:tc>
          <w:tcPr>
            <w:tcW w:w="2740" w:type="dxa"/>
            <w:shd w:val="clear" w:color="auto" w:fill="BFBFBF"/>
            <w:vAlign w:val="center"/>
          </w:tcPr>
          <w:p w14:paraId="080C6FF0">
            <w:pPr>
              <w:jc w:val="center"/>
            </w:pPr>
            <w:r>
              <w:rPr>
                <w:rFonts w:hint="eastAsia"/>
                <w:b/>
              </w:rPr>
              <w:t>上年度可比期间2024年1月1日至2024年12月31日</w:t>
            </w:r>
          </w:p>
        </w:tc>
      </w:tr>
      <w:tr w14:paraId="2551F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4966B23">
            <w:r>
              <w:rPr>
                <w:rFonts w:hint="eastAsia"/>
              </w:rPr>
              <w:t>股票投资收益——买卖股票差价收入</w:t>
            </w:r>
          </w:p>
        </w:tc>
        <w:tc>
          <w:tcPr>
            <w:tcW w:w="2408" w:type="dxa"/>
            <w:vAlign w:val="center"/>
          </w:tcPr>
          <w:p w14:paraId="2907776F">
            <w:pPr>
              <w:jc w:val="right"/>
            </w:pPr>
            <w:r>
              <w:rPr>
                <w:rFonts w:hint="eastAsia"/>
              </w:rPr>
              <w:t>80,204,520.24</w:t>
            </w:r>
          </w:p>
        </w:tc>
        <w:tc>
          <w:tcPr>
            <w:tcW w:w="2740" w:type="dxa"/>
            <w:vAlign w:val="center"/>
          </w:tcPr>
          <w:p w14:paraId="3459A87B">
            <w:pPr>
              <w:jc w:val="right"/>
            </w:pPr>
            <w:r>
              <w:rPr>
                <w:rFonts w:hint="eastAsia"/>
              </w:rPr>
              <w:t>10,737,057.75</w:t>
            </w:r>
          </w:p>
        </w:tc>
      </w:tr>
      <w:tr w14:paraId="5CEEF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6511E7F">
            <w:r>
              <w:rPr>
                <w:rFonts w:hint="eastAsia"/>
              </w:rPr>
              <w:t>股票投资收益——赎回差价收入</w:t>
            </w:r>
          </w:p>
        </w:tc>
        <w:tc>
          <w:tcPr>
            <w:tcW w:w="2408" w:type="dxa"/>
            <w:vAlign w:val="center"/>
          </w:tcPr>
          <w:p w14:paraId="1689A2C0">
            <w:pPr>
              <w:jc w:val="right"/>
            </w:pPr>
            <w:r>
              <w:rPr>
                <w:rFonts w:hint="eastAsia"/>
              </w:rPr>
              <w:t>-</w:t>
            </w:r>
          </w:p>
        </w:tc>
        <w:tc>
          <w:tcPr>
            <w:tcW w:w="2740" w:type="dxa"/>
            <w:vAlign w:val="center"/>
          </w:tcPr>
          <w:p w14:paraId="70E737D1">
            <w:pPr>
              <w:jc w:val="right"/>
            </w:pPr>
            <w:r>
              <w:rPr>
                <w:rFonts w:hint="eastAsia"/>
              </w:rPr>
              <w:t>-</w:t>
            </w:r>
          </w:p>
        </w:tc>
      </w:tr>
      <w:tr w14:paraId="479BD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142A368">
            <w:r>
              <w:rPr>
                <w:rFonts w:hint="eastAsia"/>
              </w:rPr>
              <w:t>股票投资收益——申购差价收入</w:t>
            </w:r>
          </w:p>
        </w:tc>
        <w:tc>
          <w:tcPr>
            <w:tcW w:w="2408" w:type="dxa"/>
            <w:vAlign w:val="center"/>
          </w:tcPr>
          <w:p w14:paraId="62425FD6">
            <w:pPr>
              <w:jc w:val="right"/>
            </w:pPr>
            <w:r>
              <w:rPr>
                <w:rFonts w:hint="eastAsia"/>
              </w:rPr>
              <w:t>-</w:t>
            </w:r>
          </w:p>
        </w:tc>
        <w:tc>
          <w:tcPr>
            <w:tcW w:w="2740" w:type="dxa"/>
            <w:vAlign w:val="center"/>
          </w:tcPr>
          <w:p w14:paraId="51E25696">
            <w:pPr>
              <w:jc w:val="right"/>
            </w:pPr>
            <w:r>
              <w:rPr>
                <w:rFonts w:hint="eastAsia"/>
              </w:rPr>
              <w:t>-</w:t>
            </w:r>
          </w:p>
        </w:tc>
      </w:tr>
      <w:tr w14:paraId="51830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DD790A3">
            <w:r>
              <w:rPr>
                <w:rFonts w:hint="eastAsia"/>
              </w:rPr>
              <w:t>股票投资收益——证券出借差价收入</w:t>
            </w:r>
          </w:p>
        </w:tc>
        <w:tc>
          <w:tcPr>
            <w:tcW w:w="2408" w:type="dxa"/>
            <w:vAlign w:val="center"/>
          </w:tcPr>
          <w:p w14:paraId="02CAFFCB">
            <w:pPr>
              <w:jc w:val="right"/>
            </w:pPr>
            <w:r>
              <w:rPr>
                <w:rFonts w:hint="eastAsia"/>
              </w:rPr>
              <w:t>-</w:t>
            </w:r>
          </w:p>
        </w:tc>
        <w:tc>
          <w:tcPr>
            <w:tcW w:w="2740" w:type="dxa"/>
            <w:vAlign w:val="center"/>
          </w:tcPr>
          <w:p w14:paraId="7C12A24D">
            <w:pPr>
              <w:jc w:val="right"/>
            </w:pPr>
            <w:r>
              <w:rPr>
                <w:rFonts w:hint="eastAsia"/>
              </w:rPr>
              <w:t>-</w:t>
            </w:r>
          </w:p>
        </w:tc>
      </w:tr>
      <w:tr w14:paraId="1A519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7E03067">
            <w:r>
              <w:rPr>
                <w:rFonts w:hint="eastAsia"/>
              </w:rPr>
              <w:t>合计</w:t>
            </w:r>
          </w:p>
        </w:tc>
        <w:tc>
          <w:tcPr>
            <w:tcW w:w="2408" w:type="dxa"/>
            <w:vAlign w:val="center"/>
          </w:tcPr>
          <w:p w14:paraId="6CC7732D">
            <w:pPr>
              <w:jc w:val="right"/>
            </w:pPr>
            <w:r>
              <w:rPr>
                <w:rFonts w:hint="eastAsia"/>
              </w:rPr>
              <w:t>80,204,520.24</w:t>
            </w:r>
          </w:p>
        </w:tc>
        <w:tc>
          <w:tcPr>
            <w:tcW w:w="2740" w:type="dxa"/>
            <w:vAlign w:val="center"/>
          </w:tcPr>
          <w:p w14:paraId="750A2903">
            <w:pPr>
              <w:jc w:val="right"/>
            </w:pPr>
            <w:r>
              <w:rPr>
                <w:rFonts w:hint="eastAsia"/>
              </w:rPr>
              <w:t>10,737,057.75</w:t>
            </w:r>
          </w:p>
        </w:tc>
      </w:tr>
    </w:tbl>
    <w:p w14:paraId="24CBBD7C">
      <w:pPr>
        <w:pStyle w:val="36"/>
      </w:pPr>
      <w:bookmarkStart w:id="86" w:name="_Toc86"/>
      <w:r>
        <w:t>股票投资收益——买卖股票差价收入</w:t>
      </w:r>
      <w:bookmarkEnd w:id="86"/>
    </w:p>
    <w:p w14:paraId="10B80A3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23AA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E9B3BAC">
            <w:pPr>
              <w:jc w:val="center"/>
            </w:pPr>
            <w:r>
              <w:rPr>
                <w:rFonts w:hint="eastAsia"/>
                <w:b/>
              </w:rPr>
              <w:t>项目</w:t>
            </w:r>
          </w:p>
        </w:tc>
        <w:tc>
          <w:tcPr>
            <w:tcW w:w="2469" w:type="dxa"/>
            <w:shd w:val="clear" w:color="auto" w:fill="BFBFBF"/>
            <w:vAlign w:val="center"/>
          </w:tcPr>
          <w:p w14:paraId="2E03C253">
            <w:pPr>
              <w:jc w:val="center"/>
            </w:pPr>
            <w:r>
              <w:rPr>
                <w:rFonts w:hint="eastAsia"/>
                <w:b/>
              </w:rPr>
              <w:t>本期2025年1月1日至2025年12月31日</w:t>
            </w:r>
          </w:p>
        </w:tc>
        <w:tc>
          <w:tcPr>
            <w:tcW w:w="2801" w:type="dxa"/>
            <w:shd w:val="clear" w:color="auto" w:fill="BFBFBF"/>
            <w:vAlign w:val="center"/>
          </w:tcPr>
          <w:p w14:paraId="0AFDDFE5">
            <w:pPr>
              <w:jc w:val="center"/>
            </w:pPr>
            <w:r>
              <w:rPr>
                <w:rFonts w:hint="eastAsia"/>
                <w:b/>
              </w:rPr>
              <w:t>上年度可比期间2024年1月1日至2024年12月31日</w:t>
            </w:r>
          </w:p>
        </w:tc>
      </w:tr>
      <w:tr w14:paraId="531A7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827D93D">
            <w:r>
              <w:rPr>
                <w:rFonts w:hint="eastAsia"/>
              </w:rPr>
              <w:t>卖出股票成交总额</w:t>
            </w:r>
          </w:p>
        </w:tc>
        <w:tc>
          <w:tcPr>
            <w:tcW w:w="2469" w:type="dxa"/>
            <w:vAlign w:val="center"/>
          </w:tcPr>
          <w:p w14:paraId="71660A91">
            <w:pPr>
              <w:jc w:val="right"/>
            </w:pPr>
            <w:r>
              <w:rPr>
                <w:rFonts w:hint="eastAsia"/>
              </w:rPr>
              <w:t>2,546,733,772.04</w:t>
            </w:r>
          </w:p>
        </w:tc>
        <w:tc>
          <w:tcPr>
            <w:tcW w:w="2801" w:type="dxa"/>
            <w:vAlign w:val="center"/>
          </w:tcPr>
          <w:p w14:paraId="2E8BD76B">
            <w:pPr>
              <w:jc w:val="right"/>
            </w:pPr>
            <w:r>
              <w:rPr>
                <w:rFonts w:hint="eastAsia"/>
              </w:rPr>
              <w:t>913,342,126.16</w:t>
            </w:r>
          </w:p>
        </w:tc>
      </w:tr>
      <w:tr w14:paraId="53301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526BFAB">
            <w:r>
              <w:rPr>
                <w:rFonts w:hint="eastAsia"/>
              </w:rPr>
              <w:t>减：卖出股票成本总额</w:t>
            </w:r>
          </w:p>
        </w:tc>
        <w:tc>
          <w:tcPr>
            <w:tcW w:w="2469" w:type="dxa"/>
            <w:vAlign w:val="center"/>
          </w:tcPr>
          <w:p w14:paraId="0E3ABAAD">
            <w:pPr>
              <w:jc w:val="right"/>
            </w:pPr>
            <w:r>
              <w:rPr>
                <w:rFonts w:hint="eastAsia"/>
              </w:rPr>
              <w:t>2,464,445,030.42</w:t>
            </w:r>
          </w:p>
        </w:tc>
        <w:tc>
          <w:tcPr>
            <w:tcW w:w="2801" w:type="dxa"/>
            <w:vAlign w:val="center"/>
          </w:tcPr>
          <w:p w14:paraId="0DF3EC5D">
            <w:pPr>
              <w:jc w:val="right"/>
            </w:pPr>
            <w:r>
              <w:rPr>
                <w:rFonts w:hint="eastAsia"/>
              </w:rPr>
              <w:t>901,443,430.07</w:t>
            </w:r>
          </w:p>
        </w:tc>
      </w:tr>
      <w:tr w14:paraId="250BD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34" w:type="dxa"/>
            <w:vAlign w:val="center"/>
          </w:tcPr>
          <w:p w14:paraId="2EFCE15D">
            <w:r>
              <w:rPr>
                <w:rFonts w:hint="eastAsia"/>
              </w:rPr>
              <w:t>减：交易费用</w:t>
            </w:r>
          </w:p>
        </w:tc>
        <w:tc>
          <w:tcPr>
            <w:tcW w:w="2469" w:type="dxa"/>
            <w:vAlign w:val="center"/>
          </w:tcPr>
          <w:p w14:paraId="4C0ABB3F">
            <w:pPr>
              <w:jc w:val="right"/>
            </w:pPr>
            <w:r>
              <w:rPr>
                <w:rFonts w:hint="eastAsia"/>
              </w:rPr>
              <w:t>2,084,221.38</w:t>
            </w:r>
          </w:p>
        </w:tc>
        <w:tc>
          <w:tcPr>
            <w:tcW w:w="2801" w:type="dxa"/>
            <w:vAlign w:val="center"/>
          </w:tcPr>
          <w:p w14:paraId="4F9C47EA">
            <w:pPr>
              <w:jc w:val="right"/>
            </w:pPr>
            <w:r>
              <w:rPr>
                <w:rFonts w:hint="eastAsia"/>
              </w:rPr>
              <w:t>1,161,638.34</w:t>
            </w:r>
          </w:p>
        </w:tc>
      </w:tr>
      <w:tr w14:paraId="413ED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A92CDF4">
            <w:r>
              <w:rPr>
                <w:rFonts w:hint="eastAsia"/>
              </w:rPr>
              <w:t>买卖股票差价收入</w:t>
            </w:r>
          </w:p>
        </w:tc>
        <w:tc>
          <w:tcPr>
            <w:tcW w:w="2469" w:type="dxa"/>
            <w:vAlign w:val="center"/>
          </w:tcPr>
          <w:p w14:paraId="5AA5DD83">
            <w:pPr>
              <w:jc w:val="right"/>
            </w:pPr>
            <w:r>
              <w:rPr>
                <w:rFonts w:hint="eastAsia"/>
              </w:rPr>
              <w:t>80,204,520.24</w:t>
            </w:r>
          </w:p>
        </w:tc>
        <w:tc>
          <w:tcPr>
            <w:tcW w:w="2801" w:type="dxa"/>
            <w:vAlign w:val="center"/>
          </w:tcPr>
          <w:p w14:paraId="79510B0E">
            <w:pPr>
              <w:jc w:val="right"/>
            </w:pPr>
            <w:r>
              <w:rPr>
                <w:rFonts w:hint="eastAsia"/>
              </w:rPr>
              <w:t>10,737,057.75</w:t>
            </w:r>
          </w:p>
        </w:tc>
      </w:tr>
    </w:tbl>
    <w:p w14:paraId="09DFAA2E">
      <w:pPr>
        <w:pStyle w:val="47"/>
        <w:rPr>
          <w:rFonts w:hint="eastAsia"/>
        </w:rPr>
      </w:pPr>
      <w:r>
        <w:rPr>
          <w:rFonts w:hint="eastAsia"/>
        </w:rPr>
        <w:t>注：上述交易费用（如有）包含股票买卖产生的交易费用。</w:t>
      </w:r>
    </w:p>
    <w:p w14:paraId="609761C7">
      <w:pPr>
        <w:pStyle w:val="35"/>
      </w:pPr>
      <w:bookmarkStart w:id="87" w:name="_Toc87"/>
      <w:r>
        <w:t>基金投资收益</w:t>
      </w:r>
      <w:bookmarkEnd w:id="87"/>
    </w:p>
    <w:p w14:paraId="1A875961">
      <w:pPr>
        <w:pStyle w:val="18"/>
        <w:rPr>
          <w:rFonts w:hint="eastAsia"/>
        </w:rPr>
      </w:pPr>
      <w:r>
        <w:rPr>
          <w:rFonts w:hint="eastAsia"/>
        </w:rPr>
        <w:t>无。</w:t>
      </w:r>
    </w:p>
    <w:p w14:paraId="11D29920">
      <w:pPr>
        <w:pStyle w:val="35"/>
      </w:pPr>
      <w:bookmarkStart w:id="88" w:name="_Toc88"/>
      <w:r>
        <w:t>债券投资收益</w:t>
      </w:r>
      <w:bookmarkEnd w:id="88"/>
    </w:p>
    <w:p w14:paraId="707D89CC">
      <w:pPr>
        <w:pStyle w:val="36"/>
      </w:pPr>
      <w:bookmarkStart w:id="89" w:name="_Toc89"/>
      <w:r>
        <w:t>债券投资收益项目构成</w:t>
      </w:r>
      <w:bookmarkEnd w:id="89"/>
    </w:p>
    <w:p w14:paraId="0E8B9A6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A64F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33E126E">
            <w:pPr>
              <w:jc w:val="center"/>
            </w:pPr>
            <w:r>
              <w:rPr>
                <w:rFonts w:hint="eastAsia"/>
                <w:b/>
              </w:rPr>
              <w:t>项目</w:t>
            </w:r>
          </w:p>
        </w:tc>
        <w:tc>
          <w:tcPr>
            <w:tcW w:w="2469" w:type="dxa"/>
            <w:shd w:val="clear" w:color="auto" w:fill="BFBFBF"/>
            <w:vAlign w:val="center"/>
          </w:tcPr>
          <w:p w14:paraId="3E91D555">
            <w:pPr>
              <w:jc w:val="center"/>
            </w:pPr>
            <w:r>
              <w:rPr>
                <w:rFonts w:hint="eastAsia"/>
                <w:b/>
              </w:rPr>
              <w:t>本期2025年1月1日至2025年12月31日</w:t>
            </w:r>
          </w:p>
        </w:tc>
        <w:tc>
          <w:tcPr>
            <w:tcW w:w="2801" w:type="dxa"/>
            <w:shd w:val="clear" w:color="auto" w:fill="BFBFBF"/>
            <w:vAlign w:val="center"/>
          </w:tcPr>
          <w:p w14:paraId="34245396">
            <w:pPr>
              <w:jc w:val="center"/>
            </w:pPr>
            <w:r>
              <w:rPr>
                <w:rFonts w:hint="eastAsia"/>
                <w:b/>
              </w:rPr>
              <w:t>上年度可比期间2024年1月1日至2024年12月31日</w:t>
            </w:r>
          </w:p>
        </w:tc>
      </w:tr>
      <w:tr w14:paraId="7F6E6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AC45648">
            <w:r>
              <w:rPr>
                <w:rFonts w:hint="eastAsia"/>
              </w:rPr>
              <w:t>债券投资收益——利息收入</w:t>
            </w:r>
          </w:p>
        </w:tc>
        <w:tc>
          <w:tcPr>
            <w:tcW w:w="2469" w:type="dxa"/>
            <w:vAlign w:val="center"/>
          </w:tcPr>
          <w:p w14:paraId="673EFCE5">
            <w:pPr>
              <w:jc w:val="right"/>
            </w:pPr>
            <w:r>
              <w:rPr>
                <w:rFonts w:hint="eastAsia"/>
              </w:rPr>
              <w:t>10.81</w:t>
            </w:r>
          </w:p>
        </w:tc>
        <w:tc>
          <w:tcPr>
            <w:tcW w:w="2801" w:type="dxa"/>
            <w:vAlign w:val="center"/>
          </w:tcPr>
          <w:p w14:paraId="7048D69F">
            <w:pPr>
              <w:jc w:val="right"/>
            </w:pPr>
            <w:r>
              <w:rPr>
                <w:rFonts w:hint="eastAsia"/>
              </w:rPr>
              <w:t>0.29</w:t>
            </w:r>
          </w:p>
        </w:tc>
      </w:tr>
      <w:tr w14:paraId="69D78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89B038A">
            <w:r>
              <w:rPr>
                <w:rFonts w:hint="eastAsia"/>
              </w:rPr>
              <w:t>债券投资收益——买卖债券（债转股及债券到期兑付）差价收入</w:t>
            </w:r>
          </w:p>
        </w:tc>
        <w:tc>
          <w:tcPr>
            <w:tcW w:w="2469" w:type="dxa"/>
            <w:vAlign w:val="center"/>
          </w:tcPr>
          <w:p w14:paraId="4935F5AD">
            <w:pPr>
              <w:jc w:val="right"/>
            </w:pPr>
            <w:r>
              <w:rPr>
                <w:rFonts w:hint="eastAsia"/>
              </w:rPr>
              <w:t>11,580.44</w:t>
            </w:r>
          </w:p>
        </w:tc>
        <w:tc>
          <w:tcPr>
            <w:tcW w:w="2801" w:type="dxa"/>
            <w:vAlign w:val="center"/>
          </w:tcPr>
          <w:p w14:paraId="6CAA25A8">
            <w:pPr>
              <w:jc w:val="right"/>
            </w:pPr>
            <w:r>
              <w:rPr>
                <w:rFonts w:hint="eastAsia"/>
              </w:rPr>
              <w:t>1,402.53</w:t>
            </w:r>
          </w:p>
        </w:tc>
      </w:tr>
      <w:tr w14:paraId="66EB5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159C51C">
            <w:r>
              <w:rPr>
                <w:rFonts w:hint="eastAsia"/>
              </w:rPr>
              <w:t>债券投资收益——赎回差价收入</w:t>
            </w:r>
          </w:p>
        </w:tc>
        <w:tc>
          <w:tcPr>
            <w:tcW w:w="2469" w:type="dxa"/>
            <w:vAlign w:val="center"/>
          </w:tcPr>
          <w:p w14:paraId="7AE86B3E">
            <w:pPr>
              <w:jc w:val="right"/>
            </w:pPr>
            <w:r>
              <w:rPr>
                <w:rFonts w:hint="eastAsia"/>
              </w:rPr>
              <w:t>-</w:t>
            </w:r>
          </w:p>
        </w:tc>
        <w:tc>
          <w:tcPr>
            <w:tcW w:w="2801" w:type="dxa"/>
            <w:vAlign w:val="center"/>
          </w:tcPr>
          <w:p w14:paraId="45B0DA65">
            <w:pPr>
              <w:jc w:val="right"/>
            </w:pPr>
            <w:r>
              <w:rPr>
                <w:rFonts w:hint="eastAsia"/>
              </w:rPr>
              <w:t>-</w:t>
            </w:r>
          </w:p>
        </w:tc>
      </w:tr>
      <w:tr w14:paraId="354B2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B5C5A57">
            <w:r>
              <w:rPr>
                <w:rFonts w:hint="eastAsia"/>
              </w:rPr>
              <w:t>债券投资收益——申购差价收入</w:t>
            </w:r>
          </w:p>
        </w:tc>
        <w:tc>
          <w:tcPr>
            <w:tcW w:w="2469" w:type="dxa"/>
            <w:vAlign w:val="center"/>
          </w:tcPr>
          <w:p w14:paraId="440A2EEB">
            <w:pPr>
              <w:jc w:val="right"/>
            </w:pPr>
            <w:r>
              <w:rPr>
                <w:rFonts w:hint="eastAsia"/>
              </w:rPr>
              <w:t>-</w:t>
            </w:r>
          </w:p>
        </w:tc>
        <w:tc>
          <w:tcPr>
            <w:tcW w:w="2801" w:type="dxa"/>
            <w:vAlign w:val="center"/>
          </w:tcPr>
          <w:p w14:paraId="6E6D0088">
            <w:pPr>
              <w:jc w:val="right"/>
            </w:pPr>
            <w:r>
              <w:rPr>
                <w:rFonts w:hint="eastAsia"/>
              </w:rPr>
              <w:t>-</w:t>
            </w:r>
          </w:p>
        </w:tc>
      </w:tr>
      <w:tr w14:paraId="7DCED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4D418EA">
            <w:r>
              <w:rPr>
                <w:rFonts w:hint="eastAsia"/>
              </w:rPr>
              <w:t>合计</w:t>
            </w:r>
          </w:p>
        </w:tc>
        <w:tc>
          <w:tcPr>
            <w:tcW w:w="2469" w:type="dxa"/>
            <w:vAlign w:val="center"/>
          </w:tcPr>
          <w:p w14:paraId="0411240B">
            <w:pPr>
              <w:jc w:val="right"/>
            </w:pPr>
            <w:r>
              <w:rPr>
                <w:rFonts w:hint="eastAsia"/>
              </w:rPr>
              <w:t>11,591.25</w:t>
            </w:r>
          </w:p>
        </w:tc>
        <w:tc>
          <w:tcPr>
            <w:tcW w:w="2801" w:type="dxa"/>
            <w:vAlign w:val="center"/>
          </w:tcPr>
          <w:p w14:paraId="4D12418D">
            <w:pPr>
              <w:jc w:val="right"/>
            </w:pPr>
            <w:r>
              <w:rPr>
                <w:rFonts w:hint="eastAsia"/>
              </w:rPr>
              <w:t>1,402.82</w:t>
            </w:r>
          </w:p>
        </w:tc>
      </w:tr>
    </w:tbl>
    <w:p w14:paraId="42E9B87C">
      <w:pPr>
        <w:pStyle w:val="36"/>
      </w:pPr>
      <w:bookmarkStart w:id="90" w:name="_Toc90"/>
      <w:r>
        <w:t>债券投资收益——买卖债券差价收入</w:t>
      </w:r>
      <w:bookmarkEnd w:id="90"/>
    </w:p>
    <w:p w14:paraId="18EAC41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B407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038701F">
            <w:pPr>
              <w:jc w:val="center"/>
            </w:pPr>
            <w:r>
              <w:rPr>
                <w:rFonts w:hint="eastAsia"/>
                <w:b/>
              </w:rPr>
              <w:t>项目</w:t>
            </w:r>
          </w:p>
        </w:tc>
        <w:tc>
          <w:tcPr>
            <w:tcW w:w="2768" w:type="dxa"/>
            <w:shd w:val="clear" w:color="auto" w:fill="BFBFBF"/>
            <w:vAlign w:val="center"/>
          </w:tcPr>
          <w:p w14:paraId="48F85D1A">
            <w:pPr>
              <w:jc w:val="center"/>
            </w:pPr>
            <w:r>
              <w:rPr>
                <w:rFonts w:hint="eastAsia"/>
                <w:b/>
              </w:rPr>
              <w:t>本期2025年1月1日至2025年12月31日</w:t>
            </w:r>
          </w:p>
        </w:tc>
        <w:tc>
          <w:tcPr>
            <w:tcW w:w="2768" w:type="dxa"/>
            <w:shd w:val="clear" w:color="auto" w:fill="BFBFBF"/>
            <w:vAlign w:val="center"/>
          </w:tcPr>
          <w:p w14:paraId="029CEB9B">
            <w:pPr>
              <w:jc w:val="center"/>
            </w:pPr>
            <w:r>
              <w:rPr>
                <w:rFonts w:hint="eastAsia"/>
                <w:b/>
              </w:rPr>
              <w:t>上年度可比期间2024年1月1日至2024年12月31日</w:t>
            </w:r>
          </w:p>
        </w:tc>
      </w:tr>
      <w:tr w14:paraId="789BB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3446F8">
            <w:r>
              <w:rPr>
                <w:rFonts w:hint="eastAsia"/>
              </w:rPr>
              <w:t>卖出债券（债转股及债券到期兑付）成交总额</w:t>
            </w:r>
          </w:p>
        </w:tc>
        <w:tc>
          <w:tcPr>
            <w:tcW w:w="2768" w:type="dxa"/>
            <w:vAlign w:val="center"/>
          </w:tcPr>
          <w:p w14:paraId="346965D5">
            <w:pPr>
              <w:jc w:val="right"/>
            </w:pPr>
            <w:r>
              <w:rPr>
                <w:rFonts w:hint="eastAsia"/>
              </w:rPr>
              <w:t>32,188.59</w:t>
            </w:r>
          </w:p>
        </w:tc>
        <w:tc>
          <w:tcPr>
            <w:tcW w:w="2768" w:type="dxa"/>
            <w:vAlign w:val="center"/>
          </w:tcPr>
          <w:p w14:paraId="2C1AE2C2">
            <w:pPr>
              <w:jc w:val="right"/>
            </w:pPr>
            <w:r>
              <w:rPr>
                <w:rFonts w:hint="eastAsia"/>
              </w:rPr>
              <w:t>3,502.96</w:t>
            </w:r>
          </w:p>
        </w:tc>
      </w:tr>
      <w:tr w14:paraId="69291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B5D343">
            <w:r>
              <w:rPr>
                <w:rFonts w:hint="eastAsia"/>
              </w:rPr>
              <w:t>减：卖出债券（债转股及债券到期兑付）成本总额</w:t>
            </w:r>
          </w:p>
        </w:tc>
        <w:tc>
          <w:tcPr>
            <w:tcW w:w="2768" w:type="dxa"/>
            <w:vAlign w:val="center"/>
          </w:tcPr>
          <w:p w14:paraId="6B9B8746">
            <w:pPr>
              <w:jc w:val="right"/>
            </w:pPr>
            <w:r>
              <w:rPr>
                <w:rFonts w:hint="eastAsia"/>
              </w:rPr>
              <w:t>20,600.00</w:t>
            </w:r>
          </w:p>
        </w:tc>
        <w:tc>
          <w:tcPr>
            <w:tcW w:w="2768" w:type="dxa"/>
            <w:vAlign w:val="center"/>
          </w:tcPr>
          <w:p w14:paraId="0D04E153">
            <w:pPr>
              <w:jc w:val="right"/>
            </w:pPr>
            <w:r>
              <w:rPr>
                <w:rFonts w:hint="eastAsia"/>
              </w:rPr>
              <w:t>2,100.00</w:t>
            </w:r>
          </w:p>
        </w:tc>
      </w:tr>
      <w:tr w14:paraId="3E44A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F282E7">
            <w:r>
              <w:rPr>
                <w:rFonts w:hint="eastAsia"/>
              </w:rPr>
              <w:t>减：应计利息总额</w:t>
            </w:r>
          </w:p>
        </w:tc>
        <w:tc>
          <w:tcPr>
            <w:tcW w:w="2768" w:type="dxa"/>
            <w:vAlign w:val="center"/>
          </w:tcPr>
          <w:p w14:paraId="79F76965">
            <w:pPr>
              <w:jc w:val="right"/>
            </w:pPr>
            <w:r>
              <w:rPr>
                <w:rFonts w:hint="eastAsia"/>
              </w:rPr>
              <w:t>6.87</w:t>
            </w:r>
          </w:p>
        </w:tc>
        <w:tc>
          <w:tcPr>
            <w:tcW w:w="2768" w:type="dxa"/>
            <w:vAlign w:val="center"/>
          </w:tcPr>
          <w:p w14:paraId="22F989F6">
            <w:pPr>
              <w:jc w:val="right"/>
            </w:pPr>
            <w:r>
              <w:rPr>
                <w:rFonts w:hint="eastAsia"/>
              </w:rPr>
              <w:t>0.29</w:t>
            </w:r>
          </w:p>
        </w:tc>
      </w:tr>
      <w:tr w14:paraId="5CE89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D47688">
            <w:r>
              <w:rPr>
                <w:rFonts w:hint="eastAsia"/>
              </w:rPr>
              <w:t>减：交易费用</w:t>
            </w:r>
          </w:p>
        </w:tc>
        <w:tc>
          <w:tcPr>
            <w:tcW w:w="2768" w:type="dxa"/>
            <w:vAlign w:val="center"/>
          </w:tcPr>
          <w:p w14:paraId="07090234">
            <w:pPr>
              <w:jc w:val="right"/>
            </w:pPr>
            <w:r>
              <w:rPr>
                <w:rFonts w:hint="eastAsia"/>
              </w:rPr>
              <w:t>1.28</w:t>
            </w:r>
          </w:p>
        </w:tc>
        <w:tc>
          <w:tcPr>
            <w:tcW w:w="2768" w:type="dxa"/>
            <w:vAlign w:val="center"/>
          </w:tcPr>
          <w:p w14:paraId="3EB039F7">
            <w:pPr>
              <w:jc w:val="right"/>
            </w:pPr>
            <w:r>
              <w:rPr>
                <w:rFonts w:hint="eastAsia"/>
              </w:rPr>
              <w:t>0.14</w:t>
            </w:r>
          </w:p>
        </w:tc>
      </w:tr>
      <w:tr w14:paraId="04760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5ECA15">
            <w:r>
              <w:rPr>
                <w:rFonts w:hint="eastAsia"/>
              </w:rPr>
              <w:t>买卖债券差价收入</w:t>
            </w:r>
          </w:p>
        </w:tc>
        <w:tc>
          <w:tcPr>
            <w:tcW w:w="2768" w:type="dxa"/>
            <w:vAlign w:val="center"/>
          </w:tcPr>
          <w:p w14:paraId="6FB88F49">
            <w:pPr>
              <w:jc w:val="right"/>
            </w:pPr>
            <w:r>
              <w:rPr>
                <w:rFonts w:hint="eastAsia"/>
              </w:rPr>
              <w:t>11,580.44</w:t>
            </w:r>
          </w:p>
        </w:tc>
        <w:tc>
          <w:tcPr>
            <w:tcW w:w="2768" w:type="dxa"/>
            <w:vAlign w:val="center"/>
          </w:tcPr>
          <w:p w14:paraId="6925B977">
            <w:pPr>
              <w:jc w:val="right"/>
            </w:pPr>
            <w:r>
              <w:rPr>
                <w:rFonts w:hint="eastAsia"/>
              </w:rPr>
              <w:t>1,402.53</w:t>
            </w:r>
          </w:p>
        </w:tc>
      </w:tr>
    </w:tbl>
    <w:p w14:paraId="167A6BC8">
      <w:pPr>
        <w:pStyle w:val="47"/>
        <w:rPr>
          <w:rFonts w:hint="eastAsia"/>
        </w:rPr>
      </w:pPr>
      <w:r>
        <w:rPr>
          <w:rFonts w:hint="eastAsia"/>
        </w:rPr>
        <w:t>注：上述交易费用（如有）包含债券买卖产生的交易费用。</w:t>
      </w:r>
    </w:p>
    <w:p w14:paraId="7AAAC40A">
      <w:pPr>
        <w:pStyle w:val="35"/>
      </w:pPr>
      <w:bookmarkStart w:id="91" w:name="_Toc91"/>
      <w:r>
        <w:t>资产支持证券投资收益</w:t>
      </w:r>
      <w:bookmarkEnd w:id="91"/>
    </w:p>
    <w:p w14:paraId="5D0B3F5F">
      <w:pPr>
        <w:pStyle w:val="36"/>
      </w:pPr>
      <w:bookmarkStart w:id="92" w:name="_Toc92"/>
      <w:r>
        <w:t>资产支持证券投资收益——买卖资产支持证券差价收入</w:t>
      </w:r>
      <w:bookmarkEnd w:id="92"/>
    </w:p>
    <w:p w14:paraId="757A51C2">
      <w:pPr>
        <w:pStyle w:val="18"/>
        <w:rPr>
          <w:rFonts w:hint="eastAsia"/>
        </w:rPr>
      </w:pPr>
      <w:r>
        <w:rPr>
          <w:rFonts w:hint="eastAsia"/>
        </w:rPr>
        <w:t>无。</w:t>
      </w:r>
    </w:p>
    <w:p w14:paraId="1C86BF2C">
      <w:pPr>
        <w:pStyle w:val="35"/>
      </w:pPr>
      <w:bookmarkStart w:id="93" w:name="_Toc93"/>
      <w:r>
        <w:t>衍生工具收益</w:t>
      </w:r>
      <w:bookmarkEnd w:id="93"/>
    </w:p>
    <w:p w14:paraId="6486778A">
      <w:pPr>
        <w:pStyle w:val="36"/>
      </w:pPr>
      <w:bookmarkStart w:id="94" w:name="_Toc94"/>
      <w:r>
        <w:t xml:space="preserve">衍生工具收益——买卖权证差价收入 </w:t>
      </w:r>
      <w:bookmarkEnd w:id="94"/>
    </w:p>
    <w:p w14:paraId="62595A5C">
      <w:pPr>
        <w:pStyle w:val="18"/>
        <w:rPr>
          <w:rFonts w:hint="eastAsia"/>
        </w:rPr>
      </w:pPr>
      <w:r>
        <w:rPr>
          <w:rFonts w:hint="eastAsia"/>
        </w:rPr>
        <w:t>无。</w:t>
      </w:r>
    </w:p>
    <w:p w14:paraId="6D16F7C7">
      <w:pPr>
        <w:pStyle w:val="36"/>
      </w:pPr>
      <w:bookmarkStart w:id="95" w:name="_Toc95"/>
      <w:r>
        <w:t>衍生工具收益——其他投资收益</w:t>
      </w:r>
      <w:bookmarkEnd w:id="95"/>
    </w:p>
    <w:p w14:paraId="246A2647">
      <w:pPr>
        <w:pStyle w:val="18"/>
        <w:rPr>
          <w:rFonts w:hint="eastAsia"/>
        </w:rPr>
      </w:pPr>
      <w:r>
        <w:rPr>
          <w:rFonts w:hint="eastAsia"/>
        </w:rPr>
        <w:t>无。</w:t>
      </w:r>
    </w:p>
    <w:p w14:paraId="621F29DF">
      <w:pPr>
        <w:pStyle w:val="35"/>
      </w:pPr>
      <w:bookmarkStart w:id="96" w:name="_Toc96"/>
      <w:r>
        <w:t>股利收益</w:t>
      </w:r>
      <w:bookmarkEnd w:id="96"/>
    </w:p>
    <w:p w14:paraId="3425D11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18DB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1D2162F">
            <w:pPr>
              <w:jc w:val="center"/>
            </w:pPr>
            <w:r>
              <w:rPr>
                <w:rFonts w:hint="eastAsia"/>
                <w:b/>
              </w:rPr>
              <w:t>项目</w:t>
            </w:r>
          </w:p>
        </w:tc>
        <w:tc>
          <w:tcPr>
            <w:tcW w:w="2469" w:type="dxa"/>
            <w:shd w:val="clear" w:color="auto" w:fill="BFBFBF"/>
            <w:vAlign w:val="center"/>
          </w:tcPr>
          <w:p w14:paraId="32A70828">
            <w:pPr>
              <w:jc w:val="center"/>
            </w:pPr>
            <w:r>
              <w:rPr>
                <w:rFonts w:hint="eastAsia"/>
                <w:b/>
              </w:rPr>
              <w:t>本期2025年1月1日至2025年12月31日</w:t>
            </w:r>
          </w:p>
        </w:tc>
        <w:tc>
          <w:tcPr>
            <w:tcW w:w="2801" w:type="dxa"/>
            <w:shd w:val="clear" w:color="auto" w:fill="BFBFBF"/>
            <w:vAlign w:val="center"/>
          </w:tcPr>
          <w:p w14:paraId="380EF7E5">
            <w:pPr>
              <w:jc w:val="center"/>
            </w:pPr>
            <w:r>
              <w:rPr>
                <w:rFonts w:hint="eastAsia"/>
                <w:b/>
              </w:rPr>
              <w:t>上年度可比期间2024年1月1日至2024年12月31日</w:t>
            </w:r>
          </w:p>
        </w:tc>
      </w:tr>
      <w:tr w14:paraId="1A7BB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BB07919">
            <w:r>
              <w:rPr>
                <w:rFonts w:hint="eastAsia"/>
              </w:rPr>
              <w:t>股票投资产生的股利收益</w:t>
            </w:r>
          </w:p>
        </w:tc>
        <w:tc>
          <w:tcPr>
            <w:tcW w:w="2469" w:type="dxa"/>
            <w:vAlign w:val="center"/>
          </w:tcPr>
          <w:p w14:paraId="52EEDF53">
            <w:pPr>
              <w:jc w:val="right"/>
            </w:pPr>
            <w:r>
              <w:rPr>
                <w:rFonts w:hint="eastAsia"/>
              </w:rPr>
              <w:t>11,304,799.87</w:t>
            </w:r>
          </w:p>
        </w:tc>
        <w:tc>
          <w:tcPr>
            <w:tcW w:w="2801" w:type="dxa"/>
            <w:vAlign w:val="center"/>
          </w:tcPr>
          <w:p w14:paraId="43B0AAA8">
            <w:pPr>
              <w:jc w:val="right"/>
            </w:pPr>
            <w:r>
              <w:rPr>
                <w:rFonts w:hint="eastAsia"/>
              </w:rPr>
              <w:t>5,997,218.77</w:t>
            </w:r>
          </w:p>
        </w:tc>
      </w:tr>
      <w:tr w14:paraId="51D99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55684B9">
            <w:r>
              <w:rPr>
                <w:rFonts w:hint="eastAsia"/>
              </w:rPr>
              <w:t>其中：证券出借权益补偿收入</w:t>
            </w:r>
          </w:p>
        </w:tc>
        <w:tc>
          <w:tcPr>
            <w:tcW w:w="2469" w:type="dxa"/>
            <w:vAlign w:val="center"/>
          </w:tcPr>
          <w:p w14:paraId="6A4ED679">
            <w:pPr>
              <w:jc w:val="right"/>
            </w:pPr>
            <w:r>
              <w:rPr>
                <w:rFonts w:hint="eastAsia"/>
              </w:rPr>
              <w:t>-</w:t>
            </w:r>
          </w:p>
        </w:tc>
        <w:tc>
          <w:tcPr>
            <w:tcW w:w="2801" w:type="dxa"/>
            <w:vAlign w:val="center"/>
          </w:tcPr>
          <w:p w14:paraId="140E0B53">
            <w:pPr>
              <w:jc w:val="right"/>
            </w:pPr>
            <w:r>
              <w:rPr>
                <w:rFonts w:hint="eastAsia"/>
              </w:rPr>
              <w:t>-</w:t>
            </w:r>
          </w:p>
        </w:tc>
      </w:tr>
      <w:tr w14:paraId="37C5F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68235FD">
            <w:r>
              <w:rPr>
                <w:rFonts w:hint="eastAsia"/>
              </w:rPr>
              <w:t>基金投资产生的股利收益</w:t>
            </w:r>
          </w:p>
        </w:tc>
        <w:tc>
          <w:tcPr>
            <w:tcW w:w="2469" w:type="dxa"/>
            <w:vAlign w:val="center"/>
          </w:tcPr>
          <w:p w14:paraId="021E3BAB">
            <w:pPr>
              <w:jc w:val="right"/>
            </w:pPr>
            <w:r>
              <w:rPr>
                <w:rFonts w:hint="eastAsia"/>
              </w:rPr>
              <w:t>-</w:t>
            </w:r>
          </w:p>
        </w:tc>
        <w:tc>
          <w:tcPr>
            <w:tcW w:w="2801" w:type="dxa"/>
            <w:vAlign w:val="center"/>
          </w:tcPr>
          <w:p w14:paraId="2ED5258A">
            <w:pPr>
              <w:jc w:val="right"/>
            </w:pPr>
            <w:r>
              <w:rPr>
                <w:rFonts w:hint="eastAsia"/>
              </w:rPr>
              <w:t>-</w:t>
            </w:r>
          </w:p>
        </w:tc>
      </w:tr>
      <w:tr w14:paraId="0E626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C074F53">
            <w:r>
              <w:rPr>
                <w:rFonts w:hint="eastAsia"/>
              </w:rPr>
              <w:t>合计</w:t>
            </w:r>
          </w:p>
        </w:tc>
        <w:tc>
          <w:tcPr>
            <w:tcW w:w="2469" w:type="dxa"/>
            <w:vAlign w:val="center"/>
          </w:tcPr>
          <w:p w14:paraId="4B3570DB">
            <w:pPr>
              <w:jc w:val="right"/>
            </w:pPr>
            <w:r>
              <w:rPr>
                <w:rFonts w:hint="eastAsia"/>
              </w:rPr>
              <w:t>11,304,799.87</w:t>
            </w:r>
          </w:p>
        </w:tc>
        <w:tc>
          <w:tcPr>
            <w:tcW w:w="2801" w:type="dxa"/>
            <w:vAlign w:val="center"/>
          </w:tcPr>
          <w:p w14:paraId="5B0B8174">
            <w:pPr>
              <w:jc w:val="right"/>
            </w:pPr>
            <w:r>
              <w:rPr>
                <w:rFonts w:hint="eastAsia"/>
              </w:rPr>
              <w:t>5,997,218.77</w:t>
            </w:r>
          </w:p>
        </w:tc>
      </w:tr>
    </w:tbl>
    <w:p w14:paraId="20A3B61B">
      <w:pPr>
        <w:pStyle w:val="35"/>
      </w:pPr>
      <w:bookmarkStart w:id="97" w:name="_Toc97"/>
      <w:r>
        <w:t>公允价值变动收益</w:t>
      </w:r>
      <w:bookmarkEnd w:id="97"/>
    </w:p>
    <w:p w14:paraId="712C0A6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F4C3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CAB08D3">
            <w:pPr>
              <w:jc w:val="center"/>
            </w:pPr>
            <w:r>
              <w:rPr>
                <w:rFonts w:hint="eastAsia"/>
                <w:b/>
              </w:rPr>
              <w:t>项目名称</w:t>
            </w:r>
          </w:p>
        </w:tc>
        <w:tc>
          <w:tcPr>
            <w:tcW w:w="2768" w:type="dxa"/>
            <w:shd w:val="clear" w:color="auto" w:fill="BFBFBF"/>
            <w:vAlign w:val="center"/>
          </w:tcPr>
          <w:p w14:paraId="2E8B51FB">
            <w:pPr>
              <w:jc w:val="center"/>
            </w:pPr>
            <w:r>
              <w:rPr>
                <w:rFonts w:hint="eastAsia"/>
                <w:b/>
              </w:rPr>
              <w:t>本期2025年1月1日至2025年12月31日</w:t>
            </w:r>
          </w:p>
        </w:tc>
        <w:tc>
          <w:tcPr>
            <w:tcW w:w="2768" w:type="dxa"/>
            <w:shd w:val="clear" w:color="auto" w:fill="BFBFBF"/>
            <w:vAlign w:val="center"/>
          </w:tcPr>
          <w:p w14:paraId="511C35FF">
            <w:pPr>
              <w:jc w:val="center"/>
            </w:pPr>
            <w:r>
              <w:rPr>
                <w:rFonts w:hint="eastAsia"/>
                <w:b/>
              </w:rPr>
              <w:t>上年度可比期间2024年1月1日至2024年12月31日</w:t>
            </w:r>
          </w:p>
        </w:tc>
      </w:tr>
      <w:tr w14:paraId="7D0CC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47DB49">
            <w:r>
              <w:rPr>
                <w:rFonts w:hint="eastAsia"/>
              </w:rPr>
              <w:t>1.交易性金融资产</w:t>
            </w:r>
          </w:p>
        </w:tc>
        <w:tc>
          <w:tcPr>
            <w:tcW w:w="2768" w:type="dxa"/>
            <w:vAlign w:val="center"/>
          </w:tcPr>
          <w:p w14:paraId="3F6AF33D">
            <w:pPr>
              <w:jc w:val="right"/>
            </w:pPr>
            <w:r>
              <w:rPr>
                <w:rFonts w:hint="eastAsia"/>
              </w:rPr>
              <w:t>9,486,082.35</w:t>
            </w:r>
          </w:p>
        </w:tc>
        <w:tc>
          <w:tcPr>
            <w:tcW w:w="2768" w:type="dxa"/>
            <w:vAlign w:val="center"/>
          </w:tcPr>
          <w:p w14:paraId="4E1E1AEC">
            <w:pPr>
              <w:jc w:val="right"/>
            </w:pPr>
            <w:r>
              <w:rPr>
                <w:rFonts w:hint="eastAsia"/>
              </w:rPr>
              <w:t>20,145,968.99</w:t>
            </w:r>
          </w:p>
        </w:tc>
      </w:tr>
      <w:tr w14:paraId="16296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F130DD">
            <w:r>
              <w:rPr>
                <w:rFonts w:hint="eastAsia"/>
              </w:rPr>
              <w:t>——股票投资</w:t>
            </w:r>
          </w:p>
        </w:tc>
        <w:tc>
          <w:tcPr>
            <w:tcW w:w="2768" w:type="dxa"/>
            <w:vAlign w:val="center"/>
          </w:tcPr>
          <w:p w14:paraId="324E4142">
            <w:pPr>
              <w:jc w:val="right"/>
            </w:pPr>
            <w:r>
              <w:rPr>
                <w:rFonts w:hint="eastAsia"/>
              </w:rPr>
              <w:t>9,486,082.35</w:t>
            </w:r>
          </w:p>
        </w:tc>
        <w:tc>
          <w:tcPr>
            <w:tcW w:w="2768" w:type="dxa"/>
            <w:vAlign w:val="center"/>
          </w:tcPr>
          <w:p w14:paraId="59D5D372">
            <w:pPr>
              <w:jc w:val="right"/>
            </w:pPr>
            <w:r>
              <w:rPr>
                <w:rFonts w:hint="eastAsia"/>
              </w:rPr>
              <w:t>20,145,968.99</w:t>
            </w:r>
          </w:p>
        </w:tc>
      </w:tr>
      <w:tr w14:paraId="69545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C6B30B">
            <w:r>
              <w:rPr>
                <w:rFonts w:hint="eastAsia"/>
              </w:rPr>
              <w:t>——债券投资</w:t>
            </w:r>
          </w:p>
        </w:tc>
        <w:tc>
          <w:tcPr>
            <w:tcW w:w="2768" w:type="dxa"/>
            <w:vAlign w:val="center"/>
          </w:tcPr>
          <w:p w14:paraId="51BD4FCE">
            <w:pPr>
              <w:jc w:val="right"/>
            </w:pPr>
            <w:r>
              <w:rPr>
                <w:rFonts w:hint="eastAsia"/>
              </w:rPr>
              <w:t>-</w:t>
            </w:r>
          </w:p>
        </w:tc>
        <w:tc>
          <w:tcPr>
            <w:tcW w:w="2768" w:type="dxa"/>
            <w:vAlign w:val="center"/>
          </w:tcPr>
          <w:p w14:paraId="3794FE49">
            <w:pPr>
              <w:jc w:val="right"/>
            </w:pPr>
            <w:r>
              <w:rPr>
                <w:rFonts w:hint="eastAsia"/>
              </w:rPr>
              <w:t>-</w:t>
            </w:r>
          </w:p>
        </w:tc>
      </w:tr>
      <w:tr w14:paraId="630B0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B664F4">
            <w:r>
              <w:rPr>
                <w:rFonts w:hint="eastAsia"/>
              </w:rPr>
              <w:t>——资产支持证券投资</w:t>
            </w:r>
          </w:p>
        </w:tc>
        <w:tc>
          <w:tcPr>
            <w:tcW w:w="2768" w:type="dxa"/>
            <w:vAlign w:val="center"/>
          </w:tcPr>
          <w:p w14:paraId="05599543">
            <w:pPr>
              <w:jc w:val="right"/>
            </w:pPr>
            <w:r>
              <w:rPr>
                <w:rFonts w:hint="eastAsia"/>
              </w:rPr>
              <w:t>-</w:t>
            </w:r>
          </w:p>
        </w:tc>
        <w:tc>
          <w:tcPr>
            <w:tcW w:w="2768" w:type="dxa"/>
            <w:vAlign w:val="center"/>
          </w:tcPr>
          <w:p w14:paraId="305B7C6C">
            <w:pPr>
              <w:jc w:val="right"/>
            </w:pPr>
            <w:r>
              <w:rPr>
                <w:rFonts w:hint="eastAsia"/>
              </w:rPr>
              <w:t>-</w:t>
            </w:r>
          </w:p>
        </w:tc>
      </w:tr>
      <w:tr w14:paraId="2A019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8B424C">
            <w:r>
              <w:rPr>
                <w:rFonts w:hint="eastAsia"/>
              </w:rPr>
              <w:t>——贵金属投资</w:t>
            </w:r>
          </w:p>
        </w:tc>
        <w:tc>
          <w:tcPr>
            <w:tcW w:w="2768" w:type="dxa"/>
            <w:vAlign w:val="center"/>
          </w:tcPr>
          <w:p w14:paraId="6FDF3560">
            <w:pPr>
              <w:jc w:val="right"/>
            </w:pPr>
            <w:r>
              <w:rPr>
                <w:rFonts w:hint="eastAsia"/>
              </w:rPr>
              <w:t>-</w:t>
            </w:r>
          </w:p>
        </w:tc>
        <w:tc>
          <w:tcPr>
            <w:tcW w:w="2768" w:type="dxa"/>
            <w:vAlign w:val="center"/>
          </w:tcPr>
          <w:p w14:paraId="6693B7A6">
            <w:pPr>
              <w:jc w:val="right"/>
            </w:pPr>
            <w:r>
              <w:rPr>
                <w:rFonts w:hint="eastAsia"/>
              </w:rPr>
              <w:t>-</w:t>
            </w:r>
          </w:p>
        </w:tc>
      </w:tr>
      <w:tr w14:paraId="105F2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028FFB">
            <w:r>
              <w:rPr>
                <w:rFonts w:hint="eastAsia"/>
              </w:rPr>
              <w:t>——其他</w:t>
            </w:r>
          </w:p>
        </w:tc>
        <w:tc>
          <w:tcPr>
            <w:tcW w:w="2768" w:type="dxa"/>
            <w:vAlign w:val="center"/>
          </w:tcPr>
          <w:p w14:paraId="41A8C21E">
            <w:pPr>
              <w:jc w:val="right"/>
            </w:pPr>
            <w:r>
              <w:rPr>
                <w:rFonts w:hint="eastAsia"/>
              </w:rPr>
              <w:t>-</w:t>
            </w:r>
          </w:p>
        </w:tc>
        <w:tc>
          <w:tcPr>
            <w:tcW w:w="2768" w:type="dxa"/>
            <w:vAlign w:val="center"/>
          </w:tcPr>
          <w:p w14:paraId="71B5F4FF">
            <w:pPr>
              <w:jc w:val="right"/>
            </w:pPr>
            <w:r>
              <w:rPr>
                <w:rFonts w:hint="eastAsia"/>
              </w:rPr>
              <w:t>-</w:t>
            </w:r>
          </w:p>
        </w:tc>
      </w:tr>
      <w:tr w14:paraId="48053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CF02C1">
            <w:r>
              <w:rPr>
                <w:rFonts w:hint="eastAsia"/>
              </w:rPr>
              <w:t>2.衍生工具</w:t>
            </w:r>
          </w:p>
        </w:tc>
        <w:tc>
          <w:tcPr>
            <w:tcW w:w="2768" w:type="dxa"/>
            <w:vAlign w:val="center"/>
          </w:tcPr>
          <w:p w14:paraId="48AC34E7">
            <w:pPr>
              <w:jc w:val="right"/>
            </w:pPr>
            <w:r>
              <w:rPr>
                <w:rFonts w:hint="eastAsia"/>
              </w:rPr>
              <w:t>-</w:t>
            </w:r>
          </w:p>
        </w:tc>
        <w:tc>
          <w:tcPr>
            <w:tcW w:w="2768" w:type="dxa"/>
            <w:vAlign w:val="center"/>
          </w:tcPr>
          <w:p w14:paraId="54434D19">
            <w:pPr>
              <w:jc w:val="right"/>
            </w:pPr>
            <w:r>
              <w:rPr>
                <w:rFonts w:hint="eastAsia"/>
              </w:rPr>
              <w:t>-</w:t>
            </w:r>
          </w:p>
        </w:tc>
      </w:tr>
      <w:tr w14:paraId="6AADE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7F6F80">
            <w:r>
              <w:rPr>
                <w:rFonts w:hint="eastAsia"/>
              </w:rPr>
              <w:t>——权证投资</w:t>
            </w:r>
          </w:p>
        </w:tc>
        <w:tc>
          <w:tcPr>
            <w:tcW w:w="2768" w:type="dxa"/>
            <w:vAlign w:val="center"/>
          </w:tcPr>
          <w:p w14:paraId="3A086F85">
            <w:pPr>
              <w:jc w:val="right"/>
            </w:pPr>
            <w:r>
              <w:rPr>
                <w:rFonts w:hint="eastAsia"/>
              </w:rPr>
              <w:t>-</w:t>
            </w:r>
          </w:p>
        </w:tc>
        <w:tc>
          <w:tcPr>
            <w:tcW w:w="2768" w:type="dxa"/>
            <w:vAlign w:val="center"/>
          </w:tcPr>
          <w:p w14:paraId="33393A62">
            <w:pPr>
              <w:jc w:val="right"/>
            </w:pPr>
            <w:r>
              <w:rPr>
                <w:rFonts w:hint="eastAsia"/>
              </w:rPr>
              <w:t>-</w:t>
            </w:r>
          </w:p>
        </w:tc>
      </w:tr>
      <w:tr w14:paraId="19AA0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DCB9B6">
            <w:r>
              <w:rPr>
                <w:rFonts w:hint="eastAsia"/>
              </w:rPr>
              <w:t>——期货投资</w:t>
            </w:r>
          </w:p>
        </w:tc>
        <w:tc>
          <w:tcPr>
            <w:tcW w:w="2768" w:type="dxa"/>
            <w:vAlign w:val="center"/>
          </w:tcPr>
          <w:p w14:paraId="2BD8EF24">
            <w:pPr>
              <w:jc w:val="right"/>
            </w:pPr>
            <w:r>
              <w:rPr>
                <w:rFonts w:hint="eastAsia"/>
              </w:rPr>
              <w:t>-</w:t>
            </w:r>
          </w:p>
        </w:tc>
        <w:tc>
          <w:tcPr>
            <w:tcW w:w="2768" w:type="dxa"/>
            <w:vAlign w:val="center"/>
          </w:tcPr>
          <w:p w14:paraId="2602915D">
            <w:pPr>
              <w:jc w:val="right"/>
            </w:pPr>
            <w:r>
              <w:rPr>
                <w:rFonts w:hint="eastAsia"/>
              </w:rPr>
              <w:t>-</w:t>
            </w:r>
          </w:p>
        </w:tc>
      </w:tr>
      <w:tr w14:paraId="5C7D1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F44507">
            <w:r>
              <w:rPr>
                <w:rFonts w:hint="eastAsia"/>
              </w:rPr>
              <w:t>3.其他</w:t>
            </w:r>
          </w:p>
        </w:tc>
        <w:tc>
          <w:tcPr>
            <w:tcW w:w="2768" w:type="dxa"/>
            <w:vAlign w:val="center"/>
          </w:tcPr>
          <w:p w14:paraId="613DDAA7">
            <w:pPr>
              <w:jc w:val="right"/>
            </w:pPr>
            <w:r>
              <w:rPr>
                <w:rFonts w:hint="eastAsia"/>
              </w:rPr>
              <w:t>-</w:t>
            </w:r>
          </w:p>
        </w:tc>
        <w:tc>
          <w:tcPr>
            <w:tcW w:w="2768" w:type="dxa"/>
            <w:vAlign w:val="center"/>
          </w:tcPr>
          <w:p w14:paraId="384C303E">
            <w:pPr>
              <w:jc w:val="right"/>
            </w:pPr>
            <w:r>
              <w:rPr>
                <w:rFonts w:hint="eastAsia"/>
              </w:rPr>
              <w:t>-</w:t>
            </w:r>
          </w:p>
        </w:tc>
      </w:tr>
      <w:tr w14:paraId="2E12D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8468B2">
            <w:r>
              <w:rPr>
                <w:rFonts w:hint="eastAsia"/>
              </w:rPr>
              <w:t>减：应税金融商品公允价值变动产生的预估增值税</w:t>
            </w:r>
          </w:p>
        </w:tc>
        <w:tc>
          <w:tcPr>
            <w:tcW w:w="2768" w:type="dxa"/>
            <w:vAlign w:val="center"/>
          </w:tcPr>
          <w:p w14:paraId="12FA1D18">
            <w:pPr>
              <w:jc w:val="right"/>
            </w:pPr>
            <w:r>
              <w:rPr>
                <w:rFonts w:hint="eastAsia"/>
              </w:rPr>
              <w:t>-</w:t>
            </w:r>
          </w:p>
        </w:tc>
        <w:tc>
          <w:tcPr>
            <w:tcW w:w="2768" w:type="dxa"/>
            <w:vAlign w:val="center"/>
          </w:tcPr>
          <w:p w14:paraId="3FADBA17">
            <w:pPr>
              <w:jc w:val="right"/>
            </w:pPr>
            <w:r>
              <w:rPr>
                <w:rFonts w:hint="eastAsia"/>
              </w:rPr>
              <w:t>-</w:t>
            </w:r>
          </w:p>
        </w:tc>
      </w:tr>
      <w:tr w14:paraId="21D09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90D787">
            <w:r>
              <w:rPr>
                <w:rFonts w:hint="eastAsia"/>
              </w:rPr>
              <w:t>合计</w:t>
            </w:r>
          </w:p>
        </w:tc>
        <w:tc>
          <w:tcPr>
            <w:tcW w:w="2768" w:type="dxa"/>
            <w:vAlign w:val="center"/>
          </w:tcPr>
          <w:p w14:paraId="77834F04">
            <w:pPr>
              <w:jc w:val="right"/>
            </w:pPr>
            <w:r>
              <w:rPr>
                <w:rFonts w:hint="eastAsia"/>
              </w:rPr>
              <w:t>9,486,082.35</w:t>
            </w:r>
          </w:p>
        </w:tc>
        <w:tc>
          <w:tcPr>
            <w:tcW w:w="2768" w:type="dxa"/>
            <w:vAlign w:val="center"/>
          </w:tcPr>
          <w:p w14:paraId="17D10DA8">
            <w:pPr>
              <w:jc w:val="right"/>
            </w:pPr>
            <w:r>
              <w:rPr>
                <w:rFonts w:hint="eastAsia"/>
              </w:rPr>
              <w:t>20,145,968.99</w:t>
            </w:r>
          </w:p>
        </w:tc>
      </w:tr>
    </w:tbl>
    <w:p w14:paraId="334601E9">
      <w:pPr>
        <w:pStyle w:val="35"/>
      </w:pPr>
      <w:bookmarkStart w:id="98" w:name="_Toc98"/>
      <w:r>
        <w:t>其他收入</w:t>
      </w:r>
      <w:bookmarkEnd w:id="98"/>
    </w:p>
    <w:p w14:paraId="31F89C3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8D36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6351992">
            <w:pPr>
              <w:jc w:val="center"/>
            </w:pPr>
            <w:r>
              <w:rPr>
                <w:rFonts w:hint="eastAsia"/>
                <w:b/>
              </w:rPr>
              <w:t>项目</w:t>
            </w:r>
          </w:p>
        </w:tc>
        <w:tc>
          <w:tcPr>
            <w:tcW w:w="2469" w:type="dxa"/>
            <w:shd w:val="clear" w:color="auto" w:fill="BFBFBF"/>
            <w:vAlign w:val="center"/>
          </w:tcPr>
          <w:p w14:paraId="2B0827DE">
            <w:pPr>
              <w:jc w:val="center"/>
            </w:pPr>
            <w:r>
              <w:rPr>
                <w:rFonts w:hint="eastAsia"/>
                <w:b/>
              </w:rPr>
              <w:t>本期2025年1月1日至2025年12月31日</w:t>
            </w:r>
          </w:p>
        </w:tc>
        <w:tc>
          <w:tcPr>
            <w:tcW w:w="2801" w:type="dxa"/>
            <w:shd w:val="clear" w:color="auto" w:fill="BFBFBF"/>
            <w:vAlign w:val="center"/>
          </w:tcPr>
          <w:p w14:paraId="639684D9">
            <w:pPr>
              <w:jc w:val="center"/>
            </w:pPr>
            <w:r>
              <w:rPr>
                <w:rFonts w:hint="eastAsia"/>
                <w:b/>
              </w:rPr>
              <w:t>上年度可比期间2024年1月1日至2024年12月31日</w:t>
            </w:r>
          </w:p>
        </w:tc>
      </w:tr>
      <w:tr w14:paraId="5FAE0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BB8B4E2">
            <w:r>
              <w:rPr>
                <w:rFonts w:hint="eastAsia"/>
              </w:rPr>
              <w:t>基金赎回费收入</w:t>
            </w:r>
          </w:p>
        </w:tc>
        <w:tc>
          <w:tcPr>
            <w:tcW w:w="2469" w:type="dxa"/>
            <w:vAlign w:val="center"/>
          </w:tcPr>
          <w:p w14:paraId="0B368BFF">
            <w:pPr>
              <w:jc w:val="right"/>
            </w:pPr>
            <w:r>
              <w:rPr>
                <w:rFonts w:hint="eastAsia"/>
              </w:rPr>
              <w:t>194,358.35</w:t>
            </w:r>
          </w:p>
        </w:tc>
        <w:tc>
          <w:tcPr>
            <w:tcW w:w="2801" w:type="dxa"/>
            <w:vAlign w:val="center"/>
          </w:tcPr>
          <w:p w14:paraId="62B86A77">
            <w:pPr>
              <w:jc w:val="right"/>
            </w:pPr>
            <w:r>
              <w:rPr>
                <w:rFonts w:hint="eastAsia"/>
              </w:rPr>
              <w:t>209,065.04</w:t>
            </w:r>
          </w:p>
        </w:tc>
      </w:tr>
      <w:tr w14:paraId="5206F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58C484B">
            <w:r>
              <w:rPr>
                <w:rFonts w:hint="eastAsia"/>
              </w:rPr>
              <w:t>基金转换费收入</w:t>
            </w:r>
          </w:p>
        </w:tc>
        <w:tc>
          <w:tcPr>
            <w:tcW w:w="2469" w:type="dxa"/>
            <w:vAlign w:val="center"/>
          </w:tcPr>
          <w:p w14:paraId="3B1EC03F">
            <w:pPr>
              <w:jc w:val="right"/>
            </w:pPr>
            <w:r>
              <w:rPr>
                <w:rFonts w:hint="eastAsia"/>
              </w:rPr>
              <w:t>99,796.66</w:t>
            </w:r>
          </w:p>
        </w:tc>
        <w:tc>
          <w:tcPr>
            <w:tcW w:w="2801" w:type="dxa"/>
            <w:vAlign w:val="center"/>
          </w:tcPr>
          <w:p w14:paraId="7E0A8CF1">
            <w:pPr>
              <w:jc w:val="right"/>
            </w:pPr>
            <w:r>
              <w:rPr>
                <w:rFonts w:hint="eastAsia"/>
              </w:rPr>
              <w:t>44,697.76</w:t>
            </w:r>
          </w:p>
        </w:tc>
      </w:tr>
      <w:tr w14:paraId="2F357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0082AD4">
            <w:r>
              <w:rPr>
                <w:rFonts w:hint="eastAsia"/>
              </w:rPr>
              <w:t>合计</w:t>
            </w:r>
          </w:p>
        </w:tc>
        <w:tc>
          <w:tcPr>
            <w:tcW w:w="2469" w:type="dxa"/>
            <w:vAlign w:val="center"/>
          </w:tcPr>
          <w:p w14:paraId="7C565887">
            <w:pPr>
              <w:jc w:val="right"/>
            </w:pPr>
            <w:r>
              <w:rPr>
                <w:rFonts w:hint="eastAsia"/>
              </w:rPr>
              <w:t>294,155.01</w:t>
            </w:r>
          </w:p>
        </w:tc>
        <w:tc>
          <w:tcPr>
            <w:tcW w:w="2801" w:type="dxa"/>
            <w:vAlign w:val="center"/>
          </w:tcPr>
          <w:p w14:paraId="3F50870A">
            <w:pPr>
              <w:jc w:val="right"/>
            </w:pPr>
            <w:r>
              <w:rPr>
                <w:rFonts w:hint="eastAsia"/>
              </w:rPr>
              <w:t>253,762.80</w:t>
            </w:r>
          </w:p>
        </w:tc>
      </w:tr>
    </w:tbl>
    <w:p w14:paraId="11E9A882">
      <w:pPr>
        <w:pStyle w:val="35"/>
      </w:pPr>
      <w:bookmarkStart w:id="99" w:name="_Toc99"/>
      <w:r>
        <w:t>其他费用</w:t>
      </w:r>
      <w:bookmarkEnd w:id="99"/>
    </w:p>
    <w:p w14:paraId="3F7F8B9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56BE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220E97F">
            <w:pPr>
              <w:jc w:val="center"/>
            </w:pPr>
            <w:r>
              <w:rPr>
                <w:rFonts w:hint="eastAsia"/>
                <w:b/>
              </w:rPr>
              <w:t>项目</w:t>
            </w:r>
          </w:p>
        </w:tc>
        <w:tc>
          <w:tcPr>
            <w:tcW w:w="2768" w:type="dxa"/>
            <w:shd w:val="clear" w:color="auto" w:fill="BFBFBF"/>
            <w:vAlign w:val="center"/>
          </w:tcPr>
          <w:p w14:paraId="72CEB948">
            <w:pPr>
              <w:jc w:val="center"/>
            </w:pPr>
            <w:r>
              <w:rPr>
                <w:rFonts w:hint="eastAsia"/>
                <w:b/>
              </w:rPr>
              <w:t>本期2025年1月1日至2025年12月31日</w:t>
            </w:r>
          </w:p>
        </w:tc>
        <w:tc>
          <w:tcPr>
            <w:tcW w:w="2768" w:type="dxa"/>
            <w:shd w:val="clear" w:color="auto" w:fill="BFBFBF"/>
            <w:vAlign w:val="center"/>
          </w:tcPr>
          <w:p w14:paraId="1DDD3133">
            <w:pPr>
              <w:jc w:val="center"/>
            </w:pPr>
            <w:r>
              <w:rPr>
                <w:rFonts w:hint="eastAsia"/>
                <w:b/>
              </w:rPr>
              <w:t>上年度可比期间2024年1月1日至2024年12月31日</w:t>
            </w:r>
          </w:p>
        </w:tc>
      </w:tr>
      <w:tr w14:paraId="22408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DFD1F8">
            <w:r>
              <w:rPr>
                <w:rFonts w:hint="eastAsia"/>
              </w:rPr>
              <w:t>审计费用</w:t>
            </w:r>
          </w:p>
        </w:tc>
        <w:tc>
          <w:tcPr>
            <w:tcW w:w="2768" w:type="dxa"/>
            <w:vAlign w:val="center"/>
          </w:tcPr>
          <w:p w14:paraId="6A5C69E2">
            <w:pPr>
              <w:jc w:val="right"/>
            </w:pPr>
            <w:r>
              <w:rPr>
                <w:rFonts w:hint="eastAsia"/>
              </w:rPr>
              <w:t>40,000.00</w:t>
            </w:r>
          </w:p>
        </w:tc>
        <w:tc>
          <w:tcPr>
            <w:tcW w:w="2768" w:type="dxa"/>
            <w:vAlign w:val="center"/>
          </w:tcPr>
          <w:p w14:paraId="4E250FFE">
            <w:pPr>
              <w:jc w:val="right"/>
            </w:pPr>
            <w:r>
              <w:rPr>
                <w:rFonts w:hint="eastAsia"/>
              </w:rPr>
              <w:t>40,000.00</w:t>
            </w:r>
          </w:p>
        </w:tc>
      </w:tr>
      <w:tr w14:paraId="566C6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6C896B">
            <w:r>
              <w:rPr>
                <w:rFonts w:hint="eastAsia"/>
              </w:rPr>
              <w:t>信息披露费</w:t>
            </w:r>
          </w:p>
        </w:tc>
        <w:tc>
          <w:tcPr>
            <w:tcW w:w="2768" w:type="dxa"/>
            <w:vAlign w:val="center"/>
          </w:tcPr>
          <w:p w14:paraId="5BE04161">
            <w:pPr>
              <w:jc w:val="right"/>
            </w:pPr>
            <w:r>
              <w:rPr>
                <w:rFonts w:hint="eastAsia"/>
              </w:rPr>
              <w:t>120,000.00</w:t>
            </w:r>
          </w:p>
        </w:tc>
        <w:tc>
          <w:tcPr>
            <w:tcW w:w="2768" w:type="dxa"/>
            <w:vAlign w:val="center"/>
          </w:tcPr>
          <w:p w14:paraId="4811D947">
            <w:pPr>
              <w:jc w:val="right"/>
            </w:pPr>
            <w:r>
              <w:rPr>
                <w:rFonts w:hint="eastAsia"/>
              </w:rPr>
              <w:t>120,000.00</w:t>
            </w:r>
          </w:p>
        </w:tc>
      </w:tr>
      <w:tr w14:paraId="4C54A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FD6405">
            <w:r>
              <w:rPr>
                <w:rFonts w:hint="eastAsia"/>
              </w:rPr>
              <w:t>证券出借违约金</w:t>
            </w:r>
          </w:p>
        </w:tc>
        <w:tc>
          <w:tcPr>
            <w:tcW w:w="2768" w:type="dxa"/>
            <w:vAlign w:val="center"/>
          </w:tcPr>
          <w:p w14:paraId="5EEB4914">
            <w:pPr>
              <w:jc w:val="right"/>
            </w:pPr>
            <w:r>
              <w:rPr>
                <w:rFonts w:hint="eastAsia"/>
              </w:rPr>
              <w:t>-</w:t>
            </w:r>
          </w:p>
        </w:tc>
        <w:tc>
          <w:tcPr>
            <w:tcW w:w="2768" w:type="dxa"/>
            <w:vAlign w:val="center"/>
          </w:tcPr>
          <w:p w14:paraId="71135E5B">
            <w:pPr>
              <w:jc w:val="right"/>
            </w:pPr>
            <w:r>
              <w:rPr>
                <w:rFonts w:hint="eastAsia"/>
              </w:rPr>
              <w:t>-</w:t>
            </w:r>
          </w:p>
        </w:tc>
      </w:tr>
      <w:tr w14:paraId="172D5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013EBD">
            <w:r>
              <w:rPr>
                <w:rFonts w:hint="eastAsia"/>
              </w:rPr>
              <w:t>指数使用费</w:t>
            </w:r>
          </w:p>
        </w:tc>
        <w:tc>
          <w:tcPr>
            <w:tcW w:w="2768" w:type="dxa"/>
            <w:vAlign w:val="center"/>
          </w:tcPr>
          <w:p w14:paraId="5D1919AE">
            <w:pPr>
              <w:jc w:val="right"/>
            </w:pPr>
            <w:r>
              <w:rPr>
                <w:rFonts w:hint="eastAsia"/>
              </w:rPr>
              <w:t>15,525.14</w:t>
            </w:r>
          </w:p>
        </w:tc>
        <w:tc>
          <w:tcPr>
            <w:tcW w:w="2768" w:type="dxa"/>
            <w:vAlign w:val="center"/>
          </w:tcPr>
          <w:p w14:paraId="4019BCEE">
            <w:pPr>
              <w:jc w:val="right"/>
            </w:pPr>
            <w:r>
              <w:rPr>
                <w:rFonts w:hint="eastAsia"/>
              </w:rPr>
              <w:t>200,000.00</w:t>
            </w:r>
          </w:p>
        </w:tc>
      </w:tr>
      <w:tr w14:paraId="304DD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FA0A6D">
            <w:r>
              <w:rPr>
                <w:rFonts w:hint="eastAsia"/>
              </w:rPr>
              <w:t>银行费用</w:t>
            </w:r>
          </w:p>
        </w:tc>
        <w:tc>
          <w:tcPr>
            <w:tcW w:w="2768" w:type="dxa"/>
            <w:vAlign w:val="center"/>
          </w:tcPr>
          <w:p w14:paraId="0B97E58E">
            <w:pPr>
              <w:jc w:val="right"/>
            </w:pPr>
            <w:r>
              <w:rPr>
                <w:rFonts w:hint="eastAsia"/>
              </w:rPr>
              <w:t>8,789.15</w:t>
            </w:r>
          </w:p>
        </w:tc>
        <w:tc>
          <w:tcPr>
            <w:tcW w:w="2768" w:type="dxa"/>
            <w:vAlign w:val="center"/>
          </w:tcPr>
          <w:p w14:paraId="70E33A23">
            <w:pPr>
              <w:jc w:val="right"/>
            </w:pPr>
            <w:r>
              <w:rPr>
                <w:rFonts w:hint="eastAsia"/>
              </w:rPr>
              <w:t>6,245.02</w:t>
            </w:r>
          </w:p>
        </w:tc>
      </w:tr>
      <w:tr w14:paraId="0F2A0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ED9A5E">
            <w:r>
              <w:rPr>
                <w:rFonts w:hint="eastAsia"/>
              </w:rPr>
              <w:t>其他</w:t>
            </w:r>
          </w:p>
        </w:tc>
        <w:tc>
          <w:tcPr>
            <w:tcW w:w="2768" w:type="dxa"/>
            <w:vAlign w:val="center"/>
          </w:tcPr>
          <w:p w14:paraId="2950514C">
            <w:pPr>
              <w:jc w:val="right"/>
            </w:pPr>
            <w:r>
              <w:rPr>
                <w:rFonts w:hint="eastAsia"/>
              </w:rPr>
              <w:t>9.47</w:t>
            </w:r>
          </w:p>
        </w:tc>
        <w:tc>
          <w:tcPr>
            <w:tcW w:w="2768" w:type="dxa"/>
            <w:vAlign w:val="center"/>
          </w:tcPr>
          <w:p w14:paraId="185790B6">
            <w:pPr>
              <w:jc w:val="right"/>
            </w:pPr>
            <w:r>
              <w:rPr>
                <w:rFonts w:hint="eastAsia"/>
              </w:rPr>
              <w:t>22.97</w:t>
            </w:r>
          </w:p>
        </w:tc>
      </w:tr>
      <w:tr w14:paraId="40196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6DB0C6">
            <w:r>
              <w:rPr>
                <w:rFonts w:hint="eastAsia"/>
              </w:rPr>
              <w:t>合计</w:t>
            </w:r>
          </w:p>
        </w:tc>
        <w:tc>
          <w:tcPr>
            <w:tcW w:w="2768" w:type="dxa"/>
            <w:vAlign w:val="center"/>
          </w:tcPr>
          <w:p w14:paraId="6DB295A1">
            <w:pPr>
              <w:jc w:val="right"/>
            </w:pPr>
            <w:r>
              <w:rPr>
                <w:rFonts w:hint="eastAsia"/>
              </w:rPr>
              <w:t>184,323.76</w:t>
            </w:r>
          </w:p>
        </w:tc>
        <w:tc>
          <w:tcPr>
            <w:tcW w:w="2768" w:type="dxa"/>
            <w:vAlign w:val="center"/>
          </w:tcPr>
          <w:p w14:paraId="787196D2">
            <w:pPr>
              <w:jc w:val="right"/>
            </w:pPr>
            <w:r>
              <w:rPr>
                <w:rFonts w:hint="eastAsia"/>
              </w:rPr>
              <w:t>366,267.99</w:t>
            </w:r>
          </w:p>
        </w:tc>
      </w:tr>
    </w:tbl>
    <w:p w14:paraId="2D1459B4">
      <w:pPr>
        <w:pStyle w:val="28"/>
      </w:pPr>
      <w:bookmarkStart w:id="100" w:name="_Toc100"/>
      <w:r>
        <w:t>或有事项、资产负债表日后事项的说明</w:t>
      </w:r>
      <w:bookmarkEnd w:id="100"/>
    </w:p>
    <w:p w14:paraId="729A4C99">
      <w:pPr>
        <w:pStyle w:val="35"/>
      </w:pPr>
      <w:bookmarkStart w:id="101" w:name="_Toc101"/>
      <w:r>
        <w:t>或有事项</w:t>
      </w:r>
      <w:bookmarkEnd w:id="101"/>
    </w:p>
    <w:p w14:paraId="15628D0C">
      <w:pPr>
        <w:pStyle w:val="18"/>
        <w:rPr>
          <w:rFonts w:hint="eastAsia"/>
        </w:rPr>
      </w:pPr>
      <w:r>
        <w:rPr>
          <w:rFonts w:hint="eastAsia"/>
        </w:rPr>
        <w:t>无。</w:t>
      </w:r>
    </w:p>
    <w:p w14:paraId="0EE1D35D">
      <w:pPr>
        <w:pStyle w:val="35"/>
      </w:pPr>
      <w:bookmarkStart w:id="102" w:name="_Toc102"/>
      <w:r>
        <w:t>资产负债表日后事项</w:t>
      </w:r>
      <w:bookmarkEnd w:id="102"/>
    </w:p>
    <w:p w14:paraId="1B098396">
      <w:pPr>
        <w:pStyle w:val="18"/>
        <w:rPr>
          <w:rFonts w:hint="eastAsia"/>
        </w:rPr>
      </w:pPr>
      <w:r>
        <w:rPr>
          <w:rFonts w:hint="eastAsia"/>
        </w:rPr>
        <w:t>截至财务报告批准报出日，本基金无需要披露的资产负债表日后事项。</w:t>
      </w:r>
    </w:p>
    <w:p w14:paraId="4D230307">
      <w:pPr>
        <w:pStyle w:val="28"/>
      </w:pPr>
      <w:bookmarkStart w:id="103" w:name="_Toc103"/>
      <w:r>
        <w:t>关联方关系</w:t>
      </w:r>
      <w:bookmarkEnd w:id="1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AF24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6A70E9E2">
            <w:pPr>
              <w:jc w:val="center"/>
            </w:pPr>
            <w:r>
              <w:rPr>
                <w:rFonts w:hint="eastAsia"/>
                <w:b/>
              </w:rPr>
              <w:t>关联方名称</w:t>
            </w:r>
          </w:p>
        </w:tc>
        <w:tc>
          <w:tcPr>
            <w:tcW w:w="3322" w:type="dxa"/>
            <w:shd w:val="clear" w:color="auto" w:fill="BFBFBF"/>
            <w:vAlign w:val="center"/>
          </w:tcPr>
          <w:p w14:paraId="0719AB69">
            <w:pPr>
              <w:jc w:val="center"/>
            </w:pPr>
            <w:r>
              <w:rPr>
                <w:rFonts w:hint="eastAsia"/>
                <w:b/>
              </w:rPr>
              <w:t>与本基金的关系</w:t>
            </w:r>
          </w:p>
        </w:tc>
      </w:tr>
      <w:tr w14:paraId="11B4C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6D8F7CC">
            <w:r>
              <w:rPr>
                <w:rFonts w:hint="eastAsia"/>
              </w:rPr>
              <w:t>南方基金管理股份有限公司(“南方基金”)</w:t>
            </w:r>
          </w:p>
        </w:tc>
        <w:tc>
          <w:tcPr>
            <w:tcW w:w="3322" w:type="dxa"/>
            <w:vAlign w:val="center"/>
          </w:tcPr>
          <w:p w14:paraId="156530E4">
            <w:r>
              <w:rPr>
                <w:rFonts w:hint="eastAsia"/>
              </w:rPr>
              <w:t>基金管理人、登记机构、基金销售机构</w:t>
            </w:r>
          </w:p>
        </w:tc>
      </w:tr>
      <w:tr w14:paraId="20147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8166E6A">
            <w:r>
              <w:rPr>
                <w:rFonts w:hint="eastAsia"/>
              </w:rPr>
              <w:t>招商银行股份有限公司("招商银行")</w:t>
            </w:r>
          </w:p>
        </w:tc>
        <w:tc>
          <w:tcPr>
            <w:tcW w:w="3322" w:type="dxa"/>
            <w:vAlign w:val="center"/>
          </w:tcPr>
          <w:p w14:paraId="2A6C3932">
            <w:r>
              <w:rPr>
                <w:rFonts w:hint="eastAsia"/>
              </w:rPr>
              <w:t>基金托管人、基金销售机构</w:t>
            </w:r>
          </w:p>
        </w:tc>
      </w:tr>
      <w:tr w14:paraId="0F188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263BCCC">
            <w:r>
              <w:rPr>
                <w:rFonts w:hint="eastAsia"/>
              </w:rPr>
              <w:t>华泰证券股份有限公司(“华泰证券”)</w:t>
            </w:r>
          </w:p>
        </w:tc>
        <w:tc>
          <w:tcPr>
            <w:tcW w:w="3322" w:type="dxa"/>
            <w:vAlign w:val="center"/>
          </w:tcPr>
          <w:p w14:paraId="6681034B">
            <w:r>
              <w:rPr>
                <w:rFonts w:hint="eastAsia"/>
              </w:rPr>
              <w:t>基金管理人的股东、基金销售机构</w:t>
            </w:r>
          </w:p>
        </w:tc>
      </w:tr>
      <w:tr w14:paraId="1E740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E92D80F">
            <w:r>
              <w:rPr>
                <w:rFonts w:hint="eastAsia"/>
              </w:rPr>
              <w:t>兴业证券股份有限公司(“兴业证券”)</w:t>
            </w:r>
          </w:p>
        </w:tc>
        <w:tc>
          <w:tcPr>
            <w:tcW w:w="3322" w:type="dxa"/>
            <w:vAlign w:val="center"/>
          </w:tcPr>
          <w:p w14:paraId="21A88E20">
            <w:r>
              <w:rPr>
                <w:rFonts w:hint="eastAsia"/>
              </w:rPr>
              <w:t>基金管理人的股东</w:t>
            </w:r>
          </w:p>
        </w:tc>
      </w:tr>
      <w:tr w14:paraId="2CFC2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5BC8C9D">
            <w:r>
              <w:rPr>
                <w:rFonts w:hint="eastAsia"/>
              </w:rPr>
              <w:t>厦门国际信托有限公司(“厦门国际信托”)</w:t>
            </w:r>
          </w:p>
        </w:tc>
        <w:tc>
          <w:tcPr>
            <w:tcW w:w="3322" w:type="dxa"/>
            <w:vAlign w:val="center"/>
          </w:tcPr>
          <w:p w14:paraId="2A5D7ACD">
            <w:r>
              <w:rPr>
                <w:rFonts w:hint="eastAsia"/>
              </w:rPr>
              <w:t>基金管理人的股东</w:t>
            </w:r>
          </w:p>
        </w:tc>
      </w:tr>
      <w:tr w14:paraId="52C10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E4C814B">
            <w:r>
              <w:rPr>
                <w:rFonts w:hint="eastAsia"/>
              </w:rPr>
              <w:t>深圳市投资控股有限公司(“深圳投资控股”)</w:t>
            </w:r>
          </w:p>
        </w:tc>
        <w:tc>
          <w:tcPr>
            <w:tcW w:w="3322" w:type="dxa"/>
            <w:vAlign w:val="center"/>
          </w:tcPr>
          <w:p w14:paraId="4945BBCD">
            <w:r>
              <w:rPr>
                <w:rFonts w:hint="eastAsia"/>
              </w:rPr>
              <w:t>基金管理人的股东</w:t>
            </w:r>
          </w:p>
        </w:tc>
      </w:tr>
      <w:tr w14:paraId="338C1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53E7064">
            <w:r>
              <w:rPr>
                <w:rFonts w:hint="eastAsia"/>
              </w:rPr>
              <w:t>厦门合泽吉企业管理合伙企业(有限合伙)</w:t>
            </w:r>
          </w:p>
        </w:tc>
        <w:tc>
          <w:tcPr>
            <w:tcW w:w="3322" w:type="dxa"/>
            <w:vAlign w:val="center"/>
          </w:tcPr>
          <w:p w14:paraId="3D115794">
            <w:r>
              <w:rPr>
                <w:rFonts w:hint="eastAsia"/>
              </w:rPr>
              <w:t>基金管理人的股东</w:t>
            </w:r>
          </w:p>
        </w:tc>
      </w:tr>
      <w:tr w14:paraId="6EDFF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969CACC">
            <w:r>
              <w:rPr>
                <w:rFonts w:hint="eastAsia"/>
              </w:rPr>
              <w:t>厦门合泽祥企业管理合伙企业(有限合伙)</w:t>
            </w:r>
          </w:p>
        </w:tc>
        <w:tc>
          <w:tcPr>
            <w:tcW w:w="3322" w:type="dxa"/>
            <w:vAlign w:val="center"/>
          </w:tcPr>
          <w:p w14:paraId="7F1F035F">
            <w:r>
              <w:rPr>
                <w:rFonts w:hint="eastAsia"/>
              </w:rPr>
              <w:t>基金管理人的股东</w:t>
            </w:r>
          </w:p>
        </w:tc>
      </w:tr>
      <w:tr w14:paraId="377E6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7EAE199">
            <w:r>
              <w:rPr>
                <w:rFonts w:hint="eastAsia"/>
              </w:rPr>
              <w:t>厦门合泽益企业管理合伙企业(有限合伙)</w:t>
            </w:r>
          </w:p>
        </w:tc>
        <w:tc>
          <w:tcPr>
            <w:tcW w:w="3322" w:type="dxa"/>
            <w:vAlign w:val="center"/>
          </w:tcPr>
          <w:p w14:paraId="6AB84B26">
            <w:r>
              <w:rPr>
                <w:rFonts w:hint="eastAsia"/>
              </w:rPr>
              <w:t>基金管理人的股东</w:t>
            </w:r>
          </w:p>
        </w:tc>
      </w:tr>
      <w:tr w14:paraId="067DE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774B5E0">
            <w:r>
              <w:rPr>
                <w:rFonts w:hint="eastAsia"/>
              </w:rPr>
              <w:t>厦门合泽盈企业管理合伙企业(有限合伙)</w:t>
            </w:r>
          </w:p>
        </w:tc>
        <w:tc>
          <w:tcPr>
            <w:tcW w:w="3322" w:type="dxa"/>
            <w:vAlign w:val="center"/>
          </w:tcPr>
          <w:p w14:paraId="224870AB">
            <w:r>
              <w:rPr>
                <w:rFonts w:hint="eastAsia"/>
              </w:rPr>
              <w:t>基金管理人的股东</w:t>
            </w:r>
          </w:p>
        </w:tc>
      </w:tr>
      <w:tr w14:paraId="63FD4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127FB79">
            <w:r>
              <w:rPr>
                <w:rFonts w:hint="eastAsia"/>
              </w:rPr>
              <w:t xml:space="preserve">华泰联合证券有限责任公司("华泰联合") </w:t>
            </w:r>
          </w:p>
        </w:tc>
        <w:tc>
          <w:tcPr>
            <w:tcW w:w="3322" w:type="dxa"/>
            <w:vAlign w:val="center"/>
          </w:tcPr>
          <w:p w14:paraId="0F14BA66">
            <w:r>
              <w:rPr>
                <w:rFonts w:hint="eastAsia"/>
              </w:rPr>
              <w:t>基金管理人的股东华泰证券控制的公司</w:t>
            </w:r>
          </w:p>
        </w:tc>
      </w:tr>
      <w:tr w14:paraId="0FCC0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3756C2">
            <w:r>
              <w:rPr>
                <w:rFonts w:hint="eastAsia"/>
              </w:rPr>
              <w:t>南方资本管理有限公司(“南方资本”)</w:t>
            </w:r>
          </w:p>
        </w:tc>
        <w:tc>
          <w:tcPr>
            <w:tcW w:w="3322" w:type="dxa"/>
            <w:vAlign w:val="center"/>
          </w:tcPr>
          <w:p w14:paraId="468E5C73">
            <w:r>
              <w:rPr>
                <w:rFonts w:hint="eastAsia"/>
              </w:rPr>
              <w:t>基金管理人的子公司</w:t>
            </w:r>
          </w:p>
        </w:tc>
      </w:tr>
      <w:tr w14:paraId="28A55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50B0040">
            <w:r>
              <w:rPr>
                <w:rFonts w:hint="eastAsia"/>
              </w:rPr>
              <w:t>南方东英资产管理有限公司(“南方东英”)</w:t>
            </w:r>
          </w:p>
        </w:tc>
        <w:tc>
          <w:tcPr>
            <w:tcW w:w="3322" w:type="dxa"/>
            <w:vAlign w:val="center"/>
          </w:tcPr>
          <w:p w14:paraId="678114EF">
            <w:r>
              <w:rPr>
                <w:rFonts w:hint="eastAsia"/>
              </w:rPr>
              <w:t>基金管理人的子公司</w:t>
            </w:r>
          </w:p>
        </w:tc>
      </w:tr>
    </w:tbl>
    <w:p w14:paraId="756B134A">
      <w:pPr>
        <w:pStyle w:val="47"/>
        <w:rPr>
          <w:rFonts w:hint="eastAsia"/>
        </w:rPr>
      </w:pPr>
      <w:r>
        <w:rPr>
          <w:rFonts w:hint="eastAsia"/>
        </w:rPr>
        <w:t>注：下述关联交易均在正常业务范围内按一般商业条款订立。</w:t>
      </w:r>
    </w:p>
    <w:p w14:paraId="726B1B94">
      <w:pPr>
        <w:pStyle w:val="28"/>
      </w:pPr>
      <w:bookmarkStart w:id="104" w:name="_Toc104"/>
      <w:r>
        <w:t>本报告期及上年度可比期间的关联方交易</w:t>
      </w:r>
      <w:bookmarkEnd w:id="104"/>
    </w:p>
    <w:p w14:paraId="71BDD883">
      <w:pPr>
        <w:pStyle w:val="35"/>
      </w:pPr>
      <w:bookmarkStart w:id="105" w:name="_Toc105"/>
      <w:r>
        <w:t>通过关联方交易单元进行的交易</w:t>
      </w:r>
      <w:bookmarkEnd w:id="105"/>
    </w:p>
    <w:p w14:paraId="72AC16BA">
      <w:pPr>
        <w:pStyle w:val="36"/>
      </w:pPr>
      <w:bookmarkStart w:id="106" w:name="_Toc106"/>
      <w:r>
        <w:t>股票交易</w:t>
      </w:r>
      <w:bookmarkEnd w:id="106"/>
    </w:p>
    <w:p w14:paraId="49A6025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7221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A481531">
            <w:pPr>
              <w:jc w:val="center"/>
            </w:pPr>
            <w:r>
              <w:rPr>
                <w:rFonts w:hint="eastAsia"/>
                <w:b/>
              </w:rPr>
              <w:t>关联方名称</w:t>
            </w:r>
          </w:p>
        </w:tc>
        <w:tc>
          <w:tcPr>
            <w:tcW w:w="1661" w:type="dxa"/>
            <w:gridSpan w:val="2"/>
            <w:shd w:val="clear" w:color="auto" w:fill="BFBFBF"/>
            <w:vAlign w:val="center"/>
          </w:tcPr>
          <w:p w14:paraId="2BA8E791">
            <w:pPr>
              <w:jc w:val="center"/>
            </w:pPr>
            <w:r>
              <w:rPr>
                <w:rFonts w:hint="eastAsia"/>
                <w:b/>
              </w:rPr>
              <w:t>本期2025年1月1日至2025年12月31日</w:t>
            </w:r>
          </w:p>
        </w:tc>
        <w:tc>
          <w:tcPr>
            <w:tcW w:w="1661" w:type="dxa"/>
            <w:gridSpan w:val="2"/>
            <w:shd w:val="clear" w:color="auto" w:fill="BFBFBF"/>
            <w:vAlign w:val="center"/>
          </w:tcPr>
          <w:p w14:paraId="1AB674CE">
            <w:pPr>
              <w:jc w:val="center"/>
            </w:pPr>
            <w:r>
              <w:rPr>
                <w:rFonts w:hint="eastAsia"/>
                <w:b/>
              </w:rPr>
              <w:t>上年度可比期间2024年1月1日至2024年12月31日</w:t>
            </w:r>
          </w:p>
        </w:tc>
      </w:tr>
      <w:tr w14:paraId="694B1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7B7C1EB"/>
        </w:tc>
        <w:tc>
          <w:tcPr>
            <w:tcW w:w="1661" w:type="dxa"/>
            <w:shd w:val="clear" w:color="auto" w:fill="BFBFBF"/>
            <w:vAlign w:val="center"/>
          </w:tcPr>
          <w:p w14:paraId="5BFE6E34">
            <w:pPr>
              <w:jc w:val="center"/>
            </w:pPr>
            <w:r>
              <w:rPr>
                <w:rFonts w:hint="eastAsia"/>
                <w:b/>
              </w:rPr>
              <w:t>成交金额</w:t>
            </w:r>
          </w:p>
        </w:tc>
        <w:tc>
          <w:tcPr>
            <w:tcW w:w="1661" w:type="dxa"/>
            <w:shd w:val="clear" w:color="auto" w:fill="BFBFBF"/>
            <w:vAlign w:val="center"/>
          </w:tcPr>
          <w:p w14:paraId="40E4E87E">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57C12AE5">
            <w:pPr>
              <w:jc w:val="center"/>
              <w:rPr>
                <w:rFonts w:hint="eastAsia"/>
                <w:b/>
              </w:rPr>
            </w:pPr>
            <w:r>
              <w:rPr>
                <w:rFonts w:hint="eastAsia"/>
                <w:b/>
              </w:rPr>
              <w:t>成交金额</w:t>
            </w:r>
          </w:p>
        </w:tc>
        <w:tc>
          <w:tcPr>
            <w:tcW w:w="1661" w:type="dxa"/>
            <w:shd w:val="clear" w:color="auto" w:fill="BFBFBF"/>
            <w:vAlign w:val="center"/>
          </w:tcPr>
          <w:p w14:paraId="41EBE1A3">
            <w:pPr>
              <w:jc w:val="center"/>
              <w:rPr>
                <w:rFonts w:hint="eastAsia"/>
                <w:b/>
              </w:rPr>
            </w:pPr>
            <w:r>
              <w:rPr>
                <w:rFonts w:hint="eastAsia"/>
                <w:b/>
              </w:rPr>
              <w:t>占当期股票
</w:t>
            </w:r>
            <w:r>
              <w:rPr>
                <w:rFonts w:hint="eastAsia"/>
                <w:b/>
              </w:rPr>
              <w:br w:type="textWrapping"/>
            </w:r>
            <w:r>
              <w:rPr>
                <w:rFonts w:hint="eastAsia"/>
                <w:b/>
              </w:rPr>
              <w:t>成交总额的比例</w:t>
            </w:r>
          </w:p>
        </w:tc>
      </w:tr>
      <w:tr w14:paraId="35823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A1AA1F">
            <w:r>
              <w:rPr>
                <w:rFonts w:hint="eastAsia"/>
              </w:rPr>
              <w:t>华泰证券</w:t>
            </w:r>
          </w:p>
        </w:tc>
        <w:tc>
          <w:tcPr>
            <w:tcW w:w="1661" w:type="dxa"/>
            <w:vAlign w:val="center"/>
          </w:tcPr>
          <w:p w14:paraId="6DC112BE">
            <w:pPr>
              <w:jc w:val="right"/>
            </w:pPr>
            <w:r>
              <w:rPr>
                <w:rFonts w:hint="eastAsia"/>
              </w:rPr>
              <w:t>282,770,344.68</w:t>
            </w:r>
          </w:p>
        </w:tc>
        <w:tc>
          <w:tcPr>
            <w:tcW w:w="1661" w:type="dxa"/>
            <w:vAlign w:val="center"/>
          </w:tcPr>
          <w:p w14:paraId="1A3F4A03">
            <w:pPr>
              <w:jc w:val="right"/>
            </w:pPr>
            <w:r>
              <w:rPr>
                <w:rFonts w:hint="eastAsia"/>
              </w:rPr>
              <w:t>5.72%</w:t>
            </w:r>
          </w:p>
        </w:tc>
        <w:tc>
          <w:tcPr>
            <w:tcW w:w="1661" w:type="dxa"/>
            <w:vAlign w:val="center"/>
          </w:tcPr>
          <w:p w14:paraId="6142F5FF">
            <w:pPr>
              <w:jc w:val="right"/>
            </w:pPr>
            <w:r>
              <w:rPr>
                <w:rFonts w:hint="eastAsia"/>
              </w:rPr>
              <w:t>206,852,566.95</w:t>
            </w:r>
          </w:p>
        </w:tc>
        <w:tc>
          <w:tcPr>
            <w:tcW w:w="1661" w:type="dxa"/>
            <w:vAlign w:val="center"/>
          </w:tcPr>
          <w:p w14:paraId="3F917B16">
            <w:pPr>
              <w:jc w:val="right"/>
            </w:pPr>
            <w:r>
              <w:rPr>
                <w:rFonts w:hint="eastAsia"/>
              </w:rPr>
              <w:t>10.20%</w:t>
            </w:r>
          </w:p>
        </w:tc>
      </w:tr>
      <w:tr w14:paraId="7D40D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70F1F8">
            <w:r>
              <w:rPr>
                <w:rFonts w:hint="eastAsia"/>
              </w:rPr>
              <w:t>兴业证券</w:t>
            </w:r>
          </w:p>
        </w:tc>
        <w:tc>
          <w:tcPr>
            <w:tcW w:w="1661" w:type="dxa"/>
            <w:vAlign w:val="center"/>
          </w:tcPr>
          <w:p w14:paraId="0DC5706D">
            <w:pPr>
              <w:jc w:val="right"/>
            </w:pPr>
            <w:r>
              <w:rPr>
                <w:rFonts w:hint="eastAsia"/>
              </w:rPr>
              <w:t>-</w:t>
            </w:r>
          </w:p>
        </w:tc>
        <w:tc>
          <w:tcPr>
            <w:tcW w:w="1661" w:type="dxa"/>
            <w:vAlign w:val="center"/>
          </w:tcPr>
          <w:p w14:paraId="09226D6A">
            <w:pPr>
              <w:jc w:val="right"/>
            </w:pPr>
            <w:r>
              <w:rPr>
                <w:rFonts w:hint="eastAsia"/>
              </w:rPr>
              <w:t>-</w:t>
            </w:r>
          </w:p>
        </w:tc>
        <w:tc>
          <w:tcPr>
            <w:tcW w:w="1661" w:type="dxa"/>
            <w:vAlign w:val="center"/>
          </w:tcPr>
          <w:p w14:paraId="0CD4F100">
            <w:pPr>
              <w:jc w:val="right"/>
            </w:pPr>
            <w:r>
              <w:rPr>
                <w:rFonts w:hint="eastAsia"/>
              </w:rPr>
              <w:t>4,761,221.67</w:t>
            </w:r>
          </w:p>
        </w:tc>
        <w:tc>
          <w:tcPr>
            <w:tcW w:w="1661" w:type="dxa"/>
            <w:vAlign w:val="center"/>
          </w:tcPr>
          <w:p w14:paraId="5715EB58">
            <w:pPr>
              <w:jc w:val="right"/>
            </w:pPr>
            <w:r>
              <w:rPr>
                <w:rFonts w:hint="eastAsia"/>
              </w:rPr>
              <w:t>0.23%</w:t>
            </w:r>
          </w:p>
        </w:tc>
      </w:tr>
    </w:tbl>
    <w:p w14:paraId="56ABDE50">
      <w:pPr>
        <w:pStyle w:val="36"/>
      </w:pPr>
      <w:bookmarkStart w:id="107" w:name="_Toc107"/>
      <w:r>
        <w:t>债券交易</w:t>
      </w:r>
      <w:bookmarkEnd w:id="107"/>
    </w:p>
    <w:p w14:paraId="0438B66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42E0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F08AEAD">
            <w:pPr>
              <w:jc w:val="center"/>
            </w:pPr>
            <w:r>
              <w:rPr>
                <w:rFonts w:hint="eastAsia"/>
                <w:b/>
              </w:rPr>
              <w:t>关联方名称</w:t>
            </w:r>
          </w:p>
        </w:tc>
        <w:tc>
          <w:tcPr>
            <w:tcW w:w="1661" w:type="dxa"/>
            <w:gridSpan w:val="2"/>
            <w:shd w:val="clear" w:color="auto" w:fill="BFBFBF"/>
            <w:vAlign w:val="center"/>
          </w:tcPr>
          <w:p w14:paraId="1B408A82">
            <w:pPr>
              <w:jc w:val="center"/>
            </w:pPr>
            <w:r>
              <w:rPr>
                <w:rFonts w:hint="eastAsia"/>
                <w:b/>
              </w:rPr>
              <w:t>本期2025年1月1日至2025年12月31日</w:t>
            </w:r>
          </w:p>
        </w:tc>
        <w:tc>
          <w:tcPr>
            <w:tcW w:w="1661" w:type="dxa"/>
            <w:gridSpan w:val="2"/>
            <w:shd w:val="clear" w:color="auto" w:fill="BFBFBF"/>
            <w:vAlign w:val="center"/>
          </w:tcPr>
          <w:p w14:paraId="1B92CFA4">
            <w:pPr>
              <w:jc w:val="center"/>
            </w:pPr>
            <w:r>
              <w:rPr>
                <w:rFonts w:hint="eastAsia"/>
                <w:b/>
              </w:rPr>
              <w:t>上年度可比期间2024年1月1日至2024年12月31日</w:t>
            </w:r>
          </w:p>
        </w:tc>
      </w:tr>
      <w:tr w14:paraId="10630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C438AB2"/>
        </w:tc>
        <w:tc>
          <w:tcPr>
            <w:tcW w:w="1661" w:type="dxa"/>
            <w:shd w:val="clear" w:color="auto" w:fill="BFBFBF"/>
            <w:vAlign w:val="center"/>
          </w:tcPr>
          <w:p w14:paraId="6124F898">
            <w:pPr>
              <w:jc w:val="center"/>
            </w:pPr>
            <w:r>
              <w:rPr>
                <w:rFonts w:hint="eastAsia"/>
                <w:b/>
              </w:rPr>
              <w:t>成交金额</w:t>
            </w:r>
          </w:p>
        </w:tc>
        <w:tc>
          <w:tcPr>
            <w:tcW w:w="1661" w:type="dxa"/>
            <w:shd w:val="clear" w:color="auto" w:fill="BFBFBF"/>
            <w:vAlign w:val="center"/>
          </w:tcPr>
          <w:p w14:paraId="50C861A4">
            <w:pPr>
              <w:jc w:val="center"/>
            </w:pPr>
            <w:r>
              <w:rPr>
                <w:rFonts w:hint="eastAsia"/>
                <w:b/>
              </w:rPr>
              <w:t>占当期债券成交总额的比例</w:t>
            </w:r>
          </w:p>
        </w:tc>
        <w:tc>
          <w:tcPr>
            <w:tcW w:w="1661" w:type="dxa"/>
            <w:shd w:val="clear" w:color="auto" w:fill="BFBFBF"/>
            <w:vAlign w:val="center"/>
          </w:tcPr>
          <w:p w14:paraId="50F9DAE9">
            <w:pPr>
              <w:jc w:val="center"/>
            </w:pPr>
            <w:r>
              <w:rPr>
                <w:rFonts w:hint="eastAsia"/>
                <w:b/>
              </w:rPr>
              <w:t>成交金额</w:t>
            </w:r>
          </w:p>
        </w:tc>
        <w:tc>
          <w:tcPr>
            <w:tcW w:w="1661" w:type="dxa"/>
            <w:shd w:val="clear" w:color="auto" w:fill="BFBFBF"/>
            <w:vAlign w:val="center"/>
          </w:tcPr>
          <w:p w14:paraId="69C232F9">
            <w:pPr>
              <w:jc w:val="center"/>
            </w:pPr>
            <w:r>
              <w:rPr>
                <w:rFonts w:hint="eastAsia"/>
                <w:b/>
              </w:rPr>
              <w:t>占当期债券成交总额的比例</w:t>
            </w:r>
          </w:p>
        </w:tc>
      </w:tr>
      <w:tr w14:paraId="28A9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EE2B55">
            <w:r>
              <w:rPr>
                <w:rFonts w:hint="eastAsia"/>
              </w:rPr>
              <w:t>华泰证券</w:t>
            </w:r>
          </w:p>
        </w:tc>
        <w:tc>
          <w:tcPr>
            <w:tcW w:w="1661" w:type="dxa"/>
            <w:vAlign w:val="center"/>
          </w:tcPr>
          <w:p w14:paraId="60EBA1F6">
            <w:pPr>
              <w:jc w:val="right"/>
            </w:pPr>
            <w:r>
              <w:rPr>
                <w:rFonts w:hint="eastAsia"/>
              </w:rPr>
              <w:t>-</w:t>
            </w:r>
          </w:p>
        </w:tc>
        <w:tc>
          <w:tcPr>
            <w:tcW w:w="1661" w:type="dxa"/>
            <w:vAlign w:val="center"/>
          </w:tcPr>
          <w:p w14:paraId="388042E8">
            <w:pPr>
              <w:jc w:val="right"/>
            </w:pPr>
            <w:r>
              <w:rPr>
                <w:rFonts w:hint="eastAsia"/>
              </w:rPr>
              <w:t>-</w:t>
            </w:r>
          </w:p>
        </w:tc>
        <w:tc>
          <w:tcPr>
            <w:tcW w:w="1661" w:type="dxa"/>
            <w:vAlign w:val="center"/>
          </w:tcPr>
          <w:p w14:paraId="7E5A7A1B">
            <w:pPr>
              <w:jc w:val="right"/>
            </w:pPr>
            <w:r>
              <w:rPr>
                <w:rFonts w:hint="eastAsia"/>
              </w:rPr>
              <w:t>1,352.91</w:t>
            </w:r>
          </w:p>
        </w:tc>
        <w:tc>
          <w:tcPr>
            <w:tcW w:w="1661" w:type="dxa"/>
            <w:vAlign w:val="center"/>
          </w:tcPr>
          <w:p w14:paraId="557636B8">
            <w:pPr>
              <w:jc w:val="right"/>
            </w:pPr>
            <w:r>
              <w:rPr>
                <w:rFonts w:hint="eastAsia"/>
              </w:rPr>
              <w:t>38.62%</w:t>
            </w:r>
          </w:p>
        </w:tc>
      </w:tr>
    </w:tbl>
    <w:p w14:paraId="1830D052">
      <w:pPr>
        <w:pStyle w:val="36"/>
      </w:pPr>
      <w:bookmarkStart w:id="108" w:name="_Toc108"/>
      <w:r>
        <w:t>债券回购交易</w:t>
      </w:r>
      <w:bookmarkEnd w:id="108"/>
    </w:p>
    <w:p w14:paraId="343BBBD1">
      <w:pPr>
        <w:pStyle w:val="18"/>
        <w:rPr>
          <w:rFonts w:hint="eastAsia"/>
        </w:rPr>
      </w:pPr>
      <w:r>
        <w:rPr>
          <w:rFonts w:hint="eastAsia"/>
        </w:rPr>
        <w:t>无。</w:t>
      </w:r>
    </w:p>
    <w:p w14:paraId="73F6FB13">
      <w:pPr>
        <w:pStyle w:val="36"/>
      </w:pPr>
      <w:bookmarkStart w:id="109" w:name="_Toc109"/>
      <w:r>
        <w:t>基金交易</w:t>
      </w:r>
      <w:bookmarkEnd w:id="109"/>
    </w:p>
    <w:p w14:paraId="29E655F2">
      <w:pPr>
        <w:pStyle w:val="18"/>
        <w:rPr>
          <w:rFonts w:hint="eastAsia"/>
        </w:rPr>
      </w:pPr>
      <w:r>
        <w:rPr>
          <w:rFonts w:hint="eastAsia"/>
        </w:rPr>
        <w:t>无。</w:t>
      </w:r>
    </w:p>
    <w:p w14:paraId="0C24F07A">
      <w:pPr>
        <w:pStyle w:val="36"/>
      </w:pPr>
      <w:bookmarkStart w:id="110" w:name="_Toc110"/>
      <w:r>
        <w:t>权证交易</w:t>
      </w:r>
      <w:bookmarkEnd w:id="110"/>
    </w:p>
    <w:p w14:paraId="456B5985">
      <w:pPr>
        <w:pStyle w:val="18"/>
        <w:rPr>
          <w:rFonts w:hint="eastAsia"/>
        </w:rPr>
      </w:pPr>
      <w:r>
        <w:rPr>
          <w:rFonts w:hint="eastAsia"/>
        </w:rPr>
        <w:t>无。</w:t>
      </w:r>
    </w:p>
    <w:p w14:paraId="0F73AE5C">
      <w:pPr>
        <w:pStyle w:val="36"/>
      </w:pPr>
      <w:bookmarkStart w:id="111" w:name="_Toc111"/>
      <w:r>
        <w:t>应支付关联方的佣金</w:t>
      </w:r>
      <w:bookmarkEnd w:id="111"/>
    </w:p>
    <w:p w14:paraId="0AD92928">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6752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DB0B0E0">
            <w:r>
              <w:rPr>
                <w:rFonts w:hint="eastAsia"/>
              </w:rPr>
              <w:t>关联方名称</w:t>
            </w:r>
          </w:p>
        </w:tc>
        <w:tc>
          <w:tcPr>
            <w:tcW w:w="1661" w:type="dxa"/>
            <w:gridSpan w:val="4"/>
            <w:vAlign w:val="center"/>
          </w:tcPr>
          <w:p w14:paraId="2A5CEF16">
            <w:r>
              <w:rPr>
                <w:rFonts w:hint="eastAsia"/>
              </w:rPr>
              <w:t>本期2025年1月1日至2025年12月31日</w:t>
            </w:r>
          </w:p>
        </w:tc>
      </w:tr>
      <w:tr w14:paraId="0F28E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D75838F"/>
        </w:tc>
        <w:tc>
          <w:tcPr>
            <w:tcW w:w="1661" w:type="dxa"/>
            <w:vAlign w:val="center"/>
          </w:tcPr>
          <w:p w14:paraId="5E511FB2">
            <w:r>
              <w:rPr>
                <w:rFonts w:hint="eastAsia"/>
              </w:rPr>
              <w:t>当期佣金</w:t>
            </w:r>
          </w:p>
        </w:tc>
        <w:tc>
          <w:tcPr>
            <w:tcW w:w="1661" w:type="dxa"/>
            <w:vAlign w:val="center"/>
          </w:tcPr>
          <w:p w14:paraId="63E8E718">
            <w:r>
              <w:rPr>
                <w:rFonts w:hint="eastAsia"/>
              </w:rPr>
              <w:t>占当期佣金总量的比例</w:t>
            </w:r>
          </w:p>
        </w:tc>
        <w:tc>
          <w:tcPr>
            <w:tcW w:w="1661" w:type="dxa"/>
            <w:vAlign w:val="center"/>
          </w:tcPr>
          <w:p w14:paraId="53F59E8A">
            <w:r>
              <w:rPr>
                <w:rFonts w:hint="eastAsia"/>
              </w:rPr>
              <w:t>期末应付佣金余额</w:t>
            </w:r>
          </w:p>
        </w:tc>
        <w:tc>
          <w:tcPr>
            <w:tcW w:w="1661" w:type="dxa"/>
            <w:vAlign w:val="center"/>
          </w:tcPr>
          <w:p w14:paraId="1030DF09">
            <w:r>
              <w:rPr>
                <w:rFonts w:hint="eastAsia"/>
              </w:rPr>
              <w:t>占期末应付佣金总额的比例</w:t>
            </w:r>
          </w:p>
        </w:tc>
      </w:tr>
      <w:tr w14:paraId="6B9F5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CCAA16">
            <w:r>
              <w:rPr>
                <w:rFonts w:hint="eastAsia"/>
              </w:rPr>
              <w:t>华泰证券</w:t>
            </w:r>
          </w:p>
        </w:tc>
        <w:tc>
          <w:tcPr>
            <w:tcW w:w="1661" w:type="dxa"/>
            <w:vAlign w:val="center"/>
          </w:tcPr>
          <w:p w14:paraId="48AF2A40">
            <w:pPr>
              <w:jc w:val="right"/>
            </w:pPr>
            <w:r>
              <w:rPr>
                <w:rFonts w:hint="eastAsia"/>
              </w:rPr>
              <w:t>28,243.30</w:t>
            </w:r>
          </w:p>
        </w:tc>
        <w:tc>
          <w:tcPr>
            <w:tcW w:w="1661" w:type="dxa"/>
            <w:vAlign w:val="center"/>
          </w:tcPr>
          <w:p w14:paraId="7599692D">
            <w:pPr>
              <w:jc w:val="right"/>
            </w:pPr>
            <w:r>
              <w:rPr>
                <w:rFonts w:hint="eastAsia"/>
              </w:rPr>
              <w:t>5.72%</w:t>
            </w:r>
          </w:p>
        </w:tc>
        <w:tc>
          <w:tcPr>
            <w:tcW w:w="1661" w:type="dxa"/>
            <w:vAlign w:val="center"/>
          </w:tcPr>
          <w:p w14:paraId="5599C220">
            <w:pPr>
              <w:jc w:val="right"/>
            </w:pPr>
            <w:r>
              <w:rPr>
                <w:rFonts w:hint="eastAsia"/>
              </w:rPr>
              <w:t>4,403.41</w:t>
            </w:r>
          </w:p>
        </w:tc>
        <w:tc>
          <w:tcPr>
            <w:tcW w:w="1661" w:type="dxa"/>
            <w:vAlign w:val="center"/>
          </w:tcPr>
          <w:p w14:paraId="4DEC9515">
            <w:pPr>
              <w:jc w:val="right"/>
            </w:pPr>
            <w:r>
              <w:rPr>
                <w:rFonts w:hint="eastAsia"/>
              </w:rPr>
              <w:t>4.02%</w:t>
            </w:r>
          </w:p>
        </w:tc>
      </w:tr>
      <w:tr w14:paraId="5158B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D98CBC">
            <w:r>
              <w:rPr>
                <w:rFonts w:hint="eastAsia"/>
              </w:rPr>
              <w:t>兴业证券</w:t>
            </w:r>
          </w:p>
        </w:tc>
        <w:tc>
          <w:tcPr>
            <w:tcW w:w="1661" w:type="dxa"/>
            <w:vAlign w:val="center"/>
          </w:tcPr>
          <w:p w14:paraId="7F7B88A2">
            <w:pPr>
              <w:jc w:val="right"/>
            </w:pPr>
            <w:r>
              <w:rPr>
                <w:rFonts w:hint="eastAsia"/>
              </w:rPr>
              <w:t>-</w:t>
            </w:r>
          </w:p>
        </w:tc>
        <w:tc>
          <w:tcPr>
            <w:tcW w:w="1661" w:type="dxa"/>
            <w:vAlign w:val="center"/>
          </w:tcPr>
          <w:p w14:paraId="3C365A90">
            <w:pPr>
              <w:jc w:val="right"/>
            </w:pPr>
            <w:r>
              <w:rPr>
                <w:rFonts w:hint="eastAsia"/>
              </w:rPr>
              <w:t>-</w:t>
            </w:r>
          </w:p>
        </w:tc>
        <w:tc>
          <w:tcPr>
            <w:tcW w:w="1661" w:type="dxa"/>
            <w:vAlign w:val="center"/>
          </w:tcPr>
          <w:p w14:paraId="41A14C91">
            <w:pPr>
              <w:jc w:val="right"/>
            </w:pPr>
            <w:r>
              <w:rPr>
                <w:rFonts w:hint="eastAsia"/>
              </w:rPr>
              <w:t>-</w:t>
            </w:r>
          </w:p>
        </w:tc>
        <w:tc>
          <w:tcPr>
            <w:tcW w:w="1661" w:type="dxa"/>
            <w:vAlign w:val="center"/>
          </w:tcPr>
          <w:p w14:paraId="210D8793">
            <w:pPr>
              <w:jc w:val="right"/>
            </w:pPr>
            <w:r>
              <w:rPr>
                <w:rFonts w:hint="eastAsia"/>
              </w:rPr>
              <w:t>-</w:t>
            </w:r>
          </w:p>
        </w:tc>
      </w:tr>
      <w:tr w14:paraId="1D85B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0528F23">
            <w:r>
              <w:rPr>
                <w:rFonts w:hint="eastAsia"/>
              </w:rPr>
              <w:t>关联方名称</w:t>
            </w:r>
          </w:p>
        </w:tc>
        <w:tc>
          <w:tcPr>
            <w:tcW w:w="1661" w:type="dxa"/>
            <w:gridSpan w:val="4"/>
            <w:vAlign w:val="center"/>
          </w:tcPr>
          <w:p w14:paraId="692138EA">
            <w:r>
              <w:rPr>
                <w:rFonts w:hint="eastAsia"/>
              </w:rPr>
              <w:t>上年度可比期间2024年1月1日至2024年12月31日</w:t>
            </w:r>
          </w:p>
        </w:tc>
      </w:tr>
      <w:tr w14:paraId="1395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0E9B5D6"/>
        </w:tc>
        <w:tc>
          <w:tcPr>
            <w:tcW w:w="1661" w:type="dxa"/>
            <w:vAlign w:val="center"/>
          </w:tcPr>
          <w:p w14:paraId="5DF1F472">
            <w:r>
              <w:rPr>
                <w:rFonts w:hint="eastAsia"/>
              </w:rPr>
              <w:t>当期佣金</w:t>
            </w:r>
          </w:p>
        </w:tc>
        <w:tc>
          <w:tcPr>
            <w:tcW w:w="1661" w:type="dxa"/>
            <w:vAlign w:val="center"/>
          </w:tcPr>
          <w:p w14:paraId="42AA84D1">
            <w:r>
              <w:rPr>
                <w:rFonts w:hint="eastAsia"/>
              </w:rPr>
              <w:t>占当期佣金总量的比例</w:t>
            </w:r>
          </w:p>
        </w:tc>
        <w:tc>
          <w:tcPr>
            <w:tcW w:w="1661" w:type="dxa"/>
            <w:vAlign w:val="center"/>
          </w:tcPr>
          <w:p w14:paraId="70BC18E9">
            <w:r>
              <w:rPr>
                <w:rFonts w:hint="eastAsia"/>
              </w:rPr>
              <w:t>期末应付佣金余额</w:t>
            </w:r>
          </w:p>
        </w:tc>
        <w:tc>
          <w:tcPr>
            <w:tcW w:w="1661" w:type="dxa"/>
            <w:vAlign w:val="center"/>
          </w:tcPr>
          <w:p w14:paraId="5CB00F2D">
            <w:r>
              <w:rPr>
                <w:rFonts w:hint="eastAsia"/>
              </w:rPr>
              <w:t>占期末应付佣金总额的比例</w:t>
            </w:r>
          </w:p>
        </w:tc>
      </w:tr>
      <w:tr w14:paraId="3F0BF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8A6E49">
            <w:r>
              <w:rPr>
                <w:rFonts w:hint="eastAsia"/>
              </w:rPr>
              <w:t>华泰证券</w:t>
            </w:r>
          </w:p>
        </w:tc>
        <w:tc>
          <w:tcPr>
            <w:tcW w:w="1661" w:type="dxa"/>
            <w:vAlign w:val="center"/>
          </w:tcPr>
          <w:p w14:paraId="4C4EB786">
            <w:pPr>
              <w:jc w:val="right"/>
            </w:pPr>
            <w:r>
              <w:rPr>
                <w:rFonts w:hint="eastAsia"/>
              </w:rPr>
              <w:t>20,670.35</w:t>
            </w:r>
          </w:p>
        </w:tc>
        <w:tc>
          <w:tcPr>
            <w:tcW w:w="1661" w:type="dxa"/>
            <w:vAlign w:val="center"/>
          </w:tcPr>
          <w:p w14:paraId="6B5E3BF1">
            <w:pPr>
              <w:jc w:val="right"/>
            </w:pPr>
            <w:r>
              <w:rPr>
                <w:rFonts w:hint="eastAsia"/>
              </w:rPr>
              <w:t>3.60%</w:t>
            </w:r>
          </w:p>
        </w:tc>
        <w:tc>
          <w:tcPr>
            <w:tcW w:w="1661" w:type="dxa"/>
            <w:vAlign w:val="center"/>
          </w:tcPr>
          <w:p w14:paraId="60DC1CC3">
            <w:pPr>
              <w:jc w:val="right"/>
            </w:pPr>
            <w:r>
              <w:rPr>
                <w:rFonts w:hint="eastAsia"/>
              </w:rPr>
              <w:t>6,397.28</w:t>
            </w:r>
          </w:p>
        </w:tc>
        <w:tc>
          <w:tcPr>
            <w:tcW w:w="1661" w:type="dxa"/>
            <w:vAlign w:val="center"/>
          </w:tcPr>
          <w:p w14:paraId="32295067">
            <w:pPr>
              <w:jc w:val="right"/>
            </w:pPr>
            <w:r>
              <w:rPr>
                <w:rFonts w:hint="eastAsia"/>
              </w:rPr>
              <w:t>9.25%</w:t>
            </w:r>
          </w:p>
        </w:tc>
      </w:tr>
      <w:tr w14:paraId="1F516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38B344">
            <w:r>
              <w:rPr>
                <w:rFonts w:hint="eastAsia"/>
              </w:rPr>
              <w:t>兴业证券</w:t>
            </w:r>
          </w:p>
        </w:tc>
        <w:tc>
          <w:tcPr>
            <w:tcW w:w="1661" w:type="dxa"/>
            <w:vAlign w:val="center"/>
          </w:tcPr>
          <w:p w14:paraId="5C3C5546">
            <w:pPr>
              <w:jc w:val="right"/>
            </w:pPr>
            <w:r>
              <w:rPr>
                <w:rFonts w:hint="eastAsia"/>
              </w:rPr>
              <w:t>475.95</w:t>
            </w:r>
          </w:p>
        </w:tc>
        <w:tc>
          <w:tcPr>
            <w:tcW w:w="1661" w:type="dxa"/>
            <w:vAlign w:val="center"/>
          </w:tcPr>
          <w:p w14:paraId="6C1C44EA">
            <w:pPr>
              <w:jc w:val="right"/>
            </w:pPr>
            <w:r>
              <w:rPr>
                <w:rFonts w:hint="eastAsia"/>
              </w:rPr>
              <w:t>0.08%</w:t>
            </w:r>
          </w:p>
        </w:tc>
        <w:tc>
          <w:tcPr>
            <w:tcW w:w="1661" w:type="dxa"/>
            <w:vAlign w:val="center"/>
          </w:tcPr>
          <w:p w14:paraId="583746F3">
            <w:pPr>
              <w:jc w:val="right"/>
            </w:pPr>
            <w:r>
              <w:rPr>
                <w:rFonts w:hint="eastAsia"/>
              </w:rPr>
              <w:t>-</w:t>
            </w:r>
          </w:p>
        </w:tc>
        <w:tc>
          <w:tcPr>
            <w:tcW w:w="1661" w:type="dxa"/>
            <w:vAlign w:val="center"/>
          </w:tcPr>
          <w:p w14:paraId="4821D7BE">
            <w:pPr>
              <w:jc w:val="right"/>
            </w:pPr>
            <w:r>
              <w:rPr>
                <w:rFonts w:hint="eastAsia"/>
              </w:rPr>
              <w:t>-</w:t>
            </w:r>
          </w:p>
        </w:tc>
      </w:tr>
    </w:tbl>
    <w:p w14:paraId="079E1CF2">
      <w:pPr>
        <w:pStyle w:val="47"/>
        <w:rPr>
          <w:rFonts w:hint="eastAsia"/>
        </w:rPr>
      </w:pPr>
      <w:r>
        <w:rPr>
          <w:rFonts w:hint="eastAsia"/>
        </w:rPr>
        <w:t>注：1.上述佣金费率参考市场价格确定。</w:t>
      </w:r>
    </w:p>
    <w:p w14:paraId="1091147F">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72DC3C13">
      <w:pPr>
        <w:pStyle w:val="35"/>
      </w:pPr>
      <w:bookmarkStart w:id="112" w:name="_Toc112"/>
      <w:r>
        <w:t>关联方报酬</w:t>
      </w:r>
      <w:bookmarkEnd w:id="112"/>
    </w:p>
    <w:p w14:paraId="76236051">
      <w:pPr>
        <w:pStyle w:val="36"/>
      </w:pPr>
      <w:bookmarkStart w:id="113" w:name="_Toc113"/>
      <w:r>
        <w:t>基金管理费</w:t>
      </w:r>
      <w:bookmarkEnd w:id="113"/>
    </w:p>
    <w:p w14:paraId="5E56941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F44C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DCE5ECE">
            <w:pPr>
              <w:jc w:val="center"/>
            </w:pPr>
            <w:r>
              <w:rPr>
                <w:rFonts w:hint="eastAsia"/>
                <w:b/>
              </w:rPr>
              <w:t>项目</w:t>
            </w:r>
          </w:p>
        </w:tc>
        <w:tc>
          <w:tcPr>
            <w:tcW w:w="2768" w:type="dxa"/>
            <w:shd w:val="clear" w:color="auto" w:fill="BFBFBF"/>
            <w:vAlign w:val="center"/>
          </w:tcPr>
          <w:p w14:paraId="141ADAC9">
            <w:pPr>
              <w:jc w:val="center"/>
            </w:pPr>
            <w:r>
              <w:rPr>
                <w:rFonts w:hint="eastAsia"/>
                <w:b/>
              </w:rPr>
              <w:t>本期2025年1月1日至2025年12月31日</w:t>
            </w:r>
          </w:p>
        </w:tc>
        <w:tc>
          <w:tcPr>
            <w:tcW w:w="2768" w:type="dxa"/>
            <w:shd w:val="clear" w:color="auto" w:fill="BFBFBF"/>
            <w:vAlign w:val="center"/>
          </w:tcPr>
          <w:p w14:paraId="69623391">
            <w:pPr>
              <w:jc w:val="center"/>
            </w:pPr>
            <w:r>
              <w:rPr>
                <w:rFonts w:hint="eastAsia"/>
                <w:b/>
              </w:rPr>
              <w:t>上年度可比期间2024年1月1日至2024年12月31日</w:t>
            </w:r>
          </w:p>
        </w:tc>
      </w:tr>
      <w:tr w14:paraId="35EB1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C90E97">
            <w:r>
              <w:rPr>
                <w:rFonts w:hint="eastAsia"/>
              </w:rPr>
              <w:t>当期发生的基金应支付的管理费</w:t>
            </w:r>
          </w:p>
        </w:tc>
        <w:tc>
          <w:tcPr>
            <w:tcW w:w="2768" w:type="dxa"/>
            <w:vAlign w:val="center"/>
          </w:tcPr>
          <w:p w14:paraId="793E04A5">
            <w:pPr>
              <w:jc w:val="right"/>
            </w:pPr>
            <w:r>
              <w:rPr>
                <w:rFonts w:hint="eastAsia"/>
              </w:rPr>
              <w:t>2,197,387.69</w:t>
            </w:r>
          </w:p>
        </w:tc>
        <w:tc>
          <w:tcPr>
            <w:tcW w:w="2768" w:type="dxa"/>
            <w:vAlign w:val="center"/>
          </w:tcPr>
          <w:p w14:paraId="6B6116F2">
            <w:pPr>
              <w:jc w:val="right"/>
            </w:pPr>
            <w:r>
              <w:rPr>
                <w:rFonts w:hint="eastAsia"/>
              </w:rPr>
              <w:t>1,171,952.19</w:t>
            </w:r>
          </w:p>
        </w:tc>
      </w:tr>
      <w:tr w14:paraId="03173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9B5CB5">
            <w:r>
              <w:rPr>
                <w:rFonts w:hint="eastAsia"/>
              </w:rPr>
              <w:t>其中：应支付销售机构的客户维护费</w:t>
            </w:r>
          </w:p>
        </w:tc>
        <w:tc>
          <w:tcPr>
            <w:tcW w:w="2768" w:type="dxa"/>
            <w:vAlign w:val="center"/>
          </w:tcPr>
          <w:p w14:paraId="4F0C39DC">
            <w:pPr>
              <w:jc w:val="right"/>
            </w:pPr>
            <w:r>
              <w:rPr>
                <w:rFonts w:hint="eastAsia"/>
              </w:rPr>
              <w:t>524,948.98</w:t>
            </w:r>
          </w:p>
        </w:tc>
        <w:tc>
          <w:tcPr>
            <w:tcW w:w="2768" w:type="dxa"/>
            <w:vAlign w:val="center"/>
          </w:tcPr>
          <w:p w14:paraId="2797955C">
            <w:pPr>
              <w:jc w:val="right"/>
            </w:pPr>
            <w:r>
              <w:rPr>
                <w:rFonts w:hint="eastAsia"/>
              </w:rPr>
              <w:t>371,769.46</w:t>
            </w:r>
          </w:p>
        </w:tc>
      </w:tr>
      <w:tr w14:paraId="6525B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605EC7">
            <w:r>
              <w:rPr>
                <w:rFonts w:hint="eastAsia"/>
              </w:rPr>
              <w:t xml:space="preserve">      应支付基金管理人的净管理费</w:t>
            </w:r>
          </w:p>
        </w:tc>
        <w:tc>
          <w:tcPr>
            <w:tcW w:w="2768" w:type="dxa"/>
            <w:vAlign w:val="center"/>
          </w:tcPr>
          <w:p w14:paraId="6720FEF0">
            <w:pPr>
              <w:jc w:val="right"/>
            </w:pPr>
            <w:r>
              <w:rPr>
                <w:rFonts w:hint="eastAsia"/>
              </w:rPr>
              <w:t>1,672,438.71</w:t>
            </w:r>
          </w:p>
        </w:tc>
        <w:tc>
          <w:tcPr>
            <w:tcW w:w="2768" w:type="dxa"/>
            <w:vAlign w:val="center"/>
          </w:tcPr>
          <w:p w14:paraId="2446D25C">
            <w:pPr>
              <w:jc w:val="right"/>
            </w:pPr>
            <w:r>
              <w:rPr>
                <w:rFonts w:hint="eastAsia"/>
              </w:rPr>
              <w:t>800,182.73</w:t>
            </w:r>
          </w:p>
        </w:tc>
      </w:tr>
    </w:tbl>
    <w:p w14:paraId="38315FE9">
      <w:pPr>
        <w:pStyle w:val="47"/>
        <w:rPr>
          <w:rFonts w:hint="eastAsia"/>
        </w:rPr>
      </w:pPr>
      <w:r>
        <w:rPr>
          <w:rFonts w:hint="eastAsia"/>
        </w:rPr>
        <w:t>注：支付基金管理人南方基金的管理人报酬按前一日基金资产净值0.50%的年费率计提，逐日累计至每月月底，按月支付。其计算公式为：</w:t>
      </w:r>
    </w:p>
    <w:p w14:paraId="30366A23">
      <w:pPr>
        <w:pStyle w:val="47"/>
        <w:rPr>
          <w:rFonts w:hint="eastAsia"/>
        </w:rPr>
      </w:pPr>
      <w:r>
        <w:tab/>
      </w:r>
      <w:r>
        <w:rPr>
          <w:rFonts w:hint="eastAsia"/>
        </w:rPr>
        <w:t>日管理人报酬＝前一日基金资产净值×0.50%÷当年天数。</w:t>
      </w:r>
    </w:p>
    <w:p w14:paraId="083C544F">
      <w:pPr>
        <w:pStyle w:val="36"/>
      </w:pPr>
      <w:bookmarkStart w:id="114" w:name="_Toc114"/>
      <w:r>
        <w:t>基金托管费</w:t>
      </w:r>
      <w:bookmarkEnd w:id="114"/>
    </w:p>
    <w:p w14:paraId="7BA9817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12B4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CFAA00A">
            <w:pPr>
              <w:jc w:val="center"/>
            </w:pPr>
            <w:r>
              <w:rPr>
                <w:rFonts w:hint="eastAsia"/>
                <w:b/>
              </w:rPr>
              <w:t>项目</w:t>
            </w:r>
          </w:p>
        </w:tc>
        <w:tc>
          <w:tcPr>
            <w:tcW w:w="2768" w:type="dxa"/>
            <w:shd w:val="clear" w:color="auto" w:fill="BFBFBF"/>
            <w:vAlign w:val="center"/>
          </w:tcPr>
          <w:p w14:paraId="40403BB4">
            <w:pPr>
              <w:jc w:val="center"/>
            </w:pPr>
            <w:r>
              <w:rPr>
                <w:rFonts w:hint="eastAsia"/>
                <w:b/>
              </w:rPr>
              <w:t>本期2025年1月1日至2025年12月31日</w:t>
            </w:r>
          </w:p>
        </w:tc>
        <w:tc>
          <w:tcPr>
            <w:tcW w:w="2768" w:type="dxa"/>
            <w:shd w:val="clear" w:color="auto" w:fill="BFBFBF"/>
            <w:vAlign w:val="center"/>
          </w:tcPr>
          <w:p w14:paraId="702A947F">
            <w:pPr>
              <w:jc w:val="center"/>
            </w:pPr>
            <w:r>
              <w:rPr>
                <w:rFonts w:hint="eastAsia"/>
                <w:b/>
              </w:rPr>
              <w:t>上年度可比期间2024年1月1日至2024年12月31日</w:t>
            </w:r>
          </w:p>
        </w:tc>
      </w:tr>
      <w:tr w14:paraId="03821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7BA7EA">
            <w:r>
              <w:rPr>
                <w:rFonts w:hint="eastAsia"/>
              </w:rPr>
              <w:t>当期发生的基金应支付的托管费</w:t>
            </w:r>
          </w:p>
        </w:tc>
        <w:tc>
          <w:tcPr>
            <w:tcW w:w="2768" w:type="dxa"/>
            <w:vAlign w:val="center"/>
          </w:tcPr>
          <w:p w14:paraId="4C1488AB">
            <w:pPr>
              <w:jc w:val="right"/>
            </w:pPr>
            <w:r>
              <w:rPr>
                <w:rFonts w:hint="eastAsia"/>
              </w:rPr>
              <w:t>439,477.57</w:t>
            </w:r>
          </w:p>
        </w:tc>
        <w:tc>
          <w:tcPr>
            <w:tcW w:w="2768" w:type="dxa"/>
            <w:vAlign w:val="center"/>
          </w:tcPr>
          <w:p w14:paraId="524F86B8">
            <w:pPr>
              <w:jc w:val="right"/>
            </w:pPr>
            <w:r>
              <w:rPr>
                <w:rFonts w:hint="eastAsia"/>
              </w:rPr>
              <w:t>234,390.44</w:t>
            </w:r>
          </w:p>
        </w:tc>
      </w:tr>
    </w:tbl>
    <w:p w14:paraId="67E9EF19">
      <w:pPr>
        <w:pStyle w:val="47"/>
        <w:rPr>
          <w:rFonts w:hint="eastAsia"/>
        </w:rPr>
      </w:pPr>
      <w:r>
        <w:rPr>
          <w:rFonts w:hint="eastAsia"/>
        </w:rPr>
        <w:t>注：支付基金托管人的托管费按前一日基金资产净值0.10%的年费率计提，逐日累计至每月月底，按月支付。其计算公式为：</w:t>
      </w:r>
    </w:p>
    <w:p w14:paraId="01BEC63C">
      <w:pPr>
        <w:pStyle w:val="47"/>
        <w:rPr>
          <w:rFonts w:hint="eastAsia"/>
        </w:rPr>
      </w:pPr>
      <w:r>
        <w:tab/>
      </w:r>
      <w:r>
        <w:rPr>
          <w:rFonts w:hint="eastAsia"/>
        </w:rPr>
        <w:t>日托管费＝前一日基金资产净值×0.10%÷当年天数。</w:t>
      </w:r>
    </w:p>
    <w:p w14:paraId="77EE20A7">
      <w:pPr>
        <w:pStyle w:val="36"/>
      </w:pPr>
      <w:bookmarkStart w:id="115" w:name="_Toc115"/>
      <w:r>
        <w:t>销售服务费</w:t>
      </w:r>
      <w:bookmarkEnd w:id="115"/>
    </w:p>
    <w:p w14:paraId="1285282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02252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5FDCC16F">
            <w:r>
              <w:rPr>
                <w:rFonts w:hint="eastAsia"/>
              </w:rPr>
              <w:t>获得销售服务费的各关联方名称</w:t>
            </w:r>
          </w:p>
        </w:tc>
        <w:tc>
          <w:tcPr>
            <w:tcW w:w="2214" w:type="dxa"/>
            <w:gridSpan w:val="3"/>
            <w:vAlign w:val="center"/>
          </w:tcPr>
          <w:p w14:paraId="59CE65A8">
            <w:r>
              <w:rPr>
                <w:rFonts w:hint="eastAsia"/>
              </w:rPr>
              <w:t>本期2025年1月1日至2025年12月31日</w:t>
            </w:r>
          </w:p>
        </w:tc>
      </w:tr>
      <w:tr w14:paraId="072C4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309ABD7"/>
        </w:tc>
        <w:tc>
          <w:tcPr>
            <w:tcW w:w="2214" w:type="dxa"/>
            <w:gridSpan w:val="3"/>
            <w:vAlign w:val="center"/>
          </w:tcPr>
          <w:p w14:paraId="72D10912">
            <w:r>
              <w:rPr>
                <w:rFonts w:hint="eastAsia"/>
              </w:rPr>
              <w:t>当期发生的基金应支付的销售服务费</w:t>
            </w:r>
          </w:p>
        </w:tc>
      </w:tr>
      <w:tr w14:paraId="7067C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86F9897"/>
        </w:tc>
        <w:tc>
          <w:tcPr>
            <w:tcW w:w="2214" w:type="dxa"/>
            <w:vAlign w:val="center"/>
          </w:tcPr>
          <w:p w14:paraId="24BC3EA3">
            <w:r>
              <w:rPr>
                <w:rFonts w:hint="eastAsia"/>
              </w:rPr>
              <w:t>南方沪深300指数增强A</w:t>
            </w:r>
          </w:p>
        </w:tc>
        <w:tc>
          <w:tcPr>
            <w:tcW w:w="2214" w:type="dxa"/>
            <w:vAlign w:val="center"/>
          </w:tcPr>
          <w:p w14:paraId="1F2256E1">
            <w:r>
              <w:rPr>
                <w:rFonts w:hint="eastAsia"/>
              </w:rPr>
              <w:t>南方沪深300指数增强C</w:t>
            </w:r>
          </w:p>
        </w:tc>
        <w:tc>
          <w:tcPr>
            <w:tcW w:w="1938" w:type="dxa"/>
            <w:vAlign w:val="center"/>
          </w:tcPr>
          <w:p w14:paraId="07FFB858">
            <w:r>
              <w:rPr>
                <w:rFonts w:hint="eastAsia"/>
              </w:rPr>
              <w:t>合计</w:t>
            </w:r>
          </w:p>
        </w:tc>
      </w:tr>
      <w:tr w14:paraId="71F44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6118E8A">
            <w:r>
              <w:rPr>
                <w:rFonts w:hint="eastAsia"/>
              </w:rPr>
              <w:t>华泰证券</w:t>
            </w:r>
          </w:p>
        </w:tc>
        <w:tc>
          <w:tcPr>
            <w:tcW w:w="2214" w:type="dxa"/>
            <w:vAlign w:val="center"/>
          </w:tcPr>
          <w:p w14:paraId="2D6B6537">
            <w:pPr>
              <w:jc w:val="right"/>
            </w:pPr>
            <w:r>
              <w:rPr>
                <w:rFonts w:hint="eastAsia"/>
              </w:rPr>
              <w:t>-</w:t>
            </w:r>
          </w:p>
        </w:tc>
        <w:tc>
          <w:tcPr>
            <w:tcW w:w="2214" w:type="dxa"/>
            <w:vAlign w:val="center"/>
          </w:tcPr>
          <w:p w14:paraId="7122DADC">
            <w:pPr>
              <w:jc w:val="right"/>
            </w:pPr>
            <w:r>
              <w:rPr>
                <w:rFonts w:hint="eastAsia"/>
              </w:rPr>
              <w:t>3,571.62</w:t>
            </w:r>
          </w:p>
        </w:tc>
        <w:tc>
          <w:tcPr>
            <w:tcW w:w="1938" w:type="dxa"/>
            <w:vAlign w:val="center"/>
          </w:tcPr>
          <w:p w14:paraId="3030EF58">
            <w:pPr>
              <w:jc w:val="right"/>
            </w:pPr>
            <w:r>
              <w:rPr>
                <w:rFonts w:hint="eastAsia"/>
              </w:rPr>
              <w:t>3,571.62</w:t>
            </w:r>
          </w:p>
        </w:tc>
      </w:tr>
      <w:tr w14:paraId="122F5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E6E3C45">
            <w:r>
              <w:rPr>
                <w:rFonts w:hint="eastAsia"/>
              </w:rPr>
              <w:t>南方基金</w:t>
            </w:r>
          </w:p>
        </w:tc>
        <w:tc>
          <w:tcPr>
            <w:tcW w:w="2214" w:type="dxa"/>
            <w:vAlign w:val="center"/>
          </w:tcPr>
          <w:p w14:paraId="42F47737">
            <w:pPr>
              <w:jc w:val="right"/>
            </w:pPr>
            <w:r>
              <w:rPr>
                <w:rFonts w:hint="eastAsia"/>
              </w:rPr>
              <w:t>-</w:t>
            </w:r>
          </w:p>
        </w:tc>
        <w:tc>
          <w:tcPr>
            <w:tcW w:w="2214" w:type="dxa"/>
            <w:vAlign w:val="center"/>
          </w:tcPr>
          <w:p w14:paraId="7CD883D7">
            <w:pPr>
              <w:jc w:val="right"/>
            </w:pPr>
            <w:r>
              <w:rPr>
                <w:rFonts w:hint="eastAsia"/>
              </w:rPr>
              <w:t>414,065.43</w:t>
            </w:r>
          </w:p>
        </w:tc>
        <w:tc>
          <w:tcPr>
            <w:tcW w:w="1938" w:type="dxa"/>
            <w:vAlign w:val="center"/>
          </w:tcPr>
          <w:p w14:paraId="78E310E3">
            <w:pPr>
              <w:jc w:val="right"/>
            </w:pPr>
            <w:r>
              <w:rPr>
                <w:rFonts w:hint="eastAsia"/>
              </w:rPr>
              <w:t>414,065.43</w:t>
            </w:r>
          </w:p>
        </w:tc>
      </w:tr>
      <w:tr w14:paraId="0F57E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C788830">
            <w:r>
              <w:rPr>
                <w:rFonts w:hint="eastAsia"/>
              </w:rPr>
              <w:t>招商银行</w:t>
            </w:r>
          </w:p>
        </w:tc>
        <w:tc>
          <w:tcPr>
            <w:tcW w:w="2214" w:type="dxa"/>
            <w:vAlign w:val="center"/>
          </w:tcPr>
          <w:p w14:paraId="37620AD8">
            <w:pPr>
              <w:jc w:val="right"/>
            </w:pPr>
            <w:r>
              <w:rPr>
                <w:rFonts w:hint="eastAsia"/>
              </w:rPr>
              <w:t>-</w:t>
            </w:r>
          </w:p>
        </w:tc>
        <w:tc>
          <w:tcPr>
            <w:tcW w:w="2214" w:type="dxa"/>
            <w:vAlign w:val="center"/>
          </w:tcPr>
          <w:p w14:paraId="35965E39">
            <w:pPr>
              <w:jc w:val="right"/>
            </w:pPr>
            <w:r>
              <w:rPr>
                <w:rFonts w:hint="eastAsia"/>
              </w:rPr>
              <w:t>43,799.92</w:t>
            </w:r>
          </w:p>
        </w:tc>
        <w:tc>
          <w:tcPr>
            <w:tcW w:w="1938" w:type="dxa"/>
            <w:vAlign w:val="center"/>
          </w:tcPr>
          <w:p w14:paraId="67D12075">
            <w:pPr>
              <w:jc w:val="right"/>
            </w:pPr>
            <w:r>
              <w:rPr>
                <w:rFonts w:hint="eastAsia"/>
              </w:rPr>
              <w:t>43,799.92</w:t>
            </w:r>
          </w:p>
        </w:tc>
      </w:tr>
      <w:tr w14:paraId="47BF6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79A74A2">
            <w:r>
              <w:rPr>
                <w:rFonts w:hint="eastAsia"/>
              </w:rPr>
              <w:t>合计</w:t>
            </w:r>
          </w:p>
        </w:tc>
        <w:tc>
          <w:tcPr>
            <w:tcW w:w="2214" w:type="dxa"/>
            <w:vAlign w:val="center"/>
          </w:tcPr>
          <w:p w14:paraId="28ADDB19">
            <w:pPr>
              <w:jc w:val="right"/>
            </w:pPr>
            <w:r>
              <w:rPr>
                <w:rFonts w:hint="eastAsia"/>
              </w:rPr>
              <w:t>-</w:t>
            </w:r>
          </w:p>
        </w:tc>
        <w:tc>
          <w:tcPr>
            <w:tcW w:w="2214" w:type="dxa"/>
            <w:vAlign w:val="center"/>
          </w:tcPr>
          <w:p w14:paraId="294799AD">
            <w:pPr>
              <w:jc w:val="right"/>
            </w:pPr>
            <w:r>
              <w:rPr>
                <w:rFonts w:hint="eastAsia"/>
              </w:rPr>
              <w:t>461,436.97</w:t>
            </w:r>
          </w:p>
        </w:tc>
        <w:tc>
          <w:tcPr>
            <w:tcW w:w="1938" w:type="dxa"/>
            <w:vAlign w:val="center"/>
          </w:tcPr>
          <w:p w14:paraId="3130378E">
            <w:pPr>
              <w:jc w:val="right"/>
            </w:pPr>
            <w:r>
              <w:rPr>
                <w:rFonts w:hint="eastAsia"/>
              </w:rPr>
              <w:t>461,436.97</w:t>
            </w:r>
          </w:p>
        </w:tc>
      </w:tr>
      <w:tr w14:paraId="79C54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673671E">
            <w:r>
              <w:rPr>
                <w:rFonts w:hint="eastAsia"/>
              </w:rPr>
              <w:t>获得销售服务费的各关联方名称</w:t>
            </w:r>
          </w:p>
        </w:tc>
        <w:tc>
          <w:tcPr>
            <w:tcW w:w="2214" w:type="dxa"/>
            <w:gridSpan w:val="3"/>
            <w:vAlign w:val="center"/>
          </w:tcPr>
          <w:p w14:paraId="494D47FD">
            <w:r>
              <w:rPr>
                <w:rFonts w:hint="eastAsia"/>
              </w:rPr>
              <w:t>上年度可比期间2024年1月1日至2024年12月31日</w:t>
            </w:r>
          </w:p>
        </w:tc>
      </w:tr>
      <w:tr w14:paraId="7BC60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32017E1"/>
        </w:tc>
        <w:tc>
          <w:tcPr>
            <w:tcW w:w="2214" w:type="dxa"/>
            <w:gridSpan w:val="3"/>
            <w:vAlign w:val="center"/>
          </w:tcPr>
          <w:p w14:paraId="335703CD">
            <w:r>
              <w:rPr>
                <w:rFonts w:hint="eastAsia"/>
              </w:rPr>
              <w:t>当期发生的基金应支付的销售服务费</w:t>
            </w:r>
          </w:p>
        </w:tc>
      </w:tr>
      <w:tr w14:paraId="7F94B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0FD829B"/>
        </w:tc>
        <w:tc>
          <w:tcPr>
            <w:tcW w:w="2214" w:type="dxa"/>
            <w:vAlign w:val="center"/>
          </w:tcPr>
          <w:p w14:paraId="09F1ADBA">
            <w:r>
              <w:rPr>
                <w:rFonts w:hint="eastAsia"/>
              </w:rPr>
              <w:t>南方沪深300指数增强A</w:t>
            </w:r>
          </w:p>
        </w:tc>
        <w:tc>
          <w:tcPr>
            <w:tcW w:w="2214" w:type="dxa"/>
            <w:vAlign w:val="center"/>
          </w:tcPr>
          <w:p w14:paraId="707CDE11">
            <w:r>
              <w:rPr>
                <w:rFonts w:hint="eastAsia"/>
              </w:rPr>
              <w:t>南方沪深300指数增强C</w:t>
            </w:r>
          </w:p>
        </w:tc>
        <w:tc>
          <w:tcPr>
            <w:tcW w:w="1938" w:type="dxa"/>
            <w:vAlign w:val="center"/>
          </w:tcPr>
          <w:p w14:paraId="747236AE">
            <w:r>
              <w:rPr>
                <w:rFonts w:hint="eastAsia"/>
              </w:rPr>
              <w:t>合计</w:t>
            </w:r>
          </w:p>
        </w:tc>
      </w:tr>
      <w:tr w14:paraId="3D7A4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C1C79A7">
            <w:r>
              <w:rPr>
                <w:rFonts w:hint="eastAsia"/>
              </w:rPr>
              <w:t>华泰证券</w:t>
            </w:r>
          </w:p>
        </w:tc>
        <w:tc>
          <w:tcPr>
            <w:tcW w:w="2214" w:type="dxa"/>
            <w:vAlign w:val="center"/>
          </w:tcPr>
          <w:p w14:paraId="57C46D9E">
            <w:pPr>
              <w:jc w:val="right"/>
            </w:pPr>
            <w:r>
              <w:rPr>
                <w:rFonts w:hint="eastAsia"/>
              </w:rPr>
              <w:t>-</w:t>
            </w:r>
          </w:p>
        </w:tc>
        <w:tc>
          <w:tcPr>
            <w:tcW w:w="2214" w:type="dxa"/>
            <w:vAlign w:val="center"/>
          </w:tcPr>
          <w:p w14:paraId="3D8DBDC8">
            <w:pPr>
              <w:jc w:val="right"/>
            </w:pPr>
            <w:r>
              <w:rPr>
                <w:rFonts w:hint="eastAsia"/>
              </w:rPr>
              <w:t>3,006.05</w:t>
            </w:r>
          </w:p>
        </w:tc>
        <w:tc>
          <w:tcPr>
            <w:tcW w:w="1938" w:type="dxa"/>
            <w:vAlign w:val="center"/>
          </w:tcPr>
          <w:p w14:paraId="21169F68">
            <w:pPr>
              <w:jc w:val="right"/>
            </w:pPr>
            <w:r>
              <w:rPr>
                <w:rFonts w:hint="eastAsia"/>
              </w:rPr>
              <w:t>3,006.05</w:t>
            </w:r>
          </w:p>
        </w:tc>
      </w:tr>
      <w:tr w14:paraId="4628E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BE1B00E">
            <w:r>
              <w:rPr>
                <w:rFonts w:hint="eastAsia"/>
              </w:rPr>
              <w:t>南方基金</w:t>
            </w:r>
          </w:p>
        </w:tc>
        <w:tc>
          <w:tcPr>
            <w:tcW w:w="2214" w:type="dxa"/>
            <w:vAlign w:val="center"/>
          </w:tcPr>
          <w:p w14:paraId="2CD6AD78">
            <w:pPr>
              <w:jc w:val="right"/>
            </w:pPr>
            <w:r>
              <w:rPr>
                <w:rFonts w:hint="eastAsia"/>
              </w:rPr>
              <w:t>-</w:t>
            </w:r>
          </w:p>
        </w:tc>
        <w:tc>
          <w:tcPr>
            <w:tcW w:w="2214" w:type="dxa"/>
            <w:vAlign w:val="center"/>
          </w:tcPr>
          <w:p w14:paraId="46D29677">
            <w:pPr>
              <w:jc w:val="right"/>
            </w:pPr>
            <w:r>
              <w:rPr>
                <w:rFonts w:hint="eastAsia"/>
              </w:rPr>
              <w:t>63,251.36</w:t>
            </w:r>
          </w:p>
        </w:tc>
        <w:tc>
          <w:tcPr>
            <w:tcW w:w="1938" w:type="dxa"/>
            <w:vAlign w:val="center"/>
          </w:tcPr>
          <w:p w14:paraId="16869897">
            <w:pPr>
              <w:jc w:val="right"/>
            </w:pPr>
            <w:r>
              <w:rPr>
                <w:rFonts w:hint="eastAsia"/>
              </w:rPr>
              <w:t>63,251.36</w:t>
            </w:r>
          </w:p>
        </w:tc>
      </w:tr>
      <w:tr w14:paraId="6CF6B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11321F3">
            <w:r>
              <w:rPr>
                <w:rFonts w:hint="eastAsia"/>
              </w:rPr>
              <w:t>招商银行</w:t>
            </w:r>
          </w:p>
        </w:tc>
        <w:tc>
          <w:tcPr>
            <w:tcW w:w="2214" w:type="dxa"/>
            <w:vAlign w:val="center"/>
          </w:tcPr>
          <w:p w14:paraId="00314738">
            <w:pPr>
              <w:jc w:val="right"/>
            </w:pPr>
            <w:r>
              <w:rPr>
                <w:rFonts w:hint="eastAsia"/>
              </w:rPr>
              <w:t>-</w:t>
            </w:r>
          </w:p>
        </w:tc>
        <w:tc>
          <w:tcPr>
            <w:tcW w:w="2214" w:type="dxa"/>
            <w:vAlign w:val="center"/>
          </w:tcPr>
          <w:p w14:paraId="6E9F9940">
            <w:pPr>
              <w:jc w:val="right"/>
            </w:pPr>
            <w:r>
              <w:rPr>
                <w:rFonts w:hint="eastAsia"/>
              </w:rPr>
              <w:t>33,926.00</w:t>
            </w:r>
          </w:p>
        </w:tc>
        <w:tc>
          <w:tcPr>
            <w:tcW w:w="1938" w:type="dxa"/>
            <w:vAlign w:val="center"/>
          </w:tcPr>
          <w:p w14:paraId="54FCFE52">
            <w:pPr>
              <w:jc w:val="right"/>
            </w:pPr>
            <w:r>
              <w:rPr>
                <w:rFonts w:hint="eastAsia"/>
              </w:rPr>
              <w:t>33,926.00</w:t>
            </w:r>
          </w:p>
        </w:tc>
      </w:tr>
      <w:tr w14:paraId="53AB5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A3BA053">
            <w:r>
              <w:rPr>
                <w:rFonts w:hint="eastAsia"/>
              </w:rPr>
              <w:t>合计</w:t>
            </w:r>
          </w:p>
        </w:tc>
        <w:tc>
          <w:tcPr>
            <w:tcW w:w="2214" w:type="dxa"/>
            <w:vAlign w:val="center"/>
          </w:tcPr>
          <w:p w14:paraId="08067102">
            <w:pPr>
              <w:jc w:val="right"/>
            </w:pPr>
            <w:r>
              <w:rPr>
                <w:rFonts w:hint="eastAsia"/>
              </w:rPr>
              <w:t>-</w:t>
            </w:r>
          </w:p>
        </w:tc>
        <w:tc>
          <w:tcPr>
            <w:tcW w:w="2214" w:type="dxa"/>
            <w:vAlign w:val="center"/>
          </w:tcPr>
          <w:p w14:paraId="4E2E41DB">
            <w:pPr>
              <w:jc w:val="right"/>
            </w:pPr>
            <w:r>
              <w:rPr>
                <w:rFonts w:hint="eastAsia"/>
              </w:rPr>
              <w:t>100,183.41</w:t>
            </w:r>
          </w:p>
        </w:tc>
        <w:tc>
          <w:tcPr>
            <w:tcW w:w="1938" w:type="dxa"/>
            <w:vAlign w:val="center"/>
          </w:tcPr>
          <w:p w14:paraId="3060135D">
            <w:pPr>
              <w:jc w:val="right"/>
            </w:pPr>
            <w:r>
              <w:rPr>
                <w:rFonts w:hint="eastAsia"/>
              </w:rPr>
              <w:t>100,183.41</w:t>
            </w:r>
          </w:p>
        </w:tc>
      </w:tr>
    </w:tbl>
    <w:p w14:paraId="6F376ABE">
      <w:pPr>
        <w:pStyle w:val="47"/>
        <w:rPr>
          <w:rFonts w:hint="eastAsia"/>
        </w:rPr>
      </w:pPr>
      <w:r>
        <w:rPr>
          <w:rFonts w:hint="eastAsia"/>
        </w:rPr>
        <w:t>注：支付基金销售机构的销售服务费按前一日C类基金资产净值0.40%的年费率计提，逐日累计至每月月底，按月支付给南方基金，再由南方基金计算并支付给各基金销售机构。其计算公式为：</w:t>
      </w:r>
    </w:p>
    <w:p w14:paraId="163DA26A">
      <w:pPr>
        <w:pStyle w:val="47"/>
        <w:rPr>
          <w:rFonts w:hint="eastAsia"/>
        </w:rPr>
      </w:pPr>
      <w:r>
        <w:tab/>
      </w:r>
      <w:r>
        <w:rPr>
          <w:rFonts w:hint="eastAsia"/>
        </w:rPr>
        <w:t>日销售服务费＝前一日C类基金资产净值×0.40%÷当年天数。</w:t>
      </w:r>
    </w:p>
    <w:p w14:paraId="417D24B2">
      <w:pPr>
        <w:pStyle w:val="35"/>
      </w:pPr>
      <w:bookmarkStart w:id="116" w:name="_Toc116"/>
      <w:r>
        <w:t>与关联方进行银行间同业市场的债券（含回购）交易</w:t>
      </w:r>
      <w:bookmarkEnd w:id="116"/>
    </w:p>
    <w:p w14:paraId="4120F0AC">
      <w:pPr>
        <w:pStyle w:val="18"/>
        <w:rPr>
          <w:rFonts w:hint="eastAsia"/>
        </w:rPr>
      </w:pPr>
      <w:r>
        <w:rPr>
          <w:rFonts w:hint="eastAsia"/>
        </w:rPr>
        <w:t>无。</w:t>
      </w:r>
    </w:p>
    <w:p w14:paraId="449C8EFE">
      <w:pPr>
        <w:pStyle w:val="35"/>
      </w:pPr>
      <w:bookmarkStart w:id="117" w:name="_Toc117"/>
      <w:r>
        <w:t>报告期内转融通证券出借业务发生重大关联交易事项的说明</w:t>
      </w:r>
      <w:bookmarkEnd w:id="117"/>
    </w:p>
    <w:p w14:paraId="5B6FB597">
      <w:pPr>
        <w:pStyle w:val="36"/>
      </w:pPr>
      <w:bookmarkStart w:id="118" w:name="_Toc118"/>
      <w:r>
        <w:t>与关联方通过约定申报方式进行的适用固定期限费率的证券出借业务的情况</w:t>
      </w:r>
      <w:bookmarkEnd w:id="118"/>
    </w:p>
    <w:p w14:paraId="796F3525">
      <w:pPr>
        <w:pStyle w:val="18"/>
        <w:rPr>
          <w:rFonts w:hint="eastAsia"/>
        </w:rPr>
      </w:pPr>
      <w:r>
        <w:rPr>
          <w:rFonts w:hint="eastAsia"/>
        </w:rPr>
        <w:t>无。</w:t>
      </w:r>
    </w:p>
    <w:p w14:paraId="49C03995">
      <w:pPr>
        <w:pStyle w:val="36"/>
      </w:pPr>
      <w:bookmarkStart w:id="119" w:name="_Toc119"/>
      <w:r>
        <w:t>与关联方通过约定申报方式进行的适用市场化期限费率的证券出借业务的情况</w:t>
      </w:r>
      <w:bookmarkEnd w:id="119"/>
    </w:p>
    <w:p w14:paraId="6A65EC4E">
      <w:pPr>
        <w:pStyle w:val="18"/>
        <w:rPr>
          <w:rFonts w:hint="eastAsia"/>
        </w:rPr>
      </w:pPr>
      <w:r>
        <w:rPr>
          <w:rFonts w:hint="eastAsia"/>
        </w:rPr>
        <w:t>无。</w:t>
      </w:r>
    </w:p>
    <w:p w14:paraId="2FC92A5D">
      <w:pPr>
        <w:pStyle w:val="35"/>
      </w:pPr>
      <w:bookmarkStart w:id="120" w:name="_Toc120"/>
      <w:r>
        <w:t>各关联方投资本基金的情况</w:t>
      </w:r>
      <w:bookmarkEnd w:id="120"/>
    </w:p>
    <w:p w14:paraId="760BC241">
      <w:pPr>
        <w:pStyle w:val="36"/>
      </w:pPr>
      <w:bookmarkStart w:id="121" w:name="_Toc121"/>
      <w:r>
        <w:t>报告期内基金管理人运用固有资金投资本基金的情况</w:t>
      </w:r>
      <w:bookmarkEnd w:id="121"/>
    </w:p>
    <w:p w14:paraId="4F300B0F">
      <w:pPr>
        <w:pStyle w:val="18"/>
        <w:rPr>
          <w:rFonts w:hint="eastAsia"/>
        </w:rPr>
      </w:pPr>
      <w:r>
        <w:rPr>
          <w:rFonts w:hint="eastAsia"/>
        </w:rPr>
        <w:t>无。</w:t>
      </w:r>
    </w:p>
    <w:p w14:paraId="68C4A54C">
      <w:pPr>
        <w:pStyle w:val="36"/>
      </w:pPr>
      <w:bookmarkStart w:id="122" w:name="_Toc122"/>
      <w:r>
        <w:t>报告期末除基金管理人之外的其他关联方投资本基金的情况</w:t>
      </w:r>
      <w:bookmarkEnd w:id="122"/>
    </w:p>
    <w:p w14:paraId="4C1A96CA">
      <w:pPr>
        <w:pStyle w:val="18"/>
        <w:rPr>
          <w:rFonts w:hint="eastAsia"/>
        </w:rPr>
      </w:pPr>
      <w:r>
        <w:rPr>
          <w:rFonts w:hint="eastAsia"/>
        </w:rPr>
        <w:t>无。</w:t>
      </w:r>
    </w:p>
    <w:p w14:paraId="6384F02D">
      <w:pPr>
        <w:pStyle w:val="35"/>
      </w:pPr>
      <w:bookmarkStart w:id="123" w:name="_Toc123"/>
      <w:r>
        <w:t>由关联方保管的银行存款余额及当期产生的利息收入</w:t>
      </w:r>
      <w:bookmarkEnd w:id="123"/>
    </w:p>
    <w:p w14:paraId="39EFD01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7A8A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EC00E9D">
            <w:pPr>
              <w:jc w:val="center"/>
            </w:pPr>
            <w:r>
              <w:rPr>
                <w:rFonts w:hint="eastAsia"/>
                <w:b/>
              </w:rPr>
              <w:t>关联方名称</w:t>
            </w:r>
          </w:p>
        </w:tc>
        <w:tc>
          <w:tcPr>
            <w:tcW w:w="1661" w:type="dxa"/>
            <w:gridSpan w:val="2"/>
            <w:shd w:val="clear" w:color="auto" w:fill="BFBFBF"/>
            <w:vAlign w:val="center"/>
          </w:tcPr>
          <w:p w14:paraId="65F7F440">
            <w:pPr>
              <w:jc w:val="center"/>
            </w:pPr>
            <w:r>
              <w:rPr>
                <w:rFonts w:hint="eastAsia"/>
                <w:b/>
              </w:rPr>
              <w:t>本期2025年1月1日至2025年12月31日</w:t>
            </w:r>
          </w:p>
        </w:tc>
        <w:tc>
          <w:tcPr>
            <w:tcW w:w="1661" w:type="dxa"/>
            <w:gridSpan w:val="2"/>
            <w:shd w:val="clear" w:color="auto" w:fill="BFBFBF"/>
            <w:vAlign w:val="center"/>
          </w:tcPr>
          <w:p w14:paraId="5E440B34">
            <w:pPr>
              <w:jc w:val="center"/>
            </w:pPr>
            <w:r>
              <w:rPr>
                <w:rFonts w:hint="eastAsia"/>
                <w:b/>
              </w:rPr>
              <w:t>上年度可比期间2024年1月1日至2024年12月31日</w:t>
            </w:r>
          </w:p>
        </w:tc>
      </w:tr>
      <w:tr w14:paraId="53BBA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2EA7D90"/>
        </w:tc>
        <w:tc>
          <w:tcPr>
            <w:tcW w:w="1661" w:type="dxa"/>
            <w:shd w:val="clear" w:color="auto" w:fill="BFBFBF"/>
            <w:vAlign w:val="center"/>
          </w:tcPr>
          <w:p w14:paraId="5B513D20">
            <w:pPr>
              <w:jc w:val="center"/>
            </w:pPr>
            <w:r>
              <w:rPr>
                <w:rFonts w:hint="eastAsia"/>
                <w:b/>
              </w:rPr>
              <w:t>期末余额</w:t>
            </w:r>
          </w:p>
        </w:tc>
        <w:tc>
          <w:tcPr>
            <w:tcW w:w="1661" w:type="dxa"/>
            <w:shd w:val="clear" w:color="auto" w:fill="BFBFBF"/>
            <w:vAlign w:val="center"/>
          </w:tcPr>
          <w:p w14:paraId="3835202A">
            <w:pPr>
              <w:jc w:val="center"/>
            </w:pPr>
            <w:r>
              <w:rPr>
                <w:rFonts w:hint="eastAsia"/>
                <w:b/>
              </w:rPr>
              <w:t>当期利息收入</w:t>
            </w:r>
          </w:p>
        </w:tc>
        <w:tc>
          <w:tcPr>
            <w:tcW w:w="1661" w:type="dxa"/>
            <w:shd w:val="clear" w:color="auto" w:fill="BFBFBF"/>
            <w:vAlign w:val="center"/>
          </w:tcPr>
          <w:p w14:paraId="4B2600D0">
            <w:pPr>
              <w:jc w:val="center"/>
            </w:pPr>
            <w:r>
              <w:rPr>
                <w:rFonts w:hint="eastAsia"/>
                <w:b/>
              </w:rPr>
              <w:t>期末余额</w:t>
            </w:r>
          </w:p>
        </w:tc>
        <w:tc>
          <w:tcPr>
            <w:tcW w:w="1661" w:type="dxa"/>
            <w:shd w:val="clear" w:color="auto" w:fill="BFBFBF"/>
            <w:vAlign w:val="center"/>
          </w:tcPr>
          <w:p w14:paraId="764742C4">
            <w:pPr>
              <w:jc w:val="center"/>
            </w:pPr>
            <w:r>
              <w:rPr>
                <w:rFonts w:hint="eastAsia"/>
                <w:b/>
              </w:rPr>
              <w:t>当期利息收入</w:t>
            </w:r>
          </w:p>
        </w:tc>
      </w:tr>
      <w:tr w14:paraId="240B5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2DD4B0">
            <w:r>
              <w:rPr>
                <w:rFonts w:hint="eastAsia"/>
              </w:rPr>
              <w:t>招商银行</w:t>
            </w:r>
          </w:p>
        </w:tc>
        <w:tc>
          <w:tcPr>
            <w:tcW w:w="1661" w:type="dxa"/>
            <w:vAlign w:val="center"/>
          </w:tcPr>
          <w:p w14:paraId="53D99205">
            <w:pPr>
              <w:jc w:val="right"/>
            </w:pPr>
            <w:r>
              <w:rPr>
                <w:rFonts w:hint="eastAsia"/>
              </w:rPr>
              <w:t>24,259,365.03</w:t>
            </w:r>
          </w:p>
        </w:tc>
        <w:tc>
          <w:tcPr>
            <w:tcW w:w="1661" w:type="dxa"/>
            <w:vAlign w:val="center"/>
          </w:tcPr>
          <w:p w14:paraId="78FBA7B3">
            <w:pPr>
              <w:jc w:val="right"/>
            </w:pPr>
            <w:r>
              <w:rPr>
                <w:rFonts w:hint="eastAsia"/>
              </w:rPr>
              <w:t>100,159.88</w:t>
            </w:r>
          </w:p>
        </w:tc>
        <w:tc>
          <w:tcPr>
            <w:tcW w:w="1661" w:type="dxa"/>
            <w:vAlign w:val="center"/>
          </w:tcPr>
          <w:p w14:paraId="76113BCF">
            <w:pPr>
              <w:jc w:val="right"/>
            </w:pPr>
            <w:r>
              <w:rPr>
                <w:rFonts w:hint="eastAsia"/>
              </w:rPr>
              <w:t>29,188,280.82</w:t>
            </w:r>
          </w:p>
        </w:tc>
        <w:tc>
          <w:tcPr>
            <w:tcW w:w="1661" w:type="dxa"/>
            <w:vAlign w:val="center"/>
          </w:tcPr>
          <w:p w14:paraId="5B1D185C">
            <w:pPr>
              <w:jc w:val="right"/>
            </w:pPr>
            <w:r>
              <w:rPr>
                <w:rFonts w:hint="eastAsia"/>
              </w:rPr>
              <w:t>76,103.04</w:t>
            </w:r>
          </w:p>
        </w:tc>
      </w:tr>
    </w:tbl>
    <w:p w14:paraId="4DA095D6">
      <w:pPr>
        <w:pStyle w:val="47"/>
        <w:rPr>
          <w:rFonts w:hint="eastAsia"/>
        </w:rPr>
      </w:pPr>
      <w:r>
        <w:rPr>
          <w:rFonts w:hint="eastAsia"/>
        </w:rPr>
        <w:t>注：本基金的银行存款由基金托管人保管，按银行约定利率计息。</w:t>
      </w:r>
    </w:p>
    <w:p w14:paraId="0EDA91FE">
      <w:pPr>
        <w:pStyle w:val="35"/>
      </w:pPr>
      <w:bookmarkStart w:id="124" w:name="_Toc124"/>
      <w:r>
        <w:t>本基金在承销期内参与关联方承销证券的情况</w:t>
      </w:r>
      <w:bookmarkEnd w:id="124"/>
    </w:p>
    <w:p w14:paraId="37223E6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0016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06A53617">
            <w:pPr>
              <w:jc w:val="center"/>
            </w:pPr>
            <w:r>
              <w:rPr>
                <w:rFonts w:hint="eastAsia"/>
                <w:b/>
              </w:rPr>
              <w:t>本期2025年1月1日至2025年12月31日</w:t>
            </w:r>
          </w:p>
        </w:tc>
      </w:tr>
      <w:tr w14:paraId="74171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12E5BA5D">
            <w:pPr>
              <w:jc w:val="center"/>
            </w:pPr>
            <w:r>
              <w:rPr>
                <w:rFonts w:hint="eastAsia"/>
                <w:b/>
              </w:rPr>
              <w:t>关联方名称</w:t>
            </w:r>
          </w:p>
        </w:tc>
        <w:tc>
          <w:tcPr>
            <w:tcW w:w="1384" w:type="dxa"/>
            <w:vMerge w:val="restart"/>
            <w:shd w:val="clear" w:color="auto" w:fill="BFBFBF"/>
            <w:vAlign w:val="center"/>
          </w:tcPr>
          <w:p w14:paraId="5605A8E6">
            <w:pPr>
              <w:jc w:val="center"/>
            </w:pPr>
            <w:r>
              <w:rPr>
                <w:rFonts w:hint="eastAsia"/>
                <w:b/>
              </w:rPr>
              <w:t>证券代码</w:t>
            </w:r>
          </w:p>
        </w:tc>
        <w:tc>
          <w:tcPr>
            <w:tcW w:w="1384" w:type="dxa"/>
            <w:vMerge w:val="restart"/>
            <w:shd w:val="clear" w:color="auto" w:fill="BFBFBF"/>
            <w:vAlign w:val="center"/>
          </w:tcPr>
          <w:p w14:paraId="4DBFB1AF">
            <w:pPr>
              <w:jc w:val="center"/>
            </w:pPr>
            <w:r>
              <w:rPr>
                <w:rFonts w:hint="eastAsia"/>
                <w:b/>
              </w:rPr>
              <w:t>证券名称</w:t>
            </w:r>
          </w:p>
        </w:tc>
        <w:tc>
          <w:tcPr>
            <w:tcW w:w="1384" w:type="dxa"/>
            <w:vMerge w:val="restart"/>
            <w:shd w:val="clear" w:color="auto" w:fill="BFBFBF"/>
            <w:vAlign w:val="center"/>
          </w:tcPr>
          <w:p w14:paraId="7EE032BC">
            <w:pPr>
              <w:jc w:val="center"/>
            </w:pPr>
            <w:r>
              <w:rPr>
                <w:rFonts w:hint="eastAsia"/>
                <w:b/>
              </w:rPr>
              <w:t>发行方式</w:t>
            </w:r>
          </w:p>
        </w:tc>
        <w:tc>
          <w:tcPr>
            <w:tcW w:w="1384" w:type="dxa"/>
            <w:gridSpan w:val="2"/>
            <w:shd w:val="clear" w:color="auto" w:fill="BFBFBF"/>
            <w:vAlign w:val="center"/>
          </w:tcPr>
          <w:p w14:paraId="0432DCA3">
            <w:pPr>
              <w:jc w:val="center"/>
            </w:pPr>
            <w:r>
              <w:rPr>
                <w:rFonts w:hint="eastAsia"/>
                <w:b/>
              </w:rPr>
              <w:t>基金在承销期内买入</w:t>
            </w:r>
          </w:p>
        </w:tc>
      </w:tr>
      <w:tr w14:paraId="5CB97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88276C1"/>
        </w:tc>
        <w:tc>
          <w:tcPr>
            <w:tcW w:w="1384" w:type="dxa"/>
            <w:vMerge w:val="continue"/>
            <w:vAlign w:val="center"/>
          </w:tcPr>
          <w:p w14:paraId="6598FF8D"/>
        </w:tc>
        <w:tc>
          <w:tcPr>
            <w:tcW w:w="1384" w:type="dxa"/>
            <w:vMerge w:val="continue"/>
            <w:vAlign w:val="center"/>
          </w:tcPr>
          <w:p w14:paraId="4653F1D0"/>
        </w:tc>
        <w:tc>
          <w:tcPr>
            <w:tcW w:w="1384" w:type="dxa"/>
            <w:vMerge w:val="continue"/>
            <w:vAlign w:val="center"/>
          </w:tcPr>
          <w:p w14:paraId="0C782DAB"/>
        </w:tc>
        <w:tc>
          <w:tcPr>
            <w:tcW w:w="1384" w:type="dxa"/>
            <w:shd w:val="clear" w:color="auto" w:fill="BFBFBF"/>
            <w:vAlign w:val="center"/>
          </w:tcPr>
          <w:p w14:paraId="38698920">
            <w:pPr>
              <w:jc w:val="center"/>
            </w:pPr>
            <w:r>
              <w:rPr>
                <w:rFonts w:hint="eastAsia"/>
                <w:b/>
              </w:rPr>
              <w:t>数量（单位：股/张）</w:t>
            </w:r>
          </w:p>
        </w:tc>
        <w:tc>
          <w:tcPr>
            <w:tcW w:w="1384" w:type="dxa"/>
            <w:shd w:val="clear" w:color="auto" w:fill="BFBFBF"/>
            <w:vAlign w:val="center"/>
          </w:tcPr>
          <w:p w14:paraId="14964F6A">
            <w:pPr>
              <w:jc w:val="center"/>
            </w:pPr>
            <w:r>
              <w:rPr>
                <w:rFonts w:hint="eastAsia"/>
                <w:b/>
              </w:rPr>
              <w:t>总金额</w:t>
            </w:r>
          </w:p>
        </w:tc>
      </w:tr>
      <w:tr w14:paraId="32040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23AF4A">
            <w:r>
              <w:rPr>
                <w:rFonts w:hint="eastAsia"/>
              </w:rPr>
              <w:t>华泰联合</w:t>
            </w:r>
          </w:p>
        </w:tc>
        <w:tc>
          <w:tcPr>
            <w:tcW w:w="1384" w:type="dxa"/>
            <w:vAlign w:val="center"/>
          </w:tcPr>
          <w:p w14:paraId="56987632">
            <w:r>
              <w:rPr>
                <w:rFonts w:hint="eastAsia"/>
              </w:rPr>
              <w:t>600930</w:t>
            </w:r>
          </w:p>
        </w:tc>
        <w:tc>
          <w:tcPr>
            <w:tcW w:w="1384" w:type="dxa"/>
            <w:vAlign w:val="center"/>
          </w:tcPr>
          <w:p w14:paraId="68EE4AB0">
            <w:r>
              <w:rPr>
                <w:rFonts w:hint="eastAsia"/>
              </w:rPr>
              <w:t>华电新能</w:t>
            </w:r>
          </w:p>
        </w:tc>
        <w:tc>
          <w:tcPr>
            <w:tcW w:w="1384" w:type="dxa"/>
            <w:vAlign w:val="center"/>
          </w:tcPr>
          <w:p w14:paraId="4C78A959">
            <w:r>
              <w:rPr>
                <w:rFonts w:hint="eastAsia"/>
              </w:rPr>
              <w:t>网下申购</w:t>
            </w:r>
          </w:p>
        </w:tc>
        <w:tc>
          <w:tcPr>
            <w:tcW w:w="1384" w:type="dxa"/>
            <w:vAlign w:val="center"/>
          </w:tcPr>
          <w:p w14:paraId="07FE63E6">
            <w:pPr>
              <w:jc w:val="right"/>
            </w:pPr>
            <w:r>
              <w:rPr>
                <w:rFonts w:hint="eastAsia"/>
              </w:rPr>
              <w:t>135,693</w:t>
            </w:r>
          </w:p>
        </w:tc>
        <w:tc>
          <w:tcPr>
            <w:tcW w:w="1384" w:type="dxa"/>
            <w:vAlign w:val="center"/>
          </w:tcPr>
          <w:p w14:paraId="0CDAE59D">
            <w:pPr>
              <w:jc w:val="right"/>
            </w:pPr>
            <w:r>
              <w:rPr>
                <w:rFonts w:hint="eastAsia"/>
              </w:rPr>
              <w:t>431,503.74</w:t>
            </w:r>
          </w:p>
        </w:tc>
      </w:tr>
      <w:tr w14:paraId="52C2F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AFEEB3">
            <w:r>
              <w:rPr>
                <w:rFonts w:hint="eastAsia"/>
              </w:rPr>
              <w:t>华泰联合</w:t>
            </w:r>
          </w:p>
        </w:tc>
        <w:tc>
          <w:tcPr>
            <w:tcW w:w="1384" w:type="dxa"/>
            <w:vAlign w:val="center"/>
          </w:tcPr>
          <w:p w14:paraId="46512581">
            <w:r>
              <w:rPr>
                <w:rFonts w:hint="eastAsia"/>
              </w:rPr>
              <w:t>688802</w:t>
            </w:r>
          </w:p>
        </w:tc>
        <w:tc>
          <w:tcPr>
            <w:tcW w:w="1384" w:type="dxa"/>
            <w:vAlign w:val="center"/>
          </w:tcPr>
          <w:p w14:paraId="41176267">
            <w:r>
              <w:rPr>
                <w:rFonts w:hint="eastAsia"/>
              </w:rPr>
              <w:t>沐曦股份</w:t>
            </w:r>
          </w:p>
        </w:tc>
        <w:tc>
          <w:tcPr>
            <w:tcW w:w="1384" w:type="dxa"/>
            <w:vAlign w:val="center"/>
          </w:tcPr>
          <w:p w14:paraId="4EC7F853">
            <w:r>
              <w:rPr>
                <w:rFonts w:hint="eastAsia"/>
              </w:rPr>
              <w:t>网下申购</w:t>
            </w:r>
          </w:p>
        </w:tc>
        <w:tc>
          <w:tcPr>
            <w:tcW w:w="1384" w:type="dxa"/>
            <w:vAlign w:val="center"/>
          </w:tcPr>
          <w:p w14:paraId="4E2C8774">
            <w:pPr>
              <w:jc w:val="right"/>
            </w:pPr>
            <w:r>
              <w:rPr>
                <w:rFonts w:hint="eastAsia"/>
              </w:rPr>
              <w:t>1,484</w:t>
            </w:r>
          </w:p>
        </w:tc>
        <w:tc>
          <w:tcPr>
            <w:tcW w:w="1384" w:type="dxa"/>
            <w:vAlign w:val="center"/>
          </w:tcPr>
          <w:p w14:paraId="739CC2F2">
            <w:pPr>
              <w:jc w:val="right"/>
            </w:pPr>
            <w:r>
              <w:rPr>
                <w:rFonts w:hint="eastAsia"/>
              </w:rPr>
              <w:t>155,315.44</w:t>
            </w:r>
          </w:p>
        </w:tc>
      </w:tr>
      <w:tr w14:paraId="48E77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54E3CA">
            <w:r>
              <w:rPr>
                <w:rFonts w:hint="eastAsia"/>
              </w:rPr>
              <w:t>华泰联合</w:t>
            </w:r>
          </w:p>
        </w:tc>
        <w:tc>
          <w:tcPr>
            <w:tcW w:w="1384" w:type="dxa"/>
            <w:vAlign w:val="center"/>
          </w:tcPr>
          <w:p w14:paraId="7F098B14">
            <w:r>
              <w:rPr>
                <w:rFonts w:hint="eastAsia"/>
              </w:rPr>
              <w:t>301458</w:t>
            </w:r>
          </w:p>
        </w:tc>
        <w:tc>
          <w:tcPr>
            <w:tcW w:w="1384" w:type="dxa"/>
            <w:vAlign w:val="center"/>
          </w:tcPr>
          <w:p w14:paraId="7AF8BAC1">
            <w:r>
              <w:rPr>
                <w:rFonts w:hint="eastAsia"/>
              </w:rPr>
              <w:t>钧崴电子</w:t>
            </w:r>
          </w:p>
        </w:tc>
        <w:tc>
          <w:tcPr>
            <w:tcW w:w="1384" w:type="dxa"/>
            <w:vAlign w:val="center"/>
          </w:tcPr>
          <w:p w14:paraId="15C58CBE">
            <w:r>
              <w:rPr>
                <w:rFonts w:hint="eastAsia"/>
              </w:rPr>
              <w:t>网下申购</w:t>
            </w:r>
          </w:p>
        </w:tc>
        <w:tc>
          <w:tcPr>
            <w:tcW w:w="1384" w:type="dxa"/>
            <w:vAlign w:val="center"/>
          </w:tcPr>
          <w:p w14:paraId="645A81E2">
            <w:pPr>
              <w:jc w:val="right"/>
            </w:pPr>
            <w:r>
              <w:rPr>
                <w:rFonts w:hint="eastAsia"/>
              </w:rPr>
              <w:t>7,005</w:t>
            </w:r>
          </w:p>
        </w:tc>
        <w:tc>
          <w:tcPr>
            <w:tcW w:w="1384" w:type="dxa"/>
            <w:vAlign w:val="center"/>
          </w:tcPr>
          <w:p w14:paraId="402B078F">
            <w:pPr>
              <w:jc w:val="right"/>
            </w:pPr>
            <w:r>
              <w:rPr>
                <w:rFonts w:hint="eastAsia"/>
              </w:rPr>
              <w:t>72,852.00</w:t>
            </w:r>
          </w:p>
        </w:tc>
      </w:tr>
      <w:tr w14:paraId="1114F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89CAD8">
            <w:r>
              <w:rPr>
                <w:rFonts w:hint="eastAsia"/>
              </w:rPr>
              <w:t>华泰联合</w:t>
            </w:r>
          </w:p>
        </w:tc>
        <w:tc>
          <w:tcPr>
            <w:tcW w:w="1384" w:type="dxa"/>
            <w:vAlign w:val="center"/>
          </w:tcPr>
          <w:p w14:paraId="677294BF">
            <w:r>
              <w:rPr>
                <w:rFonts w:hint="eastAsia"/>
              </w:rPr>
              <w:t>603014</w:t>
            </w:r>
          </w:p>
        </w:tc>
        <w:tc>
          <w:tcPr>
            <w:tcW w:w="1384" w:type="dxa"/>
            <w:vAlign w:val="center"/>
          </w:tcPr>
          <w:p w14:paraId="034FA28B">
            <w:r>
              <w:rPr>
                <w:rFonts w:hint="eastAsia"/>
              </w:rPr>
              <w:t>威高血净</w:t>
            </w:r>
          </w:p>
        </w:tc>
        <w:tc>
          <w:tcPr>
            <w:tcW w:w="1384" w:type="dxa"/>
            <w:vAlign w:val="center"/>
          </w:tcPr>
          <w:p w14:paraId="0623349C">
            <w:r>
              <w:rPr>
                <w:rFonts w:hint="eastAsia"/>
              </w:rPr>
              <w:t>网下申购</w:t>
            </w:r>
          </w:p>
        </w:tc>
        <w:tc>
          <w:tcPr>
            <w:tcW w:w="1384" w:type="dxa"/>
            <w:vAlign w:val="center"/>
          </w:tcPr>
          <w:p w14:paraId="4052E511">
            <w:pPr>
              <w:jc w:val="right"/>
            </w:pPr>
            <w:r>
              <w:rPr>
                <w:rFonts w:hint="eastAsia"/>
              </w:rPr>
              <w:t>2,045</w:t>
            </w:r>
          </w:p>
        </w:tc>
        <w:tc>
          <w:tcPr>
            <w:tcW w:w="1384" w:type="dxa"/>
            <w:vAlign w:val="center"/>
          </w:tcPr>
          <w:p w14:paraId="69CDDBBE">
            <w:pPr>
              <w:jc w:val="right"/>
            </w:pPr>
            <w:r>
              <w:rPr>
                <w:rFonts w:hint="eastAsia"/>
              </w:rPr>
              <w:t>54,192.50</w:t>
            </w:r>
          </w:p>
        </w:tc>
      </w:tr>
      <w:tr w14:paraId="606D8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E6F446">
            <w:r>
              <w:rPr>
                <w:rFonts w:hint="eastAsia"/>
              </w:rPr>
              <w:t>华泰联合</w:t>
            </w:r>
          </w:p>
        </w:tc>
        <w:tc>
          <w:tcPr>
            <w:tcW w:w="1384" w:type="dxa"/>
            <w:vAlign w:val="center"/>
          </w:tcPr>
          <w:p w14:paraId="4194E21D">
            <w:r>
              <w:rPr>
                <w:rFonts w:hint="eastAsia"/>
              </w:rPr>
              <w:t>688757</w:t>
            </w:r>
          </w:p>
        </w:tc>
        <w:tc>
          <w:tcPr>
            <w:tcW w:w="1384" w:type="dxa"/>
            <w:vAlign w:val="center"/>
          </w:tcPr>
          <w:p w14:paraId="1E264348">
            <w:r>
              <w:rPr>
                <w:rFonts w:hint="eastAsia"/>
              </w:rPr>
              <w:t>胜科纳米</w:t>
            </w:r>
          </w:p>
        </w:tc>
        <w:tc>
          <w:tcPr>
            <w:tcW w:w="1384" w:type="dxa"/>
            <w:vAlign w:val="center"/>
          </w:tcPr>
          <w:p w14:paraId="53EA3DAF">
            <w:r>
              <w:rPr>
                <w:rFonts w:hint="eastAsia"/>
              </w:rPr>
              <w:t>网下申购</w:t>
            </w:r>
          </w:p>
        </w:tc>
        <w:tc>
          <w:tcPr>
            <w:tcW w:w="1384" w:type="dxa"/>
            <w:vAlign w:val="center"/>
          </w:tcPr>
          <w:p w14:paraId="0709F034">
            <w:pPr>
              <w:jc w:val="right"/>
            </w:pPr>
            <w:r>
              <w:rPr>
                <w:rFonts w:hint="eastAsia"/>
              </w:rPr>
              <w:t>5,357</w:t>
            </w:r>
          </w:p>
        </w:tc>
        <w:tc>
          <w:tcPr>
            <w:tcW w:w="1384" w:type="dxa"/>
            <w:vAlign w:val="center"/>
          </w:tcPr>
          <w:p w14:paraId="742BEC77">
            <w:pPr>
              <w:jc w:val="right"/>
            </w:pPr>
            <w:r>
              <w:rPr>
                <w:rFonts w:hint="eastAsia"/>
              </w:rPr>
              <w:t>48,641.56</w:t>
            </w:r>
          </w:p>
        </w:tc>
      </w:tr>
      <w:tr w14:paraId="410E8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A82902">
            <w:r>
              <w:rPr>
                <w:rFonts w:hint="eastAsia"/>
              </w:rPr>
              <w:t>华泰联合</w:t>
            </w:r>
          </w:p>
        </w:tc>
        <w:tc>
          <w:tcPr>
            <w:tcW w:w="1384" w:type="dxa"/>
            <w:vAlign w:val="center"/>
          </w:tcPr>
          <w:p w14:paraId="681E576F">
            <w:r>
              <w:rPr>
                <w:rFonts w:hint="eastAsia"/>
              </w:rPr>
              <w:t>603092</w:t>
            </w:r>
          </w:p>
        </w:tc>
        <w:tc>
          <w:tcPr>
            <w:tcW w:w="1384" w:type="dxa"/>
            <w:vAlign w:val="center"/>
          </w:tcPr>
          <w:p w14:paraId="4B75D0EF">
            <w:r>
              <w:rPr>
                <w:rFonts w:hint="eastAsia"/>
              </w:rPr>
              <w:t>德力佳</w:t>
            </w:r>
          </w:p>
        </w:tc>
        <w:tc>
          <w:tcPr>
            <w:tcW w:w="1384" w:type="dxa"/>
            <w:vAlign w:val="center"/>
          </w:tcPr>
          <w:p w14:paraId="49F0374B">
            <w:r>
              <w:rPr>
                <w:rFonts w:hint="eastAsia"/>
              </w:rPr>
              <w:t>网下申购</w:t>
            </w:r>
          </w:p>
        </w:tc>
        <w:tc>
          <w:tcPr>
            <w:tcW w:w="1384" w:type="dxa"/>
            <w:vAlign w:val="center"/>
          </w:tcPr>
          <w:p w14:paraId="4B0D2437">
            <w:pPr>
              <w:jc w:val="right"/>
            </w:pPr>
            <w:r>
              <w:rPr>
                <w:rFonts w:hint="eastAsia"/>
              </w:rPr>
              <w:t>846</w:t>
            </w:r>
          </w:p>
        </w:tc>
        <w:tc>
          <w:tcPr>
            <w:tcW w:w="1384" w:type="dxa"/>
            <w:vAlign w:val="center"/>
          </w:tcPr>
          <w:p w14:paraId="13CCD347">
            <w:pPr>
              <w:jc w:val="right"/>
            </w:pPr>
            <w:r>
              <w:rPr>
                <w:rFonts w:hint="eastAsia"/>
              </w:rPr>
              <w:t>39,491.28</w:t>
            </w:r>
          </w:p>
        </w:tc>
      </w:tr>
      <w:tr w14:paraId="6A582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9F583C">
            <w:r>
              <w:rPr>
                <w:rFonts w:hint="eastAsia"/>
              </w:rPr>
              <w:t>华泰联合</w:t>
            </w:r>
          </w:p>
        </w:tc>
        <w:tc>
          <w:tcPr>
            <w:tcW w:w="1384" w:type="dxa"/>
            <w:vAlign w:val="center"/>
          </w:tcPr>
          <w:p w14:paraId="094D4C0B">
            <w:r>
              <w:rPr>
                <w:rFonts w:hint="eastAsia"/>
              </w:rPr>
              <w:t>603370</w:t>
            </w:r>
          </w:p>
        </w:tc>
        <w:tc>
          <w:tcPr>
            <w:tcW w:w="1384" w:type="dxa"/>
            <w:vAlign w:val="center"/>
          </w:tcPr>
          <w:p w14:paraId="7DB80A62">
            <w:r>
              <w:rPr>
                <w:rFonts w:hint="eastAsia"/>
              </w:rPr>
              <w:t>华新精科</w:t>
            </w:r>
          </w:p>
        </w:tc>
        <w:tc>
          <w:tcPr>
            <w:tcW w:w="1384" w:type="dxa"/>
            <w:vAlign w:val="center"/>
          </w:tcPr>
          <w:p w14:paraId="534D40EA">
            <w:r>
              <w:rPr>
                <w:rFonts w:hint="eastAsia"/>
              </w:rPr>
              <w:t>网下申购</w:t>
            </w:r>
          </w:p>
        </w:tc>
        <w:tc>
          <w:tcPr>
            <w:tcW w:w="1384" w:type="dxa"/>
            <w:vAlign w:val="center"/>
          </w:tcPr>
          <w:p w14:paraId="3DC7D700">
            <w:pPr>
              <w:jc w:val="right"/>
            </w:pPr>
            <w:r>
              <w:rPr>
                <w:rFonts w:hint="eastAsia"/>
              </w:rPr>
              <w:t>811</w:t>
            </w:r>
          </w:p>
        </w:tc>
        <w:tc>
          <w:tcPr>
            <w:tcW w:w="1384" w:type="dxa"/>
            <w:vAlign w:val="center"/>
          </w:tcPr>
          <w:p w14:paraId="17324291">
            <w:pPr>
              <w:jc w:val="right"/>
            </w:pPr>
            <w:r>
              <w:rPr>
                <w:rFonts w:hint="eastAsia"/>
              </w:rPr>
              <w:t>15,084.60</w:t>
            </w:r>
          </w:p>
        </w:tc>
      </w:tr>
      <w:tr w14:paraId="0A204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13F728">
            <w:r>
              <w:rPr>
                <w:rFonts w:hint="eastAsia"/>
              </w:rPr>
              <w:t>华泰联合</w:t>
            </w:r>
          </w:p>
        </w:tc>
        <w:tc>
          <w:tcPr>
            <w:tcW w:w="1384" w:type="dxa"/>
            <w:vAlign w:val="center"/>
          </w:tcPr>
          <w:p w14:paraId="09B8AC0E">
            <w:r>
              <w:rPr>
                <w:rFonts w:hint="eastAsia"/>
              </w:rPr>
              <w:t>127110</w:t>
            </w:r>
          </w:p>
        </w:tc>
        <w:tc>
          <w:tcPr>
            <w:tcW w:w="1384" w:type="dxa"/>
            <w:vAlign w:val="center"/>
          </w:tcPr>
          <w:p w14:paraId="41E70CF1">
            <w:r>
              <w:rPr>
                <w:rFonts w:hint="eastAsia"/>
              </w:rPr>
              <w:t>广核转债</w:t>
            </w:r>
          </w:p>
        </w:tc>
        <w:tc>
          <w:tcPr>
            <w:tcW w:w="1384" w:type="dxa"/>
            <w:vAlign w:val="center"/>
          </w:tcPr>
          <w:p w14:paraId="0A441846">
            <w:r>
              <w:rPr>
                <w:rFonts w:hint="eastAsia"/>
              </w:rPr>
              <w:t>配债</w:t>
            </w:r>
          </w:p>
        </w:tc>
        <w:tc>
          <w:tcPr>
            <w:tcW w:w="1384" w:type="dxa"/>
            <w:vAlign w:val="center"/>
          </w:tcPr>
          <w:p w14:paraId="7F7820F4">
            <w:pPr>
              <w:jc w:val="right"/>
            </w:pPr>
            <w:r>
              <w:rPr>
                <w:rFonts w:hint="eastAsia"/>
              </w:rPr>
              <w:t>80</w:t>
            </w:r>
          </w:p>
        </w:tc>
        <w:tc>
          <w:tcPr>
            <w:tcW w:w="1384" w:type="dxa"/>
            <w:vAlign w:val="center"/>
          </w:tcPr>
          <w:p w14:paraId="13B6DDBB">
            <w:pPr>
              <w:jc w:val="right"/>
            </w:pPr>
            <w:r>
              <w:rPr>
                <w:rFonts w:hint="eastAsia"/>
              </w:rPr>
              <w:t>8,000.00</w:t>
            </w:r>
          </w:p>
        </w:tc>
      </w:tr>
      <w:tr w14:paraId="3A49B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9A07CC">
            <w:r>
              <w:rPr>
                <w:rFonts w:hint="eastAsia"/>
              </w:rPr>
              <w:t>兴业证券</w:t>
            </w:r>
          </w:p>
        </w:tc>
        <w:tc>
          <w:tcPr>
            <w:tcW w:w="1384" w:type="dxa"/>
            <w:vAlign w:val="center"/>
          </w:tcPr>
          <w:p w14:paraId="3E6C4AE0">
            <w:r>
              <w:rPr>
                <w:rFonts w:hint="eastAsia"/>
              </w:rPr>
              <w:t>301609</w:t>
            </w:r>
          </w:p>
        </w:tc>
        <w:tc>
          <w:tcPr>
            <w:tcW w:w="1384" w:type="dxa"/>
            <w:vAlign w:val="center"/>
          </w:tcPr>
          <w:p w14:paraId="0F90523B">
            <w:r>
              <w:rPr>
                <w:rFonts w:hint="eastAsia"/>
              </w:rPr>
              <w:t>山大电力</w:t>
            </w:r>
          </w:p>
        </w:tc>
        <w:tc>
          <w:tcPr>
            <w:tcW w:w="1384" w:type="dxa"/>
            <w:vAlign w:val="center"/>
          </w:tcPr>
          <w:p w14:paraId="56CD9B9C">
            <w:r>
              <w:rPr>
                <w:rFonts w:hint="eastAsia"/>
              </w:rPr>
              <w:t>网下申购</w:t>
            </w:r>
          </w:p>
        </w:tc>
        <w:tc>
          <w:tcPr>
            <w:tcW w:w="1384" w:type="dxa"/>
            <w:vAlign w:val="center"/>
          </w:tcPr>
          <w:p w14:paraId="3CC9A60F">
            <w:pPr>
              <w:jc w:val="right"/>
            </w:pPr>
            <w:r>
              <w:rPr>
                <w:rFonts w:hint="eastAsia"/>
              </w:rPr>
              <w:t>2,762</w:t>
            </w:r>
          </w:p>
        </w:tc>
        <w:tc>
          <w:tcPr>
            <w:tcW w:w="1384" w:type="dxa"/>
            <w:vAlign w:val="center"/>
          </w:tcPr>
          <w:p w14:paraId="0DF5D8AE">
            <w:pPr>
              <w:jc w:val="right"/>
            </w:pPr>
            <w:r>
              <w:rPr>
                <w:rFonts w:hint="eastAsia"/>
              </w:rPr>
              <w:t>40,490.92</w:t>
            </w:r>
          </w:p>
        </w:tc>
      </w:tr>
    </w:tbl>
    <w:p w14:paraId="793E5D7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CD9F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3166DA5E">
            <w:pPr>
              <w:jc w:val="center"/>
            </w:pPr>
            <w:r>
              <w:rPr>
                <w:rFonts w:hint="eastAsia"/>
                <w:b/>
              </w:rPr>
              <w:t>上年度可比期间2024年1月1日至2024年12月31日</w:t>
            </w:r>
          </w:p>
        </w:tc>
      </w:tr>
      <w:tr w14:paraId="3D8CC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5D0121F8">
            <w:pPr>
              <w:jc w:val="center"/>
            </w:pPr>
            <w:r>
              <w:rPr>
                <w:rFonts w:hint="eastAsia"/>
                <w:b/>
              </w:rPr>
              <w:t>关联方名称</w:t>
            </w:r>
          </w:p>
        </w:tc>
        <w:tc>
          <w:tcPr>
            <w:tcW w:w="1384" w:type="dxa"/>
            <w:vMerge w:val="restart"/>
            <w:shd w:val="clear" w:color="auto" w:fill="BFBFBF"/>
            <w:vAlign w:val="center"/>
          </w:tcPr>
          <w:p w14:paraId="11FE749B">
            <w:pPr>
              <w:jc w:val="center"/>
            </w:pPr>
            <w:r>
              <w:rPr>
                <w:rFonts w:hint="eastAsia"/>
                <w:b/>
              </w:rPr>
              <w:t>证券代码</w:t>
            </w:r>
          </w:p>
        </w:tc>
        <w:tc>
          <w:tcPr>
            <w:tcW w:w="1384" w:type="dxa"/>
            <w:vMerge w:val="restart"/>
            <w:shd w:val="clear" w:color="auto" w:fill="BFBFBF"/>
            <w:vAlign w:val="center"/>
          </w:tcPr>
          <w:p w14:paraId="12C29165">
            <w:pPr>
              <w:jc w:val="center"/>
            </w:pPr>
            <w:r>
              <w:rPr>
                <w:rFonts w:hint="eastAsia"/>
                <w:b/>
              </w:rPr>
              <w:t>证券名称</w:t>
            </w:r>
          </w:p>
        </w:tc>
        <w:tc>
          <w:tcPr>
            <w:tcW w:w="1384" w:type="dxa"/>
            <w:vMerge w:val="restart"/>
            <w:shd w:val="clear" w:color="auto" w:fill="BFBFBF"/>
            <w:vAlign w:val="center"/>
          </w:tcPr>
          <w:p w14:paraId="1E8E5395">
            <w:pPr>
              <w:jc w:val="center"/>
            </w:pPr>
            <w:r>
              <w:rPr>
                <w:rFonts w:hint="eastAsia"/>
                <w:b/>
              </w:rPr>
              <w:t>发行方式</w:t>
            </w:r>
          </w:p>
        </w:tc>
        <w:tc>
          <w:tcPr>
            <w:tcW w:w="1384" w:type="dxa"/>
            <w:gridSpan w:val="2"/>
            <w:shd w:val="clear" w:color="auto" w:fill="BFBFBF"/>
            <w:vAlign w:val="center"/>
          </w:tcPr>
          <w:p w14:paraId="26979318">
            <w:pPr>
              <w:jc w:val="center"/>
            </w:pPr>
            <w:r>
              <w:rPr>
                <w:rFonts w:hint="eastAsia"/>
                <w:b/>
              </w:rPr>
              <w:t>基金在承销期内买入</w:t>
            </w:r>
          </w:p>
        </w:tc>
      </w:tr>
      <w:tr w14:paraId="12D69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5D36F8B"/>
        </w:tc>
        <w:tc>
          <w:tcPr>
            <w:tcW w:w="1384" w:type="dxa"/>
            <w:vMerge w:val="continue"/>
            <w:vAlign w:val="center"/>
          </w:tcPr>
          <w:p w14:paraId="6BA21EA1"/>
        </w:tc>
        <w:tc>
          <w:tcPr>
            <w:tcW w:w="1384" w:type="dxa"/>
            <w:vMerge w:val="continue"/>
            <w:vAlign w:val="center"/>
          </w:tcPr>
          <w:p w14:paraId="3C089241"/>
        </w:tc>
        <w:tc>
          <w:tcPr>
            <w:tcW w:w="1384" w:type="dxa"/>
            <w:vMerge w:val="continue"/>
            <w:vAlign w:val="center"/>
          </w:tcPr>
          <w:p w14:paraId="084DF1E5"/>
        </w:tc>
        <w:tc>
          <w:tcPr>
            <w:tcW w:w="1384" w:type="dxa"/>
            <w:shd w:val="clear" w:color="auto" w:fill="BFBFBF"/>
            <w:vAlign w:val="center"/>
          </w:tcPr>
          <w:p w14:paraId="769CCD38">
            <w:pPr>
              <w:jc w:val="center"/>
            </w:pPr>
            <w:r>
              <w:rPr>
                <w:rFonts w:hint="eastAsia"/>
                <w:b/>
              </w:rPr>
              <w:t>数量（单位：股/张）</w:t>
            </w:r>
          </w:p>
        </w:tc>
        <w:tc>
          <w:tcPr>
            <w:tcW w:w="1384" w:type="dxa"/>
            <w:shd w:val="clear" w:color="auto" w:fill="BFBFBF"/>
            <w:vAlign w:val="center"/>
          </w:tcPr>
          <w:p w14:paraId="5E076514">
            <w:pPr>
              <w:jc w:val="center"/>
            </w:pPr>
            <w:r>
              <w:rPr>
                <w:rFonts w:hint="eastAsia"/>
                <w:b/>
              </w:rPr>
              <w:t>总金额</w:t>
            </w:r>
          </w:p>
        </w:tc>
      </w:tr>
      <w:tr w14:paraId="65053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2DE270">
            <w:r>
              <w:rPr>
                <w:rFonts w:hint="eastAsia"/>
              </w:rPr>
              <w:t>华泰联合</w:t>
            </w:r>
          </w:p>
        </w:tc>
        <w:tc>
          <w:tcPr>
            <w:tcW w:w="1384" w:type="dxa"/>
            <w:vAlign w:val="center"/>
          </w:tcPr>
          <w:p w14:paraId="415A6DB7">
            <w:r>
              <w:rPr>
                <w:rFonts w:hint="eastAsia"/>
              </w:rPr>
              <w:t>688605</w:t>
            </w:r>
          </w:p>
        </w:tc>
        <w:tc>
          <w:tcPr>
            <w:tcW w:w="1384" w:type="dxa"/>
            <w:vAlign w:val="center"/>
          </w:tcPr>
          <w:p w14:paraId="60615996">
            <w:r>
              <w:rPr>
                <w:rFonts w:hint="eastAsia"/>
              </w:rPr>
              <w:t>先锋精科</w:t>
            </w:r>
          </w:p>
        </w:tc>
        <w:tc>
          <w:tcPr>
            <w:tcW w:w="1384" w:type="dxa"/>
            <w:vAlign w:val="center"/>
          </w:tcPr>
          <w:p w14:paraId="630E667F">
            <w:r>
              <w:rPr>
                <w:rFonts w:hint="eastAsia"/>
              </w:rPr>
              <w:t>网下申购</w:t>
            </w:r>
          </w:p>
        </w:tc>
        <w:tc>
          <w:tcPr>
            <w:tcW w:w="1384" w:type="dxa"/>
            <w:vAlign w:val="center"/>
          </w:tcPr>
          <w:p w14:paraId="021D6482">
            <w:pPr>
              <w:jc w:val="right"/>
            </w:pPr>
            <w:r>
              <w:rPr>
                <w:rFonts w:hint="eastAsia"/>
              </w:rPr>
              <w:t>7,433</w:t>
            </w:r>
          </w:p>
        </w:tc>
        <w:tc>
          <w:tcPr>
            <w:tcW w:w="1384" w:type="dxa"/>
            <w:vAlign w:val="center"/>
          </w:tcPr>
          <w:p w14:paraId="4B5C52C8">
            <w:pPr>
              <w:jc w:val="right"/>
            </w:pPr>
            <w:r>
              <w:rPr>
                <w:rFonts w:hint="eastAsia"/>
              </w:rPr>
              <w:t>83,918.57</w:t>
            </w:r>
          </w:p>
        </w:tc>
      </w:tr>
      <w:tr w14:paraId="141F3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86C845">
            <w:r>
              <w:rPr>
                <w:rFonts w:hint="eastAsia"/>
              </w:rPr>
              <w:t>华泰联合</w:t>
            </w:r>
          </w:p>
        </w:tc>
        <w:tc>
          <w:tcPr>
            <w:tcW w:w="1384" w:type="dxa"/>
            <w:vAlign w:val="center"/>
          </w:tcPr>
          <w:p w14:paraId="31EEDBF2">
            <w:r>
              <w:rPr>
                <w:rFonts w:hint="eastAsia"/>
              </w:rPr>
              <w:t>301622</w:t>
            </w:r>
          </w:p>
        </w:tc>
        <w:tc>
          <w:tcPr>
            <w:tcW w:w="1384" w:type="dxa"/>
            <w:vAlign w:val="center"/>
          </w:tcPr>
          <w:p w14:paraId="11578815">
            <w:r>
              <w:rPr>
                <w:rFonts w:hint="eastAsia"/>
              </w:rPr>
              <w:t>英思特</w:t>
            </w:r>
          </w:p>
        </w:tc>
        <w:tc>
          <w:tcPr>
            <w:tcW w:w="1384" w:type="dxa"/>
            <w:vAlign w:val="center"/>
          </w:tcPr>
          <w:p w14:paraId="15AC921B">
            <w:r>
              <w:rPr>
                <w:rFonts w:hint="eastAsia"/>
              </w:rPr>
              <w:t>网下申购</w:t>
            </w:r>
          </w:p>
        </w:tc>
        <w:tc>
          <w:tcPr>
            <w:tcW w:w="1384" w:type="dxa"/>
            <w:vAlign w:val="center"/>
          </w:tcPr>
          <w:p w14:paraId="309939C5">
            <w:pPr>
              <w:jc w:val="right"/>
            </w:pPr>
            <w:r>
              <w:rPr>
                <w:rFonts w:hint="eastAsia"/>
              </w:rPr>
              <w:t>3,056</w:t>
            </w:r>
          </w:p>
        </w:tc>
        <w:tc>
          <w:tcPr>
            <w:tcW w:w="1384" w:type="dxa"/>
            <w:vAlign w:val="center"/>
          </w:tcPr>
          <w:p w14:paraId="5813A2F4">
            <w:pPr>
              <w:jc w:val="right"/>
            </w:pPr>
            <w:r>
              <w:rPr>
                <w:rFonts w:hint="eastAsia"/>
              </w:rPr>
              <w:t>68,332.16</w:t>
            </w:r>
          </w:p>
        </w:tc>
      </w:tr>
      <w:tr w14:paraId="70DB3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F5928F">
            <w:r>
              <w:rPr>
                <w:rFonts w:hint="eastAsia"/>
              </w:rPr>
              <w:t>华泰联合</w:t>
            </w:r>
          </w:p>
        </w:tc>
        <w:tc>
          <w:tcPr>
            <w:tcW w:w="1384" w:type="dxa"/>
            <w:vAlign w:val="center"/>
          </w:tcPr>
          <w:p w14:paraId="5266579F">
            <w:r>
              <w:rPr>
                <w:rFonts w:hint="eastAsia"/>
              </w:rPr>
              <w:t>301606</w:t>
            </w:r>
          </w:p>
        </w:tc>
        <w:tc>
          <w:tcPr>
            <w:tcW w:w="1384" w:type="dxa"/>
            <w:vAlign w:val="center"/>
          </w:tcPr>
          <w:p w14:paraId="36C95766">
            <w:r>
              <w:rPr>
                <w:rFonts w:hint="eastAsia"/>
              </w:rPr>
              <w:t>绿联科技</w:t>
            </w:r>
          </w:p>
        </w:tc>
        <w:tc>
          <w:tcPr>
            <w:tcW w:w="1384" w:type="dxa"/>
            <w:vAlign w:val="center"/>
          </w:tcPr>
          <w:p w14:paraId="314643F3">
            <w:r>
              <w:rPr>
                <w:rFonts w:hint="eastAsia"/>
              </w:rPr>
              <w:t>网下申购</w:t>
            </w:r>
          </w:p>
        </w:tc>
        <w:tc>
          <w:tcPr>
            <w:tcW w:w="1384" w:type="dxa"/>
            <w:vAlign w:val="center"/>
          </w:tcPr>
          <w:p w14:paraId="322473A7">
            <w:pPr>
              <w:jc w:val="right"/>
            </w:pPr>
            <w:r>
              <w:rPr>
                <w:rFonts w:hint="eastAsia"/>
              </w:rPr>
              <w:t>2,863</w:t>
            </w:r>
          </w:p>
        </w:tc>
        <w:tc>
          <w:tcPr>
            <w:tcW w:w="1384" w:type="dxa"/>
            <w:vAlign w:val="center"/>
          </w:tcPr>
          <w:p w14:paraId="6D44C905">
            <w:pPr>
              <w:jc w:val="right"/>
            </w:pPr>
            <w:r>
              <w:rPr>
                <w:rFonts w:hint="eastAsia"/>
              </w:rPr>
              <w:t>60,724.23</w:t>
            </w:r>
          </w:p>
        </w:tc>
      </w:tr>
      <w:tr w14:paraId="53258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5D5086">
            <w:r>
              <w:rPr>
                <w:rFonts w:hint="eastAsia"/>
              </w:rPr>
              <w:t>华泰联合</w:t>
            </w:r>
          </w:p>
        </w:tc>
        <w:tc>
          <w:tcPr>
            <w:tcW w:w="1384" w:type="dxa"/>
            <w:vAlign w:val="center"/>
          </w:tcPr>
          <w:p w14:paraId="3D17E390">
            <w:r>
              <w:rPr>
                <w:rFonts w:hint="eastAsia"/>
              </w:rPr>
              <w:t>688709</w:t>
            </w:r>
          </w:p>
        </w:tc>
        <w:tc>
          <w:tcPr>
            <w:tcW w:w="1384" w:type="dxa"/>
            <w:vAlign w:val="center"/>
          </w:tcPr>
          <w:p w14:paraId="62E372CB">
            <w:r>
              <w:rPr>
                <w:rFonts w:hint="eastAsia"/>
              </w:rPr>
              <w:t>成都华微</w:t>
            </w:r>
          </w:p>
        </w:tc>
        <w:tc>
          <w:tcPr>
            <w:tcW w:w="1384" w:type="dxa"/>
            <w:vAlign w:val="center"/>
          </w:tcPr>
          <w:p w14:paraId="638EF116">
            <w:r>
              <w:rPr>
                <w:rFonts w:hint="eastAsia"/>
              </w:rPr>
              <w:t>网下申购</w:t>
            </w:r>
          </w:p>
        </w:tc>
        <w:tc>
          <w:tcPr>
            <w:tcW w:w="1384" w:type="dxa"/>
            <w:vAlign w:val="center"/>
          </w:tcPr>
          <w:p w14:paraId="77B371F4">
            <w:pPr>
              <w:jc w:val="right"/>
            </w:pPr>
            <w:r>
              <w:rPr>
                <w:rFonts w:hint="eastAsia"/>
              </w:rPr>
              <w:t>3,413</w:t>
            </w:r>
          </w:p>
        </w:tc>
        <w:tc>
          <w:tcPr>
            <w:tcW w:w="1384" w:type="dxa"/>
            <w:vAlign w:val="center"/>
          </w:tcPr>
          <w:p w14:paraId="12CD9202">
            <w:pPr>
              <w:jc w:val="right"/>
            </w:pPr>
            <w:r>
              <w:rPr>
                <w:rFonts w:hint="eastAsia"/>
              </w:rPr>
              <w:t>53,549.97</w:t>
            </w:r>
          </w:p>
        </w:tc>
      </w:tr>
      <w:tr w14:paraId="49808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F73CF6">
            <w:r>
              <w:rPr>
                <w:rFonts w:hint="eastAsia"/>
              </w:rPr>
              <w:t>华泰联合</w:t>
            </w:r>
          </w:p>
        </w:tc>
        <w:tc>
          <w:tcPr>
            <w:tcW w:w="1384" w:type="dxa"/>
            <w:vAlign w:val="center"/>
          </w:tcPr>
          <w:p w14:paraId="67768FEB">
            <w:r>
              <w:rPr>
                <w:rFonts w:hint="eastAsia"/>
              </w:rPr>
              <w:t>301587</w:t>
            </w:r>
          </w:p>
        </w:tc>
        <w:tc>
          <w:tcPr>
            <w:tcW w:w="1384" w:type="dxa"/>
            <w:vAlign w:val="center"/>
          </w:tcPr>
          <w:p w14:paraId="2A39150F">
            <w:r>
              <w:rPr>
                <w:rFonts w:hint="eastAsia"/>
              </w:rPr>
              <w:t>中瑞股份</w:t>
            </w:r>
          </w:p>
        </w:tc>
        <w:tc>
          <w:tcPr>
            <w:tcW w:w="1384" w:type="dxa"/>
            <w:vAlign w:val="center"/>
          </w:tcPr>
          <w:p w14:paraId="03837D34">
            <w:r>
              <w:rPr>
                <w:rFonts w:hint="eastAsia"/>
              </w:rPr>
              <w:t>网下申购</w:t>
            </w:r>
          </w:p>
        </w:tc>
        <w:tc>
          <w:tcPr>
            <w:tcW w:w="1384" w:type="dxa"/>
            <w:vAlign w:val="center"/>
          </w:tcPr>
          <w:p w14:paraId="1E2D30AF">
            <w:pPr>
              <w:jc w:val="right"/>
            </w:pPr>
            <w:r>
              <w:rPr>
                <w:rFonts w:hint="eastAsia"/>
              </w:rPr>
              <w:t>2,231</w:t>
            </w:r>
          </w:p>
        </w:tc>
        <w:tc>
          <w:tcPr>
            <w:tcW w:w="1384" w:type="dxa"/>
            <w:vAlign w:val="center"/>
          </w:tcPr>
          <w:p w14:paraId="2023FAA7">
            <w:pPr>
              <w:jc w:val="right"/>
            </w:pPr>
            <w:r>
              <w:rPr>
                <w:rFonts w:hint="eastAsia"/>
              </w:rPr>
              <w:t>48,479.63</w:t>
            </w:r>
          </w:p>
        </w:tc>
      </w:tr>
      <w:tr w14:paraId="3D26E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7C8070">
            <w:r>
              <w:rPr>
                <w:rFonts w:hint="eastAsia"/>
              </w:rPr>
              <w:t>华泰联合</w:t>
            </w:r>
          </w:p>
        </w:tc>
        <w:tc>
          <w:tcPr>
            <w:tcW w:w="1384" w:type="dxa"/>
            <w:vAlign w:val="center"/>
          </w:tcPr>
          <w:p w14:paraId="02EF3C1D">
            <w:r>
              <w:rPr>
                <w:rFonts w:hint="eastAsia"/>
              </w:rPr>
              <w:t>603341</w:t>
            </w:r>
          </w:p>
        </w:tc>
        <w:tc>
          <w:tcPr>
            <w:tcW w:w="1384" w:type="dxa"/>
            <w:vAlign w:val="center"/>
          </w:tcPr>
          <w:p w14:paraId="4F58D43A">
            <w:r>
              <w:rPr>
                <w:rFonts w:hint="eastAsia"/>
              </w:rPr>
              <w:t>龙旗科技</w:t>
            </w:r>
          </w:p>
        </w:tc>
        <w:tc>
          <w:tcPr>
            <w:tcW w:w="1384" w:type="dxa"/>
            <w:vAlign w:val="center"/>
          </w:tcPr>
          <w:p w14:paraId="5C186EE5">
            <w:r>
              <w:rPr>
                <w:rFonts w:hint="eastAsia"/>
              </w:rPr>
              <w:t>网下申购</w:t>
            </w:r>
          </w:p>
        </w:tc>
        <w:tc>
          <w:tcPr>
            <w:tcW w:w="1384" w:type="dxa"/>
            <w:vAlign w:val="center"/>
          </w:tcPr>
          <w:p w14:paraId="75176656">
            <w:pPr>
              <w:jc w:val="right"/>
            </w:pPr>
            <w:r>
              <w:rPr>
                <w:rFonts w:hint="eastAsia"/>
              </w:rPr>
              <w:t>945</w:t>
            </w:r>
          </w:p>
        </w:tc>
        <w:tc>
          <w:tcPr>
            <w:tcW w:w="1384" w:type="dxa"/>
            <w:vAlign w:val="center"/>
          </w:tcPr>
          <w:p w14:paraId="06CA60EB">
            <w:pPr>
              <w:jc w:val="right"/>
            </w:pPr>
            <w:r>
              <w:rPr>
                <w:rFonts w:hint="eastAsia"/>
              </w:rPr>
              <w:t>24,570.00</w:t>
            </w:r>
          </w:p>
        </w:tc>
      </w:tr>
      <w:tr w14:paraId="3DE5B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353A60">
            <w:r>
              <w:rPr>
                <w:rFonts w:hint="eastAsia"/>
              </w:rPr>
              <w:t>华泰联合</w:t>
            </w:r>
          </w:p>
        </w:tc>
        <w:tc>
          <w:tcPr>
            <w:tcW w:w="1384" w:type="dxa"/>
            <w:vAlign w:val="center"/>
          </w:tcPr>
          <w:p w14:paraId="2BAD3D51">
            <w:r>
              <w:rPr>
                <w:rFonts w:hint="eastAsia"/>
              </w:rPr>
              <w:t>603312</w:t>
            </w:r>
          </w:p>
        </w:tc>
        <w:tc>
          <w:tcPr>
            <w:tcW w:w="1384" w:type="dxa"/>
            <w:vAlign w:val="center"/>
          </w:tcPr>
          <w:p w14:paraId="070EE348">
            <w:r>
              <w:rPr>
                <w:rFonts w:hint="eastAsia"/>
              </w:rPr>
              <w:t>西典新能</w:t>
            </w:r>
          </w:p>
        </w:tc>
        <w:tc>
          <w:tcPr>
            <w:tcW w:w="1384" w:type="dxa"/>
            <w:vAlign w:val="center"/>
          </w:tcPr>
          <w:p w14:paraId="7FE5BBBF">
            <w:r>
              <w:rPr>
                <w:rFonts w:hint="eastAsia"/>
              </w:rPr>
              <w:t>网下申购</w:t>
            </w:r>
          </w:p>
        </w:tc>
        <w:tc>
          <w:tcPr>
            <w:tcW w:w="1384" w:type="dxa"/>
            <w:vAlign w:val="center"/>
          </w:tcPr>
          <w:p w14:paraId="7D1ED945">
            <w:pPr>
              <w:jc w:val="right"/>
            </w:pPr>
            <w:r>
              <w:rPr>
                <w:rFonts w:hint="eastAsia"/>
              </w:rPr>
              <w:t>609</w:t>
            </w:r>
          </w:p>
        </w:tc>
        <w:tc>
          <w:tcPr>
            <w:tcW w:w="1384" w:type="dxa"/>
            <w:vAlign w:val="center"/>
          </w:tcPr>
          <w:p w14:paraId="14C0DC5C">
            <w:pPr>
              <w:jc w:val="right"/>
            </w:pPr>
            <w:r>
              <w:rPr>
                <w:rFonts w:hint="eastAsia"/>
              </w:rPr>
              <w:t>17,673.18</w:t>
            </w:r>
          </w:p>
        </w:tc>
      </w:tr>
      <w:tr w14:paraId="1255C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1E8D6A">
            <w:r>
              <w:rPr>
                <w:rFonts w:hint="eastAsia"/>
              </w:rPr>
              <w:t>兴业证券</w:t>
            </w:r>
          </w:p>
        </w:tc>
        <w:tc>
          <w:tcPr>
            <w:tcW w:w="1384" w:type="dxa"/>
            <w:vAlign w:val="center"/>
          </w:tcPr>
          <w:p w14:paraId="5B85C5A6">
            <w:r>
              <w:rPr>
                <w:rFonts w:hint="eastAsia"/>
              </w:rPr>
              <w:t>301392</w:t>
            </w:r>
          </w:p>
        </w:tc>
        <w:tc>
          <w:tcPr>
            <w:tcW w:w="1384" w:type="dxa"/>
            <w:vAlign w:val="center"/>
          </w:tcPr>
          <w:p w14:paraId="4B04CD90">
            <w:r>
              <w:rPr>
                <w:rFonts w:hint="eastAsia"/>
              </w:rPr>
              <w:t>汇成真空</w:t>
            </w:r>
          </w:p>
        </w:tc>
        <w:tc>
          <w:tcPr>
            <w:tcW w:w="1384" w:type="dxa"/>
            <w:vAlign w:val="center"/>
          </w:tcPr>
          <w:p w14:paraId="4D60FD63">
            <w:r>
              <w:rPr>
                <w:rFonts w:hint="eastAsia"/>
              </w:rPr>
              <w:t>网下申购</w:t>
            </w:r>
          </w:p>
        </w:tc>
        <w:tc>
          <w:tcPr>
            <w:tcW w:w="1384" w:type="dxa"/>
            <w:vAlign w:val="center"/>
          </w:tcPr>
          <w:p w14:paraId="49924516">
            <w:pPr>
              <w:jc w:val="right"/>
            </w:pPr>
            <w:r>
              <w:rPr>
                <w:rFonts w:hint="eastAsia"/>
              </w:rPr>
              <w:t>2,189</w:t>
            </w:r>
          </w:p>
        </w:tc>
        <w:tc>
          <w:tcPr>
            <w:tcW w:w="1384" w:type="dxa"/>
            <w:vAlign w:val="center"/>
          </w:tcPr>
          <w:p w14:paraId="4E83AC60">
            <w:pPr>
              <w:jc w:val="right"/>
            </w:pPr>
            <w:r>
              <w:rPr>
                <w:rFonts w:hint="eastAsia"/>
              </w:rPr>
              <w:t>26,705.80</w:t>
            </w:r>
          </w:p>
        </w:tc>
      </w:tr>
    </w:tbl>
    <w:p w14:paraId="2C662C12">
      <w:pPr>
        <w:pStyle w:val="35"/>
      </w:pPr>
      <w:bookmarkStart w:id="125" w:name="_Toc125"/>
      <w:r>
        <w:t>其他关联交易事项的说明</w:t>
      </w:r>
      <w:bookmarkEnd w:id="125"/>
    </w:p>
    <w:p w14:paraId="4A9BA465">
      <w:pPr>
        <w:pStyle w:val="18"/>
        <w:rPr>
          <w:rFonts w:hint="eastAsia"/>
        </w:rPr>
      </w:pPr>
      <w:r>
        <w:rPr>
          <w:rFonts w:hint="eastAsia"/>
        </w:rPr>
        <w:t>无。</w:t>
      </w:r>
    </w:p>
    <w:p w14:paraId="612ACDB2">
      <w:pPr>
        <w:pStyle w:val="28"/>
      </w:pPr>
      <w:bookmarkStart w:id="126" w:name="_Toc126"/>
      <w:r>
        <w:t>利润分配情况——固定净值型货币市场基金之外的基金</w:t>
      </w:r>
      <w:bookmarkEnd w:id="126"/>
    </w:p>
    <w:p w14:paraId="6B714E4E">
      <w:pPr>
        <w:pStyle w:val="47"/>
        <w:rPr>
          <w:rFonts w:hint="eastAsia"/>
        </w:rPr>
      </w:pPr>
      <w:r>
        <w:rPr>
          <w:rFonts w:hint="eastAsia"/>
        </w:rPr>
        <w:t>注：本期无。本基金报告期后分红情况（如有）详见本报告“资产负债表日后事项”部分内容。</w:t>
      </w:r>
    </w:p>
    <w:p w14:paraId="0969A6D2">
      <w:pPr>
        <w:pStyle w:val="28"/>
      </w:pPr>
      <w:bookmarkStart w:id="127" w:name="_Toc127"/>
      <w:r>
        <w:t>期末（2025年12月31日）本基金持有的流通受限证券</w:t>
      </w:r>
      <w:bookmarkEnd w:id="127"/>
    </w:p>
    <w:p w14:paraId="09A6FC58">
      <w:pPr>
        <w:pStyle w:val="35"/>
      </w:pPr>
      <w:bookmarkStart w:id="128" w:name="_Toc128"/>
      <w:r>
        <w:t>因认购新发/增发证券而于期末持有的流通受限证券</w:t>
      </w:r>
      <w:bookmarkEnd w:id="128"/>
    </w:p>
    <w:p w14:paraId="08D4B170">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41624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71DEBC84">
            <w:r>
              <w:rPr>
                <w:rFonts w:hint="eastAsia"/>
              </w:rPr>
              <w:t>7.4.12.1.1 受限证券类别：股票</w:t>
            </w:r>
          </w:p>
        </w:tc>
      </w:tr>
      <w:tr w14:paraId="2BE9C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515B3F6">
            <w:r>
              <w:rPr>
                <w:rFonts w:hint="eastAsia"/>
              </w:rPr>
              <w:t>证券代码</w:t>
            </w:r>
          </w:p>
        </w:tc>
        <w:tc>
          <w:tcPr>
            <w:tcW w:w="893" w:type="dxa"/>
            <w:vAlign w:val="center"/>
          </w:tcPr>
          <w:p w14:paraId="63963318">
            <w:r>
              <w:rPr>
                <w:rFonts w:hint="eastAsia"/>
              </w:rPr>
              <w:t>证券名称</w:t>
            </w:r>
          </w:p>
        </w:tc>
        <w:tc>
          <w:tcPr>
            <w:tcW w:w="714" w:type="dxa"/>
            <w:vAlign w:val="center"/>
          </w:tcPr>
          <w:p w14:paraId="50FD6A66">
            <w:r>
              <w:rPr>
                <w:rFonts w:hint="eastAsia"/>
              </w:rPr>
              <w:t>成功认购日</w:t>
            </w:r>
          </w:p>
        </w:tc>
        <w:tc>
          <w:tcPr>
            <w:tcW w:w="714" w:type="dxa"/>
            <w:vAlign w:val="center"/>
          </w:tcPr>
          <w:p w14:paraId="5C37E9B0">
            <w:r>
              <w:rPr>
                <w:rFonts w:hint="eastAsia"/>
              </w:rPr>
              <w:t>受限期</w:t>
            </w:r>
          </w:p>
        </w:tc>
        <w:tc>
          <w:tcPr>
            <w:tcW w:w="714" w:type="dxa"/>
            <w:vAlign w:val="center"/>
          </w:tcPr>
          <w:p w14:paraId="64706BBB">
            <w:r>
              <w:rPr>
                <w:rFonts w:hint="eastAsia"/>
              </w:rPr>
              <w:t>流通受限类型</w:t>
            </w:r>
          </w:p>
        </w:tc>
        <w:tc>
          <w:tcPr>
            <w:tcW w:w="558" w:type="dxa"/>
            <w:vAlign w:val="center"/>
          </w:tcPr>
          <w:p w14:paraId="3C89DD70">
            <w:r>
              <w:rPr>
                <w:rFonts w:hint="eastAsia"/>
              </w:rPr>
              <w:t>认购价格</w:t>
            </w:r>
          </w:p>
        </w:tc>
        <w:tc>
          <w:tcPr>
            <w:tcW w:w="558" w:type="dxa"/>
            <w:vAlign w:val="center"/>
          </w:tcPr>
          <w:p w14:paraId="003B506D">
            <w:r>
              <w:rPr>
                <w:rFonts w:hint="eastAsia"/>
              </w:rPr>
              <w:t>期末估值单价</w:t>
            </w:r>
          </w:p>
        </w:tc>
        <w:tc>
          <w:tcPr>
            <w:tcW w:w="669" w:type="dxa"/>
            <w:vAlign w:val="center"/>
          </w:tcPr>
          <w:p w14:paraId="071D5356">
            <w:r>
              <w:rPr>
                <w:rFonts w:hint="eastAsia"/>
              </w:rPr>
              <w:t>数量（单位：股）</w:t>
            </w:r>
          </w:p>
        </w:tc>
        <w:tc>
          <w:tcPr>
            <w:tcW w:w="1116" w:type="dxa"/>
            <w:vAlign w:val="center"/>
          </w:tcPr>
          <w:p w14:paraId="4027BA59">
            <w:r>
              <w:rPr>
                <w:rFonts w:hint="eastAsia"/>
              </w:rPr>
              <w:t>期末成本总额</w:t>
            </w:r>
          </w:p>
        </w:tc>
        <w:tc>
          <w:tcPr>
            <w:tcW w:w="1116" w:type="dxa"/>
            <w:vAlign w:val="center"/>
          </w:tcPr>
          <w:p w14:paraId="5ACA2149">
            <w:r>
              <w:rPr>
                <w:rFonts w:hint="eastAsia"/>
              </w:rPr>
              <w:t>期末估值总额</w:t>
            </w:r>
          </w:p>
        </w:tc>
        <w:tc>
          <w:tcPr>
            <w:tcW w:w="446" w:type="dxa"/>
            <w:vAlign w:val="center"/>
          </w:tcPr>
          <w:p w14:paraId="7E3CD81C">
            <w:r>
              <w:rPr>
                <w:rFonts w:hint="eastAsia"/>
              </w:rPr>
              <w:t>备注</w:t>
            </w:r>
          </w:p>
        </w:tc>
      </w:tr>
      <w:tr w14:paraId="431D4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502C465">
            <w:r>
              <w:rPr>
                <w:rFonts w:hint="eastAsia"/>
              </w:rPr>
              <w:t>600930</w:t>
            </w:r>
          </w:p>
        </w:tc>
        <w:tc>
          <w:tcPr>
            <w:tcW w:w="893" w:type="dxa"/>
            <w:vAlign w:val="center"/>
          </w:tcPr>
          <w:p w14:paraId="0641622E">
            <w:r>
              <w:rPr>
                <w:rFonts w:hint="eastAsia"/>
              </w:rPr>
              <w:t>华电新能</w:t>
            </w:r>
          </w:p>
        </w:tc>
        <w:tc>
          <w:tcPr>
            <w:tcW w:w="714" w:type="dxa"/>
            <w:vAlign w:val="center"/>
          </w:tcPr>
          <w:p w14:paraId="2DDE0ECB">
            <w:r>
              <w:rPr>
                <w:rFonts w:hint="eastAsia"/>
              </w:rPr>
              <w:t>2025年7月9日</w:t>
            </w:r>
          </w:p>
        </w:tc>
        <w:tc>
          <w:tcPr>
            <w:tcW w:w="714" w:type="dxa"/>
            <w:vAlign w:val="center"/>
          </w:tcPr>
          <w:p w14:paraId="1306413D">
            <w:r>
              <w:rPr>
                <w:rFonts w:hint="eastAsia"/>
              </w:rPr>
              <w:t>6个月</w:t>
            </w:r>
          </w:p>
        </w:tc>
        <w:tc>
          <w:tcPr>
            <w:tcW w:w="714" w:type="dxa"/>
            <w:vAlign w:val="center"/>
          </w:tcPr>
          <w:p w14:paraId="7511B34F">
            <w:r>
              <w:rPr>
                <w:rFonts w:hint="eastAsia"/>
              </w:rPr>
              <w:t>新股锁定期</w:t>
            </w:r>
          </w:p>
        </w:tc>
        <w:tc>
          <w:tcPr>
            <w:tcW w:w="558" w:type="dxa"/>
            <w:vAlign w:val="center"/>
          </w:tcPr>
          <w:p w14:paraId="6E4C632E">
            <w:pPr>
              <w:jc w:val="right"/>
            </w:pPr>
            <w:r>
              <w:rPr>
                <w:rFonts w:hint="eastAsia"/>
              </w:rPr>
              <w:t>3.18</w:t>
            </w:r>
          </w:p>
        </w:tc>
        <w:tc>
          <w:tcPr>
            <w:tcW w:w="558" w:type="dxa"/>
            <w:vAlign w:val="center"/>
          </w:tcPr>
          <w:p w14:paraId="666A641A">
            <w:pPr>
              <w:jc w:val="right"/>
            </w:pPr>
            <w:r>
              <w:rPr>
                <w:rFonts w:hint="eastAsia"/>
              </w:rPr>
              <w:t>6.24</w:t>
            </w:r>
          </w:p>
        </w:tc>
        <w:tc>
          <w:tcPr>
            <w:tcW w:w="669" w:type="dxa"/>
            <w:vAlign w:val="center"/>
          </w:tcPr>
          <w:p w14:paraId="3082C54E">
            <w:pPr>
              <w:jc w:val="right"/>
            </w:pPr>
            <w:r>
              <w:rPr>
                <w:rFonts w:hint="eastAsia"/>
              </w:rPr>
              <w:t>94,986</w:t>
            </w:r>
          </w:p>
        </w:tc>
        <w:tc>
          <w:tcPr>
            <w:tcW w:w="1116" w:type="dxa"/>
            <w:vAlign w:val="center"/>
          </w:tcPr>
          <w:p w14:paraId="322EBD42">
            <w:pPr>
              <w:jc w:val="right"/>
            </w:pPr>
            <w:r>
              <w:rPr>
                <w:rFonts w:hint="eastAsia"/>
              </w:rPr>
              <w:t>302,055.48</w:t>
            </w:r>
          </w:p>
        </w:tc>
        <w:tc>
          <w:tcPr>
            <w:tcW w:w="1116" w:type="dxa"/>
            <w:vAlign w:val="center"/>
          </w:tcPr>
          <w:p w14:paraId="73D6D7C2">
            <w:pPr>
              <w:jc w:val="right"/>
            </w:pPr>
            <w:r>
              <w:rPr>
                <w:rFonts w:hint="eastAsia"/>
              </w:rPr>
              <w:t>592,712.64</w:t>
            </w:r>
          </w:p>
        </w:tc>
        <w:tc>
          <w:tcPr>
            <w:tcW w:w="446" w:type="dxa"/>
            <w:vAlign w:val="center"/>
          </w:tcPr>
          <w:p w14:paraId="2FE0FC2F">
            <w:pPr>
              <w:jc w:val="right"/>
            </w:pPr>
            <w:r>
              <w:rPr>
                <w:rFonts w:hint="eastAsia"/>
              </w:rPr>
              <w:t>-</w:t>
            </w:r>
          </w:p>
        </w:tc>
      </w:tr>
      <w:tr w14:paraId="1B2C0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C28A91D">
            <w:r>
              <w:rPr>
                <w:rFonts w:hint="eastAsia"/>
              </w:rPr>
              <w:t>688795</w:t>
            </w:r>
          </w:p>
        </w:tc>
        <w:tc>
          <w:tcPr>
            <w:tcW w:w="893" w:type="dxa"/>
            <w:vAlign w:val="center"/>
          </w:tcPr>
          <w:p w14:paraId="257064B7">
            <w:r>
              <w:rPr>
                <w:rFonts w:hint="eastAsia"/>
              </w:rPr>
              <w:t>摩尔线程</w:t>
            </w:r>
          </w:p>
        </w:tc>
        <w:tc>
          <w:tcPr>
            <w:tcW w:w="714" w:type="dxa"/>
            <w:vAlign w:val="center"/>
          </w:tcPr>
          <w:p w14:paraId="0C08DA72">
            <w:r>
              <w:rPr>
                <w:rFonts w:hint="eastAsia"/>
              </w:rPr>
              <w:t>2025年11月26日</w:t>
            </w:r>
          </w:p>
        </w:tc>
        <w:tc>
          <w:tcPr>
            <w:tcW w:w="714" w:type="dxa"/>
            <w:vAlign w:val="center"/>
          </w:tcPr>
          <w:p w14:paraId="5FFFC862">
            <w:r>
              <w:rPr>
                <w:rFonts w:hint="eastAsia"/>
              </w:rPr>
              <w:t>9个月</w:t>
            </w:r>
          </w:p>
        </w:tc>
        <w:tc>
          <w:tcPr>
            <w:tcW w:w="714" w:type="dxa"/>
            <w:vAlign w:val="center"/>
          </w:tcPr>
          <w:p w14:paraId="0DF95940">
            <w:r>
              <w:rPr>
                <w:rFonts w:hint="eastAsia"/>
              </w:rPr>
              <w:t>新股锁定期</w:t>
            </w:r>
          </w:p>
        </w:tc>
        <w:tc>
          <w:tcPr>
            <w:tcW w:w="558" w:type="dxa"/>
            <w:vAlign w:val="center"/>
          </w:tcPr>
          <w:p w14:paraId="1F5694C9">
            <w:pPr>
              <w:jc w:val="right"/>
            </w:pPr>
            <w:r>
              <w:rPr>
                <w:rFonts w:hint="eastAsia"/>
              </w:rPr>
              <w:t>114.28</w:t>
            </w:r>
          </w:p>
        </w:tc>
        <w:tc>
          <w:tcPr>
            <w:tcW w:w="558" w:type="dxa"/>
            <w:vAlign w:val="center"/>
          </w:tcPr>
          <w:p w14:paraId="186AEC8D">
            <w:pPr>
              <w:jc w:val="right"/>
            </w:pPr>
            <w:r>
              <w:rPr>
                <w:rFonts w:hint="eastAsia"/>
              </w:rPr>
              <w:t>416.02</w:t>
            </w:r>
          </w:p>
        </w:tc>
        <w:tc>
          <w:tcPr>
            <w:tcW w:w="669" w:type="dxa"/>
            <w:vAlign w:val="center"/>
          </w:tcPr>
          <w:p w14:paraId="327382CD">
            <w:pPr>
              <w:jc w:val="right"/>
            </w:pPr>
            <w:r>
              <w:rPr>
                <w:rFonts w:hint="eastAsia"/>
              </w:rPr>
              <w:t>1,280</w:t>
            </w:r>
          </w:p>
        </w:tc>
        <w:tc>
          <w:tcPr>
            <w:tcW w:w="1116" w:type="dxa"/>
            <w:vAlign w:val="center"/>
          </w:tcPr>
          <w:p w14:paraId="59F281E5">
            <w:pPr>
              <w:jc w:val="right"/>
            </w:pPr>
            <w:r>
              <w:rPr>
                <w:rFonts w:hint="eastAsia"/>
              </w:rPr>
              <w:t>146,278.40</w:t>
            </w:r>
          </w:p>
        </w:tc>
        <w:tc>
          <w:tcPr>
            <w:tcW w:w="1116" w:type="dxa"/>
            <w:vAlign w:val="center"/>
          </w:tcPr>
          <w:p w14:paraId="53DF7C35">
            <w:pPr>
              <w:jc w:val="right"/>
            </w:pPr>
            <w:r>
              <w:rPr>
                <w:rFonts w:hint="eastAsia"/>
              </w:rPr>
              <w:t>532,505.60</w:t>
            </w:r>
          </w:p>
        </w:tc>
        <w:tc>
          <w:tcPr>
            <w:tcW w:w="446" w:type="dxa"/>
            <w:vAlign w:val="center"/>
          </w:tcPr>
          <w:p w14:paraId="4A623A5A">
            <w:pPr>
              <w:jc w:val="right"/>
            </w:pPr>
            <w:r>
              <w:rPr>
                <w:rFonts w:hint="eastAsia"/>
              </w:rPr>
              <w:t>-</w:t>
            </w:r>
          </w:p>
        </w:tc>
      </w:tr>
      <w:tr w14:paraId="7C001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FEEC8FF">
            <w:r>
              <w:rPr>
                <w:rFonts w:hint="eastAsia"/>
              </w:rPr>
              <w:t>688802</w:t>
            </w:r>
          </w:p>
        </w:tc>
        <w:tc>
          <w:tcPr>
            <w:tcW w:w="893" w:type="dxa"/>
            <w:vAlign w:val="center"/>
          </w:tcPr>
          <w:p w14:paraId="48575A23">
            <w:r>
              <w:rPr>
                <w:rFonts w:hint="eastAsia"/>
              </w:rPr>
              <w:t>沐曦股份</w:t>
            </w:r>
          </w:p>
        </w:tc>
        <w:tc>
          <w:tcPr>
            <w:tcW w:w="714" w:type="dxa"/>
            <w:vAlign w:val="center"/>
          </w:tcPr>
          <w:p w14:paraId="647FE05C">
            <w:r>
              <w:rPr>
                <w:rFonts w:hint="eastAsia"/>
              </w:rPr>
              <w:t>2025年12月9日</w:t>
            </w:r>
          </w:p>
        </w:tc>
        <w:tc>
          <w:tcPr>
            <w:tcW w:w="714" w:type="dxa"/>
            <w:vAlign w:val="center"/>
          </w:tcPr>
          <w:p w14:paraId="5A77AF66">
            <w:r>
              <w:rPr>
                <w:rFonts w:hint="eastAsia"/>
              </w:rPr>
              <w:t>9个月</w:t>
            </w:r>
          </w:p>
        </w:tc>
        <w:tc>
          <w:tcPr>
            <w:tcW w:w="714" w:type="dxa"/>
            <w:vAlign w:val="center"/>
          </w:tcPr>
          <w:p w14:paraId="4CDC88E7">
            <w:r>
              <w:rPr>
                <w:rFonts w:hint="eastAsia"/>
              </w:rPr>
              <w:t>新股锁定期</w:t>
            </w:r>
          </w:p>
        </w:tc>
        <w:tc>
          <w:tcPr>
            <w:tcW w:w="558" w:type="dxa"/>
            <w:vAlign w:val="center"/>
          </w:tcPr>
          <w:p w14:paraId="2337478E">
            <w:pPr>
              <w:jc w:val="right"/>
            </w:pPr>
            <w:r>
              <w:rPr>
                <w:rFonts w:hint="eastAsia"/>
              </w:rPr>
              <w:t>104.66</w:t>
            </w:r>
          </w:p>
        </w:tc>
        <w:tc>
          <w:tcPr>
            <w:tcW w:w="558" w:type="dxa"/>
            <w:vAlign w:val="center"/>
          </w:tcPr>
          <w:p w14:paraId="5449307E">
            <w:pPr>
              <w:jc w:val="right"/>
            </w:pPr>
            <w:r>
              <w:rPr>
                <w:rFonts w:hint="eastAsia"/>
              </w:rPr>
              <w:t>399.40</w:t>
            </w:r>
          </w:p>
        </w:tc>
        <w:tc>
          <w:tcPr>
            <w:tcW w:w="669" w:type="dxa"/>
            <w:vAlign w:val="center"/>
          </w:tcPr>
          <w:p w14:paraId="7A5BB787">
            <w:pPr>
              <w:jc w:val="right"/>
            </w:pPr>
            <w:r>
              <w:rPr>
                <w:rFonts w:hint="eastAsia"/>
              </w:rPr>
              <w:t>965</w:t>
            </w:r>
          </w:p>
        </w:tc>
        <w:tc>
          <w:tcPr>
            <w:tcW w:w="1116" w:type="dxa"/>
            <w:vAlign w:val="center"/>
          </w:tcPr>
          <w:p w14:paraId="3F5BABA2">
            <w:pPr>
              <w:jc w:val="right"/>
            </w:pPr>
            <w:r>
              <w:rPr>
                <w:rFonts w:hint="eastAsia"/>
              </w:rPr>
              <w:t>100,996.90</w:t>
            </w:r>
          </w:p>
        </w:tc>
        <w:tc>
          <w:tcPr>
            <w:tcW w:w="1116" w:type="dxa"/>
            <w:vAlign w:val="center"/>
          </w:tcPr>
          <w:p w14:paraId="5BE04DC7">
            <w:pPr>
              <w:jc w:val="right"/>
            </w:pPr>
            <w:r>
              <w:rPr>
                <w:rFonts w:hint="eastAsia"/>
              </w:rPr>
              <w:t>385,421.00</w:t>
            </w:r>
          </w:p>
        </w:tc>
        <w:tc>
          <w:tcPr>
            <w:tcW w:w="446" w:type="dxa"/>
            <w:vAlign w:val="center"/>
          </w:tcPr>
          <w:p w14:paraId="1B54E93B">
            <w:pPr>
              <w:jc w:val="right"/>
            </w:pPr>
            <w:r>
              <w:rPr>
                <w:rFonts w:hint="eastAsia"/>
              </w:rPr>
              <w:t>-</w:t>
            </w:r>
          </w:p>
        </w:tc>
      </w:tr>
      <w:tr w14:paraId="354CE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37CA7E5">
            <w:r>
              <w:rPr>
                <w:rFonts w:hint="eastAsia"/>
              </w:rPr>
              <w:t>301656</w:t>
            </w:r>
          </w:p>
        </w:tc>
        <w:tc>
          <w:tcPr>
            <w:tcW w:w="893" w:type="dxa"/>
            <w:vAlign w:val="center"/>
          </w:tcPr>
          <w:p w14:paraId="4AD00AE7">
            <w:r>
              <w:rPr>
                <w:rFonts w:hint="eastAsia"/>
              </w:rPr>
              <w:t>联合动力</w:t>
            </w:r>
          </w:p>
        </w:tc>
        <w:tc>
          <w:tcPr>
            <w:tcW w:w="714" w:type="dxa"/>
            <w:vAlign w:val="center"/>
          </w:tcPr>
          <w:p w14:paraId="32510E93">
            <w:r>
              <w:rPr>
                <w:rFonts w:hint="eastAsia"/>
              </w:rPr>
              <w:t>2025年9月17日</w:t>
            </w:r>
          </w:p>
        </w:tc>
        <w:tc>
          <w:tcPr>
            <w:tcW w:w="714" w:type="dxa"/>
            <w:vAlign w:val="center"/>
          </w:tcPr>
          <w:p w14:paraId="2C6D860F">
            <w:r>
              <w:rPr>
                <w:rFonts w:hint="eastAsia"/>
              </w:rPr>
              <w:t>6个月</w:t>
            </w:r>
          </w:p>
        </w:tc>
        <w:tc>
          <w:tcPr>
            <w:tcW w:w="714" w:type="dxa"/>
            <w:vAlign w:val="center"/>
          </w:tcPr>
          <w:p w14:paraId="2B5952D6">
            <w:r>
              <w:rPr>
                <w:rFonts w:hint="eastAsia"/>
              </w:rPr>
              <w:t>新股锁定期</w:t>
            </w:r>
          </w:p>
        </w:tc>
        <w:tc>
          <w:tcPr>
            <w:tcW w:w="558" w:type="dxa"/>
            <w:vAlign w:val="center"/>
          </w:tcPr>
          <w:p w14:paraId="2FA66ED8">
            <w:pPr>
              <w:jc w:val="right"/>
            </w:pPr>
            <w:r>
              <w:rPr>
                <w:rFonts w:hint="eastAsia"/>
              </w:rPr>
              <w:t>12.48</w:t>
            </w:r>
          </w:p>
        </w:tc>
        <w:tc>
          <w:tcPr>
            <w:tcW w:w="558" w:type="dxa"/>
            <w:vAlign w:val="center"/>
          </w:tcPr>
          <w:p w14:paraId="4443EA88">
            <w:pPr>
              <w:jc w:val="right"/>
            </w:pPr>
            <w:r>
              <w:rPr>
                <w:rFonts w:hint="eastAsia"/>
              </w:rPr>
              <w:t>25.46</w:t>
            </w:r>
          </w:p>
        </w:tc>
        <w:tc>
          <w:tcPr>
            <w:tcW w:w="669" w:type="dxa"/>
            <w:vAlign w:val="center"/>
          </w:tcPr>
          <w:p w14:paraId="0336A0C8">
            <w:pPr>
              <w:jc w:val="right"/>
            </w:pPr>
            <w:r>
              <w:rPr>
                <w:rFonts w:hint="eastAsia"/>
              </w:rPr>
              <w:t>3,051</w:t>
            </w:r>
          </w:p>
        </w:tc>
        <w:tc>
          <w:tcPr>
            <w:tcW w:w="1116" w:type="dxa"/>
            <w:vAlign w:val="center"/>
          </w:tcPr>
          <w:p w14:paraId="0F56DEE1">
            <w:pPr>
              <w:jc w:val="right"/>
            </w:pPr>
            <w:r>
              <w:rPr>
                <w:rFonts w:hint="eastAsia"/>
              </w:rPr>
              <w:t>38,076.48</w:t>
            </w:r>
          </w:p>
        </w:tc>
        <w:tc>
          <w:tcPr>
            <w:tcW w:w="1116" w:type="dxa"/>
            <w:vAlign w:val="center"/>
          </w:tcPr>
          <w:p w14:paraId="25E9DA4C">
            <w:pPr>
              <w:jc w:val="right"/>
            </w:pPr>
            <w:r>
              <w:rPr>
                <w:rFonts w:hint="eastAsia"/>
              </w:rPr>
              <w:t>77,678.46</w:t>
            </w:r>
          </w:p>
        </w:tc>
        <w:tc>
          <w:tcPr>
            <w:tcW w:w="446" w:type="dxa"/>
            <w:vAlign w:val="center"/>
          </w:tcPr>
          <w:p w14:paraId="0EACD749">
            <w:pPr>
              <w:jc w:val="right"/>
            </w:pPr>
            <w:r>
              <w:rPr>
                <w:rFonts w:hint="eastAsia"/>
              </w:rPr>
              <w:t>-</w:t>
            </w:r>
          </w:p>
        </w:tc>
      </w:tr>
      <w:tr w14:paraId="0DE3F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480AA50">
            <w:r>
              <w:rPr>
                <w:rFonts w:hint="eastAsia"/>
              </w:rPr>
              <w:t>001280</w:t>
            </w:r>
          </w:p>
        </w:tc>
        <w:tc>
          <w:tcPr>
            <w:tcW w:w="893" w:type="dxa"/>
            <w:vAlign w:val="center"/>
          </w:tcPr>
          <w:p w14:paraId="102C1753">
            <w:r>
              <w:rPr>
                <w:rFonts w:hint="eastAsia"/>
              </w:rPr>
              <w:t>中国铀业</w:t>
            </w:r>
          </w:p>
        </w:tc>
        <w:tc>
          <w:tcPr>
            <w:tcW w:w="714" w:type="dxa"/>
            <w:vAlign w:val="center"/>
          </w:tcPr>
          <w:p w14:paraId="76B31894">
            <w:r>
              <w:rPr>
                <w:rFonts w:hint="eastAsia"/>
              </w:rPr>
              <w:t>2025年11月25日</w:t>
            </w:r>
          </w:p>
        </w:tc>
        <w:tc>
          <w:tcPr>
            <w:tcW w:w="714" w:type="dxa"/>
            <w:vAlign w:val="center"/>
          </w:tcPr>
          <w:p w14:paraId="0B7F25C2">
            <w:r>
              <w:rPr>
                <w:rFonts w:hint="eastAsia"/>
              </w:rPr>
              <w:t>6个月</w:t>
            </w:r>
          </w:p>
        </w:tc>
        <w:tc>
          <w:tcPr>
            <w:tcW w:w="714" w:type="dxa"/>
            <w:vAlign w:val="center"/>
          </w:tcPr>
          <w:p w14:paraId="4B0B58CF">
            <w:r>
              <w:rPr>
                <w:rFonts w:hint="eastAsia"/>
              </w:rPr>
              <w:t>新股锁定期</w:t>
            </w:r>
          </w:p>
        </w:tc>
        <w:tc>
          <w:tcPr>
            <w:tcW w:w="558" w:type="dxa"/>
            <w:vAlign w:val="center"/>
          </w:tcPr>
          <w:p w14:paraId="7D18C918">
            <w:pPr>
              <w:jc w:val="right"/>
            </w:pPr>
            <w:r>
              <w:rPr>
                <w:rFonts w:hint="eastAsia"/>
              </w:rPr>
              <w:t>17.89</w:t>
            </w:r>
          </w:p>
        </w:tc>
        <w:tc>
          <w:tcPr>
            <w:tcW w:w="558" w:type="dxa"/>
            <w:vAlign w:val="center"/>
          </w:tcPr>
          <w:p w14:paraId="5B3D7BED">
            <w:pPr>
              <w:jc w:val="right"/>
            </w:pPr>
            <w:r>
              <w:rPr>
                <w:rFonts w:hint="eastAsia"/>
              </w:rPr>
              <w:t>45.36</w:t>
            </w:r>
          </w:p>
        </w:tc>
        <w:tc>
          <w:tcPr>
            <w:tcW w:w="669" w:type="dxa"/>
            <w:vAlign w:val="center"/>
          </w:tcPr>
          <w:p w14:paraId="1773A9B6">
            <w:pPr>
              <w:jc w:val="right"/>
            </w:pPr>
            <w:r>
              <w:rPr>
                <w:rFonts w:hint="eastAsia"/>
              </w:rPr>
              <w:t>1,321</w:t>
            </w:r>
          </w:p>
        </w:tc>
        <w:tc>
          <w:tcPr>
            <w:tcW w:w="1116" w:type="dxa"/>
            <w:vAlign w:val="center"/>
          </w:tcPr>
          <w:p w14:paraId="556EB345">
            <w:pPr>
              <w:jc w:val="right"/>
            </w:pPr>
            <w:r>
              <w:rPr>
                <w:rFonts w:hint="eastAsia"/>
              </w:rPr>
              <w:t>23,632.69</w:t>
            </w:r>
          </w:p>
        </w:tc>
        <w:tc>
          <w:tcPr>
            <w:tcW w:w="1116" w:type="dxa"/>
            <w:vAlign w:val="center"/>
          </w:tcPr>
          <w:p w14:paraId="43597DF6">
            <w:pPr>
              <w:jc w:val="right"/>
            </w:pPr>
            <w:r>
              <w:rPr>
                <w:rFonts w:hint="eastAsia"/>
              </w:rPr>
              <w:t>59,920.56</w:t>
            </w:r>
          </w:p>
        </w:tc>
        <w:tc>
          <w:tcPr>
            <w:tcW w:w="446" w:type="dxa"/>
            <w:vAlign w:val="center"/>
          </w:tcPr>
          <w:p w14:paraId="7FABEF4E">
            <w:pPr>
              <w:jc w:val="right"/>
            </w:pPr>
            <w:r>
              <w:rPr>
                <w:rFonts w:hint="eastAsia"/>
              </w:rPr>
              <w:t>-</w:t>
            </w:r>
          </w:p>
        </w:tc>
      </w:tr>
      <w:tr w14:paraId="3BE54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67D0B80">
            <w:r>
              <w:rPr>
                <w:rFonts w:hint="eastAsia"/>
              </w:rPr>
              <w:t>688729</w:t>
            </w:r>
          </w:p>
        </w:tc>
        <w:tc>
          <w:tcPr>
            <w:tcW w:w="893" w:type="dxa"/>
            <w:vAlign w:val="center"/>
          </w:tcPr>
          <w:p w14:paraId="412346DD">
            <w:r>
              <w:rPr>
                <w:rFonts w:hint="eastAsia"/>
              </w:rPr>
              <w:t>屹唐股份</w:t>
            </w:r>
          </w:p>
        </w:tc>
        <w:tc>
          <w:tcPr>
            <w:tcW w:w="714" w:type="dxa"/>
            <w:vAlign w:val="center"/>
          </w:tcPr>
          <w:p w14:paraId="0779CCA7">
            <w:r>
              <w:rPr>
                <w:rFonts w:hint="eastAsia"/>
              </w:rPr>
              <w:t>2025年7月1日</w:t>
            </w:r>
          </w:p>
        </w:tc>
        <w:tc>
          <w:tcPr>
            <w:tcW w:w="714" w:type="dxa"/>
            <w:vAlign w:val="center"/>
          </w:tcPr>
          <w:p w14:paraId="77A3D087">
            <w:r>
              <w:rPr>
                <w:rFonts w:hint="eastAsia"/>
              </w:rPr>
              <w:t>6个月</w:t>
            </w:r>
          </w:p>
        </w:tc>
        <w:tc>
          <w:tcPr>
            <w:tcW w:w="714" w:type="dxa"/>
            <w:vAlign w:val="center"/>
          </w:tcPr>
          <w:p w14:paraId="639A3160">
            <w:r>
              <w:rPr>
                <w:rFonts w:hint="eastAsia"/>
              </w:rPr>
              <w:t>新股锁定期</w:t>
            </w:r>
          </w:p>
        </w:tc>
        <w:tc>
          <w:tcPr>
            <w:tcW w:w="558" w:type="dxa"/>
            <w:vAlign w:val="center"/>
          </w:tcPr>
          <w:p w14:paraId="77A7CD11">
            <w:pPr>
              <w:jc w:val="right"/>
            </w:pPr>
            <w:r>
              <w:rPr>
                <w:rFonts w:hint="eastAsia"/>
              </w:rPr>
              <w:t>8.45</w:t>
            </w:r>
          </w:p>
        </w:tc>
        <w:tc>
          <w:tcPr>
            <w:tcW w:w="558" w:type="dxa"/>
            <w:vAlign w:val="center"/>
          </w:tcPr>
          <w:p w14:paraId="4DA988E2">
            <w:pPr>
              <w:jc w:val="right"/>
            </w:pPr>
            <w:r>
              <w:rPr>
                <w:rFonts w:hint="eastAsia"/>
              </w:rPr>
              <w:t>24.28</w:t>
            </w:r>
          </w:p>
        </w:tc>
        <w:tc>
          <w:tcPr>
            <w:tcW w:w="669" w:type="dxa"/>
            <w:vAlign w:val="center"/>
          </w:tcPr>
          <w:p w14:paraId="72B2493A">
            <w:pPr>
              <w:jc w:val="right"/>
            </w:pPr>
            <w:r>
              <w:rPr>
                <w:rFonts w:hint="eastAsia"/>
              </w:rPr>
              <w:t>2,197</w:t>
            </w:r>
          </w:p>
        </w:tc>
        <w:tc>
          <w:tcPr>
            <w:tcW w:w="1116" w:type="dxa"/>
            <w:vAlign w:val="center"/>
          </w:tcPr>
          <w:p w14:paraId="6048960D">
            <w:pPr>
              <w:jc w:val="right"/>
            </w:pPr>
            <w:r>
              <w:rPr>
                <w:rFonts w:hint="eastAsia"/>
              </w:rPr>
              <w:t>18,564.65</w:t>
            </w:r>
          </w:p>
        </w:tc>
        <w:tc>
          <w:tcPr>
            <w:tcW w:w="1116" w:type="dxa"/>
            <w:vAlign w:val="center"/>
          </w:tcPr>
          <w:p w14:paraId="7F89FAAA">
            <w:pPr>
              <w:jc w:val="right"/>
            </w:pPr>
            <w:r>
              <w:rPr>
                <w:rFonts w:hint="eastAsia"/>
              </w:rPr>
              <w:t>53,343.16</w:t>
            </w:r>
          </w:p>
        </w:tc>
        <w:tc>
          <w:tcPr>
            <w:tcW w:w="446" w:type="dxa"/>
            <w:vAlign w:val="center"/>
          </w:tcPr>
          <w:p w14:paraId="794B841D">
            <w:pPr>
              <w:jc w:val="right"/>
            </w:pPr>
            <w:r>
              <w:rPr>
                <w:rFonts w:hint="eastAsia"/>
              </w:rPr>
              <w:t>-</w:t>
            </w:r>
          </w:p>
        </w:tc>
      </w:tr>
      <w:tr w14:paraId="14C5D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2099C67">
            <w:r>
              <w:rPr>
                <w:rFonts w:hint="eastAsia"/>
              </w:rPr>
              <w:t>688790</w:t>
            </w:r>
          </w:p>
        </w:tc>
        <w:tc>
          <w:tcPr>
            <w:tcW w:w="893" w:type="dxa"/>
            <w:vAlign w:val="center"/>
          </w:tcPr>
          <w:p w14:paraId="043C2ED4">
            <w:r>
              <w:rPr>
                <w:rFonts w:hint="eastAsia"/>
              </w:rPr>
              <w:t>昂瑞微</w:t>
            </w:r>
          </w:p>
        </w:tc>
        <w:tc>
          <w:tcPr>
            <w:tcW w:w="714" w:type="dxa"/>
            <w:vAlign w:val="center"/>
          </w:tcPr>
          <w:p w14:paraId="78DA2266">
            <w:r>
              <w:rPr>
                <w:rFonts w:hint="eastAsia"/>
              </w:rPr>
              <w:t>2025年12月9日</w:t>
            </w:r>
          </w:p>
        </w:tc>
        <w:tc>
          <w:tcPr>
            <w:tcW w:w="714" w:type="dxa"/>
            <w:vAlign w:val="center"/>
          </w:tcPr>
          <w:p w14:paraId="006B02D8">
            <w:r>
              <w:rPr>
                <w:rFonts w:hint="eastAsia"/>
              </w:rPr>
              <w:t>6个月</w:t>
            </w:r>
          </w:p>
        </w:tc>
        <w:tc>
          <w:tcPr>
            <w:tcW w:w="714" w:type="dxa"/>
            <w:vAlign w:val="center"/>
          </w:tcPr>
          <w:p w14:paraId="2D7AC6EB">
            <w:r>
              <w:rPr>
                <w:rFonts w:hint="eastAsia"/>
              </w:rPr>
              <w:t>新股锁定期</w:t>
            </w:r>
          </w:p>
        </w:tc>
        <w:tc>
          <w:tcPr>
            <w:tcW w:w="558" w:type="dxa"/>
            <w:vAlign w:val="center"/>
          </w:tcPr>
          <w:p w14:paraId="616EA38E">
            <w:pPr>
              <w:jc w:val="right"/>
            </w:pPr>
            <w:r>
              <w:rPr>
                <w:rFonts w:hint="eastAsia"/>
              </w:rPr>
              <w:t>83.06</w:t>
            </w:r>
          </w:p>
        </w:tc>
        <w:tc>
          <w:tcPr>
            <w:tcW w:w="558" w:type="dxa"/>
            <w:vAlign w:val="center"/>
          </w:tcPr>
          <w:p w14:paraId="55E025C3">
            <w:pPr>
              <w:jc w:val="right"/>
            </w:pPr>
            <w:r>
              <w:rPr>
                <w:rFonts w:hint="eastAsia"/>
              </w:rPr>
              <w:t>117.19</w:t>
            </w:r>
          </w:p>
        </w:tc>
        <w:tc>
          <w:tcPr>
            <w:tcW w:w="669" w:type="dxa"/>
            <w:vAlign w:val="center"/>
          </w:tcPr>
          <w:p w14:paraId="4FAED6C5">
            <w:pPr>
              <w:jc w:val="right"/>
            </w:pPr>
            <w:r>
              <w:rPr>
                <w:rFonts w:hint="eastAsia"/>
              </w:rPr>
              <w:t>232</w:t>
            </w:r>
          </w:p>
        </w:tc>
        <w:tc>
          <w:tcPr>
            <w:tcW w:w="1116" w:type="dxa"/>
            <w:vAlign w:val="center"/>
          </w:tcPr>
          <w:p w14:paraId="28CE8EAD">
            <w:pPr>
              <w:jc w:val="right"/>
            </w:pPr>
            <w:r>
              <w:rPr>
                <w:rFonts w:hint="eastAsia"/>
              </w:rPr>
              <w:t>19,269.92</w:t>
            </w:r>
          </w:p>
        </w:tc>
        <w:tc>
          <w:tcPr>
            <w:tcW w:w="1116" w:type="dxa"/>
            <w:vAlign w:val="center"/>
          </w:tcPr>
          <w:p w14:paraId="40E503E2">
            <w:pPr>
              <w:jc w:val="right"/>
            </w:pPr>
            <w:r>
              <w:rPr>
                <w:rFonts w:hint="eastAsia"/>
              </w:rPr>
              <w:t>27,188.08</w:t>
            </w:r>
          </w:p>
        </w:tc>
        <w:tc>
          <w:tcPr>
            <w:tcW w:w="446" w:type="dxa"/>
            <w:vAlign w:val="center"/>
          </w:tcPr>
          <w:p w14:paraId="5C525E73">
            <w:pPr>
              <w:jc w:val="right"/>
            </w:pPr>
            <w:r>
              <w:rPr>
                <w:rFonts w:hint="eastAsia"/>
              </w:rPr>
              <w:t>-</w:t>
            </w:r>
          </w:p>
        </w:tc>
      </w:tr>
      <w:tr w14:paraId="2054A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7F34AF7">
            <w:r>
              <w:rPr>
                <w:rFonts w:hint="eastAsia"/>
              </w:rPr>
              <w:t>688809</w:t>
            </w:r>
          </w:p>
        </w:tc>
        <w:tc>
          <w:tcPr>
            <w:tcW w:w="893" w:type="dxa"/>
            <w:vAlign w:val="center"/>
          </w:tcPr>
          <w:p w14:paraId="43AC2938">
            <w:r>
              <w:rPr>
                <w:rFonts w:hint="eastAsia"/>
              </w:rPr>
              <w:t>强一股份</w:t>
            </w:r>
          </w:p>
        </w:tc>
        <w:tc>
          <w:tcPr>
            <w:tcW w:w="714" w:type="dxa"/>
            <w:vAlign w:val="center"/>
          </w:tcPr>
          <w:p w14:paraId="659D5DFD">
            <w:r>
              <w:rPr>
                <w:rFonts w:hint="eastAsia"/>
              </w:rPr>
              <w:t>2025年12月23日</w:t>
            </w:r>
          </w:p>
        </w:tc>
        <w:tc>
          <w:tcPr>
            <w:tcW w:w="714" w:type="dxa"/>
            <w:vAlign w:val="center"/>
          </w:tcPr>
          <w:p w14:paraId="2706673F">
            <w:r>
              <w:rPr>
                <w:rFonts w:hint="eastAsia"/>
              </w:rPr>
              <w:t>6个月</w:t>
            </w:r>
          </w:p>
        </w:tc>
        <w:tc>
          <w:tcPr>
            <w:tcW w:w="714" w:type="dxa"/>
            <w:vAlign w:val="center"/>
          </w:tcPr>
          <w:p w14:paraId="3B4785EF">
            <w:r>
              <w:rPr>
                <w:rFonts w:hint="eastAsia"/>
              </w:rPr>
              <w:t>新股锁定期</w:t>
            </w:r>
          </w:p>
        </w:tc>
        <w:tc>
          <w:tcPr>
            <w:tcW w:w="558" w:type="dxa"/>
            <w:vAlign w:val="center"/>
          </w:tcPr>
          <w:p w14:paraId="070061C5">
            <w:pPr>
              <w:jc w:val="right"/>
            </w:pPr>
            <w:r>
              <w:rPr>
                <w:rFonts w:hint="eastAsia"/>
              </w:rPr>
              <w:t>85.09</w:t>
            </w:r>
          </w:p>
        </w:tc>
        <w:tc>
          <w:tcPr>
            <w:tcW w:w="558" w:type="dxa"/>
            <w:vAlign w:val="center"/>
          </w:tcPr>
          <w:p w14:paraId="5912D4B5">
            <w:pPr>
              <w:jc w:val="right"/>
            </w:pPr>
            <w:r>
              <w:rPr>
                <w:rFonts w:hint="eastAsia"/>
              </w:rPr>
              <w:t>203.31</w:t>
            </w:r>
          </w:p>
        </w:tc>
        <w:tc>
          <w:tcPr>
            <w:tcW w:w="669" w:type="dxa"/>
            <w:vAlign w:val="center"/>
          </w:tcPr>
          <w:p w14:paraId="0155628D">
            <w:pPr>
              <w:jc w:val="right"/>
            </w:pPr>
            <w:r>
              <w:rPr>
                <w:rFonts w:hint="eastAsia"/>
              </w:rPr>
              <w:t>107</w:t>
            </w:r>
          </w:p>
        </w:tc>
        <w:tc>
          <w:tcPr>
            <w:tcW w:w="1116" w:type="dxa"/>
            <w:vAlign w:val="center"/>
          </w:tcPr>
          <w:p w14:paraId="68B5FCE6">
            <w:pPr>
              <w:jc w:val="right"/>
            </w:pPr>
            <w:r>
              <w:rPr>
                <w:rFonts w:hint="eastAsia"/>
              </w:rPr>
              <w:t>9,104.63</w:t>
            </w:r>
          </w:p>
        </w:tc>
        <w:tc>
          <w:tcPr>
            <w:tcW w:w="1116" w:type="dxa"/>
            <w:vAlign w:val="center"/>
          </w:tcPr>
          <w:p w14:paraId="0377EA4F">
            <w:pPr>
              <w:jc w:val="right"/>
            </w:pPr>
            <w:r>
              <w:rPr>
                <w:rFonts w:hint="eastAsia"/>
              </w:rPr>
              <w:t>21,754.17</w:t>
            </w:r>
          </w:p>
        </w:tc>
        <w:tc>
          <w:tcPr>
            <w:tcW w:w="446" w:type="dxa"/>
            <w:vAlign w:val="center"/>
          </w:tcPr>
          <w:p w14:paraId="4E5B2044">
            <w:pPr>
              <w:jc w:val="right"/>
            </w:pPr>
            <w:r>
              <w:rPr>
                <w:rFonts w:hint="eastAsia"/>
              </w:rPr>
              <w:t>-</w:t>
            </w:r>
          </w:p>
        </w:tc>
      </w:tr>
      <w:tr w14:paraId="5EF21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59F751F">
            <w:r>
              <w:rPr>
                <w:rFonts w:hint="eastAsia"/>
              </w:rPr>
              <w:t>301638</w:t>
            </w:r>
          </w:p>
        </w:tc>
        <w:tc>
          <w:tcPr>
            <w:tcW w:w="893" w:type="dxa"/>
            <w:vAlign w:val="center"/>
          </w:tcPr>
          <w:p w14:paraId="38266E5B">
            <w:r>
              <w:rPr>
                <w:rFonts w:hint="eastAsia"/>
              </w:rPr>
              <w:t>南网数字</w:t>
            </w:r>
          </w:p>
        </w:tc>
        <w:tc>
          <w:tcPr>
            <w:tcW w:w="714" w:type="dxa"/>
            <w:vAlign w:val="center"/>
          </w:tcPr>
          <w:p w14:paraId="64FEC396">
            <w:r>
              <w:rPr>
                <w:rFonts w:hint="eastAsia"/>
              </w:rPr>
              <w:t>2025年11月11日</w:t>
            </w:r>
          </w:p>
        </w:tc>
        <w:tc>
          <w:tcPr>
            <w:tcW w:w="714" w:type="dxa"/>
            <w:vAlign w:val="center"/>
          </w:tcPr>
          <w:p w14:paraId="60A5EE98">
            <w:r>
              <w:rPr>
                <w:rFonts w:hint="eastAsia"/>
              </w:rPr>
              <w:t>6个月</w:t>
            </w:r>
          </w:p>
        </w:tc>
        <w:tc>
          <w:tcPr>
            <w:tcW w:w="714" w:type="dxa"/>
            <w:vAlign w:val="center"/>
          </w:tcPr>
          <w:p w14:paraId="5083096C">
            <w:r>
              <w:rPr>
                <w:rFonts w:hint="eastAsia"/>
              </w:rPr>
              <w:t>新股锁定期</w:t>
            </w:r>
          </w:p>
        </w:tc>
        <w:tc>
          <w:tcPr>
            <w:tcW w:w="558" w:type="dxa"/>
            <w:vAlign w:val="center"/>
          </w:tcPr>
          <w:p w14:paraId="3F1274E5">
            <w:pPr>
              <w:jc w:val="right"/>
            </w:pPr>
            <w:r>
              <w:rPr>
                <w:rFonts w:hint="eastAsia"/>
              </w:rPr>
              <w:t>5.69</w:t>
            </w:r>
          </w:p>
        </w:tc>
        <w:tc>
          <w:tcPr>
            <w:tcW w:w="558" w:type="dxa"/>
            <w:vAlign w:val="center"/>
          </w:tcPr>
          <w:p w14:paraId="27119333">
            <w:pPr>
              <w:jc w:val="right"/>
            </w:pPr>
            <w:r>
              <w:rPr>
                <w:rFonts w:hint="eastAsia"/>
              </w:rPr>
              <w:t>14.21</w:t>
            </w:r>
          </w:p>
        </w:tc>
        <w:tc>
          <w:tcPr>
            <w:tcW w:w="669" w:type="dxa"/>
            <w:vAlign w:val="center"/>
          </w:tcPr>
          <w:p w14:paraId="39EEC546">
            <w:pPr>
              <w:jc w:val="right"/>
            </w:pPr>
            <w:r>
              <w:rPr>
                <w:rFonts w:hint="eastAsia"/>
              </w:rPr>
              <w:t>1,445</w:t>
            </w:r>
          </w:p>
        </w:tc>
        <w:tc>
          <w:tcPr>
            <w:tcW w:w="1116" w:type="dxa"/>
            <w:vAlign w:val="center"/>
          </w:tcPr>
          <w:p w14:paraId="677E3C47">
            <w:pPr>
              <w:jc w:val="right"/>
            </w:pPr>
            <w:r>
              <w:rPr>
                <w:rFonts w:hint="eastAsia"/>
              </w:rPr>
              <w:t>8,222.05</w:t>
            </w:r>
          </w:p>
        </w:tc>
        <w:tc>
          <w:tcPr>
            <w:tcW w:w="1116" w:type="dxa"/>
            <w:vAlign w:val="center"/>
          </w:tcPr>
          <w:p w14:paraId="77A6F210">
            <w:pPr>
              <w:jc w:val="right"/>
            </w:pPr>
            <w:r>
              <w:rPr>
                <w:rFonts w:hint="eastAsia"/>
              </w:rPr>
              <w:t>20,533.45</w:t>
            </w:r>
          </w:p>
        </w:tc>
        <w:tc>
          <w:tcPr>
            <w:tcW w:w="446" w:type="dxa"/>
            <w:vAlign w:val="center"/>
          </w:tcPr>
          <w:p w14:paraId="10F1D1A4">
            <w:pPr>
              <w:jc w:val="right"/>
            </w:pPr>
            <w:r>
              <w:rPr>
                <w:rFonts w:hint="eastAsia"/>
              </w:rPr>
              <w:t>-</w:t>
            </w:r>
          </w:p>
        </w:tc>
      </w:tr>
      <w:tr w14:paraId="53CBE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0C42170">
            <w:r>
              <w:rPr>
                <w:rFonts w:hint="eastAsia"/>
              </w:rPr>
              <w:t>688727</w:t>
            </w:r>
          </w:p>
        </w:tc>
        <w:tc>
          <w:tcPr>
            <w:tcW w:w="893" w:type="dxa"/>
            <w:vAlign w:val="center"/>
          </w:tcPr>
          <w:p w14:paraId="4F251FF9">
            <w:r>
              <w:rPr>
                <w:rFonts w:hint="eastAsia"/>
              </w:rPr>
              <w:t>恒坤新材</w:t>
            </w:r>
          </w:p>
        </w:tc>
        <w:tc>
          <w:tcPr>
            <w:tcW w:w="714" w:type="dxa"/>
            <w:vAlign w:val="center"/>
          </w:tcPr>
          <w:p w14:paraId="6FD4CA59">
            <w:r>
              <w:rPr>
                <w:rFonts w:hint="eastAsia"/>
              </w:rPr>
              <w:t>2025年11月11日</w:t>
            </w:r>
          </w:p>
        </w:tc>
        <w:tc>
          <w:tcPr>
            <w:tcW w:w="714" w:type="dxa"/>
            <w:vAlign w:val="center"/>
          </w:tcPr>
          <w:p w14:paraId="5EB0F91D">
            <w:r>
              <w:rPr>
                <w:rFonts w:hint="eastAsia"/>
              </w:rPr>
              <w:t>6个月</w:t>
            </w:r>
          </w:p>
        </w:tc>
        <w:tc>
          <w:tcPr>
            <w:tcW w:w="714" w:type="dxa"/>
            <w:vAlign w:val="center"/>
          </w:tcPr>
          <w:p w14:paraId="106FAEA3">
            <w:r>
              <w:rPr>
                <w:rFonts w:hint="eastAsia"/>
              </w:rPr>
              <w:t>新股锁定期</w:t>
            </w:r>
          </w:p>
        </w:tc>
        <w:tc>
          <w:tcPr>
            <w:tcW w:w="558" w:type="dxa"/>
            <w:vAlign w:val="center"/>
          </w:tcPr>
          <w:p w14:paraId="2E8A3807">
            <w:pPr>
              <w:jc w:val="right"/>
            </w:pPr>
            <w:r>
              <w:rPr>
                <w:rFonts w:hint="eastAsia"/>
              </w:rPr>
              <w:t>14.99</w:t>
            </w:r>
          </w:p>
        </w:tc>
        <w:tc>
          <w:tcPr>
            <w:tcW w:w="558" w:type="dxa"/>
            <w:vAlign w:val="center"/>
          </w:tcPr>
          <w:p w14:paraId="1760A5B6">
            <w:pPr>
              <w:jc w:val="right"/>
            </w:pPr>
            <w:r>
              <w:rPr>
                <w:rFonts w:hint="eastAsia"/>
              </w:rPr>
              <w:t>34.87</w:t>
            </w:r>
          </w:p>
        </w:tc>
        <w:tc>
          <w:tcPr>
            <w:tcW w:w="669" w:type="dxa"/>
            <w:vAlign w:val="center"/>
          </w:tcPr>
          <w:p w14:paraId="7E004859">
            <w:pPr>
              <w:jc w:val="right"/>
            </w:pPr>
            <w:r>
              <w:rPr>
                <w:rFonts w:hint="eastAsia"/>
              </w:rPr>
              <w:t>563</w:t>
            </w:r>
          </w:p>
        </w:tc>
        <w:tc>
          <w:tcPr>
            <w:tcW w:w="1116" w:type="dxa"/>
            <w:vAlign w:val="center"/>
          </w:tcPr>
          <w:p w14:paraId="7C24FB87">
            <w:pPr>
              <w:jc w:val="right"/>
            </w:pPr>
            <w:r>
              <w:rPr>
                <w:rFonts w:hint="eastAsia"/>
              </w:rPr>
              <w:t>8,439.37</w:t>
            </w:r>
          </w:p>
        </w:tc>
        <w:tc>
          <w:tcPr>
            <w:tcW w:w="1116" w:type="dxa"/>
            <w:vAlign w:val="center"/>
          </w:tcPr>
          <w:p w14:paraId="75D2BE99">
            <w:pPr>
              <w:jc w:val="right"/>
            </w:pPr>
            <w:r>
              <w:rPr>
                <w:rFonts w:hint="eastAsia"/>
              </w:rPr>
              <w:t>19,631.81</w:t>
            </w:r>
          </w:p>
        </w:tc>
        <w:tc>
          <w:tcPr>
            <w:tcW w:w="446" w:type="dxa"/>
            <w:vAlign w:val="center"/>
          </w:tcPr>
          <w:p w14:paraId="2E68C181">
            <w:pPr>
              <w:jc w:val="right"/>
            </w:pPr>
            <w:r>
              <w:rPr>
                <w:rFonts w:hint="eastAsia"/>
              </w:rPr>
              <w:t>-</w:t>
            </w:r>
          </w:p>
        </w:tc>
      </w:tr>
      <w:tr w14:paraId="7AAB1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BABCCAB">
            <w:r>
              <w:rPr>
                <w:rFonts w:hint="eastAsia"/>
              </w:rPr>
              <w:t>688807</w:t>
            </w:r>
          </w:p>
        </w:tc>
        <w:tc>
          <w:tcPr>
            <w:tcW w:w="893" w:type="dxa"/>
            <w:vAlign w:val="center"/>
          </w:tcPr>
          <w:p w14:paraId="5E769FCE">
            <w:r>
              <w:rPr>
                <w:rFonts w:hint="eastAsia"/>
              </w:rPr>
              <w:t>优迅股份</w:t>
            </w:r>
          </w:p>
        </w:tc>
        <w:tc>
          <w:tcPr>
            <w:tcW w:w="714" w:type="dxa"/>
            <w:vAlign w:val="center"/>
          </w:tcPr>
          <w:p w14:paraId="2853B7C1">
            <w:r>
              <w:rPr>
                <w:rFonts w:hint="eastAsia"/>
              </w:rPr>
              <w:t>2025年12月10日</w:t>
            </w:r>
          </w:p>
        </w:tc>
        <w:tc>
          <w:tcPr>
            <w:tcW w:w="714" w:type="dxa"/>
            <w:vAlign w:val="center"/>
          </w:tcPr>
          <w:p w14:paraId="622DD521">
            <w:r>
              <w:rPr>
                <w:rFonts w:hint="eastAsia"/>
              </w:rPr>
              <w:t>6个月</w:t>
            </w:r>
          </w:p>
        </w:tc>
        <w:tc>
          <w:tcPr>
            <w:tcW w:w="714" w:type="dxa"/>
            <w:vAlign w:val="center"/>
          </w:tcPr>
          <w:p w14:paraId="1E33A2E4">
            <w:r>
              <w:rPr>
                <w:rFonts w:hint="eastAsia"/>
              </w:rPr>
              <w:t>新股锁定期</w:t>
            </w:r>
          </w:p>
        </w:tc>
        <w:tc>
          <w:tcPr>
            <w:tcW w:w="558" w:type="dxa"/>
            <w:vAlign w:val="center"/>
          </w:tcPr>
          <w:p w14:paraId="0CDA32F9">
            <w:pPr>
              <w:jc w:val="right"/>
            </w:pPr>
            <w:r>
              <w:rPr>
                <w:rFonts w:hint="eastAsia"/>
              </w:rPr>
              <w:t>51.66</w:t>
            </w:r>
          </w:p>
        </w:tc>
        <w:tc>
          <w:tcPr>
            <w:tcW w:w="558" w:type="dxa"/>
            <w:vAlign w:val="center"/>
          </w:tcPr>
          <w:p w14:paraId="6B2BAF70">
            <w:pPr>
              <w:jc w:val="right"/>
            </w:pPr>
            <w:r>
              <w:rPr>
                <w:rFonts w:hint="eastAsia"/>
              </w:rPr>
              <w:t>135.56</w:t>
            </w:r>
          </w:p>
        </w:tc>
        <w:tc>
          <w:tcPr>
            <w:tcW w:w="669" w:type="dxa"/>
            <w:vAlign w:val="center"/>
          </w:tcPr>
          <w:p w14:paraId="467CD094">
            <w:pPr>
              <w:jc w:val="right"/>
            </w:pPr>
            <w:r>
              <w:rPr>
                <w:rFonts w:hint="eastAsia"/>
              </w:rPr>
              <w:t>131</w:t>
            </w:r>
          </w:p>
        </w:tc>
        <w:tc>
          <w:tcPr>
            <w:tcW w:w="1116" w:type="dxa"/>
            <w:vAlign w:val="center"/>
          </w:tcPr>
          <w:p w14:paraId="3C3B53AD">
            <w:pPr>
              <w:jc w:val="right"/>
            </w:pPr>
            <w:r>
              <w:rPr>
                <w:rFonts w:hint="eastAsia"/>
              </w:rPr>
              <w:t>6,767.46</w:t>
            </w:r>
          </w:p>
        </w:tc>
        <w:tc>
          <w:tcPr>
            <w:tcW w:w="1116" w:type="dxa"/>
            <w:vAlign w:val="center"/>
          </w:tcPr>
          <w:p w14:paraId="76E84CA2">
            <w:pPr>
              <w:jc w:val="right"/>
            </w:pPr>
            <w:r>
              <w:rPr>
                <w:rFonts w:hint="eastAsia"/>
              </w:rPr>
              <w:t>17,758.36</w:t>
            </w:r>
          </w:p>
        </w:tc>
        <w:tc>
          <w:tcPr>
            <w:tcW w:w="446" w:type="dxa"/>
            <w:vAlign w:val="center"/>
          </w:tcPr>
          <w:p w14:paraId="0A051A63">
            <w:pPr>
              <w:jc w:val="right"/>
            </w:pPr>
            <w:r>
              <w:rPr>
                <w:rFonts w:hint="eastAsia"/>
              </w:rPr>
              <w:t>-</w:t>
            </w:r>
          </w:p>
        </w:tc>
      </w:tr>
      <w:tr w14:paraId="1172A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CD3FF94">
            <w:r>
              <w:rPr>
                <w:rFonts w:hint="eastAsia"/>
              </w:rPr>
              <w:t>001386</w:t>
            </w:r>
          </w:p>
        </w:tc>
        <w:tc>
          <w:tcPr>
            <w:tcW w:w="893" w:type="dxa"/>
            <w:vAlign w:val="center"/>
          </w:tcPr>
          <w:p w14:paraId="3F376664">
            <w:r>
              <w:rPr>
                <w:rFonts w:hint="eastAsia"/>
              </w:rPr>
              <w:t>马可波罗</w:t>
            </w:r>
          </w:p>
        </w:tc>
        <w:tc>
          <w:tcPr>
            <w:tcW w:w="714" w:type="dxa"/>
            <w:vAlign w:val="center"/>
          </w:tcPr>
          <w:p w14:paraId="623675D9">
            <w:r>
              <w:rPr>
                <w:rFonts w:hint="eastAsia"/>
              </w:rPr>
              <w:t>2025年10月15日</w:t>
            </w:r>
          </w:p>
        </w:tc>
        <w:tc>
          <w:tcPr>
            <w:tcW w:w="714" w:type="dxa"/>
            <w:vAlign w:val="center"/>
          </w:tcPr>
          <w:p w14:paraId="76FAAE9F">
            <w:r>
              <w:rPr>
                <w:rFonts w:hint="eastAsia"/>
              </w:rPr>
              <w:t>6个月</w:t>
            </w:r>
          </w:p>
        </w:tc>
        <w:tc>
          <w:tcPr>
            <w:tcW w:w="714" w:type="dxa"/>
            <w:vAlign w:val="center"/>
          </w:tcPr>
          <w:p w14:paraId="3214BFF1">
            <w:r>
              <w:rPr>
                <w:rFonts w:hint="eastAsia"/>
              </w:rPr>
              <w:t>新股锁定期</w:t>
            </w:r>
          </w:p>
        </w:tc>
        <w:tc>
          <w:tcPr>
            <w:tcW w:w="558" w:type="dxa"/>
            <w:vAlign w:val="center"/>
          </w:tcPr>
          <w:p w14:paraId="42067E86">
            <w:pPr>
              <w:jc w:val="right"/>
            </w:pPr>
            <w:r>
              <w:rPr>
                <w:rFonts w:hint="eastAsia"/>
              </w:rPr>
              <w:t>13.75</w:t>
            </w:r>
          </w:p>
        </w:tc>
        <w:tc>
          <w:tcPr>
            <w:tcW w:w="558" w:type="dxa"/>
            <w:vAlign w:val="center"/>
          </w:tcPr>
          <w:p w14:paraId="7FD131C2">
            <w:pPr>
              <w:jc w:val="right"/>
            </w:pPr>
            <w:r>
              <w:rPr>
                <w:rFonts w:hint="eastAsia"/>
              </w:rPr>
              <w:t>18.53</w:t>
            </w:r>
          </w:p>
        </w:tc>
        <w:tc>
          <w:tcPr>
            <w:tcW w:w="669" w:type="dxa"/>
            <w:vAlign w:val="center"/>
          </w:tcPr>
          <w:p w14:paraId="33CABBD5">
            <w:pPr>
              <w:jc w:val="right"/>
            </w:pPr>
            <w:r>
              <w:rPr>
                <w:rFonts w:hint="eastAsia"/>
              </w:rPr>
              <w:t>941</w:t>
            </w:r>
          </w:p>
        </w:tc>
        <w:tc>
          <w:tcPr>
            <w:tcW w:w="1116" w:type="dxa"/>
            <w:vAlign w:val="center"/>
          </w:tcPr>
          <w:p w14:paraId="53B51362">
            <w:pPr>
              <w:jc w:val="right"/>
            </w:pPr>
            <w:r>
              <w:rPr>
                <w:rFonts w:hint="eastAsia"/>
              </w:rPr>
              <w:t>12,938.75</w:t>
            </w:r>
          </w:p>
        </w:tc>
        <w:tc>
          <w:tcPr>
            <w:tcW w:w="1116" w:type="dxa"/>
            <w:vAlign w:val="center"/>
          </w:tcPr>
          <w:p w14:paraId="5B5249B1">
            <w:pPr>
              <w:jc w:val="right"/>
            </w:pPr>
            <w:r>
              <w:rPr>
                <w:rFonts w:hint="eastAsia"/>
              </w:rPr>
              <w:t>17,436.73</w:t>
            </w:r>
          </w:p>
        </w:tc>
        <w:tc>
          <w:tcPr>
            <w:tcW w:w="446" w:type="dxa"/>
            <w:vAlign w:val="center"/>
          </w:tcPr>
          <w:p w14:paraId="00FB2C07">
            <w:pPr>
              <w:jc w:val="right"/>
            </w:pPr>
            <w:r>
              <w:rPr>
                <w:rFonts w:hint="eastAsia"/>
              </w:rPr>
              <w:t>-</w:t>
            </w:r>
          </w:p>
        </w:tc>
      </w:tr>
      <w:tr w14:paraId="0A262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57FA564">
            <w:r>
              <w:rPr>
                <w:rFonts w:hint="eastAsia"/>
              </w:rPr>
              <w:t>301632</w:t>
            </w:r>
          </w:p>
        </w:tc>
        <w:tc>
          <w:tcPr>
            <w:tcW w:w="893" w:type="dxa"/>
            <w:vAlign w:val="center"/>
          </w:tcPr>
          <w:p w14:paraId="4FCAE3FD">
            <w:r>
              <w:rPr>
                <w:rFonts w:hint="eastAsia"/>
              </w:rPr>
              <w:t>广东建科</w:t>
            </w:r>
          </w:p>
        </w:tc>
        <w:tc>
          <w:tcPr>
            <w:tcW w:w="714" w:type="dxa"/>
            <w:vAlign w:val="center"/>
          </w:tcPr>
          <w:p w14:paraId="3BB6EF93">
            <w:r>
              <w:rPr>
                <w:rFonts w:hint="eastAsia"/>
              </w:rPr>
              <w:t>2025年8月5日</w:t>
            </w:r>
          </w:p>
        </w:tc>
        <w:tc>
          <w:tcPr>
            <w:tcW w:w="714" w:type="dxa"/>
            <w:vAlign w:val="center"/>
          </w:tcPr>
          <w:p w14:paraId="5CB40C15">
            <w:r>
              <w:rPr>
                <w:rFonts w:hint="eastAsia"/>
              </w:rPr>
              <w:t>6个月</w:t>
            </w:r>
          </w:p>
        </w:tc>
        <w:tc>
          <w:tcPr>
            <w:tcW w:w="714" w:type="dxa"/>
            <w:vAlign w:val="center"/>
          </w:tcPr>
          <w:p w14:paraId="046DF1E9">
            <w:r>
              <w:rPr>
                <w:rFonts w:hint="eastAsia"/>
              </w:rPr>
              <w:t>新股锁定期</w:t>
            </w:r>
          </w:p>
        </w:tc>
        <w:tc>
          <w:tcPr>
            <w:tcW w:w="558" w:type="dxa"/>
            <w:vAlign w:val="center"/>
          </w:tcPr>
          <w:p w14:paraId="12CEC903">
            <w:pPr>
              <w:jc w:val="right"/>
            </w:pPr>
            <w:r>
              <w:rPr>
                <w:rFonts w:hint="eastAsia"/>
              </w:rPr>
              <w:t>6.56</w:t>
            </w:r>
          </w:p>
        </w:tc>
        <w:tc>
          <w:tcPr>
            <w:tcW w:w="558" w:type="dxa"/>
            <w:vAlign w:val="center"/>
          </w:tcPr>
          <w:p w14:paraId="03563C84">
            <w:pPr>
              <w:jc w:val="right"/>
            </w:pPr>
            <w:r>
              <w:rPr>
                <w:rFonts w:hint="eastAsia"/>
              </w:rPr>
              <w:t>23.68</w:t>
            </w:r>
          </w:p>
        </w:tc>
        <w:tc>
          <w:tcPr>
            <w:tcW w:w="669" w:type="dxa"/>
            <w:vAlign w:val="center"/>
          </w:tcPr>
          <w:p w14:paraId="505CD7D1">
            <w:pPr>
              <w:jc w:val="right"/>
            </w:pPr>
            <w:r>
              <w:rPr>
                <w:rFonts w:hint="eastAsia"/>
              </w:rPr>
              <w:t>656</w:t>
            </w:r>
          </w:p>
        </w:tc>
        <w:tc>
          <w:tcPr>
            <w:tcW w:w="1116" w:type="dxa"/>
            <w:vAlign w:val="center"/>
          </w:tcPr>
          <w:p w14:paraId="3EBA8FF4">
            <w:pPr>
              <w:jc w:val="right"/>
            </w:pPr>
            <w:r>
              <w:rPr>
                <w:rFonts w:hint="eastAsia"/>
              </w:rPr>
              <w:t>4,303.36</w:t>
            </w:r>
          </w:p>
        </w:tc>
        <w:tc>
          <w:tcPr>
            <w:tcW w:w="1116" w:type="dxa"/>
            <w:vAlign w:val="center"/>
          </w:tcPr>
          <w:p w14:paraId="0B2BE5DD">
            <w:pPr>
              <w:jc w:val="right"/>
            </w:pPr>
            <w:r>
              <w:rPr>
                <w:rFonts w:hint="eastAsia"/>
              </w:rPr>
              <w:t>15,534.08</w:t>
            </w:r>
          </w:p>
        </w:tc>
        <w:tc>
          <w:tcPr>
            <w:tcW w:w="446" w:type="dxa"/>
            <w:vAlign w:val="center"/>
          </w:tcPr>
          <w:p w14:paraId="00367EC8">
            <w:pPr>
              <w:jc w:val="right"/>
            </w:pPr>
            <w:r>
              <w:rPr>
                <w:rFonts w:hint="eastAsia"/>
              </w:rPr>
              <w:t>-</w:t>
            </w:r>
          </w:p>
        </w:tc>
      </w:tr>
      <w:tr w14:paraId="5B44F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AFEBF22">
            <w:r>
              <w:rPr>
                <w:rFonts w:hint="eastAsia"/>
              </w:rPr>
              <w:t>688796</w:t>
            </w:r>
          </w:p>
        </w:tc>
        <w:tc>
          <w:tcPr>
            <w:tcW w:w="893" w:type="dxa"/>
            <w:vAlign w:val="center"/>
          </w:tcPr>
          <w:p w14:paraId="6C4D1FC3">
            <w:r>
              <w:rPr>
                <w:rFonts w:hint="eastAsia"/>
              </w:rPr>
              <w:t>百奥赛图</w:t>
            </w:r>
          </w:p>
        </w:tc>
        <w:tc>
          <w:tcPr>
            <w:tcW w:w="714" w:type="dxa"/>
            <w:vAlign w:val="center"/>
          </w:tcPr>
          <w:p w14:paraId="7F42DAE4">
            <w:r>
              <w:rPr>
                <w:rFonts w:hint="eastAsia"/>
              </w:rPr>
              <w:t>2025年12月2日</w:t>
            </w:r>
          </w:p>
        </w:tc>
        <w:tc>
          <w:tcPr>
            <w:tcW w:w="714" w:type="dxa"/>
            <w:vAlign w:val="center"/>
          </w:tcPr>
          <w:p w14:paraId="2A539915">
            <w:r>
              <w:rPr>
                <w:rFonts w:hint="eastAsia"/>
              </w:rPr>
              <w:t>6个月</w:t>
            </w:r>
          </w:p>
        </w:tc>
        <w:tc>
          <w:tcPr>
            <w:tcW w:w="714" w:type="dxa"/>
            <w:vAlign w:val="center"/>
          </w:tcPr>
          <w:p w14:paraId="3DDB0A55">
            <w:r>
              <w:rPr>
                <w:rFonts w:hint="eastAsia"/>
              </w:rPr>
              <w:t>新股锁定期</w:t>
            </w:r>
          </w:p>
        </w:tc>
        <w:tc>
          <w:tcPr>
            <w:tcW w:w="558" w:type="dxa"/>
            <w:vAlign w:val="center"/>
          </w:tcPr>
          <w:p w14:paraId="1A9ED829">
            <w:pPr>
              <w:jc w:val="right"/>
            </w:pPr>
            <w:r>
              <w:rPr>
                <w:rFonts w:hint="eastAsia"/>
              </w:rPr>
              <w:t>26.68</w:t>
            </w:r>
          </w:p>
        </w:tc>
        <w:tc>
          <w:tcPr>
            <w:tcW w:w="558" w:type="dxa"/>
            <w:vAlign w:val="center"/>
          </w:tcPr>
          <w:p w14:paraId="351A2B69">
            <w:pPr>
              <w:jc w:val="right"/>
            </w:pPr>
            <w:r>
              <w:rPr>
                <w:rFonts w:hint="eastAsia"/>
              </w:rPr>
              <w:t>42.25</w:t>
            </w:r>
          </w:p>
        </w:tc>
        <w:tc>
          <w:tcPr>
            <w:tcW w:w="669" w:type="dxa"/>
            <w:vAlign w:val="center"/>
          </w:tcPr>
          <w:p w14:paraId="57137249">
            <w:pPr>
              <w:jc w:val="right"/>
            </w:pPr>
            <w:r>
              <w:rPr>
                <w:rFonts w:hint="eastAsia"/>
              </w:rPr>
              <w:t>338</w:t>
            </w:r>
          </w:p>
        </w:tc>
        <w:tc>
          <w:tcPr>
            <w:tcW w:w="1116" w:type="dxa"/>
            <w:vAlign w:val="center"/>
          </w:tcPr>
          <w:p w14:paraId="5C22677E">
            <w:pPr>
              <w:jc w:val="right"/>
            </w:pPr>
            <w:r>
              <w:rPr>
                <w:rFonts w:hint="eastAsia"/>
              </w:rPr>
              <w:t>9,017.84</w:t>
            </w:r>
          </w:p>
        </w:tc>
        <w:tc>
          <w:tcPr>
            <w:tcW w:w="1116" w:type="dxa"/>
            <w:vAlign w:val="center"/>
          </w:tcPr>
          <w:p w14:paraId="0DD52CCA">
            <w:pPr>
              <w:jc w:val="right"/>
            </w:pPr>
            <w:r>
              <w:rPr>
                <w:rFonts w:hint="eastAsia"/>
              </w:rPr>
              <w:t>14,280.50</w:t>
            </w:r>
          </w:p>
        </w:tc>
        <w:tc>
          <w:tcPr>
            <w:tcW w:w="446" w:type="dxa"/>
            <w:vAlign w:val="center"/>
          </w:tcPr>
          <w:p w14:paraId="30F04445">
            <w:pPr>
              <w:jc w:val="right"/>
            </w:pPr>
            <w:r>
              <w:rPr>
                <w:rFonts w:hint="eastAsia"/>
              </w:rPr>
              <w:t>-</w:t>
            </w:r>
          </w:p>
        </w:tc>
      </w:tr>
      <w:tr w14:paraId="6AD58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4D01F6E">
            <w:r>
              <w:rPr>
                <w:rFonts w:hint="eastAsia"/>
              </w:rPr>
              <w:t>301491</w:t>
            </w:r>
          </w:p>
        </w:tc>
        <w:tc>
          <w:tcPr>
            <w:tcW w:w="893" w:type="dxa"/>
            <w:vAlign w:val="center"/>
          </w:tcPr>
          <w:p w14:paraId="651C1772">
            <w:r>
              <w:rPr>
                <w:rFonts w:hint="eastAsia"/>
              </w:rPr>
              <w:t>汉桑科技</w:t>
            </w:r>
          </w:p>
        </w:tc>
        <w:tc>
          <w:tcPr>
            <w:tcW w:w="714" w:type="dxa"/>
            <w:vAlign w:val="center"/>
          </w:tcPr>
          <w:p w14:paraId="324CE7B9">
            <w:r>
              <w:rPr>
                <w:rFonts w:hint="eastAsia"/>
              </w:rPr>
              <w:t>2025年7月29日</w:t>
            </w:r>
          </w:p>
        </w:tc>
        <w:tc>
          <w:tcPr>
            <w:tcW w:w="714" w:type="dxa"/>
            <w:vAlign w:val="center"/>
          </w:tcPr>
          <w:p w14:paraId="6CB30705">
            <w:r>
              <w:rPr>
                <w:rFonts w:hint="eastAsia"/>
              </w:rPr>
              <w:t>6个月</w:t>
            </w:r>
          </w:p>
        </w:tc>
        <w:tc>
          <w:tcPr>
            <w:tcW w:w="714" w:type="dxa"/>
            <w:vAlign w:val="center"/>
          </w:tcPr>
          <w:p w14:paraId="18A02B86">
            <w:r>
              <w:rPr>
                <w:rFonts w:hint="eastAsia"/>
              </w:rPr>
              <w:t>新股锁定期</w:t>
            </w:r>
          </w:p>
        </w:tc>
        <w:tc>
          <w:tcPr>
            <w:tcW w:w="558" w:type="dxa"/>
            <w:vAlign w:val="center"/>
          </w:tcPr>
          <w:p w14:paraId="1B3A8C1A">
            <w:pPr>
              <w:jc w:val="right"/>
            </w:pPr>
            <w:r>
              <w:rPr>
                <w:rFonts w:hint="eastAsia"/>
              </w:rPr>
              <w:t>28.91</w:t>
            </w:r>
          </w:p>
        </w:tc>
        <w:tc>
          <w:tcPr>
            <w:tcW w:w="558" w:type="dxa"/>
            <w:vAlign w:val="center"/>
          </w:tcPr>
          <w:p w14:paraId="0171A773">
            <w:pPr>
              <w:jc w:val="right"/>
            </w:pPr>
            <w:r>
              <w:rPr>
                <w:rFonts w:hint="eastAsia"/>
              </w:rPr>
              <w:t>55.11</w:t>
            </w:r>
          </w:p>
        </w:tc>
        <w:tc>
          <w:tcPr>
            <w:tcW w:w="669" w:type="dxa"/>
            <w:vAlign w:val="center"/>
          </w:tcPr>
          <w:p w14:paraId="49912BFB">
            <w:pPr>
              <w:jc w:val="right"/>
            </w:pPr>
            <w:r>
              <w:rPr>
                <w:rFonts w:hint="eastAsia"/>
              </w:rPr>
              <w:t>245</w:t>
            </w:r>
          </w:p>
        </w:tc>
        <w:tc>
          <w:tcPr>
            <w:tcW w:w="1116" w:type="dxa"/>
            <w:vAlign w:val="center"/>
          </w:tcPr>
          <w:p w14:paraId="6ADB7464">
            <w:pPr>
              <w:jc w:val="right"/>
            </w:pPr>
            <w:r>
              <w:rPr>
                <w:rFonts w:hint="eastAsia"/>
              </w:rPr>
              <w:t>7,082.95</w:t>
            </w:r>
          </w:p>
        </w:tc>
        <w:tc>
          <w:tcPr>
            <w:tcW w:w="1116" w:type="dxa"/>
            <w:vAlign w:val="center"/>
          </w:tcPr>
          <w:p w14:paraId="1D8FCA00">
            <w:pPr>
              <w:jc w:val="right"/>
            </w:pPr>
            <w:r>
              <w:rPr>
                <w:rFonts w:hint="eastAsia"/>
              </w:rPr>
              <w:t>13,501.95</w:t>
            </w:r>
          </w:p>
        </w:tc>
        <w:tc>
          <w:tcPr>
            <w:tcW w:w="446" w:type="dxa"/>
            <w:vAlign w:val="center"/>
          </w:tcPr>
          <w:p w14:paraId="37F3F4D2">
            <w:pPr>
              <w:jc w:val="right"/>
            </w:pPr>
            <w:r>
              <w:rPr>
                <w:rFonts w:hint="eastAsia"/>
              </w:rPr>
              <w:t>-</w:t>
            </w:r>
          </w:p>
        </w:tc>
      </w:tr>
      <w:tr w14:paraId="4B1BF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009990E">
            <w:r>
              <w:rPr>
                <w:rFonts w:hint="eastAsia"/>
              </w:rPr>
              <w:t>688783</w:t>
            </w:r>
          </w:p>
        </w:tc>
        <w:tc>
          <w:tcPr>
            <w:tcW w:w="893" w:type="dxa"/>
            <w:vAlign w:val="center"/>
          </w:tcPr>
          <w:p w14:paraId="77D76EBC">
            <w:r>
              <w:rPr>
                <w:rFonts w:hint="eastAsia"/>
              </w:rPr>
              <w:t>西安奕材</w:t>
            </w:r>
          </w:p>
        </w:tc>
        <w:tc>
          <w:tcPr>
            <w:tcW w:w="714" w:type="dxa"/>
            <w:vAlign w:val="center"/>
          </w:tcPr>
          <w:p w14:paraId="526ACF7A">
            <w:r>
              <w:rPr>
                <w:rFonts w:hint="eastAsia"/>
              </w:rPr>
              <w:t>2025年10月20日</w:t>
            </w:r>
          </w:p>
        </w:tc>
        <w:tc>
          <w:tcPr>
            <w:tcW w:w="714" w:type="dxa"/>
            <w:vAlign w:val="center"/>
          </w:tcPr>
          <w:p w14:paraId="5B9B4330">
            <w:r>
              <w:rPr>
                <w:rFonts w:hint="eastAsia"/>
              </w:rPr>
              <w:t>6个月</w:t>
            </w:r>
          </w:p>
        </w:tc>
        <w:tc>
          <w:tcPr>
            <w:tcW w:w="714" w:type="dxa"/>
            <w:vAlign w:val="center"/>
          </w:tcPr>
          <w:p w14:paraId="4489B472">
            <w:r>
              <w:rPr>
                <w:rFonts w:hint="eastAsia"/>
              </w:rPr>
              <w:t>新股锁定期</w:t>
            </w:r>
          </w:p>
        </w:tc>
        <w:tc>
          <w:tcPr>
            <w:tcW w:w="558" w:type="dxa"/>
            <w:vAlign w:val="center"/>
          </w:tcPr>
          <w:p w14:paraId="54103983">
            <w:pPr>
              <w:jc w:val="right"/>
            </w:pPr>
            <w:r>
              <w:rPr>
                <w:rFonts w:hint="eastAsia"/>
              </w:rPr>
              <w:t>8.62</w:t>
            </w:r>
          </w:p>
        </w:tc>
        <w:tc>
          <w:tcPr>
            <w:tcW w:w="558" w:type="dxa"/>
            <w:vAlign w:val="center"/>
          </w:tcPr>
          <w:p w14:paraId="5197AFA4">
            <w:pPr>
              <w:jc w:val="right"/>
            </w:pPr>
            <w:r>
              <w:rPr>
                <w:rFonts w:hint="eastAsia"/>
              </w:rPr>
              <w:t>18.36</w:t>
            </w:r>
          </w:p>
        </w:tc>
        <w:tc>
          <w:tcPr>
            <w:tcW w:w="669" w:type="dxa"/>
            <w:vAlign w:val="center"/>
          </w:tcPr>
          <w:p w14:paraId="00C89ED2">
            <w:pPr>
              <w:jc w:val="right"/>
            </w:pPr>
            <w:r>
              <w:rPr>
                <w:rFonts w:hint="eastAsia"/>
              </w:rPr>
              <w:t>677</w:t>
            </w:r>
          </w:p>
        </w:tc>
        <w:tc>
          <w:tcPr>
            <w:tcW w:w="1116" w:type="dxa"/>
            <w:vAlign w:val="center"/>
          </w:tcPr>
          <w:p w14:paraId="7F4F6AAE">
            <w:pPr>
              <w:jc w:val="right"/>
            </w:pPr>
            <w:r>
              <w:rPr>
                <w:rFonts w:hint="eastAsia"/>
              </w:rPr>
              <w:t>5,835.74</w:t>
            </w:r>
          </w:p>
        </w:tc>
        <w:tc>
          <w:tcPr>
            <w:tcW w:w="1116" w:type="dxa"/>
            <w:vAlign w:val="center"/>
          </w:tcPr>
          <w:p w14:paraId="7BFE1167">
            <w:pPr>
              <w:jc w:val="right"/>
            </w:pPr>
            <w:r>
              <w:rPr>
                <w:rFonts w:hint="eastAsia"/>
              </w:rPr>
              <w:t>12,429.72</w:t>
            </w:r>
          </w:p>
        </w:tc>
        <w:tc>
          <w:tcPr>
            <w:tcW w:w="446" w:type="dxa"/>
            <w:vAlign w:val="center"/>
          </w:tcPr>
          <w:p w14:paraId="2D858BA9">
            <w:pPr>
              <w:jc w:val="right"/>
            </w:pPr>
            <w:r>
              <w:rPr>
                <w:rFonts w:hint="eastAsia"/>
              </w:rPr>
              <w:t>-</w:t>
            </w:r>
          </w:p>
        </w:tc>
      </w:tr>
      <w:tr w14:paraId="42FC7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ED6668C">
            <w:r>
              <w:rPr>
                <w:rFonts w:hint="eastAsia"/>
              </w:rPr>
              <w:t>001233</w:t>
            </w:r>
          </w:p>
        </w:tc>
        <w:tc>
          <w:tcPr>
            <w:tcW w:w="893" w:type="dxa"/>
            <w:vAlign w:val="center"/>
          </w:tcPr>
          <w:p w14:paraId="60897C0D">
            <w:r>
              <w:rPr>
                <w:rFonts w:hint="eastAsia"/>
              </w:rPr>
              <w:t>海安集团</w:t>
            </w:r>
          </w:p>
        </w:tc>
        <w:tc>
          <w:tcPr>
            <w:tcW w:w="714" w:type="dxa"/>
            <w:vAlign w:val="center"/>
          </w:tcPr>
          <w:p w14:paraId="2F5A737D">
            <w:r>
              <w:rPr>
                <w:rFonts w:hint="eastAsia"/>
              </w:rPr>
              <w:t>2025年11月18日</w:t>
            </w:r>
          </w:p>
        </w:tc>
        <w:tc>
          <w:tcPr>
            <w:tcW w:w="714" w:type="dxa"/>
            <w:vAlign w:val="center"/>
          </w:tcPr>
          <w:p w14:paraId="17105168">
            <w:r>
              <w:rPr>
                <w:rFonts w:hint="eastAsia"/>
              </w:rPr>
              <w:t>6个月</w:t>
            </w:r>
          </w:p>
        </w:tc>
        <w:tc>
          <w:tcPr>
            <w:tcW w:w="714" w:type="dxa"/>
            <w:vAlign w:val="center"/>
          </w:tcPr>
          <w:p w14:paraId="5A21D4A3">
            <w:r>
              <w:rPr>
                <w:rFonts w:hint="eastAsia"/>
              </w:rPr>
              <w:t>新股锁定期</w:t>
            </w:r>
          </w:p>
        </w:tc>
        <w:tc>
          <w:tcPr>
            <w:tcW w:w="558" w:type="dxa"/>
            <w:vAlign w:val="center"/>
          </w:tcPr>
          <w:p w14:paraId="66A5CF71">
            <w:pPr>
              <w:jc w:val="right"/>
            </w:pPr>
            <w:r>
              <w:rPr>
                <w:rFonts w:hint="eastAsia"/>
              </w:rPr>
              <w:t>48.00</w:t>
            </w:r>
          </w:p>
        </w:tc>
        <w:tc>
          <w:tcPr>
            <w:tcW w:w="558" w:type="dxa"/>
            <w:vAlign w:val="center"/>
          </w:tcPr>
          <w:p w14:paraId="1926044A">
            <w:pPr>
              <w:jc w:val="right"/>
            </w:pPr>
            <w:r>
              <w:rPr>
                <w:rFonts w:hint="eastAsia"/>
              </w:rPr>
              <w:t>51.88</w:t>
            </w:r>
          </w:p>
        </w:tc>
        <w:tc>
          <w:tcPr>
            <w:tcW w:w="669" w:type="dxa"/>
            <w:vAlign w:val="center"/>
          </w:tcPr>
          <w:p w14:paraId="36F74FDA">
            <w:pPr>
              <w:jc w:val="right"/>
            </w:pPr>
            <w:r>
              <w:rPr>
                <w:rFonts w:hint="eastAsia"/>
              </w:rPr>
              <w:t>232</w:t>
            </w:r>
          </w:p>
        </w:tc>
        <w:tc>
          <w:tcPr>
            <w:tcW w:w="1116" w:type="dxa"/>
            <w:vAlign w:val="center"/>
          </w:tcPr>
          <w:p w14:paraId="07D70AA7">
            <w:pPr>
              <w:jc w:val="right"/>
            </w:pPr>
            <w:r>
              <w:rPr>
                <w:rFonts w:hint="eastAsia"/>
              </w:rPr>
              <w:t>11,136.00</w:t>
            </w:r>
          </w:p>
        </w:tc>
        <w:tc>
          <w:tcPr>
            <w:tcW w:w="1116" w:type="dxa"/>
            <w:vAlign w:val="center"/>
          </w:tcPr>
          <w:p w14:paraId="5FF22CB7">
            <w:pPr>
              <w:jc w:val="right"/>
            </w:pPr>
            <w:r>
              <w:rPr>
                <w:rFonts w:hint="eastAsia"/>
              </w:rPr>
              <w:t>12,036.16</w:t>
            </w:r>
          </w:p>
        </w:tc>
        <w:tc>
          <w:tcPr>
            <w:tcW w:w="446" w:type="dxa"/>
            <w:vAlign w:val="center"/>
          </w:tcPr>
          <w:p w14:paraId="3E0683B2">
            <w:pPr>
              <w:jc w:val="right"/>
            </w:pPr>
            <w:r>
              <w:rPr>
                <w:rFonts w:hint="eastAsia"/>
              </w:rPr>
              <w:t>-</w:t>
            </w:r>
          </w:p>
        </w:tc>
      </w:tr>
      <w:tr w14:paraId="1B4F7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4445701">
            <w:r>
              <w:rPr>
                <w:rFonts w:hint="eastAsia"/>
              </w:rPr>
              <w:t>301584</w:t>
            </w:r>
          </w:p>
        </w:tc>
        <w:tc>
          <w:tcPr>
            <w:tcW w:w="893" w:type="dxa"/>
            <w:vAlign w:val="center"/>
          </w:tcPr>
          <w:p w14:paraId="0FBF3D2A">
            <w:r>
              <w:rPr>
                <w:rFonts w:hint="eastAsia"/>
              </w:rPr>
              <w:t>建发致新</w:t>
            </w:r>
          </w:p>
        </w:tc>
        <w:tc>
          <w:tcPr>
            <w:tcW w:w="714" w:type="dxa"/>
            <w:vAlign w:val="center"/>
          </w:tcPr>
          <w:p w14:paraId="0A195414">
            <w:r>
              <w:rPr>
                <w:rFonts w:hint="eastAsia"/>
              </w:rPr>
              <w:t>2025年9月18日</w:t>
            </w:r>
          </w:p>
        </w:tc>
        <w:tc>
          <w:tcPr>
            <w:tcW w:w="714" w:type="dxa"/>
            <w:vAlign w:val="center"/>
          </w:tcPr>
          <w:p w14:paraId="2D4FFBC9">
            <w:r>
              <w:rPr>
                <w:rFonts w:hint="eastAsia"/>
              </w:rPr>
              <w:t>6个月</w:t>
            </w:r>
          </w:p>
        </w:tc>
        <w:tc>
          <w:tcPr>
            <w:tcW w:w="714" w:type="dxa"/>
            <w:vAlign w:val="center"/>
          </w:tcPr>
          <w:p w14:paraId="34195B6D">
            <w:r>
              <w:rPr>
                <w:rFonts w:hint="eastAsia"/>
              </w:rPr>
              <w:t>新股锁定期</w:t>
            </w:r>
          </w:p>
        </w:tc>
        <w:tc>
          <w:tcPr>
            <w:tcW w:w="558" w:type="dxa"/>
            <w:vAlign w:val="center"/>
          </w:tcPr>
          <w:p w14:paraId="1C62DE28">
            <w:pPr>
              <w:jc w:val="right"/>
            </w:pPr>
            <w:r>
              <w:rPr>
                <w:rFonts w:hint="eastAsia"/>
              </w:rPr>
              <w:t>7.05</w:t>
            </w:r>
          </w:p>
        </w:tc>
        <w:tc>
          <w:tcPr>
            <w:tcW w:w="558" w:type="dxa"/>
            <w:vAlign w:val="center"/>
          </w:tcPr>
          <w:p w14:paraId="3F5122D0">
            <w:pPr>
              <w:jc w:val="right"/>
            </w:pPr>
            <w:r>
              <w:rPr>
                <w:rFonts w:hint="eastAsia"/>
              </w:rPr>
              <w:t>26.82</w:t>
            </w:r>
          </w:p>
        </w:tc>
        <w:tc>
          <w:tcPr>
            <w:tcW w:w="669" w:type="dxa"/>
            <w:vAlign w:val="center"/>
          </w:tcPr>
          <w:p w14:paraId="05A58340">
            <w:pPr>
              <w:jc w:val="right"/>
            </w:pPr>
            <w:r>
              <w:rPr>
                <w:rFonts w:hint="eastAsia"/>
              </w:rPr>
              <w:t>447</w:t>
            </w:r>
          </w:p>
        </w:tc>
        <w:tc>
          <w:tcPr>
            <w:tcW w:w="1116" w:type="dxa"/>
            <w:vAlign w:val="center"/>
          </w:tcPr>
          <w:p w14:paraId="4438B462">
            <w:pPr>
              <w:jc w:val="right"/>
            </w:pPr>
            <w:r>
              <w:rPr>
                <w:rFonts w:hint="eastAsia"/>
              </w:rPr>
              <w:t>3,151.35</w:t>
            </w:r>
          </w:p>
        </w:tc>
        <w:tc>
          <w:tcPr>
            <w:tcW w:w="1116" w:type="dxa"/>
            <w:vAlign w:val="center"/>
          </w:tcPr>
          <w:p w14:paraId="13AB6D9B">
            <w:pPr>
              <w:jc w:val="right"/>
            </w:pPr>
            <w:r>
              <w:rPr>
                <w:rFonts w:hint="eastAsia"/>
              </w:rPr>
              <w:t>11,988.54</w:t>
            </w:r>
          </w:p>
        </w:tc>
        <w:tc>
          <w:tcPr>
            <w:tcW w:w="446" w:type="dxa"/>
            <w:vAlign w:val="center"/>
          </w:tcPr>
          <w:p w14:paraId="3A167533">
            <w:pPr>
              <w:jc w:val="right"/>
            </w:pPr>
            <w:r>
              <w:rPr>
                <w:rFonts w:hint="eastAsia"/>
              </w:rPr>
              <w:t>-</w:t>
            </w:r>
          </w:p>
        </w:tc>
      </w:tr>
      <w:tr w14:paraId="01F5F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ADFD7E7">
            <w:r>
              <w:rPr>
                <w:rFonts w:hint="eastAsia"/>
              </w:rPr>
              <w:t>301609</w:t>
            </w:r>
          </w:p>
        </w:tc>
        <w:tc>
          <w:tcPr>
            <w:tcW w:w="893" w:type="dxa"/>
            <w:vAlign w:val="center"/>
          </w:tcPr>
          <w:p w14:paraId="1970C2C5">
            <w:r>
              <w:rPr>
                <w:rFonts w:hint="eastAsia"/>
              </w:rPr>
              <w:t>山大电力</w:t>
            </w:r>
          </w:p>
        </w:tc>
        <w:tc>
          <w:tcPr>
            <w:tcW w:w="714" w:type="dxa"/>
            <w:vAlign w:val="center"/>
          </w:tcPr>
          <w:p w14:paraId="145CAC69">
            <w:r>
              <w:rPr>
                <w:rFonts w:hint="eastAsia"/>
              </w:rPr>
              <w:t>2025年7月16日</w:t>
            </w:r>
          </w:p>
        </w:tc>
        <w:tc>
          <w:tcPr>
            <w:tcW w:w="714" w:type="dxa"/>
            <w:vAlign w:val="center"/>
          </w:tcPr>
          <w:p w14:paraId="520D3DD6">
            <w:r>
              <w:rPr>
                <w:rFonts w:hint="eastAsia"/>
              </w:rPr>
              <w:t>6个月</w:t>
            </w:r>
          </w:p>
        </w:tc>
        <w:tc>
          <w:tcPr>
            <w:tcW w:w="714" w:type="dxa"/>
            <w:vAlign w:val="center"/>
          </w:tcPr>
          <w:p w14:paraId="47467A09">
            <w:r>
              <w:rPr>
                <w:rFonts w:hint="eastAsia"/>
              </w:rPr>
              <w:t>新股锁定期</w:t>
            </w:r>
          </w:p>
        </w:tc>
        <w:tc>
          <w:tcPr>
            <w:tcW w:w="558" w:type="dxa"/>
            <w:vAlign w:val="center"/>
          </w:tcPr>
          <w:p w14:paraId="7A3C020C">
            <w:pPr>
              <w:jc w:val="right"/>
            </w:pPr>
            <w:r>
              <w:rPr>
                <w:rFonts w:hint="eastAsia"/>
              </w:rPr>
              <w:t>14.66</w:t>
            </w:r>
          </w:p>
        </w:tc>
        <w:tc>
          <w:tcPr>
            <w:tcW w:w="558" w:type="dxa"/>
            <w:vAlign w:val="center"/>
          </w:tcPr>
          <w:p w14:paraId="2A4F88F5">
            <w:pPr>
              <w:jc w:val="right"/>
            </w:pPr>
            <w:r>
              <w:rPr>
                <w:rFonts w:hint="eastAsia"/>
              </w:rPr>
              <w:t>40.99</w:t>
            </w:r>
          </w:p>
        </w:tc>
        <w:tc>
          <w:tcPr>
            <w:tcW w:w="669" w:type="dxa"/>
            <w:vAlign w:val="center"/>
          </w:tcPr>
          <w:p w14:paraId="1C0A1F42">
            <w:pPr>
              <w:jc w:val="right"/>
            </w:pPr>
            <w:r>
              <w:rPr>
                <w:rFonts w:hint="eastAsia"/>
              </w:rPr>
              <w:t>277</w:t>
            </w:r>
          </w:p>
        </w:tc>
        <w:tc>
          <w:tcPr>
            <w:tcW w:w="1116" w:type="dxa"/>
            <w:vAlign w:val="center"/>
          </w:tcPr>
          <w:p w14:paraId="348DE2B0">
            <w:pPr>
              <w:jc w:val="right"/>
            </w:pPr>
            <w:r>
              <w:rPr>
                <w:rFonts w:hint="eastAsia"/>
              </w:rPr>
              <w:t>4,060.82</w:t>
            </w:r>
          </w:p>
        </w:tc>
        <w:tc>
          <w:tcPr>
            <w:tcW w:w="1116" w:type="dxa"/>
            <w:vAlign w:val="center"/>
          </w:tcPr>
          <w:p w14:paraId="40BCB146">
            <w:pPr>
              <w:jc w:val="right"/>
            </w:pPr>
            <w:r>
              <w:rPr>
                <w:rFonts w:hint="eastAsia"/>
              </w:rPr>
              <w:t>11,354.23</w:t>
            </w:r>
          </w:p>
        </w:tc>
        <w:tc>
          <w:tcPr>
            <w:tcW w:w="446" w:type="dxa"/>
            <w:vAlign w:val="center"/>
          </w:tcPr>
          <w:p w14:paraId="6D02A1B5">
            <w:pPr>
              <w:jc w:val="right"/>
            </w:pPr>
            <w:r>
              <w:rPr>
                <w:rFonts w:hint="eastAsia"/>
              </w:rPr>
              <w:t>-</w:t>
            </w:r>
          </w:p>
        </w:tc>
      </w:tr>
      <w:tr w14:paraId="4F964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2500EFF">
            <w:r>
              <w:rPr>
                <w:rFonts w:hint="eastAsia"/>
              </w:rPr>
              <w:t>301687</w:t>
            </w:r>
          </w:p>
        </w:tc>
        <w:tc>
          <w:tcPr>
            <w:tcW w:w="893" w:type="dxa"/>
            <w:vAlign w:val="center"/>
          </w:tcPr>
          <w:p w14:paraId="19962FB5">
            <w:r>
              <w:rPr>
                <w:rFonts w:hint="eastAsia"/>
              </w:rPr>
              <w:t>新广益</w:t>
            </w:r>
          </w:p>
        </w:tc>
        <w:tc>
          <w:tcPr>
            <w:tcW w:w="714" w:type="dxa"/>
            <w:vAlign w:val="center"/>
          </w:tcPr>
          <w:p w14:paraId="52E30FFB">
            <w:r>
              <w:rPr>
                <w:rFonts w:hint="eastAsia"/>
              </w:rPr>
              <w:t>2025年12月24日</w:t>
            </w:r>
          </w:p>
        </w:tc>
        <w:tc>
          <w:tcPr>
            <w:tcW w:w="714" w:type="dxa"/>
            <w:vAlign w:val="center"/>
          </w:tcPr>
          <w:p w14:paraId="493CA666">
            <w:r>
              <w:rPr>
                <w:rFonts w:hint="eastAsia"/>
              </w:rPr>
              <w:t>6个月</w:t>
            </w:r>
          </w:p>
        </w:tc>
        <w:tc>
          <w:tcPr>
            <w:tcW w:w="714" w:type="dxa"/>
            <w:vAlign w:val="center"/>
          </w:tcPr>
          <w:p w14:paraId="021F8D8F">
            <w:r>
              <w:rPr>
                <w:rFonts w:hint="eastAsia"/>
              </w:rPr>
              <w:t>新股锁定期</w:t>
            </w:r>
          </w:p>
        </w:tc>
        <w:tc>
          <w:tcPr>
            <w:tcW w:w="558" w:type="dxa"/>
            <w:vAlign w:val="center"/>
          </w:tcPr>
          <w:p w14:paraId="0BB8E096">
            <w:pPr>
              <w:jc w:val="right"/>
            </w:pPr>
            <w:r>
              <w:rPr>
                <w:rFonts w:hint="eastAsia"/>
              </w:rPr>
              <w:t>21.93</w:t>
            </w:r>
          </w:p>
        </w:tc>
        <w:tc>
          <w:tcPr>
            <w:tcW w:w="558" w:type="dxa"/>
            <w:vAlign w:val="center"/>
          </w:tcPr>
          <w:p w14:paraId="63B313FB">
            <w:pPr>
              <w:jc w:val="right"/>
            </w:pPr>
            <w:r>
              <w:rPr>
                <w:rFonts w:hint="eastAsia"/>
              </w:rPr>
              <w:t>54.39</w:t>
            </w:r>
          </w:p>
        </w:tc>
        <w:tc>
          <w:tcPr>
            <w:tcW w:w="669" w:type="dxa"/>
            <w:vAlign w:val="center"/>
          </w:tcPr>
          <w:p w14:paraId="77135D97">
            <w:pPr>
              <w:jc w:val="right"/>
            </w:pPr>
            <w:r>
              <w:rPr>
                <w:rFonts w:hint="eastAsia"/>
              </w:rPr>
              <w:t>195</w:t>
            </w:r>
          </w:p>
        </w:tc>
        <w:tc>
          <w:tcPr>
            <w:tcW w:w="1116" w:type="dxa"/>
            <w:vAlign w:val="center"/>
          </w:tcPr>
          <w:p w14:paraId="1A61F9E8">
            <w:pPr>
              <w:jc w:val="right"/>
            </w:pPr>
            <w:r>
              <w:rPr>
                <w:rFonts w:hint="eastAsia"/>
              </w:rPr>
              <w:t>4,276.35</w:t>
            </w:r>
          </w:p>
        </w:tc>
        <w:tc>
          <w:tcPr>
            <w:tcW w:w="1116" w:type="dxa"/>
            <w:vAlign w:val="center"/>
          </w:tcPr>
          <w:p w14:paraId="2A4E0A83">
            <w:pPr>
              <w:jc w:val="right"/>
            </w:pPr>
            <w:r>
              <w:rPr>
                <w:rFonts w:hint="eastAsia"/>
              </w:rPr>
              <w:t>10,606.05</w:t>
            </w:r>
          </w:p>
        </w:tc>
        <w:tc>
          <w:tcPr>
            <w:tcW w:w="446" w:type="dxa"/>
            <w:vAlign w:val="center"/>
          </w:tcPr>
          <w:p w14:paraId="506319E0">
            <w:pPr>
              <w:jc w:val="right"/>
            </w:pPr>
            <w:r>
              <w:rPr>
                <w:rFonts w:hint="eastAsia"/>
              </w:rPr>
              <w:t>-</w:t>
            </w:r>
          </w:p>
        </w:tc>
      </w:tr>
      <w:tr w14:paraId="08CE2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6CAB133">
            <w:r>
              <w:rPr>
                <w:rFonts w:hint="eastAsia"/>
              </w:rPr>
              <w:t>001221</w:t>
            </w:r>
          </w:p>
        </w:tc>
        <w:tc>
          <w:tcPr>
            <w:tcW w:w="893" w:type="dxa"/>
            <w:vAlign w:val="center"/>
          </w:tcPr>
          <w:p w14:paraId="0DBFB86B">
            <w:r>
              <w:rPr>
                <w:rFonts w:hint="eastAsia"/>
              </w:rPr>
              <w:t>悍高集团</w:t>
            </w:r>
          </w:p>
        </w:tc>
        <w:tc>
          <w:tcPr>
            <w:tcW w:w="714" w:type="dxa"/>
            <w:vAlign w:val="center"/>
          </w:tcPr>
          <w:p w14:paraId="1B87894D">
            <w:r>
              <w:rPr>
                <w:rFonts w:hint="eastAsia"/>
              </w:rPr>
              <w:t>2025年7月23日</w:t>
            </w:r>
          </w:p>
        </w:tc>
        <w:tc>
          <w:tcPr>
            <w:tcW w:w="714" w:type="dxa"/>
            <w:vAlign w:val="center"/>
          </w:tcPr>
          <w:p w14:paraId="2B56E9DA">
            <w:r>
              <w:rPr>
                <w:rFonts w:hint="eastAsia"/>
              </w:rPr>
              <w:t>6个月</w:t>
            </w:r>
          </w:p>
        </w:tc>
        <w:tc>
          <w:tcPr>
            <w:tcW w:w="714" w:type="dxa"/>
            <w:vAlign w:val="center"/>
          </w:tcPr>
          <w:p w14:paraId="5752B8BA">
            <w:r>
              <w:rPr>
                <w:rFonts w:hint="eastAsia"/>
              </w:rPr>
              <w:t>新股锁定期</w:t>
            </w:r>
          </w:p>
        </w:tc>
        <w:tc>
          <w:tcPr>
            <w:tcW w:w="558" w:type="dxa"/>
            <w:vAlign w:val="center"/>
          </w:tcPr>
          <w:p w14:paraId="5B6A5DD6">
            <w:pPr>
              <w:jc w:val="right"/>
            </w:pPr>
            <w:r>
              <w:rPr>
                <w:rFonts w:hint="eastAsia"/>
              </w:rPr>
              <w:t>15.43</w:t>
            </w:r>
          </w:p>
        </w:tc>
        <w:tc>
          <w:tcPr>
            <w:tcW w:w="558" w:type="dxa"/>
            <w:vAlign w:val="center"/>
          </w:tcPr>
          <w:p w14:paraId="3A60AD73">
            <w:pPr>
              <w:jc w:val="right"/>
            </w:pPr>
            <w:r>
              <w:rPr>
                <w:rFonts w:hint="eastAsia"/>
              </w:rPr>
              <w:t>56.94</w:t>
            </w:r>
          </w:p>
        </w:tc>
        <w:tc>
          <w:tcPr>
            <w:tcW w:w="669" w:type="dxa"/>
            <w:vAlign w:val="center"/>
          </w:tcPr>
          <w:p w14:paraId="3082EBF8">
            <w:pPr>
              <w:jc w:val="right"/>
            </w:pPr>
            <w:r>
              <w:rPr>
                <w:rFonts w:hint="eastAsia"/>
              </w:rPr>
              <w:t>160</w:t>
            </w:r>
          </w:p>
        </w:tc>
        <w:tc>
          <w:tcPr>
            <w:tcW w:w="1116" w:type="dxa"/>
            <w:vAlign w:val="center"/>
          </w:tcPr>
          <w:p w14:paraId="3635F503">
            <w:pPr>
              <w:jc w:val="right"/>
            </w:pPr>
            <w:r>
              <w:rPr>
                <w:rFonts w:hint="eastAsia"/>
              </w:rPr>
              <w:t>2,468.80</w:t>
            </w:r>
          </w:p>
        </w:tc>
        <w:tc>
          <w:tcPr>
            <w:tcW w:w="1116" w:type="dxa"/>
            <w:vAlign w:val="center"/>
          </w:tcPr>
          <w:p w14:paraId="0EE998C9">
            <w:pPr>
              <w:jc w:val="right"/>
            </w:pPr>
            <w:r>
              <w:rPr>
                <w:rFonts w:hint="eastAsia"/>
              </w:rPr>
              <w:t>9,110.40</w:t>
            </w:r>
          </w:p>
        </w:tc>
        <w:tc>
          <w:tcPr>
            <w:tcW w:w="446" w:type="dxa"/>
            <w:vAlign w:val="center"/>
          </w:tcPr>
          <w:p w14:paraId="0DA73490">
            <w:pPr>
              <w:jc w:val="right"/>
            </w:pPr>
            <w:r>
              <w:rPr>
                <w:rFonts w:hint="eastAsia"/>
              </w:rPr>
              <w:t>-</w:t>
            </w:r>
          </w:p>
        </w:tc>
      </w:tr>
      <w:tr w14:paraId="3CE90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76FD904">
            <w:r>
              <w:rPr>
                <w:rFonts w:hint="eastAsia"/>
              </w:rPr>
              <w:t>301667</w:t>
            </w:r>
          </w:p>
        </w:tc>
        <w:tc>
          <w:tcPr>
            <w:tcW w:w="893" w:type="dxa"/>
            <w:vAlign w:val="center"/>
          </w:tcPr>
          <w:p w14:paraId="1245DCA0">
            <w:r>
              <w:rPr>
                <w:rFonts w:hint="eastAsia"/>
              </w:rPr>
              <w:t>纳百川</w:t>
            </w:r>
          </w:p>
        </w:tc>
        <w:tc>
          <w:tcPr>
            <w:tcW w:w="714" w:type="dxa"/>
            <w:vAlign w:val="center"/>
          </w:tcPr>
          <w:p w14:paraId="564C2E41">
            <w:r>
              <w:rPr>
                <w:rFonts w:hint="eastAsia"/>
              </w:rPr>
              <w:t>2025年12月10日</w:t>
            </w:r>
          </w:p>
        </w:tc>
        <w:tc>
          <w:tcPr>
            <w:tcW w:w="714" w:type="dxa"/>
            <w:vAlign w:val="center"/>
          </w:tcPr>
          <w:p w14:paraId="7D979C55">
            <w:r>
              <w:rPr>
                <w:rFonts w:hint="eastAsia"/>
              </w:rPr>
              <w:t>6个月</w:t>
            </w:r>
          </w:p>
        </w:tc>
        <w:tc>
          <w:tcPr>
            <w:tcW w:w="714" w:type="dxa"/>
            <w:vAlign w:val="center"/>
          </w:tcPr>
          <w:p w14:paraId="77DBBD61">
            <w:r>
              <w:rPr>
                <w:rFonts w:hint="eastAsia"/>
              </w:rPr>
              <w:t>新股锁定期</w:t>
            </w:r>
          </w:p>
        </w:tc>
        <w:tc>
          <w:tcPr>
            <w:tcW w:w="558" w:type="dxa"/>
            <w:vAlign w:val="center"/>
          </w:tcPr>
          <w:p w14:paraId="4A8A40F7">
            <w:pPr>
              <w:jc w:val="right"/>
            </w:pPr>
            <w:r>
              <w:rPr>
                <w:rFonts w:hint="eastAsia"/>
              </w:rPr>
              <w:t>22.63</w:t>
            </w:r>
          </w:p>
        </w:tc>
        <w:tc>
          <w:tcPr>
            <w:tcW w:w="558" w:type="dxa"/>
            <w:vAlign w:val="center"/>
          </w:tcPr>
          <w:p w14:paraId="71B11359">
            <w:pPr>
              <w:jc w:val="right"/>
            </w:pPr>
            <w:r>
              <w:rPr>
                <w:rFonts w:hint="eastAsia"/>
              </w:rPr>
              <w:t>57.07</w:t>
            </w:r>
          </w:p>
        </w:tc>
        <w:tc>
          <w:tcPr>
            <w:tcW w:w="669" w:type="dxa"/>
            <w:vAlign w:val="center"/>
          </w:tcPr>
          <w:p w14:paraId="5841E5E0">
            <w:pPr>
              <w:jc w:val="right"/>
            </w:pPr>
            <w:r>
              <w:rPr>
                <w:rFonts w:hint="eastAsia"/>
              </w:rPr>
              <w:t>151</w:t>
            </w:r>
          </w:p>
        </w:tc>
        <w:tc>
          <w:tcPr>
            <w:tcW w:w="1116" w:type="dxa"/>
            <w:vAlign w:val="center"/>
          </w:tcPr>
          <w:p w14:paraId="2825B877">
            <w:pPr>
              <w:jc w:val="right"/>
            </w:pPr>
            <w:r>
              <w:rPr>
                <w:rFonts w:hint="eastAsia"/>
              </w:rPr>
              <w:t>3,417.13</w:t>
            </w:r>
          </w:p>
        </w:tc>
        <w:tc>
          <w:tcPr>
            <w:tcW w:w="1116" w:type="dxa"/>
            <w:vAlign w:val="center"/>
          </w:tcPr>
          <w:p w14:paraId="709F57E8">
            <w:pPr>
              <w:jc w:val="right"/>
            </w:pPr>
            <w:r>
              <w:rPr>
                <w:rFonts w:hint="eastAsia"/>
              </w:rPr>
              <w:t>8,617.57</w:t>
            </w:r>
          </w:p>
        </w:tc>
        <w:tc>
          <w:tcPr>
            <w:tcW w:w="446" w:type="dxa"/>
            <w:vAlign w:val="center"/>
          </w:tcPr>
          <w:p w14:paraId="0363751F">
            <w:pPr>
              <w:jc w:val="right"/>
            </w:pPr>
            <w:r>
              <w:rPr>
                <w:rFonts w:hint="eastAsia"/>
              </w:rPr>
              <w:t>-</w:t>
            </w:r>
          </w:p>
        </w:tc>
      </w:tr>
      <w:tr w14:paraId="55080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8D9BD15">
            <w:r>
              <w:rPr>
                <w:rFonts w:hint="eastAsia"/>
              </w:rPr>
              <w:t>688805</w:t>
            </w:r>
          </w:p>
        </w:tc>
        <w:tc>
          <w:tcPr>
            <w:tcW w:w="893" w:type="dxa"/>
            <w:vAlign w:val="center"/>
          </w:tcPr>
          <w:p w14:paraId="5D96D6DC">
            <w:r>
              <w:rPr>
                <w:rFonts w:hint="eastAsia"/>
              </w:rPr>
              <w:t>健信超导</w:t>
            </w:r>
          </w:p>
        </w:tc>
        <w:tc>
          <w:tcPr>
            <w:tcW w:w="714" w:type="dxa"/>
            <w:vAlign w:val="center"/>
          </w:tcPr>
          <w:p w14:paraId="403C1AAF">
            <w:r>
              <w:rPr>
                <w:rFonts w:hint="eastAsia"/>
              </w:rPr>
              <w:t>2025年12月17日</w:t>
            </w:r>
          </w:p>
        </w:tc>
        <w:tc>
          <w:tcPr>
            <w:tcW w:w="714" w:type="dxa"/>
            <w:vAlign w:val="center"/>
          </w:tcPr>
          <w:p w14:paraId="697019FC">
            <w:r>
              <w:rPr>
                <w:rFonts w:hint="eastAsia"/>
              </w:rPr>
              <w:t>6个月</w:t>
            </w:r>
          </w:p>
        </w:tc>
        <w:tc>
          <w:tcPr>
            <w:tcW w:w="714" w:type="dxa"/>
            <w:vAlign w:val="center"/>
          </w:tcPr>
          <w:p w14:paraId="7F0F65A3">
            <w:r>
              <w:rPr>
                <w:rFonts w:hint="eastAsia"/>
              </w:rPr>
              <w:t>新股锁定期</w:t>
            </w:r>
          </w:p>
        </w:tc>
        <w:tc>
          <w:tcPr>
            <w:tcW w:w="558" w:type="dxa"/>
            <w:vAlign w:val="center"/>
          </w:tcPr>
          <w:p w14:paraId="269E43E5">
            <w:pPr>
              <w:jc w:val="right"/>
            </w:pPr>
            <w:r>
              <w:rPr>
                <w:rFonts w:hint="eastAsia"/>
              </w:rPr>
              <w:t>18.58</w:t>
            </w:r>
          </w:p>
        </w:tc>
        <w:tc>
          <w:tcPr>
            <w:tcW w:w="558" w:type="dxa"/>
            <w:vAlign w:val="center"/>
          </w:tcPr>
          <w:p w14:paraId="6FCE104B">
            <w:pPr>
              <w:jc w:val="right"/>
            </w:pPr>
            <w:r>
              <w:rPr>
                <w:rFonts w:hint="eastAsia"/>
              </w:rPr>
              <w:t>32.37</w:t>
            </w:r>
          </w:p>
        </w:tc>
        <w:tc>
          <w:tcPr>
            <w:tcW w:w="669" w:type="dxa"/>
            <w:vAlign w:val="center"/>
          </w:tcPr>
          <w:p w14:paraId="3F1D4A4C">
            <w:pPr>
              <w:jc w:val="right"/>
            </w:pPr>
            <w:r>
              <w:rPr>
                <w:rFonts w:hint="eastAsia"/>
              </w:rPr>
              <w:t>265</w:t>
            </w:r>
          </w:p>
        </w:tc>
        <w:tc>
          <w:tcPr>
            <w:tcW w:w="1116" w:type="dxa"/>
            <w:vAlign w:val="center"/>
          </w:tcPr>
          <w:p w14:paraId="1ED89CED">
            <w:pPr>
              <w:jc w:val="right"/>
            </w:pPr>
            <w:r>
              <w:rPr>
                <w:rFonts w:hint="eastAsia"/>
              </w:rPr>
              <w:t>4,923.70</w:t>
            </w:r>
          </w:p>
        </w:tc>
        <w:tc>
          <w:tcPr>
            <w:tcW w:w="1116" w:type="dxa"/>
            <w:vAlign w:val="center"/>
          </w:tcPr>
          <w:p w14:paraId="24006200">
            <w:pPr>
              <w:jc w:val="right"/>
            </w:pPr>
            <w:r>
              <w:rPr>
                <w:rFonts w:hint="eastAsia"/>
              </w:rPr>
              <w:t>8,578.05</w:t>
            </w:r>
          </w:p>
        </w:tc>
        <w:tc>
          <w:tcPr>
            <w:tcW w:w="446" w:type="dxa"/>
            <w:vAlign w:val="center"/>
          </w:tcPr>
          <w:p w14:paraId="38EAC877">
            <w:pPr>
              <w:jc w:val="right"/>
            </w:pPr>
            <w:r>
              <w:rPr>
                <w:rFonts w:hint="eastAsia"/>
              </w:rPr>
              <w:t>-</w:t>
            </w:r>
          </w:p>
        </w:tc>
      </w:tr>
      <w:tr w14:paraId="1F55B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73A20F0">
            <w:r>
              <w:rPr>
                <w:rFonts w:hint="eastAsia"/>
              </w:rPr>
              <w:t>603175</w:t>
            </w:r>
          </w:p>
        </w:tc>
        <w:tc>
          <w:tcPr>
            <w:tcW w:w="893" w:type="dxa"/>
            <w:vAlign w:val="center"/>
          </w:tcPr>
          <w:p w14:paraId="40F66D61">
            <w:r>
              <w:rPr>
                <w:rFonts w:hint="eastAsia"/>
              </w:rPr>
              <w:t>超颖电子</w:t>
            </w:r>
          </w:p>
        </w:tc>
        <w:tc>
          <w:tcPr>
            <w:tcW w:w="714" w:type="dxa"/>
            <w:vAlign w:val="center"/>
          </w:tcPr>
          <w:p w14:paraId="73AF42D1">
            <w:r>
              <w:rPr>
                <w:rFonts w:hint="eastAsia"/>
              </w:rPr>
              <w:t>2025年10月17日</w:t>
            </w:r>
          </w:p>
        </w:tc>
        <w:tc>
          <w:tcPr>
            <w:tcW w:w="714" w:type="dxa"/>
            <w:vAlign w:val="center"/>
          </w:tcPr>
          <w:p w14:paraId="0529E1B5">
            <w:r>
              <w:rPr>
                <w:rFonts w:hint="eastAsia"/>
              </w:rPr>
              <w:t>6个月</w:t>
            </w:r>
          </w:p>
        </w:tc>
        <w:tc>
          <w:tcPr>
            <w:tcW w:w="714" w:type="dxa"/>
            <w:vAlign w:val="center"/>
          </w:tcPr>
          <w:p w14:paraId="556DEEA6">
            <w:r>
              <w:rPr>
                <w:rFonts w:hint="eastAsia"/>
              </w:rPr>
              <w:t>新股锁定期</w:t>
            </w:r>
          </w:p>
        </w:tc>
        <w:tc>
          <w:tcPr>
            <w:tcW w:w="558" w:type="dxa"/>
            <w:vAlign w:val="center"/>
          </w:tcPr>
          <w:p w14:paraId="530D66C1">
            <w:pPr>
              <w:jc w:val="right"/>
            </w:pPr>
            <w:r>
              <w:rPr>
                <w:rFonts w:hint="eastAsia"/>
              </w:rPr>
              <w:t>17.08</w:t>
            </w:r>
          </w:p>
        </w:tc>
        <w:tc>
          <w:tcPr>
            <w:tcW w:w="558" w:type="dxa"/>
            <w:vAlign w:val="center"/>
          </w:tcPr>
          <w:p w14:paraId="7B1F7B7A">
            <w:pPr>
              <w:jc w:val="right"/>
            </w:pPr>
            <w:r>
              <w:rPr>
                <w:rFonts w:hint="eastAsia"/>
              </w:rPr>
              <w:t>48.56</w:t>
            </w:r>
          </w:p>
        </w:tc>
        <w:tc>
          <w:tcPr>
            <w:tcW w:w="669" w:type="dxa"/>
            <w:vAlign w:val="center"/>
          </w:tcPr>
          <w:p w14:paraId="0AA31DEB">
            <w:pPr>
              <w:jc w:val="right"/>
            </w:pPr>
            <w:r>
              <w:rPr>
                <w:rFonts w:hint="eastAsia"/>
              </w:rPr>
              <w:t>169</w:t>
            </w:r>
          </w:p>
        </w:tc>
        <w:tc>
          <w:tcPr>
            <w:tcW w:w="1116" w:type="dxa"/>
            <w:vAlign w:val="center"/>
          </w:tcPr>
          <w:p w14:paraId="3F0DAD7E">
            <w:pPr>
              <w:jc w:val="right"/>
            </w:pPr>
            <w:r>
              <w:rPr>
                <w:rFonts w:hint="eastAsia"/>
              </w:rPr>
              <w:t>2,886.52</w:t>
            </w:r>
          </w:p>
        </w:tc>
        <w:tc>
          <w:tcPr>
            <w:tcW w:w="1116" w:type="dxa"/>
            <w:vAlign w:val="center"/>
          </w:tcPr>
          <w:p w14:paraId="170603C2">
            <w:pPr>
              <w:jc w:val="right"/>
            </w:pPr>
            <w:r>
              <w:rPr>
                <w:rFonts w:hint="eastAsia"/>
              </w:rPr>
              <w:t>8,206.64</w:t>
            </w:r>
          </w:p>
        </w:tc>
        <w:tc>
          <w:tcPr>
            <w:tcW w:w="446" w:type="dxa"/>
            <w:vAlign w:val="center"/>
          </w:tcPr>
          <w:p w14:paraId="6D3AA5D6">
            <w:pPr>
              <w:jc w:val="right"/>
            </w:pPr>
            <w:r>
              <w:rPr>
                <w:rFonts w:hint="eastAsia"/>
              </w:rPr>
              <w:t>-</w:t>
            </w:r>
          </w:p>
        </w:tc>
      </w:tr>
      <w:tr w14:paraId="4D2F9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E05977D">
            <w:r>
              <w:rPr>
                <w:rFonts w:hint="eastAsia"/>
              </w:rPr>
              <w:t>001369</w:t>
            </w:r>
          </w:p>
        </w:tc>
        <w:tc>
          <w:tcPr>
            <w:tcW w:w="893" w:type="dxa"/>
            <w:vAlign w:val="center"/>
          </w:tcPr>
          <w:p w14:paraId="3970AE6E">
            <w:r>
              <w:rPr>
                <w:rFonts w:hint="eastAsia"/>
              </w:rPr>
              <w:t>双欣环保</w:t>
            </w:r>
          </w:p>
        </w:tc>
        <w:tc>
          <w:tcPr>
            <w:tcW w:w="714" w:type="dxa"/>
            <w:vAlign w:val="center"/>
          </w:tcPr>
          <w:p w14:paraId="15AF9896">
            <w:r>
              <w:rPr>
                <w:rFonts w:hint="eastAsia"/>
              </w:rPr>
              <w:t>2025年12月23日</w:t>
            </w:r>
          </w:p>
        </w:tc>
        <w:tc>
          <w:tcPr>
            <w:tcW w:w="714" w:type="dxa"/>
            <w:vAlign w:val="center"/>
          </w:tcPr>
          <w:p w14:paraId="667A461B">
            <w:r>
              <w:rPr>
                <w:rFonts w:hint="eastAsia"/>
              </w:rPr>
              <w:t>6个月</w:t>
            </w:r>
          </w:p>
        </w:tc>
        <w:tc>
          <w:tcPr>
            <w:tcW w:w="714" w:type="dxa"/>
            <w:vAlign w:val="center"/>
          </w:tcPr>
          <w:p w14:paraId="22BCF294">
            <w:r>
              <w:rPr>
                <w:rFonts w:hint="eastAsia"/>
              </w:rPr>
              <w:t>新股锁定期</w:t>
            </w:r>
          </w:p>
        </w:tc>
        <w:tc>
          <w:tcPr>
            <w:tcW w:w="558" w:type="dxa"/>
            <w:vAlign w:val="center"/>
          </w:tcPr>
          <w:p w14:paraId="0A428D32">
            <w:pPr>
              <w:jc w:val="right"/>
            </w:pPr>
            <w:r>
              <w:rPr>
                <w:rFonts w:hint="eastAsia"/>
              </w:rPr>
              <w:t>6.85</w:t>
            </w:r>
          </w:p>
        </w:tc>
        <w:tc>
          <w:tcPr>
            <w:tcW w:w="558" w:type="dxa"/>
            <w:vAlign w:val="center"/>
          </w:tcPr>
          <w:p w14:paraId="4331C5D4">
            <w:pPr>
              <w:jc w:val="right"/>
            </w:pPr>
            <w:r>
              <w:rPr>
                <w:rFonts w:hint="eastAsia"/>
              </w:rPr>
              <w:t>12.89</w:t>
            </w:r>
          </w:p>
        </w:tc>
        <w:tc>
          <w:tcPr>
            <w:tcW w:w="669" w:type="dxa"/>
            <w:vAlign w:val="center"/>
          </w:tcPr>
          <w:p w14:paraId="5C123E5E">
            <w:pPr>
              <w:jc w:val="right"/>
            </w:pPr>
            <w:r>
              <w:rPr>
                <w:rFonts w:hint="eastAsia"/>
              </w:rPr>
              <w:t>597</w:t>
            </w:r>
          </w:p>
        </w:tc>
        <w:tc>
          <w:tcPr>
            <w:tcW w:w="1116" w:type="dxa"/>
            <w:vAlign w:val="center"/>
          </w:tcPr>
          <w:p w14:paraId="3B6B87E0">
            <w:pPr>
              <w:jc w:val="right"/>
            </w:pPr>
            <w:r>
              <w:rPr>
                <w:rFonts w:hint="eastAsia"/>
              </w:rPr>
              <w:t>4,089.45</w:t>
            </w:r>
          </w:p>
        </w:tc>
        <w:tc>
          <w:tcPr>
            <w:tcW w:w="1116" w:type="dxa"/>
            <w:vAlign w:val="center"/>
          </w:tcPr>
          <w:p w14:paraId="40C00064">
            <w:pPr>
              <w:jc w:val="right"/>
            </w:pPr>
            <w:r>
              <w:rPr>
                <w:rFonts w:hint="eastAsia"/>
              </w:rPr>
              <w:t>7,695.33</w:t>
            </w:r>
          </w:p>
        </w:tc>
        <w:tc>
          <w:tcPr>
            <w:tcW w:w="446" w:type="dxa"/>
            <w:vAlign w:val="center"/>
          </w:tcPr>
          <w:p w14:paraId="7E241C3E">
            <w:pPr>
              <w:jc w:val="right"/>
            </w:pPr>
            <w:r>
              <w:rPr>
                <w:rFonts w:hint="eastAsia"/>
              </w:rPr>
              <w:t>-</w:t>
            </w:r>
          </w:p>
        </w:tc>
      </w:tr>
      <w:tr w14:paraId="69187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FFC51ED">
            <w:r>
              <w:rPr>
                <w:rFonts w:hint="eastAsia"/>
              </w:rPr>
              <w:t>603418</w:t>
            </w:r>
          </w:p>
        </w:tc>
        <w:tc>
          <w:tcPr>
            <w:tcW w:w="893" w:type="dxa"/>
            <w:vAlign w:val="center"/>
          </w:tcPr>
          <w:p w14:paraId="5276E76D">
            <w:r>
              <w:rPr>
                <w:rFonts w:hint="eastAsia"/>
              </w:rPr>
              <w:t>友升股份</w:t>
            </w:r>
          </w:p>
        </w:tc>
        <w:tc>
          <w:tcPr>
            <w:tcW w:w="714" w:type="dxa"/>
            <w:vAlign w:val="center"/>
          </w:tcPr>
          <w:p w14:paraId="393EBB53">
            <w:r>
              <w:rPr>
                <w:rFonts w:hint="eastAsia"/>
              </w:rPr>
              <w:t>2025年9月16日</w:t>
            </w:r>
          </w:p>
        </w:tc>
        <w:tc>
          <w:tcPr>
            <w:tcW w:w="714" w:type="dxa"/>
            <w:vAlign w:val="center"/>
          </w:tcPr>
          <w:p w14:paraId="2E6AB9F8">
            <w:r>
              <w:rPr>
                <w:rFonts w:hint="eastAsia"/>
              </w:rPr>
              <w:t>6个月</w:t>
            </w:r>
          </w:p>
        </w:tc>
        <w:tc>
          <w:tcPr>
            <w:tcW w:w="714" w:type="dxa"/>
            <w:vAlign w:val="center"/>
          </w:tcPr>
          <w:p w14:paraId="2ED872AC">
            <w:r>
              <w:rPr>
                <w:rFonts w:hint="eastAsia"/>
              </w:rPr>
              <w:t>新股锁定期</w:t>
            </w:r>
          </w:p>
        </w:tc>
        <w:tc>
          <w:tcPr>
            <w:tcW w:w="558" w:type="dxa"/>
            <w:vAlign w:val="center"/>
          </w:tcPr>
          <w:p w14:paraId="606045BD">
            <w:pPr>
              <w:jc w:val="right"/>
            </w:pPr>
            <w:r>
              <w:rPr>
                <w:rFonts w:hint="eastAsia"/>
              </w:rPr>
              <w:t>46.36</w:t>
            </w:r>
          </w:p>
        </w:tc>
        <w:tc>
          <w:tcPr>
            <w:tcW w:w="558" w:type="dxa"/>
            <w:vAlign w:val="center"/>
          </w:tcPr>
          <w:p w14:paraId="3BA4EB06">
            <w:pPr>
              <w:jc w:val="right"/>
            </w:pPr>
            <w:r>
              <w:rPr>
                <w:rFonts w:hint="eastAsia"/>
              </w:rPr>
              <w:t>59.06</w:t>
            </w:r>
          </w:p>
        </w:tc>
        <w:tc>
          <w:tcPr>
            <w:tcW w:w="669" w:type="dxa"/>
            <w:vAlign w:val="center"/>
          </w:tcPr>
          <w:p w14:paraId="779DBA6E">
            <w:pPr>
              <w:jc w:val="right"/>
            </w:pPr>
            <w:r>
              <w:rPr>
                <w:rFonts w:hint="eastAsia"/>
              </w:rPr>
              <w:t>127</w:t>
            </w:r>
          </w:p>
        </w:tc>
        <w:tc>
          <w:tcPr>
            <w:tcW w:w="1116" w:type="dxa"/>
            <w:vAlign w:val="center"/>
          </w:tcPr>
          <w:p w14:paraId="006C961C">
            <w:pPr>
              <w:jc w:val="right"/>
            </w:pPr>
            <w:r>
              <w:rPr>
                <w:rFonts w:hint="eastAsia"/>
              </w:rPr>
              <w:t>5,887.72</w:t>
            </w:r>
          </w:p>
        </w:tc>
        <w:tc>
          <w:tcPr>
            <w:tcW w:w="1116" w:type="dxa"/>
            <w:vAlign w:val="center"/>
          </w:tcPr>
          <w:p w14:paraId="2D04439F">
            <w:pPr>
              <w:jc w:val="right"/>
            </w:pPr>
            <w:r>
              <w:rPr>
                <w:rFonts w:hint="eastAsia"/>
              </w:rPr>
              <w:t>7,500.62</w:t>
            </w:r>
          </w:p>
        </w:tc>
        <w:tc>
          <w:tcPr>
            <w:tcW w:w="446" w:type="dxa"/>
            <w:vAlign w:val="center"/>
          </w:tcPr>
          <w:p w14:paraId="503326B6">
            <w:pPr>
              <w:jc w:val="right"/>
            </w:pPr>
            <w:r>
              <w:rPr>
                <w:rFonts w:hint="eastAsia"/>
              </w:rPr>
              <w:t>-</w:t>
            </w:r>
          </w:p>
        </w:tc>
      </w:tr>
      <w:tr w14:paraId="5254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3B1F31D">
            <w:r>
              <w:rPr>
                <w:rFonts w:hint="eastAsia"/>
              </w:rPr>
              <w:t>301668</w:t>
            </w:r>
          </w:p>
        </w:tc>
        <w:tc>
          <w:tcPr>
            <w:tcW w:w="893" w:type="dxa"/>
            <w:vAlign w:val="center"/>
          </w:tcPr>
          <w:p w14:paraId="268E3409">
            <w:r>
              <w:rPr>
                <w:rFonts w:hint="eastAsia"/>
              </w:rPr>
              <w:t>昊创瑞通</w:t>
            </w:r>
          </w:p>
        </w:tc>
        <w:tc>
          <w:tcPr>
            <w:tcW w:w="714" w:type="dxa"/>
            <w:vAlign w:val="center"/>
          </w:tcPr>
          <w:p w14:paraId="30336BE7">
            <w:r>
              <w:rPr>
                <w:rFonts w:hint="eastAsia"/>
              </w:rPr>
              <w:t>2025年9月15日</w:t>
            </w:r>
          </w:p>
        </w:tc>
        <w:tc>
          <w:tcPr>
            <w:tcW w:w="714" w:type="dxa"/>
            <w:vAlign w:val="center"/>
          </w:tcPr>
          <w:p w14:paraId="5C6AA51E">
            <w:r>
              <w:rPr>
                <w:rFonts w:hint="eastAsia"/>
              </w:rPr>
              <w:t>6个月</w:t>
            </w:r>
          </w:p>
        </w:tc>
        <w:tc>
          <w:tcPr>
            <w:tcW w:w="714" w:type="dxa"/>
            <w:vAlign w:val="center"/>
          </w:tcPr>
          <w:p w14:paraId="202499A4">
            <w:r>
              <w:rPr>
                <w:rFonts w:hint="eastAsia"/>
              </w:rPr>
              <w:t>新股锁定期</w:t>
            </w:r>
          </w:p>
        </w:tc>
        <w:tc>
          <w:tcPr>
            <w:tcW w:w="558" w:type="dxa"/>
            <w:vAlign w:val="center"/>
          </w:tcPr>
          <w:p w14:paraId="65C0924B">
            <w:pPr>
              <w:jc w:val="right"/>
            </w:pPr>
            <w:r>
              <w:rPr>
                <w:rFonts w:hint="eastAsia"/>
              </w:rPr>
              <w:t>21.00</w:t>
            </w:r>
          </w:p>
        </w:tc>
        <w:tc>
          <w:tcPr>
            <w:tcW w:w="558" w:type="dxa"/>
            <w:vAlign w:val="center"/>
          </w:tcPr>
          <w:p w14:paraId="362B5E7A">
            <w:pPr>
              <w:jc w:val="right"/>
            </w:pPr>
            <w:r>
              <w:rPr>
                <w:rFonts w:hint="eastAsia"/>
              </w:rPr>
              <w:t>44.80</w:t>
            </w:r>
          </w:p>
        </w:tc>
        <w:tc>
          <w:tcPr>
            <w:tcW w:w="669" w:type="dxa"/>
            <w:vAlign w:val="center"/>
          </w:tcPr>
          <w:p w14:paraId="4D7DB78E">
            <w:pPr>
              <w:jc w:val="right"/>
            </w:pPr>
            <w:r>
              <w:rPr>
                <w:rFonts w:hint="eastAsia"/>
              </w:rPr>
              <w:t>165</w:t>
            </w:r>
          </w:p>
        </w:tc>
        <w:tc>
          <w:tcPr>
            <w:tcW w:w="1116" w:type="dxa"/>
            <w:vAlign w:val="center"/>
          </w:tcPr>
          <w:p w14:paraId="3C68F678">
            <w:pPr>
              <w:jc w:val="right"/>
            </w:pPr>
            <w:r>
              <w:rPr>
                <w:rFonts w:hint="eastAsia"/>
              </w:rPr>
              <w:t>3,465.00</w:t>
            </w:r>
          </w:p>
        </w:tc>
        <w:tc>
          <w:tcPr>
            <w:tcW w:w="1116" w:type="dxa"/>
            <w:vAlign w:val="center"/>
          </w:tcPr>
          <w:p w14:paraId="493259FB">
            <w:pPr>
              <w:jc w:val="right"/>
            </w:pPr>
            <w:r>
              <w:rPr>
                <w:rFonts w:hint="eastAsia"/>
              </w:rPr>
              <w:t>7,392.00</w:t>
            </w:r>
          </w:p>
        </w:tc>
        <w:tc>
          <w:tcPr>
            <w:tcW w:w="446" w:type="dxa"/>
            <w:vAlign w:val="center"/>
          </w:tcPr>
          <w:p w14:paraId="761420FE">
            <w:pPr>
              <w:jc w:val="right"/>
            </w:pPr>
            <w:r>
              <w:rPr>
                <w:rFonts w:hint="eastAsia"/>
              </w:rPr>
              <w:t>-</w:t>
            </w:r>
          </w:p>
        </w:tc>
      </w:tr>
      <w:tr w14:paraId="13A4F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3CDB464">
            <w:r>
              <w:rPr>
                <w:rFonts w:hint="eastAsia"/>
              </w:rPr>
              <w:t>301449</w:t>
            </w:r>
          </w:p>
        </w:tc>
        <w:tc>
          <w:tcPr>
            <w:tcW w:w="893" w:type="dxa"/>
            <w:vAlign w:val="center"/>
          </w:tcPr>
          <w:p w14:paraId="1BAEA9C3">
            <w:r>
              <w:rPr>
                <w:rFonts w:hint="eastAsia"/>
              </w:rPr>
              <w:t>天溯计量</w:t>
            </w:r>
          </w:p>
        </w:tc>
        <w:tc>
          <w:tcPr>
            <w:tcW w:w="714" w:type="dxa"/>
            <w:vAlign w:val="center"/>
          </w:tcPr>
          <w:p w14:paraId="1CBCF613">
            <w:r>
              <w:rPr>
                <w:rFonts w:hint="eastAsia"/>
              </w:rPr>
              <w:t>2025年12月16日</w:t>
            </w:r>
          </w:p>
        </w:tc>
        <w:tc>
          <w:tcPr>
            <w:tcW w:w="714" w:type="dxa"/>
            <w:vAlign w:val="center"/>
          </w:tcPr>
          <w:p w14:paraId="0DB67E79">
            <w:r>
              <w:rPr>
                <w:rFonts w:hint="eastAsia"/>
              </w:rPr>
              <w:t>6个月</w:t>
            </w:r>
          </w:p>
        </w:tc>
        <w:tc>
          <w:tcPr>
            <w:tcW w:w="714" w:type="dxa"/>
            <w:vAlign w:val="center"/>
          </w:tcPr>
          <w:p w14:paraId="09EF4FA9">
            <w:r>
              <w:rPr>
                <w:rFonts w:hint="eastAsia"/>
              </w:rPr>
              <w:t>新股锁定期</w:t>
            </w:r>
          </w:p>
        </w:tc>
        <w:tc>
          <w:tcPr>
            <w:tcW w:w="558" w:type="dxa"/>
            <w:vAlign w:val="center"/>
          </w:tcPr>
          <w:p w14:paraId="647A7A9F">
            <w:pPr>
              <w:jc w:val="right"/>
            </w:pPr>
            <w:r>
              <w:rPr>
                <w:rFonts w:hint="eastAsia"/>
              </w:rPr>
              <w:t>36.80</w:t>
            </w:r>
          </w:p>
        </w:tc>
        <w:tc>
          <w:tcPr>
            <w:tcW w:w="558" w:type="dxa"/>
            <w:vAlign w:val="center"/>
          </w:tcPr>
          <w:p w14:paraId="045CF163">
            <w:pPr>
              <w:jc w:val="right"/>
            </w:pPr>
            <w:r>
              <w:rPr>
                <w:rFonts w:hint="eastAsia"/>
              </w:rPr>
              <w:t>65.23</w:t>
            </w:r>
          </w:p>
        </w:tc>
        <w:tc>
          <w:tcPr>
            <w:tcW w:w="669" w:type="dxa"/>
            <w:vAlign w:val="center"/>
          </w:tcPr>
          <w:p w14:paraId="763E545A">
            <w:pPr>
              <w:jc w:val="right"/>
            </w:pPr>
            <w:r>
              <w:rPr>
                <w:rFonts w:hint="eastAsia"/>
              </w:rPr>
              <w:t>112</w:t>
            </w:r>
          </w:p>
        </w:tc>
        <w:tc>
          <w:tcPr>
            <w:tcW w:w="1116" w:type="dxa"/>
            <w:vAlign w:val="center"/>
          </w:tcPr>
          <w:p w14:paraId="6F15B967">
            <w:pPr>
              <w:jc w:val="right"/>
            </w:pPr>
            <w:r>
              <w:rPr>
                <w:rFonts w:hint="eastAsia"/>
              </w:rPr>
              <w:t>4,121.60</w:t>
            </w:r>
          </w:p>
        </w:tc>
        <w:tc>
          <w:tcPr>
            <w:tcW w:w="1116" w:type="dxa"/>
            <w:vAlign w:val="center"/>
          </w:tcPr>
          <w:p w14:paraId="19BC910E">
            <w:pPr>
              <w:jc w:val="right"/>
            </w:pPr>
            <w:r>
              <w:rPr>
                <w:rFonts w:hint="eastAsia"/>
              </w:rPr>
              <w:t>7,305.76</w:t>
            </w:r>
          </w:p>
        </w:tc>
        <w:tc>
          <w:tcPr>
            <w:tcW w:w="446" w:type="dxa"/>
            <w:vAlign w:val="center"/>
          </w:tcPr>
          <w:p w14:paraId="1BED05DD">
            <w:pPr>
              <w:jc w:val="right"/>
            </w:pPr>
            <w:r>
              <w:rPr>
                <w:rFonts w:hint="eastAsia"/>
              </w:rPr>
              <w:t>-</w:t>
            </w:r>
          </w:p>
        </w:tc>
      </w:tr>
      <w:tr w14:paraId="50EA7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D5B25D0">
            <w:r>
              <w:rPr>
                <w:rFonts w:hint="eastAsia"/>
              </w:rPr>
              <w:t>001285</w:t>
            </w:r>
          </w:p>
        </w:tc>
        <w:tc>
          <w:tcPr>
            <w:tcW w:w="893" w:type="dxa"/>
            <w:vAlign w:val="center"/>
          </w:tcPr>
          <w:p w14:paraId="51FDF29A">
            <w:r>
              <w:rPr>
                <w:rFonts w:hint="eastAsia"/>
              </w:rPr>
              <w:t>瑞立科密</w:t>
            </w:r>
          </w:p>
        </w:tc>
        <w:tc>
          <w:tcPr>
            <w:tcW w:w="714" w:type="dxa"/>
            <w:vAlign w:val="center"/>
          </w:tcPr>
          <w:p w14:paraId="65BDF88E">
            <w:r>
              <w:rPr>
                <w:rFonts w:hint="eastAsia"/>
              </w:rPr>
              <w:t>2025年9月23日</w:t>
            </w:r>
          </w:p>
        </w:tc>
        <w:tc>
          <w:tcPr>
            <w:tcW w:w="714" w:type="dxa"/>
            <w:vAlign w:val="center"/>
          </w:tcPr>
          <w:p w14:paraId="4F9F0F35">
            <w:r>
              <w:rPr>
                <w:rFonts w:hint="eastAsia"/>
              </w:rPr>
              <w:t>6个月</w:t>
            </w:r>
          </w:p>
        </w:tc>
        <w:tc>
          <w:tcPr>
            <w:tcW w:w="714" w:type="dxa"/>
            <w:vAlign w:val="center"/>
          </w:tcPr>
          <w:p w14:paraId="63F302B1">
            <w:r>
              <w:rPr>
                <w:rFonts w:hint="eastAsia"/>
              </w:rPr>
              <w:t>新股锁定期</w:t>
            </w:r>
          </w:p>
        </w:tc>
        <w:tc>
          <w:tcPr>
            <w:tcW w:w="558" w:type="dxa"/>
            <w:vAlign w:val="center"/>
          </w:tcPr>
          <w:p w14:paraId="39AFD377">
            <w:pPr>
              <w:jc w:val="right"/>
            </w:pPr>
            <w:r>
              <w:rPr>
                <w:rFonts w:hint="eastAsia"/>
              </w:rPr>
              <w:t>42.28</w:t>
            </w:r>
          </w:p>
        </w:tc>
        <w:tc>
          <w:tcPr>
            <w:tcW w:w="558" w:type="dxa"/>
            <w:vAlign w:val="center"/>
          </w:tcPr>
          <w:p w14:paraId="6C3F9053">
            <w:pPr>
              <w:jc w:val="right"/>
            </w:pPr>
            <w:r>
              <w:rPr>
                <w:rFonts w:hint="eastAsia"/>
              </w:rPr>
              <w:t>56.08</w:t>
            </w:r>
          </w:p>
        </w:tc>
        <w:tc>
          <w:tcPr>
            <w:tcW w:w="669" w:type="dxa"/>
            <w:vAlign w:val="center"/>
          </w:tcPr>
          <w:p w14:paraId="6192A03B">
            <w:pPr>
              <w:jc w:val="right"/>
            </w:pPr>
            <w:r>
              <w:rPr>
                <w:rFonts w:hint="eastAsia"/>
              </w:rPr>
              <w:t>122</w:t>
            </w:r>
          </w:p>
        </w:tc>
        <w:tc>
          <w:tcPr>
            <w:tcW w:w="1116" w:type="dxa"/>
            <w:vAlign w:val="center"/>
          </w:tcPr>
          <w:p w14:paraId="4CFAFB1A">
            <w:pPr>
              <w:jc w:val="right"/>
            </w:pPr>
            <w:r>
              <w:rPr>
                <w:rFonts w:hint="eastAsia"/>
              </w:rPr>
              <w:t>5,158.16</w:t>
            </w:r>
          </w:p>
        </w:tc>
        <w:tc>
          <w:tcPr>
            <w:tcW w:w="1116" w:type="dxa"/>
            <w:vAlign w:val="center"/>
          </w:tcPr>
          <w:p w14:paraId="5C4D9876">
            <w:pPr>
              <w:jc w:val="right"/>
            </w:pPr>
            <w:r>
              <w:rPr>
                <w:rFonts w:hint="eastAsia"/>
              </w:rPr>
              <w:t>6,841.76</w:t>
            </w:r>
          </w:p>
        </w:tc>
        <w:tc>
          <w:tcPr>
            <w:tcW w:w="446" w:type="dxa"/>
            <w:vAlign w:val="center"/>
          </w:tcPr>
          <w:p w14:paraId="43CC4885">
            <w:pPr>
              <w:jc w:val="right"/>
            </w:pPr>
            <w:r>
              <w:rPr>
                <w:rFonts w:hint="eastAsia"/>
              </w:rPr>
              <w:t>-</w:t>
            </w:r>
          </w:p>
        </w:tc>
      </w:tr>
      <w:tr w14:paraId="5D639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C9A5A66">
            <w:r>
              <w:rPr>
                <w:rFonts w:hint="eastAsia"/>
              </w:rPr>
              <w:t>601026</w:t>
            </w:r>
          </w:p>
        </w:tc>
        <w:tc>
          <w:tcPr>
            <w:tcW w:w="893" w:type="dxa"/>
            <w:vAlign w:val="center"/>
          </w:tcPr>
          <w:p w14:paraId="38675758">
            <w:r>
              <w:rPr>
                <w:rFonts w:hint="eastAsia"/>
              </w:rPr>
              <w:t>道生天合</w:t>
            </w:r>
          </w:p>
        </w:tc>
        <w:tc>
          <w:tcPr>
            <w:tcW w:w="714" w:type="dxa"/>
            <w:vAlign w:val="center"/>
          </w:tcPr>
          <w:p w14:paraId="79A47C38">
            <w:r>
              <w:rPr>
                <w:rFonts w:hint="eastAsia"/>
              </w:rPr>
              <w:t>2025年10月9日</w:t>
            </w:r>
          </w:p>
        </w:tc>
        <w:tc>
          <w:tcPr>
            <w:tcW w:w="714" w:type="dxa"/>
            <w:vAlign w:val="center"/>
          </w:tcPr>
          <w:p w14:paraId="364CE3ED">
            <w:r>
              <w:rPr>
                <w:rFonts w:hint="eastAsia"/>
              </w:rPr>
              <w:t>6个月</w:t>
            </w:r>
          </w:p>
        </w:tc>
        <w:tc>
          <w:tcPr>
            <w:tcW w:w="714" w:type="dxa"/>
            <w:vAlign w:val="center"/>
          </w:tcPr>
          <w:p w14:paraId="15DAA35C">
            <w:r>
              <w:rPr>
                <w:rFonts w:hint="eastAsia"/>
              </w:rPr>
              <w:t>新股锁定期</w:t>
            </w:r>
          </w:p>
        </w:tc>
        <w:tc>
          <w:tcPr>
            <w:tcW w:w="558" w:type="dxa"/>
            <w:vAlign w:val="center"/>
          </w:tcPr>
          <w:p w14:paraId="4263FE59">
            <w:pPr>
              <w:jc w:val="right"/>
            </w:pPr>
            <w:r>
              <w:rPr>
                <w:rFonts w:hint="eastAsia"/>
              </w:rPr>
              <w:t>5.98</w:t>
            </w:r>
          </w:p>
        </w:tc>
        <w:tc>
          <w:tcPr>
            <w:tcW w:w="558" w:type="dxa"/>
            <w:vAlign w:val="center"/>
          </w:tcPr>
          <w:p w14:paraId="750180B5">
            <w:pPr>
              <w:jc w:val="right"/>
            </w:pPr>
            <w:r>
              <w:rPr>
                <w:rFonts w:hint="eastAsia"/>
              </w:rPr>
              <w:t>14.28</w:t>
            </w:r>
          </w:p>
        </w:tc>
        <w:tc>
          <w:tcPr>
            <w:tcW w:w="669" w:type="dxa"/>
            <w:vAlign w:val="center"/>
          </w:tcPr>
          <w:p w14:paraId="6D6F897F">
            <w:pPr>
              <w:jc w:val="right"/>
            </w:pPr>
            <w:r>
              <w:rPr>
                <w:rFonts w:hint="eastAsia"/>
              </w:rPr>
              <w:t>451</w:t>
            </w:r>
          </w:p>
        </w:tc>
        <w:tc>
          <w:tcPr>
            <w:tcW w:w="1116" w:type="dxa"/>
            <w:vAlign w:val="center"/>
          </w:tcPr>
          <w:p w14:paraId="1C369363">
            <w:pPr>
              <w:jc w:val="right"/>
            </w:pPr>
            <w:r>
              <w:rPr>
                <w:rFonts w:hint="eastAsia"/>
              </w:rPr>
              <w:t>2,696.98</w:t>
            </w:r>
          </w:p>
        </w:tc>
        <w:tc>
          <w:tcPr>
            <w:tcW w:w="1116" w:type="dxa"/>
            <w:vAlign w:val="center"/>
          </w:tcPr>
          <w:p w14:paraId="6E19EFBB">
            <w:pPr>
              <w:jc w:val="right"/>
            </w:pPr>
            <w:r>
              <w:rPr>
                <w:rFonts w:hint="eastAsia"/>
              </w:rPr>
              <w:t>6,440.28</w:t>
            </w:r>
          </w:p>
        </w:tc>
        <w:tc>
          <w:tcPr>
            <w:tcW w:w="446" w:type="dxa"/>
            <w:vAlign w:val="center"/>
          </w:tcPr>
          <w:p w14:paraId="17BCF7F5">
            <w:pPr>
              <w:jc w:val="right"/>
            </w:pPr>
            <w:r>
              <w:rPr>
                <w:rFonts w:hint="eastAsia"/>
              </w:rPr>
              <w:t>-</w:t>
            </w:r>
          </w:p>
        </w:tc>
      </w:tr>
      <w:tr w14:paraId="7AD24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6BDD105">
            <w:r>
              <w:rPr>
                <w:rFonts w:hint="eastAsia"/>
              </w:rPr>
              <w:t>301575</w:t>
            </w:r>
          </w:p>
        </w:tc>
        <w:tc>
          <w:tcPr>
            <w:tcW w:w="893" w:type="dxa"/>
            <w:vAlign w:val="center"/>
          </w:tcPr>
          <w:p w14:paraId="2BAF8B6B">
            <w:r>
              <w:rPr>
                <w:rFonts w:hint="eastAsia"/>
              </w:rPr>
              <w:t>艾芬达</w:t>
            </w:r>
          </w:p>
        </w:tc>
        <w:tc>
          <w:tcPr>
            <w:tcW w:w="714" w:type="dxa"/>
            <w:vAlign w:val="center"/>
          </w:tcPr>
          <w:p w14:paraId="2AE28417">
            <w:r>
              <w:rPr>
                <w:rFonts w:hint="eastAsia"/>
              </w:rPr>
              <w:t>2025年9月3日</w:t>
            </w:r>
          </w:p>
        </w:tc>
        <w:tc>
          <w:tcPr>
            <w:tcW w:w="714" w:type="dxa"/>
            <w:vAlign w:val="center"/>
          </w:tcPr>
          <w:p w14:paraId="2D4E069B">
            <w:r>
              <w:rPr>
                <w:rFonts w:hint="eastAsia"/>
              </w:rPr>
              <w:t>6个月</w:t>
            </w:r>
          </w:p>
        </w:tc>
        <w:tc>
          <w:tcPr>
            <w:tcW w:w="714" w:type="dxa"/>
            <w:vAlign w:val="center"/>
          </w:tcPr>
          <w:p w14:paraId="4B29BBB5">
            <w:r>
              <w:rPr>
                <w:rFonts w:hint="eastAsia"/>
              </w:rPr>
              <w:t>新股锁定期</w:t>
            </w:r>
          </w:p>
        </w:tc>
        <w:tc>
          <w:tcPr>
            <w:tcW w:w="558" w:type="dxa"/>
            <w:vAlign w:val="center"/>
          </w:tcPr>
          <w:p w14:paraId="61723CA9">
            <w:pPr>
              <w:jc w:val="right"/>
            </w:pPr>
            <w:r>
              <w:rPr>
                <w:rFonts w:hint="eastAsia"/>
              </w:rPr>
              <w:t>27.69</w:t>
            </w:r>
          </w:p>
        </w:tc>
        <w:tc>
          <w:tcPr>
            <w:tcW w:w="558" w:type="dxa"/>
            <w:vAlign w:val="center"/>
          </w:tcPr>
          <w:p w14:paraId="7DDBB0D1">
            <w:pPr>
              <w:jc w:val="right"/>
            </w:pPr>
            <w:r>
              <w:rPr>
                <w:rFonts w:hint="eastAsia"/>
              </w:rPr>
              <w:t>49.55</w:t>
            </w:r>
          </w:p>
        </w:tc>
        <w:tc>
          <w:tcPr>
            <w:tcW w:w="669" w:type="dxa"/>
            <w:vAlign w:val="center"/>
          </w:tcPr>
          <w:p w14:paraId="3EF51143">
            <w:pPr>
              <w:jc w:val="right"/>
            </w:pPr>
            <w:r>
              <w:rPr>
                <w:rFonts w:hint="eastAsia"/>
              </w:rPr>
              <w:t>126</w:t>
            </w:r>
          </w:p>
        </w:tc>
        <w:tc>
          <w:tcPr>
            <w:tcW w:w="1116" w:type="dxa"/>
            <w:vAlign w:val="center"/>
          </w:tcPr>
          <w:p w14:paraId="0C4DC38D">
            <w:pPr>
              <w:jc w:val="right"/>
            </w:pPr>
            <w:r>
              <w:rPr>
                <w:rFonts w:hint="eastAsia"/>
              </w:rPr>
              <w:t>3,488.94</w:t>
            </w:r>
          </w:p>
        </w:tc>
        <w:tc>
          <w:tcPr>
            <w:tcW w:w="1116" w:type="dxa"/>
            <w:vAlign w:val="center"/>
          </w:tcPr>
          <w:p w14:paraId="34FCA4AB">
            <w:pPr>
              <w:jc w:val="right"/>
            </w:pPr>
            <w:r>
              <w:rPr>
                <w:rFonts w:hint="eastAsia"/>
              </w:rPr>
              <w:t>6,243.30</w:t>
            </w:r>
          </w:p>
        </w:tc>
        <w:tc>
          <w:tcPr>
            <w:tcW w:w="446" w:type="dxa"/>
            <w:vAlign w:val="center"/>
          </w:tcPr>
          <w:p w14:paraId="7A14E60C">
            <w:pPr>
              <w:jc w:val="right"/>
            </w:pPr>
            <w:r>
              <w:rPr>
                <w:rFonts w:hint="eastAsia"/>
              </w:rPr>
              <w:t>-</w:t>
            </w:r>
          </w:p>
        </w:tc>
      </w:tr>
      <w:tr w14:paraId="1A3D7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4C1E48F">
            <w:r>
              <w:rPr>
                <w:rFonts w:hint="eastAsia"/>
              </w:rPr>
              <w:t>603406</w:t>
            </w:r>
          </w:p>
        </w:tc>
        <w:tc>
          <w:tcPr>
            <w:tcW w:w="893" w:type="dxa"/>
            <w:vAlign w:val="center"/>
          </w:tcPr>
          <w:p w14:paraId="4674046C">
            <w:r>
              <w:rPr>
                <w:rFonts w:hint="eastAsia"/>
              </w:rPr>
              <w:t>天富龙</w:t>
            </w:r>
          </w:p>
        </w:tc>
        <w:tc>
          <w:tcPr>
            <w:tcW w:w="714" w:type="dxa"/>
            <w:vAlign w:val="center"/>
          </w:tcPr>
          <w:p w14:paraId="4E0BE397">
            <w:r>
              <w:rPr>
                <w:rFonts w:hint="eastAsia"/>
              </w:rPr>
              <w:t>2025年7月30日</w:t>
            </w:r>
          </w:p>
        </w:tc>
        <w:tc>
          <w:tcPr>
            <w:tcW w:w="714" w:type="dxa"/>
            <w:vAlign w:val="center"/>
          </w:tcPr>
          <w:p w14:paraId="53784DF9">
            <w:r>
              <w:rPr>
                <w:rFonts w:hint="eastAsia"/>
              </w:rPr>
              <w:t>6个月</w:t>
            </w:r>
          </w:p>
        </w:tc>
        <w:tc>
          <w:tcPr>
            <w:tcW w:w="714" w:type="dxa"/>
            <w:vAlign w:val="center"/>
          </w:tcPr>
          <w:p w14:paraId="68194283">
            <w:r>
              <w:rPr>
                <w:rFonts w:hint="eastAsia"/>
              </w:rPr>
              <w:t>新股锁定期</w:t>
            </w:r>
          </w:p>
        </w:tc>
        <w:tc>
          <w:tcPr>
            <w:tcW w:w="558" w:type="dxa"/>
            <w:vAlign w:val="center"/>
          </w:tcPr>
          <w:p w14:paraId="700BAAB6">
            <w:pPr>
              <w:jc w:val="right"/>
            </w:pPr>
            <w:r>
              <w:rPr>
                <w:rFonts w:hint="eastAsia"/>
              </w:rPr>
              <w:t>23.60</w:t>
            </w:r>
          </w:p>
        </w:tc>
        <w:tc>
          <w:tcPr>
            <w:tcW w:w="558" w:type="dxa"/>
            <w:vAlign w:val="center"/>
          </w:tcPr>
          <w:p w14:paraId="25989662">
            <w:pPr>
              <w:jc w:val="right"/>
            </w:pPr>
            <w:r>
              <w:rPr>
                <w:rFonts w:hint="eastAsia"/>
              </w:rPr>
              <w:t>40.16</w:t>
            </w:r>
          </w:p>
        </w:tc>
        <w:tc>
          <w:tcPr>
            <w:tcW w:w="669" w:type="dxa"/>
            <w:vAlign w:val="center"/>
          </w:tcPr>
          <w:p w14:paraId="74DBD3DE">
            <w:pPr>
              <w:jc w:val="right"/>
            </w:pPr>
            <w:r>
              <w:rPr>
                <w:rFonts w:hint="eastAsia"/>
              </w:rPr>
              <w:t>153</w:t>
            </w:r>
          </w:p>
        </w:tc>
        <w:tc>
          <w:tcPr>
            <w:tcW w:w="1116" w:type="dxa"/>
            <w:vAlign w:val="center"/>
          </w:tcPr>
          <w:p w14:paraId="51612EC6">
            <w:pPr>
              <w:jc w:val="right"/>
            </w:pPr>
            <w:r>
              <w:rPr>
                <w:rFonts w:hint="eastAsia"/>
              </w:rPr>
              <w:t>3,610.80</w:t>
            </w:r>
          </w:p>
        </w:tc>
        <w:tc>
          <w:tcPr>
            <w:tcW w:w="1116" w:type="dxa"/>
            <w:vAlign w:val="center"/>
          </w:tcPr>
          <w:p w14:paraId="187AE0D5">
            <w:pPr>
              <w:jc w:val="right"/>
            </w:pPr>
            <w:r>
              <w:rPr>
                <w:rFonts w:hint="eastAsia"/>
              </w:rPr>
              <w:t>6,144.48</w:t>
            </w:r>
          </w:p>
        </w:tc>
        <w:tc>
          <w:tcPr>
            <w:tcW w:w="446" w:type="dxa"/>
            <w:vAlign w:val="center"/>
          </w:tcPr>
          <w:p w14:paraId="6A892FD7">
            <w:pPr>
              <w:jc w:val="right"/>
            </w:pPr>
            <w:r>
              <w:rPr>
                <w:rFonts w:hint="eastAsia"/>
              </w:rPr>
              <w:t>-</w:t>
            </w:r>
          </w:p>
        </w:tc>
      </w:tr>
      <w:tr w14:paraId="3DA9C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298697D">
            <w:r>
              <w:rPr>
                <w:rFonts w:hint="eastAsia"/>
              </w:rPr>
              <w:t>688765</w:t>
            </w:r>
          </w:p>
        </w:tc>
        <w:tc>
          <w:tcPr>
            <w:tcW w:w="893" w:type="dxa"/>
            <w:vAlign w:val="center"/>
          </w:tcPr>
          <w:p w14:paraId="39765A87">
            <w:r>
              <w:rPr>
                <w:rFonts w:hint="eastAsia"/>
              </w:rPr>
              <w:t>禾元生物</w:t>
            </w:r>
          </w:p>
        </w:tc>
        <w:tc>
          <w:tcPr>
            <w:tcW w:w="714" w:type="dxa"/>
            <w:vAlign w:val="center"/>
          </w:tcPr>
          <w:p w14:paraId="716A8439">
            <w:r>
              <w:rPr>
                <w:rFonts w:hint="eastAsia"/>
              </w:rPr>
              <w:t>2025年10月16日</w:t>
            </w:r>
          </w:p>
        </w:tc>
        <w:tc>
          <w:tcPr>
            <w:tcW w:w="714" w:type="dxa"/>
            <w:vAlign w:val="center"/>
          </w:tcPr>
          <w:p w14:paraId="39516ACF">
            <w:r>
              <w:rPr>
                <w:rFonts w:hint="eastAsia"/>
              </w:rPr>
              <w:t>6个月</w:t>
            </w:r>
          </w:p>
        </w:tc>
        <w:tc>
          <w:tcPr>
            <w:tcW w:w="714" w:type="dxa"/>
            <w:vAlign w:val="center"/>
          </w:tcPr>
          <w:p w14:paraId="50DE53B3">
            <w:r>
              <w:rPr>
                <w:rFonts w:hint="eastAsia"/>
              </w:rPr>
              <w:t>新股锁定期</w:t>
            </w:r>
          </w:p>
        </w:tc>
        <w:tc>
          <w:tcPr>
            <w:tcW w:w="558" w:type="dxa"/>
            <w:vAlign w:val="center"/>
          </w:tcPr>
          <w:p w14:paraId="13FCA433">
            <w:pPr>
              <w:jc w:val="right"/>
            </w:pPr>
            <w:r>
              <w:rPr>
                <w:rFonts w:hint="eastAsia"/>
              </w:rPr>
              <w:t>29.06</w:t>
            </w:r>
          </w:p>
        </w:tc>
        <w:tc>
          <w:tcPr>
            <w:tcW w:w="558" w:type="dxa"/>
            <w:vAlign w:val="center"/>
          </w:tcPr>
          <w:p w14:paraId="0944790E">
            <w:pPr>
              <w:jc w:val="right"/>
            </w:pPr>
            <w:r>
              <w:rPr>
                <w:rFonts w:hint="eastAsia"/>
              </w:rPr>
              <w:t>52.62</w:t>
            </w:r>
          </w:p>
        </w:tc>
        <w:tc>
          <w:tcPr>
            <w:tcW w:w="669" w:type="dxa"/>
            <w:vAlign w:val="center"/>
          </w:tcPr>
          <w:p w14:paraId="6029797B">
            <w:pPr>
              <w:jc w:val="right"/>
            </w:pPr>
            <w:r>
              <w:rPr>
                <w:rFonts w:hint="eastAsia"/>
              </w:rPr>
              <w:t>100</w:t>
            </w:r>
          </w:p>
        </w:tc>
        <w:tc>
          <w:tcPr>
            <w:tcW w:w="1116" w:type="dxa"/>
            <w:vAlign w:val="center"/>
          </w:tcPr>
          <w:p w14:paraId="5790FEB0">
            <w:pPr>
              <w:jc w:val="right"/>
            </w:pPr>
            <w:r>
              <w:rPr>
                <w:rFonts w:hint="eastAsia"/>
              </w:rPr>
              <w:t>2,906.00</w:t>
            </w:r>
          </w:p>
        </w:tc>
        <w:tc>
          <w:tcPr>
            <w:tcW w:w="1116" w:type="dxa"/>
            <w:vAlign w:val="center"/>
          </w:tcPr>
          <w:p w14:paraId="2493F6B9">
            <w:pPr>
              <w:jc w:val="right"/>
            </w:pPr>
            <w:r>
              <w:rPr>
                <w:rFonts w:hint="eastAsia"/>
              </w:rPr>
              <w:t>5,262.00</w:t>
            </w:r>
          </w:p>
        </w:tc>
        <w:tc>
          <w:tcPr>
            <w:tcW w:w="446" w:type="dxa"/>
            <w:vAlign w:val="center"/>
          </w:tcPr>
          <w:p w14:paraId="14ECB3DC">
            <w:pPr>
              <w:jc w:val="right"/>
            </w:pPr>
            <w:r>
              <w:rPr>
                <w:rFonts w:hint="eastAsia"/>
              </w:rPr>
              <w:t>-</w:t>
            </w:r>
          </w:p>
        </w:tc>
      </w:tr>
      <w:tr w14:paraId="0463A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D72B71A">
            <w:r>
              <w:rPr>
                <w:rFonts w:hint="eastAsia"/>
              </w:rPr>
              <w:t>603092</w:t>
            </w:r>
          </w:p>
        </w:tc>
        <w:tc>
          <w:tcPr>
            <w:tcW w:w="893" w:type="dxa"/>
            <w:vAlign w:val="center"/>
          </w:tcPr>
          <w:p w14:paraId="50C79576">
            <w:r>
              <w:rPr>
                <w:rFonts w:hint="eastAsia"/>
              </w:rPr>
              <w:t>德力佳</w:t>
            </w:r>
          </w:p>
        </w:tc>
        <w:tc>
          <w:tcPr>
            <w:tcW w:w="714" w:type="dxa"/>
            <w:vAlign w:val="center"/>
          </w:tcPr>
          <w:p w14:paraId="3198780C">
            <w:r>
              <w:rPr>
                <w:rFonts w:hint="eastAsia"/>
              </w:rPr>
              <w:t>2025年10月30日</w:t>
            </w:r>
          </w:p>
        </w:tc>
        <w:tc>
          <w:tcPr>
            <w:tcW w:w="714" w:type="dxa"/>
            <w:vAlign w:val="center"/>
          </w:tcPr>
          <w:p w14:paraId="490668FB">
            <w:r>
              <w:rPr>
                <w:rFonts w:hint="eastAsia"/>
              </w:rPr>
              <w:t>6个月</w:t>
            </w:r>
          </w:p>
        </w:tc>
        <w:tc>
          <w:tcPr>
            <w:tcW w:w="714" w:type="dxa"/>
            <w:vAlign w:val="center"/>
          </w:tcPr>
          <w:p w14:paraId="20111709">
            <w:r>
              <w:rPr>
                <w:rFonts w:hint="eastAsia"/>
              </w:rPr>
              <w:t>新股锁定期</w:t>
            </w:r>
          </w:p>
        </w:tc>
        <w:tc>
          <w:tcPr>
            <w:tcW w:w="558" w:type="dxa"/>
            <w:vAlign w:val="center"/>
          </w:tcPr>
          <w:p w14:paraId="4B28EC46">
            <w:pPr>
              <w:jc w:val="right"/>
            </w:pPr>
            <w:r>
              <w:rPr>
                <w:rFonts w:hint="eastAsia"/>
              </w:rPr>
              <w:t>46.68</w:t>
            </w:r>
          </w:p>
        </w:tc>
        <w:tc>
          <w:tcPr>
            <w:tcW w:w="558" w:type="dxa"/>
            <w:vAlign w:val="center"/>
          </w:tcPr>
          <w:p w14:paraId="6A20E849">
            <w:pPr>
              <w:jc w:val="right"/>
            </w:pPr>
            <w:r>
              <w:rPr>
                <w:rFonts w:hint="eastAsia"/>
              </w:rPr>
              <w:t>55.66</w:t>
            </w:r>
          </w:p>
        </w:tc>
        <w:tc>
          <w:tcPr>
            <w:tcW w:w="669" w:type="dxa"/>
            <w:vAlign w:val="center"/>
          </w:tcPr>
          <w:p w14:paraId="4F15B4BE">
            <w:pPr>
              <w:jc w:val="right"/>
            </w:pPr>
            <w:r>
              <w:rPr>
                <w:rFonts w:hint="eastAsia"/>
              </w:rPr>
              <w:t>85</w:t>
            </w:r>
          </w:p>
        </w:tc>
        <w:tc>
          <w:tcPr>
            <w:tcW w:w="1116" w:type="dxa"/>
            <w:vAlign w:val="center"/>
          </w:tcPr>
          <w:p w14:paraId="6887F80B">
            <w:pPr>
              <w:jc w:val="right"/>
            </w:pPr>
            <w:r>
              <w:rPr>
                <w:rFonts w:hint="eastAsia"/>
              </w:rPr>
              <w:t>3,967.80</w:t>
            </w:r>
          </w:p>
        </w:tc>
        <w:tc>
          <w:tcPr>
            <w:tcW w:w="1116" w:type="dxa"/>
            <w:vAlign w:val="center"/>
          </w:tcPr>
          <w:p w14:paraId="5F7865B8">
            <w:pPr>
              <w:jc w:val="right"/>
            </w:pPr>
            <w:r>
              <w:rPr>
                <w:rFonts w:hint="eastAsia"/>
              </w:rPr>
              <w:t>4,731.10</w:t>
            </w:r>
          </w:p>
        </w:tc>
        <w:tc>
          <w:tcPr>
            <w:tcW w:w="446" w:type="dxa"/>
            <w:vAlign w:val="center"/>
          </w:tcPr>
          <w:p w14:paraId="4CFB43E9">
            <w:pPr>
              <w:jc w:val="right"/>
            </w:pPr>
            <w:r>
              <w:rPr>
                <w:rFonts w:hint="eastAsia"/>
              </w:rPr>
              <w:t>-</w:t>
            </w:r>
          </w:p>
        </w:tc>
      </w:tr>
      <w:tr w14:paraId="3D280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64FE15F">
            <w:r>
              <w:rPr>
                <w:rFonts w:hint="eastAsia"/>
              </w:rPr>
              <w:t>603262</w:t>
            </w:r>
          </w:p>
        </w:tc>
        <w:tc>
          <w:tcPr>
            <w:tcW w:w="893" w:type="dxa"/>
            <w:vAlign w:val="center"/>
          </w:tcPr>
          <w:p w14:paraId="41331A5E">
            <w:r>
              <w:rPr>
                <w:rFonts w:hint="eastAsia"/>
              </w:rPr>
              <w:t>技源集团</w:t>
            </w:r>
          </w:p>
        </w:tc>
        <w:tc>
          <w:tcPr>
            <w:tcW w:w="714" w:type="dxa"/>
            <w:vAlign w:val="center"/>
          </w:tcPr>
          <w:p w14:paraId="11F3565F">
            <w:r>
              <w:rPr>
                <w:rFonts w:hint="eastAsia"/>
              </w:rPr>
              <w:t>2025年7月16日</w:t>
            </w:r>
          </w:p>
        </w:tc>
        <w:tc>
          <w:tcPr>
            <w:tcW w:w="714" w:type="dxa"/>
            <w:vAlign w:val="center"/>
          </w:tcPr>
          <w:p w14:paraId="10342249">
            <w:r>
              <w:rPr>
                <w:rFonts w:hint="eastAsia"/>
              </w:rPr>
              <w:t>6个月</w:t>
            </w:r>
          </w:p>
        </w:tc>
        <w:tc>
          <w:tcPr>
            <w:tcW w:w="714" w:type="dxa"/>
            <w:vAlign w:val="center"/>
          </w:tcPr>
          <w:p w14:paraId="678F5915">
            <w:r>
              <w:rPr>
                <w:rFonts w:hint="eastAsia"/>
              </w:rPr>
              <w:t>新股锁定期</w:t>
            </w:r>
          </w:p>
        </w:tc>
        <w:tc>
          <w:tcPr>
            <w:tcW w:w="558" w:type="dxa"/>
            <w:vAlign w:val="center"/>
          </w:tcPr>
          <w:p w14:paraId="2F1610C7">
            <w:pPr>
              <w:jc w:val="right"/>
            </w:pPr>
            <w:r>
              <w:rPr>
                <w:rFonts w:hint="eastAsia"/>
              </w:rPr>
              <w:t>10.88</w:t>
            </w:r>
          </w:p>
        </w:tc>
        <w:tc>
          <w:tcPr>
            <w:tcW w:w="558" w:type="dxa"/>
            <w:vAlign w:val="center"/>
          </w:tcPr>
          <w:p w14:paraId="409D6084">
            <w:pPr>
              <w:jc w:val="right"/>
            </w:pPr>
            <w:r>
              <w:rPr>
                <w:rFonts w:hint="eastAsia"/>
              </w:rPr>
              <w:t>28.10</w:t>
            </w:r>
          </w:p>
        </w:tc>
        <w:tc>
          <w:tcPr>
            <w:tcW w:w="669" w:type="dxa"/>
            <w:vAlign w:val="center"/>
          </w:tcPr>
          <w:p w14:paraId="220DF684">
            <w:pPr>
              <w:jc w:val="right"/>
            </w:pPr>
            <w:r>
              <w:rPr>
                <w:rFonts w:hint="eastAsia"/>
              </w:rPr>
              <w:t>155</w:t>
            </w:r>
          </w:p>
        </w:tc>
        <w:tc>
          <w:tcPr>
            <w:tcW w:w="1116" w:type="dxa"/>
            <w:vAlign w:val="center"/>
          </w:tcPr>
          <w:p w14:paraId="13CDB7BB">
            <w:pPr>
              <w:jc w:val="right"/>
            </w:pPr>
            <w:r>
              <w:rPr>
                <w:rFonts w:hint="eastAsia"/>
              </w:rPr>
              <w:t>1,686.40</w:t>
            </w:r>
          </w:p>
        </w:tc>
        <w:tc>
          <w:tcPr>
            <w:tcW w:w="1116" w:type="dxa"/>
            <w:vAlign w:val="center"/>
          </w:tcPr>
          <w:p w14:paraId="34FB04DE">
            <w:pPr>
              <w:jc w:val="right"/>
            </w:pPr>
            <w:r>
              <w:rPr>
                <w:rFonts w:hint="eastAsia"/>
              </w:rPr>
              <w:t>4,355.50</w:t>
            </w:r>
          </w:p>
        </w:tc>
        <w:tc>
          <w:tcPr>
            <w:tcW w:w="446" w:type="dxa"/>
            <w:vAlign w:val="center"/>
          </w:tcPr>
          <w:p w14:paraId="112A76BA">
            <w:pPr>
              <w:jc w:val="right"/>
            </w:pPr>
            <w:r>
              <w:rPr>
                <w:rFonts w:hint="eastAsia"/>
              </w:rPr>
              <w:t>-</w:t>
            </w:r>
          </w:p>
        </w:tc>
      </w:tr>
      <w:tr w14:paraId="00504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7BD35A4">
            <w:r>
              <w:rPr>
                <w:rFonts w:hint="eastAsia"/>
              </w:rPr>
              <w:t>603248</w:t>
            </w:r>
          </w:p>
        </w:tc>
        <w:tc>
          <w:tcPr>
            <w:tcW w:w="893" w:type="dxa"/>
            <w:vAlign w:val="center"/>
          </w:tcPr>
          <w:p w14:paraId="675B9DC9">
            <w:r>
              <w:rPr>
                <w:rFonts w:hint="eastAsia"/>
              </w:rPr>
              <w:t>锡华科技</w:t>
            </w:r>
          </w:p>
        </w:tc>
        <w:tc>
          <w:tcPr>
            <w:tcW w:w="714" w:type="dxa"/>
            <w:vAlign w:val="center"/>
          </w:tcPr>
          <w:p w14:paraId="6C00024C">
            <w:r>
              <w:rPr>
                <w:rFonts w:hint="eastAsia"/>
              </w:rPr>
              <w:t>2025年12月16日</w:t>
            </w:r>
          </w:p>
        </w:tc>
        <w:tc>
          <w:tcPr>
            <w:tcW w:w="714" w:type="dxa"/>
            <w:vAlign w:val="center"/>
          </w:tcPr>
          <w:p w14:paraId="2A8DC655">
            <w:r>
              <w:rPr>
                <w:rFonts w:hint="eastAsia"/>
              </w:rPr>
              <w:t>6个月</w:t>
            </w:r>
          </w:p>
        </w:tc>
        <w:tc>
          <w:tcPr>
            <w:tcW w:w="714" w:type="dxa"/>
            <w:vAlign w:val="center"/>
          </w:tcPr>
          <w:p w14:paraId="562E73DE">
            <w:r>
              <w:rPr>
                <w:rFonts w:hint="eastAsia"/>
              </w:rPr>
              <w:t>新股锁定期</w:t>
            </w:r>
          </w:p>
        </w:tc>
        <w:tc>
          <w:tcPr>
            <w:tcW w:w="558" w:type="dxa"/>
            <w:vAlign w:val="center"/>
          </w:tcPr>
          <w:p w14:paraId="48A68A34">
            <w:pPr>
              <w:jc w:val="right"/>
            </w:pPr>
            <w:r>
              <w:rPr>
                <w:rFonts w:hint="eastAsia"/>
              </w:rPr>
              <w:t>10.10</w:t>
            </w:r>
          </w:p>
        </w:tc>
        <w:tc>
          <w:tcPr>
            <w:tcW w:w="558" w:type="dxa"/>
            <w:vAlign w:val="center"/>
          </w:tcPr>
          <w:p w14:paraId="53116A0A">
            <w:pPr>
              <w:jc w:val="right"/>
            </w:pPr>
            <w:r>
              <w:rPr>
                <w:rFonts w:hint="eastAsia"/>
              </w:rPr>
              <w:t>16.30</w:t>
            </w:r>
          </w:p>
        </w:tc>
        <w:tc>
          <w:tcPr>
            <w:tcW w:w="669" w:type="dxa"/>
            <w:vAlign w:val="center"/>
          </w:tcPr>
          <w:p w14:paraId="7083A09A">
            <w:pPr>
              <w:jc w:val="right"/>
            </w:pPr>
            <w:r>
              <w:rPr>
                <w:rFonts w:hint="eastAsia"/>
              </w:rPr>
              <w:t>260</w:t>
            </w:r>
          </w:p>
        </w:tc>
        <w:tc>
          <w:tcPr>
            <w:tcW w:w="1116" w:type="dxa"/>
            <w:vAlign w:val="center"/>
          </w:tcPr>
          <w:p w14:paraId="5C9C5333">
            <w:pPr>
              <w:jc w:val="right"/>
            </w:pPr>
            <w:r>
              <w:rPr>
                <w:rFonts w:hint="eastAsia"/>
              </w:rPr>
              <w:t>2,626.00</w:t>
            </w:r>
          </w:p>
        </w:tc>
        <w:tc>
          <w:tcPr>
            <w:tcW w:w="1116" w:type="dxa"/>
            <w:vAlign w:val="center"/>
          </w:tcPr>
          <w:p w14:paraId="44113410">
            <w:pPr>
              <w:jc w:val="right"/>
            </w:pPr>
            <w:r>
              <w:rPr>
                <w:rFonts w:hint="eastAsia"/>
              </w:rPr>
              <w:t>4,238.00</w:t>
            </w:r>
          </w:p>
        </w:tc>
        <w:tc>
          <w:tcPr>
            <w:tcW w:w="446" w:type="dxa"/>
            <w:vAlign w:val="center"/>
          </w:tcPr>
          <w:p w14:paraId="6E88CFB4">
            <w:pPr>
              <w:jc w:val="right"/>
            </w:pPr>
            <w:r>
              <w:rPr>
                <w:rFonts w:hint="eastAsia"/>
              </w:rPr>
              <w:t>-</w:t>
            </w:r>
          </w:p>
        </w:tc>
      </w:tr>
      <w:tr w14:paraId="4091F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6382A4E">
            <w:r>
              <w:rPr>
                <w:rFonts w:hint="eastAsia"/>
              </w:rPr>
              <w:t>001388</w:t>
            </w:r>
          </w:p>
        </w:tc>
        <w:tc>
          <w:tcPr>
            <w:tcW w:w="893" w:type="dxa"/>
            <w:vAlign w:val="center"/>
          </w:tcPr>
          <w:p w14:paraId="61558078">
            <w:r>
              <w:rPr>
                <w:rFonts w:hint="eastAsia"/>
              </w:rPr>
              <w:t>信通电子</w:t>
            </w:r>
          </w:p>
        </w:tc>
        <w:tc>
          <w:tcPr>
            <w:tcW w:w="714" w:type="dxa"/>
            <w:vAlign w:val="center"/>
          </w:tcPr>
          <w:p w14:paraId="2D66917A">
            <w:r>
              <w:rPr>
                <w:rFonts w:hint="eastAsia"/>
              </w:rPr>
              <w:t>2025年6月24日</w:t>
            </w:r>
          </w:p>
        </w:tc>
        <w:tc>
          <w:tcPr>
            <w:tcW w:w="714" w:type="dxa"/>
            <w:vAlign w:val="center"/>
          </w:tcPr>
          <w:p w14:paraId="06914573">
            <w:r>
              <w:rPr>
                <w:rFonts w:hint="eastAsia"/>
              </w:rPr>
              <w:t>6个月</w:t>
            </w:r>
          </w:p>
        </w:tc>
        <w:tc>
          <w:tcPr>
            <w:tcW w:w="714" w:type="dxa"/>
            <w:vAlign w:val="center"/>
          </w:tcPr>
          <w:p w14:paraId="40E25670">
            <w:r>
              <w:rPr>
                <w:rFonts w:hint="eastAsia"/>
              </w:rPr>
              <w:t>新股锁定期</w:t>
            </w:r>
          </w:p>
        </w:tc>
        <w:tc>
          <w:tcPr>
            <w:tcW w:w="558" w:type="dxa"/>
            <w:vAlign w:val="center"/>
          </w:tcPr>
          <w:p w14:paraId="630F6F44">
            <w:pPr>
              <w:jc w:val="right"/>
            </w:pPr>
            <w:r>
              <w:rPr>
                <w:rFonts w:hint="eastAsia"/>
              </w:rPr>
              <w:t>16.42</w:t>
            </w:r>
          </w:p>
        </w:tc>
        <w:tc>
          <w:tcPr>
            <w:tcW w:w="558" w:type="dxa"/>
            <w:vAlign w:val="center"/>
          </w:tcPr>
          <w:p w14:paraId="570503F4">
            <w:pPr>
              <w:jc w:val="right"/>
            </w:pPr>
            <w:r>
              <w:rPr>
                <w:rFonts w:hint="eastAsia"/>
              </w:rPr>
              <w:t>42.94</w:t>
            </w:r>
          </w:p>
        </w:tc>
        <w:tc>
          <w:tcPr>
            <w:tcW w:w="669" w:type="dxa"/>
            <w:vAlign w:val="center"/>
          </w:tcPr>
          <w:p w14:paraId="5601FA4F">
            <w:pPr>
              <w:jc w:val="right"/>
            </w:pPr>
            <w:r>
              <w:rPr>
                <w:rFonts w:hint="eastAsia"/>
              </w:rPr>
              <w:t>94</w:t>
            </w:r>
          </w:p>
        </w:tc>
        <w:tc>
          <w:tcPr>
            <w:tcW w:w="1116" w:type="dxa"/>
            <w:vAlign w:val="center"/>
          </w:tcPr>
          <w:p w14:paraId="7FC8BBE7">
            <w:pPr>
              <w:jc w:val="right"/>
            </w:pPr>
            <w:r>
              <w:rPr>
                <w:rFonts w:hint="eastAsia"/>
              </w:rPr>
              <w:t>1,543.48</w:t>
            </w:r>
          </w:p>
        </w:tc>
        <w:tc>
          <w:tcPr>
            <w:tcW w:w="1116" w:type="dxa"/>
            <w:vAlign w:val="center"/>
          </w:tcPr>
          <w:p w14:paraId="0E02DD00">
            <w:pPr>
              <w:jc w:val="right"/>
            </w:pPr>
            <w:r>
              <w:rPr>
                <w:rFonts w:hint="eastAsia"/>
              </w:rPr>
              <w:t>4,036.36</w:t>
            </w:r>
          </w:p>
        </w:tc>
        <w:tc>
          <w:tcPr>
            <w:tcW w:w="446" w:type="dxa"/>
            <w:vAlign w:val="center"/>
          </w:tcPr>
          <w:p w14:paraId="20C26F08">
            <w:pPr>
              <w:jc w:val="right"/>
            </w:pPr>
            <w:r>
              <w:rPr>
                <w:rFonts w:hint="eastAsia"/>
              </w:rPr>
              <w:t>-</w:t>
            </w:r>
          </w:p>
        </w:tc>
      </w:tr>
      <w:tr w14:paraId="64681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9F66574">
            <w:r>
              <w:rPr>
                <w:rFonts w:hint="eastAsia"/>
              </w:rPr>
              <w:t>603370</w:t>
            </w:r>
          </w:p>
        </w:tc>
        <w:tc>
          <w:tcPr>
            <w:tcW w:w="893" w:type="dxa"/>
            <w:vAlign w:val="center"/>
          </w:tcPr>
          <w:p w14:paraId="3EFD5298">
            <w:r>
              <w:rPr>
                <w:rFonts w:hint="eastAsia"/>
              </w:rPr>
              <w:t>华新精科</w:t>
            </w:r>
          </w:p>
        </w:tc>
        <w:tc>
          <w:tcPr>
            <w:tcW w:w="714" w:type="dxa"/>
            <w:vAlign w:val="center"/>
          </w:tcPr>
          <w:p w14:paraId="71DC9FB8">
            <w:r>
              <w:rPr>
                <w:rFonts w:hint="eastAsia"/>
              </w:rPr>
              <w:t>2025年8月27日</w:t>
            </w:r>
          </w:p>
        </w:tc>
        <w:tc>
          <w:tcPr>
            <w:tcW w:w="714" w:type="dxa"/>
            <w:vAlign w:val="center"/>
          </w:tcPr>
          <w:p w14:paraId="7B10DFB7">
            <w:r>
              <w:rPr>
                <w:rFonts w:hint="eastAsia"/>
              </w:rPr>
              <w:t>6个月</w:t>
            </w:r>
          </w:p>
        </w:tc>
        <w:tc>
          <w:tcPr>
            <w:tcW w:w="714" w:type="dxa"/>
            <w:vAlign w:val="center"/>
          </w:tcPr>
          <w:p w14:paraId="0592A156">
            <w:r>
              <w:rPr>
                <w:rFonts w:hint="eastAsia"/>
              </w:rPr>
              <w:t>新股锁定期</w:t>
            </w:r>
          </w:p>
        </w:tc>
        <w:tc>
          <w:tcPr>
            <w:tcW w:w="558" w:type="dxa"/>
            <w:vAlign w:val="center"/>
          </w:tcPr>
          <w:p w14:paraId="62F6F2CD">
            <w:pPr>
              <w:jc w:val="right"/>
            </w:pPr>
            <w:r>
              <w:rPr>
                <w:rFonts w:hint="eastAsia"/>
              </w:rPr>
              <w:t>18.60</w:t>
            </w:r>
          </w:p>
        </w:tc>
        <w:tc>
          <w:tcPr>
            <w:tcW w:w="558" w:type="dxa"/>
            <w:vAlign w:val="center"/>
          </w:tcPr>
          <w:p w14:paraId="4AEF4A82">
            <w:pPr>
              <w:jc w:val="right"/>
            </w:pPr>
            <w:r>
              <w:rPr>
                <w:rFonts w:hint="eastAsia"/>
              </w:rPr>
              <w:t>46.35</w:t>
            </w:r>
          </w:p>
        </w:tc>
        <w:tc>
          <w:tcPr>
            <w:tcW w:w="669" w:type="dxa"/>
            <w:vAlign w:val="center"/>
          </w:tcPr>
          <w:p w14:paraId="0D819969">
            <w:pPr>
              <w:jc w:val="right"/>
            </w:pPr>
            <w:r>
              <w:rPr>
                <w:rFonts w:hint="eastAsia"/>
              </w:rPr>
              <w:t>82</w:t>
            </w:r>
          </w:p>
        </w:tc>
        <w:tc>
          <w:tcPr>
            <w:tcW w:w="1116" w:type="dxa"/>
            <w:vAlign w:val="center"/>
          </w:tcPr>
          <w:p w14:paraId="6519ECCD">
            <w:pPr>
              <w:jc w:val="right"/>
            </w:pPr>
            <w:r>
              <w:rPr>
                <w:rFonts w:hint="eastAsia"/>
              </w:rPr>
              <w:t>1,525.20</w:t>
            </w:r>
          </w:p>
        </w:tc>
        <w:tc>
          <w:tcPr>
            <w:tcW w:w="1116" w:type="dxa"/>
            <w:vAlign w:val="center"/>
          </w:tcPr>
          <w:p w14:paraId="49F695CB">
            <w:pPr>
              <w:jc w:val="right"/>
            </w:pPr>
            <w:r>
              <w:rPr>
                <w:rFonts w:hint="eastAsia"/>
              </w:rPr>
              <w:t>3,800.70</w:t>
            </w:r>
          </w:p>
        </w:tc>
        <w:tc>
          <w:tcPr>
            <w:tcW w:w="446" w:type="dxa"/>
            <w:vAlign w:val="center"/>
          </w:tcPr>
          <w:p w14:paraId="099FA646">
            <w:pPr>
              <w:jc w:val="right"/>
            </w:pPr>
            <w:r>
              <w:rPr>
                <w:rFonts w:hint="eastAsia"/>
              </w:rPr>
              <w:t>-</w:t>
            </w:r>
          </w:p>
        </w:tc>
      </w:tr>
      <w:tr w14:paraId="7F4D7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5FCB9A3">
            <w:r>
              <w:rPr>
                <w:rFonts w:hint="eastAsia"/>
              </w:rPr>
              <w:t>603376</w:t>
            </w:r>
          </w:p>
        </w:tc>
        <w:tc>
          <w:tcPr>
            <w:tcW w:w="893" w:type="dxa"/>
            <w:vAlign w:val="center"/>
          </w:tcPr>
          <w:p w14:paraId="1FB7C71F">
            <w:r>
              <w:rPr>
                <w:rFonts w:hint="eastAsia"/>
              </w:rPr>
              <w:t>大明电子</w:t>
            </w:r>
          </w:p>
        </w:tc>
        <w:tc>
          <w:tcPr>
            <w:tcW w:w="714" w:type="dxa"/>
            <w:vAlign w:val="center"/>
          </w:tcPr>
          <w:p w14:paraId="017E0411">
            <w:r>
              <w:rPr>
                <w:rFonts w:hint="eastAsia"/>
              </w:rPr>
              <w:t>2025年10月28日</w:t>
            </w:r>
          </w:p>
        </w:tc>
        <w:tc>
          <w:tcPr>
            <w:tcW w:w="714" w:type="dxa"/>
            <w:vAlign w:val="center"/>
          </w:tcPr>
          <w:p w14:paraId="4AFEAC88">
            <w:r>
              <w:rPr>
                <w:rFonts w:hint="eastAsia"/>
              </w:rPr>
              <w:t>6个月</w:t>
            </w:r>
          </w:p>
        </w:tc>
        <w:tc>
          <w:tcPr>
            <w:tcW w:w="714" w:type="dxa"/>
            <w:vAlign w:val="center"/>
          </w:tcPr>
          <w:p w14:paraId="03FE29E8">
            <w:r>
              <w:rPr>
                <w:rFonts w:hint="eastAsia"/>
              </w:rPr>
              <w:t>新股锁定期</w:t>
            </w:r>
          </w:p>
        </w:tc>
        <w:tc>
          <w:tcPr>
            <w:tcW w:w="558" w:type="dxa"/>
            <w:vAlign w:val="center"/>
          </w:tcPr>
          <w:p w14:paraId="7672E3DC">
            <w:pPr>
              <w:jc w:val="right"/>
            </w:pPr>
            <w:r>
              <w:rPr>
                <w:rFonts w:hint="eastAsia"/>
              </w:rPr>
              <w:t>12.55</w:t>
            </w:r>
          </w:p>
        </w:tc>
        <w:tc>
          <w:tcPr>
            <w:tcW w:w="558" w:type="dxa"/>
            <w:vAlign w:val="center"/>
          </w:tcPr>
          <w:p w14:paraId="406552B3">
            <w:pPr>
              <w:jc w:val="right"/>
            </w:pPr>
            <w:r>
              <w:rPr>
                <w:rFonts w:hint="eastAsia"/>
              </w:rPr>
              <w:t>26.21</w:t>
            </w:r>
          </w:p>
        </w:tc>
        <w:tc>
          <w:tcPr>
            <w:tcW w:w="669" w:type="dxa"/>
            <w:vAlign w:val="center"/>
          </w:tcPr>
          <w:p w14:paraId="14F4C467">
            <w:pPr>
              <w:jc w:val="right"/>
            </w:pPr>
            <w:r>
              <w:rPr>
                <w:rFonts w:hint="eastAsia"/>
              </w:rPr>
              <w:t>111</w:t>
            </w:r>
          </w:p>
        </w:tc>
        <w:tc>
          <w:tcPr>
            <w:tcW w:w="1116" w:type="dxa"/>
            <w:vAlign w:val="center"/>
          </w:tcPr>
          <w:p w14:paraId="1E368F69">
            <w:pPr>
              <w:jc w:val="right"/>
            </w:pPr>
            <w:r>
              <w:rPr>
                <w:rFonts w:hint="eastAsia"/>
              </w:rPr>
              <w:t>1,393.05</w:t>
            </w:r>
          </w:p>
        </w:tc>
        <w:tc>
          <w:tcPr>
            <w:tcW w:w="1116" w:type="dxa"/>
            <w:vAlign w:val="center"/>
          </w:tcPr>
          <w:p w14:paraId="3749B6FB">
            <w:pPr>
              <w:jc w:val="right"/>
            </w:pPr>
            <w:r>
              <w:rPr>
                <w:rFonts w:hint="eastAsia"/>
              </w:rPr>
              <w:t>2,909.31</w:t>
            </w:r>
          </w:p>
        </w:tc>
        <w:tc>
          <w:tcPr>
            <w:tcW w:w="446" w:type="dxa"/>
            <w:vAlign w:val="center"/>
          </w:tcPr>
          <w:p w14:paraId="288F6028">
            <w:pPr>
              <w:jc w:val="right"/>
            </w:pPr>
            <w:r>
              <w:rPr>
                <w:rFonts w:hint="eastAsia"/>
              </w:rPr>
              <w:t>-</w:t>
            </w:r>
          </w:p>
        </w:tc>
      </w:tr>
      <w:tr w14:paraId="4ED6D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7135FCB">
            <w:r>
              <w:rPr>
                <w:rFonts w:hint="eastAsia"/>
              </w:rPr>
              <w:t>603334</w:t>
            </w:r>
          </w:p>
        </w:tc>
        <w:tc>
          <w:tcPr>
            <w:tcW w:w="893" w:type="dxa"/>
            <w:vAlign w:val="center"/>
          </w:tcPr>
          <w:p w14:paraId="553AFC00">
            <w:r>
              <w:rPr>
                <w:rFonts w:hint="eastAsia"/>
              </w:rPr>
              <w:t>丰倍生物</w:t>
            </w:r>
          </w:p>
        </w:tc>
        <w:tc>
          <w:tcPr>
            <w:tcW w:w="714" w:type="dxa"/>
            <w:vAlign w:val="center"/>
          </w:tcPr>
          <w:p w14:paraId="21340EFA">
            <w:r>
              <w:rPr>
                <w:rFonts w:hint="eastAsia"/>
              </w:rPr>
              <w:t>2025年10月29日</w:t>
            </w:r>
          </w:p>
        </w:tc>
        <w:tc>
          <w:tcPr>
            <w:tcW w:w="714" w:type="dxa"/>
            <w:vAlign w:val="center"/>
          </w:tcPr>
          <w:p w14:paraId="18ED7CDB">
            <w:r>
              <w:rPr>
                <w:rFonts w:hint="eastAsia"/>
              </w:rPr>
              <w:t>6个月</w:t>
            </w:r>
          </w:p>
        </w:tc>
        <w:tc>
          <w:tcPr>
            <w:tcW w:w="714" w:type="dxa"/>
            <w:vAlign w:val="center"/>
          </w:tcPr>
          <w:p w14:paraId="498EB183">
            <w:r>
              <w:rPr>
                <w:rFonts w:hint="eastAsia"/>
              </w:rPr>
              <w:t>新股锁定期</w:t>
            </w:r>
          </w:p>
        </w:tc>
        <w:tc>
          <w:tcPr>
            <w:tcW w:w="558" w:type="dxa"/>
            <w:vAlign w:val="center"/>
          </w:tcPr>
          <w:p w14:paraId="43D555D6">
            <w:pPr>
              <w:jc w:val="right"/>
            </w:pPr>
            <w:r>
              <w:rPr>
                <w:rFonts w:hint="eastAsia"/>
              </w:rPr>
              <w:t>24.49</w:t>
            </w:r>
          </w:p>
        </w:tc>
        <w:tc>
          <w:tcPr>
            <w:tcW w:w="558" w:type="dxa"/>
            <w:vAlign w:val="center"/>
          </w:tcPr>
          <w:p w14:paraId="7500693A">
            <w:pPr>
              <w:jc w:val="right"/>
            </w:pPr>
            <w:r>
              <w:rPr>
                <w:rFonts w:hint="eastAsia"/>
              </w:rPr>
              <w:t>32.82</w:t>
            </w:r>
          </w:p>
        </w:tc>
        <w:tc>
          <w:tcPr>
            <w:tcW w:w="669" w:type="dxa"/>
            <w:vAlign w:val="center"/>
          </w:tcPr>
          <w:p w14:paraId="7786E6DC">
            <w:pPr>
              <w:jc w:val="right"/>
            </w:pPr>
            <w:r>
              <w:rPr>
                <w:rFonts w:hint="eastAsia"/>
              </w:rPr>
              <w:t>88</w:t>
            </w:r>
          </w:p>
        </w:tc>
        <w:tc>
          <w:tcPr>
            <w:tcW w:w="1116" w:type="dxa"/>
            <w:vAlign w:val="center"/>
          </w:tcPr>
          <w:p w14:paraId="298A28EC">
            <w:pPr>
              <w:jc w:val="right"/>
            </w:pPr>
            <w:r>
              <w:rPr>
                <w:rFonts w:hint="eastAsia"/>
              </w:rPr>
              <w:t>2,155.12</w:t>
            </w:r>
          </w:p>
        </w:tc>
        <w:tc>
          <w:tcPr>
            <w:tcW w:w="1116" w:type="dxa"/>
            <w:vAlign w:val="center"/>
          </w:tcPr>
          <w:p w14:paraId="6619F629">
            <w:pPr>
              <w:jc w:val="right"/>
            </w:pPr>
            <w:r>
              <w:rPr>
                <w:rFonts w:hint="eastAsia"/>
              </w:rPr>
              <w:t>2,888.16</w:t>
            </w:r>
          </w:p>
        </w:tc>
        <w:tc>
          <w:tcPr>
            <w:tcW w:w="446" w:type="dxa"/>
            <w:vAlign w:val="center"/>
          </w:tcPr>
          <w:p w14:paraId="0428BCA8">
            <w:pPr>
              <w:jc w:val="right"/>
            </w:pPr>
            <w:r>
              <w:rPr>
                <w:rFonts w:hint="eastAsia"/>
              </w:rPr>
              <w:t>-</w:t>
            </w:r>
          </w:p>
        </w:tc>
      </w:tr>
      <w:tr w14:paraId="5B1C4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72A62957">
            <w:r>
              <w:rPr>
                <w:rFonts w:hint="eastAsia"/>
              </w:rPr>
              <w:t>7.4.12.1.2 受限证券类别：债券</w:t>
            </w:r>
          </w:p>
        </w:tc>
      </w:tr>
      <w:tr w14:paraId="1FB4A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5B9FDAF">
            <w:r>
              <w:rPr>
                <w:rFonts w:hint="eastAsia"/>
              </w:rPr>
              <w:t>证券代码</w:t>
            </w:r>
          </w:p>
        </w:tc>
        <w:tc>
          <w:tcPr>
            <w:tcW w:w="893" w:type="dxa"/>
            <w:vAlign w:val="center"/>
          </w:tcPr>
          <w:p w14:paraId="609E7601">
            <w:r>
              <w:rPr>
                <w:rFonts w:hint="eastAsia"/>
              </w:rPr>
              <w:t>证券名称</w:t>
            </w:r>
          </w:p>
        </w:tc>
        <w:tc>
          <w:tcPr>
            <w:tcW w:w="714" w:type="dxa"/>
            <w:vAlign w:val="center"/>
          </w:tcPr>
          <w:p w14:paraId="21DE2E02">
            <w:r>
              <w:rPr>
                <w:rFonts w:hint="eastAsia"/>
              </w:rPr>
              <w:t>成功认购日</w:t>
            </w:r>
          </w:p>
        </w:tc>
        <w:tc>
          <w:tcPr>
            <w:tcW w:w="714" w:type="dxa"/>
            <w:vAlign w:val="center"/>
          </w:tcPr>
          <w:p w14:paraId="02C2B01B">
            <w:r>
              <w:rPr>
                <w:rFonts w:hint="eastAsia"/>
              </w:rPr>
              <w:t>受限期</w:t>
            </w:r>
          </w:p>
        </w:tc>
        <w:tc>
          <w:tcPr>
            <w:tcW w:w="714" w:type="dxa"/>
            <w:vAlign w:val="center"/>
          </w:tcPr>
          <w:p w14:paraId="37B4FC52">
            <w:r>
              <w:rPr>
                <w:rFonts w:hint="eastAsia"/>
              </w:rPr>
              <w:t>流通受限类型</w:t>
            </w:r>
          </w:p>
        </w:tc>
        <w:tc>
          <w:tcPr>
            <w:tcW w:w="558" w:type="dxa"/>
            <w:vAlign w:val="center"/>
          </w:tcPr>
          <w:p w14:paraId="7720677A">
            <w:r>
              <w:rPr>
                <w:rFonts w:hint="eastAsia"/>
              </w:rPr>
              <w:t>认购价格</w:t>
            </w:r>
          </w:p>
        </w:tc>
        <w:tc>
          <w:tcPr>
            <w:tcW w:w="558" w:type="dxa"/>
            <w:vAlign w:val="center"/>
          </w:tcPr>
          <w:p w14:paraId="3157CF88">
            <w:r>
              <w:rPr>
                <w:rFonts w:hint="eastAsia"/>
              </w:rPr>
              <w:t>期末估值单价</w:t>
            </w:r>
          </w:p>
        </w:tc>
        <w:tc>
          <w:tcPr>
            <w:tcW w:w="669" w:type="dxa"/>
            <w:vAlign w:val="center"/>
          </w:tcPr>
          <w:p w14:paraId="353B2E93">
            <w:r>
              <w:rPr>
                <w:rFonts w:hint="eastAsia"/>
              </w:rPr>
              <w:t>数量（单位：张）</w:t>
            </w:r>
          </w:p>
        </w:tc>
        <w:tc>
          <w:tcPr>
            <w:tcW w:w="1116" w:type="dxa"/>
            <w:vAlign w:val="center"/>
          </w:tcPr>
          <w:p w14:paraId="60CFBCAE">
            <w:r>
              <w:rPr>
                <w:rFonts w:hint="eastAsia"/>
              </w:rPr>
              <w:t>期末成本总额</w:t>
            </w:r>
          </w:p>
        </w:tc>
        <w:tc>
          <w:tcPr>
            <w:tcW w:w="1116" w:type="dxa"/>
            <w:vAlign w:val="center"/>
          </w:tcPr>
          <w:p w14:paraId="66CDF571">
            <w:r>
              <w:rPr>
                <w:rFonts w:hint="eastAsia"/>
              </w:rPr>
              <w:t>期末估值总额</w:t>
            </w:r>
          </w:p>
        </w:tc>
        <w:tc>
          <w:tcPr>
            <w:tcW w:w="446" w:type="dxa"/>
            <w:vAlign w:val="center"/>
          </w:tcPr>
          <w:p w14:paraId="20094AFF">
            <w:r>
              <w:rPr>
                <w:rFonts w:hint="eastAsia"/>
              </w:rPr>
              <w:t>备注</w:t>
            </w:r>
          </w:p>
        </w:tc>
      </w:tr>
      <w:tr w14:paraId="265E2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F699597">
            <w:r>
              <w:rPr>
                <w:rFonts w:hint="eastAsia"/>
              </w:rPr>
              <w:t>111024</w:t>
            </w:r>
          </w:p>
        </w:tc>
        <w:tc>
          <w:tcPr>
            <w:tcW w:w="893" w:type="dxa"/>
            <w:vAlign w:val="center"/>
          </w:tcPr>
          <w:p w14:paraId="5C29F8A4">
            <w:r>
              <w:rPr>
                <w:rFonts w:hint="eastAsia"/>
              </w:rPr>
              <w:t>澳弘转债</w:t>
            </w:r>
          </w:p>
        </w:tc>
        <w:tc>
          <w:tcPr>
            <w:tcW w:w="714" w:type="dxa"/>
            <w:vAlign w:val="center"/>
          </w:tcPr>
          <w:p w14:paraId="4272E83D">
            <w:r>
              <w:rPr>
                <w:rFonts w:hint="eastAsia"/>
              </w:rPr>
              <w:t>2025年12月12日</w:t>
            </w:r>
          </w:p>
        </w:tc>
        <w:tc>
          <w:tcPr>
            <w:tcW w:w="714" w:type="dxa"/>
            <w:vAlign w:val="center"/>
          </w:tcPr>
          <w:p w14:paraId="582DA851">
            <w:r>
              <w:rPr>
                <w:rFonts w:hint="eastAsia"/>
              </w:rPr>
              <w:t>1-6个月（含）</w:t>
            </w:r>
          </w:p>
        </w:tc>
        <w:tc>
          <w:tcPr>
            <w:tcW w:w="714" w:type="dxa"/>
            <w:vAlign w:val="center"/>
          </w:tcPr>
          <w:p w14:paraId="45303172">
            <w:r>
              <w:rPr>
                <w:rFonts w:hint="eastAsia"/>
              </w:rPr>
              <w:t>配债未上市</w:t>
            </w:r>
          </w:p>
        </w:tc>
        <w:tc>
          <w:tcPr>
            <w:tcW w:w="558" w:type="dxa"/>
            <w:vAlign w:val="center"/>
          </w:tcPr>
          <w:p w14:paraId="5B8CC215">
            <w:pPr>
              <w:jc w:val="right"/>
            </w:pPr>
            <w:r>
              <w:rPr>
                <w:rFonts w:hint="eastAsia"/>
              </w:rPr>
              <w:t>100.00</w:t>
            </w:r>
          </w:p>
        </w:tc>
        <w:tc>
          <w:tcPr>
            <w:tcW w:w="558" w:type="dxa"/>
            <w:vAlign w:val="center"/>
          </w:tcPr>
          <w:p w14:paraId="31AD4785">
            <w:pPr>
              <w:jc w:val="right"/>
            </w:pPr>
            <w:r>
              <w:rPr>
                <w:rFonts w:hint="eastAsia"/>
              </w:rPr>
              <w:t>100.01</w:t>
            </w:r>
          </w:p>
        </w:tc>
        <w:tc>
          <w:tcPr>
            <w:tcW w:w="669" w:type="dxa"/>
            <w:vAlign w:val="center"/>
          </w:tcPr>
          <w:p w14:paraId="6CA3A188">
            <w:pPr>
              <w:jc w:val="right"/>
            </w:pPr>
            <w:r>
              <w:rPr>
                <w:rFonts w:hint="eastAsia"/>
              </w:rPr>
              <w:t>450</w:t>
            </w:r>
          </w:p>
        </w:tc>
        <w:tc>
          <w:tcPr>
            <w:tcW w:w="1116" w:type="dxa"/>
            <w:vAlign w:val="center"/>
          </w:tcPr>
          <w:p w14:paraId="068525DC">
            <w:pPr>
              <w:jc w:val="right"/>
            </w:pPr>
            <w:r>
              <w:rPr>
                <w:rFonts w:hint="eastAsia"/>
              </w:rPr>
              <w:t>45,000.00</w:t>
            </w:r>
          </w:p>
        </w:tc>
        <w:tc>
          <w:tcPr>
            <w:tcW w:w="1116" w:type="dxa"/>
            <w:vAlign w:val="center"/>
          </w:tcPr>
          <w:p w14:paraId="038ACEDD">
            <w:pPr>
              <w:jc w:val="right"/>
            </w:pPr>
            <w:r>
              <w:rPr>
                <w:rFonts w:hint="eastAsia"/>
              </w:rPr>
              <w:t>45,004.14</w:t>
            </w:r>
          </w:p>
        </w:tc>
        <w:tc>
          <w:tcPr>
            <w:tcW w:w="446" w:type="dxa"/>
            <w:vAlign w:val="center"/>
          </w:tcPr>
          <w:p w14:paraId="53B5154B">
            <w:pPr>
              <w:jc w:val="right"/>
            </w:pPr>
            <w:r>
              <w:rPr>
                <w:rFonts w:hint="eastAsia"/>
              </w:rPr>
              <w:t>-</w:t>
            </w:r>
          </w:p>
        </w:tc>
      </w:tr>
    </w:tbl>
    <w:p w14:paraId="6908F1C2">
      <w:pPr>
        <w:pStyle w:val="35"/>
      </w:pPr>
      <w:bookmarkStart w:id="129" w:name="_Toc129"/>
      <w:r>
        <w:t>期末持有的暂时停牌等流通受限股票</w:t>
      </w:r>
      <w:bookmarkEnd w:id="129"/>
    </w:p>
    <w:p w14:paraId="32B8FAC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504"/>
        <w:gridCol w:w="880"/>
        <w:gridCol w:w="504"/>
        <w:gridCol w:w="558"/>
        <w:gridCol w:w="504"/>
        <w:gridCol w:w="670"/>
        <w:gridCol w:w="1005"/>
        <w:gridCol w:w="1228"/>
        <w:gridCol w:w="1228"/>
        <w:gridCol w:w="504"/>
      </w:tblGrid>
      <w:tr w14:paraId="053DF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shd w:val="clear" w:color="auto" w:fill="BFBFBF"/>
            <w:vAlign w:val="center"/>
          </w:tcPr>
          <w:p w14:paraId="0AE2AD3C">
            <w:pPr>
              <w:jc w:val="center"/>
            </w:pPr>
            <w:r>
              <w:rPr>
                <w:rFonts w:hint="eastAsia"/>
                <w:b/>
              </w:rPr>
              <w:t>股票代码</w:t>
            </w:r>
          </w:p>
        </w:tc>
        <w:tc>
          <w:tcPr>
            <w:tcW w:w="504" w:type="dxa"/>
            <w:shd w:val="clear" w:color="auto" w:fill="BFBFBF"/>
            <w:vAlign w:val="center"/>
          </w:tcPr>
          <w:p w14:paraId="29C60E5F">
            <w:pPr>
              <w:jc w:val="center"/>
            </w:pPr>
            <w:r>
              <w:rPr>
                <w:rFonts w:hint="eastAsia"/>
                <w:b/>
              </w:rPr>
              <w:t>股票名称</w:t>
            </w:r>
          </w:p>
        </w:tc>
        <w:tc>
          <w:tcPr>
            <w:tcW w:w="880" w:type="dxa"/>
            <w:shd w:val="clear" w:color="auto" w:fill="BFBFBF"/>
            <w:vAlign w:val="center"/>
          </w:tcPr>
          <w:p w14:paraId="660D3696">
            <w:pPr>
              <w:jc w:val="center"/>
            </w:pPr>
            <w:r>
              <w:rPr>
                <w:rFonts w:hint="eastAsia"/>
                <w:b/>
              </w:rPr>
              <w:t>停牌日期</w:t>
            </w:r>
          </w:p>
        </w:tc>
        <w:tc>
          <w:tcPr>
            <w:tcW w:w="504" w:type="dxa"/>
            <w:shd w:val="clear" w:color="auto" w:fill="BFBFBF"/>
            <w:vAlign w:val="center"/>
          </w:tcPr>
          <w:p w14:paraId="2A54C350">
            <w:pPr>
              <w:jc w:val="center"/>
            </w:pPr>
            <w:r>
              <w:rPr>
                <w:rFonts w:hint="eastAsia"/>
                <w:b/>
              </w:rPr>
              <w:t>停牌原因</w:t>
            </w:r>
          </w:p>
        </w:tc>
        <w:tc>
          <w:tcPr>
            <w:tcW w:w="558" w:type="dxa"/>
            <w:shd w:val="clear" w:color="auto" w:fill="BFBFBF"/>
            <w:vAlign w:val="center"/>
          </w:tcPr>
          <w:p w14:paraId="4ACA15D7">
            <w:pPr>
              <w:jc w:val="center"/>
            </w:pPr>
            <w:r>
              <w:rPr>
                <w:rFonts w:hint="eastAsia"/>
                <w:b/>
              </w:rPr>
              <w:t>期末估值单价</w:t>
            </w:r>
          </w:p>
        </w:tc>
        <w:tc>
          <w:tcPr>
            <w:tcW w:w="504" w:type="dxa"/>
            <w:shd w:val="clear" w:color="auto" w:fill="BFBFBF"/>
            <w:vAlign w:val="center"/>
          </w:tcPr>
          <w:p w14:paraId="1D52BD56">
            <w:pPr>
              <w:jc w:val="center"/>
            </w:pPr>
            <w:r>
              <w:rPr>
                <w:rFonts w:hint="eastAsia"/>
                <w:b/>
              </w:rPr>
              <w:t>复牌日期</w:t>
            </w:r>
          </w:p>
        </w:tc>
        <w:tc>
          <w:tcPr>
            <w:tcW w:w="670" w:type="dxa"/>
            <w:shd w:val="clear" w:color="auto" w:fill="BFBFBF"/>
            <w:vAlign w:val="center"/>
          </w:tcPr>
          <w:p w14:paraId="0E9FBEF5">
            <w:pPr>
              <w:jc w:val="center"/>
            </w:pPr>
            <w:r>
              <w:rPr>
                <w:rFonts w:hint="eastAsia"/>
                <w:b/>
              </w:rPr>
              <w:t>复牌开盘单价</w:t>
            </w:r>
          </w:p>
        </w:tc>
        <w:tc>
          <w:tcPr>
            <w:tcW w:w="1005" w:type="dxa"/>
            <w:shd w:val="clear" w:color="auto" w:fill="BFBFBF"/>
            <w:vAlign w:val="center"/>
          </w:tcPr>
          <w:p w14:paraId="78D3585B">
            <w:pPr>
              <w:jc w:val="center"/>
            </w:pPr>
            <w:r>
              <w:rPr>
                <w:rFonts w:hint="eastAsia"/>
                <w:b/>
              </w:rPr>
              <w:t>数量（股）</w:t>
            </w:r>
          </w:p>
        </w:tc>
        <w:tc>
          <w:tcPr>
            <w:tcW w:w="1228" w:type="dxa"/>
            <w:shd w:val="clear" w:color="auto" w:fill="BFBFBF"/>
            <w:vAlign w:val="center"/>
          </w:tcPr>
          <w:p w14:paraId="7BA60E6E">
            <w:pPr>
              <w:jc w:val="center"/>
            </w:pPr>
            <w:r>
              <w:rPr>
                <w:rFonts w:hint="eastAsia"/>
                <w:b/>
              </w:rPr>
              <w:t>期末成本总额</w:t>
            </w:r>
          </w:p>
        </w:tc>
        <w:tc>
          <w:tcPr>
            <w:tcW w:w="1228" w:type="dxa"/>
            <w:shd w:val="clear" w:color="auto" w:fill="BFBFBF"/>
            <w:vAlign w:val="center"/>
          </w:tcPr>
          <w:p w14:paraId="5C1FB8B8">
            <w:pPr>
              <w:jc w:val="center"/>
            </w:pPr>
            <w:r>
              <w:rPr>
                <w:rFonts w:hint="eastAsia"/>
                <w:b/>
              </w:rPr>
              <w:t>期末估值总额</w:t>
            </w:r>
          </w:p>
        </w:tc>
        <w:tc>
          <w:tcPr>
            <w:tcW w:w="504" w:type="dxa"/>
            <w:shd w:val="clear" w:color="auto" w:fill="BFBFBF"/>
            <w:vAlign w:val="center"/>
          </w:tcPr>
          <w:p w14:paraId="2239268E">
            <w:pPr>
              <w:jc w:val="center"/>
            </w:pPr>
            <w:r>
              <w:rPr>
                <w:rFonts w:hint="eastAsia"/>
                <w:b/>
              </w:rPr>
              <w:t>备注</w:t>
            </w:r>
          </w:p>
        </w:tc>
      </w:tr>
      <w:tr w14:paraId="5BC37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757738E7">
            <w:r>
              <w:rPr>
                <w:rFonts w:hint="eastAsia"/>
              </w:rPr>
              <w:t>002049</w:t>
            </w:r>
          </w:p>
        </w:tc>
        <w:tc>
          <w:tcPr>
            <w:tcW w:w="504" w:type="dxa"/>
            <w:vAlign w:val="center"/>
          </w:tcPr>
          <w:p w14:paraId="769B1D15">
            <w:r>
              <w:rPr>
                <w:rFonts w:hint="eastAsia"/>
              </w:rPr>
              <w:t>紫光国微</w:t>
            </w:r>
          </w:p>
        </w:tc>
        <w:tc>
          <w:tcPr>
            <w:tcW w:w="880" w:type="dxa"/>
            <w:vAlign w:val="center"/>
          </w:tcPr>
          <w:p w14:paraId="2E619A7D">
            <w:r>
              <w:rPr>
                <w:rFonts w:hint="eastAsia"/>
              </w:rPr>
              <w:t>2025年12月30日</w:t>
            </w:r>
          </w:p>
        </w:tc>
        <w:tc>
          <w:tcPr>
            <w:tcW w:w="504" w:type="dxa"/>
            <w:vAlign w:val="center"/>
          </w:tcPr>
          <w:p w14:paraId="695BAE03">
            <w:r>
              <w:rPr>
                <w:rFonts w:hint="eastAsia"/>
              </w:rPr>
              <w:t>重大事项停牌</w:t>
            </w:r>
          </w:p>
        </w:tc>
        <w:tc>
          <w:tcPr>
            <w:tcW w:w="558" w:type="dxa"/>
            <w:vAlign w:val="center"/>
          </w:tcPr>
          <w:p w14:paraId="119E3959">
            <w:pPr>
              <w:jc w:val="right"/>
            </w:pPr>
            <w:r>
              <w:rPr>
                <w:rFonts w:hint="eastAsia"/>
              </w:rPr>
              <w:t>78.81</w:t>
            </w:r>
          </w:p>
        </w:tc>
        <w:tc>
          <w:tcPr>
            <w:tcW w:w="504" w:type="dxa"/>
            <w:vAlign w:val="center"/>
          </w:tcPr>
          <w:p w14:paraId="5627772E">
            <w:r>
              <w:rPr>
                <w:rFonts w:hint="eastAsia"/>
              </w:rPr>
              <w:t>2026年1月15日</w:t>
            </w:r>
          </w:p>
        </w:tc>
        <w:tc>
          <w:tcPr>
            <w:tcW w:w="670" w:type="dxa"/>
            <w:vAlign w:val="center"/>
          </w:tcPr>
          <w:p w14:paraId="3282AEE8">
            <w:pPr>
              <w:jc w:val="right"/>
            </w:pPr>
            <w:r>
              <w:rPr>
                <w:rFonts w:hint="eastAsia"/>
              </w:rPr>
              <w:t>86.69</w:t>
            </w:r>
          </w:p>
        </w:tc>
        <w:tc>
          <w:tcPr>
            <w:tcW w:w="1005" w:type="dxa"/>
            <w:vAlign w:val="center"/>
          </w:tcPr>
          <w:p w14:paraId="661E2061">
            <w:pPr>
              <w:jc w:val="right"/>
            </w:pPr>
            <w:r>
              <w:rPr>
                <w:rFonts w:hint="eastAsia"/>
              </w:rPr>
              <w:t>13,500</w:t>
            </w:r>
          </w:p>
        </w:tc>
        <w:tc>
          <w:tcPr>
            <w:tcW w:w="1228" w:type="dxa"/>
            <w:vAlign w:val="center"/>
          </w:tcPr>
          <w:p w14:paraId="739FD8BF">
            <w:pPr>
              <w:jc w:val="right"/>
            </w:pPr>
            <w:r>
              <w:rPr>
                <w:rFonts w:hint="eastAsia"/>
              </w:rPr>
              <w:t>1,108,173.34</w:t>
            </w:r>
          </w:p>
        </w:tc>
        <w:tc>
          <w:tcPr>
            <w:tcW w:w="1228" w:type="dxa"/>
            <w:vAlign w:val="center"/>
          </w:tcPr>
          <w:p w14:paraId="5C88AA22">
            <w:pPr>
              <w:jc w:val="right"/>
            </w:pPr>
            <w:r>
              <w:rPr>
                <w:rFonts w:hint="eastAsia"/>
              </w:rPr>
              <w:t>1,063,935.00</w:t>
            </w:r>
          </w:p>
        </w:tc>
        <w:tc>
          <w:tcPr>
            <w:tcW w:w="504" w:type="dxa"/>
            <w:vAlign w:val="center"/>
          </w:tcPr>
          <w:p w14:paraId="3B82C246">
            <w:pPr>
              <w:jc w:val="right"/>
            </w:pPr>
            <w:r>
              <w:rPr>
                <w:rFonts w:hint="eastAsia"/>
              </w:rPr>
              <w:t>-</w:t>
            </w:r>
          </w:p>
        </w:tc>
      </w:tr>
      <w:tr w14:paraId="0E3D2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145EAAB6">
            <w:r>
              <w:rPr>
                <w:rFonts w:hint="eastAsia"/>
              </w:rPr>
              <w:t>688012</w:t>
            </w:r>
          </w:p>
        </w:tc>
        <w:tc>
          <w:tcPr>
            <w:tcW w:w="504" w:type="dxa"/>
            <w:vAlign w:val="center"/>
          </w:tcPr>
          <w:p w14:paraId="57011AA7">
            <w:r>
              <w:rPr>
                <w:rFonts w:hint="eastAsia"/>
              </w:rPr>
              <w:t>中微公司</w:t>
            </w:r>
          </w:p>
        </w:tc>
        <w:tc>
          <w:tcPr>
            <w:tcW w:w="880" w:type="dxa"/>
            <w:vAlign w:val="center"/>
          </w:tcPr>
          <w:p w14:paraId="26819D3D">
            <w:r>
              <w:rPr>
                <w:rFonts w:hint="eastAsia"/>
              </w:rPr>
              <w:t>2025年12月19日</w:t>
            </w:r>
          </w:p>
        </w:tc>
        <w:tc>
          <w:tcPr>
            <w:tcW w:w="504" w:type="dxa"/>
            <w:vAlign w:val="center"/>
          </w:tcPr>
          <w:p w14:paraId="7E349EAF">
            <w:r>
              <w:rPr>
                <w:rFonts w:hint="eastAsia"/>
              </w:rPr>
              <w:t>重大事项停牌</w:t>
            </w:r>
          </w:p>
        </w:tc>
        <w:tc>
          <w:tcPr>
            <w:tcW w:w="558" w:type="dxa"/>
            <w:vAlign w:val="center"/>
          </w:tcPr>
          <w:p w14:paraId="0AE19C98">
            <w:pPr>
              <w:jc w:val="right"/>
            </w:pPr>
            <w:r>
              <w:rPr>
                <w:rFonts w:hint="eastAsia"/>
              </w:rPr>
              <w:t>283.75</w:t>
            </w:r>
          </w:p>
        </w:tc>
        <w:tc>
          <w:tcPr>
            <w:tcW w:w="504" w:type="dxa"/>
            <w:vAlign w:val="center"/>
          </w:tcPr>
          <w:p w14:paraId="2F3757F9">
            <w:r>
              <w:rPr>
                <w:rFonts w:hint="eastAsia"/>
              </w:rPr>
              <w:t>2026年1月5日</w:t>
            </w:r>
          </w:p>
        </w:tc>
        <w:tc>
          <w:tcPr>
            <w:tcW w:w="670" w:type="dxa"/>
            <w:vAlign w:val="center"/>
          </w:tcPr>
          <w:p w14:paraId="52C40CCB">
            <w:pPr>
              <w:jc w:val="right"/>
            </w:pPr>
            <w:r>
              <w:rPr>
                <w:rFonts w:hint="eastAsia"/>
              </w:rPr>
              <w:t>278.00</w:t>
            </w:r>
          </w:p>
        </w:tc>
        <w:tc>
          <w:tcPr>
            <w:tcW w:w="1005" w:type="dxa"/>
            <w:vAlign w:val="center"/>
          </w:tcPr>
          <w:p w14:paraId="753A7DBC">
            <w:pPr>
              <w:jc w:val="right"/>
            </w:pPr>
            <w:r>
              <w:rPr>
                <w:rFonts w:hint="eastAsia"/>
              </w:rPr>
              <w:t>2,369</w:t>
            </w:r>
          </w:p>
        </w:tc>
        <w:tc>
          <w:tcPr>
            <w:tcW w:w="1228" w:type="dxa"/>
            <w:vAlign w:val="center"/>
          </w:tcPr>
          <w:p w14:paraId="5C1DB0BE">
            <w:pPr>
              <w:jc w:val="right"/>
            </w:pPr>
            <w:r>
              <w:rPr>
                <w:rFonts w:hint="eastAsia"/>
              </w:rPr>
              <w:t>613,576.78</w:t>
            </w:r>
          </w:p>
        </w:tc>
        <w:tc>
          <w:tcPr>
            <w:tcW w:w="1228" w:type="dxa"/>
            <w:vAlign w:val="center"/>
          </w:tcPr>
          <w:p w14:paraId="1455BC02">
            <w:pPr>
              <w:jc w:val="right"/>
            </w:pPr>
            <w:r>
              <w:rPr>
                <w:rFonts w:hint="eastAsia"/>
              </w:rPr>
              <w:t>672,203.75</w:t>
            </w:r>
          </w:p>
        </w:tc>
        <w:tc>
          <w:tcPr>
            <w:tcW w:w="504" w:type="dxa"/>
            <w:vAlign w:val="center"/>
          </w:tcPr>
          <w:p w14:paraId="5BBBB22F">
            <w:pPr>
              <w:jc w:val="right"/>
            </w:pPr>
            <w:r>
              <w:rPr>
                <w:rFonts w:hint="eastAsia"/>
              </w:rPr>
              <w:t>-</w:t>
            </w:r>
          </w:p>
        </w:tc>
      </w:tr>
    </w:tbl>
    <w:p w14:paraId="029D97A1">
      <w:pPr>
        <w:pStyle w:val="35"/>
      </w:pPr>
      <w:bookmarkStart w:id="130" w:name="_Toc130"/>
      <w:r>
        <w:t>期末债券正回购交易中作为抵押的债券</w:t>
      </w:r>
      <w:bookmarkEnd w:id="130"/>
    </w:p>
    <w:p w14:paraId="61CCD94D">
      <w:pPr>
        <w:pStyle w:val="36"/>
      </w:pPr>
      <w:bookmarkStart w:id="131" w:name="_Toc131"/>
      <w:r>
        <w:t>银行间市场债券正回购</w:t>
      </w:r>
      <w:bookmarkEnd w:id="131"/>
    </w:p>
    <w:p w14:paraId="1477987D">
      <w:pPr>
        <w:pStyle w:val="18"/>
        <w:rPr>
          <w:rFonts w:hint="eastAsia"/>
        </w:rPr>
      </w:pPr>
      <w:r>
        <w:rPr>
          <w:rFonts w:hint="eastAsia"/>
        </w:rPr>
        <w:t>无。</w:t>
      </w:r>
    </w:p>
    <w:p w14:paraId="6AF057FA">
      <w:pPr>
        <w:pStyle w:val="36"/>
      </w:pPr>
      <w:bookmarkStart w:id="132" w:name="_Toc132"/>
      <w:r>
        <w:t>交易所市场债券正回购</w:t>
      </w:r>
      <w:bookmarkEnd w:id="132"/>
    </w:p>
    <w:p w14:paraId="709844A9">
      <w:pPr>
        <w:pStyle w:val="18"/>
        <w:rPr>
          <w:rFonts w:hint="eastAsia"/>
        </w:rPr>
      </w:pPr>
      <w:r>
        <w:rPr>
          <w:rFonts w:hint="eastAsia"/>
        </w:rPr>
        <w:t>无。</w:t>
      </w:r>
    </w:p>
    <w:p w14:paraId="7BEB2B82">
      <w:pPr>
        <w:pStyle w:val="35"/>
      </w:pPr>
      <w:bookmarkStart w:id="133" w:name="_Toc133"/>
      <w:r>
        <w:t>期末参与转融通证券出借业务的证券</w:t>
      </w:r>
      <w:bookmarkEnd w:id="133"/>
    </w:p>
    <w:p w14:paraId="3EC71E7B">
      <w:pPr>
        <w:pStyle w:val="18"/>
        <w:rPr>
          <w:rFonts w:hint="eastAsia"/>
        </w:rPr>
      </w:pPr>
      <w:r>
        <w:rPr>
          <w:rFonts w:hint="eastAsia"/>
        </w:rPr>
        <w:t>无。</w:t>
      </w:r>
    </w:p>
    <w:p w14:paraId="49BD20C5">
      <w:pPr>
        <w:pStyle w:val="28"/>
      </w:pPr>
      <w:bookmarkStart w:id="134" w:name="_Toc134"/>
      <w:r>
        <w:t>金融工具风险及管理</w:t>
      </w:r>
      <w:bookmarkEnd w:id="134"/>
    </w:p>
    <w:p w14:paraId="7EEDAFD6">
      <w:pPr>
        <w:pStyle w:val="35"/>
      </w:pPr>
      <w:bookmarkStart w:id="135" w:name="_Toc135"/>
      <w:r>
        <w:t>风险管理政策和组织架构</w:t>
      </w:r>
      <w:bookmarkEnd w:id="135"/>
    </w:p>
    <w:p w14:paraId="55802928">
      <w:pPr>
        <w:pStyle w:val="18"/>
        <w:rPr>
          <w:rFonts w:hint="eastAsia"/>
        </w:rPr>
      </w:pPr>
      <w:r>
        <w:rPr>
          <w:rFonts w:hint="eastAsia"/>
        </w:rPr>
        <w:t>本基金为股票型基金，其长期平均风险和预期收益水平高于混合型基金、债券型基金、货币市场基金。本基金为指数型基金，通过跟踪标的指数表现，具有与标的指数相似的风险收益特征。本基金投资的金融工具主要包括股票投资和债券投资等。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14:paraId="3DB8DDB8">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2F438B1C">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31961BC">
      <w:pPr>
        <w:pStyle w:val="35"/>
      </w:pPr>
      <w:bookmarkStart w:id="136" w:name="_Toc136"/>
      <w:r>
        <w:t>信用风险</w:t>
      </w:r>
      <w:bookmarkEnd w:id="136"/>
    </w:p>
    <w:p w14:paraId="31093E30">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7537EA75">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5391A179">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03A2D1FE">
      <w:pPr>
        <w:pStyle w:val="18"/>
        <w:rPr>
          <w:rFonts w:hint="eastAsia"/>
        </w:rPr>
      </w:pPr>
      <w:r>
        <w:rPr>
          <w:rFonts w:hint="eastAsia"/>
        </w:rPr>
        <w:t>于本期末，本基金持有的除国债、央行票据和政策性金融债以外的债券占基金净资产的比例为0.01%（上期末：本基金无债券投资）。</w:t>
      </w:r>
    </w:p>
    <w:p w14:paraId="118AC555">
      <w:pPr>
        <w:pStyle w:val="35"/>
      </w:pPr>
      <w:bookmarkStart w:id="137" w:name="_Toc137"/>
      <w:r>
        <w:t>流动性风险</w:t>
      </w:r>
      <w:bookmarkEnd w:id="137"/>
    </w:p>
    <w:p w14:paraId="1B55F3A0">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359D61F2">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39C3C863">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59027F6D">
      <w:pPr>
        <w:pStyle w:val="36"/>
      </w:pPr>
      <w:bookmarkStart w:id="138" w:name="_Toc138"/>
      <w:r>
        <w:t>报告期内本基金组合资产的流动性风险分析</w:t>
      </w:r>
      <w:bookmarkEnd w:id="138"/>
    </w:p>
    <w:p w14:paraId="44A31999">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39719754">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1461397E">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6C337B77">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10FBF2FB">
      <w:pPr>
        <w:pStyle w:val="35"/>
      </w:pPr>
      <w:bookmarkStart w:id="139" w:name="_Toc139"/>
      <w:r>
        <w:t>市场风险</w:t>
      </w:r>
      <w:bookmarkEnd w:id="139"/>
    </w:p>
    <w:p w14:paraId="1B2F751F">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595BC395">
      <w:pPr>
        <w:pStyle w:val="36"/>
      </w:pPr>
      <w:bookmarkStart w:id="140" w:name="_Toc140"/>
      <w:r>
        <w:t>利率风险</w:t>
      </w:r>
      <w:bookmarkEnd w:id="140"/>
    </w:p>
    <w:p w14:paraId="55DC93EC">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53532585">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5F39D692">
      <w:pPr>
        <w:pStyle w:val="37"/>
      </w:pPr>
      <w:bookmarkStart w:id="141" w:name="_Toc141"/>
      <w:r>
        <w:t>利率风险敞口</w:t>
      </w:r>
      <w:bookmarkEnd w:id="141"/>
    </w:p>
    <w:p w14:paraId="327BBE7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E84F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B3898E">
            <w:r>
              <w:rPr>
                <w:rFonts w:hint="eastAsia"/>
              </w:rPr>
              <w:t>本期末2025年12月31日</w:t>
            </w:r>
          </w:p>
        </w:tc>
        <w:tc>
          <w:tcPr>
            <w:tcW w:w="1384" w:type="dxa"/>
            <w:vAlign w:val="center"/>
          </w:tcPr>
          <w:p w14:paraId="2A319D1E">
            <w:r>
              <w:rPr>
                <w:rFonts w:hint="eastAsia"/>
              </w:rPr>
              <w:t>1年以内</w:t>
            </w:r>
          </w:p>
        </w:tc>
        <w:tc>
          <w:tcPr>
            <w:tcW w:w="1384" w:type="dxa"/>
            <w:vAlign w:val="center"/>
          </w:tcPr>
          <w:p w14:paraId="3FE915C5">
            <w:r>
              <w:rPr>
                <w:rFonts w:hint="eastAsia"/>
              </w:rPr>
              <w:t>1-5年</w:t>
            </w:r>
          </w:p>
        </w:tc>
        <w:tc>
          <w:tcPr>
            <w:tcW w:w="1384" w:type="dxa"/>
            <w:vAlign w:val="center"/>
          </w:tcPr>
          <w:p w14:paraId="5B642A82">
            <w:r>
              <w:rPr>
                <w:rFonts w:hint="eastAsia"/>
              </w:rPr>
              <w:t>5年以上</w:t>
            </w:r>
          </w:p>
        </w:tc>
        <w:tc>
          <w:tcPr>
            <w:tcW w:w="1384" w:type="dxa"/>
            <w:vAlign w:val="center"/>
          </w:tcPr>
          <w:p w14:paraId="675321FB">
            <w:r>
              <w:rPr>
                <w:rFonts w:hint="eastAsia"/>
              </w:rPr>
              <w:t>不计息</w:t>
            </w:r>
          </w:p>
        </w:tc>
        <w:tc>
          <w:tcPr>
            <w:tcW w:w="1384" w:type="dxa"/>
            <w:vAlign w:val="center"/>
          </w:tcPr>
          <w:p w14:paraId="490E8224">
            <w:r>
              <w:rPr>
                <w:rFonts w:hint="eastAsia"/>
              </w:rPr>
              <w:t>合计</w:t>
            </w:r>
          </w:p>
        </w:tc>
      </w:tr>
      <w:tr w14:paraId="5BE64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5A54E9">
            <w:r>
              <w:rPr>
                <w:rFonts w:hint="eastAsia"/>
              </w:rPr>
              <w:t>资产</w:t>
            </w:r>
          </w:p>
        </w:tc>
        <w:tc>
          <w:tcPr>
            <w:tcW w:w="1384" w:type="dxa"/>
            <w:vAlign w:val="center"/>
          </w:tcPr>
          <w:p w14:paraId="093D7402"/>
        </w:tc>
        <w:tc>
          <w:tcPr>
            <w:tcW w:w="1384" w:type="dxa"/>
            <w:vAlign w:val="center"/>
          </w:tcPr>
          <w:p w14:paraId="787ABA06"/>
        </w:tc>
        <w:tc>
          <w:tcPr>
            <w:tcW w:w="1384" w:type="dxa"/>
            <w:vAlign w:val="center"/>
          </w:tcPr>
          <w:p w14:paraId="47E44B3F"/>
        </w:tc>
        <w:tc>
          <w:tcPr>
            <w:tcW w:w="1384" w:type="dxa"/>
            <w:vAlign w:val="center"/>
          </w:tcPr>
          <w:p w14:paraId="72CE6C66"/>
        </w:tc>
        <w:tc>
          <w:tcPr>
            <w:tcW w:w="1384" w:type="dxa"/>
            <w:vAlign w:val="center"/>
          </w:tcPr>
          <w:p w14:paraId="215190FA"/>
        </w:tc>
      </w:tr>
      <w:tr w14:paraId="0D096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F8C106">
            <w:r>
              <w:rPr>
                <w:rFonts w:hint="eastAsia"/>
              </w:rPr>
              <w:t>货币资金</w:t>
            </w:r>
          </w:p>
        </w:tc>
        <w:tc>
          <w:tcPr>
            <w:tcW w:w="1384" w:type="dxa"/>
            <w:vAlign w:val="center"/>
          </w:tcPr>
          <w:p w14:paraId="560122B8">
            <w:pPr>
              <w:jc w:val="right"/>
            </w:pPr>
            <w:r>
              <w:rPr>
                <w:rFonts w:hint="eastAsia"/>
              </w:rPr>
              <w:t>24,259,365.03</w:t>
            </w:r>
          </w:p>
        </w:tc>
        <w:tc>
          <w:tcPr>
            <w:tcW w:w="1384" w:type="dxa"/>
            <w:vAlign w:val="center"/>
          </w:tcPr>
          <w:p w14:paraId="2A41425C">
            <w:pPr>
              <w:jc w:val="right"/>
            </w:pPr>
            <w:r>
              <w:rPr>
                <w:rFonts w:hint="eastAsia"/>
              </w:rPr>
              <w:t>-</w:t>
            </w:r>
          </w:p>
        </w:tc>
        <w:tc>
          <w:tcPr>
            <w:tcW w:w="1384" w:type="dxa"/>
            <w:vAlign w:val="center"/>
          </w:tcPr>
          <w:p w14:paraId="38EB394F">
            <w:pPr>
              <w:jc w:val="right"/>
            </w:pPr>
            <w:r>
              <w:rPr>
                <w:rFonts w:hint="eastAsia"/>
              </w:rPr>
              <w:t>-</w:t>
            </w:r>
          </w:p>
        </w:tc>
        <w:tc>
          <w:tcPr>
            <w:tcW w:w="1384" w:type="dxa"/>
            <w:vAlign w:val="center"/>
          </w:tcPr>
          <w:p w14:paraId="5844945E">
            <w:pPr>
              <w:jc w:val="right"/>
            </w:pPr>
            <w:r>
              <w:rPr>
                <w:rFonts w:hint="eastAsia"/>
              </w:rPr>
              <w:t>-</w:t>
            </w:r>
          </w:p>
        </w:tc>
        <w:tc>
          <w:tcPr>
            <w:tcW w:w="1384" w:type="dxa"/>
            <w:vAlign w:val="center"/>
          </w:tcPr>
          <w:p w14:paraId="5C8E3651">
            <w:pPr>
              <w:jc w:val="right"/>
            </w:pPr>
            <w:r>
              <w:rPr>
                <w:rFonts w:hint="eastAsia"/>
              </w:rPr>
              <w:t>24,259,365.03</w:t>
            </w:r>
          </w:p>
        </w:tc>
      </w:tr>
      <w:tr w14:paraId="4993E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A6340C">
            <w:r>
              <w:rPr>
                <w:rFonts w:hint="eastAsia"/>
              </w:rPr>
              <w:t>结算备付金</w:t>
            </w:r>
          </w:p>
        </w:tc>
        <w:tc>
          <w:tcPr>
            <w:tcW w:w="1384" w:type="dxa"/>
            <w:vAlign w:val="center"/>
          </w:tcPr>
          <w:p w14:paraId="6534DE0A">
            <w:pPr>
              <w:jc w:val="right"/>
            </w:pPr>
            <w:r>
              <w:rPr>
                <w:rFonts w:hint="eastAsia"/>
              </w:rPr>
              <w:t>1,957,905.12</w:t>
            </w:r>
          </w:p>
        </w:tc>
        <w:tc>
          <w:tcPr>
            <w:tcW w:w="1384" w:type="dxa"/>
            <w:vAlign w:val="center"/>
          </w:tcPr>
          <w:p w14:paraId="3B7DFE78">
            <w:pPr>
              <w:jc w:val="right"/>
            </w:pPr>
            <w:r>
              <w:rPr>
                <w:rFonts w:hint="eastAsia"/>
              </w:rPr>
              <w:t>-</w:t>
            </w:r>
          </w:p>
        </w:tc>
        <w:tc>
          <w:tcPr>
            <w:tcW w:w="1384" w:type="dxa"/>
            <w:vAlign w:val="center"/>
          </w:tcPr>
          <w:p w14:paraId="0909A499">
            <w:pPr>
              <w:jc w:val="right"/>
            </w:pPr>
            <w:r>
              <w:rPr>
                <w:rFonts w:hint="eastAsia"/>
              </w:rPr>
              <w:t>-</w:t>
            </w:r>
          </w:p>
        </w:tc>
        <w:tc>
          <w:tcPr>
            <w:tcW w:w="1384" w:type="dxa"/>
            <w:vAlign w:val="center"/>
          </w:tcPr>
          <w:p w14:paraId="4E2FD053">
            <w:pPr>
              <w:jc w:val="right"/>
            </w:pPr>
            <w:r>
              <w:rPr>
                <w:rFonts w:hint="eastAsia"/>
              </w:rPr>
              <w:t>-</w:t>
            </w:r>
          </w:p>
        </w:tc>
        <w:tc>
          <w:tcPr>
            <w:tcW w:w="1384" w:type="dxa"/>
            <w:vAlign w:val="center"/>
          </w:tcPr>
          <w:p w14:paraId="5BB5BAE5">
            <w:pPr>
              <w:jc w:val="right"/>
            </w:pPr>
            <w:r>
              <w:rPr>
                <w:rFonts w:hint="eastAsia"/>
              </w:rPr>
              <w:t>1,957,905.12</w:t>
            </w:r>
          </w:p>
        </w:tc>
      </w:tr>
      <w:tr w14:paraId="1A5C6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1457B9">
            <w:r>
              <w:rPr>
                <w:rFonts w:hint="eastAsia"/>
              </w:rPr>
              <w:t>存出保证金</w:t>
            </w:r>
          </w:p>
        </w:tc>
        <w:tc>
          <w:tcPr>
            <w:tcW w:w="1384" w:type="dxa"/>
            <w:vAlign w:val="center"/>
          </w:tcPr>
          <w:p w14:paraId="73ED55BA">
            <w:pPr>
              <w:jc w:val="right"/>
            </w:pPr>
            <w:r>
              <w:rPr>
                <w:rFonts w:hint="eastAsia"/>
              </w:rPr>
              <w:t>62,392.26</w:t>
            </w:r>
          </w:p>
        </w:tc>
        <w:tc>
          <w:tcPr>
            <w:tcW w:w="1384" w:type="dxa"/>
            <w:vAlign w:val="center"/>
          </w:tcPr>
          <w:p w14:paraId="4F2302DA">
            <w:pPr>
              <w:jc w:val="right"/>
            </w:pPr>
            <w:r>
              <w:rPr>
                <w:rFonts w:hint="eastAsia"/>
              </w:rPr>
              <w:t>-</w:t>
            </w:r>
          </w:p>
        </w:tc>
        <w:tc>
          <w:tcPr>
            <w:tcW w:w="1384" w:type="dxa"/>
            <w:vAlign w:val="center"/>
          </w:tcPr>
          <w:p w14:paraId="487BBD19">
            <w:pPr>
              <w:jc w:val="right"/>
            </w:pPr>
            <w:r>
              <w:rPr>
                <w:rFonts w:hint="eastAsia"/>
              </w:rPr>
              <w:t>-</w:t>
            </w:r>
          </w:p>
        </w:tc>
        <w:tc>
          <w:tcPr>
            <w:tcW w:w="1384" w:type="dxa"/>
            <w:vAlign w:val="center"/>
          </w:tcPr>
          <w:p w14:paraId="0E40621F">
            <w:pPr>
              <w:jc w:val="right"/>
            </w:pPr>
            <w:r>
              <w:rPr>
                <w:rFonts w:hint="eastAsia"/>
              </w:rPr>
              <w:t>-</w:t>
            </w:r>
          </w:p>
        </w:tc>
        <w:tc>
          <w:tcPr>
            <w:tcW w:w="1384" w:type="dxa"/>
            <w:vAlign w:val="center"/>
          </w:tcPr>
          <w:p w14:paraId="6D5D94DB">
            <w:pPr>
              <w:jc w:val="right"/>
            </w:pPr>
            <w:r>
              <w:rPr>
                <w:rFonts w:hint="eastAsia"/>
              </w:rPr>
              <w:t>62,392.26</w:t>
            </w:r>
          </w:p>
        </w:tc>
      </w:tr>
      <w:tr w14:paraId="3F61E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750648">
            <w:r>
              <w:rPr>
                <w:rFonts w:hint="eastAsia"/>
              </w:rPr>
              <w:t>交易性金融资产</w:t>
            </w:r>
          </w:p>
        </w:tc>
        <w:tc>
          <w:tcPr>
            <w:tcW w:w="1384" w:type="dxa"/>
            <w:vAlign w:val="center"/>
          </w:tcPr>
          <w:p w14:paraId="0D6D37F4">
            <w:pPr>
              <w:jc w:val="right"/>
            </w:pPr>
            <w:r>
              <w:rPr>
                <w:rFonts w:hint="eastAsia"/>
              </w:rPr>
              <w:t>-</w:t>
            </w:r>
          </w:p>
        </w:tc>
        <w:tc>
          <w:tcPr>
            <w:tcW w:w="1384" w:type="dxa"/>
            <w:vAlign w:val="center"/>
          </w:tcPr>
          <w:p w14:paraId="1C072D90">
            <w:pPr>
              <w:jc w:val="right"/>
            </w:pPr>
            <w:r>
              <w:rPr>
                <w:rFonts w:hint="eastAsia"/>
              </w:rPr>
              <w:t>-</w:t>
            </w:r>
          </w:p>
        </w:tc>
        <w:tc>
          <w:tcPr>
            <w:tcW w:w="1384" w:type="dxa"/>
            <w:vAlign w:val="center"/>
          </w:tcPr>
          <w:p w14:paraId="1DB0FBC1">
            <w:pPr>
              <w:jc w:val="right"/>
            </w:pPr>
            <w:r>
              <w:rPr>
                <w:rFonts w:hint="eastAsia"/>
              </w:rPr>
              <w:t>45,004.14</w:t>
            </w:r>
          </w:p>
        </w:tc>
        <w:tc>
          <w:tcPr>
            <w:tcW w:w="1384" w:type="dxa"/>
            <w:vAlign w:val="center"/>
          </w:tcPr>
          <w:p w14:paraId="2A9E34AE">
            <w:pPr>
              <w:jc w:val="right"/>
            </w:pPr>
            <w:r>
              <w:rPr>
                <w:rFonts w:hint="eastAsia"/>
              </w:rPr>
              <w:t>338,304,438.99</w:t>
            </w:r>
          </w:p>
        </w:tc>
        <w:tc>
          <w:tcPr>
            <w:tcW w:w="1384" w:type="dxa"/>
            <w:vAlign w:val="center"/>
          </w:tcPr>
          <w:p w14:paraId="5768DABE">
            <w:pPr>
              <w:jc w:val="right"/>
            </w:pPr>
            <w:r>
              <w:rPr>
                <w:rFonts w:hint="eastAsia"/>
              </w:rPr>
              <w:t>338,349,443.13</w:t>
            </w:r>
          </w:p>
        </w:tc>
      </w:tr>
      <w:tr w14:paraId="654BD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C1B838">
            <w:r>
              <w:rPr>
                <w:rFonts w:hint="eastAsia"/>
              </w:rPr>
              <w:t>衍生金融资产</w:t>
            </w:r>
          </w:p>
        </w:tc>
        <w:tc>
          <w:tcPr>
            <w:tcW w:w="1384" w:type="dxa"/>
            <w:vAlign w:val="center"/>
          </w:tcPr>
          <w:p w14:paraId="38E6C2B6">
            <w:pPr>
              <w:jc w:val="right"/>
            </w:pPr>
            <w:r>
              <w:rPr>
                <w:rFonts w:hint="eastAsia"/>
              </w:rPr>
              <w:t>-</w:t>
            </w:r>
          </w:p>
        </w:tc>
        <w:tc>
          <w:tcPr>
            <w:tcW w:w="1384" w:type="dxa"/>
            <w:vAlign w:val="center"/>
          </w:tcPr>
          <w:p w14:paraId="5D8E08D0">
            <w:pPr>
              <w:jc w:val="right"/>
            </w:pPr>
            <w:r>
              <w:rPr>
                <w:rFonts w:hint="eastAsia"/>
              </w:rPr>
              <w:t>-</w:t>
            </w:r>
          </w:p>
        </w:tc>
        <w:tc>
          <w:tcPr>
            <w:tcW w:w="1384" w:type="dxa"/>
            <w:vAlign w:val="center"/>
          </w:tcPr>
          <w:p w14:paraId="282B75E5">
            <w:pPr>
              <w:jc w:val="right"/>
            </w:pPr>
            <w:r>
              <w:rPr>
                <w:rFonts w:hint="eastAsia"/>
              </w:rPr>
              <w:t>-</w:t>
            </w:r>
          </w:p>
        </w:tc>
        <w:tc>
          <w:tcPr>
            <w:tcW w:w="1384" w:type="dxa"/>
            <w:vAlign w:val="center"/>
          </w:tcPr>
          <w:p w14:paraId="447FB0EE">
            <w:pPr>
              <w:jc w:val="right"/>
            </w:pPr>
            <w:r>
              <w:rPr>
                <w:rFonts w:hint="eastAsia"/>
              </w:rPr>
              <w:t>-</w:t>
            </w:r>
          </w:p>
        </w:tc>
        <w:tc>
          <w:tcPr>
            <w:tcW w:w="1384" w:type="dxa"/>
            <w:vAlign w:val="center"/>
          </w:tcPr>
          <w:p w14:paraId="27ED9E07">
            <w:pPr>
              <w:jc w:val="right"/>
            </w:pPr>
            <w:r>
              <w:rPr>
                <w:rFonts w:hint="eastAsia"/>
              </w:rPr>
              <w:t>-</w:t>
            </w:r>
          </w:p>
        </w:tc>
      </w:tr>
      <w:tr w14:paraId="1AFC2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F2BDFF">
            <w:r>
              <w:rPr>
                <w:rFonts w:hint="eastAsia"/>
              </w:rPr>
              <w:t>买入返售金融资产</w:t>
            </w:r>
          </w:p>
        </w:tc>
        <w:tc>
          <w:tcPr>
            <w:tcW w:w="1384" w:type="dxa"/>
            <w:vAlign w:val="center"/>
          </w:tcPr>
          <w:p w14:paraId="22064717">
            <w:pPr>
              <w:jc w:val="right"/>
            </w:pPr>
            <w:r>
              <w:rPr>
                <w:rFonts w:hint="eastAsia"/>
              </w:rPr>
              <w:t>-</w:t>
            </w:r>
          </w:p>
        </w:tc>
        <w:tc>
          <w:tcPr>
            <w:tcW w:w="1384" w:type="dxa"/>
            <w:vAlign w:val="center"/>
          </w:tcPr>
          <w:p w14:paraId="2F060A79">
            <w:pPr>
              <w:jc w:val="right"/>
            </w:pPr>
            <w:r>
              <w:rPr>
                <w:rFonts w:hint="eastAsia"/>
              </w:rPr>
              <w:t>-</w:t>
            </w:r>
          </w:p>
        </w:tc>
        <w:tc>
          <w:tcPr>
            <w:tcW w:w="1384" w:type="dxa"/>
            <w:vAlign w:val="center"/>
          </w:tcPr>
          <w:p w14:paraId="28568719">
            <w:pPr>
              <w:jc w:val="right"/>
            </w:pPr>
            <w:r>
              <w:rPr>
                <w:rFonts w:hint="eastAsia"/>
              </w:rPr>
              <w:t>-</w:t>
            </w:r>
          </w:p>
        </w:tc>
        <w:tc>
          <w:tcPr>
            <w:tcW w:w="1384" w:type="dxa"/>
            <w:vAlign w:val="center"/>
          </w:tcPr>
          <w:p w14:paraId="526182C7">
            <w:pPr>
              <w:jc w:val="right"/>
            </w:pPr>
            <w:r>
              <w:rPr>
                <w:rFonts w:hint="eastAsia"/>
              </w:rPr>
              <w:t>-</w:t>
            </w:r>
          </w:p>
        </w:tc>
        <w:tc>
          <w:tcPr>
            <w:tcW w:w="1384" w:type="dxa"/>
            <w:vAlign w:val="center"/>
          </w:tcPr>
          <w:p w14:paraId="3603286C">
            <w:pPr>
              <w:jc w:val="right"/>
            </w:pPr>
            <w:r>
              <w:rPr>
                <w:rFonts w:hint="eastAsia"/>
              </w:rPr>
              <w:t>-</w:t>
            </w:r>
          </w:p>
        </w:tc>
      </w:tr>
      <w:tr w14:paraId="1BE7F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CB821D">
            <w:r>
              <w:rPr>
                <w:rFonts w:hint="eastAsia"/>
              </w:rPr>
              <w:t>债权投资</w:t>
            </w:r>
          </w:p>
        </w:tc>
        <w:tc>
          <w:tcPr>
            <w:tcW w:w="1384" w:type="dxa"/>
            <w:vAlign w:val="center"/>
          </w:tcPr>
          <w:p w14:paraId="2A402C2F">
            <w:pPr>
              <w:jc w:val="right"/>
            </w:pPr>
            <w:r>
              <w:rPr>
                <w:rFonts w:hint="eastAsia"/>
              </w:rPr>
              <w:t>-</w:t>
            </w:r>
          </w:p>
        </w:tc>
        <w:tc>
          <w:tcPr>
            <w:tcW w:w="1384" w:type="dxa"/>
            <w:vAlign w:val="center"/>
          </w:tcPr>
          <w:p w14:paraId="30CB59C3">
            <w:pPr>
              <w:jc w:val="right"/>
            </w:pPr>
            <w:r>
              <w:rPr>
                <w:rFonts w:hint="eastAsia"/>
              </w:rPr>
              <w:t>-</w:t>
            </w:r>
          </w:p>
        </w:tc>
        <w:tc>
          <w:tcPr>
            <w:tcW w:w="1384" w:type="dxa"/>
            <w:vAlign w:val="center"/>
          </w:tcPr>
          <w:p w14:paraId="188802C7">
            <w:pPr>
              <w:jc w:val="right"/>
            </w:pPr>
            <w:r>
              <w:rPr>
                <w:rFonts w:hint="eastAsia"/>
              </w:rPr>
              <w:t>-</w:t>
            </w:r>
          </w:p>
        </w:tc>
        <w:tc>
          <w:tcPr>
            <w:tcW w:w="1384" w:type="dxa"/>
            <w:vAlign w:val="center"/>
          </w:tcPr>
          <w:p w14:paraId="1DE954C5">
            <w:pPr>
              <w:jc w:val="right"/>
            </w:pPr>
            <w:r>
              <w:rPr>
                <w:rFonts w:hint="eastAsia"/>
              </w:rPr>
              <w:t>-</w:t>
            </w:r>
          </w:p>
        </w:tc>
        <w:tc>
          <w:tcPr>
            <w:tcW w:w="1384" w:type="dxa"/>
            <w:vAlign w:val="center"/>
          </w:tcPr>
          <w:p w14:paraId="0EE44B7B">
            <w:pPr>
              <w:jc w:val="right"/>
            </w:pPr>
            <w:r>
              <w:rPr>
                <w:rFonts w:hint="eastAsia"/>
              </w:rPr>
              <w:t>-</w:t>
            </w:r>
          </w:p>
        </w:tc>
      </w:tr>
      <w:tr w14:paraId="4B09C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F6E702">
            <w:r>
              <w:rPr>
                <w:rFonts w:hint="eastAsia"/>
              </w:rPr>
              <w:t>其他债权投资</w:t>
            </w:r>
          </w:p>
        </w:tc>
        <w:tc>
          <w:tcPr>
            <w:tcW w:w="1384" w:type="dxa"/>
            <w:vAlign w:val="center"/>
          </w:tcPr>
          <w:p w14:paraId="5B092368">
            <w:pPr>
              <w:jc w:val="right"/>
            </w:pPr>
            <w:r>
              <w:rPr>
                <w:rFonts w:hint="eastAsia"/>
              </w:rPr>
              <w:t>-</w:t>
            </w:r>
          </w:p>
        </w:tc>
        <w:tc>
          <w:tcPr>
            <w:tcW w:w="1384" w:type="dxa"/>
            <w:vAlign w:val="center"/>
          </w:tcPr>
          <w:p w14:paraId="67097AF5">
            <w:pPr>
              <w:jc w:val="right"/>
            </w:pPr>
            <w:r>
              <w:rPr>
                <w:rFonts w:hint="eastAsia"/>
              </w:rPr>
              <w:t>-</w:t>
            </w:r>
          </w:p>
        </w:tc>
        <w:tc>
          <w:tcPr>
            <w:tcW w:w="1384" w:type="dxa"/>
            <w:vAlign w:val="center"/>
          </w:tcPr>
          <w:p w14:paraId="5FBFEC5B">
            <w:pPr>
              <w:jc w:val="right"/>
            </w:pPr>
            <w:r>
              <w:rPr>
                <w:rFonts w:hint="eastAsia"/>
              </w:rPr>
              <w:t>-</w:t>
            </w:r>
          </w:p>
        </w:tc>
        <w:tc>
          <w:tcPr>
            <w:tcW w:w="1384" w:type="dxa"/>
            <w:vAlign w:val="center"/>
          </w:tcPr>
          <w:p w14:paraId="33FB95E5">
            <w:pPr>
              <w:jc w:val="right"/>
            </w:pPr>
            <w:r>
              <w:rPr>
                <w:rFonts w:hint="eastAsia"/>
              </w:rPr>
              <w:t>-</w:t>
            </w:r>
          </w:p>
        </w:tc>
        <w:tc>
          <w:tcPr>
            <w:tcW w:w="1384" w:type="dxa"/>
            <w:vAlign w:val="center"/>
          </w:tcPr>
          <w:p w14:paraId="3BFC721E">
            <w:pPr>
              <w:jc w:val="right"/>
            </w:pPr>
            <w:r>
              <w:rPr>
                <w:rFonts w:hint="eastAsia"/>
              </w:rPr>
              <w:t>-</w:t>
            </w:r>
          </w:p>
        </w:tc>
      </w:tr>
      <w:tr w14:paraId="3B647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5C13DF">
            <w:r>
              <w:rPr>
                <w:rFonts w:hint="eastAsia"/>
              </w:rPr>
              <w:t>其他权益工具投资</w:t>
            </w:r>
          </w:p>
        </w:tc>
        <w:tc>
          <w:tcPr>
            <w:tcW w:w="1384" w:type="dxa"/>
            <w:vAlign w:val="center"/>
          </w:tcPr>
          <w:p w14:paraId="342E1465">
            <w:pPr>
              <w:jc w:val="right"/>
            </w:pPr>
            <w:r>
              <w:rPr>
                <w:rFonts w:hint="eastAsia"/>
              </w:rPr>
              <w:t>-</w:t>
            </w:r>
          </w:p>
        </w:tc>
        <w:tc>
          <w:tcPr>
            <w:tcW w:w="1384" w:type="dxa"/>
            <w:vAlign w:val="center"/>
          </w:tcPr>
          <w:p w14:paraId="660B7779">
            <w:pPr>
              <w:jc w:val="right"/>
            </w:pPr>
            <w:r>
              <w:rPr>
                <w:rFonts w:hint="eastAsia"/>
              </w:rPr>
              <w:t>-</w:t>
            </w:r>
          </w:p>
        </w:tc>
        <w:tc>
          <w:tcPr>
            <w:tcW w:w="1384" w:type="dxa"/>
            <w:vAlign w:val="center"/>
          </w:tcPr>
          <w:p w14:paraId="35521F15">
            <w:pPr>
              <w:jc w:val="right"/>
            </w:pPr>
            <w:r>
              <w:rPr>
                <w:rFonts w:hint="eastAsia"/>
              </w:rPr>
              <w:t>-</w:t>
            </w:r>
          </w:p>
        </w:tc>
        <w:tc>
          <w:tcPr>
            <w:tcW w:w="1384" w:type="dxa"/>
            <w:vAlign w:val="center"/>
          </w:tcPr>
          <w:p w14:paraId="7D07E762">
            <w:pPr>
              <w:jc w:val="right"/>
            </w:pPr>
            <w:r>
              <w:rPr>
                <w:rFonts w:hint="eastAsia"/>
              </w:rPr>
              <w:t>-</w:t>
            </w:r>
          </w:p>
        </w:tc>
        <w:tc>
          <w:tcPr>
            <w:tcW w:w="1384" w:type="dxa"/>
            <w:vAlign w:val="center"/>
          </w:tcPr>
          <w:p w14:paraId="5CFF751F">
            <w:pPr>
              <w:jc w:val="right"/>
            </w:pPr>
            <w:r>
              <w:rPr>
                <w:rFonts w:hint="eastAsia"/>
              </w:rPr>
              <w:t>-</w:t>
            </w:r>
          </w:p>
        </w:tc>
      </w:tr>
      <w:tr w14:paraId="1E6D7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C86354">
            <w:r>
              <w:rPr>
                <w:rFonts w:hint="eastAsia"/>
              </w:rPr>
              <w:t>应收清算款</w:t>
            </w:r>
          </w:p>
        </w:tc>
        <w:tc>
          <w:tcPr>
            <w:tcW w:w="1384" w:type="dxa"/>
            <w:vAlign w:val="center"/>
          </w:tcPr>
          <w:p w14:paraId="28A5BBA0">
            <w:pPr>
              <w:jc w:val="right"/>
            </w:pPr>
            <w:r>
              <w:rPr>
                <w:rFonts w:hint="eastAsia"/>
              </w:rPr>
              <w:t>-</w:t>
            </w:r>
          </w:p>
        </w:tc>
        <w:tc>
          <w:tcPr>
            <w:tcW w:w="1384" w:type="dxa"/>
            <w:vAlign w:val="center"/>
          </w:tcPr>
          <w:p w14:paraId="12322352">
            <w:pPr>
              <w:jc w:val="right"/>
            </w:pPr>
            <w:r>
              <w:rPr>
                <w:rFonts w:hint="eastAsia"/>
              </w:rPr>
              <w:t>-</w:t>
            </w:r>
          </w:p>
        </w:tc>
        <w:tc>
          <w:tcPr>
            <w:tcW w:w="1384" w:type="dxa"/>
            <w:vAlign w:val="center"/>
          </w:tcPr>
          <w:p w14:paraId="6A24324D">
            <w:pPr>
              <w:jc w:val="right"/>
            </w:pPr>
            <w:r>
              <w:rPr>
                <w:rFonts w:hint="eastAsia"/>
              </w:rPr>
              <w:t>-</w:t>
            </w:r>
          </w:p>
        </w:tc>
        <w:tc>
          <w:tcPr>
            <w:tcW w:w="1384" w:type="dxa"/>
            <w:vAlign w:val="center"/>
          </w:tcPr>
          <w:p w14:paraId="0A0CFEC2">
            <w:pPr>
              <w:jc w:val="right"/>
            </w:pPr>
            <w:r>
              <w:rPr>
                <w:rFonts w:hint="eastAsia"/>
              </w:rPr>
              <w:t>119,201.83</w:t>
            </w:r>
          </w:p>
        </w:tc>
        <w:tc>
          <w:tcPr>
            <w:tcW w:w="1384" w:type="dxa"/>
            <w:vAlign w:val="center"/>
          </w:tcPr>
          <w:p w14:paraId="41CBDCD2">
            <w:pPr>
              <w:jc w:val="right"/>
            </w:pPr>
            <w:r>
              <w:rPr>
                <w:rFonts w:hint="eastAsia"/>
              </w:rPr>
              <w:t>119,201.83</w:t>
            </w:r>
          </w:p>
        </w:tc>
      </w:tr>
      <w:tr w14:paraId="1457C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9C2073">
            <w:r>
              <w:rPr>
                <w:rFonts w:hint="eastAsia"/>
              </w:rPr>
              <w:t>应收股利</w:t>
            </w:r>
          </w:p>
        </w:tc>
        <w:tc>
          <w:tcPr>
            <w:tcW w:w="1384" w:type="dxa"/>
            <w:vAlign w:val="center"/>
          </w:tcPr>
          <w:p w14:paraId="71772187">
            <w:pPr>
              <w:jc w:val="right"/>
            </w:pPr>
            <w:r>
              <w:rPr>
                <w:rFonts w:hint="eastAsia"/>
              </w:rPr>
              <w:t>-</w:t>
            </w:r>
          </w:p>
        </w:tc>
        <w:tc>
          <w:tcPr>
            <w:tcW w:w="1384" w:type="dxa"/>
            <w:vAlign w:val="center"/>
          </w:tcPr>
          <w:p w14:paraId="30AE4FDE">
            <w:pPr>
              <w:jc w:val="right"/>
            </w:pPr>
            <w:r>
              <w:rPr>
                <w:rFonts w:hint="eastAsia"/>
              </w:rPr>
              <w:t>-</w:t>
            </w:r>
          </w:p>
        </w:tc>
        <w:tc>
          <w:tcPr>
            <w:tcW w:w="1384" w:type="dxa"/>
            <w:vAlign w:val="center"/>
          </w:tcPr>
          <w:p w14:paraId="454B54F5">
            <w:pPr>
              <w:jc w:val="right"/>
            </w:pPr>
            <w:r>
              <w:rPr>
                <w:rFonts w:hint="eastAsia"/>
              </w:rPr>
              <w:t>-</w:t>
            </w:r>
          </w:p>
        </w:tc>
        <w:tc>
          <w:tcPr>
            <w:tcW w:w="1384" w:type="dxa"/>
            <w:vAlign w:val="center"/>
          </w:tcPr>
          <w:p w14:paraId="46511FC5">
            <w:pPr>
              <w:jc w:val="right"/>
            </w:pPr>
            <w:r>
              <w:rPr>
                <w:rFonts w:hint="eastAsia"/>
              </w:rPr>
              <w:t>-</w:t>
            </w:r>
          </w:p>
        </w:tc>
        <w:tc>
          <w:tcPr>
            <w:tcW w:w="1384" w:type="dxa"/>
            <w:vAlign w:val="center"/>
          </w:tcPr>
          <w:p w14:paraId="65961577">
            <w:pPr>
              <w:jc w:val="right"/>
            </w:pPr>
            <w:r>
              <w:rPr>
                <w:rFonts w:hint="eastAsia"/>
              </w:rPr>
              <w:t>-</w:t>
            </w:r>
          </w:p>
        </w:tc>
      </w:tr>
      <w:tr w14:paraId="5357A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80BCE5">
            <w:r>
              <w:rPr>
                <w:rFonts w:hint="eastAsia"/>
              </w:rPr>
              <w:t>应收申购款</w:t>
            </w:r>
          </w:p>
        </w:tc>
        <w:tc>
          <w:tcPr>
            <w:tcW w:w="1384" w:type="dxa"/>
            <w:vAlign w:val="center"/>
          </w:tcPr>
          <w:p w14:paraId="02A97D34">
            <w:pPr>
              <w:jc w:val="right"/>
            </w:pPr>
            <w:r>
              <w:rPr>
                <w:rFonts w:hint="eastAsia"/>
              </w:rPr>
              <w:t>4,336.50</w:t>
            </w:r>
          </w:p>
        </w:tc>
        <w:tc>
          <w:tcPr>
            <w:tcW w:w="1384" w:type="dxa"/>
            <w:vAlign w:val="center"/>
          </w:tcPr>
          <w:p w14:paraId="665E93C0">
            <w:pPr>
              <w:jc w:val="right"/>
            </w:pPr>
            <w:r>
              <w:rPr>
                <w:rFonts w:hint="eastAsia"/>
              </w:rPr>
              <w:t>-</w:t>
            </w:r>
          </w:p>
        </w:tc>
        <w:tc>
          <w:tcPr>
            <w:tcW w:w="1384" w:type="dxa"/>
            <w:vAlign w:val="center"/>
          </w:tcPr>
          <w:p w14:paraId="286AD596">
            <w:pPr>
              <w:jc w:val="right"/>
            </w:pPr>
            <w:r>
              <w:rPr>
                <w:rFonts w:hint="eastAsia"/>
              </w:rPr>
              <w:t>-</w:t>
            </w:r>
          </w:p>
        </w:tc>
        <w:tc>
          <w:tcPr>
            <w:tcW w:w="1384" w:type="dxa"/>
            <w:vAlign w:val="center"/>
          </w:tcPr>
          <w:p w14:paraId="4CFE34BE">
            <w:pPr>
              <w:jc w:val="right"/>
            </w:pPr>
            <w:r>
              <w:rPr>
                <w:rFonts w:hint="eastAsia"/>
              </w:rPr>
              <w:t>5,484,644.24</w:t>
            </w:r>
          </w:p>
        </w:tc>
        <w:tc>
          <w:tcPr>
            <w:tcW w:w="1384" w:type="dxa"/>
            <w:vAlign w:val="center"/>
          </w:tcPr>
          <w:p w14:paraId="5DDC51AE">
            <w:pPr>
              <w:jc w:val="right"/>
            </w:pPr>
            <w:r>
              <w:rPr>
                <w:rFonts w:hint="eastAsia"/>
              </w:rPr>
              <w:t>5,488,980.74</w:t>
            </w:r>
          </w:p>
        </w:tc>
      </w:tr>
      <w:tr w14:paraId="0A83D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60CC4E">
            <w:r>
              <w:rPr>
                <w:rFonts w:hint="eastAsia"/>
              </w:rPr>
              <w:t>递延所得税资产</w:t>
            </w:r>
          </w:p>
        </w:tc>
        <w:tc>
          <w:tcPr>
            <w:tcW w:w="1384" w:type="dxa"/>
            <w:vAlign w:val="center"/>
          </w:tcPr>
          <w:p w14:paraId="2601EFD0">
            <w:pPr>
              <w:jc w:val="right"/>
            </w:pPr>
            <w:r>
              <w:rPr>
                <w:rFonts w:hint="eastAsia"/>
              </w:rPr>
              <w:t>-</w:t>
            </w:r>
          </w:p>
        </w:tc>
        <w:tc>
          <w:tcPr>
            <w:tcW w:w="1384" w:type="dxa"/>
            <w:vAlign w:val="center"/>
          </w:tcPr>
          <w:p w14:paraId="31F544D3">
            <w:pPr>
              <w:jc w:val="right"/>
            </w:pPr>
            <w:r>
              <w:rPr>
                <w:rFonts w:hint="eastAsia"/>
              </w:rPr>
              <w:t>-</w:t>
            </w:r>
          </w:p>
        </w:tc>
        <w:tc>
          <w:tcPr>
            <w:tcW w:w="1384" w:type="dxa"/>
            <w:vAlign w:val="center"/>
          </w:tcPr>
          <w:p w14:paraId="656A7A2E">
            <w:pPr>
              <w:jc w:val="right"/>
            </w:pPr>
            <w:r>
              <w:rPr>
                <w:rFonts w:hint="eastAsia"/>
              </w:rPr>
              <w:t>-</w:t>
            </w:r>
          </w:p>
        </w:tc>
        <w:tc>
          <w:tcPr>
            <w:tcW w:w="1384" w:type="dxa"/>
            <w:vAlign w:val="center"/>
          </w:tcPr>
          <w:p w14:paraId="22C6C3B8">
            <w:pPr>
              <w:jc w:val="right"/>
            </w:pPr>
            <w:r>
              <w:rPr>
                <w:rFonts w:hint="eastAsia"/>
              </w:rPr>
              <w:t>-</w:t>
            </w:r>
          </w:p>
        </w:tc>
        <w:tc>
          <w:tcPr>
            <w:tcW w:w="1384" w:type="dxa"/>
            <w:vAlign w:val="center"/>
          </w:tcPr>
          <w:p w14:paraId="20820608">
            <w:pPr>
              <w:jc w:val="right"/>
            </w:pPr>
            <w:r>
              <w:rPr>
                <w:rFonts w:hint="eastAsia"/>
              </w:rPr>
              <w:t>-</w:t>
            </w:r>
          </w:p>
        </w:tc>
      </w:tr>
      <w:tr w14:paraId="074A4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3AA57C">
            <w:r>
              <w:rPr>
                <w:rFonts w:hint="eastAsia"/>
              </w:rPr>
              <w:t>其他资产</w:t>
            </w:r>
          </w:p>
        </w:tc>
        <w:tc>
          <w:tcPr>
            <w:tcW w:w="1384" w:type="dxa"/>
            <w:vAlign w:val="center"/>
          </w:tcPr>
          <w:p w14:paraId="4946BAB6">
            <w:pPr>
              <w:jc w:val="right"/>
            </w:pPr>
            <w:r>
              <w:rPr>
                <w:rFonts w:hint="eastAsia"/>
              </w:rPr>
              <w:t>-</w:t>
            </w:r>
          </w:p>
        </w:tc>
        <w:tc>
          <w:tcPr>
            <w:tcW w:w="1384" w:type="dxa"/>
            <w:vAlign w:val="center"/>
          </w:tcPr>
          <w:p w14:paraId="74897D5E">
            <w:pPr>
              <w:jc w:val="right"/>
            </w:pPr>
            <w:r>
              <w:rPr>
                <w:rFonts w:hint="eastAsia"/>
              </w:rPr>
              <w:t>-</w:t>
            </w:r>
          </w:p>
        </w:tc>
        <w:tc>
          <w:tcPr>
            <w:tcW w:w="1384" w:type="dxa"/>
            <w:vAlign w:val="center"/>
          </w:tcPr>
          <w:p w14:paraId="56D4B41E">
            <w:pPr>
              <w:jc w:val="right"/>
            </w:pPr>
            <w:r>
              <w:rPr>
                <w:rFonts w:hint="eastAsia"/>
              </w:rPr>
              <w:t>-</w:t>
            </w:r>
          </w:p>
        </w:tc>
        <w:tc>
          <w:tcPr>
            <w:tcW w:w="1384" w:type="dxa"/>
            <w:vAlign w:val="center"/>
          </w:tcPr>
          <w:p w14:paraId="1B310BCB">
            <w:pPr>
              <w:jc w:val="right"/>
            </w:pPr>
            <w:r>
              <w:rPr>
                <w:rFonts w:hint="eastAsia"/>
              </w:rPr>
              <w:t>-</w:t>
            </w:r>
          </w:p>
        </w:tc>
        <w:tc>
          <w:tcPr>
            <w:tcW w:w="1384" w:type="dxa"/>
            <w:vAlign w:val="center"/>
          </w:tcPr>
          <w:p w14:paraId="1818295C">
            <w:pPr>
              <w:jc w:val="right"/>
            </w:pPr>
            <w:r>
              <w:rPr>
                <w:rFonts w:hint="eastAsia"/>
              </w:rPr>
              <w:t>-</w:t>
            </w:r>
          </w:p>
        </w:tc>
      </w:tr>
      <w:tr w14:paraId="13355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7A6935">
            <w:r>
              <w:rPr>
                <w:rFonts w:hint="eastAsia"/>
              </w:rPr>
              <w:t>资产总计</w:t>
            </w:r>
          </w:p>
        </w:tc>
        <w:tc>
          <w:tcPr>
            <w:tcW w:w="1384" w:type="dxa"/>
            <w:vAlign w:val="center"/>
          </w:tcPr>
          <w:p w14:paraId="37BFC12C">
            <w:pPr>
              <w:jc w:val="right"/>
            </w:pPr>
            <w:r>
              <w:rPr>
                <w:rFonts w:hint="eastAsia"/>
              </w:rPr>
              <w:t>26,283,998.91</w:t>
            </w:r>
          </w:p>
        </w:tc>
        <w:tc>
          <w:tcPr>
            <w:tcW w:w="1384" w:type="dxa"/>
            <w:vAlign w:val="center"/>
          </w:tcPr>
          <w:p w14:paraId="59A93D9D">
            <w:pPr>
              <w:jc w:val="right"/>
            </w:pPr>
            <w:r>
              <w:rPr>
                <w:rFonts w:hint="eastAsia"/>
              </w:rPr>
              <w:t>-</w:t>
            </w:r>
          </w:p>
        </w:tc>
        <w:tc>
          <w:tcPr>
            <w:tcW w:w="1384" w:type="dxa"/>
            <w:vAlign w:val="center"/>
          </w:tcPr>
          <w:p w14:paraId="634D4E9F">
            <w:pPr>
              <w:jc w:val="right"/>
            </w:pPr>
            <w:r>
              <w:rPr>
                <w:rFonts w:hint="eastAsia"/>
              </w:rPr>
              <w:t>45,004.14</w:t>
            </w:r>
          </w:p>
        </w:tc>
        <w:tc>
          <w:tcPr>
            <w:tcW w:w="1384" w:type="dxa"/>
            <w:vAlign w:val="center"/>
          </w:tcPr>
          <w:p w14:paraId="3D158668">
            <w:pPr>
              <w:jc w:val="right"/>
            </w:pPr>
            <w:r>
              <w:rPr>
                <w:rFonts w:hint="eastAsia"/>
              </w:rPr>
              <w:t>343,908,285.06</w:t>
            </w:r>
          </w:p>
        </w:tc>
        <w:tc>
          <w:tcPr>
            <w:tcW w:w="1384" w:type="dxa"/>
            <w:vAlign w:val="center"/>
          </w:tcPr>
          <w:p w14:paraId="10376F67">
            <w:pPr>
              <w:jc w:val="right"/>
            </w:pPr>
            <w:r>
              <w:rPr>
                <w:rFonts w:hint="eastAsia"/>
              </w:rPr>
              <w:t>370,237,288.11</w:t>
            </w:r>
          </w:p>
        </w:tc>
      </w:tr>
      <w:tr w14:paraId="4B04A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16008B">
            <w:r>
              <w:rPr>
                <w:rFonts w:hint="eastAsia"/>
              </w:rPr>
              <w:t>负债</w:t>
            </w:r>
          </w:p>
        </w:tc>
        <w:tc>
          <w:tcPr>
            <w:tcW w:w="1384" w:type="dxa"/>
            <w:vAlign w:val="center"/>
          </w:tcPr>
          <w:p w14:paraId="3452A1F5"/>
        </w:tc>
        <w:tc>
          <w:tcPr>
            <w:tcW w:w="1384" w:type="dxa"/>
            <w:vAlign w:val="center"/>
          </w:tcPr>
          <w:p w14:paraId="0F082B46"/>
        </w:tc>
        <w:tc>
          <w:tcPr>
            <w:tcW w:w="1384" w:type="dxa"/>
            <w:vAlign w:val="center"/>
          </w:tcPr>
          <w:p w14:paraId="5E58557F"/>
        </w:tc>
        <w:tc>
          <w:tcPr>
            <w:tcW w:w="1384" w:type="dxa"/>
            <w:vAlign w:val="center"/>
          </w:tcPr>
          <w:p w14:paraId="42188F86"/>
        </w:tc>
        <w:tc>
          <w:tcPr>
            <w:tcW w:w="1384" w:type="dxa"/>
            <w:vAlign w:val="center"/>
          </w:tcPr>
          <w:p w14:paraId="0F285224"/>
        </w:tc>
      </w:tr>
      <w:tr w14:paraId="6E30E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53D863">
            <w:r>
              <w:rPr>
                <w:rFonts w:hint="eastAsia"/>
              </w:rPr>
              <w:t>短期借款</w:t>
            </w:r>
          </w:p>
        </w:tc>
        <w:tc>
          <w:tcPr>
            <w:tcW w:w="1384" w:type="dxa"/>
            <w:vAlign w:val="center"/>
          </w:tcPr>
          <w:p w14:paraId="716F2451">
            <w:pPr>
              <w:jc w:val="right"/>
            </w:pPr>
            <w:r>
              <w:rPr>
                <w:rFonts w:hint="eastAsia"/>
              </w:rPr>
              <w:t>-</w:t>
            </w:r>
          </w:p>
        </w:tc>
        <w:tc>
          <w:tcPr>
            <w:tcW w:w="1384" w:type="dxa"/>
            <w:vAlign w:val="center"/>
          </w:tcPr>
          <w:p w14:paraId="2093F526">
            <w:pPr>
              <w:jc w:val="right"/>
            </w:pPr>
            <w:r>
              <w:rPr>
                <w:rFonts w:hint="eastAsia"/>
              </w:rPr>
              <w:t>-</w:t>
            </w:r>
          </w:p>
        </w:tc>
        <w:tc>
          <w:tcPr>
            <w:tcW w:w="1384" w:type="dxa"/>
            <w:vAlign w:val="center"/>
          </w:tcPr>
          <w:p w14:paraId="4DEF7828">
            <w:pPr>
              <w:jc w:val="right"/>
            </w:pPr>
            <w:r>
              <w:rPr>
                <w:rFonts w:hint="eastAsia"/>
              </w:rPr>
              <w:t>-</w:t>
            </w:r>
          </w:p>
        </w:tc>
        <w:tc>
          <w:tcPr>
            <w:tcW w:w="1384" w:type="dxa"/>
            <w:vAlign w:val="center"/>
          </w:tcPr>
          <w:p w14:paraId="37E6AF5A">
            <w:pPr>
              <w:jc w:val="right"/>
            </w:pPr>
            <w:r>
              <w:rPr>
                <w:rFonts w:hint="eastAsia"/>
              </w:rPr>
              <w:t>-</w:t>
            </w:r>
          </w:p>
        </w:tc>
        <w:tc>
          <w:tcPr>
            <w:tcW w:w="1384" w:type="dxa"/>
            <w:vAlign w:val="center"/>
          </w:tcPr>
          <w:p w14:paraId="1305A95B">
            <w:pPr>
              <w:jc w:val="right"/>
            </w:pPr>
            <w:r>
              <w:rPr>
                <w:rFonts w:hint="eastAsia"/>
              </w:rPr>
              <w:t>-</w:t>
            </w:r>
          </w:p>
        </w:tc>
      </w:tr>
      <w:tr w14:paraId="523F2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D85ADC">
            <w:r>
              <w:rPr>
                <w:rFonts w:hint="eastAsia"/>
              </w:rPr>
              <w:t>交易性金融负债</w:t>
            </w:r>
          </w:p>
        </w:tc>
        <w:tc>
          <w:tcPr>
            <w:tcW w:w="1384" w:type="dxa"/>
            <w:vAlign w:val="center"/>
          </w:tcPr>
          <w:p w14:paraId="3BCB16BF">
            <w:pPr>
              <w:jc w:val="right"/>
            </w:pPr>
            <w:r>
              <w:rPr>
                <w:rFonts w:hint="eastAsia"/>
              </w:rPr>
              <w:t>-</w:t>
            </w:r>
          </w:p>
        </w:tc>
        <w:tc>
          <w:tcPr>
            <w:tcW w:w="1384" w:type="dxa"/>
            <w:vAlign w:val="center"/>
          </w:tcPr>
          <w:p w14:paraId="46E1BF78">
            <w:pPr>
              <w:jc w:val="right"/>
            </w:pPr>
            <w:r>
              <w:rPr>
                <w:rFonts w:hint="eastAsia"/>
              </w:rPr>
              <w:t>-</w:t>
            </w:r>
          </w:p>
        </w:tc>
        <w:tc>
          <w:tcPr>
            <w:tcW w:w="1384" w:type="dxa"/>
            <w:vAlign w:val="center"/>
          </w:tcPr>
          <w:p w14:paraId="47BF5120">
            <w:pPr>
              <w:jc w:val="right"/>
            </w:pPr>
            <w:r>
              <w:rPr>
                <w:rFonts w:hint="eastAsia"/>
              </w:rPr>
              <w:t>-</w:t>
            </w:r>
          </w:p>
        </w:tc>
        <w:tc>
          <w:tcPr>
            <w:tcW w:w="1384" w:type="dxa"/>
            <w:vAlign w:val="center"/>
          </w:tcPr>
          <w:p w14:paraId="1AD2226E">
            <w:pPr>
              <w:jc w:val="right"/>
            </w:pPr>
            <w:r>
              <w:rPr>
                <w:rFonts w:hint="eastAsia"/>
              </w:rPr>
              <w:t>-</w:t>
            </w:r>
          </w:p>
        </w:tc>
        <w:tc>
          <w:tcPr>
            <w:tcW w:w="1384" w:type="dxa"/>
            <w:vAlign w:val="center"/>
          </w:tcPr>
          <w:p w14:paraId="55A31DCD">
            <w:pPr>
              <w:jc w:val="right"/>
            </w:pPr>
            <w:r>
              <w:rPr>
                <w:rFonts w:hint="eastAsia"/>
              </w:rPr>
              <w:t>-</w:t>
            </w:r>
          </w:p>
        </w:tc>
      </w:tr>
      <w:tr w14:paraId="6DD19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5E4BA9">
            <w:r>
              <w:rPr>
                <w:rFonts w:hint="eastAsia"/>
              </w:rPr>
              <w:t>衍生金融负债</w:t>
            </w:r>
          </w:p>
        </w:tc>
        <w:tc>
          <w:tcPr>
            <w:tcW w:w="1384" w:type="dxa"/>
            <w:vAlign w:val="center"/>
          </w:tcPr>
          <w:p w14:paraId="28592235">
            <w:pPr>
              <w:jc w:val="right"/>
            </w:pPr>
            <w:r>
              <w:rPr>
                <w:rFonts w:hint="eastAsia"/>
              </w:rPr>
              <w:t>-</w:t>
            </w:r>
          </w:p>
        </w:tc>
        <w:tc>
          <w:tcPr>
            <w:tcW w:w="1384" w:type="dxa"/>
            <w:vAlign w:val="center"/>
          </w:tcPr>
          <w:p w14:paraId="5B0C35D8">
            <w:pPr>
              <w:jc w:val="right"/>
            </w:pPr>
            <w:r>
              <w:rPr>
                <w:rFonts w:hint="eastAsia"/>
              </w:rPr>
              <w:t>-</w:t>
            </w:r>
          </w:p>
        </w:tc>
        <w:tc>
          <w:tcPr>
            <w:tcW w:w="1384" w:type="dxa"/>
            <w:vAlign w:val="center"/>
          </w:tcPr>
          <w:p w14:paraId="5B4CA836">
            <w:pPr>
              <w:jc w:val="right"/>
            </w:pPr>
            <w:r>
              <w:rPr>
                <w:rFonts w:hint="eastAsia"/>
              </w:rPr>
              <w:t>-</w:t>
            </w:r>
          </w:p>
        </w:tc>
        <w:tc>
          <w:tcPr>
            <w:tcW w:w="1384" w:type="dxa"/>
            <w:vAlign w:val="center"/>
          </w:tcPr>
          <w:p w14:paraId="2AAB80E9">
            <w:pPr>
              <w:jc w:val="right"/>
            </w:pPr>
            <w:r>
              <w:rPr>
                <w:rFonts w:hint="eastAsia"/>
              </w:rPr>
              <w:t>-</w:t>
            </w:r>
          </w:p>
        </w:tc>
        <w:tc>
          <w:tcPr>
            <w:tcW w:w="1384" w:type="dxa"/>
            <w:vAlign w:val="center"/>
          </w:tcPr>
          <w:p w14:paraId="6FE06AD3">
            <w:pPr>
              <w:jc w:val="right"/>
            </w:pPr>
            <w:r>
              <w:rPr>
                <w:rFonts w:hint="eastAsia"/>
              </w:rPr>
              <w:t>-</w:t>
            </w:r>
          </w:p>
        </w:tc>
      </w:tr>
      <w:tr w14:paraId="3DDA7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32F778">
            <w:r>
              <w:rPr>
                <w:rFonts w:hint="eastAsia"/>
              </w:rPr>
              <w:t>卖出回购金融资产款</w:t>
            </w:r>
          </w:p>
        </w:tc>
        <w:tc>
          <w:tcPr>
            <w:tcW w:w="1384" w:type="dxa"/>
            <w:vAlign w:val="center"/>
          </w:tcPr>
          <w:p w14:paraId="1343331A">
            <w:pPr>
              <w:jc w:val="right"/>
            </w:pPr>
            <w:r>
              <w:rPr>
                <w:rFonts w:hint="eastAsia"/>
              </w:rPr>
              <w:t>-</w:t>
            </w:r>
          </w:p>
        </w:tc>
        <w:tc>
          <w:tcPr>
            <w:tcW w:w="1384" w:type="dxa"/>
            <w:vAlign w:val="center"/>
          </w:tcPr>
          <w:p w14:paraId="146BEE28">
            <w:pPr>
              <w:jc w:val="right"/>
            </w:pPr>
            <w:r>
              <w:rPr>
                <w:rFonts w:hint="eastAsia"/>
              </w:rPr>
              <w:t>-</w:t>
            </w:r>
          </w:p>
        </w:tc>
        <w:tc>
          <w:tcPr>
            <w:tcW w:w="1384" w:type="dxa"/>
            <w:vAlign w:val="center"/>
          </w:tcPr>
          <w:p w14:paraId="5DDE5B52">
            <w:pPr>
              <w:jc w:val="right"/>
            </w:pPr>
            <w:r>
              <w:rPr>
                <w:rFonts w:hint="eastAsia"/>
              </w:rPr>
              <w:t>-</w:t>
            </w:r>
          </w:p>
        </w:tc>
        <w:tc>
          <w:tcPr>
            <w:tcW w:w="1384" w:type="dxa"/>
            <w:vAlign w:val="center"/>
          </w:tcPr>
          <w:p w14:paraId="1756DD0B">
            <w:pPr>
              <w:jc w:val="right"/>
            </w:pPr>
            <w:r>
              <w:rPr>
                <w:rFonts w:hint="eastAsia"/>
              </w:rPr>
              <w:t>-</w:t>
            </w:r>
          </w:p>
        </w:tc>
        <w:tc>
          <w:tcPr>
            <w:tcW w:w="1384" w:type="dxa"/>
            <w:vAlign w:val="center"/>
          </w:tcPr>
          <w:p w14:paraId="07FFE25A">
            <w:pPr>
              <w:jc w:val="right"/>
            </w:pPr>
            <w:r>
              <w:rPr>
                <w:rFonts w:hint="eastAsia"/>
              </w:rPr>
              <w:t>-</w:t>
            </w:r>
          </w:p>
        </w:tc>
      </w:tr>
      <w:tr w14:paraId="04707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A833D8">
            <w:r>
              <w:rPr>
                <w:rFonts w:hint="eastAsia"/>
              </w:rPr>
              <w:t>应付清算款</w:t>
            </w:r>
          </w:p>
        </w:tc>
        <w:tc>
          <w:tcPr>
            <w:tcW w:w="1384" w:type="dxa"/>
            <w:vAlign w:val="center"/>
          </w:tcPr>
          <w:p w14:paraId="39BC3B0B">
            <w:pPr>
              <w:jc w:val="right"/>
            </w:pPr>
            <w:r>
              <w:rPr>
                <w:rFonts w:hint="eastAsia"/>
              </w:rPr>
              <w:t>-</w:t>
            </w:r>
          </w:p>
        </w:tc>
        <w:tc>
          <w:tcPr>
            <w:tcW w:w="1384" w:type="dxa"/>
            <w:vAlign w:val="center"/>
          </w:tcPr>
          <w:p w14:paraId="6653684B">
            <w:pPr>
              <w:jc w:val="right"/>
            </w:pPr>
            <w:r>
              <w:rPr>
                <w:rFonts w:hint="eastAsia"/>
              </w:rPr>
              <w:t>-</w:t>
            </w:r>
          </w:p>
        </w:tc>
        <w:tc>
          <w:tcPr>
            <w:tcW w:w="1384" w:type="dxa"/>
            <w:vAlign w:val="center"/>
          </w:tcPr>
          <w:p w14:paraId="5B19ECE7">
            <w:pPr>
              <w:jc w:val="right"/>
            </w:pPr>
            <w:r>
              <w:rPr>
                <w:rFonts w:hint="eastAsia"/>
              </w:rPr>
              <w:t>-</w:t>
            </w:r>
          </w:p>
        </w:tc>
        <w:tc>
          <w:tcPr>
            <w:tcW w:w="1384" w:type="dxa"/>
            <w:vAlign w:val="center"/>
          </w:tcPr>
          <w:p w14:paraId="22C66834">
            <w:pPr>
              <w:jc w:val="right"/>
            </w:pPr>
            <w:r>
              <w:rPr>
                <w:rFonts w:hint="eastAsia"/>
              </w:rPr>
              <w:t>-</w:t>
            </w:r>
          </w:p>
        </w:tc>
        <w:tc>
          <w:tcPr>
            <w:tcW w:w="1384" w:type="dxa"/>
            <w:vAlign w:val="center"/>
          </w:tcPr>
          <w:p w14:paraId="62B4252D">
            <w:pPr>
              <w:jc w:val="right"/>
            </w:pPr>
            <w:r>
              <w:rPr>
                <w:rFonts w:hint="eastAsia"/>
              </w:rPr>
              <w:t>-</w:t>
            </w:r>
          </w:p>
        </w:tc>
      </w:tr>
      <w:tr w14:paraId="7EFF8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27715B">
            <w:r>
              <w:rPr>
                <w:rFonts w:hint="eastAsia"/>
              </w:rPr>
              <w:t>应付赎回款</w:t>
            </w:r>
          </w:p>
        </w:tc>
        <w:tc>
          <w:tcPr>
            <w:tcW w:w="1384" w:type="dxa"/>
            <w:vAlign w:val="center"/>
          </w:tcPr>
          <w:p w14:paraId="007FB4D4">
            <w:pPr>
              <w:jc w:val="right"/>
            </w:pPr>
            <w:r>
              <w:rPr>
                <w:rFonts w:hint="eastAsia"/>
              </w:rPr>
              <w:t>-</w:t>
            </w:r>
          </w:p>
        </w:tc>
        <w:tc>
          <w:tcPr>
            <w:tcW w:w="1384" w:type="dxa"/>
            <w:vAlign w:val="center"/>
          </w:tcPr>
          <w:p w14:paraId="7763EB52">
            <w:pPr>
              <w:jc w:val="right"/>
            </w:pPr>
            <w:r>
              <w:rPr>
                <w:rFonts w:hint="eastAsia"/>
              </w:rPr>
              <w:t>-</w:t>
            </w:r>
          </w:p>
        </w:tc>
        <w:tc>
          <w:tcPr>
            <w:tcW w:w="1384" w:type="dxa"/>
            <w:vAlign w:val="center"/>
          </w:tcPr>
          <w:p w14:paraId="4D859BCD">
            <w:pPr>
              <w:jc w:val="right"/>
            </w:pPr>
            <w:r>
              <w:rPr>
                <w:rFonts w:hint="eastAsia"/>
              </w:rPr>
              <w:t>-</w:t>
            </w:r>
          </w:p>
        </w:tc>
        <w:tc>
          <w:tcPr>
            <w:tcW w:w="1384" w:type="dxa"/>
            <w:vAlign w:val="center"/>
          </w:tcPr>
          <w:p w14:paraId="04257BC1">
            <w:pPr>
              <w:jc w:val="right"/>
            </w:pPr>
            <w:r>
              <w:rPr>
                <w:rFonts w:hint="eastAsia"/>
              </w:rPr>
              <w:t>1,350,371.49</w:t>
            </w:r>
          </w:p>
        </w:tc>
        <w:tc>
          <w:tcPr>
            <w:tcW w:w="1384" w:type="dxa"/>
            <w:vAlign w:val="center"/>
          </w:tcPr>
          <w:p w14:paraId="2D530579">
            <w:pPr>
              <w:jc w:val="right"/>
            </w:pPr>
            <w:r>
              <w:rPr>
                <w:rFonts w:hint="eastAsia"/>
              </w:rPr>
              <w:t>1,350,371.49</w:t>
            </w:r>
          </w:p>
        </w:tc>
      </w:tr>
      <w:tr w14:paraId="62DA8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AE30C7">
            <w:r>
              <w:rPr>
                <w:rFonts w:hint="eastAsia"/>
              </w:rPr>
              <w:t>应付管理人报酬</w:t>
            </w:r>
          </w:p>
        </w:tc>
        <w:tc>
          <w:tcPr>
            <w:tcW w:w="1384" w:type="dxa"/>
            <w:vAlign w:val="center"/>
          </w:tcPr>
          <w:p w14:paraId="0CD40134">
            <w:pPr>
              <w:jc w:val="right"/>
            </w:pPr>
            <w:r>
              <w:rPr>
                <w:rFonts w:hint="eastAsia"/>
              </w:rPr>
              <w:t>-</w:t>
            </w:r>
          </w:p>
        </w:tc>
        <w:tc>
          <w:tcPr>
            <w:tcW w:w="1384" w:type="dxa"/>
            <w:vAlign w:val="center"/>
          </w:tcPr>
          <w:p w14:paraId="2EF1D395">
            <w:pPr>
              <w:jc w:val="right"/>
            </w:pPr>
            <w:r>
              <w:rPr>
                <w:rFonts w:hint="eastAsia"/>
              </w:rPr>
              <w:t>-</w:t>
            </w:r>
          </w:p>
        </w:tc>
        <w:tc>
          <w:tcPr>
            <w:tcW w:w="1384" w:type="dxa"/>
            <w:vAlign w:val="center"/>
          </w:tcPr>
          <w:p w14:paraId="2C3ED41A">
            <w:pPr>
              <w:jc w:val="right"/>
            </w:pPr>
            <w:r>
              <w:rPr>
                <w:rFonts w:hint="eastAsia"/>
              </w:rPr>
              <w:t>-</w:t>
            </w:r>
          </w:p>
        </w:tc>
        <w:tc>
          <w:tcPr>
            <w:tcW w:w="1384" w:type="dxa"/>
            <w:vAlign w:val="center"/>
          </w:tcPr>
          <w:p w14:paraId="50A4CAA4">
            <w:pPr>
              <w:jc w:val="right"/>
            </w:pPr>
            <w:r>
              <w:rPr>
                <w:rFonts w:hint="eastAsia"/>
              </w:rPr>
              <w:t>153,700.20</w:t>
            </w:r>
          </w:p>
        </w:tc>
        <w:tc>
          <w:tcPr>
            <w:tcW w:w="1384" w:type="dxa"/>
            <w:vAlign w:val="center"/>
          </w:tcPr>
          <w:p w14:paraId="23EEBFF6">
            <w:pPr>
              <w:jc w:val="right"/>
            </w:pPr>
            <w:r>
              <w:rPr>
                <w:rFonts w:hint="eastAsia"/>
              </w:rPr>
              <w:t>153,700.20</w:t>
            </w:r>
          </w:p>
        </w:tc>
      </w:tr>
      <w:tr w14:paraId="2AFD3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857B64">
            <w:r>
              <w:rPr>
                <w:rFonts w:hint="eastAsia"/>
              </w:rPr>
              <w:t>应付托管费</w:t>
            </w:r>
          </w:p>
        </w:tc>
        <w:tc>
          <w:tcPr>
            <w:tcW w:w="1384" w:type="dxa"/>
            <w:vAlign w:val="center"/>
          </w:tcPr>
          <w:p w14:paraId="040A1EAA">
            <w:pPr>
              <w:jc w:val="right"/>
            </w:pPr>
            <w:r>
              <w:rPr>
                <w:rFonts w:hint="eastAsia"/>
              </w:rPr>
              <w:t>-</w:t>
            </w:r>
          </w:p>
        </w:tc>
        <w:tc>
          <w:tcPr>
            <w:tcW w:w="1384" w:type="dxa"/>
            <w:vAlign w:val="center"/>
          </w:tcPr>
          <w:p w14:paraId="0822C390">
            <w:pPr>
              <w:jc w:val="right"/>
            </w:pPr>
            <w:r>
              <w:rPr>
                <w:rFonts w:hint="eastAsia"/>
              </w:rPr>
              <w:t>-</w:t>
            </w:r>
          </w:p>
        </w:tc>
        <w:tc>
          <w:tcPr>
            <w:tcW w:w="1384" w:type="dxa"/>
            <w:vAlign w:val="center"/>
          </w:tcPr>
          <w:p w14:paraId="6AE71344">
            <w:pPr>
              <w:jc w:val="right"/>
            </w:pPr>
            <w:r>
              <w:rPr>
                <w:rFonts w:hint="eastAsia"/>
              </w:rPr>
              <w:t>-</w:t>
            </w:r>
          </w:p>
        </w:tc>
        <w:tc>
          <w:tcPr>
            <w:tcW w:w="1384" w:type="dxa"/>
            <w:vAlign w:val="center"/>
          </w:tcPr>
          <w:p w14:paraId="087CCDCD">
            <w:pPr>
              <w:jc w:val="right"/>
            </w:pPr>
            <w:r>
              <w:rPr>
                <w:rFonts w:hint="eastAsia"/>
              </w:rPr>
              <w:t>30,740.04</w:t>
            </w:r>
          </w:p>
        </w:tc>
        <w:tc>
          <w:tcPr>
            <w:tcW w:w="1384" w:type="dxa"/>
            <w:vAlign w:val="center"/>
          </w:tcPr>
          <w:p w14:paraId="488E8A99">
            <w:pPr>
              <w:jc w:val="right"/>
            </w:pPr>
            <w:r>
              <w:rPr>
                <w:rFonts w:hint="eastAsia"/>
              </w:rPr>
              <w:t>30,740.04</w:t>
            </w:r>
          </w:p>
        </w:tc>
      </w:tr>
      <w:tr w14:paraId="14205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E5AD3A">
            <w:r>
              <w:rPr>
                <w:rFonts w:hint="eastAsia"/>
              </w:rPr>
              <w:t>应付销售服务费</w:t>
            </w:r>
          </w:p>
        </w:tc>
        <w:tc>
          <w:tcPr>
            <w:tcW w:w="1384" w:type="dxa"/>
            <w:vAlign w:val="center"/>
          </w:tcPr>
          <w:p w14:paraId="0C32D8F9">
            <w:pPr>
              <w:jc w:val="right"/>
            </w:pPr>
            <w:r>
              <w:rPr>
                <w:rFonts w:hint="eastAsia"/>
              </w:rPr>
              <w:t>-</w:t>
            </w:r>
          </w:p>
        </w:tc>
        <w:tc>
          <w:tcPr>
            <w:tcW w:w="1384" w:type="dxa"/>
            <w:vAlign w:val="center"/>
          </w:tcPr>
          <w:p w14:paraId="47E6C256">
            <w:pPr>
              <w:jc w:val="right"/>
            </w:pPr>
            <w:r>
              <w:rPr>
                <w:rFonts w:hint="eastAsia"/>
              </w:rPr>
              <w:t>-</w:t>
            </w:r>
          </w:p>
        </w:tc>
        <w:tc>
          <w:tcPr>
            <w:tcW w:w="1384" w:type="dxa"/>
            <w:vAlign w:val="center"/>
          </w:tcPr>
          <w:p w14:paraId="65E3A541">
            <w:pPr>
              <w:jc w:val="right"/>
            </w:pPr>
            <w:r>
              <w:rPr>
                <w:rFonts w:hint="eastAsia"/>
              </w:rPr>
              <w:t>-</w:t>
            </w:r>
          </w:p>
        </w:tc>
        <w:tc>
          <w:tcPr>
            <w:tcW w:w="1384" w:type="dxa"/>
            <w:vAlign w:val="center"/>
          </w:tcPr>
          <w:p w14:paraId="4B72B3E5">
            <w:pPr>
              <w:jc w:val="right"/>
            </w:pPr>
            <w:r>
              <w:rPr>
                <w:rFonts w:hint="eastAsia"/>
              </w:rPr>
              <w:t>62,843.36</w:t>
            </w:r>
          </w:p>
        </w:tc>
        <w:tc>
          <w:tcPr>
            <w:tcW w:w="1384" w:type="dxa"/>
            <w:vAlign w:val="center"/>
          </w:tcPr>
          <w:p w14:paraId="5CAAAC58">
            <w:pPr>
              <w:jc w:val="right"/>
            </w:pPr>
            <w:r>
              <w:rPr>
                <w:rFonts w:hint="eastAsia"/>
              </w:rPr>
              <w:t>62,843.36</w:t>
            </w:r>
          </w:p>
        </w:tc>
      </w:tr>
      <w:tr w14:paraId="5E106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A96F94">
            <w:r>
              <w:rPr>
                <w:rFonts w:hint="eastAsia"/>
              </w:rPr>
              <w:t>应付投资顾问费</w:t>
            </w:r>
          </w:p>
        </w:tc>
        <w:tc>
          <w:tcPr>
            <w:tcW w:w="1384" w:type="dxa"/>
            <w:vAlign w:val="center"/>
          </w:tcPr>
          <w:p w14:paraId="3477522E">
            <w:pPr>
              <w:jc w:val="right"/>
            </w:pPr>
            <w:r>
              <w:rPr>
                <w:rFonts w:hint="eastAsia"/>
              </w:rPr>
              <w:t>-</w:t>
            </w:r>
          </w:p>
        </w:tc>
        <w:tc>
          <w:tcPr>
            <w:tcW w:w="1384" w:type="dxa"/>
            <w:vAlign w:val="center"/>
          </w:tcPr>
          <w:p w14:paraId="48B67945">
            <w:pPr>
              <w:jc w:val="right"/>
            </w:pPr>
            <w:r>
              <w:rPr>
                <w:rFonts w:hint="eastAsia"/>
              </w:rPr>
              <w:t>-</w:t>
            </w:r>
          </w:p>
        </w:tc>
        <w:tc>
          <w:tcPr>
            <w:tcW w:w="1384" w:type="dxa"/>
            <w:vAlign w:val="center"/>
          </w:tcPr>
          <w:p w14:paraId="64E08B48">
            <w:pPr>
              <w:jc w:val="right"/>
            </w:pPr>
            <w:r>
              <w:rPr>
                <w:rFonts w:hint="eastAsia"/>
              </w:rPr>
              <w:t>-</w:t>
            </w:r>
          </w:p>
        </w:tc>
        <w:tc>
          <w:tcPr>
            <w:tcW w:w="1384" w:type="dxa"/>
            <w:vAlign w:val="center"/>
          </w:tcPr>
          <w:p w14:paraId="23635805">
            <w:pPr>
              <w:jc w:val="right"/>
            </w:pPr>
            <w:r>
              <w:rPr>
                <w:rFonts w:hint="eastAsia"/>
              </w:rPr>
              <w:t>-</w:t>
            </w:r>
          </w:p>
        </w:tc>
        <w:tc>
          <w:tcPr>
            <w:tcW w:w="1384" w:type="dxa"/>
            <w:vAlign w:val="center"/>
          </w:tcPr>
          <w:p w14:paraId="0BC2838D">
            <w:pPr>
              <w:jc w:val="right"/>
            </w:pPr>
            <w:r>
              <w:rPr>
                <w:rFonts w:hint="eastAsia"/>
              </w:rPr>
              <w:t>-</w:t>
            </w:r>
          </w:p>
        </w:tc>
      </w:tr>
      <w:tr w14:paraId="59CC4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9131EC">
            <w:r>
              <w:rPr>
                <w:rFonts w:hint="eastAsia"/>
              </w:rPr>
              <w:t>应交税费</w:t>
            </w:r>
          </w:p>
        </w:tc>
        <w:tc>
          <w:tcPr>
            <w:tcW w:w="1384" w:type="dxa"/>
            <w:vAlign w:val="center"/>
          </w:tcPr>
          <w:p w14:paraId="37F9CAC0">
            <w:pPr>
              <w:jc w:val="right"/>
            </w:pPr>
            <w:r>
              <w:rPr>
                <w:rFonts w:hint="eastAsia"/>
              </w:rPr>
              <w:t>-</w:t>
            </w:r>
          </w:p>
        </w:tc>
        <w:tc>
          <w:tcPr>
            <w:tcW w:w="1384" w:type="dxa"/>
            <w:vAlign w:val="center"/>
          </w:tcPr>
          <w:p w14:paraId="58F2DD5F">
            <w:pPr>
              <w:jc w:val="right"/>
            </w:pPr>
            <w:r>
              <w:rPr>
                <w:rFonts w:hint="eastAsia"/>
              </w:rPr>
              <w:t>-</w:t>
            </w:r>
          </w:p>
        </w:tc>
        <w:tc>
          <w:tcPr>
            <w:tcW w:w="1384" w:type="dxa"/>
            <w:vAlign w:val="center"/>
          </w:tcPr>
          <w:p w14:paraId="0A51A93D">
            <w:pPr>
              <w:jc w:val="right"/>
            </w:pPr>
            <w:r>
              <w:rPr>
                <w:rFonts w:hint="eastAsia"/>
              </w:rPr>
              <w:t>-</w:t>
            </w:r>
          </w:p>
        </w:tc>
        <w:tc>
          <w:tcPr>
            <w:tcW w:w="1384" w:type="dxa"/>
            <w:vAlign w:val="center"/>
          </w:tcPr>
          <w:p w14:paraId="537B7447">
            <w:pPr>
              <w:jc w:val="right"/>
            </w:pPr>
            <w:r>
              <w:rPr>
                <w:rFonts w:hint="eastAsia"/>
              </w:rPr>
              <w:t>0.22</w:t>
            </w:r>
          </w:p>
        </w:tc>
        <w:tc>
          <w:tcPr>
            <w:tcW w:w="1384" w:type="dxa"/>
            <w:vAlign w:val="center"/>
          </w:tcPr>
          <w:p w14:paraId="6755E864">
            <w:pPr>
              <w:jc w:val="right"/>
            </w:pPr>
            <w:r>
              <w:rPr>
                <w:rFonts w:hint="eastAsia"/>
              </w:rPr>
              <w:t>0.22</w:t>
            </w:r>
          </w:p>
        </w:tc>
      </w:tr>
      <w:tr w14:paraId="5686B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51D632">
            <w:r>
              <w:rPr>
                <w:rFonts w:hint="eastAsia"/>
              </w:rPr>
              <w:t>应付利润</w:t>
            </w:r>
          </w:p>
        </w:tc>
        <w:tc>
          <w:tcPr>
            <w:tcW w:w="1384" w:type="dxa"/>
            <w:vAlign w:val="center"/>
          </w:tcPr>
          <w:p w14:paraId="5C00D92D">
            <w:pPr>
              <w:jc w:val="right"/>
            </w:pPr>
            <w:r>
              <w:rPr>
                <w:rFonts w:hint="eastAsia"/>
              </w:rPr>
              <w:t>-</w:t>
            </w:r>
          </w:p>
        </w:tc>
        <w:tc>
          <w:tcPr>
            <w:tcW w:w="1384" w:type="dxa"/>
            <w:vAlign w:val="center"/>
          </w:tcPr>
          <w:p w14:paraId="00B98018">
            <w:pPr>
              <w:jc w:val="right"/>
            </w:pPr>
            <w:r>
              <w:rPr>
                <w:rFonts w:hint="eastAsia"/>
              </w:rPr>
              <w:t>-</w:t>
            </w:r>
          </w:p>
        </w:tc>
        <w:tc>
          <w:tcPr>
            <w:tcW w:w="1384" w:type="dxa"/>
            <w:vAlign w:val="center"/>
          </w:tcPr>
          <w:p w14:paraId="00E464F8">
            <w:pPr>
              <w:jc w:val="right"/>
            </w:pPr>
            <w:r>
              <w:rPr>
                <w:rFonts w:hint="eastAsia"/>
              </w:rPr>
              <w:t>-</w:t>
            </w:r>
          </w:p>
        </w:tc>
        <w:tc>
          <w:tcPr>
            <w:tcW w:w="1384" w:type="dxa"/>
            <w:vAlign w:val="center"/>
          </w:tcPr>
          <w:p w14:paraId="3ADB0641">
            <w:pPr>
              <w:jc w:val="right"/>
            </w:pPr>
            <w:r>
              <w:rPr>
                <w:rFonts w:hint="eastAsia"/>
              </w:rPr>
              <w:t>-</w:t>
            </w:r>
          </w:p>
        </w:tc>
        <w:tc>
          <w:tcPr>
            <w:tcW w:w="1384" w:type="dxa"/>
            <w:vAlign w:val="center"/>
          </w:tcPr>
          <w:p w14:paraId="4AD9EB5C">
            <w:pPr>
              <w:jc w:val="right"/>
            </w:pPr>
            <w:r>
              <w:rPr>
                <w:rFonts w:hint="eastAsia"/>
              </w:rPr>
              <w:t>-</w:t>
            </w:r>
          </w:p>
        </w:tc>
      </w:tr>
      <w:tr w14:paraId="1D69A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B4AE8F">
            <w:r>
              <w:rPr>
                <w:rFonts w:hint="eastAsia"/>
              </w:rPr>
              <w:t>递延所得税负债</w:t>
            </w:r>
          </w:p>
        </w:tc>
        <w:tc>
          <w:tcPr>
            <w:tcW w:w="1384" w:type="dxa"/>
            <w:vAlign w:val="center"/>
          </w:tcPr>
          <w:p w14:paraId="2C5C6D67">
            <w:pPr>
              <w:jc w:val="right"/>
            </w:pPr>
            <w:r>
              <w:rPr>
                <w:rFonts w:hint="eastAsia"/>
              </w:rPr>
              <w:t>-</w:t>
            </w:r>
          </w:p>
        </w:tc>
        <w:tc>
          <w:tcPr>
            <w:tcW w:w="1384" w:type="dxa"/>
            <w:vAlign w:val="center"/>
          </w:tcPr>
          <w:p w14:paraId="680C3597">
            <w:pPr>
              <w:jc w:val="right"/>
            </w:pPr>
            <w:r>
              <w:rPr>
                <w:rFonts w:hint="eastAsia"/>
              </w:rPr>
              <w:t>-</w:t>
            </w:r>
          </w:p>
        </w:tc>
        <w:tc>
          <w:tcPr>
            <w:tcW w:w="1384" w:type="dxa"/>
            <w:vAlign w:val="center"/>
          </w:tcPr>
          <w:p w14:paraId="6F597170">
            <w:pPr>
              <w:jc w:val="right"/>
            </w:pPr>
            <w:r>
              <w:rPr>
                <w:rFonts w:hint="eastAsia"/>
              </w:rPr>
              <w:t>-</w:t>
            </w:r>
          </w:p>
        </w:tc>
        <w:tc>
          <w:tcPr>
            <w:tcW w:w="1384" w:type="dxa"/>
            <w:vAlign w:val="center"/>
          </w:tcPr>
          <w:p w14:paraId="71A81FBC">
            <w:pPr>
              <w:jc w:val="right"/>
            </w:pPr>
            <w:r>
              <w:rPr>
                <w:rFonts w:hint="eastAsia"/>
              </w:rPr>
              <w:t>-</w:t>
            </w:r>
          </w:p>
        </w:tc>
        <w:tc>
          <w:tcPr>
            <w:tcW w:w="1384" w:type="dxa"/>
            <w:vAlign w:val="center"/>
          </w:tcPr>
          <w:p w14:paraId="092BED35">
            <w:pPr>
              <w:jc w:val="right"/>
            </w:pPr>
            <w:r>
              <w:rPr>
                <w:rFonts w:hint="eastAsia"/>
              </w:rPr>
              <w:t>-</w:t>
            </w:r>
          </w:p>
        </w:tc>
      </w:tr>
      <w:tr w14:paraId="673BC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06FABF">
            <w:r>
              <w:rPr>
                <w:rFonts w:hint="eastAsia"/>
              </w:rPr>
              <w:t>其他负债</w:t>
            </w:r>
          </w:p>
        </w:tc>
        <w:tc>
          <w:tcPr>
            <w:tcW w:w="1384" w:type="dxa"/>
            <w:vAlign w:val="center"/>
          </w:tcPr>
          <w:p w14:paraId="57ED7042">
            <w:pPr>
              <w:jc w:val="right"/>
            </w:pPr>
            <w:r>
              <w:rPr>
                <w:rFonts w:hint="eastAsia"/>
              </w:rPr>
              <w:t>-</w:t>
            </w:r>
          </w:p>
        </w:tc>
        <w:tc>
          <w:tcPr>
            <w:tcW w:w="1384" w:type="dxa"/>
            <w:vAlign w:val="center"/>
          </w:tcPr>
          <w:p w14:paraId="5DF009E2">
            <w:pPr>
              <w:jc w:val="right"/>
            </w:pPr>
            <w:r>
              <w:rPr>
                <w:rFonts w:hint="eastAsia"/>
              </w:rPr>
              <w:t>-</w:t>
            </w:r>
          </w:p>
        </w:tc>
        <w:tc>
          <w:tcPr>
            <w:tcW w:w="1384" w:type="dxa"/>
            <w:vAlign w:val="center"/>
          </w:tcPr>
          <w:p w14:paraId="1A265BBC">
            <w:pPr>
              <w:jc w:val="right"/>
            </w:pPr>
            <w:r>
              <w:rPr>
                <w:rFonts w:hint="eastAsia"/>
              </w:rPr>
              <w:t>-</w:t>
            </w:r>
          </w:p>
        </w:tc>
        <w:tc>
          <w:tcPr>
            <w:tcW w:w="1384" w:type="dxa"/>
            <w:vAlign w:val="center"/>
          </w:tcPr>
          <w:p w14:paraId="7BDD467F">
            <w:pPr>
              <w:jc w:val="right"/>
            </w:pPr>
            <w:r>
              <w:rPr>
                <w:rFonts w:hint="eastAsia"/>
              </w:rPr>
              <w:t>270,306.44</w:t>
            </w:r>
          </w:p>
        </w:tc>
        <w:tc>
          <w:tcPr>
            <w:tcW w:w="1384" w:type="dxa"/>
            <w:vAlign w:val="center"/>
          </w:tcPr>
          <w:p w14:paraId="57A2ACF8">
            <w:pPr>
              <w:jc w:val="right"/>
            </w:pPr>
            <w:r>
              <w:rPr>
                <w:rFonts w:hint="eastAsia"/>
              </w:rPr>
              <w:t>270,306.44</w:t>
            </w:r>
          </w:p>
        </w:tc>
      </w:tr>
      <w:tr w14:paraId="4F9BF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8D3FB9">
            <w:r>
              <w:rPr>
                <w:rFonts w:hint="eastAsia"/>
              </w:rPr>
              <w:t>负债总计</w:t>
            </w:r>
          </w:p>
        </w:tc>
        <w:tc>
          <w:tcPr>
            <w:tcW w:w="1384" w:type="dxa"/>
            <w:vAlign w:val="center"/>
          </w:tcPr>
          <w:p w14:paraId="6F622B68">
            <w:pPr>
              <w:jc w:val="right"/>
            </w:pPr>
            <w:r>
              <w:rPr>
                <w:rFonts w:hint="eastAsia"/>
              </w:rPr>
              <w:t>-</w:t>
            </w:r>
          </w:p>
        </w:tc>
        <w:tc>
          <w:tcPr>
            <w:tcW w:w="1384" w:type="dxa"/>
            <w:vAlign w:val="center"/>
          </w:tcPr>
          <w:p w14:paraId="27CA2DA9">
            <w:pPr>
              <w:jc w:val="right"/>
            </w:pPr>
            <w:r>
              <w:rPr>
                <w:rFonts w:hint="eastAsia"/>
              </w:rPr>
              <w:t>-</w:t>
            </w:r>
          </w:p>
        </w:tc>
        <w:tc>
          <w:tcPr>
            <w:tcW w:w="1384" w:type="dxa"/>
            <w:vAlign w:val="center"/>
          </w:tcPr>
          <w:p w14:paraId="0EA48F92">
            <w:pPr>
              <w:jc w:val="right"/>
            </w:pPr>
            <w:r>
              <w:rPr>
                <w:rFonts w:hint="eastAsia"/>
              </w:rPr>
              <w:t>-</w:t>
            </w:r>
          </w:p>
        </w:tc>
        <w:tc>
          <w:tcPr>
            <w:tcW w:w="1384" w:type="dxa"/>
            <w:vAlign w:val="center"/>
          </w:tcPr>
          <w:p w14:paraId="075FEC41">
            <w:pPr>
              <w:jc w:val="right"/>
            </w:pPr>
            <w:r>
              <w:rPr>
                <w:rFonts w:hint="eastAsia"/>
              </w:rPr>
              <w:t>1,867,961.75</w:t>
            </w:r>
          </w:p>
        </w:tc>
        <w:tc>
          <w:tcPr>
            <w:tcW w:w="1384" w:type="dxa"/>
            <w:vAlign w:val="center"/>
          </w:tcPr>
          <w:p w14:paraId="1BF67B57">
            <w:pPr>
              <w:jc w:val="right"/>
            </w:pPr>
            <w:r>
              <w:rPr>
                <w:rFonts w:hint="eastAsia"/>
              </w:rPr>
              <w:t>1,867,961.75</w:t>
            </w:r>
          </w:p>
        </w:tc>
      </w:tr>
      <w:tr w14:paraId="2FCDB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8996D0">
            <w:r>
              <w:rPr>
                <w:rFonts w:hint="eastAsia"/>
              </w:rPr>
              <w:t>利率敏感度缺口</w:t>
            </w:r>
          </w:p>
        </w:tc>
        <w:tc>
          <w:tcPr>
            <w:tcW w:w="1384" w:type="dxa"/>
            <w:vAlign w:val="center"/>
          </w:tcPr>
          <w:p w14:paraId="00B92008">
            <w:pPr>
              <w:jc w:val="right"/>
            </w:pPr>
            <w:r>
              <w:rPr>
                <w:rFonts w:hint="eastAsia"/>
              </w:rPr>
              <w:t>26,283,998.91</w:t>
            </w:r>
          </w:p>
        </w:tc>
        <w:tc>
          <w:tcPr>
            <w:tcW w:w="1384" w:type="dxa"/>
            <w:vAlign w:val="center"/>
          </w:tcPr>
          <w:p w14:paraId="3488C5BD">
            <w:pPr>
              <w:jc w:val="right"/>
            </w:pPr>
            <w:r>
              <w:rPr>
                <w:rFonts w:hint="eastAsia"/>
              </w:rPr>
              <w:t>-</w:t>
            </w:r>
          </w:p>
        </w:tc>
        <w:tc>
          <w:tcPr>
            <w:tcW w:w="1384" w:type="dxa"/>
            <w:vAlign w:val="center"/>
          </w:tcPr>
          <w:p w14:paraId="1AFF3094">
            <w:pPr>
              <w:jc w:val="right"/>
            </w:pPr>
            <w:r>
              <w:rPr>
                <w:rFonts w:hint="eastAsia"/>
              </w:rPr>
              <w:t>45,004.14</w:t>
            </w:r>
          </w:p>
        </w:tc>
        <w:tc>
          <w:tcPr>
            <w:tcW w:w="1384" w:type="dxa"/>
            <w:vAlign w:val="center"/>
          </w:tcPr>
          <w:p w14:paraId="752309EE">
            <w:pPr>
              <w:jc w:val="right"/>
            </w:pPr>
            <w:r>
              <w:rPr>
                <w:rFonts w:hint="eastAsia"/>
              </w:rPr>
              <w:t>342,040,323.31</w:t>
            </w:r>
          </w:p>
        </w:tc>
        <w:tc>
          <w:tcPr>
            <w:tcW w:w="1384" w:type="dxa"/>
            <w:vAlign w:val="center"/>
          </w:tcPr>
          <w:p w14:paraId="603D10B8">
            <w:pPr>
              <w:jc w:val="right"/>
            </w:pPr>
            <w:r>
              <w:rPr>
                <w:rFonts w:hint="eastAsia"/>
              </w:rPr>
              <w:t>368,369,326.36</w:t>
            </w:r>
          </w:p>
        </w:tc>
      </w:tr>
      <w:tr w14:paraId="4E492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696239">
            <w:r>
              <w:rPr>
                <w:rFonts w:hint="eastAsia"/>
              </w:rPr>
              <w:t>上年度末2024年12月31日</w:t>
            </w:r>
          </w:p>
        </w:tc>
        <w:tc>
          <w:tcPr>
            <w:tcW w:w="1384" w:type="dxa"/>
            <w:vAlign w:val="center"/>
          </w:tcPr>
          <w:p w14:paraId="134AFF1C">
            <w:r>
              <w:rPr>
                <w:rFonts w:hint="eastAsia"/>
              </w:rPr>
              <w:t>1年以内</w:t>
            </w:r>
          </w:p>
        </w:tc>
        <w:tc>
          <w:tcPr>
            <w:tcW w:w="1384" w:type="dxa"/>
            <w:vAlign w:val="center"/>
          </w:tcPr>
          <w:p w14:paraId="2BB1CC46">
            <w:r>
              <w:rPr>
                <w:rFonts w:hint="eastAsia"/>
              </w:rPr>
              <w:t>1-5年</w:t>
            </w:r>
          </w:p>
        </w:tc>
        <w:tc>
          <w:tcPr>
            <w:tcW w:w="1384" w:type="dxa"/>
            <w:vAlign w:val="center"/>
          </w:tcPr>
          <w:p w14:paraId="36081A6B">
            <w:r>
              <w:rPr>
                <w:rFonts w:hint="eastAsia"/>
              </w:rPr>
              <w:t>5年以上</w:t>
            </w:r>
          </w:p>
        </w:tc>
        <w:tc>
          <w:tcPr>
            <w:tcW w:w="1384" w:type="dxa"/>
            <w:vAlign w:val="center"/>
          </w:tcPr>
          <w:p w14:paraId="1E366DEF">
            <w:r>
              <w:rPr>
                <w:rFonts w:hint="eastAsia"/>
              </w:rPr>
              <w:t>不计息</w:t>
            </w:r>
          </w:p>
        </w:tc>
        <w:tc>
          <w:tcPr>
            <w:tcW w:w="1384" w:type="dxa"/>
            <w:vAlign w:val="center"/>
          </w:tcPr>
          <w:p w14:paraId="4D0FB5E6">
            <w:r>
              <w:rPr>
                <w:rFonts w:hint="eastAsia"/>
              </w:rPr>
              <w:t>合计</w:t>
            </w:r>
          </w:p>
        </w:tc>
      </w:tr>
      <w:tr w14:paraId="6B023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41B30B">
            <w:r>
              <w:rPr>
                <w:rFonts w:hint="eastAsia"/>
              </w:rPr>
              <w:t>资产</w:t>
            </w:r>
          </w:p>
        </w:tc>
        <w:tc>
          <w:tcPr>
            <w:tcW w:w="1384" w:type="dxa"/>
            <w:vAlign w:val="center"/>
          </w:tcPr>
          <w:p w14:paraId="5556867D"/>
        </w:tc>
        <w:tc>
          <w:tcPr>
            <w:tcW w:w="1384" w:type="dxa"/>
            <w:vAlign w:val="center"/>
          </w:tcPr>
          <w:p w14:paraId="3358641D"/>
        </w:tc>
        <w:tc>
          <w:tcPr>
            <w:tcW w:w="1384" w:type="dxa"/>
            <w:vAlign w:val="center"/>
          </w:tcPr>
          <w:p w14:paraId="69F08E8E"/>
        </w:tc>
        <w:tc>
          <w:tcPr>
            <w:tcW w:w="1384" w:type="dxa"/>
            <w:vAlign w:val="center"/>
          </w:tcPr>
          <w:p w14:paraId="1AA5ECBA"/>
        </w:tc>
        <w:tc>
          <w:tcPr>
            <w:tcW w:w="1384" w:type="dxa"/>
            <w:vAlign w:val="center"/>
          </w:tcPr>
          <w:p w14:paraId="4DB55D42"/>
        </w:tc>
      </w:tr>
      <w:tr w14:paraId="3C48F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0D8264">
            <w:r>
              <w:rPr>
                <w:rFonts w:hint="eastAsia"/>
              </w:rPr>
              <w:t>货币资金</w:t>
            </w:r>
          </w:p>
        </w:tc>
        <w:tc>
          <w:tcPr>
            <w:tcW w:w="1384" w:type="dxa"/>
            <w:vAlign w:val="center"/>
          </w:tcPr>
          <w:p w14:paraId="7129E480">
            <w:pPr>
              <w:jc w:val="right"/>
            </w:pPr>
            <w:r>
              <w:rPr>
                <w:rFonts w:hint="eastAsia"/>
              </w:rPr>
              <w:t>29,188,280.82</w:t>
            </w:r>
          </w:p>
        </w:tc>
        <w:tc>
          <w:tcPr>
            <w:tcW w:w="1384" w:type="dxa"/>
            <w:vAlign w:val="center"/>
          </w:tcPr>
          <w:p w14:paraId="5E8A66A0">
            <w:pPr>
              <w:jc w:val="right"/>
            </w:pPr>
            <w:r>
              <w:rPr>
                <w:rFonts w:hint="eastAsia"/>
              </w:rPr>
              <w:t>-</w:t>
            </w:r>
          </w:p>
        </w:tc>
        <w:tc>
          <w:tcPr>
            <w:tcW w:w="1384" w:type="dxa"/>
            <w:vAlign w:val="center"/>
          </w:tcPr>
          <w:p w14:paraId="0075B9F9">
            <w:pPr>
              <w:jc w:val="right"/>
            </w:pPr>
            <w:r>
              <w:rPr>
                <w:rFonts w:hint="eastAsia"/>
              </w:rPr>
              <w:t>-</w:t>
            </w:r>
          </w:p>
        </w:tc>
        <w:tc>
          <w:tcPr>
            <w:tcW w:w="1384" w:type="dxa"/>
            <w:vAlign w:val="center"/>
          </w:tcPr>
          <w:p w14:paraId="234AA7CB">
            <w:pPr>
              <w:jc w:val="right"/>
            </w:pPr>
            <w:r>
              <w:rPr>
                <w:rFonts w:hint="eastAsia"/>
              </w:rPr>
              <w:t>-</w:t>
            </w:r>
          </w:p>
        </w:tc>
        <w:tc>
          <w:tcPr>
            <w:tcW w:w="1384" w:type="dxa"/>
            <w:vAlign w:val="center"/>
          </w:tcPr>
          <w:p w14:paraId="73B3C3E1">
            <w:pPr>
              <w:jc w:val="right"/>
            </w:pPr>
            <w:r>
              <w:rPr>
                <w:rFonts w:hint="eastAsia"/>
              </w:rPr>
              <w:t>29,188,280.82</w:t>
            </w:r>
          </w:p>
        </w:tc>
      </w:tr>
      <w:tr w14:paraId="32AE9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1DB3B3">
            <w:r>
              <w:rPr>
                <w:rFonts w:hint="eastAsia"/>
              </w:rPr>
              <w:t>结算备付金</w:t>
            </w:r>
          </w:p>
        </w:tc>
        <w:tc>
          <w:tcPr>
            <w:tcW w:w="1384" w:type="dxa"/>
            <w:vAlign w:val="center"/>
          </w:tcPr>
          <w:p w14:paraId="5D9A89BE">
            <w:pPr>
              <w:jc w:val="right"/>
            </w:pPr>
            <w:r>
              <w:rPr>
                <w:rFonts w:hint="eastAsia"/>
              </w:rPr>
              <w:t>1,657,272.58</w:t>
            </w:r>
          </w:p>
        </w:tc>
        <w:tc>
          <w:tcPr>
            <w:tcW w:w="1384" w:type="dxa"/>
            <w:vAlign w:val="center"/>
          </w:tcPr>
          <w:p w14:paraId="58F9AA5A">
            <w:pPr>
              <w:jc w:val="right"/>
            </w:pPr>
            <w:r>
              <w:rPr>
                <w:rFonts w:hint="eastAsia"/>
              </w:rPr>
              <w:t>-</w:t>
            </w:r>
          </w:p>
        </w:tc>
        <w:tc>
          <w:tcPr>
            <w:tcW w:w="1384" w:type="dxa"/>
            <w:vAlign w:val="center"/>
          </w:tcPr>
          <w:p w14:paraId="7B2B54CD">
            <w:pPr>
              <w:jc w:val="right"/>
            </w:pPr>
            <w:r>
              <w:rPr>
                <w:rFonts w:hint="eastAsia"/>
              </w:rPr>
              <w:t>-</w:t>
            </w:r>
          </w:p>
        </w:tc>
        <w:tc>
          <w:tcPr>
            <w:tcW w:w="1384" w:type="dxa"/>
            <w:vAlign w:val="center"/>
          </w:tcPr>
          <w:p w14:paraId="0A38A9EB">
            <w:pPr>
              <w:jc w:val="right"/>
            </w:pPr>
            <w:r>
              <w:rPr>
                <w:rFonts w:hint="eastAsia"/>
              </w:rPr>
              <w:t>-</w:t>
            </w:r>
          </w:p>
        </w:tc>
        <w:tc>
          <w:tcPr>
            <w:tcW w:w="1384" w:type="dxa"/>
            <w:vAlign w:val="center"/>
          </w:tcPr>
          <w:p w14:paraId="4F661002">
            <w:pPr>
              <w:jc w:val="right"/>
            </w:pPr>
            <w:r>
              <w:rPr>
                <w:rFonts w:hint="eastAsia"/>
              </w:rPr>
              <w:t>1,657,272.58</w:t>
            </w:r>
          </w:p>
        </w:tc>
      </w:tr>
      <w:tr w14:paraId="6AAD4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E5EED2">
            <w:r>
              <w:rPr>
                <w:rFonts w:hint="eastAsia"/>
              </w:rPr>
              <w:t>存出保证金</w:t>
            </w:r>
          </w:p>
        </w:tc>
        <w:tc>
          <w:tcPr>
            <w:tcW w:w="1384" w:type="dxa"/>
            <w:vAlign w:val="center"/>
          </w:tcPr>
          <w:p w14:paraId="349D3F9F">
            <w:pPr>
              <w:jc w:val="right"/>
            </w:pPr>
            <w:r>
              <w:rPr>
                <w:rFonts w:hint="eastAsia"/>
              </w:rPr>
              <w:t>32,789.47</w:t>
            </w:r>
          </w:p>
        </w:tc>
        <w:tc>
          <w:tcPr>
            <w:tcW w:w="1384" w:type="dxa"/>
            <w:vAlign w:val="center"/>
          </w:tcPr>
          <w:p w14:paraId="4E2DF3B3">
            <w:pPr>
              <w:jc w:val="right"/>
            </w:pPr>
            <w:r>
              <w:rPr>
                <w:rFonts w:hint="eastAsia"/>
              </w:rPr>
              <w:t>-</w:t>
            </w:r>
          </w:p>
        </w:tc>
        <w:tc>
          <w:tcPr>
            <w:tcW w:w="1384" w:type="dxa"/>
            <w:vAlign w:val="center"/>
          </w:tcPr>
          <w:p w14:paraId="5B858009">
            <w:pPr>
              <w:jc w:val="right"/>
            </w:pPr>
            <w:r>
              <w:rPr>
                <w:rFonts w:hint="eastAsia"/>
              </w:rPr>
              <w:t>-</w:t>
            </w:r>
          </w:p>
        </w:tc>
        <w:tc>
          <w:tcPr>
            <w:tcW w:w="1384" w:type="dxa"/>
            <w:vAlign w:val="center"/>
          </w:tcPr>
          <w:p w14:paraId="0EDF1E2E">
            <w:pPr>
              <w:jc w:val="right"/>
            </w:pPr>
            <w:r>
              <w:rPr>
                <w:rFonts w:hint="eastAsia"/>
              </w:rPr>
              <w:t>-</w:t>
            </w:r>
          </w:p>
        </w:tc>
        <w:tc>
          <w:tcPr>
            <w:tcW w:w="1384" w:type="dxa"/>
            <w:vAlign w:val="center"/>
          </w:tcPr>
          <w:p w14:paraId="52CC3E0C">
            <w:pPr>
              <w:jc w:val="right"/>
            </w:pPr>
            <w:r>
              <w:rPr>
                <w:rFonts w:hint="eastAsia"/>
              </w:rPr>
              <w:t>32,789.47</w:t>
            </w:r>
          </w:p>
        </w:tc>
      </w:tr>
      <w:tr w14:paraId="58316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9F7404">
            <w:r>
              <w:rPr>
                <w:rFonts w:hint="eastAsia"/>
              </w:rPr>
              <w:t>交易性金融资产</w:t>
            </w:r>
          </w:p>
        </w:tc>
        <w:tc>
          <w:tcPr>
            <w:tcW w:w="1384" w:type="dxa"/>
            <w:vAlign w:val="center"/>
          </w:tcPr>
          <w:p w14:paraId="49075997">
            <w:pPr>
              <w:jc w:val="right"/>
            </w:pPr>
            <w:r>
              <w:rPr>
                <w:rFonts w:hint="eastAsia"/>
              </w:rPr>
              <w:t>-</w:t>
            </w:r>
          </w:p>
        </w:tc>
        <w:tc>
          <w:tcPr>
            <w:tcW w:w="1384" w:type="dxa"/>
            <w:vAlign w:val="center"/>
          </w:tcPr>
          <w:p w14:paraId="6D58B4F0">
            <w:pPr>
              <w:jc w:val="right"/>
            </w:pPr>
            <w:r>
              <w:rPr>
                <w:rFonts w:hint="eastAsia"/>
              </w:rPr>
              <w:t>-</w:t>
            </w:r>
          </w:p>
        </w:tc>
        <w:tc>
          <w:tcPr>
            <w:tcW w:w="1384" w:type="dxa"/>
            <w:vAlign w:val="center"/>
          </w:tcPr>
          <w:p w14:paraId="1C706A34">
            <w:pPr>
              <w:jc w:val="right"/>
            </w:pPr>
            <w:r>
              <w:rPr>
                <w:rFonts w:hint="eastAsia"/>
              </w:rPr>
              <w:t>-</w:t>
            </w:r>
          </w:p>
        </w:tc>
        <w:tc>
          <w:tcPr>
            <w:tcW w:w="1384" w:type="dxa"/>
            <w:vAlign w:val="center"/>
          </w:tcPr>
          <w:p w14:paraId="0073E18D">
            <w:pPr>
              <w:jc w:val="right"/>
            </w:pPr>
            <w:r>
              <w:rPr>
                <w:rFonts w:hint="eastAsia"/>
              </w:rPr>
              <w:t>393,128,674.88</w:t>
            </w:r>
          </w:p>
        </w:tc>
        <w:tc>
          <w:tcPr>
            <w:tcW w:w="1384" w:type="dxa"/>
            <w:vAlign w:val="center"/>
          </w:tcPr>
          <w:p w14:paraId="4CBDC257">
            <w:pPr>
              <w:jc w:val="right"/>
            </w:pPr>
            <w:r>
              <w:rPr>
                <w:rFonts w:hint="eastAsia"/>
              </w:rPr>
              <w:t>393,128,674.88</w:t>
            </w:r>
          </w:p>
        </w:tc>
      </w:tr>
      <w:tr w14:paraId="7226B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1FDA25">
            <w:r>
              <w:rPr>
                <w:rFonts w:hint="eastAsia"/>
              </w:rPr>
              <w:t>衍生金融资产</w:t>
            </w:r>
          </w:p>
        </w:tc>
        <w:tc>
          <w:tcPr>
            <w:tcW w:w="1384" w:type="dxa"/>
            <w:vAlign w:val="center"/>
          </w:tcPr>
          <w:p w14:paraId="70E0287D">
            <w:pPr>
              <w:jc w:val="right"/>
            </w:pPr>
            <w:r>
              <w:rPr>
                <w:rFonts w:hint="eastAsia"/>
              </w:rPr>
              <w:t>-</w:t>
            </w:r>
          </w:p>
        </w:tc>
        <w:tc>
          <w:tcPr>
            <w:tcW w:w="1384" w:type="dxa"/>
            <w:vAlign w:val="center"/>
          </w:tcPr>
          <w:p w14:paraId="0C1244BF">
            <w:pPr>
              <w:jc w:val="right"/>
            </w:pPr>
            <w:r>
              <w:rPr>
                <w:rFonts w:hint="eastAsia"/>
              </w:rPr>
              <w:t>-</w:t>
            </w:r>
          </w:p>
        </w:tc>
        <w:tc>
          <w:tcPr>
            <w:tcW w:w="1384" w:type="dxa"/>
            <w:vAlign w:val="center"/>
          </w:tcPr>
          <w:p w14:paraId="4395D7F6">
            <w:pPr>
              <w:jc w:val="right"/>
            </w:pPr>
            <w:r>
              <w:rPr>
                <w:rFonts w:hint="eastAsia"/>
              </w:rPr>
              <w:t>-</w:t>
            </w:r>
          </w:p>
        </w:tc>
        <w:tc>
          <w:tcPr>
            <w:tcW w:w="1384" w:type="dxa"/>
            <w:vAlign w:val="center"/>
          </w:tcPr>
          <w:p w14:paraId="06930225">
            <w:pPr>
              <w:jc w:val="right"/>
            </w:pPr>
            <w:r>
              <w:rPr>
                <w:rFonts w:hint="eastAsia"/>
              </w:rPr>
              <w:t>-</w:t>
            </w:r>
          </w:p>
        </w:tc>
        <w:tc>
          <w:tcPr>
            <w:tcW w:w="1384" w:type="dxa"/>
            <w:vAlign w:val="center"/>
          </w:tcPr>
          <w:p w14:paraId="3DEBB8CD">
            <w:pPr>
              <w:jc w:val="right"/>
            </w:pPr>
            <w:r>
              <w:rPr>
                <w:rFonts w:hint="eastAsia"/>
              </w:rPr>
              <w:t>-</w:t>
            </w:r>
          </w:p>
        </w:tc>
      </w:tr>
      <w:tr w14:paraId="4FAA9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C653EB">
            <w:r>
              <w:rPr>
                <w:rFonts w:hint="eastAsia"/>
              </w:rPr>
              <w:t>买入返售金融资产</w:t>
            </w:r>
          </w:p>
        </w:tc>
        <w:tc>
          <w:tcPr>
            <w:tcW w:w="1384" w:type="dxa"/>
            <w:vAlign w:val="center"/>
          </w:tcPr>
          <w:p w14:paraId="6C3C75EA">
            <w:pPr>
              <w:jc w:val="right"/>
            </w:pPr>
            <w:r>
              <w:rPr>
                <w:rFonts w:hint="eastAsia"/>
              </w:rPr>
              <w:t>-</w:t>
            </w:r>
          </w:p>
        </w:tc>
        <w:tc>
          <w:tcPr>
            <w:tcW w:w="1384" w:type="dxa"/>
            <w:vAlign w:val="center"/>
          </w:tcPr>
          <w:p w14:paraId="46A03DBB">
            <w:pPr>
              <w:jc w:val="right"/>
            </w:pPr>
            <w:r>
              <w:rPr>
                <w:rFonts w:hint="eastAsia"/>
              </w:rPr>
              <w:t>-</w:t>
            </w:r>
          </w:p>
        </w:tc>
        <w:tc>
          <w:tcPr>
            <w:tcW w:w="1384" w:type="dxa"/>
            <w:vAlign w:val="center"/>
          </w:tcPr>
          <w:p w14:paraId="18439496">
            <w:pPr>
              <w:jc w:val="right"/>
            </w:pPr>
            <w:r>
              <w:rPr>
                <w:rFonts w:hint="eastAsia"/>
              </w:rPr>
              <w:t>-</w:t>
            </w:r>
          </w:p>
        </w:tc>
        <w:tc>
          <w:tcPr>
            <w:tcW w:w="1384" w:type="dxa"/>
            <w:vAlign w:val="center"/>
          </w:tcPr>
          <w:p w14:paraId="3AF1CFC8">
            <w:pPr>
              <w:jc w:val="right"/>
            </w:pPr>
            <w:r>
              <w:rPr>
                <w:rFonts w:hint="eastAsia"/>
              </w:rPr>
              <w:t>-</w:t>
            </w:r>
          </w:p>
        </w:tc>
        <w:tc>
          <w:tcPr>
            <w:tcW w:w="1384" w:type="dxa"/>
            <w:vAlign w:val="center"/>
          </w:tcPr>
          <w:p w14:paraId="3013D13D">
            <w:pPr>
              <w:jc w:val="right"/>
            </w:pPr>
            <w:r>
              <w:rPr>
                <w:rFonts w:hint="eastAsia"/>
              </w:rPr>
              <w:t>-</w:t>
            </w:r>
          </w:p>
        </w:tc>
      </w:tr>
      <w:tr w14:paraId="70FEE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4" w:type="dxa"/>
            <w:vAlign w:val="center"/>
          </w:tcPr>
          <w:p w14:paraId="111F3A4B">
            <w:r>
              <w:rPr>
                <w:rFonts w:hint="eastAsia"/>
              </w:rPr>
              <w:t>债权投资</w:t>
            </w:r>
          </w:p>
        </w:tc>
        <w:tc>
          <w:tcPr>
            <w:tcW w:w="1384" w:type="dxa"/>
            <w:vAlign w:val="center"/>
          </w:tcPr>
          <w:p w14:paraId="18F4F536">
            <w:pPr>
              <w:jc w:val="right"/>
            </w:pPr>
            <w:r>
              <w:rPr>
                <w:rFonts w:hint="eastAsia"/>
              </w:rPr>
              <w:t>-</w:t>
            </w:r>
          </w:p>
        </w:tc>
        <w:tc>
          <w:tcPr>
            <w:tcW w:w="1384" w:type="dxa"/>
            <w:vAlign w:val="center"/>
          </w:tcPr>
          <w:p w14:paraId="03F6406E">
            <w:pPr>
              <w:jc w:val="right"/>
            </w:pPr>
            <w:r>
              <w:rPr>
                <w:rFonts w:hint="eastAsia"/>
              </w:rPr>
              <w:t>-</w:t>
            </w:r>
          </w:p>
        </w:tc>
        <w:tc>
          <w:tcPr>
            <w:tcW w:w="1384" w:type="dxa"/>
            <w:vAlign w:val="center"/>
          </w:tcPr>
          <w:p w14:paraId="65556AF7">
            <w:pPr>
              <w:jc w:val="right"/>
            </w:pPr>
            <w:r>
              <w:rPr>
                <w:rFonts w:hint="eastAsia"/>
              </w:rPr>
              <w:t>-</w:t>
            </w:r>
          </w:p>
        </w:tc>
        <w:tc>
          <w:tcPr>
            <w:tcW w:w="1384" w:type="dxa"/>
            <w:vAlign w:val="center"/>
          </w:tcPr>
          <w:p w14:paraId="2DD36AA7">
            <w:pPr>
              <w:jc w:val="right"/>
            </w:pPr>
            <w:r>
              <w:rPr>
                <w:rFonts w:hint="eastAsia"/>
              </w:rPr>
              <w:t>-</w:t>
            </w:r>
          </w:p>
        </w:tc>
        <w:tc>
          <w:tcPr>
            <w:tcW w:w="1384" w:type="dxa"/>
            <w:vAlign w:val="center"/>
          </w:tcPr>
          <w:p w14:paraId="699A0861">
            <w:pPr>
              <w:jc w:val="right"/>
            </w:pPr>
            <w:r>
              <w:rPr>
                <w:rFonts w:hint="eastAsia"/>
              </w:rPr>
              <w:t>-</w:t>
            </w:r>
          </w:p>
        </w:tc>
      </w:tr>
      <w:tr w14:paraId="6B98E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8DB4EB">
            <w:r>
              <w:rPr>
                <w:rFonts w:hint="eastAsia"/>
              </w:rPr>
              <w:t>其他债权投资</w:t>
            </w:r>
          </w:p>
        </w:tc>
        <w:tc>
          <w:tcPr>
            <w:tcW w:w="1384" w:type="dxa"/>
            <w:vAlign w:val="center"/>
          </w:tcPr>
          <w:p w14:paraId="30849199">
            <w:pPr>
              <w:jc w:val="right"/>
            </w:pPr>
            <w:r>
              <w:rPr>
                <w:rFonts w:hint="eastAsia"/>
              </w:rPr>
              <w:t>-</w:t>
            </w:r>
          </w:p>
        </w:tc>
        <w:tc>
          <w:tcPr>
            <w:tcW w:w="1384" w:type="dxa"/>
            <w:vAlign w:val="center"/>
          </w:tcPr>
          <w:p w14:paraId="3E3F8DD2">
            <w:pPr>
              <w:jc w:val="right"/>
            </w:pPr>
            <w:r>
              <w:rPr>
                <w:rFonts w:hint="eastAsia"/>
              </w:rPr>
              <w:t>-</w:t>
            </w:r>
          </w:p>
        </w:tc>
        <w:tc>
          <w:tcPr>
            <w:tcW w:w="1384" w:type="dxa"/>
            <w:vAlign w:val="center"/>
          </w:tcPr>
          <w:p w14:paraId="60CE9795">
            <w:pPr>
              <w:jc w:val="right"/>
            </w:pPr>
            <w:r>
              <w:rPr>
                <w:rFonts w:hint="eastAsia"/>
              </w:rPr>
              <w:t>-</w:t>
            </w:r>
          </w:p>
        </w:tc>
        <w:tc>
          <w:tcPr>
            <w:tcW w:w="1384" w:type="dxa"/>
            <w:vAlign w:val="center"/>
          </w:tcPr>
          <w:p w14:paraId="3D50283E">
            <w:pPr>
              <w:jc w:val="right"/>
            </w:pPr>
            <w:r>
              <w:rPr>
                <w:rFonts w:hint="eastAsia"/>
              </w:rPr>
              <w:t>-</w:t>
            </w:r>
          </w:p>
        </w:tc>
        <w:tc>
          <w:tcPr>
            <w:tcW w:w="1384" w:type="dxa"/>
            <w:vAlign w:val="center"/>
          </w:tcPr>
          <w:p w14:paraId="47EE3186">
            <w:pPr>
              <w:jc w:val="right"/>
            </w:pPr>
            <w:r>
              <w:rPr>
                <w:rFonts w:hint="eastAsia"/>
              </w:rPr>
              <w:t>-</w:t>
            </w:r>
          </w:p>
        </w:tc>
      </w:tr>
      <w:tr w14:paraId="70484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545CD1">
            <w:r>
              <w:rPr>
                <w:rFonts w:hint="eastAsia"/>
              </w:rPr>
              <w:t>其他权益工具投资</w:t>
            </w:r>
          </w:p>
        </w:tc>
        <w:tc>
          <w:tcPr>
            <w:tcW w:w="1384" w:type="dxa"/>
            <w:vAlign w:val="center"/>
          </w:tcPr>
          <w:p w14:paraId="6028F018">
            <w:pPr>
              <w:jc w:val="right"/>
            </w:pPr>
            <w:r>
              <w:rPr>
                <w:rFonts w:hint="eastAsia"/>
              </w:rPr>
              <w:t>-</w:t>
            </w:r>
          </w:p>
        </w:tc>
        <w:tc>
          <w:tcPr>
            <w:tcW w:w="1384" w:type="dxa"/>
            <w:vAlign w:val="center"/>
          </w:tcPr>
          <w:p w14:paraId="49E52B2C">
            <w:pPr>
              <w:jc w:val="right"/>
            </w:pPr>
            <w:r>
              <w:rPr>
                <w:rFonts w:hint="eastAsia"/>
              </w:rPr>
              <w:t>-</w:t>
            </w:r>
          </w:p>
        </w:tc>
        <w:tc>
          <w:tcPr>
            <w:tcW w:w="1384" w:type="dxa"/>
            <w:vAlign w:val="center"/>
          </w:tcPr>
          <w:p w14:paraId="08466BE1">
            <w:pPr>
              <w:jc w:val="right"/>
            </w:pPr>
            <w:r>
              <w:rPr>
                <w:rFonts w:hint="eastAsia"/>
              </w:rPr>
              <w:t>-</w:t>
            </w:r>
          </w:p>
        </w:tc>
        <w:tc>
          <w:tcPr>
            <w:tcW w:w="1384" w:type="dxa"/>
            <w:vAlign w:val="center"/>
          </w:tcPr>
          <w:p w14:paraId="7DEE388A">
            <w:pPr>
              <w:jc w:val="right"/>
            </w:pPr>
            <w:r>
              <w:rPr>
                <w:rFonts w:hint="eastAsia"/>
              </w:rPr>
              <w:t>-</w:t>
            </w:r>
          </w:p>
        </w:tc>
        <w:tc>
          <w:tcPr>
            <w:tcW w:w="1384" w:type="dxa"/>
            <w:vAlign w:val="center"/>
          </w:tcPr>
          <w:p w14:paraId="61EF65EB">
            <w:pPr>
              <w:jc w:val="right"/>
            </w:pPr>
            <w:r>
              <w:rPr>
                <w:rFonts w:hint="eastAsia"/>
              </w:rPr>
              <w:t>-</w:t>
            </w:r>
          </w:p>
        </w:tc>
      </w:tr>
      <w:tr w14:paraId="6D774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781D1C">
            <w:r>
              <w:rPr>
                <w:rFonts w:hint="eastAsia"/>
              </w:rPr>
              <w:t>应收清算款</w:t>
            </w:r>
          </w:p>
        </w:tc>
        <w:tc>
          <w:tcPr>
            <w:tcW w:w="1384" w:type="dxa"/>
            <w:vAlign w:val="center"/>
          </w:tcPr>
          <w:p w14:paraId="66B05AA8">
            <w:pPr>
              <w:jc w:val="right"/>
            </w:pPr>
            <w:r>
              <w:rPr>
                <w:rFonts w:hint="eastAsia"/>
              </w:rPr>
              <w:t>-</w:t>
            </w:r>
          </w:p>
        </w:tc>
        <w:tc>
          <w:tcPr>
            <w:tcW w:w="1384" w:type="dxa"/>
            <w:vAlign w:val="center"/>
          </w:tcPr>
          <w:p w14:paraId="79931207">
            <w:pPr>
              <w:jc w:val="right"/>
            </w:pPr>
            <w:r>
              <w:rPr>
                <w:rFonts w:hint="eastAsia"/>
              </w:rPr>
              <w:t>-</w:t>
            </w:r>
          </w:p>
        </w:tc>
        <w:tc>
          <w:tcPr>
            <w:tcW w:w="1384" w:type="dxa"/>
            <w:vAlign w:val="center"/>
          </w:tcPr>
          <w:p w14:paraId="686328A6">
            <w:pPr>
              <w:jc w:val="right"/>
            </w:pPr>
            <w:r>
              <w:rPr>
                <w:rFonts w:hint="eastAsia"/>
              </w:rPr>
              <w:t>-</w:t>
            </w:r>
          </w:p>
        </w:tc>
        <w:tc>
          <w:tcPr>
            <w:tcW w:w="1384" w:type="dxa"/>
            <w:vAlign w:val="center"/>
          </w:tcPr>
          <w:p w14:paraId="0DFBE3C7">
            <w:pPr>
              <w:jc w:val="right"/>
            </w:pPr>
            <w:r>
              <w:rPr>
                <w:rFonts w:hint="eastAsia"/>
              </w:rPr>
              <w:t>-</w:t>
            </w:r>
          </w:p>
        </w:tc>
        <w:tc>
          <w:tcPr>
            <w:tcW w:w="1384" w:type="dxa"/>
            <w:vAlign w:val="center"/>
          </w:tcPr>
          <w:p w14:paraId="4EB97B99">
            <w:pPr>
              <w:jc w:val="right"/>
            </w:pPr>
            <w:r>
              <w:rPr>
                <w:rFonts w:hint="eastAsia"/>
              </w:rPr>
              <w:t>-</w:t>
            </w:r>
          </w:p>
        </w:tc>
      </w:tr>
      <w:tr w14:paraId="4510F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1A430F">
            <w:r>
              <w:rPr>
                <w:rFonts w:hint="eastAsia"/>
              </w:rPr>
              <w:t>应收股利</w:t>
            </w:r>
          </w:p>
        </w:tc>
        <w:tc>
          <w:tcPr>
            <w:tcW w:w="1384" w:type="dxa"/>
            <w:vAlign w:val="center"/>
          </w:tcPr>
          <w:p w14:paraId="3A745401">
            <w:pPr>
              <w:jc w:val="right"/>
            </w:pPr>
            <w:r>
              <w:rPr>
                <w:rFonts w:hint="eastAsia"/>
              </w:rPr>
              <w:t>-</w:t>
            </w:r>
          </w:p>
        </w:tc>
        <w:tc>
          <w:tcPr>
            <w:tcW w:w="1384" w:type="dxa"/>
            <w:vAlign w:val="center"/>
          </w:tcPr>
          <w:p w14:paraId="6099D19E">
            <w:pPr>
              <w:jc w:val="right"/>
            </w:pPr>
            <w:r>
              <w:rPr>
                <w:rFonts w:hint="eastAsia"/>
              </w:rPr>
              <w:t>-</w:t>
            </w:r>
          </w:p>
        </w:tc>
        <w:tc>
          <w:tcPr>
            <w:tcW w:w="1384" w:type="dxa"/>
            <w:vAlign w:val="center"/>
          </w:tcPr>
          <w:p w14:paraId="5A4349C7">
            <w:pPr>
              <w:jc w:val="right"/>
            </w:pPr>
            <w:r>
              <w:rPr>
                <w:rFonts w:hint="eastAsia"/>
              </w:rPr>
              <w:t>-</w:t>
            </w:r>
          </w:p>
        </w:tc>
        <w:tc>
          <w:tcPr>
            <w:tcW w:w="1384" w:type="dxa"/>
            <w:vAlign w:val="center"/>
          </w:tcPr>
          <w:p w14:paraId="45DD0894">
            <w:pPr>
              <w:jc w:val="right"/>
            </w:pPr>
            <w:r>
              <w:rPr>
                <w:rFonts w:hint="eastAsia"/>
              </w:rPr>
              <w:t>-</w:t>
            </w:r>
          </w:p>
        </w:tc>
        <w:tc>
          <w:tcPr>
            <w:tcW w:w="1384" w:type="dxa"/>
            <w:vAlign w:val="center"/>
          </w:tcPr>
          <w:p w14:paraId="5F8D837B">
            <w:pPr>
              <w:jc w:val="right"/>
            </w:pPr>
            <w:r>
              <w:rPr>
                <w:rFonts w:hint="eastAsia"/>
              </w:rPr>
              <w:t>-</w:t>
            </w:r>
          </w:p>
        </w:tc>
      </w:tr>
      <w:tr w14:paraId="75BBF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700ED1">
            <w:r>
              <w:rPr>
                <w:rFonts w:hint="eastAsia"/>
              </w:rPr>
              <w:t>应收申购款</w:t>
            </w:r>
          </w:p>
        </w:tc>
        <w:tc>
          <w:tcPr>
            <w:tcW w:w="1384" w:type="dxa"/>
            <w:vAlign w:val="center"/>
          </w:tcPr>
          <w:p w14:paraId="2E7EE759">
            <w:pPr>
              <w:jc w:val="right"/>
            </w:pPr>
            <w:r>
              <w:rPr>
                <w:rFonts w:hint="eastAsia"/>
              </w:rPr>
              <w:t>6,464.00</w:t>
            </w:r>
          </w:p>
        </w:tc>
        <w:tc>
          <w:tcPr>
            <w:tcW w:w="1384" w:type="dxa"/>
            <w:vAlign w:val="center"/>
          </w:tcPr>
          <w:p w14:paraId="6F5A6234">
            <w:pPr>
              <w:jc w:val="right"/>
            </w:pPr>
            <w:r>
              <w:rPr>
                <w:rFonts w:hint="eastAsia"/>
              </w:rPr>
              <w:t>-</w:t>
            </w:r>
          </w:p>
        </w:tc>
        <w:tc>
          <w:tcPr>
            <w:tcW w:w="1384" w:type="dxa"/>
            <w:vAlign w:val="center"/>
          </w:tcPr>
          <w:p w14:paraId="7A84538A">
            <w:pPr>
              <w:jc w:val="right"/>
            </w:pPr>
            <w:r>
              <w:rPr>
                <w:rFonts w:hint="eastAsia"/>
              </w:rPr>
              <w:t>-</w:t>
            </w:r>
          </w:p>
        </w:tc>
        <w:tc>
          <w:tcPr>
            <w:tcW w:w="1384" w:type="dxa"/>
            <w:vAlign w:val="center"/>
          </w:tcPr>
          <w:p w14:paraId="0CB0A6CB">
            <w:pPr>
              <w:jc w:val="right"/>
            </w:pPr>
            <w:r>
              <w:rPr>
                <w:rFonts w:hint="eastAsia"/>
              </w:rPr>
              <w:t>100,659.98</w:t>
            </w:r>
          </w:p>
        </w:tc>
        <w:tc>
          <w:tcPr>
            <w:tcW w:w="1384" w:type="dxa"/>
            <w:vAlign w:val="center"/>
          </w:tcPr>
          <w:p w14:paraId="22E27DFD">
            <w:pPr>
              <w:jc w:val="right"/>
            </w:pPr>
            <w:r>
              <w:rPr>
                <w:rFonts w:hint="eastAsia"/>
              </w:rPr>
              <w:t>107,123.98</w:t>
            </w:r>
          </w:p>
        </w:tc>
      </w:tr>
      <w:tr w14:paraId="75C5F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F63121">
            <w:r>
              <w:rPr>
                <w:rFonts w:hint="eastAsia"/>
              </w:rPr>
              <w:t>递延所得税资产</w:t>
            </w:r>
          </w:p>
        </w:tc>
        <w:tc>
          <w:tcPr>
            <w:tcW w:w="1384" w:type="dxa"/>
            <w:vAlign w:val="center"/>
          </w:tcPr>
          <w:p w14:paraId="7469EE44">
            <w:pPr>
              <w:jc w:val="right"/>
            </w:pPr>
            <w:r>
              <w:rPr>
                <w:rFonts w:hint="eastAsia"/>
              </w:rPr>
              <w:t>-</w:t>
            </w:r>
          </w:p>
        </w:tc>
        <w:tc>
          <w:tcPr>
            <w:tcW w:w="1384" w:type="dxa"/>
            <w:vAlign w:val="center"/>
          </w:tcPr>
          <w:p w14:paraId="35C7B475">
            <w:pPr>
              <w:jc w:val="right"/>
            </w:pPr>
            <w:r>
              <w:rPr>
                <w:rFonts w:hint="eastAsia"/>
              </w:rPr>
              <w:t>-</w:t>
            </w:r>
          </w:p>
        </w:tc>
        <w:tc>
          <w:tcPr>
            <w:tcW w:w="1384" w:type="dxa"/>
            <w:vAlign w:val="center"/>
          </w:tcPr>
          <w:p w14:paraId="59AA1A70">
            <w:pPr>
              <w:jc w:val="right"/>
            </w:pPr>
            <w:r>
              <w:rPr>
                <w:rFonts w:hint="eastAsia"/>
              </w:rPr>
              <w:t>-</w:t>
            </w:r>
          </w:p>
        </w:tc>
        <w:tc>
          <w:tcPr>
            <w:tcW w:w="1384" w:type="dxa"/>
            <w:vAlign w:val="center"/>
          </w:tcPr>
          <w:p w14:paraId="01D69437">
            <w:pPr>
              <w:jc w:val="right"/>
            </w:pPr>
            <w:r>
              <w:rPr>
                <w:rFonts w:hint="eastAsia"/>
              </w:rPr>
              <w:t>-</w:t>
            </w:r>
          </w:p>
        </w:tc>
        <w:tc>
          <w:tcPr>
            <w:tcW w:w="1384" w:type="dxa"/>
            <w:vAlign w:val="center"/>
          </w:tcPr>
          <w:p w14:paraId="71663CF8">
            <w:pPr>
              <w:jc w:val="right"/>
            </w:pPr>
            <w:r>
              <w:rPr>
                <w:rFonts w:hint="eastAsia"/>
              </w:rPr>
              <w:t>-</w:t>
            </w:r>
          </w:p>
        </w:tc>
      </w:tr>
      <w:tr w14:paraId="5AD7E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A9F6E9">
            <w:r>
              <w:rPr>
                <w:rFonts w:hint="eastAsia"/>
              </w:rPr>
              <w:t>其他资产</w:t>
            </w:r>
          </w:p>
        </w:tc>
        <w:tc>
          <w:tcPr>
            <w:tcW w:w="1384" w:type="dxa"/>
            <w:vAlign w:val="center"/>
          </w:tcPr>
          <w:p w14:paraId="04B24FED">
            <w:pPr>
              <w:jc w:val="right"/>
            </w:pPr>
            <w:r>
              <w:rPr>
                <w:rFonts w:hint="eastAsia"/>
              </w:rPr>
              <w:t>-</w:t>
            </w:r>
          </w:p>
        </w:tc>
        <w:tc>
          <w:tcPr>
            <w:tcW w:w="1384" w:type="dxa"/>
            <w:vAlign w:val="center"/>
          </w:tcPr>
          <w:p w14:paraId="4E2BC1ED">
            <w:pPr>
              <w:jc w:val="right"/>
            </w:pPr>
            <w:r>
              <w:rPr>
                <w:rFonts w:hint="eastAsia"/>
              </w:rPr>
              <w:t>-</w:t>
            </w:r>
          </w:p>
        </w:tc>
        <w:tc>
          <w:tcPr>
            <w:tcW w:w="1384" w:type="dxa"/>
            <w:vAlign w:val="center"/>
          </w:tcPr>
          <w:p w14:paraId="1FD38BCB">
            <w:pPr>
              <w:jc w:val="right"/>
            </w:pPr>
            <w:r>
              <w:rPr>
                <w:rFonts w:hint="eastAsia"/>
              </w:rPr>
              <w:t>-</w:t>
            </w:r>
          </w:p>
        </w:tc>
        <w:tc>
          <w:tcPr>
            <w:tcW w:w="1384" w:type="dxa"/>
            <w:vAlign w:val="center"/>
          </w:tcPr>
          <w:p w14:paraId="69A6A954">
            <w:pPr>
              <w:jc w:val="right"/>
            </w:pPr>
            <w:r>
              <w:rPr>
                <w:rFonts w:hint="eastAsia"/>
              </w:rPr>
              <w:t>-</w:t>
            </w:r>
          </w:p>
        </w:tc>
        <w:tc>
          <w:tcPr>
            <w:tcW w:w="1384" w:type="dxa"/>
            <w:vAlign w:val="center"/>
          </w:tcPr>
          <w:p w14:paraId="35A41387">
            <w:pPr>
              <w:jc w:val="right"/>
            </w:pPr>
            <w:r>
              <w:rPr>
                <w:rFonts w:hint="eastAsia"/>
              </w:rPr>
              <w:t>-</w:t>
            </w:r>
          </w:p>
        </w:tc>
      </w:tr>
      <w:tr w14:paraId="7755A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29AD40">
            <w:r>
              <w:rPr>
                <w:rFonts w:hint="eastAsia"/>
              </w:rPr>
              <w:t>资产总计</w:t>
            </w:r>
          </w:p>
        </w:tc>
        <w:tc>
          <w:tcPr>
            <w:tcW w:w="1384" w:type="dxa"/>
            <w:vAlign w:val="center"/>
          </w:tcPr>
          <w:p w14:paraId="117473C4">
            <w:pPr>
              <w:jc w:val="right"/>
            </w:pPr>
            <w:r>
              <w:rPr>
                <w:rFonts w:hint="eastAsia"/>
              </w:rPr>
              <w:t>30,884,806.87</w:t>
            </w:r>
          </w:p>
        </w:tc>
        <w:tc>
          <w:tcPr>
            <w:tcW w:w="1384" w:type="dxa"/>
            <w:vAlign w:val="center"/>
          </w:tcPr>
          <w:p w14:paraId="4CA5AE26">
            <w:pPr>
              <w:jc w:val="right"/>
            </w:pPr>
            <w:r>
              <w:rPr>
                <w:rFonts w:hint="eastAsia"/>
              </w:rPr>
              <w:t>-</w:t>
            </w:r>
          </w:p>
        </w:tc>
        <w:tc>
          <w:tcPr>
            <w:tcW w:w="1384" w:type="dxa"/>
            <w:vAlign w:val="center"/>
          </w:tcPr>
          <w:p w14:paraId="08C88614">
            <w:pPr>
              <w:jc w:val="right"/>
            </w:pPr>
            <w:r>
              <w:rPr>
                <w:rFonts w:hint="eastAsia"/>
              </w:rPr>
              <w:t>-</w:t>
            </w:r>
          </w:p>
        </w:tc>
        <w:tc>
          <w:tcPr>
            <w:tcW w:w="1384" w:type="dxa"/>
            <w:vAlign w:val="center"/>
          </w:tcPr>
          <w:p w14:paraId="62496545">
            <w:pPr>
              <w:jc w:val="right"/>
            </w:pPr>
            <w:r>
              <w:rPr>
                <w:rFonts w:hint="eastAsia"/>
              </w:rPr>
              <w:t>393,229,334.86</w:t>
            </w:r>
          </w:p>
        </w:tc>
        <w:tc>
          <w:tcPr>
            <w:tcW w:w="1384" w:type="dxa"/>
            <w:vAlign w:val="center"/>
          </w:tcPr>
          <w:p w14:paraId="7A704D33">
            <w:pPr>
              <w:jc w:val="right"/>
            </w:pPr>
            <w:r>
              <w:rPr>
                <w:rFonts w:hint="eastAsia"/>
              </w:rPr>
              <w:t>424,114,141.73</w:t>
            </w:r>
          </w:p>
        </w:tc>
      </w:tr>
      <w:tr w14:paraId="76AE1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9541C7">
            <w:r>
              <w:rPr>
                <w:rFonts w:hint="eastAsia"/>
              </w:rPr>
              <w:t>负债</w:t>
            </w:r>
          </w:p>
        </w:tc>
        <w:tc>
          <w:tcPr>
            <w:tcW w:w="1384" w:type="dxa"/>
            <w:vAlign w:val="center"/>
          </w:tcPr>
          <w:p w14:paraId="6C71B977"/>
        </w:tc>
        <w:tc>
          <w:tcPr>
            <w:tcW w:w="1384" w:type="dxa"/>
            <w:vAlign w:val="center"/>
          </w:tcPr>
          <w:p w14:paraId="543EC2DF"/>
        </w:tc>
        <w:tc>
          <w:tcPr>
            <w:tcW w:w="1384" w:type="dxa"/>
            <w:vAlign w:val="center"/>
          </w:tcPr>
          <w:p w14:paraId="378EA77C"/>
        </w:tc>
        <w:tc>
          <w:tcPr>
            <w:tcW w:w="1384" w:type="dxa"/>
            <w:vAlign w:val="center"/>
          </w:tcPr>
          <w:p w14:paraId="1F58B900"/>
        </w:tc>
        <w:tc>
          <w:tcPr>
            <w:tcW w:w="1384" w:type="dxa"/>
            <w:vAlign w:val="center"/>
          </w:tcPr>
          <w:p w14:paraId="1115BC79"/>
        </w:tc>
      </w:tr>
      <w:tr w14:paraId="1A63F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B6EDE9">
            <w:r>
              <w:rPr>
                <w:rFonts w:hint="eastAsia"/>
              </w:rPr>
              <w:t>短期借款</w:t>
            </w:r>
          </w:p>
        </w:tc>
        <w:tc>
          <w:tcPr>
            <w:tcW w:w="1384" w:type="dxa"/>
            <w:vAlign w:val="center"/>
          </w:tcPr>
          <w:p w14:paraId="45A5355F">
            <w:pPr>
              <w:jc w:val="right"/>
            </w:pPr>
            <w:r>
              <w:rPr>
                <w:rFonts w:hint="eastAsia"/>
              </w:rPr>
              <w:t>-</w:t>
            </w:r>
          </w:p>
        </w:tc>
        <w:tc>
          <w:tcPr>
            <w:tcW w:w="1384" w:type="dxa"/>
            <w:vAlign w:val="center"/>
          </w:tcPr>
          <w:p w14:paraId="3CCB2867">
            <w:pPr>
              <w:jc w:val="right"/>
            </w:pPr>
            <w:r>
              <w:rPr>
                <w:rFonts w:hint="eastAsia"/>
              </w:rPr>
              <w:t>-</w:t>
            </w:r>
          </w:p>
        </w:tc>
        <w:tc>
          <w:tcPr>
            <w:tcW w:w="1384" w:type="dxa"/>
            <w:vAlign w:val="center"/>
          </w:tcPr>
          <w:p w14:paraId="17D8AD6B">
            <w:pPr>
              <w:jc w:val="right"/>
            </w:pPr>
            <w:r>
              <w:rPr>
                <w:rFonts w:hint="eastAsia"/>
              </w:rPr>
              <w:t>-</w:t>
            </w:r>
          </w:p>
        </w:tc>
        <w:tc>
          <w:tcPr>
            <w:tcW w:w="1384" w:type="dxa"/>
            <w:vAlign w:val="center"/>
          </w:tcPr>
          <w:p w14:paraId="14D4D2EC">
            <w:pPr>
              <w:jc w:val="right"/>
            </w:pPr>
            <w:r>
              <w:rPr>
                <w:rFonts w:hint="eastAsia"/>
              </w:rPr>
              <w:t>-</w:t>
            </w:r>
          </w:p>
        </w:tc>
        <w:tc>
          <w:tcPr>
            <w:tcW w:w="1384" w:type="dxa"/>
            <w:vAlign w:val="center"/>
          </w:tcPr>
          <w:p w14:paraId="460B6073">
            <w:pPr>
              <w:jc w:val="right"/>
            </w:pPr>
            <w:r>
              <w:rPr>
                <w:rFonts w:hint="eastAsia"/>
              </w:rPr>
              <w:t>-</w:t>
            </w:r>
          </w:p>
        </w:tc>
      </w:tr>
      <w:tr w14:paraId="4C3D3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2185C3">
            <w:r>
              <w:rPr>
                <w:rFonts w:hint="eastAsia"/>
              </w:rPr>
              <w:t>交易性金融负债</w:t>
            </w:r>
          </w:p>
        </w:tc>
        <w:tc>
          <w:tcPr>
            <w:tcW w:w="1384" w:type="dxa"/>
            <w:vAlign w:val="center"/>
          </w:tcPr>
          <w:p w14:paraId="79E3DDF8">
            <w:pPr>
              <w:jc w:val="right"/>
            </w:pPr>
            <w:r>
              <w:rPr>
                <w:rFonts w:hint="eastAsia"/>
              </w:rPr>
              <w:t>-</w:t>
            </w:r>
          </w:p>
        </w:tc>
        <w:tc>
          <w:tcPr>
            <w:tcW w:w="1384" w:type="dxa"/>
            <w:vAlign w:val="center"/>
          </w:tcPr>
          <w:p w14:paraId="58F490B5">
            <w:pPr>
              <w:jc w:val="right"/>
            </w:pPr>
            <w:r>
              <w:rPr>
                <w:rFonts w:hint="eastAsia"/>
              </w:rPr>
              <w:t>-</w:t>
            </w:r>
          </w:p>
        </w:tc>
        <w:tc>
          <w:tcPr>
            <w:tcW w:w="1384" w:type="dxa"/>
            <w:vAlign w:val="center"/>
          </w:tcPr>
          <w:p w14:paraId="34B4F0F8">
            <w:pPr>
              <w:jc w:val="right"/>
            </w:pPr>
            <w:r>
              <w:rPr>
                <w:rFonts w:hint="eastAsia"/>
              </w:rPr>
              <w:t>-</w:t>
            </w:r>
          </w:p>
        </w:tc>
        <w:tc>
          <w:tcPr>
            <w:tcW w:w="1384" w:type="dxa"/>
            <w:vAlign w:val="center"/>
          </w:tcPr>
          <w:p w14:paraId="2050A3A5">
            <w:pPr>
              <w:jc w:val="right"/>
            </w:pPr>
            <w:r>
              <w:rPr>
                <w:rFonts w:hint="eastAsia"/>
              </w:rPr>
              <w:t>-</w:t>
            </w:r>
          </w:p>
        </w:tc>
        <w:tc>
          <w:tcPr>
            <w:tcW w:w="1384" w:type="dxa"/>
            <w:vAlign w:val="center"/>
          </w:tcPr>
          <w:p w14:paraId="3B81504A">
            <w:pPr>
              <w:jc w:val="right"/>
            </w:pPr>
            <w:r>
              <w:rPr>
                <w:rFonts w:hint="eastAsia"/>
              </w:rPr>
              <w:t>-</w:t>
            </w:r>
          </w:p>
        </w:tc>
      </w:tr>
      <w:tr w14:paraId="3A9D0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2830C5">
            <w:r>
              <w:rPr>
                <w:rFonts w:hint="eastAsia"/>
              </w:rPr>
              <w:t>衍生金融负债</w:t>
            </w:r>
          </w:p>
        </w:tc>
        <w:tc>
          <w:tcPr>
            <w:tcW w:w="1384" w:type="dxa"/>
            <w:vAlign w:val="center"/>
          </w:tcPr>
          <w:p w14:paraId="012D2039">
            <w:pPr>
              <w:jc w:val="right"/>
            </w:pPr>
            <w:r>
              <w:rPr>
                <w:rFonts w:hint="eastAsia"/>
              </w:rPr>
              <w:t>-</w:t>
            </w:r>
          </w:p>
        </w:tc>
        <w:tc>
          <w:tcPr>
            <w:tcW w:w="1384" w:type="dxa"/>
            <w:vAlign w:val="center"/>
          </w:tcPr>
          <w:p w14:paraId="1665AE9B">
            <w:pPr>
              <w:jc w:val="right"/>
            </w:pPr>
            <w:r>
              <w:rPr>
                <w:rFonts w:hint="eastAsia"/>
              </w:rPr>
              <w:t>-</w:t>
            </w:r>
          </w:p>
        </w:tc>
        <w:tc>
          <w:tcPr>
            <w:tcW w:w="1384" w:type="dxa"/>
            <w:vAlign w:val="center"/>
          </w:tcPr>
          <w:p w14:paraId="31C65921">
            <w:pPr>
              <w:jc w:val="right"/>
            </w:pPr>
            <w:r>
              <w:rPr>
                <w:rFonts w:hint="eastAsia"/>
              </w:rPr>
              <w:t>-</w:t>
            </w:r>
          </w:p>
        </w:tc>
        <w:tc>
          <w:tcPr>
            <w:tcW w:w="1384" w:type="dxa"/>
            <w:vAlign w:val="center"/>
          </w:tcPr>
          <w:p w14:paraId="22B0EE19">
            <w:pPr>
              <w:jc w:val="right"/>
            </w:pPr>
            <w:r>
              <w:rPr>
                <w:rFonts w:hint="eastAsia"/>
              </w:rPr>
              <w:t>-</w:t>
            </w:r>
          </w:p>
        </w:tc>
        <w:tc>
          <w:tcPr>
            <w:tcW w:w="1384" w:type="dxa"/>
            <w:vAlign w:val="center"/>
          </w:tcPr>
          <w:p w14:paraId="54B0F6C5">
            <w:pPr>
              <w:jc w:val="right"/>
            </w:pPr>
            <w:r>
              <w:rPr>
                <w:rFonts w:hint="eastAsia"/>
              </w:rPr>
              <w:t>-</w:t>
            </w:r>
          </w:p>
        </w:tc>
      </w:tr>
      <w:tr w14:paraId="45326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14ACEB">
            <w:r>
              <w:rPr>
                <w:rFonts w:hint="eastAsia"/>
              </w:rPr>
              <w:t>卖出回购金融资产款</w:t>
            </w:r>
          </w:p>
        </w:tc>
        <w:tc>
          <w:tcPr>
            <w:tcW w:w="1384" w:type="dxa"/>
            <w:vAlign w:val="center"/>
          </w:tcPr>
          <w:p w14:paraId="52805CA9">
            <w:pPr>
              <w:jc w:val="right"/>
            </w:pPr>
            <w:r>
              <w:rPr>
                <w:rFonts w:hint="eastAsia"/>
              </w:rPr>
              <w:t>-</w:t>
            </w:r>
          </w:p>
        </w:tc>
        <w:tc>
          <w:tcPr>
            <w:tcW w:w="1384" w:type="dxa"/>
            <w:vAlign w:val="center"/>
          </w:tcPr>
          <w:p w14:paraId="41067DCE">
            <w:pPr>
              <w:jc w:val="right"/>
            </w:pPr>
            <w:r>
              <w:rPr>
                <w:rFonts w:hint="eastAsia"/>
              </w:rPr>
              <w:t>-</w:t>
            </w:r>
          </w:p>
        </w:tc>
        <w:tc>
          <w:tcPr>
            <w:tcW w:w="1384" w:type="dxa"/>
            <w:vAlign w:val="center"/>
          </w:tcPr>
          <w:p w14:paraId="155DED1C">
            <w:pPr>
              <w:jc w:val="right"/>
            </w:pPr>
            <w:r>
              <w:rPr>
                <w:rFonts w:hint="eastAsia"/>
              </w:rPr>
              <w:t>-</w:t>
            </w:r>
          </w:p>
        </w:tc>
        <w:tc>
          <w:tcPr>
            <w:tcW w:w="1384" w:type="dxa"/>
            <w:vAlign w:val="center"/>
          </w:tcPr>
          <w:p w14:paraId="40DCD1F9">
            <w:pPr>
              <w:jc w:val="right"/>
            </w:pPr>
            <w:r>
              <w:rPr>
                <w:rFonts w:hint="eastAsia"/>
              </w:rPr>
              <w:t>-</w:t>
            </w:r>
          </w:p>
        </w:tc>
        <w:tc>
          <w:tcPr>
            <w:tcW w:w="1384" w:type="dxa"/>
            <w:vAlign w:val="center"/>
          </w:tcPr>
          <w:p w14:paraId="2CB65134">
            <w:pPr>
              <w:jc w:val="right"/>
            </w:pPr>
            <w:r>
              <w:rPr>
                <w:rFonts w:hint="eastAsia"/>
              </w:rPr>
              <w:t>-</w:t>
            </w:r>
          </w:p>
        </w:tc>
      </w:tr>
      <w:tr w14:paraId="36783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05D0FE">
            <w:r>
              <w:rPr>
                <w:rFonts w:hint="eastAsia"/>
              </w:rPr>
              <w:t>应付清算款</w:t>
            </w:r>
          </w:p>
        </w:tc>
        <w:tc>
          <w:tcPr>
            <w:tcW w:w="1384" w:type="dxa"/>
            <w:vAlign w:val="center"/>
          </w:tcPr>
          <w:p w14:paraId="5AC8E9D4">
            <w:pPr>
              <w:jc w:val="right"/>
            </w:pPr>
            <w:r>
              <w:rPr>
                <w:rFonts w:hint="eastAsia"/>
              </w:rPr>
              <w:t>-</w:t>
            </w:r>
          </w:p>
        </w:tc>
        <w:tc>
          <w:tcPr>
            <w:tcW w:w="1384" w:type="dxa"/>
            <w:vAlign w:val="center"/>
          </w:tcPr>
          <w:p w14:paraId="5109291B">
            <w:pPr>
              <w:jc w:val="right"/>
            </w:pPr>
            <w:r>
              <w:rPr>
                <w:rFonts w:hint="eastAsia"/>
              </w:rPr>
              <w:t>-</w:t>
            </w:r>
          </w:p>
        </w:tc>
        <w:tc>
          <w:tcPr>
            <w:tcW w:w="1384" w:type="dxa"/>
            <w:vAlign w:val="center"/>
          </w:tcPr>
          <w:p w14:paraId="55AE7D0C">
            <w:pPr>
              <w:jc w:val="right"/>
            </w:pPr>
            <w:r>
              <w:rPr>
                <w:rFonts w:hint="eastAsia"/>
              </w:rPr>
              <w:t>-</w:t>
            </w:r>
          </w:p>
        </w:tc>
        <w:tc>
          <w:tcPr>
            <w:tcW w:w="1384" w:type="dxa"/>
            <w:vAlign w:val="center"/>
          </w:tcPr>
          <w:p w14:paraId="4679DC6B">
            <w:pPr>
              <w:jc w:val="right"/>
            </w:pPr>
            <w:r>
              <w:rPr>
                <w:rFonts w:hint="eastAsia"/>
              </w:rPr>
              <w:t>0.08</w:t>
            </w:r>
          </w:p>
        </w:tc>
        <w:tc>
          <w:tcPr>
            <w:tcW w:w="1384" w:type="dxa"/>
            <w:vAlign w:val="center"/>
          </w:tcPr>
          <w:p w14:paraId="18A9BA25">
            <w:pPr>
              <w:jc w:val="right"/>
            </w:pPr>
            <w:r>
              <w:rPr>
                <w:rFonts w:hint="eastAsia"/>
              </w:rPr>
              <w:t>0.08</w:t>
            </w:r>
          </w:p>
        </w:tc>
      </w:tr>
      <w:tr w14:paraId="67042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2BE0CF">
            <w:r>
              <w:rPr>
                <w:rFonts w:hint="eastAsia"/>
              </w:rPr>
              <w:t>应付赎回款</w:t>
            </w:r>
          </w:p>
        </w:tc>
        <w:tc>
          <w:tcPr>
            <w:tcW w:w="1384" w:type="dxa"/>
            <w:vAlign w:val="center"/>
          </w:tcPr>
          <w:p w14:paraId="286515A2">
            <w:pPr>
              <w:jc w:val="right"/>
            </w:pPr>
            <w:r>
              <w:rPr>
                <w:rFonts w:hint="eastAsia"/>
              </w:rPr>
              <w:t>-</w:t>
            </w:r>
          </w:p>
        </w:tc>
        <w:tc>
          <w:tcPr>
            <w:tcW w:w="1384" w:type="dxa"/>
            <w:vAlign w:val="center"/>
          </w:tcPr>
          <w:p w14:paraId="79AD0161">
            <w:pPr>
              <w:jc w:val="right"/>
            </w:pPr>
            <w:r>
              <w:rPr>
                <w:rFonts w:hint="eastAsia"/>
              </w:rPr>
              <w:t>-</w:t>
            </w:r>
          </w:p>
        </w:tc>
        <w:tc>
          <w:tcPr>
            <w:tcW w:w="1384" w:type="dxa"/>
            <w:vAlign w:val="center"/>
          </w:tcPr>
          <w:p w14:paraId="2492D040">
            <w:pPr>
              <w:jc w:val="right"/>
            </w:pPr>
            <w:r>
              <w:rPr>
                <w:rFonts w:hint="eastAsia"/>
              </w:rPr>
              <w:t>-</w:t>
            </w:r>
          </w:p>
        </w:tc>
        <w:tc>
          <w:tcPr>
            <w:tcW w:w="1384" w:type="dxa"/>
            <w:vAlign w:val="center"/>
          </w:tcPr>
          <w:p w14:paraId="56CDDF4E">
            <w:pPr>
              <w:jc w:val="right"/>
            </w:pPr>
            <w:r>
              <w:rPr>
                <w:rFonts w:hint="eastAsia"/>
              </w:rPr>
              <w:t>684,283.61</w:t>
            </w:r>
          </w:p>
        </w:tc>
        <w:tc>
          <w:tcPr>
            <w:tcW w:w="1384" w:type="dxa"/>
            <w:vAlign w:val="center"/>
          </w:tcPr>
          <w:p w14:paraId="4081F651">
            <w:pPr>
              <w:jc w:val="right"/>
            </w:pPr>
            <w:r>
              <w:rPr>
                <w:rFonts w:hint="eastAsia"/>
              </w:rPr>
              <w:t>684,283.61</w:t>
            </w:r>
          </w:p>
        </w:tc>
      </w:tr>
      <w:tr w14:paraId="6FCA6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46F295">
            <w:r>
              <w:rPr>
                <w:rFonts w:hint="eastAsia"/>
              </w:rPr>
              <w:t>应付管理人报酬</w:t>
            </w:r>
          </w:p>
        </w:tc>
        <w:tc>
          <w:tcPr>
            <w:tcW w:w="1384" w:type="dxa"/>
            <w:vAlign w:val="center"/>
          </w:tcPr>
          <w:p w14:paraId="13C023C6">
            <w:pPr>
              <w:jc w:val="right"/>
            </w:pPr>
            <w:r>
              <w:rPr>
                <w:rFonts w:hint="eastAsia"/>
              </w:rPr>
              <w:t>-</w:t>
            </w:r>
          </w:p>
        </w:tc>
        <w:tc>
          <w:tcPr>
            <w:tcW w:w="1384" w:type="dxa"/>
            <w:vAlign w:val="center"/>
          </w:tcPr>
          <w:p w14:paraId="4DE64328">
            <w:pPr>
              <w:jc w:val="right"/>
            </w:pPr>
            <w:r>
              <w:rPr>
                <w:rFonts w:hint="eastAsia"/>
              </w:rPr>
              <w:t>-</w:t>
            </w:r>
          </w:p>
        </w:tc>
        <w:tc>
          <w:tcPr>
            <w:tcW w:w="1384" w:type="dxa"/>
            <w:vAlign w:val="center"/>
          </w:tcPr>
          <w:p w14:paraId="77AEB89F">
            <w:pPr>
              <w:jc w:val="right"/>
            </w:pPr>
            <w:r>
              <w:rPr>
                <w:rFonts w:hint="eastAsia"/>
              </w:rPr>
              <w:t>-</w:t>
            </w:r>
          </w:p>
        </w:tc>
        <w:tc>
          <w:tcPr>
            <w:tcW w:w="1384" w:type="dxa"/>
            <w:vAlign w:val="center"/>
          </w:tcPr>
          <w:p w14:paraId="123B3E18">
            <w:pPr>
              <w:jc w:val="right"/>
            </w:pPr>
            <w:r>
              <w:rPr>
                <w:rFonts w:hint="eastAsia"/>
              </w:rPr>
              <w:t>168,465.97</w:t>
            </w:r>
          </w:p>
        </w:tc>
        <w:tc>
          <w:tcPr>
            <w:tcW w:w="1384" w:type="dxa"/>
            <w:vAlign w:val="center"/>
          </w:tcPr>
          <w:p w14:paraId="730A63B6">
            <w:pPr>
              <w:jc w:val="right"/>
            </w:pPr>
            <w:r>
              <w:rPr>
                <w:rFonts w:hint="eastAsia"/>
              </w:rPr>
              <w:t>168,465.97</w:t>
            </w:r>
          </w:p>
        </w:tc>
      </w:tr>
      <w:tr w14:paraId="6AB74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C47530">
            <w:r>
              <w:rPr>
                <w:rFonts w:hint="eastAsia"/>
              </w:rPr>
              <w:t>应付托管费</w:t>
            </w:r>
          </w:p>
        </w:tc>
        <w:tc>
          <w:tcPr>
            <w:tcW w:w="1384" w:type="dxa"/>
            <w:vAlign w:val="center"/>
          </w:tcPr>
          <w:p w14:paraId="6954CF83">
            <w:pPr>
              <w:jc w:val="right"/>
            </w:pPr>
            <w:r>
              <w:rPr>
                <w:rFonts w:hint="eastAsia"/>
              </w:rPr>
              <w:t>-</w:t>
            </w:r>
          </w:p>
        </w:tc>
        <w:tc>
          <w:tcPr>
            <w:tcW w:w="1384" w:type="dxa"/>
            <w:vAlign w:val="center"/>
          </w:tcPr>
          <w:p w14:paraId="2AA26C00">
            <w:pPr>
              <w:jc w:val="right"/>
            </w:pPr>
            <w:r>
              <w:rPr>
                <w:rFonts w:hint="eastAsia"/>
              </w:rPr>
              <w:t>-</w:t>
            </w:r>
          </w:p>
        </w:tc>
        <w:tc>
          <w:tcPr>
            <w:tcW w:w="1384" w:type="dxa"/>
            <w:vAlign w:val="center"/>
          </w:tcPr>
          <w:p w14:paraId="2AFE9632">
            <w:pPr>
              <w:jc w:val="right"/>
            </w:pPr>
            <w:r>
              <w:rPr>
                <w:rFonts w:hint="eastAsia"/>
              </w:rPr>
              <w:t>-</w:t>
            </w:r>
          </w:p>
        </w:tc>
        <w:tc>
          <w:tcPr>
            <w:tcW w:w="1384" w:type="dxa"/>
            <w:vAlign w:val="center"/>
          </w:tcPr>
          <w:p w14:paraId="781C8265">
            <w:pPr>
              <w:jc w:val="right"/>
            </w:pPr>
            <w:r>
              <w:rPr>
                <w:rFonts w:hint="eastAsia"/>
              </w:rPr>
              <w:t>33,693.17</w:t>
            </w:r>
          </w:p>
        </w:tc>
        <w:tc>
          <w:tcPr>
            <w:tcW w:w="1384" w:type="dxa"/>
            <w:vAlign w:val="center"/>
          </w:tcPr>
          <w:p w14:paraId="35B2841C">
            <w:pPr>
              <w:jc w:val="right"/>
            </w:pPr>
            <w:r>
              <w:rPr>
                <w:rFonts w:hint="eastAsia"/>
              </w:rPr>
              <w:t>33,693.17</w:t>
            </w:r>
          </w:p>
        </w:tc>
      </w:tr>
      <w:tr w14:paraId="6E2B0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09D0B0">
            <w:r>
              <w:rPr>
                <w:rFonts w:hint="eastAsia"/>
              </w:rPr>
              <w:t>应付销售服务费</w:t>
            </w:r>
          </w:p>
        </w:tc>
        <w:tc>
          <w:tcPr>
            <w:tcW w:w="1384" w:type="dxa"/>
            <w:vAlign w:val="center"/>
          </w:tcPr>
          <w:p w14:paraId="54F8C93E">
            <w:pPr>
              <w:jc w:val="right"/>
            </w:pPr>
            <w:r>
              <w:rPr>
                <w:rFonts w:hint="eastAsia"/>
              </w:rPr>
              <w:t>-</w:t>
            </w:r>
          </w:p>
        </w:tc>
        <w:tc>
          <w:tcPr>
            <w:tcW w:w="1384" w:type="dxa"/>
            <w:vAlign w:val="center"/>
          </w:tcPr>
          <w:p w14:paraId="11E7A8DA">
            <w:pPr>
              <w:jc w:val="right"/>
            </w:pPr>
            <w:r>
              <w:rPr>
                <w:rFonts w:hint="eastAsia"/>
              </w:rPr>
              <w:t>-</w:t>
            </w:r>
          </w:p>
        </w:tc>
        <w:tc>
          <w:tcPr>
            <w:tcW w:w="1384" w:type="dxa"/>
            <w:vAlign w:val="center"/>
          </w:tcPr>
          <w:p w14:paraId="75774A49">
            <w:pPr>
              <w:jc w:val="right"/>
            </w:pPr>
            <w:r>
              <w:rPr>
                <w:rFonts w:hint="eastAsia"/>
              </w:rPr>
              <w:t>-</w:t>
            </w:r>
          </w:p>
        </w:tc>
        <w:tc>
          <w:tcPr>
            <w:tcW w:w="1384" w:type="dxa"/>
            <w:vAlign w:val="center"/>
          </w:tcPr>
          <w:p w14:paraId="7AB387C0">
            <w:pPr>
              <w:jc w:val="right"/>
            </w:pPr>
            <w:r>
              <w:rPr>
                <w:rFonts w:hint="eastAsia"/>
              </w:rPr>
              <w:t>42,195.49</w:t>
            </w:r>
          </w:p>
        </w:tc>
        <w:tc>
          <w:tcPr>
            <w:tcW w:w="1384" w:type="dxa"/>
            <w:vAlign w:val="center"/>
          </w:tcPr>
          <w:p w14:paraId="5616C78F">
            <w:pPr>
              <w:jc w:val="right"/>
            </w:pPr>
            <w:r>
              <w:rPr>
                <w:rFonts w:hint="eastAsia"/>
              </w:rPr>
              <w:t>42,195.49</w:t>
            </w:r>
          </w:p>
        </w:tc>
      </w:tr>
      <w:tr w14:paraId="568D7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343195">
            <w:r>
              <w:rPr>
                <w:rFonts w:hint="eastAsia"/>
              </w:rPr>
              <w:t>应付投资顾问费</w:t>
            </w:r>
          </w:p>
        </w:tc>
        <w:tc>
          <w:tcPr>
            <w:tcW w:w="1384" w:type="dxa"/>
            <w:vAlign w:val="center"/>
          </w:tcPr>
          <w:p w14:paraId="53CD3144">
            <w:pPr>
              <w:jc w:val="right"/>
            </w:pPr>
            <w:r>
              <w:rPr>
                <w:rFonts w:hint="eastAsia"/>
              </w:rPr>
              <w:t>-</w:t>
            </w:r>
          </w:p>
        </w:tc>
        <w:tc>
          <w:tcPr>
            <w:tcW w:w="1384" w:type="dxa"/>
            <w:vAlign w:val="center"/>
          </w:tcPr>
          <w:p w14:paraId="7E79850E">
            <w:pPr>
              <w:jc w:val="right"/>
            </w:pPr>
            <w:r>
              <w:rPr>
                <w:rFonts w:hint="eastAsia"/>
              </w:rPr>
              <w:t>-</w:t>
            </w:r>
          </w:p>
        </w:tc>
        <w:tc>
          <w:tcPr>
            <w:tcW w:w="1384" w:type="dxa"/>
            <w:vAlign w:val="center"/>
          </w:tcPr>
          <w:p w14:paraId="454AD6F3">
            <w:pPr>
              <w:jc w:val="right"/>
            </w:pPr>
            <w:r>
              <w:rPr>
                <w:rFonts w:hint="eastAsia"/>
              </w:rPr>
              <w:t>-</w:t>
            </w:r>
          </w:p>
        </w:tc>
        <w:tc>
          <w:tcPr>
            <w:tcW w:w="1384" w:type="dxa"/>
            <w:vAlign w:val="center"/>
          </w:tcPr>
          <w:p w14:paraId="7CB2468F">
            <w:pPr>
              <w:jc w:val="right"/>
            </w:pPr>
            <w:r>
              <w:rPr>
                <w:rFonts w:hint="eastAsia"/>
              </w:rPr>
              <w:t>-</w:t>
            </w:r>
          </w:p>
        </w:tc>
        <w:tc>
          <w:tcPr>
            <w:tcW w:w="1384" w:type="dxa"/>
            <w:vAlign w:val="center"/>
          </w:tcPr>
          <w:p w14:paraId="6EE7F4E8">
            <w:pPr>
              <w:jc w:val="right"/>
            </w:pPr>
            <w:r>
              <w:rPr>
                <w:rFonts w:hint="eastAsia"/>
              </w:rPr>
              <w:t>-</w:t>
            </w:r>
          </w:p>
        </w:tc>
      </w:tr>
      <w:tr w14:paraId="5C26E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529FCF">
            <w:r>
              <w:rPr>
                <w:rFonts w:hint="eastAsia"/>
              </w:rPr>
              <w:t>应交税费</w:t>
            </w:r>
          </w:p>
        </w:tc>
        <w:tc>
          <w:tcPr>
            <w:tcW w:w="1384" w:type="dxa"/>
            <w:vAlign w:val="center"/>
          </w:tcPr>
          <w:p w14:paraId="1415CF8D">
            <w:pPr>
              <w:jc w:val="right"/>
            </w:pPr>
            <w:r>
              <w:rPr>
                <w:rFonts w:hint="eastAsia"/>
              </w:rPr>
              <w:t>-</w:t>
            </w:r>
          </w:p>
        </w:tc>
        <w:tc>
          <w:tcPr>
            <w:tcW w:w="1384" w:type="dxa"/>
            <w:vAlign w:val="center"/>
          </w:tcPr>
          <w:p w14:paraId="7D605908">
            <w:pPr>
              <w:jc w:val="right"/>
            </w:pPr>
            <w:r>
              <w:rPr>
                <w:rFonts w:hint="eastAsia"/>
              </w:rPr>
              <w:t>-</w:t>
            </w:r>
          </w:p>
        </w:tc>
        <w:tc>
          <w:tcPr>
            <w:tcW w:w="1384" w:type="dxa"/>
            <w:vAlign w:val="center"/>
          </w:tcPr>
          <w:p w14:paraId="3AAC486B">
            <w:pPr>
              <w:jc w:val="right"/>
            </w:pPr>
            <w:r>
              <w:rPr>
                <w:rFonts w:hint="eastAsia"/>
              </w:rPr>
              <w:t>-</w:t>
            </w:r>
          </w:p>
        </w:tc>
        <w:tc>
          <w:tcPr>
            <w:tcW w:w="1384" w:type="dxa"/>
            <w:vAlign w:val="center"/>
          </w:tcPr>
          <w:p w14:paraId="1CE19506">
            <w:pPr>
              <w:jc w:val="right"/>
            </w:pPr>
            <w:r>
              <w:rPr>
                <w:rFonts w:hint="eastAsia"/>
              </w:rPr>
              <w:t>-</w:t>
            </w:r>
          </w:p>
        </w:tc>
        <w:tc>
          <w:tcPr>
            <w:tcW w:w="1384" w:type="dxa"/>
            <w:vAlign w:val="center"/>
          </w:tcPr>
          <w:p w14:paraId="5318A264">
            <w:pPr>
              <w:jc w:val="right"/>
            </w:pPr>
            <w:r>
              <w:rPr>
                <w:rFonts w:hint="eastAsia"/>
              </w:rPr>
              <w:t>-</w:t>
            </w:r>
          </w:p>
        </w:tc>
      </w:tr>
      <w:tr w14:paraId="0C4D1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040BD9">
            <w:r>
              <w:rPr>
                <w:rFonts w:hint="eastAsia"/>
              </w:rPr>
              <w:t>应付利润</w:t>
            </w:r>
          </w:p>
        </w:tc>
        <w:tc>
          <w:tcPr>
            <w:tcW w:w="1384" w:type="dxa"/>
            <w:vAlign w:val="center"/>
          </w:tcPr>
          <w:p w14:paraId="15DC18B1">
            <w:pPr>
              <w:jc w:val="right"/>
            </w:pPr>
            <w:r>
              <w:rPr>
                <w:rFonts w:hint="eastAsia"/>
              </w:rPr>
              <w:t>-</w:t>
            </w:r>
          </w:p>
        </w:tc>
        <w:tc>
          <w:tcPr>
            <w:tcW w:w="1384" w:type="dxa"/>
            <w:vAlign w:val="center"/>
          </w:tcPr>
          <w:p w14:paraId="0039E3C4">
            <w:pPr>
              <w:jc w:val="right"/>
            </w:pPr>
            <w:r>
              <w:rPr>
                <w:rFonts w:hint="eastAsia"/>
              </w:rPr>
              <w:t>-</w:t>
            </w:r>
          </w:p>
        </w:tc>
        <w:tc>
          <w:tcPr>
            <w:tcW w:w="1384" w:type="dxa"/>
            <w:vAlign w:val="center"/>
          </w:tcPr>
          <w:p w14:paraId="79CB5B72">
            <w:pPr>
              <w:jc w:val="right"/>
            </w:pPr>
            <w:r>
              <w:rPr>
                <w:rFonts w:hint="eastAsia"/>
              </w:rPr>
              <w:t>-</w:t>
            </w:r>
          </w:p>
        </w:tc>
        <w:tc>
          <w:tcPr>
            <w:tcW w:w="1384" w:type="dxa"/>
            <w:vAlign w:val="center"/>
          </w:tcPr>
          <w:p w14:paraId="2EC057C2">
            <w:pPr>
              <w:jc w:val="right"/>
            </w:pPr>
            <w:r>
              <w:rPr>
                <w:rFonts w:hint="eastAsia"/>
              </w:rPr>
              <w:t>-</w:t>
            </w:r>
          </w:p>
        </w:tc>
        <w:tc>
          <w:tcPr>
            <w:tcW w:w="1384" w:type="dxa"/>
            <w:vAlign w:val="center"/>
          </w:tcPr>
          <w:p w14:paraId="7BE16101">
            <w:pPr>
              <w:jc w:val="right"/>
            </w:pPr>
            <w:r>
              <w:rPr>
                <w:rFonts w:hint="eastAsia"/>
              </w:rPr>
              <w:t>-</w:t>
            </w:r>
          </w:p>
        </w:tc>
      </w:tr>
      <w:tr w14:paraId="3A5C5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85546C">
            <w:r>
              <w:rPr>
                <w:rFonts w:hint="eastAsia"/>
              </w:rPr>
              <w:t>递延所得税负债</w:t>
            </w:r>
          </w:p>
        </w:tc>
        <w:tc>
          <w:tcPr>
            <w:tcW w:w="1384" w:type="dxa"/>
            <w:vAlign w:val="center"/>
          </w:tcPr>
          <w:p w14:paraId="64428EF6">
            <w:pPr>
              <w:jc w:val="right"/>
            </w:pPr>
            <w:r>
              <w:rPr>
                <w:rFonts w:hint="eastAsia"/>
              </w:rPr>
              <w:t>-</w:t>
            </w:r>
          </w:p>
        </w:tc>
        <w:tc>
          <w:tcPr>
            <w:tcW w:w="1384" w:type="dxa"/>
            <w:vAlign w:val="center"/>
          </w:tcPr>
          <w:p w14:paraId="7B4A926E">
            <w:pPr>
              <w:jc w:val="right"/>
            </w:pPr>
            <w:r>
              <w:rPr>
                <w:rFonts w:hint="eastAsia"/>
              </w:rPr>
              <w:t>-</w:t>
            </w:r>
          </w:p>
        </w:tc>
        <w:tc>
          <w:tcPr>
            <w:tcW w:w="1384" w:type="dxa"/>
            <w:vAlign w:val="center"/>
          </w:tcPr>
          <w:p w14:paraId="62F2A00C">
            <w:pPr>
              <w:jc w:val="right"/>
            </w:pPr>
            <w:r>
              <w:rPr>
                <w:rFonts w:hint="eastAsia"/>
              </w:rPr>
              <w:t>-</w:t>
            </w:r>
          </w:p>
        </w:tc>
        <w:tc>
          <w:tcPr>
            <w:tcW w:w="1384" w:type="dxa"/>
            <w:vAlign w:val="center"/>
          </w:tcPr>
          <w:p w14:paraId="7BCA02F6">
            <w:pPr>
              <w:jc w:val="right"/>
            </w:pPr>
            <w:r>
              <w:rPr>
                <w:rFonts w:hint="eastAsia"/>
              </w:rPr>
              <w:t>-</w:t>
            </w:r>
          </w:p>
        </w:tc>
        <w:tc>
          <w:tcPr>
            <w:tcW w:w="1384" w:type="dxa"/>
            <w:vAlign w:val="center"/>
          </w:tcPr>
          <w:p w14:paraId="5963934D">
            <w:pPr>
              <w:jc w:val="right"/>
            </w:pPr>
            <w:r>
              <w:rPr>
                <w:rFonts w:hint="eastAsia"/>
              </w:rPr>
              <w:t>-</w:t>
            </w:r>
          </w:p>
        </w:tc>
      </w:tr>
      <w:tr w14:paraId="2E602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574EB2">
            <w:r>
              <w:rPr>
                <w:rFonts w:hint="eastAsia"/>
              </w:rPr>
              <w:t>其他负债</w:t>
            </w:r>
          </w:p>
        </w:tc>
        <w:tc>
          <w:tcPr>
            <w:tcW w:w="1384" w:type="dxa"/>
            <w:vAlign w:val="center"/>
          </w:tcPr>
          <w:p w14:paraId="7403A60E">
            <w:pPr>
              <w:jc w:val="right"/>
            </w:pPr>
            <w:r>
              <w:rPr>
                <w:rFonts w:hint="eastAsia"/>
              </w:rPr>
              <w:t>-</w:t>
            </w:r>
          </w:p>
        </w:tc>
        <w:tc>
          <w:tcPr>
            <w:tcW w:w="1384" w:type="dxa"/>
            <w:vAlign w:val="center"/>
          </w:tcPr>
          <w:p w14:paraId="24D39846">
            <w:pPr>
              <w:jc w:val="right"/>
            </w:pPr>
            <w:r>
              <w:rPr>
                <w:rFonts w:hint="eastAsia"/>
              </w:rPr>
              <w:t>-</w:t>
            </w:r>
          </w:p>
        </w:tc>
        <w:tc>
          <w:tcPr>
            <w:tcW w:w="1384" w:type="dxa"/>
            <w:vAlign w:val="center"/>
          </w:tcPr>
          <w:p w14:paraId="0DEDE303">
            <w:pPr>
              <w:jc w:val="right"/>
            </w:pPr>
            <w:r>
              <w:rPr>
                <w:rFonts w:hint="eastAsia"/>
              </w:rPr>
              <w:t>-</w:t>
            </w:r>
          </w:p>
        </w:tc>
        <w:tc>
          <w:tcPr>
            <w:tcW w:w="1384" w:type="dxa"/>
            <w:vAlign w:val="center"/>
          </w:tcPr>
          <w:p w14:paraId="4A1F5A64">
            <w:pPr>
              <w:jc w:val="right"/>
            </w:pPr>
            <w:r>
              <w:rPr>
                <w:rFonts w:hint="eastAsia"/>
              </w:rPr>
              <w:t>279,467.84</w:t>
            </w:r>
          </w:p>
        </w:tc>
        <w:tc>
          <w:tcPr>
            <w:tcW w:w="1384" w:type="dxa"/>
            <w:vAlign w:val="center"/>
          </w:tcPr>
          <w:p w14:paraId="0436BD98">
            <w:pPr>
              <w:jc w:val="right"/>
            </w:pPr>
            <w:r>
              <w:rPr>
                <w:rFonts w:hint="eastAsia"/>
              </w:rPr>
              <w:t>279,467.84</w:t>
            </w:r>
          </w:p>
        </w:tc>
      </w:tr>
      <w:tr w14:paraId="74E15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868037">
            <w:r>
              <w:rPr>
                <w:rFonts w:hint="eastAsia"/>
              </w:rPr>
              <w:t>负债总计</w:t>
            </w:r>
          </w:p>
        </w:tc>
        <w:tc>
          <w:tcPr>
            <w:tcW w:w="1384" w:type="dxa"/>
            <w:vAlign w:val="center"/>
          </w:tcPr>
          <w:p w14:paraId="7A0DD48B">
            <w:pPr>
              <w:jc w:val="right"/>
            </w:pPr>
            <w:r>
              <w:rPr>
                <w:rFonts w:hint="eastAsia"/>
              </w:rPr>
              <w:t>-</w:t>
            </w:r>
          </w:p>
        </w:tc>
        <w:tc>
          <w:tcPr>
            <w:tcW w:w="1384" w:type="dxa"/>
            <w:vAlign w:val="center"/>
          </w:tcPr>
          <w:p w14:paraId="2E7456C0">
            <w:pPr>
              <w:jc w:val="right"/>
            </w:pPr>
            <w:r>
              <w:rPr>
                <w:rFonts w:hint="eastAsia"/>
              </w:rPr>
              <w:t>-</w:t>
            </w:r>
          </w:p>
        </w:tc>
        <w:tc>
          <w:tcPr>
            <w:tcW w:w="1384" w:type="dxa"/>
            <w:vAlign w:val="center"/>
          </w:tcPr>
          <w:p w14:paraId="1B587CC9">
            <w:pPr>
              <w:jc w:val="right"/>
            </w:pPr>
            <w:r>
              <w:rPr>
                <w:rFonts w:hint="eastAsia"/>
              </w:rPr>
              <w:t>-</w:t>
            </w:r>
          </w:p>
        </w:tc>
        <w:tc>
          <w:tcPr>
            <w:tcW w:w="1384" w:type="dxa"/>
            <w:vAlign w:val="center"/>
          </w:tcPr>
          <w:p w14:paraId="3CDB1293">
            <w:pPr>
              <w:jc w:val="right"/>
            </w:pPr>
            <w:r>
              <w:rPr>
                <w:rFonts w:hint="eastAsia"/>
              </w:rPr>
              <w:t>1,208,106.16</w:t>
            </w:r>
          </w:p>
        </w:tc>
        <w:tc>
          <w:tcPr>
            <w:tcW w:w="1384" w:type="dxa"/>
            <w:vAlign w:val="center"/>
          </w:tcPr>
          <w:p w14:paraId="5CBED354">
            <w:pPr>
              <w:jc w:val="right"/>
            </w:pPr>
            <w:r>
              <w:rPr>
                <w:rFonts w:hint="eastAsia"/>
              </w:rPr>
              <w:t>1,208,106.16</w:t>
            </w:r>
          </w:p>
        </w:tc>
      </w:tr>
      <w:tr w14:paraId="3593B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7B950B">
            <w:r>
              <w:rPr>
                <w:rFonts w:hint="eastAsia"/>
              </w:rPr>
              <w:t>利率敏感度缺口</w:t>
            </w:r>
          </w:p>
        </w:tc>
        <w:tc>
          <w:tcPr>
            <w:tcW w:w="1384" w:type="dxa"/>
            <w:vAlign w:val="center"/>
          </w:tcPr>
          <w:p w14:paraId="4B10EF1C">
            <w:pPr>
              <w:jc w:val="right"/>
            </w:pPr>
            <w:r>
              <w:rPr>
                <w:rFonts w:hint="eastAsia"/>
              </w:rPr>
              <w:t>30,884,806.87</w:t>
            </w:r>
          </w:p>
        </w:tc>
        <w:tc>
          <w:tcPr>
            <w:tcW w:w="1384" w:type="dxa"/>
            <w:vAlign w:val="center"/>
          </w:tcPr>
          <w:p w14:paraId="755660F3">
            <w:pPr>
              <w:jc w:val="right"/>
            </w:pPr>
            <w:r>
              <w:rPr>
                <w:rFonts w:hint="eastAsia"/>
              </w:rPr>
              <w:t>-</w:t>
            </w:r>
          </w:p>
        </w:tc>
        <w:tc>
          <w:tcPr>
            <w:tcW w:w="1384" w:type="dxa"/>
            <w:vAlign w:val="center"/>
          </w:tcPr>
          <w:p w14:paraId="62F722CB">
            <w:pPr>
              <w:jc w:val="right"/>
            </w:pPr>
            <w:r>
              <w:rPr>
                <w:rFonts w:hint="eastAsia"/>
              </w:rPr>
              <w:t>-</w:t>
            </w:r>
          </w:p>
        </w:tc>
        <w:tc>
          <w:tcPr>
            <w:tcW w:w="1384" w:type="dxa"/>
            <w:vAlign w:val="center"/>
          </w:tcPr>
          <w:p w14:paraId="35ABFBFB">
            <w:pPr>
              <w:jc w:val="right"/>
            </w:pPr>
            <w:r>
              <w:rPr>
                <w:rFonts w:hint="eastAsia"/>
              </w:rPr>
              <w:t>392,021,228.70</w:t>
            </w:r>
          </w:p>
        </w:tc>
        <w:tc>
          <w:tcPr>
            <w:tcW w:w="1384" w:type="dxa"/>
            <w:vAlign w:val="center"/>
          </w:tcPr>
          <w:p w14:paraId="1A90DAE9">
            <w:pPr>
              <w:jc w:val="right"/>
            </w:pPr>
            <w:r>
              <w:rPr>
                <w:rFonts w:hint="eastAsia"/>
              </w:rPr>
              <w:t>422,906,035.57</w:t>
            </w:r>
          </w:p>
        </w:tc>
      </w:tr>
    </w:tbl>
    <w:p w14:paraId="2B415F7E">
      <w:pPr>
        <w:pStyle w:val="47"/>
        <w:rPr>
          <w:rFonts w:hint="eastAsia"/>
        </w:rPr>
      </w:pPr>
      <w:r>
        <w:rPr>
          <w:rFonts w:hint="eastAsia"/>
        </w:rPr>
        <w:t>注：表中所示为本基金资产及负债的账面价值，并按照合约规定的利率重新定价日或到期日孰早者予以分类。</w:t>
      </w:r>
    </w:p>
    <w:p w14:paraId="70BB8584">
      <w:pPr>
        <w:pStyle w:val="37"/>
      </w:pPr>
      <w:bookmarkStart w:id="142" w:name="_Toc142"/>
      <w:r>
        <w:t>利率风险的敏感性分析</w:t>
      </w:r>
      <w:bookmarkEnd w:id="1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CCB0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92FF0DC">
            <w:r>
              <w:rPr>
                <w:rFonts w:hint="eastAsia"/>
              </w:rPr>
              <w:t>假设</w:t>
            </w:r>
          </w:p>
        </w:tc>
        <w:tc>
          <w:tcPr>
            <w:tcW w:w="3267" w:type="dxa"/>
            <w:gridSpan w:val="3"/>
            <w:vAlign w:val="center"/>
          </w:tcPr>
          <w:p w14:paraId="22B01CD7">
            <w:r>
              <w:rPr>
                <w:rFonts w:hint="eastAsia"/>
              </w:rPr>
              <w:t>除市场利率以外的其他市场变量保持不变</w:t>
            </w:r>
          </w:p>
        </w:tc>
      </w:tr>
      <w:tr w14:paraId="70E9A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4AC2009">
            <w:r>
              <w:rPr>
                <w:rFonts w:hint="eastAsia"/>
              </w:rPr>
              <w:t>分析</w:t>
            </w:r>
          </w:p>
        </w:tc>
        <w:tc>
          <w:tcPr>
            <w:tcW w:w="3267" w:type="dxa"/>
            <w:vMerge w:val="restart"/>
            <w:vAlign w:val="center"/>
          </w:tcPr>
          <w:p w14:paraId="388770EB">
            <w:r>
              <w:rPr>
                <w:rFonts w:hint="eastAsia"/>
              </w:rPr>
              <w:t>相关风险变量的变动</w:t>
            </w:r>
          </w:p>
        </w:tc>
        <w:tc>
          <w:tcPr>
            <w:tcW w:w="2159" w:type="dxa"/>
            <w:gridSpan w:val="2"/>
            <w:vAlign w:val="center"/>
          </w:tcPr>
          <w:p w14:paraId="7A8BB0B9">
            <w:r>
              <w:rPr>
                <w:rFonts w:hint="eastAsia"/>
              </w:rPr>
              <w:t>对资产负债表日基金资产净值的影响金额（单位：人民币元）</w:t>
            </w:r>
          </w:p>
        </w:tc>
      </w:tr>
      <w:tr w14:paraId="6CDE0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2C48703"/>
        </w:tc>
        <w:tc>
          <w:tcPr>
            <w:tcW w:w="3267" w:type="dxa"/>
            <w:vMerge w:val="continue"/>
            <w:vAlign w:val="center"/>
          </w:tcPr>
          <w:p w14:paraId="60B18486"/>
        </w:tc>
        <w:tc>
          <w:tcPr>
            <w:tcW w:w="2159" w:type="dxa"/>
            <w:vAlign w:val="center"/>
          </w:tcPr>
          <w:p w14:paraId="522BE5A1">
            <w:r>
              <w:rPr>
                <w:rFonts w:hint="eastAsia"/>
              </w:rPr>
              <w:t>本期末（ 2025年12月31日 ）</w:t>
            </w:r>
          </w:p>
        </w:tc>
        <w:tc>
          <w:tcPr>
            <w:tcW w:w="2159" w:type="dxa"/>
            <w:vAlign w:val="center"/>
          </w:tcPr>
          <w:p w14:paraId="703DE8AB">
            <w:r>
              <w:rPr>
                <w:rFonts w:hint="eastAsia"/>
              </w:rPr>
              <w:t>上年度末（ 2024年12月31日 ）</w:t>
            </w:r>
          </w:p>
        </w:tc>
      </w:tr>
      <w:tr w14:paraId="4A50B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6C1E55E"/>
        </w:tc>
        <w:tc>
          <w:tcPr>
            <w:tcW w:w="3267" w:type="dxa"/>
            <w:vAlign w:val="center"/>
          </w:tcPr>
          <w:p w14:paraId="44AA3090">
            <w:r>
              <w:rPr>
                <w:rFonts w:hint="eastAsia"/>
              </w:rPr>
              <w:t>1.市场利率平行上升25个基点</w:t>
            </w:r>
          </w:p>
        </w:tc>
        <w:tc>
          <w:tcPr>
            <w:tcW w:w="2159" w:type="dxa"/>
            <w:vAlign w:val="center"/>
          </w:tcPr>
          <w:p w14:paraId="5915F202">
            <w:pPr>
              <w:jc w:val="right"/>
            </w:pPr>
            <w:r>
              <w:rPr>
                <w:rFonts w:hint="eastAsia"/>
              </w:rPr>
              <w:t>0.00</w:t>
            </w:r>
          </w:p>
        </w:tc>
        <w:tc>
          <w:tcPr>
            <w:tcW w:w="2159" w:type="dxa"/>
            <w:vAlign w:val="center"/>
          </w:tcPr>
          <w:p w14:paraId="0D60FFA7">
            <w:pPr>
              <w:jc w:val="right"/>
            </w:pPr>
            <w:r>
              <w:rPr>
                <w:rFonts w:hint="eastAsia"/>
              </w:rPr>
              <w:t>0.00</w:t>
            </w:r>
          </w:p>
        </w:tc>
      </w:tr>
      <w:tr w14:paraId="6C591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58DB059"/>
        </w:tc>
        <w:tc>
          <w:tcPr>
            <w:tcW w:w="3267" w:type="dxa"/>
            <w:vAlign w:val="center"/>
          </w:tcPr>
          <w:p w14:paraId="3BBD60D0">
            <w:r>
              <w:rPr>
                <w:rFonts w:hint="eastAsia"/>
              </w:rPr>
              <w:t>2.市场利率平行下降25个基点</w:t>
            </w:r>
          </w:p>
        </w:tc>
        <w:tc>
          <w:tcPr>
            <w:tcW w:w="2159" w:type="dxa"/>
            <w:vAlign w:val="center"/>
          </w:tcPr>
          <w:p w14:paraId="7D9E4AA4">
            <w:pPr>
              <w:jc w:val="right"/>
            </w:pPr>
            <w:r>
              <w:rPr>
                <w:rFonts w:hint="eastAsia"/>
              </w:rPr>
              <w:t>0.00</w:t>
            </w:r>
          </w:p>
        </w:tc>
        <w:tc>
          <w:tcPr>
            <w:tcW w:w="2159" w:type="dxa"/>
            <w:vAlign w:val="center"/>
          </w:tcPr>
          <w:p w14:paraId="7D096C8C">
            <w:pPr>
              <w:jc w:val="right"/>
            </w:pPr>
            <w:r>
              <w:rPr>
                <w:rFonts w:hint="eastAsia"/>
              </w:rPr>
              <w:t>0.00</w:t>
            </w:r>
          </w:p>
        </w:tc>
      </w:tr>
    </w:tbl>
    <w:p w14:paraId="6CFAA34B">
      <w:pPr>
        <w:pStyle w:val="36"/>
      </w:pPr>
      <w:bookmarkStart w:id="143" w:name="_Toc143"/>
      <w:r>
        <w:t>外汇风险</w:t>
      </w:r>
      <w:bookmarkEnd w:id="143"/>
    </w:p>
    <w:p w14:paraId="4DBB0139">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4DE6E678">
      <w:pPr>
        <w:pStyle w:val="36"/>
      </w:pPr>
      <w:bookmarkStart w:id="144" w:name="_Toc144"/>
      <w:r>
        <w:t>其他价格风险</w:t>
      </w:r>
      <w:bookmarkEnd w:id="144"/>
    </w:p>
    <w:p w14:paraId="283D10AC">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股票，所面临的其他价格风险来源于单个证券发行主体自身经营情况或特殊事项的影响，也可能来源于证券市场整体波动的影响。</w:t>
      </w:r>
    </w:p>
    <w:p w14:paraId="56CBF4D8">
      <w:pPr>
        <w:pStyle w:val="18"/>
        <w:rPr>
          <w:rFonts w:hint="eastAsia"/>
        </w:rPr>
      </w:pPr>
      <w:r>
        <w:rPr>
          <w:rFonts w:hint="eastAsia"/>
        </w:rPr>
        <w:t>本基金为增强型股票指数基金，在力求对跟踪的标的指数进行有效跟踪的基础上，通过数量化的方法进行积极的指数组合管理与风险控制，利用量化投资模型，控制组合跟踪误差。</w:t>
      </w:r>
    </w:p>
    <w:p w14:paraId="73A6A6DB">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7816F920">
      <w:pPr>
        <w:pStyle w:val="37"/>
      </w:pPr>
      <w:bookmarkStart w:id="145" w:name="_Toc145"/>
      <w:r>
        <w:t>其他价格风险敞口</w:t>
      </w:r>
      <w:bookmarkEnd w:id="145"/>
    </w:p>
    <w:p w14:paraId="227DDEF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7D661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48DE4A10">
            <w:pPr>
              <w:jc w:val="center"/>
            </w:pPr>
            <w:r>
              <w:rPr>
                <w:rFonts w:hint="eastAsia"/>
                <w:b/>
              </w:rPr>
              <w:t>项目</w:t>
            </w:r>
          </w:p>
        </w:tc>
        <w:tc>
          <w:tcPr>
            <w:tcW w:w="1827" w:type="dxa"/>
            <w:gridSpan w:val="2"/>
            <w:shd w:val="clear" w:color="auto" w:fill="BFBFBF"/>
            <w:vAlign w:val="center"/>
          </w:tcPr>
          <w:p w14:paraId="69E8C32B">
            <w:pPr>
              <w:jc w:val="center"/>
            </w:pPr>
            <w:r>
              <w:rPr>
                <w:rFonts w:hint="eastAsia"/>
                <w:b/>
              </w:rPr>
              <w:t>本期末2025年12月31日</w:t>
            </w:r>
          </w:p>
        </w:tc>
        <w:tc>
          <w:tcPr>
            <w:tcW w:w="1827" w:type="dxa"/>
            <w:gridSpan w:val="2"/>
            <w:shd w:val="clear" w:color="auto" w:fill="BFBFBF"/>
            <w:vAlign w:val="center"/>
          </w:tcPr>
          <w:p w14:paraId="10195A7D">
            <w:pPr>
              <w:jc w:val="center"/>
            </w:pPr>
            <w:r>
              <w:rPr>
                <w:rFonts w:hint="eastAsia"/>
                <w:b/>
              </w:rPr>
              <w:t>上年度末2024年12月31日</w:t>
            </w:r>
          </w:p>
        </w:tc>
      </w:tr>
      <w:tr w14:paraId="568AD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44A00C94"/>
        </w:tc>
        <w:tc>
          <w:tcPr>
            <w:tcW w:w="1827" w:type="dxa"/>
            <w:shd w:val="clear" w:color="auto" w:fill="BFBFBF"/>
            <w:vAlign w:val="center"/>
          </w:tcPr>
          <w:p w14:paraId="53868A38">
            <w:pPr>
              <w:jc w:val="center"/>
            </w:pPr>
            <w:r>
              <w:rPr>
                <w:rFonts w:hint="eastAsia"/>
                <w:b/>
              </w:rPr>
              <w:t>公允价值</w:t>
            </w:r>
          </w:p>
        </w:tc>
        <w:tc>
          <w:tcPr>
            <w:tcW w:w="1356" w:type="dxa"/>
            <w:shd w:val="clear" w:color="auto" w:fill="BFBFBF"/>
            <w:vAlign w:val="center"/>
          </w:tcPr>
          <w:p w14:paraId="32D549AA">
            <w:pPr>
              <w:jc w:val="center"/>
            </w:pPr>
            <w:r>
              <w:rPr>
                <w:rFonts w:hint="eastAsia"/>
                <w:b/>
              </w:rPr>
              <w:t>占基金资产净值比例（%）</w:t>
            </w:r>
          </w:p>
        </w:tc>
        <w:tc>
          <w:tcPr>
            <w:tcW w:w="1827" w:type="dxa"/>
            <w:shd w:val="clear" w:color="auto" w:fill="BFBFBF"/>
            <w:vAlign w:val="center"/>
          </w:tcPr>
          <w:p w14:paraId="0F34F7EE">
            <w:pPr>
              <w:jc w:val="center"/>
            </w:pPr>
            <w:r>
              <w:rPr>
                <w:rFonts w:hint="eastAsia"/>
                <w:b/>
              </w:rPr>
              <w:t>公允价值</w:t>
            </w:r>
          </w:p>
        </w:tc>
        <w:tc>
          <w:tcPr>
            <w:tcW w:w="1439" w:type="dxa"/>
            <w:shd w:val="clear" w:color="auto" w:fill="BFBFBF"/>
            <w:vAlign w:val="center"/>
          </w:tcPr>
          <w:p w14:paraId="1F5B6CDC">
            <w:pPr>
              <w:jc w:val="center"/>
            </w:pPr>
            <w:r>
              <w:rPr>
                <w:rFonts w:hint="eastAsia"/>
                <w:b/>
              </w:rPr>
              <w:t>占基金资产净值比例（%）</w:t>
            </w:r>
          </w:p>
        </w:tc>
      </w:tr>
      <w:tr w14:paraId="4AD3D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B93F53B">
            <w:r>
              <w:rPr>
                <w:rFonts w:hint="eastAsia"/>
              </w:rPr>
              <w:t>交易性金融资产-股票投资</w:t>
            </w:r>
          </w:p>
        </w:tc>
        <w:tc>
          <w:tcPr>
            <w:tcW w:w="1827" w:type="dxa"/>
            <w:vAlign w:val="center"/>
          </w:tcPr>
          <w:p w14:paraId="46EA8D51">
            <w:pPr>
              <w:jc w:val="right"/>
            </w:pPr>
            <w:r>
              <w:rPr>
                <w:rFonts w:hint="eastAsia"/>
              </w:rPr>
              <w:t>338,304,438.99</w:t>
            </w:r>
          </w:p>
        </w:tc>
        <w:tc>
          <w:tcPr>
            <w:tcW w:w="1356" w:type="dxa"/>
            <w:vAlign w:val="center"/>
          </w:tcPr>
          <w:p w14:paraId="11623E1C">
            <w:pPr>
              <w:jc w:val="right"/>
            </w:pPr>
            <w:r>
              <w:rPr>
                <w:rFonts w:hint="eastAsia"/>
              </w:rPr>
              <w:t>91.84</w:t>
            </w:r>
          </w:p>
        </w:tc>
        <w:tc>
          <w:tcPr>
            <w:tcW w:w="1827" w:type="dxa"/>
            <w:vAlign w:val="center"/>
          </w:tcPr>
          <w:p w14:paraId="6CD8AE5D">
            <w:pPr>
              <w:jc w:val="right"/>
            </w:pPr>
            <w:r>
              <w:rPr>
                <w:rFonts w:hint="eastAsia"/>
              </w:rPr>
              <w:t>393,128,674.88</w:t>
            </w:r>
          </w:p>
        </w:tc>
        <w:tc>
          <w:tcPr>
            <w:tcW w:w="1439" w:type="dxa"/>
            <w:vAlign w:val="center"/>
          </w:tcPr>
          <w:p w14:paraId="067C9F27">
            <w:pPr>
              <w:jc w:val="right"/>
            </w:pPr>
            <w:r>
              <w:rPr>
                <w:rFonts w:hint="eastAsia"/>
              </w:rPr>
              <w:t>92.96</w:t>
            </w:r>
          </w:p>
        </w:tc>
      </w:tr>
      <w:tr w14:paraId="44B2F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AD68806">
            <w:r>
              <w:rPr>
                <w:rFonts w:hint="eastAsia"/>
              </w:rPr>
              <w:t>交易性金融资产-基金投资</w:t>
            </w:r>
          </w:p>
        </w:tc>
        <w:tc>
          <w:tcPr>
            <w:tcW w:w="1827" w:type="dxa"/>
            <w:vAlign w:val="center"/>
          </w:tcPr>
          <w:p w14:paraId="6C3CC575">
            <w:pPr>
              <w:jc w:val="right"/>
            </w:pPr>
            <w:r>
              <w:rPr>
                <w:rFonts w:hint="eastAsia"/>
              </w:rPr>
              <w:t>-</w:t>
            </w:r>
          </w:p>
        </w:tc>
        <w:tc>
          <w:tcPr>
            <w:tcW w:w="1356" w:type="dxa"/>
            <w:vAlign w:val="center"/>
          </w:tcPr>
          <w:p w14:paraId="68FEB04B">
            <w:pPr>
              <w:jc w:val="right"/>
            </w:pPr>
            <w:r>
              <w:rPr>
                <w:rFonts w:hint="eastAsia"/>
              </w:rPr>
              <w:t>-</w:t>
            </w:r>
          </w:p>
        </w:tc>
        <w:tc>
          <w:tcPr>
            <w:tcW w:w="1827" w:type="dxa"/>
            <w:vAlign w:val="center"/>
          </w:tcPr>
          <w:p w14:paraId="72BD9373">
            <w:pPr>
              <w:jc w:val="right"/>
            </w:pPr>
            <w:r>
              <w:rPr>
                <w:rFonts w:hint="eastAsia"/>
              </w:rPr>
              <w:t>-</w:t>
            </w:r>
          </w:p>
        </w:tc>
        <w:tc>
          <w:tcPr>
            <w:tcW w:w="1439" w:type="dxa"/>
            <w:vAlign w:val="center"/>
          </w:tcPr>
          <w:p w14:paraId="5D71CC5F">
            <w:pPr>
              <w:jc w:val="right"/>
            </w:pPr>
            <w:r>
              <w:rPr>
                <w:rFonts w:hint="eastAsia"/>
              </w:rPr>
              <w:t>-</w:t>
            </w:r>
          </w:p>
        </w:tc>
      </w:tr>
      <w:tr w14:paraId="4B24B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8DFD4F2">
            <w:r>
              <w:rPr>
                <w:rFonts w:hint="eastAsia"/>
              </w:rPr>
              <w:t>交易性金融资产-贵金属投资</w:t>
            </w:r>
          </w:p>
        </w:tc>
        <w:tc>
          <w:tcPr>
            <w:tcW w:w="1827" w:type="dxa"/>
            <w:vAlign w:val="center"/>
          </w:tcPr>
          <w:p w14:paraId="5EA9BF6C">
            <w:pPr>
              <w:jc w:val="right"/>
            </w:pPr>
            <w:r>
              <w:rPr>
                <w:rFonts w:hint="eastAsia"/>
              </w:rPr>
              <w:t>-</w:t>
            </w:r>
          </w:p>
        </w:tc>
        <w:tc>
          <w:tcPr>
            <w:tcW w:w="1356" w:type="dxa"/>
            <w:vAlign w:val="center"/>
          </w:tcPr>
          <w:p w14:paraId="5C024F3D">
            <w:pPr>
              <w:jc w:val="right"/>
            </w:pPr>
            <w:r>
              <w:rPr>
                <w:rFonts w:hint="eastAsia"/>
              </w:rPr>
              <w:t>-</w:t>
            </w:r>
          </w:p>
        </w:tc>
        <w:tc>
          <w:tcPr>
            <w:tcW w:w="1827" w:type="dxa"/>
            <w:vAlign w:val="center"/>
          </w:tcPr>
          <w:p w14:paraId="737CC1D3">
            <w:pPr>
              <w:jc w:val="right"/>
            </w:pPr>
            <w:r>
              <w:rPr>
                <w:rFonts w:hint="eastAsia"/>
              </w:rPr>
              <w:t>-</w:t>
            </w:r>
          </w:p>
        </w:tc>
        <w:tc>
          <w:tcPr>
            <w:tcW w:w="1439" w:type="dxa"/>
            <w:vAlign w:val="center"/>
          </w:tcPr>
          <w:p w14:paraId="133012F1">
            <w:pPr>
              <w:jc w:val="right"/>
            </w:pPr>
            <w:r>
              <w:rPr>
                <w:rFonts w:hint="eastAsia"/>
              </w:rPr>
              <w:t>-</w:t>
            </w:r>
          </w:p>
        </w:tc>
      </w:tr>
      <w:tr w14:paraId="6C05A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D12F176">
            <w:r>
              <w:rPr>
                <w:rFonts w:hint="eastAsia"/>
              </w:rPr>
              <w:t>衍生金融资产-权证投资</w:t>
            </w:r>
          </w:p>
        </w:tc>
        <w:tc>
          <w:tcPr>
            <w:tcW w:w="1827" w:type="dxa"/>
            <w:vAlign w:val="center"/>
          </w:tcPr>
          <w:p w14:paraId="69093A4D">
            <w:pPr>
              <w:jc w:val="right"/>
            </w:pPr>
            <w:r>
              <w:rPr>
                <w:rFonts w:hint="eastAsia"/>
              </w:rPr>
              <w:t>-</w:t>
            </w:r>
          </w:p>
        </w:tc>
        <w:tc>
          <w:tcPr>
            <w:tcW w:w="1356" w:type="dxa"/>
            <w:vAlign w:val="center"/>
          </w:tcPr>
          <w:p w14:paraId="74BDAF9F">
            <w:pPr>
              <w:jc w:val="right"/>
            </w:pPr>
            <w:r>
              <w:rPr>
                <w:rFonts w:hint="eastAsia"/>
              </w:rPr>
              <w:t>-</w:t>
            </w:r>
          </w:p>
        </w:tc>
        <w:tc>
          <w:tcPr>
            <w:tcW w:w="1827" w:type="dxa"/>
            <w:vAlign w:val="center"/>
          </w:tcPr>
          <w:p w14:paraId="031D2208">
            <w:pPr>
              <w:jc w:val="right"/>
            </w:pPr>
            <w:r>
              <w:rPr>
                <w:rFonts w:hint="eastAsia"/>
              </w:rPr>
              <w:t>-</w:t>
            </w:r>
          </w:p>
        </w:tc>
        <w:tc>
          <w:tcPr>
            <w:tcW w:w="1439" w:type="dxa"/>
            <w:vAlign w:val="center"/>
          </w:tcPr>
          <w:p w14:paraId="1472E456">
            <w:pPr>
              <w:jc w:val="right"/>
            </w:pPr>
            <w:r>
              <w:rPr>
                <w:rFonts w:hint="eastAsia"/>
              </w:rPr>
              <w:t>-</w:t>
            </w:r>
          </w:p>
        </w:tc>
      </w:tr>
      <w:tr w14:paraId="78F27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0EE2B89">
            <w:r>
              <w:rPr>
                <w:rFonts w:hint="eastAsia"/>
              </w:rPr>
              <w:t>其他</w:t>
            </w:r>
          </w:p>
        </w:tc>
        <w:tc>
          <w:tcPr>
            <w:tcW w:w="1827" w:type="dxa"/>
            <w:vAlign w:val="center"/>
          </w:tcPr>
          <w:p w14:paraId="79FA2679">
            <w:pPr>
              <w:jc w:val="right"/>
            </w:pPr>
            <w:r>
              <w:rPr>
                <w:rFonts w:hint="eastAsia"/>
              </w:rPr>
              <w:t>-</w:t>
            </w:r>
          </w:p>
        </w:tc>
        <w:tc>
          <w:tcPr>
            <w:tcW w:w="1356" w:type="dxa"/>
            <w:vAlign w:val="center"/>
          </w:tcPr>
          <w:p w14:paraId="52C2E2FF">
            <w:pPr>
              <w:jc w:val="right"/>
            </w:pPr>
            <w:r>
              <w:rPr>
                <w:rFonts w:hint="eastAsia"/>
              </w:rPr>
              <w:t>-</w:t>
            </w:r>
          </w:p>
        </w:tc>
        <w:tc>
          <w:tcPr>
            <w:tcW w:w="1827" w:type="dxa"/>
            <w:vAlign w:val="center"/>
          </w:tcPr>
          <w:p w14:paraId="0C6BBD39">
            <w:pPr>
              <w:jc w:val="right"/>
            </w:pPr>
            <w:r>
              <w:rPr>
                <w:rFonts w:hint="eastAsia"/>
              </w:rPr>
              <w:t>-</w:t>
            </w:r>
          </w:p>
        </w:tc>
        <w:tc>
          <w:tcPr>
            <w:tcW w:w="1439" w:type="dxa"/>
            <w:vAlign w:val="center"/>
          </w:tcPr>
          <w:p w14:paraId="5C74C8E8">
            <w:pPr>
              <w:jc w:val="right"/>
            </w:pPr>
            <w:r>
              <w:rPr>
                <w:rFonts w:hint="eastAsia"/>
              </w:rPr>
              <w:t>-</w:t>
            </w:r>
          </w:p>
        </w:tc>
      </w:tr>
      <w:tr w14:paraId="42941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9FED168">
            <w:r>
              <w:rPr>
                <w:rFonts w:hint="eastAsia"/>
              </w:rPr>
              <w:t>合计</w:t>
            </w:r>
          </w:p>
        </w:tc>
        <w:tc>
          <w:tcPr>
            <w:tcW w:w="1827" w:type="dxa"/>
            <w:vAlign w:val="center"/>
          </w:tcPr>
          <w:p w14:paraId="70436D6B">
            <w:pPr>
              <w:jc w:val="right"/>
            </w:pPr>
            <w:r>
              <w:rPr>
                <w:rFonts w:hint="eastAsia"/>
              </w:rPr>
              <w:t>338,304,438.99</w:t>
            </w:r>
          </w:p>
        </w:tc>
        <w:tc>
          <w:tcPr>
            <w:tcW w:w="1356" w:type="dxa"/>
            <w:vAlign w:val="center"/>
          </w:tcPr>
          <w:p w14:paraId="6997A1ED">
            <w:pPr>
              <w:jc w:val="right"/>
            </w:pPr>
            <w:r>
              <w:rPr>
                <w:rFonts w:hint="eastAsia"/>
              </w:rPr>
              <w:t>91.84</w:t>
            </w:r>
          </w:p>
        </w:tc>
        <w:tc>
          <w:tcPr>
            <w:tcW w:w="1827" w:type="dxa"/>
            <w:vAlign w:val="center"/>
          </w:tcPr>
          <w:p w14:paraId="4F358ACC">
            <w:pPr>
              <w:jc w:val="right"/>
            </w:pPr>
            <w:r>
              <w:rPr>
                <w:rFonts w:hint="eastAsia"/>
              </w:rPr>
              <w:t>393,128,674.88</w:t>
            </w:r>
          </w:p>
        </w:tc>
        <w:tc>
          <w:tcPr>
            <w:tcW w:w="1439" w:type="dxa"/>
            <w:vAlign w:val="center"/>
          </w:tcPr>
          <w:p w14:paraId="12F6BDE3">
            <w:pPr>
              <w:jc w:val="right"/>
            </w:pPr>
            <w:r>
              <w:rPr>
                <w:rFonts w:hint="eastAsia"/>
              </w:rPr>
              <w:t>92.96</w:t>
            </w:r>
          </w:p>
        </w:tc>
      </w:tr>
    </w:tbl>
    <w:p w14:paraId="0F9F5A85">
      <w:pPr>
        <w:pStyle w:val="37"/>
      </w:pPr>
      <w:bookmarkStart w:id="146" w:name="_Toc146"/>
      <w:r>
        <w:t>其他价格风险的敏感性分析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C1A5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1E31DCA">
            <w:r>
              <w:rPr>
                <w:rFonts w:hint="eastAsia"/>
              </w:rPr>
              <w:t>假设</w:t>
            </w:r>
          </w:p>
        </w:tc>
        <w:tc>
          <w:tcPr>
            <w:tcW w:w="3267" w:type="dxa"/>
            <w:gridSpan w:val="3"/>
            <w:vAlign w:val="center"/>
          </w:tcPr>
          <w:p w14:paraId="221DFBFD">
            <w:r>
              <w:rPr>
                <w:rFonts w:hint="eastAsia"/>
              </w:rPr>
              <w:t>除业绩比较基准以外的其他市场变量保持不变</w:t>
            </w:r>
          </w:p>
        </w:tc>
      </w:tr>
      <w:tr w14:paraId="0BE2F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9B7B517">
            <w:r>
              <w:rPr>
                <w:rFonts w:hint="eastAsia"/>
              </w:rPr>
              <w:t>分析</w:t>
            </w:r>
          </w:p>
        </w:tc>
        <w:tc>
          <w:tcPr>
            <w:tcW w:w="3267" w:type="dxa"/>
            <w:vMerge w:val="restart"/>
            <w:vAlign w:val="center"/>
          </w:tcPr>
          <w:p w14:paraId="10F3319C">
            <w:r>
              <w:rPr>
                <w:rFonts w:hint="eastAsia"/>
              </w:rPr>
              <w:t>相关风险变量的变动</w:t>
            </w:r>
          </w:p>
        </w:tc>
        <w:tc>
          <w:tcPr>
            <w:tcW w:w="2159" w:type="dxa"/>
            <w:gridSpan w:val="2"/>
            <w:vAlign w:val="center"/>
          </w:tcPr>
          <w:p w14:paraId="3A400AD9">
            <w:r>
              <w:rPr>
                <w:rFonts w:hint="eastAsia"/>
              </w:rPr>
              <w:t>对资产负债表日基金资产净值的影响金额（单位：人民币元）</w:t>
            </w:r>
          </w:p>
        </w:tc>
      </w:tr>
      <w:tr w14:paraId="4DBEC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21B65C7"/>
        </w:tc>
        <w:tc>
          <w:tcPr>
            <w:tcW w:w="3267" w:type="dxa"/>
            <w:vMerge w:val="continue"/>
            <w:vAlign w:val="center"/>
          </w:tcPr>
          <w:p w14:paraId="39E729D3"/>
        </w:tc>
        <w:tc>
          <w:tcPr>
            <w:tcW w:w="2159" w:type="dxa"/>
            <w:vAlign w:val="center"/>
          </w:tcPr>
          <w:p w14:paraId="1D08886D">
            <w:r>
              <w:rPr>
                <w:rFonts w:hint="eastAsia"/>
              </w:rPr>
              <w:t>本期末（ 2025年12月31日 ）</w:t>
            </w:r>
          </w:p>
        </w:tc>
        <w:tc>
          <w:tcPr>
            <w:tcW w:w="2159" w:type="dxa"/>
            <w:vAlign w:val="center"/>
          </w:tcPr>
          <w:p w14:paraId="5DCD6372">
            <w:r>
              <w:rPr>
                <w:rFonts w:hint="eastAsia"/>
              </w:rPr>
              <w:t>上年度末（ 2024年12月31日 ）</w:t>
            </w:r>
          </w:p>
        </w:tc>
      </w:tr>
      <w:tr w14:paraId="2B566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8269826"/>
        </w:tc>
        <w:tc>
          <w:tcPr>
            <w:tcW w:w="3267" w:type="dxa"/>
            <w:vAlign w:val="center"/>
          </w:tcPr>
          <w:p w14:paraId="1E6A0049">
            <w:r>
              <w:rPr>
                <w:rFonts w:hint="eastAsia"/>
              </w:rPr>
              <w:t>1.组合自身基准上升 5%</w:t>
            </w:r>
          </w:p>
        </w:tc>
        <w:tc>
          <w:tcPr>
            <w:tcW w:w="2159" w:type="dxa"/>
            <w:vAlign w:val="center"/>
          </w:tcPr>
          <w:p w14:paraId="1B8EE98C">
            <w:pPr>
              <w:jc w:val="right"/>
            </w:pPr>
            <w:r>
              <w:rPr>
                <w:rFonts w:hint="eastAsia"/>
              </w:rPr>
              <w:t>17,934,664.27</w:t>
            </w:r>
          </w:p>
        </w:tc>
        <w:tc>
          <w:tcPr>
            <w:tcW w:w="2159" w:type="dxa"/>
            <w:vAlign w:val="center"/>
          </w:tcPr>
          <w:p w14:paraId="2210B946">
            <w:pPr>
              <w:jc w:val="right"/>
            </w:pPr>
            <w:r>
              <w:rPr>
                <w:rFonts w:hint="eastAsia"/>
              </w:rPr>
              <w:t>19,325,802.06</w:t>
            </w:r>
          </w:p>
        </w:tc>
      </w:tr>
      <w:tr w14:paraId="47A37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97EA8C8"/>
        </w:tc>
        <w:tc>
          <w:tcPr>
            <w:tcW w:w="3267" w:type="dxa"/>
            <w:vAlign w:val="center"/>
          </w:tcPr>
          <w:p w14:paraId="2267ADF2">
            <w:r>
              <w:rPr>
                <w:rFonts w:hint="eastAsia"/>
              </w:rPr>
              <w:t>2.组合自身基准下降 5%</w:t>
            </w:r>
          </w:p>
        </w:tc>
        <w:tc>
          <w:tcPr>
            <w:tcW w:w="2159" w:type="dxa"/>
            <w:vAlign w:val="center"/>
          </w:tcPr>
          <w:p w14:paraId="7A1B9B86">
            <w:pPr>
              <w:jc w:val="right"/>
            </w:pPr>
            <w:r>
              <w:rPr>
                <w:rFonts w:hint="eastAsia"/>
              </w:rPr>
              <w:t>-17,934,664.27</w:t>
            </w:r>
          </w:p>
        </w:tc>
        <w:tc>
          <w:tcPr>
            <w:tcW w:w="2159" w:type="dxa"/>
            <w:vAlign w:val="center"/>
          </w:tcPr>
          <w:p w14:paraId="6FDE2E0F">
            <w:pPr>
              <w:jc w:val="right"/>
            </w:pPr>
            <w:r>
              <w:rPr>
                <w:rFonts w:hint="eastAsia"/>
              </w:rPr>
              <w:t>-19,325,802.06</w:t>
            </w:r>
          </w:p>
        </w:tc>
      </w:tr>
    </w:tbl>
    <w:p w14:paraId="65241182">
      <w:pPr>
        <w:pStyle w:val="28"/>
      </w:pPr>
      <w:bookmarkStart w:id="147" w:name="_Toc147"/>
      <w:r>
        <w:t>公允价值</w:t>
      </w:r>
      <w:bookmarkEnd w:id="147"/>
    </w:p>
    <w:p w14:paraId="6B27CEF8">
      <w:pPr>
        <w:pStyle w:val="35"/>
      </w:pPr>
      <w:bookmarkStart w:id="148" w:name="_Toc148"/>
      <w:r>
        <w:t>金融工具公允价值计量的方法</w:t>
      </w:r>
      <w:bookmarkEnd w:id="148"/>
    </w:p>
    <w:p w14:paraId="6697E181">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4AFFA2A">
      <w:pPr>
        <w:pStyle w:val="35"/>
      </w:pPr>
      <w:bookmarkStart w:id="149" w:name="_Toc149"/>
      <w:r>
        <w:t>持续的以公允价值计量的金融工具</w:t>
      </w:r>
      <w:bookmarkEnd w:id="149"/>
    </w:p>
    <w:p w14:paraId="30154A4C">
      <w:pPr>
        <w:pStyle w:val="36"/>
      </w:pPr>
      <w:bookmarkStart w:id="150" w:name="_Toc150"/>
      <w:r>
        <w:t>各层次金融工具的公允价值</w:t>
      </w:r>
      <w:bookmarkEnd w:id="150"/>
    </w:p>
    <w:p w14:paraId="7B07FC5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1E5A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643745F">
            <w:pPr>
              <w:jc w:val="center"/>
            </w:pPr>
            <w:r>
              <w:rPr>
                <w:rFonts w:hint="eastAsia"/>
                <w:b/>
              </w:rPr>
              <w:t>公允价值计量结果所属的层次</w:t>
            </w:r>
          </w:p>
        </w:tc>
        <w:tc>
          <w:tcPr>
            <w:tcW w:w="2768" w:type="dxa"/>
            <w:shd w:val="clear" w:color="auto" w:fill="BFBFBF"/>
            <w:vAlign w:val="center"/>
          </w:tcPr>
          <w:p w14:paraId="4D9A6E11">
            <w:pPr>
              <w:jc w:val="center"/>
            </w:pPr>
            <w:r>
              <w:rPr>
                <w:rFonts w:hint="eastAsia"/>
                <w:b/>
              </w:rPr>
              <w:t>本期末2025年12月31日</w:t>
            </w:r>
          </w:p>
        </w:tc>
        <w:tc>
          <w:tcPr>
            <w:tcW w:w="2768" w:type="dxa"/>
            <w:shd w:val="clear" w:color="auto" w:fill="BFBFBF"/>
            <w:vAlign w:val="center"/>
          </w:tcPr>
          <w:p w14:paraId="67FC74D2">
            <w:pPr>
              <w:jc w:val="center"/>
            </w:pPr>
            <w:r>
              <w:rPr>
                <w:rFonts w:hint="eastAsia"/>
                <w:b/>
              </w:rPr>
              <w:t>上年度末2024年12月31日</w:t>
            </w:r>
          </w:p>
        </w:tc>
      </w:tr>
      <w:tr w14:paraId="3A228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68CD26">
            <w:r>
              <w:rPr>
                <w:rFonts w:hint="eastAsia"/>
              </w:rPr>
              <w:t>第一层次</w:t>
            </w:r>
          </w:p>
        </w:tc>
        <w:tc>
          <w:tcPr>
            <w:tcW w:w="2768" w:type="dxa"/>
            <w:vAlign w:val="center"/>
          </w:tcPr>
          <w:p w14:paraId="20743DC0">
            <w:pPr>
              <w:jc w:val="right"/>
            </w:pPr>
            <w:r>
              <w:rPr>
                <w:rFonts w:hint="eastAsia"/>
              </w:rPr>
              <w:t>334,518,387.67</w:t>
            </w:r>
          </w:p>
        </w:tc>
        <w:tc>
          <w:tcPr>
            <w:tcW w:w="2768" w:type="dxa"/>
            <w:vAlign w:val="center"/>
          </w:tcPr>
          <w:p w14:paraId="39F0DA89">
            <w:pPr>
              <w:jc w:val="right"/>
            </w:pPr>
            <w:r>
              <w:rPr>
                <w:rFonts w:hint="eastAsia"/>
              </w:rPr>
              <w:t>392,444,714.10</w:t>
            </w:r>
          </w:p>
        </w:tc>
      </w:tr>
      <w:tr w14:paraId="6B095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1517E4">
            <w:r>
              <w:rPr>
                <w:rFonts w:hint="eastAsia"/>
              </w:rPr>
              <w:t>第二层次</w:t>
            </w:r>
          </w:p>
        </w:tc>
        <w:tc>
          <w:tcPr>
            <w:tcW w:w="2768" w:type="dxa"/>
            <w:vAlign w:val="center"/>
          </w:tcPr>
          <w:p w14:paraId="56C2112F">
            <w:pPr>
              <w:jc w:val="right"/>
            </w:pPr>
            <w:r>
              <w:rPr>
                <w:rFonts w:hint="eastAsia"/>
              </w:rPr>
              <w:t>1,781,142.89</w:t>
            </w:r>
          </w:p>
        </w:tc>
        <w:tc>
          <w:tcPr>
            <w:tcW w:w="2768" w:type="dxa"/>
            <w:vAlign w:val="center"/>
          </w:tcPr>
          <w:p w14:paraId="7A3C87C5">
            <w:pPr>
              <w:jc w:val="right"/>
            </w:pPr>
            <w:r>
              <w:rPr>
                <w:rFonts w:hint="eastAsia"/>
              </w:rPr>
              <w:t>272,494.50</w:t>
            </w:r>
          </w:p>
        </w:tc>
      </w:tr>
      <w:tr w14:paraId="323ED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AB8A5C">
            <w:r>
              <w:rPr>
                <w:rFonts w:hint="eastAsia"/>
              </w:rPr>
              <w:t>第三层次</w:t>
            </w:r>
          </w:p>
        </w:tc>
        <w:tc>
          <w:tcPr>
            <w:tcW w:w="2768" w:type="dxa"/>
            <w:vAlign w:val="center"/>
          </w:tcPr>
          <w:p w14:paraId="66EEA91E">
            <w:pPr>
              <w:jc w:val="right"/>
            </w:pPr>
            <w:r>
              <w:rPr>
                <w:rFonts w:hint="eastAsia"/>
              </w:rPr>
              <w:t>2,049,912.57</w:t>
            </w:r>
          </w:p>
        </w:tc>
        <w:tc>
          <w:tcPr>
            <w:tcW w:w="2768" w:type="dxa"/>
            <w:vAlign w:val="center"/>
          </w:tcPr>
          <w:p w14:paraId="72078E74">
            <w:pPr>
              <w:jc w:val="right"/>
            </w:pPr>
            <w:r>
              <w:rPr>
                <w:rFonts w:hint="eastAsia"/>
              </w:rPr>
              <w:t>411,466.28</w:t>
            </w:r>
          </w:p>
        </w:tc>
      </w:tr>
      <w:tr w14:paraId="323D5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667DAB">
            <w:r>
              <w:rPr>
                <w:rFonts w:hint="eastAsia"/>
              </w:rPr>
              <w:t>合计</w:t>
            </w:r>
          </w:p>
        </w:tc>
        <w:tc>
          <w:tcPr>
            <w:tcW w:w="2768" w:type="dxa"/>
            <w:vAlign w:val="center"/>
          </w:tcPr>
          <w:p w14:paraId="63CDE9C2">
            <w:pPr>
              <w:jc w:val="right"/>
            </w:pPr>
            <w:r>
              <w:rPr>
                <w:rFonts w:hint="eastAsia"/>
              </w:rPr>
              <w:t>338,349,443.13</w:t>
            </w:r>
          </w:p>
        </w:tc>
        <w:tc>
          <w:tcPr>
            <w:tcW w:w="2768" w:type="dxa"/>
            <w:vAlign w:val="center"/>
          </w:tcPr>
          <w:p w14:paraId="2DD76952">
            <w:pPr>
              <w:jc w:val="right"/>
            </w:pPr>
            <w:r>
              <w:rPr>
                <w:rFonts w:hint="eastAsia"/>
              </w:rPr>
              <w:t>393,128,674.88</w:t>
            </w:r>
          </w:p>
        </w:tc>
      </w:tr>
    </w:tbl>
    <w:p w14:paraId="6507F178">
      <w:pPr>
        <w:pStyle w:val="36"/>
      </w:pPr>
      <w:bookmarkStart w:id="151" w:name="_Toc151"/>
      <w:r>
        <w:t>公允价值所属层次间的重大变动</w:t>
      </w:r>
      <w:bookmarkEnd w:id="151"/>
    </w:p>
    <w:p w14:paraId="22D88B89">
      <w:pPr>
        <w:pStyle w:val="18"/>
        <w:rPr>
          <w:rFonts w:hint="eastAsia"/>
        </w:rPr>
      </w:pPr>
      <w:r>
        <w:rPr>
          <w:rFonts w:hint="eastAsia"/>
        </w:rPr>
        <w:t>本基金调整公允价值计量层次转换时点的相关会计政策在前后各会计期间保持一致。</w:t>
      </w:r>
    </w:p>
    <w:p w14:paraId="5161CC36">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021125AB">
      <w:pPr>
        <w:pStyle w:val="36"/>
      </w:pPr>
      <w:bookmarkStart w:id="152" w:name="_Toc152"/>
      <w:r>
        <w:t>第三层次公允价值余额及变动情况</w:t>
      </w:r>
      <w:bookmarkEnd w:id="152"/>
    </w:p>
    <w:p w14:paraId="708F7113">
      <w:pPr>
        <w:pStyle w:val="37"/>
      </w:pPr>
      <w:bookmarkStart w:id="153" w:name="_Toc153"/>
      <w:r>
        <w:t>第三层次公允价值余额及变动情况</w:t>
      </w:r>
      <w:bookmarkEnd w:id="153"/>
    </w:p>
    <w:p w14:paraId="1AFFBF0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610F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80B7B5F">
            <w:r>
              <w:rPr>
                <w:rFonts w:hint="eastAsia"/>
              </w:rPr>
              <w:t>项目</w:t>
            </w:r>
          </w:p>
        </w:tc>
        <w:tc>
          <w:tcPr>
            <w:tcW w:w="2076" w:type="dxa"/>
            <w:gridSpan w:val="3"/>
            <w:vAlign w:val="center"/>
          </w:tcPr>
          <w:p w14:paraId="3682A4DE">
            <w:r>
              <w:rPr>
                <w:rFonts w:hint="eastAsia"/>
              </w:rPr>
              <w:t>本期2025年1月1日至2025年12月31日</w:t>
            </w:r>
          </w:p>
        </w:tc>
      </w:tr>
      <w:tr w14:paraId="228B2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98B30C0"/>
        </w:tc>
        <w:tc>
          <w:tcPr>
            <w:tcW w:w="2076" w:type="dxa"/>
            <w:gridSpan w:val="2"/>
            <w:vAlign w:val="center"/>
          </w:tcPr>
          <w:p w14:paraId="182406E9">
            <w:r>
              <w:rPr>
                <w:rFonts w:hint="eastAsia"/>
              </w:rPr>
              <w:t>交易性金融资产</w:t>
            </w:r>
          </w:p>
        </w:tc>
        <w:tc>
          <w:tcPr>
            <w:tcW w:w="2076" w:type="dxa"/>
            <w:vMerge w:val="restart"/>
            <w:vAlign w:val="center"/>
          </w:tcPr>
          <w:p w14:paraId="54E94FEB">
            <w:r>
              <w:rPr>
                <w:rFonts w:hint="eastAsia"/>
              </w:rPr>
              <w:t>合计</w:t>
            </w:r>
          </w:p>
        </w:tc>
      </w:tr>
      <w:tr w14:paraId="61E54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C38D595"/>
        </w:tc>
        <w:tc>
          <w:tcPr>
            <w:tcW w:w="2076" w:type="dxa"/>
            <w:vAlign w:val="center"/>
          </w:tcPr>
          <w:p w14:paraId="5B8C8BE3">
            <w:r>
              <w:rPr>
                <w:rFonts w:hint="eastAsia"/>
              </w:rPr>
              <w:t>债券投资</w:t>
            </w:r>
          </w:p>
        </w:tc>
        <w:tc>
          <w:tcPr>
            <w:tcW w:w="2076" w:type="dxa"/>
            <w:vAlign w:val="center"/>
          </w:tcPr>
          <w:p w14:paraId="21DE5A95">
            <w:r>
              <w:rPr>
                <w:rFonts w:hint="eastAsia"/>
              </w:rPr>
              <w:t>股票投资</w:t>
            </w:r>
          </w:p>
        </w:tc>
        <w:tc>
          <w:tcPr>
            <w:tcW w:w="2076" w:type="dxa"/>
            <w:vMerge w:val="continue"/>
            <w:vAlign w:val="center"/>
          </w:tcPr>
          <w:p w14:paraId="4D3F2A0B"/>
        </w:tc>
      </w:tr>
      <w:tr w14:paraId="6911F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AF0519">
            <w:r>
              <w:rPr>
                <w:rFonts w:hint="eastAsia"/>
              </w:rPr>
              <w:t>期初余额</w:t>
            </w:r>
          </w:p>
        </w:tc>
        <w:tc>
          <w:tcPr>
            <w:tcW w:w="2076" w:type="dxa"/>
            <w:vAlign w:val="center"/>
          </w:tcPr>
          <w:p w14:paraId="3BAB7901">
            <w:pPr>
              <w:jc w:val="right"/>
            </w:pPr>
            <w:r>
              <w:rPr>
                <w:rFonts w:hint="eastAsia"/>
              </w:rPr>
              <w:t>-</w:t>
            </w:r>
          </w:p>
        </w:tc>
        <w:tc>
          <w:tcPr>
            <w:tcW w:w="2076" w:type="dxa"/>
            <w:vAlign w:val="center"/>
          </w:tcPr>
          <w:p w14:paraId="40CCD529">
            <w:pPr>
              <w:jc w:val="right"/>
            </w:pPr>
            <w:r>
              <w:rPr>
                <w:rFonts w:hint="eastAsia"/>
              </w:rPr>
              <w:t>411,466.28</w:t>
            </w:r>
          </w:p>
        </w:tc>
        <w:tc>
          <w:tcPr>
            <w:tcW w:w="2076" w:type="dxa"/>
            <w:vAlign w:val="center"/>
          </w:tcPr>
          <w:p w14:paraId="10C7A872">
            <w:pPr>
              <w:jc w:val="right"/>
            </w:pPr>
            <w:r>
              <w:rPr>
                <w:rFonts w:hint="eastAsia"/>
              </w:rPr>
              <w:t>411,466.28</w:t>
            </w:r>
          </w:p>
        </w:tc>
      </w:tr>
      <w:tr w14:paraId="532D7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7D7B62">
            <w:r>
              <w:rPr>
                <w:rFonts w:hint="eastAsia"/>
              </w:rPr>
              <w:t>当期购买</w:t>
            </w:r>
          </w:p>
        </w:tc>
        <w:tc>
          <w:tcPr>
            <w:tcW w:w="2076" w:type="dxa"/>
            <w:vAlign w:val="center"/>
          </w:tcPr>
          <w:p w14:paraId="728AF3FF">
            <w:pPr>
              <w:jc w:val="right"/>
            </w:pPr>
            <w:r>
              <w:rPr>
                <w:rFonts w:hint="eastAsia"/>
              </w:rPr>
              <w:t>-</w:t>
            </w:r>
          </w:p>
        </w:tc>
        <w:tc>
          <w:tcPr>
            <w:tcW w:w="2076" w:type="dxa"/>
            <w:vAlign w:val="center"/>
          </w:tcPr>
          <w:p w14:paraId="6573B663">
            <w:pPr>
              <w:jc w:val="right"/>
            </w:pPr>
            <w:r>
              <w:rPr>
                <w:rFonts w:hint="eastAsia"/>
              </w:rPr>
              <w:t>-</w:t>
            </w:r>
          </w:p>
        </w:tc>
        <w:tc>
          <w:tcPr>
            <w:tcW w:w="2076" w:type="dxa"/>
            <w:vAlign w:val="center"/>
          </w:tcPr>
          <w:p w14:paraId="185235DA">
            <w:pPr>
              <w:jc w:val="right"/>
            </w:pPr>
            <w:r>
              <w:rPr>
                <w:rFonts w:hint="eastAsia"/>
              </w:rPr>
              <w:t>-</w:t>
            </w:r>
          </w:p>
        </w:tc>
      </w:tr>
      <w:tr w14:paraId="46E0E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27421A">
            <w:r>
              <w:rPr>
                <w:rFonts w:hint="eastAsia"/>
              </w:rPr>
              <w:t>当期出售/结算</w:t>
            </w:r>
          </w:p>
        </w:tc>
        <w:tc>
          <w:tcPr>
            <w:tcW w:w="2076" w:type="dxa"/>
            <w:vAlign w:val="center"/>
          </w:tcPr>
          <w:p w14:paraId="71CC18EC">
            <w:pPr>
              <w:jc w:val="right"/>
            </w:pPr>
            <w:r>
              <w:rPr>
                <w:rFonts w:hint="eastAsia"/>
              </w:rPr>
              <w:t>-</w:t>
            </w:r>
          </w:p>
        </w:tc>
        <w:tc>
          <w:tcPr>
            <w:tcW w:w="2076" w:type="dxa"/>
            <w:vAlign w:val="center"/>
          </w:tcPr>
          <w:p w14:paraId="5721969C">
            <w:pPr>
              <w:jc w:val="right"/>
            </w:pPr>
            <w:r>
              <w:rPr>
                <w:rFonts w:hint="eastAsia"/>
              </w:rPr>
              <w:t>-</w:t>
            </w:r>
          </w:p>
        </w:tc>
        <w:tc>
          <w:tcPr>
            <w:tcW w:w="2076" w:type="dxa"/>
            <w:vAlign w:val="center"/>
          </w:tcPr>
          <w:p w14:paraId="636D15B3">
            <w:pPr>
              <w:jc w:val="right"/>
            </w:pPr>
            <w:r>
              <w:rPr>
                <w:rFonts w:hint="eastAsia"/>
              </w:rPr>
              <w:t>-</w:t>
            </w:r>
          </w:p>
        </w:tc>
      </w:tr>
      <w:tr w14:paraId="44EA5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DC168C">
            <w:r>
              <w:rPr>
                <w:rFonts w:hint="eastAsia"/>
              </w:rPr>
              <w:t>转入第三层次</w:t>
            </w:r>
          </w:p>
        </w:tc>
        <w:tc>
          <w:tcPr>
            <w:tcW w:w="2076" w:type="dxa"/>
            <w:vAlign w:val="center"/>
          </w:tcPr>
          <w:p w14:paraId="47930BF1">
            <w:pPr>
              <w:jc w:val="right"/>
            </w:pPr>
            <w:r>
              <w:rPr>
                <w:rFonts w:hint="eastAsia"/>
              </w:rPr>
              <w:t>-</w:t>
            </w:r>
          </w:p>
        </w:tc>
        <w:tc>
          <w:tcPr>
            <w:tcW w:w="2076" w:type="dxa"/>
            <w:vAlign w:val="center"/>
          </w:tcPr>
          <w:p w14:paraId="1A03A638">
            <w:pPr>
              <w:jc w:val="right"/>
            </w:pPr>
            <w:r>
              <w:rPr>
                <w:rFonts w:hint="eastAsia"/>
              </w:rPr>
              <w:t>953,381.28</w:t>
            </w:r>
          </w:p>
        </w:tc>
        <w:tc>
          <w:tcPr>
            <w:tcW w:w="2076" w:type="dxa"/>
            <w:vAlign w:val="center"/>
          </w:tcPr>
          <w:p w14:paraId="3771615E">
            <w:pPr>
              <w:jc w:val="right"/>
            </w:pPr>
            <w:r>
              <w:rPr>
                <w:rFonts w:hint="eastAsia"/>
              </w:rPr>
              <w:t>953,381.28</w:t>
            </w:r>
          </w:p>
        </w:tc>
      </w:tr>
      <w:tr w14:paraId="7C396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179A23">
            <w:r>
              <w:rPr>
                <w:rFonts w:hint="eastAsia"/>
              </w:rPr>
              <w:t>转出第三层次</w:t>
            </w:r>
          </w:p>
        </w:tc>
        <w:tc>
          <w:tcPr>
            <w:tcW w:w="2076" w:type="dxa"/>
            <w:vAlign w:val="center"/>
          </w:tcPr>
          <w:p w14:paraId="08801FE1">
            <w:pPr>
              <w:jc w:val="right"/>
            </w:pPr>
            <w:r>
              <w:rPr>
                <w:rFonts w:hint="eastAsia"/>
              </w:rPr>
              <w:t>-</w:t>
            </w:r>
          </w:p>
        </w:tc>
        <w:tc>
          <w:tcPr>
            <w:tcW w:w="2076" w:type="dxa"/>
            <w:vAlign w:val="center"/>
          </w:tcPr>
          <w:p w14:paraId="0AA122E0">
            <w:pPr>
              <w:jc w:val="right"/>
            </w:pPr>
            <w:r>
              <w:rPr>
                <w:rFonts w:hint="eastAsia"/>
              </w:rPr>
              <w:t>926,549.61</w:t>
            </w:r>
          </w:p>
        </w:tc>
        <w:tc>
          <w:tcPr>
            <w:tcW w:w="2076" w:type="dxa"/>
            <w:vAlign w:val="center"/>
          </w:tcPr>
          <w:p w14:paraId="68E0387F">
            <w:pPr>
              <w:jc w:val="right"/>
            </w:pPr>
            <w:r>
              <w:rPr>
                <w:rFonts w:hint="eastAsia"/>
              </w:rPr>
              <w:t>926,549.61</w:t>
            </w:r>
          </w:p>
        </w:tc>
      </w:tr>
      <w:tr w14:paraId="1F31F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78D0D6">
            <w:r>
              <w:rPr>
                <w:rFonts w:hint="eastAsia"/>
              </w:rPr>
              <w:t>当期利得或损失总额</w:t>
            </w:r>
          </w:p>
        </w:tc>
        <w:tc>
          <w:tcPr>
            <w:tcW w:w="2076" w:type="dxa"/>
            <w:vAlign w:val="center"/>
          </w:tcPr>
          <w:p w14:paraId="67137548">
            <w:pPr>
              <w:jc w:val="right"/>
            </w:pPr>
            <w:r>
              <w:rPr>
                <w:rFonts w:hint="eastAsia"/>
              </w:rPr>
              <w:t>-</w:t>
            </w:r>
          </w:p>
        </w:tc>
        <w:tc>
          <w:tcPr>
            <w:tcW w:w="2076" w:type="dxa"/>
            <w:vAlign w:val="center"/>
          </w:tcPr>
          <w:p w14:paraId="291ACB82">
            <w:pPr>
              <w:jc w:val="right"/>
            </w:pPr>
            <w:r>
              <w:rPr>
                <w:rFonts w:hint="eastAsia"/>
              </w:rPr>
              <w:t>1,611,614.62</w:t>
            </w:r>
          </w:p>
        </w:tc>
        <w:tc>
          <w:tcPr>
            <w:tcW w:w="2076" w:type="dxa"/>
            <w:vAlign w:val="center"/>
          </w:tcPr>
          <w:p w14:paraId="7FE6D8F9">
            <w:pPr>
              <w:jc w:val="right"/>
            </w:pPr>
            <w:r>
              <w:rPr>
                <w:rFonts w:hint="eastAsia"/>
              </w:rPr>
              <w:t>1,611,614.62</w:t>
            </w:r>
          </w:p>
        </w:tc>
      </w:tr>
      <w:tr w14:paraId="4AADC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2A6654">
            <w:r>
              <w:rPr>
                <w:rFonts w:hint="eastAsia"/>
              </w:rPr>
              <w:t>其中：计入损益的利得或损失</w:t>
            </w:r>
          </w:p>
        </w:tc>
        <w:tc>
          <w:tcPr>
            <w:tcW w:w="2076" w:type="dxa"/>
            <w:vAlign w:val="center"/>
          </w:tcPr>
          <w:p w14:paraId="2E8116AF">
            <w:pPr>
              <w:jc w:val="right"/>
            </w:pPr>
            <w:r>
              <w:rPr>
                <w:rFonts w:hint="eastAsia"/>
              </w:rPr>
              <w:t>-</w:t>
            </w:r>
          </w:p>
        </w:tc>
        <w:tc>
          <w:tcPr>
            <w:tcW w:w="2076" w:type="dxa"/>
            <w:vAlign w:val="center"/>
          </w:tcPr>
          <w:p w14:paraId="6C3F25E6">
            <w:pPr>
              <w:jc w:val="right"/>
            </w:pPr>
            <w:r>
              <w:rPr>
                <w:rFonts w:hint="eastAsia"/>
              </w:rPr>
              <w:t>1,611,614.62</w:t>
            </w:r>
          </w:p>
        </w:tc>
        <w:tc>
          <w:tcPr>
            <w:tcW w:w="2076" w:type="dxa"/>
            <w:vAlign w:val="center"/>
          </w:tcPr>
          <w:p w14:paraId="4DAC2966">
            <w:pPr>
              <w:jc w:val="right"/>
            </w:pPr>
            <w:r>
              <w:rPr>
                <w:rFonts w:hint="eastAsia"/>
              </w:rPr>
              <w:t>1,611,614.62</w:t>
            </w:r>
          </w:p>
        </w:tc>
      </w:tr>
      <w:tr w14:paraId="77A85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CCF0AD">
            <w:r>
              <w:rPr>
                <w:rFonts w:hint="eastAsia"/>
              </w:rPr>
              <w:t xml:space="preserve">      计入其他综合收益的利得或损失</w:t>
            </w:r>
          </w:p>
        </w:tc>
        <w:tc>
          <w:tcPr>
            <w:tcW w:w="2076" w:type="dxa"/>
            <w:vAlign w:val="center"/>
          </w:tcPr>
          <w:p w14:paraId="520B4C3E">
            <w:pPr>
              <w:jc w:val="right"/>
            </w:pPr>
            <w:r>
              <w:rPr>
                <w:rFonts w:hint="eastAsia"/>
              </w:rPr>
              <w:t>-</w:t>
            </w:r>
          </w:p>
        </w:tc>
        <w:tc>
          <w:tcPr>
            <w:tcW w:w="2076" w:type="dxa"/>
            <w:vAlign w:val="center"/>
          </w:tcPr>
          <w:p w14:paraId="1E47B486">
            <w:pPr>
              <w:jc w:val="right"/>
            </w:pPr>
            <w:r>
              <w:rPr>
                <w:rFonts w:hint="eastAsia"/>
              </w:rPr>
              <w:t>-</w:t>
            </w:r>
          </w:p>
        </w:tc>
        <w:tc>
          <w:tcPr>
            <w:tcW w:w="2076" w:type="dxa"/>
            <w:vAlign w:val="center"/>
          </w:tcPr>
          <w:p w14:paraId="22AA8AA7">
            <w:pPr>
              <w:jc w:val="right"/>
            </w:pPr>
            <w:r>
              <w:rPr>
                <w:rFonts w:hint="eastAsia"/>
              </w:rPr>
              <w:t>-</w:t>
            </w:r>
          </w:p>
        </w:tc>
      </w:tr>
      <w:tr w14:paraId="51DF0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4B0A11">
            <w:r>
              <w:rPr>
                <w:rFonts w:hint="eastAsia"/>
              </w:rPr>
              <w:t>期末余额</w:t>
            </w:r>
          </w:p>
        </w:tc>
        <w:tc>
          <w:tcPr>
            <w:tcW w:w="2076" w:type="dxa"/>
            <w:vAlign w:val="center"/>
          </w:tcPr>
          <w:p w14:paraId="16825B30">
            <w:pPr>
              <w:jc w:val="right"/>
            </w:pPr>
            <w:r>
              <w:rPr>
                <w:rFonts w:hint="eastAsia"/>
              </w:rPr>
              <w:t>-</w:t>
            </w:r>
          </w:p>
        </w:tc>
        <w:tc>
          <w:tcPr>
            <w:tcW w:w="2076" w:type="dxa"/>
            <w:vAlign w:val="center"/>
          </w:tcPr>
          <w:p w14:paraId="6926B6EE">
            <w:pPr>
              <w:jc w:val="right"/>
            </w:pPr>
            <w:r>
              <w:rPr>
                <w:rFonts w:hint="eastAsia"/>
              </w:rPr>
              <w:t>2,049,912.57</w:t>
            </w:r>
          </w:p>
        </w:tc>
        <w:tc>
          <w:tcPr>
            <w:tcW w:w="2076" w:type="dxa"/>
            <w:vAlign w:val="center"/>
          </w:tcPr>
          <w:p w14:paraId="185A8BB0">
            <w:pPr>
              <w:jc w:val="right"/>
            </w:pPr>
            <w:r>
              <w:rPr>
                <w:rFonts w:hint="eastAsia"/>
              </w:rPr>
              <w:t>2,049,912.57</w:t>
            </w:r>
          </w:p>
        </w:tc>
      </w:tr>
      <w:tr w14:paraId="41388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1530C4">
            <w:r>
              <w:rPr>
                <w:rFonts w:hint="eastAsia"/>
              </w:rPr>
              <w:t>期末仍持有的第三层次金融资产计入本期损益的未实现利得或损失的变动——公允价值变动损益</w:t>
            </w:r>
          </w:p>
        </w:tc>
        <w:tc>
          <w:tcPr>
            <w:tcW w:w="2076" w:type="dxa"/>
            <w:vAlign w:val="center"/>
          </w:tcPr>
          <w:p w14:paraId="67F62ED7">
            <w:pPr>
              <w:jc w:val="right"/>
            </w:pPr>
            <w:r>
              <w:rPr>
                <w:rFonts w:hint="eastAsia"/>
              </w:rPr>
              <w:t>-</w:t>
            </w:r>
          </w:p>
        </w:tc>
        <w:tc>
          <w:tcPr>
            <w:tcW w:w="2076" w:type="dxa"/>
            <w:vAlign w:val="center"/>
          </w:tcPr>
          <w:p w14:paraId="64883EB0">
            <w:pPr>
              <w:jc w:val="right"/>
            </w:pPr>
            <w:r>
              <w:rPr>
                <w:rFonts w:hint="eastAsia"/>
              </w:rPr>
              <w:t>1,242,683.53</w:t>
            </w:r>
          </w:p>
        </w:tc>
        <w:tc>
          <w:tcPr>
            <w:tcW w:w="2076" w:type="dxa"/>
            <w:vAlign w:val="center"/>
          </w:tcPr>
          <w:p w14:paraId="6D6B2073">
            <w:pPr>
              <w:jc w:val="right"/>
            </w:pPr>
            <w:r>
              <w:rPr>
                <w:rFonts w:hint="eastAsia"/>
              </w:rPr>
              <w:t>1,242,683.53</w:t>
            </w:r>
          </w:p>
        </w:tc>
      </w:tr>
      <w:tr w14:paraId="5AF44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7E7F87E">
            <w:r>
              <w:rPr>
                <w:rFonts w:hint="eastAsia"/>
              </w:rPr>
              <w:t>项目</w:t>
            </w:r>
          </w:p>
        </w:tc>
        <w:tc>
          <w:tcPr>
            <w:tcW w:w="2076" w:type="dxa"/>
            <w:gridSpan w:val="3"/>
            <w:vAlign w:val="center"/>
          </w:tcPr>
          <w:p w14:paraId="302F77A3">
            <w:r>
              <w:rPr>
                <w:rFonts w:hint="eastAsia"/>
              </w:rPr>
              <w:t>上年度可比期间2024年1月1日至2024年12月31日</w:t>
            </w:r>
          </w:p>
        </w:tc>
      </w:tr>
      <w:tr w14:paraId="4FE91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1D90C55"/>
        </w:tc>
        <w:tc>
          <w:tcPr>
            <w:tcW w:w="2076" w:type="dxa"/>
            <w:gridSpan w:val="2"/>
            <w:vAlign w:val="center"/>
          </w:tcPr>
          <w:p w14:paraId="2E9DBEFB">
            <w:r>
              <w:rPr>
                <w:rFonts w:hint="eastAsia"/>
              </w:rPr>
              <w:t>交易性金融资产</w:t>
            </w:r>
          </w:p>
        </w:tc>
        <w:tc>
          <w:tcPr>
            <w:tcW w:w="2076" w:type="dxa"/>
            <w:vMerge w:val="restart"/>
            <w:vAlign w:val="center"/>
          </w:tcPr>
          <w:p w14:paraId="13987D04">
            <w:r>
              <w:rPr>
                <w:rFonts w:hint="eastAsia"/>
              </w:rPr>
              <w:t>合计</w:t>
            </w:r>
          </w:p>
        </w:tc>
      </w:tr>
      <w:tr w14:paraId="4C808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638F5D2"/>
        </w:tc>
        <w:tc>
          <w:tcPr>
            <w:tcW w:w="2076" w:type="dxa"/>
            <w:vAlign w:val="center"/>
          </w:tcPr>
          <w:p w14:paraId="4F9B0913">
            <w:r>
              <w:rPr>
                <w:rFonts w:hint="eastAsia"/>
              </w:rPr>
              <w:t>债券投资</w:t>
            </w:r>
          </w:p>
        </w:tc>
        <w:tc>
          <w:tcPr>
            <w:tcW w:w="2076" w:type="dxa"/>
            <w:vAlign w:val="center"/>
          </w:tcPr>
          <w:p w14:paraId="73F1FE61">
            <w:r>
              <w:rPr>
                <w:rFonts w:hint="eastAsia"/>
              </w:rPr>
              <w:t>股票投资</w:t>
            </w:r>
          </w:p>
        </w:tc>
        <w:tc>
          <w:tcPr>
            <w:tcW w:w="2076" w:type="dxa"/>
            <w:vMerge w:val="continue"/>
            <w:vAlign w:val="center"/>
          </w:tcPr>
          <w:p w14:paraId="799E6691"/>
        </w:tc>
      </w:tr>
      <w:tr w14:paraId="5E505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D54BF8">
            <w:r>
              <w:rPr>
                <w:rFonts w:hint="eastAsia"/>
              </w:rPr>
              <w:t>期初余额</w:t>
            </w:r>
          </w:p>
        </w:tc>
        <w:tc>
          <w:tcPr>
            <w:tcW w:w="2076" w:type="dxa"/>
            <w:vAlign w:val="center"/>
          </w:tcPr>
          <w:p w14:paraId="363FE25A">
            <w:pPr>
              <w:jc w:val="right"/>
            </w:pPr>
            <w:r>
              <w:rPr>
                <w:rFonts w:hint="eastAsia"/>
              </w:rPr>
              <w:t>-</w:t>
            </w:r>
          </w:p>
        </w:tc>
        <w:tc>
          <w:tcPr>
            <w:tcW w:w="2076" w:type="dxa"/>
            <w:vAlign w:val="center"/>
          </w:tcPr>
          <w:p w14:paraId="266A306A">
            <w:pPr>
              <w:jc w:val="right"/>
            </w:pPr>
            <w:r>
              <w:rPr>
                <w:rFonts w:hint="eastAsia"/>
              </w:rPr>
              <w:t>382,816.02</w:t>
            </w:r>
          </w:p>
        </w:tc>
        <w:tc>
          <w:tcPr>
            <w:tcW w:w="2076" w:type="dxa"/>
            <w:vAlign w:val="center"/>
          </w:tcPr>
          <w:p w14:paraId="3BEC55A8">
            <w:pPr>
              <w:jc w:val="right"/>
            </w:pPr>
            <w:r>
              <w:rPr>
                <w:rFonts w:hint="eastAsia"/>
              </w:rPr>
              <w:t>382,816.02</w:t>
            </w:r>
          </w:p>
        </w:tc>
      </w:tr>
      <w:tr w14:paraId="556EC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E15839">
            <w:r>
              <w:rPr>
                <w:rFonts w:hint="eastAsia"/>
              </w:rPr>
              <w:t>当期购买</w:t>
            </w:r>
          </w:p>
        </w:tc>
        <w:tc>
          <w:tcPr>
            <w:tcW w:w="2076" w:type="dxa"/>
            <w:vAlign w:val="center"/>
          </w:tcPr>
          <w:p w14:paraId="2F9F5F09">
            <w:pPr>
              <w:jc w:val="right"/>
            </w:pPr>
            <w:r>
              <w:rPr>
                <w:rFonts w:hint="eastAsia"/>
              </w:rPr>
              <w:t>-</w:t>
            </w:r>
          </w:p>
        </w:tc>
        <w:tc>
          <w:tcPr>
            <w:tcW w:w="2076" w:type="dxa"/>
            <w:vAlign w:val="center"/>
          </w:tcPr>
          <w:p w14:paraId="7D3EE48A">
            <w:pPr>
              <w:jc w:val="right"/>
            </w:pPr>
            <w:r>
              <w:rPr>
                <w:rFonts w:hint="eastAsia"/>
              </w:rPr>
              <w:t>-</w:t>
            </w:r>
          </w:p>
        </w:tc>
        <w:tc>
          <w:tcPr>
            <w:tcW w:w="2076" w:type="dxa"/>
            <w:vAlign w:val="center"/>
          </w:tcPr>
          <w:p w14:paraId="27C96904">
            <w:pPr>
              <w:jc w:val="right"/>
            </w:pPr>
            <w:r>
              <w:rPr>
                <w:rFonts w:hint="eastAsia"/>
              </w:rPr>
              <w:t>-</w:t>
            </w:r>
          </w:p>
        </w:tc>
      </w:tr>
      <w:tr w14:paraId="5D858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636BA0">
            <w:r>
              <w:rPr>
                <w:rFonts w:hint="eastAsia"/>
              </w:rPr>
              <w:t>当期出售/结算</w:t>
            </w:r>
          </w:p>
        </w:tc>
        <w:tc>
          <w:tcPr>
            <w:tcW w:w="2076" w:type="dxa"/>
            <w:vAlign w:val="center"/>
          </w:tcPr>
          <w:p w14:paraId="63136B78">
            <w:pPr>
              <w:jc w:val="right"/>
            </w:pPr>
            <w:r>
              <w:rPr>
                <w:rFonts w:hint="eastAsia"/>
              </w:rPr>
              <w:t>-</w:t>
            </w:r>
          </w:p>
        </w:tc>
        <w:tc>
          <w:tcPr>
            <w:tcW w:w="2076" w:type="dxa"/>
            <w:vAlign w:val="center"/>
          </w:tcPr>
          <w:p w14:paraId="046D05FE">
            <w:pPr>
              <w:jc w:val="right"/>
            </w:pPr>
            <w:r>
              <w:rPr>
                <w:rFonts w:hint="eastAsia"/>
              </w:rPr>
              <w:t>-</w:t>
            </w:r>
          </w:p>
        </w:tc>
        <w:tc>
          <w:tcPr>
            <w:tcW w:w="2076" w:type="dxa"/>
            <w:vAlign w:val="center"/>
          </w:tcPr>
          <w:p w14:paraId="07D3826F">
            <w:pPr>
              <w:jc w:val="right"/>
            </w:pPr>
            <w:r>
              <w:rPr>
                <w:rFonts w:hint="eastAsia"/>
              </w:rPr>
              <w:t>-</w:t>
            </w:r>
          </w:p>
        </w:tc>
      </w:tr>
      <w:tr w14:paraId="33AD9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03A117">
            <w:r>
              <w:rPr>
                <w:rFonts w:hint="eastAsia"/>
              </w:rPr>
              <w:t>转入第三层次</w:t>
            </w:r>
          </w:p>
        </w:tc>
        <w:tc>
          <w:tcPr>
            <w:tcW w:w="2076" w:type="dxa"/>
            <w:vAlign w:val="center"/>
          </w:tcPr>
          <w:p w14:paraId="1B89FA35">
            <w:pPr>
              <w:jc w:val="right"/>
            </w:pPr>
            <w:r>
              <w:rPr>
                <w:rFonts w:hint="eastAsia"/>
              </w:rPr>
              <w:t>-</w:t>
            </w:r>
          </w:p>
        </w:tc>
        <w:tc>
          <w:tcPr>
            <w:tcW w:w="2076" w:type="dxa"/>
            <w:vAlign w:val="center"/>
          </w:tcPr>
          <w:p w14:paraId="2B6B7940">
            <w:pPr>
              <w:jc w:val="right"/>
            </w:pPr>
            <w:r>
              <w:rPr>
                <w:rFonts w:hint="eastAsia"/>
              </w:rPr>
              <w:t>245,951.37</w:t>
            </w:r>
          </w:p>
        </w:tc>
        <w:tc>
          <w:tcPr>
            <w:tcW w:w="2076" w:type="dxa"/>
            <w:vAlign w:val="center"/>
          </w:tcPr>
          <w:p w14:paraId="46CF907A">
            <w:pPr>
              <w:jc w:val="right"/>
            </w:pPr>
            <w:r>
              <w:rPr>
                <w:rFonts w:hint="eastAsia"/>
              </w:rPr>
              <w:t>245,951.37</w:t>
            </w:r>
          </w:p>
        </w:tc>
      </w:tr>
      <w:tr w14:paraId="72BCC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352A07">
            <w:r>
              <w:rPr>
                <w:rFonts w:hint="eastAsia"/>
              </w:rPr>
              <w:t>转出第三层次</w:t>
            </w:r>
          </w:p>
        </w:tc>
        <w:tc>
          <w:tcPr>
            <w:tcW w:w="2076" w:type="dxa"/>
            <w:vAlign w:val="center"/>
          </w:tcPr>
          <w:p w14:paraId="0729C20F">
            <w:pPr>
              <w:jc w:val="right"/>
            </w:pPr>
            <w:r>
              <w:rPr>
                <w:rFonts w:hint="eastAsia"/>
              </w:rPr>
              <w:t>-</w:t>
            </w:r>
          </w:p>
        </w:tc>
        <w:tc>
          <w:tcPr>
            <w:tcW w:w="2076" w:type="dxa"/>
            <w:vAlign w:val="center"/>
          </w:tcPr>
          <w:p w14:paraId="193FEE46">
            <w:pPr>
              <w:jc w:val="right"/>
            </w:pPr>
            <w:r>
              <w:rPr>
                <w:rFonts w:hint="eastAsia"/>
              </w:rPr>
              <w:t>479,602.88</w:t>
            </w:r>
          </w:p>
        </w:tc>
        <w:tc>
          <w:tcPr>
            <w:tcW w:w="2076" w:type="dxa"/>
            <w:vAlign w:val="center"/>
          </w:tcPr>
          <w:p w14:paraId="172BF367">
            <w:pPr>
              <w:jc w:val="right"/>
            </w:pPr>
            <w:r>
              <w:rPr>
                <w:rFonts w:hint="eastAsia"/>
              </w:rPr>
              <w:t>479,602.88</w:t>
            </w:r>
          </w:p>
        </w:tc>
      </w:tr>
      <w:tr w14:paraId="68A43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19DB44">
            <w:r>
              <w:rPr>
                <w:rFonts w:hint="eastAsia"/>
              </w:rPr>
              <w:t>当期利得或损失总额</w:t>
            </w:r>
          </w:p>
        </w:tc>
        <w:tc>
          <w:tcPr>
            <w:tcW w:w="2076" w:type="dxa"/>
            <w:vAlign w:val="center"/>
          </w:tcPr>
          <w:p w14:paraId="2A33B7B7">
            <w:pPr>
              <w:jc w:val="right"/>
            </w:pPr>
            <w:r>
              <w:rPr>
                <w:rFonts w:hint="eastAsia"/>
              </w:rPr>
              <w:t>-</w:t>
            </w:r>
          </w:p>
        </w:tc>
        <w:tc>
          <w:tcPr>
            <w:tcW w:w="2076" w:type="dxa"/>
            <w:vAlign w:val="center"/>
          </w:tcPr>
          <w:p w14:paraId="7DD79C9F">
            <w:pPr>
              <w:jc w:val="right"/>
            </w:pPr>
            <w:r>
              <w:rPr>
                <w:rFonts w:hint="eastAsia"/>
              </w:rPr>
              <w:t>262,301.77</w:t>
            </w:r>
          </w:p>
        </w:tc>
        <w:tc>
          <w:tcPr>
            <w:tcW w:w="2076" w:type="dxa"/>
            <w:vAlign w:val="center"/>
          </w:tcPr>
          <w:p w14:paraId="1F889F92">
            <w:pPr>
              <w:jc w:val="right"/>
            </w:pPr>
            <w:r>
              <w:rPr>
                <w:rFonts w:hint="eastAsia"/>
              </w:rPr>
              <w:t>262,301.77</w:t>
            </w:r>
          </w:p>
        </w:tc>
      </w:tr>
      <w:tr w14:paraId="16EC6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8CA48A">
            <w:r>
              <w:rPr>
                <w:rFonts w:hint="eastAsia"/>
              </w:rPr>
              <w:t>其中：计入损益的利得或损失</w:t>
            </w:r>
          </w:p>
        </w:tc>
        <w:tc>
          <w:tcPr>
            <w:tcW w:w="2076" w:type="dxa"/>
            <w:vAlign w:val="center"/>
          </w:tcPr>
          <w:p w14:paraId="7E88495E">
            <w:pPr>
              <w:jc w:val="right"/>
            </w:pPr>
            <w:r>
              <w:rPr>
                <w:rFonts w:hint="eastAsia"/>
              </w:rPr>
              <w:t>-</w:t>
            </w:r>
          </w:p>
        </w:tc>
        <w:tc>
          <w:tcPr>
            <w:tcW w:w="2076" w:type="dxa"/>
            <w:vAlign w:val="center"/>
          </w:tcPr>
          <w:p w14:paraId="088B105D">
            <w:pPr>
              <w:jc w:val="right"/>
            </w:pPr>
            <w:r>
              <w:rPr>
                <w:rFonts w:hint="eastAsia"/>
              </w:rPr>
              <w:t>262,301.77</w:t>
            </w:r>
          </w:p>
        </w:tc>
        <w:tc>
          <w:tcPr>
            <w:tcW w:w="2076" w:type="dxa"/>
            <w:vAlign w:val="center"/>
          </w:tcPr>
          <w:p w14:paraId="52614E15">
            <w:pPr>
              <w:jc w:val="right"/>
            </w:pPr>
            <w:r>
              <w:rPr>
                <w:rFonts w:hint="eastAsia"/>
              </w:rPr>
              <w:t>262,301.77</w:t>
            </w:r>
          </w:p>
        </w:tc>
      </w:tr>
      <w:tr w14:paraId="37815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34B8D8">
            <w:r>
              <w:rPr>
                <w:rFonts w:hint="eastAsia"/>
              </w:rPr>
              <w:t xml:space="preserve">      计入其他综合收益的利得或损失</w:t>
            </w:r>
          </w:p>
        </w:tc>
        <w:tc>
          <w:tcPr>
            <w:tcW w:w="2076" w:type="dxa"/>
            <w:vAlign w:val="center"/>
          </w:tcPr>
          <w:p w14:paraId="373A0509">
            <w:pPr>
              <w:jc w:val="right"/>
            </w:pPr>
            <w:r>
              <w:rPr>
                <w:rFonts w:hint="eastAsia"/>
              </w:rPr>
              <w:t>-</w:t>
            </w:r>
          </w:p>
        </w:tc>
        <w:tc>
          <w:tcPr>
            <w:tcW w:w="2076" w:type="dxa"/>
            <w:vAlign w:val="center"/>
          </w:tcPr>
          <w:p w14:paraId="60AEDEDD">
            <w:pPr>
              <w:jc w:val="right"/>
            </w:pPr>
            <w:r>
              <w:rPr>
                <w:rFonts w:hint="eastAsia"/>
              </w:rPr>
              <w:t>-</w:t>
            </w:r>
          </w:p>
        </w:tc>
        <w:tc>
          <w:tcPr>
            <w:tcW w:w="2076" w:type="dxa"/>
            <w:vAlign w:val="center"/>
          </w:tcPr>
          <w:p w14:paraId="472D180A">
            <w:pPr>
              <w:jc w:val="right"/>
            </w:pPr>
            <w:r>
              <w:rPr>
                <w:rFonts w:hint="eastAsia"/>
              </w:rPr>
              <w:t>-</w:t>
            </w:r>
          </w:p>
        </w:tc>
      </w:tr>
      <w:tr w14:paraId="1A53C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F80E46">
            <w:r>
              <w:rPr>
                <w:rFonts w:hint="eastAsia"/>
              </w:rPr>
              <w:t>期末余额</w:t>
            </w:r>
          </w:p>
        </w:tc>
        <w:tc>
          <w:tcPr>
            <w:tcW w:w="2076" w:type="dxa"/>
            <w:vAlign w:val="center"/>
          </w:tcPr>
          <w:p w14:paraId="005D4D3C">
            <w:pPr>
              <w:jc w:val="right"/>
            </w:pPr>
            <w:r>
              <w:rPr>
                <w:rFonts w:hint="eastAsia"/>
              </w:rPr>
              <w:t>-</w:t>
            </w:r>
          </w:p>
        </w:tc>
        <w:tc>
          <w:tcPr>
            <w:tcW w:w="2076" w:type="dxa"/>
            <w:vAlign w:val="center"/>
          </w:tcPr>
          <w:p w14:paraId="60B19127">
            <w:pPr>
              <w:jc w:val="right"/>
            </w:pPr>
            <w:r>
              <w:rPr>
                <w:rFonts w:hint="eastAsia"/>
              </w:rPr>
              <w:t>411,466.28</w:t>
            </w:r>
          </w:p>
        </w:tc>
        <w:tc>
          <w:tcPr>
            <w:tcW w:w="2076" w:type="dxa"/>
            <w:vAlign w:val="center"/>
          </w:tcPr>
          <w:p w14:paraId="7F36A8F0">
            <w:pPr>
              <w:jc w:val="right"/>
            </w:pPr>
            <w:r>
              <w:rPr>
                <w:rFonts w:hint="eastAsia"/>
              </w:rPr>
              <w:t>411,466.28</w:t>
            </w:r>
          </w:p>
        </w:tc>
      </w:tr>
      <w:tr w14:paraId="7200A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644E13">
            <w:r>
              <w:rPr>
                <w:rFonts w:hint="eastAsia"/>
              </w:rPr>
              <w:t>期末仍持有的第三层次金融资产计入本期损益的未实现利得或损失的变动——公允价值变动损益</w:t>
            </w:r>
          </w:p>
        </w:tc>
        <w:tc>
          <w:tcPr>
            <w:tcW w:w="2076" w:type="dxa"/>
            <w:vAlign w:val="center"/>
          </w:tcPr>
          <w:p w14:paraId="052519BA">
            <w:pPr>
              <w:jc w:val="right"/>
            </w:pPr>
            <w:r>
              <w:rPr>
                <w:rFonts w:hint="eastAsia"/>
              </w:rPr>
              <w:t>-</w:t>
            </w:r>
          </w:p>
        </w:tc>
        <w:tc>
          <w:tcPr>
            <w:tcW w:w="2076" w:type="dxa"/>
            <w:vAlign w:val="center"/>
          </w:tcPr>
          <w:p w14:paraId="6F364D35">
            <w:pPr>
              <w:jc w:val="right"/>
            </w:pPr>
            <w:r>
              <w:rPr>
                <w:rFonts w:hint="eastAsia"/>
              </w:rPr>
              <w:t>244,896.82</w:t>
            </w:r>
          </w:p>
        </w:tc>
        <w:tc>
          <w:tcPr>
            <w:tcW w:w="2076" w:type="dxa"/>
            <w:vAlign w:val="center"/>
          </w:tcPr>
          <w:p w14:paraId="3B000A20">
            <w:pPr>
              <w:jc w:val="right"/>
            </w:pPr>
            <w:r>
              <w:rPr>
                <w:rFonts w:hint="eastAsia"/>
              </w:rPr>
              <w:t>244,896.82</w:t>
            </w:r>
          </w:p>
        </w:tc>
      </w:tr>
    </w:tbl>
    <w:p w14:paraId="5D30C894">
      <w:pPr>
        <w:pStyle w:val="37"/>
      </w:pPr>
      <w:bookmarkStart w:id="154" w:name="_Toc154"/>
      <w:r>
        <w:t>使用重要不可观察输入值的第三层次公允价值计量的情况</w:t>
      </w:r>
      <w:bookmarkEnd w:id="154"/>
    </w:p>
    <w:p w14:paraId="28F2B67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3B98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3D64D211">
            <w:r>
              <w:rPr>
                <w:rFonts w:hint="eastAsia"/>
              </w:rPr>
              <w:t>项目</w:t>
            </w:r>
          </w:p>
        </w:tc>
        <w:tc>
          <w:tcPr>
            <w:tcW w:w="1384" w:type="dxa"/>
            <w:vMerge w:val="restart"/>
            <w:vAlign w:val="center"/>
          </w:tcPr>
          <w:p w14:paraId="5A547CCB">
            <w:r>
              <w:rPr>
                <w:rFonts w:hint="eastAsia"/>
              </w:rPr>
              <w:t>本期末公允价值</w:t>
            </w:r>
          </w:p>
        </w:tc>
        <w:tc>
          <w:tcPr>
            <w:tcW w:w="1384" w:type="dxa"/>
            <w:vMerge w:val="restart"/>
            <w:vAlign w:val="center"/>
          </w:tcPr>
          <w:p w14:paraId="47F377D6">
            <w:r>
              <w:rPr>
                <w:rFonts w:hint="eastAsia"/>
              </w:rPr>
              <w:t>采用的估值技术</w:t>
            </w:r>
          </w:p>
        </w:tc>
        <w:tc>
          <w:tcPr>
            <w:tcW w:w="1384" w:type="dxa"/>
            <w:gridSpan w:val="3"/>
            <w:vAlign w:val="center"/>
          </w:tcPr>
          <w:p w14:paraId="2A05AFAF">
            <w:r>
              <w:rPr>
                <w:rFonts w:hint="eastAsia"/>
              </w:rPr>
              <w:t>不可观察输入值</w:t>
            </w:r>
          </w:p>
        </w:tc>
      </w:tr>
      <w:tr w14:paraId="43096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DAD9F07"/>
        </w:tc>
        <w:tc>
          <w:tcPr>
            <w:tcW w:w="1384" w:type="dxa"/>
            <w:vMerge w:val="continue"/>
            <w:vAlign w:val="center"/>
          </w:tcPr>
          <w:p w14:paraId="15E2FC36"/>
        </w:tc>
        <w:tc>
          <w:tcPr>
            <w:tcW w:w="1384" w:type="dxa"/>
            <w:vMerge w:val="continue"/>
            <w:vAlign w:val="center"/>
          </w:tcPr>
          <w:p w14:paraId="669B36E8"/>
        </w:tc>
        <w:tc>
          <w:tcPr>
            <w:tcW w:w="1384" w:type="dxa"/>
            <w:vAlign w:val="center"/>
          </w:tcPr>
          <w:p w14:paraId="5E936E60">
            <w:r>
              <w:rPr>
                <w:rFonts w:hint="eastAsia"/>
              </w:rPr>
              <w:t>名称</w:t>
            </w:r>
          </w:p>
        </w:tc>
        <w:tc>
          <w:tcPr>
            <w:tcW w:w="1384" w:type="dxa"/>
            <w:vAlign w:val="center"/>
          </w:tcPr>
          <w:p w14:paraId="251B8559">
            <w:r>
              <w:rPr>
                <w:rFonts w:hint="eastAsia"/>
              </w:rPr>
              <w:t>范围/加权平均值</w:t>
            </w:r>
          </w:p>
        </w:tc>
        <w:tc>
          <w:tcPr>
            <w:tcW w:w="1384" w:type="dxa"/>
            <w:vAlign w:val="center"/>
          </w:tcPr>
          <w:p w14:paraId="5BC15C3A">
            <w:r>
              <w:rPr>
                <w:rFonts w:hint="eastAsia"/>
              </w:rPr>
              <w:t>与公允价值之间的关系</w:t>
            </w:r>
          </w:p>
        </w:tc>
      </w:tr>
      <w:tr w14:paraId="54CE3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440DB7">
            <w:r>
              <w:rPr>
                <w:rFonts w:hint="eastAsia"/>
              </w:rPr>
              <w:t>限售股票</w:t>
            </w:r>
          </w:p>
        </w:tc>
        <w:tc>
          <w:tcPr>
            <w:tcW w:w="1384" w:type="dxa"/>
            <w:vAlign w:val="center"/>
          </w:tcPr>
          <w:p w14:paraId="5407044F">
            <w:pPr>
              <w:jc w:val="right"/>
            </w:pPr>
            <w:r>
              <w:rPr>
                <w:rFonts w:hint="eastAsia"/>
              </w:rPr>
              <w:t>2,049,912.57</w:t>
            </w:r>
          </w:p>
        </w:tc>
        <w:tc>
          <w:tcPr>
            <w:tcW w:w="1384" w:type="dxa"/>
            <w:vAlign w:val="center"/>
          </w:tcPr>
          <w:p w14:paraId="4ED227F8">
            <w:r>
              <w:rPr>
                <w:rFonts w:hint="eastAsia"/>
              </w:rPr>
              <w:t>平均价格亚式期权模型</w:t>
            </w:r>
          </w:p>
        </w:tc>
        <w:tc>
          <w:tcPr>
            <w:tcW w:w="1384" w:type="dxa"/>
            <w:vAlign w:val="center"/>
          </w:tcPr>
          <w:p w14:paraId="372D6432">
            <w:r>
              <w:rPr>
                <w:rFonts w:hint="eastAsia"/>
              </w:rPr>
              <w:t>预期波动率</w:t>
            </w:r>
          </w:p>
        </w:tc>
        <w:tc>
          <w:tcPr>
            <w:tcW w:w="1384" w:type="dxa"/>
            <w:vAlign w:val="center"/>
          </w:tcPr>
          <w:p w14:paraId="634E491F">
            <w:r>
              <w:rPr>
                <w:rFonts w:hint="eastAsia"/>
              </w:rPr>
              <w:t>0.1628-3.0323</w:t>
            </w:r>
          </w:p>
        </w:tc>
        <w:tc>
          <w:tcPr>
            <w:tcW w:w="1384" w:type="dxa"/>
            <w:vAlign w:val="center"/>
          </w:tcPr>
          <w:p w14:paraId="13B72650">
            <w:r>
              <w:rPr>
                <w:rFonts w:hint="eastAsia"/>
              </w:rPr>
              <w:t>负相关</w:t>
            </w:r>
          </w:p>
        </w:tc>
      </w:tr>
      <w:tr w14:paraId="0E66D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4AC8F5CD">
            <w:r>
              <w:rPr>
                <w:rFonts w:hint="eastAsia"/>
              </w:rPr>
              <w:t>项目</w:t>
            </w:r>
          </w:p>
        </w:tc>
        <w:tc>
          <w:tcPr>
            <w:tcW w:w="1384" w:type="dxa"/>
            <w:vMerge w:val="restart"/>
            <w:vAlign w:val="center"/>
          </w:tcPr>
          <w:p w14:paraId="24E968C3">
            <w:r>
              <w:rPr>
                <w:rFonts w:hint="eastAsia"/>
              </w:rPr>
              <w:t>上年度末公允价值</w:t>
            </w:r>
          </w:p>
        </w:tc>
        <w:tc>
          <w:tcPr>
            <w:tcW w:w="1384" w:type="dxa"/>
            <w:vMerge w:val="restart"/>
            <w:vAlign w:val="center"/>
          </w:tcPr>
          <w:p w14:paraId="5C380B55">
            <w:r>
              <w:rPr>
                <w:rFonts w:hint="eastAsia"/>
              </w:rPr>
              <w:t>采用的估值技术</w:t>
            </w:r>
          </w:p>
        </w:tc>
        <w:tc>
          <w:tcPr>
            <w:tcW w:w="1384" w:type="dxa"/>
            <w:gridSpan w:val="3"/>
            <w:vAlign w:val="center"/>
          </w:tcPr>
          <w:p w14:paraId="4E50B621">
            <w:r>
              <w:rPr>
                <w:rFonts w:hint="eastAsia"/>
              </w:rPr>
              <w:t>不可观察输入值</w:t>
            </w:r>
          </w:p>
        </w:tc>
      </w:tr>
      <w:tr w14:paraId="132C2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EC6B5C6"/>
        </w:tc>
        <w:tc>
          <w:tcPr>
            <w:tcW w:w="1384" w:type="dxa"/>
            <w:vMerge w:val="continue"/>
            <w:vAlign w:val="center"/>
          </w:tcPr>
          <w:p w14:paraId="1624B2B9"/>
        </w:tc>
        <w:tc>
          <w:tcPr>
            <w:tcW w:w="1384" w:type="dxa"/>
            <w:vMerge w:val="continue"/>
            <w:vAlign w:val="center"/>
          </w:tcPr>
          <w:p w14:paraId="1F443393"/>
        </w:tc>
        <w:tc>
          <w:tcPr>
            <w:tcW w:w="1384" w:type="dxa"/>
            <w:vAlign w:val="center"/>
          </w:tcPr>
          <w:p w14:paraId="379A5D94">
            <w:r>
              <w:rPr>
                <w:rFonts w:hint="eastAsia"/>
              </w:rPr>
              <w:t>名称</w:t>
            </w:r>
          </w:p>
        </w:tc>
        <w:tc>
          <w:tcPr>
            <w:tcW w:w="1384" w:type="dxa"/>
            <w:vAlign w:val="center"/>
          </w:tcPr>
          <w:p w14:paraId="04C12407">
            <w:r>
              <w:rPr>
                <w:rFonts w:hint="eastAsia"/>
              </w:rPr>
              <w:t>范围/加权平均值</w:t>
            </w:r>
          </w:p>
        </w:tc>
        <w:tc>
          <w:tcPr>
            <w:tcW w:w="1384" w:type="dxa"/>
            <w:vAlign w:val="center"/>
          </w:tcPr>
          <w:p w14:paraId="1F46508D">
            <w:r>
              <w:rPr>
                <w:rFonts w:hint="eastAsia"/>
              </w:rPr>
              <w:t>与公允价值之间的关系</w:t>
            </w:r>
          </w:p>
        </w:tc>
      </w:tr>
      <w:tr w14:paraId="4C869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4129A0">
            <w:r>
              <w:rPr>
                <w:rFonts w:hint="eastAsia"/>
              </w:rPr>
              <w:t>限售股票</w:t>
            </w:r>
          </w:p>
        </w:tc>
        <w:tc>
          <w:tcPr>
            <w:tcW w:w="1384" w:type="dxa"/>
            <w:vAlign w:val="center"/>
          </w:tcPr>
          <w:p w14:paraId="77837AEA">
            <w:pPr>
              <w:jc w:val="right"/>
            </w:pPr>
            <w:r>
              <w:rPr>
                <w:rFonts w:hint="eastAsia"/>
              </w:rPr>
              <w:t>411,466.28</w:t>
            </w:r>
          </w:p>
        </w:tc>
        <w:tc>
          <w:tcPr>
            <w:tcW w:w="1384" w:type="dxa"/>
            <w:vAlign w:val="center"/>
          </w:tcPr>
          <w:p w14:paraId="5FB347AC">
            <w:r>
              <w:rPr>
                <w:rFonts w:hint="eastAsia"/>
              </w:rPr>
              <w:t>平均价格亚式期权模型</w:t>
            </w:r>
          </w:p>
        </w:tc>
        <w:tc>
          <w:tcPr>
            <w:tcW w:w="1384" w:type="dxa"/>
            <w:vAlign w:val="center"/>
          </w:tcPr>
          <w:p w14:paraId="66B9EFEB">
            <w:r>
              <w:rPr>
                <w:rFonts w:hint="eastAsia"/>
              </w:rPr>
              <w:t>预期波动率</w:t>
            </w:r>
          </w:p>
        </w:tc>
        <w:tc>
          <w:tcPr>
            <w:tcW w:w="1384" w:type="dxa"/>
            <w:vAlign w:val="center"/>
          </w:tcPr>
          <w:p w14:paraId="62FA5D28">
            <w:r>
              <w:rPr>
                <w:rFonts w:hint="eastAsia"/>
              </w:rPr>
              <w:t>0.2665~4.9648</w:t>
            </w:r>
          </w:p>
        </w:tc>
        <w:tc>
          <w:tcPr>
            <w:tcW w:w="1384" w:type="dxa"/>
            <w:vAlign w:val="center"/>
          </w:tcPr>
          <w:p w14:paraId="5C807532">
            <w:r>
              <w:rPr>
                <w:rFonts w:hint="eastAsia"/>
              </w:rPr>
              <w:t>负相关</w:t>
            </w:r>
          </w:p>
        </w:tc>
      </w:tr>
    </w:tbl>
    <w:p w14:paraId="1966FD0B">
      <w:pPr>
        <w:pStyle w:val="35"/>
      </w:pPr>
      <w:bookmarkStart w:id="155" w:name="_Toc155"/>
      <w:r>
        <w:t>非持续的以公允价值计量的金融工具的说明</w:t>
      </w:r>
      <w:bookmarkEnd w:id="155"/>
    </w:p>
    <w:p w14:paraId="7FA835E9">
      <w:pPr>
        <w:pStyle w:val="18"/>
        <w:rPr>
          <w:rFonts w:hint="eastAsia"/>
        </w:rPr>
      </w:pPr>
      <w:r>
        <w:rPr>
          <w:rFonts w:hint="eastAsia"/>
        </w:rPr>
        <w:t>于本报告期末，本基金未持有非持续的以公允价值计量的金融资产（上年度末：同）。</w:t>
      </w:r>
    </w:p>
    <w:p w14:paraId="0612EE5E">
      <w:pPr>
        <w:pStyle w:val="35"/>
      </w:pPr>
      <w:bookmarkStart w:id="156" w:name="_Toc156"/>
      <w:r>
        <w:t>不以公允价值计量的金融工具的相关说明</w:t>
      </w:r>
      <w:bookmarkEnd w:id="156"/>
    </w:p>
    <w:p w14:paraId="1E6F05FC">
      <w:pPr>
        <w:pStyle w:val="18"/>
        <w:rPr>
          <w:rFonts w:hint="eastAsia"/>
        </w:rPr>
      </w:pPr>
      <w:r>
        <w:rPr>
          <w:rFonts w:hint="eastAsia"/>
        </w:rPr>
        <w:t>不以公允价值计量的金融资产和负债主要包括应收款项和其他金融负债，其账面价值与公允价值相差很小。</w:t>
      </w:r>
    </w:p>
    <w:p w14:paraId="6B5AAE14">
      <w:pPr>
        <w:pStyle w:val="28"/>
      </w:pPr>
      <w:bookmarkStart w:id="157" w:name="_Toc157"/>
      <w:r>
        <w:t>有助于理解和分析会计报表需要说明的其他事项</w:t>
      </w:r>
      <w:bookmarkEnd w:id="157"/>
    </w:p>
    <w:p w14:paraId="26DC48A9">
      <w:pPr>
        <w:pStyle w:val="18"/>
        <w:rPr>
          <w:rFonts w:hint="eastAsia"/>
        </w:rPr>
      </w:pPr>
      <w:r>
        <w:rPr>
          <w:rFonts w:hint="eastAsia"/>
        </w:rPr>
        <w:t>截至资产负债表日本基金无需要说明的其他重要事项。</w:t>
      </w:r>
    </w:p>
    <w:p w14:paraId="63EB4F08">
      <w:pPr>
        <w:pStyle w:val="26"/>
      </w:pPr>
      <w:bookmarkStart w:id="158" w:name="_Toc6"/>
      <w:r>
        <w:t>投资组合报告</w:t>
      </w:r>
      <w:bookmarkEnd w:id="158"/>
    </w:p>
    <w:p w14:paraId="6CAF2E1F">
      <w:pPr>
        <w:pStyle w:val="23"/>
      </w:pPr>
      <w:bookmarkStart w:id="159" w:name="_Toc8415"/>
      <w:r>
        <w:t>期末基金资产组合情况</w:t>
      </w:r>
      <w:bookmarkEnd w:id="159"/>
    </w:p>
    <w:p w14:paraId="0949048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5DFAC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6AA7E5B2">
            <w:pPr>
              <w:jc w:val="center"/>
            </w:pPr>
            <w:r>
              <w:rPr>
                <w:rFonts w:hint="eastAsia"/>
                <w:b/>
              </w:rPr>
              <w:t>序号</w:t>
            </w:r>
          </w:p>
        </w:tc>
        <w:tc>
          <w:tcPr>
            <w:tcW w:w="3211" w:type="dxa"/>
            <w:shd w:val="clear" w:color="auto" w:fill="BFBFBF"/>
            <w:vAlign w:val="center"/>
          </w:tcPr>
          <w:p w14:paraId="14B02F1D">
            <w:pPr>
              <w:jc w:val="center"/>
            </w:pPr>
            <w:r>
              <w:rPr>
                <w:rFonts w:hint="eastAsia"/>
                <w:b/>
              </w:rPr>
              <w:t>项目</w:t>
            </w:r>
          </w:p>
        </w:tc>
        <w:tc>
          <w:tcPr>
            <w:tcW w:w="2214" w:type="dxa"/>
            <w:shd w:val="clear" w:color="auto" w:fill="BFBFBF"/>
            <w:vAlign w:val="center"/>
          </w:tcPr>
          <w:p w14:paraId="425C2A32">
            <w:pPr>
              <w:jc w:val="center"/>
            </w:pPr>
            <w:r>
              <w:rPr>
                <w:rFonts w:hint="eastAsia"/>
                <w:b/>
              </w:rPr>
              <w:t>金额</w:t>
            </w:r>
          </w:p>
        </w:tc>
        <w:tc>
          <w:tcPr>
            <w:tcW w:w="2214" w:type="dxa"/>
            <w:shd w:val="clear" w:color="auto" w:fill="BFBFBF"/>
            <w:vAlign w:val="center"/>
          </w:tcPr>
          <w:p w14:paraId="38D214DB">
            <w:pPr>
              <w:jc w:val="center"/>
            </w:pPr>
            <w:r>
              <w:rPr>
                <w:rFonts w:hint="eastAsia"/>
                <w:b/>
              </w:rPr>
              <w:t>占基金总资产的比例（%）</w:t>
            </w:r>
          </w:p>
        </w:tc>
      </w:tr>
      <w:tr w14:paraId="4C371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72902C6">
            <w:pPr>
              <w:jc w:val="center"/>
            </w:pPr>
            <w:r>
              <w:rPr>
                <w:rFonts w:hint="eastAsia"/>
              </w:rPr>
              <w:t>1</w:t>
            </w:r>
          </w:p>
        </w:tc>
        <w:tc>
          <w:tcPr>
            <w:tcW w:w="3211" w:type="dxa"/>
            <w:vAlign w:val="center"/>
          </w:tcPr>
          <w:p w14:paraId="673B52D6">
            <w:r>
              <w:rPr>
                <w:rFonts w:hint="eastAsia"/>
              </w:rPr>
              <w:t>权益投资</w:t>
            </w:r>
          </w:p>
        </w:tc>
        <w:tc>
          <w:tcPr>
            <w:tcW w:w="2214" w:type="dxa"/>
            <w:vAlign w:val="center"/>
          </w:tcPr>
          <w:p w14:paraId="65C4C356">
            <w:pPr>
              <w:jc w:val="right"/>
            </w:pPr>
            <w:r>
              <w:rPr>
                <w:rFonts w:hint="eastAsia"/>
              </w:rPr>
              <w:t>338,304,438.99</w:t>
            </w:r>
          </w:p>
        </w:tc>
        <w:tc>
          <w:tcPr>
            <w:tcW w:w="2214" w:type="dxa"/>
            <w:vAlign w:val="center"/>
          </w:tcPr>
          <w:p w14:paraId="5D52BDC6">
            <w:pPr>
              <w:jc w:val="right"/>
            </w:pPr>
            <w:r>
              <w:rPr>
                <w:rFonts w:hint="eastAsia"/>
              </w:rPr>
              <w:t>91.38</w:t>
            </w:r>
          </w:p>
        </w:tc>
      </w:tr>
      <w:tr w14:paraId="2970B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0D06343">
            <w:pPr>
              <w:jc w:val="center"/>
            </w:pPr>
          </w:p>
        </w:tc>
        <w:tc>
          <w:tcPr>
            <w:tcW w:w="3211" w:type="dxa"/>
            <w:vAlign w:val="center"/>
          </w:tcPr>
          <w:p w14:paraId="7F0A03B9">
            <w:r>
              <w:rPr>
                <w:rFonts w:hint="eastAsia"/>
              </w:rPr>
              <w:t>其中：股票</w:t>
            </w:r>
          </w:p>
        </w:tc>
        <w:tc>
          <w:tcPr>
            <w:tcW w:w="2214" w:type="dxa"/>
            <w:vAlign w:val="center"/>
          </w:tcPr>
          <w:p w14:paraId="04A4A251">
            <w:pPr>
              <w:jc w:val="right"/>
            </w:pPr>
            <w:r>
              <w:rPr>
                <w:rFonts w:hint="eastAsia"/>
              </w:rPr>
              <w:t>338,304,438.99</w:t>
            </w:r>
          </w:p>
        </w:tc>
        <w:tc>
          <w:tcPr>
            <w:tcW w:w="2214" w:type="dxa"/>
            <w:vAlign w:val="center"/>
          </w:tcPr>
          <w:p w14:paraId="5755E41C">
            <w:pPr>
              <w:jc w:val="right"/>
            </w:pPr>
            <w:r>
              <w:rPr>
                <w:rFonts w:hint="eastAsia"/>
              </w:rPr>
              <w:t>91.38</w:t>
            </w:r>
          </w:p>
        </w:tc>
      </w:tr>
      <w:tr w14:paraId="422E5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32B6D6C">
            <w:pPr>
              <w:jc w:val="center"/>
            </w:pPr>
            <w:r>
              <w:rPr>
                <w:rFonts w:hint="eastAsia"/>
              </w:rPr>
              <w:t>2</w:t>
            </w:r>
          </w:p>
        </w:tc>
        <w:tc>
          <w:tcPr>
            <w:tcW w:w="3211" w:type="dxa"/>
            <w:vAlign w:val="center"/>
          </w:tcPr>
          <w:p w14:paraId="59A394F9">
            <w:r>
              <w:rPr>
                <w:rFonts w:hint="eastAsia"/>
              </w:rPr>
              <w:t>基金投资</w:t>
            </w:r>
          </w:p>
        </w:tc>
        <w:tc>
          <w:tcPr>
            <w:tcW w:w="2214" w:type="dxa"/>
            <w:vAlign w:val="center"/>
          </w:tcPr>
          <w:p w14:paraId="09C7B6F6">
            <w:pPr>
              <w:jc w:val="right"/>
            </w:pPr>
            <w:r>
              <w:rPr>
                <w:rFonts w:hint="eastAsia"/>
              </w:rPr>
              <w:t>-</w:t>
            </w:r>
          </w:p>
        </w:tc>
        <w:tc>
          <w:tcPr>
            <w:tcW w:w="2214" w:type="dxa"/>
            <w:vAlign w:val="center"/>
          </w:tcPr>
          <w:p w14:paraId="37526779">
            <w:pPr>
              <w:jc w:val="right"/>
            </w:pPr>
            <w:r>
              <w:rPr>
                <w:rFonts w:hint="eastAsia"/>
              </w:rPr>
              <w:t>-</w:t>
            </w:r>
          </w:p>
        </w:tc>
      </w:tr>
      <w:tr w14:paraId="0908C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0ACAD0B">
            <w:pPr>
              <w:jc w:val="center"/>
            </w:pPr>
            <w:r>
              <w:rPr>
                <w:rFonts w:hint="eastAsia"/>
              </w:rPr>
              <w:t>3</w:t>
            </w:r>
          </w:p>
        </w:tc>
        <w:tc>
          <w:tcPr>
            <w:tcW w:w="3211" w:type="dxa"/>
            <w:vAlign w:val="center"/>
          </w:tcPr>
          <w:p w14:paraId="3C0AFC96">
            <w:r>
              <w:rPr>
                <w:rFonts w:hint="eastAsia"/>
              </w:rPr>
              <w:t>固定收益投资</w:t>
            </w:r>
          </w:p>
        </w:tc>
        <w:tc>
          <w:tcPr>
            <w:tcW w:w="2214" w:type="dxa"/>
            <w:vAlign w:val="center"/>
          </w:tcPr>
          <w:p w14:paraId="66C847E6">
            <w:pPr>
              <w:jc w:val="right"/>
            </w:pPr>
            <w:r>
              <w:rPr>
                <w:rFonts w:hint="eastAsia"/>
              </w:rPr>
              <w:t>45,004.14</w:t>
            </w:r>
          </w:p>
        </w:tc>
        <w:tc>
          <w:tcPr>
            <w:tcW w:w="2214" w:type="dxa"/>
            <w:vAlign w:val="center"/>
          </w:tcPr>
          <w:p w14:paraId="3B73C466">
            <w:pPr>
              <w:jc w:val="right"/>
            </w:pPr>
            <w:r>
              <w:rPr>
                <w:rFonts w:hint="eastAsia"/>
              </w:rPr>
              <w:t>0.01</w:t>
            </w:r>
          </w:p>
        </w:tc>
      </w:tr>
      <w:tr w14:paraId="641B7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FD02471">
            <w:pPr>
              <w:jc w:val="center"/>
            </w:pPr>
          </w:p>
        </w:tc>
        <w:tc>
          <w:tcPr>
            <w:tcW w:w="3211" w:type="dxa"/>
            <w:vAlign w:val="center"/>
          </w:tcPr>
          <w:p w14:paraId="7CB6B7D3">
            <w:r>
              <w:rPr>
                <w:rFonts w:hint="eastAsia"/>
              </w:rPr>
              <w:t>其中：债券</w:t>
            </w:r>
          </w:p>
        </w:tc>
        <w:tc>
          <w:tcPr>
            <w:tcW w:w="2214" w:type="dxa"/>
            <w:vAlign w:val="center"/>
          </w:tcPr>
          <w:p w14:paraId="69C34397">
            <w:pPr>
              <w:jc w:val="right"/>
            </w:pPr>
            <w:r>
              <w:rPr>
                <w:rFonts w:hint="eastAsia"/>
              </w:rPr>
              <w:t>45,004.14</w:t>
            </w:r>
          </w:p>
        </w:tc>
        <w:tc>
          <w:tcPr>
            <w:tcW w:w="2214" w:type="dxa"/>
            <w:vAlign w:val="center"/>
          </w:tcPr>
          <w:p w14:paraId="48811C8B">
            <w:pPr>
              <w:jc w:val="right"/>
            </w:pPr>
            <w:r>
              <w:rPr>
                <w:rFonts w:hint="eastAsia"/>
              </w:rPr>
              <w:t>0.01</w:t>
            </w:r>
          </w:p>
        </w:tc>
      </w:tr>
      <w:tr w14:paraId="42BDD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5B2A465">
            <w:pPr>
              <w:jc w:val="center"/>
            </w:pPr>
          </w:p>
        </w:tc>
        <w:tc>
          <w:tcPr>
            <w:tcW w:w="3211" w:type="dxa"/>
            <w:vAlign w:val="center"/>
          </w:tcPr>
          <w:p w14:paraId="049EE7B0">
            <w:r>
              <w:rPr>
                <w:rFonts w:hint="eastAsia"/>
              </w:rPr>
              <w:t xml:space="preserve">      资产支持证券</w:t>
            </w:r>
          </w:p>
        </w:tc>
        <w:tc>
          <w:tcPr>
            <w:tcW w:w="2214" w:type="dxa"/>
            <w:vAlign w:val="center"/>
          </w:tcPr>
          <w:p w14:paraId="3D7D3D1D">
            <w:pPr>
              <w:jc w:val="right"/>
            </w:pPr>
            <w:r>
              <w:rPr>
                <w:rFonts w:hint="eastAsia"/>
              </w:rPr>
              <w:t>-</w:t>
            </w:r>
          </w:p>
        </w:tc>
        <w:tc>
          <w:tcPr>
            <w:tcW w:w="2214" w:type="dxa"/>
            <w:vAlign w:val="center"/>
          </w:tcPr>
          <w:p w14:paraId="31DAB77A">
            <w:pPr>
              <w:jc w:val="right"/>
            </w:pPr>
            <w:r>
              <w:rPr>
                <w:rFonts w:hint="eastAsia"/>
              </w:rPr>
              <w:t>-</w:t>
            </w:r>
          </w:p>
        </w:tc>
      </w:tr>
      <w:tr w14:paraId="5238A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9B33D45">
            <w:pPr>
              <w:jc w:val="center"/>
            </w:pPr>
            <w:r>
              <w:rPr>
                <w:rFonts w:hint="eastAsia"/>
              </w:rPr>
              <w:t>4</w:t>
            </w:r>
          </w:p>
        </w:tc>
        <w:tc>
          <w:tcPr>
            <w:tcW w:w="3211" w:type="dxa"/>
            <w:vAlign w:val="center"/>
          </w:tcPr>
          <w:p w14:paraId="4E5CE25A">
            <w:r>
              <w:rPr>
                <w:rFonts w:hint="eastAsia"/>
              </w:rPr>
              <w:t>贵金属投资</w:t>
            </w:r>
          </w:p>
        </w:tc>
        <w:tc>
          <w:tcPr>
            <w:tcW w:w="2214" w:type="dxa"/>
            <w:vAlign w:val="center"/>
          </w:tcPr>
          <w:p w14:paraId="0D97C9D0">
            <w:pPr>
              <w:jc w:val="right"/>
            </w:pPr>
            <w:r>
              <w:rPr>
                <w:rFonts w:hint="eastAsia"/>
              </w:rPr>
              <w:t>-</w:t>
            </w:r>
          </w:p>
        </w:tc>
        <w:tc>
          <w:tcPr>
            <w:tcW w:w="2214" w:type="dxa"/>
            <w:vAlign w:val="center"/>
          </w:tcPr>
          <w:p w14:paraId="29312576">
            <w:pPr>
              <w:jc w:val="right"/>
            </w:pPr>
            <w:r>
              <w:rPr>
                <w:rFonts w:hint="eastAsia"/>
              </w:rPr>
              <w:t>-</w:t>
            </w:r>
          </w:p>
        </w:tc>
      </w:tr>
      <w:tr w14:paraId="55F54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871B98B">
            <w:pPr>
              <w:jc w:val="center"/>
            </w:pPr>
            <w:r>
              <w:rPr>
                <w:rFonts w:hint="eastAsia"/>
              </w:rPr>
              <w:t>5</w:t>
            </w:r>
          </w:p>
        </w:tc>
        <w:tc>
          <w:tcPr>
            <w:tcW w:w="3211" w:type="dxa"/>
            <w:vAlign w:val="center"/>
          </w:tcPr>
          <w:p w14:paraId="2C654D54">
            <w:r>
              <w:rPr>
                <w:rFonts w:hint="eastAsia"/>
              </w:rPr>
              <w:t>金融衍生品投资</w:t>
            </w:r>
          </w:p>
        </w:tc>
        <w:tc>
          <w:tcPr>
            <w:tcW w:w="2214" w:type="dxa"/>
            <w:vAlign w:val="center"/>
          </w:tcPr>
          <w:p w14:paraId="657E4F06">
            <w:pPr>
              <w:jc w:val="right"/>
            </w:pPr>
            <w:r>
              <w:rPr>
                <w:rFonts w:hint="eastAsia"/>
              </w:rPr>
              <w:t>-</w:t>
            </w:r>
          </w:p>
        </w:tc>
        <w:tc>
          <w:tcPr>
            <w:tcW w:w="2214" w:type="dxa"/>
            <w:vAlign w:val="center"/>
          </w:tcPr>
          <w:p w14:paraId="2318BBC1">
            <w:pPr>
              <w:jc w:val="right"/>
            </w:pPr>
            <w:r>
              <w:rPr>
                <w:rFonts w:hint="eastAsia"/>
              </w:rPr>
              <w:t>-</w:t>
            </w:r>
          </w:p>
        </w:tc>
      </w:tr>
      <w:tr w14:paraId="18FBD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8578C7C">
            <w:pPr>
              <w:jc w:val="center"/>
            </w:pPr>
            <w:r>
              <w:rPr>
                <w:rFonts w:hint="eastAsia"/>
              </w:rPr>
              <w:t>6</w:t>
            </w:r>
          </w:p>
        </w:tc>
        <w:tc>
          <w:tcPr>
            <w:tcW w:w="3211" w:type="dxa"/>
            <w:vAlign w:val="center"/>
          </w:tcPr>
          <w:p w14:paraId="42874573">
            <w:r>
              <w:rPr>
                <w:rFonts w:hint="eastAsia"/>
              </w:rPr>
              <w:t>买入返售金融资产</w:t>
            </w:r>
          </w:p>
        </w:tc>
        <w:tc>
          <w:tcPr>
            <w:tcW w:w="2214" w:type="dxa"/>
            <w:vAlign w:val="center"/>
          </w:tcPr>
          <w:p w14:paraId="62393F74">
            <w:pPr>
              <w:jc w:val="right"/>
            </w:pPr>
            <w:r>
              <w:rPr>
                <w:rFonts w:hint="eastAsia"/>
              </w:rPr>
              <w:t>-</w:t>
            </w:r>
          </w:p>
        </w:tc>
        <w:tc>
          <w:tcPr>
            <w:tcW w:w="2214" w:type="dxa"/>
            <w:vAlign w:val="center"/>
          </w:tcPr>
          <w:p w14:paraId="55EAFEC4">
            <w:pPr>
              <w:jc w:val="right"/>
            </w:pPr>
            <w:r>
              <w:rPr>
                <w:rFonts w:hint="eastAsia"/>
              </w:rPr>
              <w:t>-</w:t>
            </w:r>
          </w:p>
        </w:tc>
      </w:tr>
      <w:tr w14:paraId="4833B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A95C5D4">
            <w:pPr>
              <w:jc w:val="center"/>
            </w:pPr>
          </w:p>
        </w:tc>
        <w:tc>
          <w:tcPr>
            <w:tcW w:w="3211" w:type="dxa"/>
            <w:vAlign w:val="center"/>
          </w:tcPr>
          <w:p w14:paraId="2E97196E">
            <w:r>
              <w:rPr>
                <w:rFonts w:hint="eastAsia"/>
              </w:rPr>
              <w:t>其中：买断式回购的买入返售金融资产</w:t>
            </w:r>
          </w:p>
        </w:tc>
        <w:tc>
          <w:tcPr>
            <w:tcW w:w="2214" w:type="dxa"/>
            <w:vAlign w:val="center"/>
          </w:tcPr>
          <w:p w14:paraId="6F2CDAEB">
            <w:pPr>
              <w:jc w:val="right"/>
            </w:pPr>
            <w:r>
              <w:rPr>
                <w:rFonts w:hint="eastAsia"/>
              </w:rPr>
              <w:t>-</w:t>
            </w:r>
          </w:p>
        </w:tc>
        <w:tc>
          <w:tcPr>
            <w:tcW w:w="2214" w:type="dxa"/>
            <w:vAlign w:val="center"/>
          </w:tcPr>
          <w:p w14:paraId="57723362">
            <w:pPr>
              <w:jc w:val="right"/>
            </w:pPr>
            <w:r>
              <w:rPr>
                <w:rFonts w:hint="eastAsia"/>
              </w:rPr>
              <w:t>-</w:t>
            </w:r>
          </w:p>
        </w:tc>
      </w:tr>
      <w:tr w14:paraId="62B65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515D4B4">
            <w:pPr>
              <w:jc w:val="center"/>
            </w:pPr>
            <w:r>
              <w:rPr>
                <w:rFonts w:hint="eastAsia"/>
              </w:rPr>
              <w:t>7</w:t>
            </w:r>
          </w:p>
        </w:tc>
        <w:tc>
          <w:tcPr>
            <w:tcW w:w="3211" w:type="dxa"/>
            <w:vAlign w:val="center"/>
          </w:tcPr>
          <w:p w14:paraId="513538EF">
            <w:r>
              <w:rPr>
                <w:rFonts w:hint="eastAsia"/>
              </w:rPr>
              <w:t>银行存款和结算备付金合计</w:t>
            </w:r>
          </w:p>
        </w:tc>
        <w:tc>
          <w:tcPr>
            <w:tcW w:w="2214" w:type="dxa"/>
            <w:vAlign w:val="center"/>
          </w:tcPr>
          <w:p w14:paraId="6FBF97D7">
            <w:pPr>
              <w:jc w:val="right"/>
            </w:pPr>
            <w:r>
              <w:rPr>
                <w:rFonts w:hint="eastAsia"/>
              </w:rPr>
              <w:t>26,217,270.15</w:t>
            </w:r>
          </w:p>
        </w:tc>
        <w:tc>
          <w:tcPr>
            <w:tcW w:w="2214" w:type="dxa"/>
            <w:vAlign w:val="center"/>
          </w:tcPr>
          <w:p w14:paraId="48236194">
            <w:pPr>
              <w:jc w:val="right"/>
            </w:pPr>
            <w:r>
              <w:rPr>
                <w:rFonts w:hint="eastAsia"/>
              </w:rPr>
              <w:t>7.08</w:t>
            </w:r>
          </w:p>
        </w:tc>
      </w:tr>
      <w:tr w14:paraId="35F7B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61AAED2">
            <w:pPr>
              <w:jc w:val="center"/>
            </w:pPr>
            <w:r>
              <w:rPr>
                <w:rFonts w:hint="eastAsia"/>
              </w:rPr>
              <w:t>8</w:t>
            </w:r>
          </w:p>
        </w:tc>
        <w:tc>
          <w:tcPr>
            <w:tcW w:w="3211" w:type="dxa"/>
            <w:vAlign w:val="center"/>
          </w:tcPr>
          <w:p w14:paraId="00665721">
            <w:r>
              <w:rPr>
                <w:rFonts w:hint="eastAsia"/>
              </w:rPr>
              <w:t>其他各项资产</w:t>
            </w:r>
          </w:p>
        </w:tc>
        <w:tc>
          <w:tcPr>
            <w:tcW w:w="2214" w:type="dxa"/>
            <w:vAlign w:val="center"/>
          </w:tcPr>
          <w:p w14:paraId="4D7CF5F3">
            <w:pPr>
              <w:jc w:val="right"/>
            </w:pPr>
            <w:r>
              <w:rPr>
                <w:rFonts w:hint="eastAsia"/>
              </w:rPr>
              <w:t>5,670,574.83</w:t>
            </w:r>
          </w:p>
        </w:tc>
        <w:tc>
          <w:tcPr>
            <w:tcW w:w="2214" w:type="dxa"/>
            <w:vAlign w:val="center"/>
          </w:tcPr>
          <w:p w14:paraId="358A7555">
            <w:pPr>
              <w:jc w:val="right"/>
            </w:pPr>
            <w:r>
              <w:rPr>
                <w:rFonts w:hint="eastAsia"/>
              </w:rPr>
              <w:t>1.53</w:t>
            </w:r>
          </w:p>
        </w:tc>
      </w:tr>
      <w:tr w14:paraId="59AE7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9570228">
            <w:pPr>
              <w:jc w:val="center"/>
            </w:pPr>
            <w:r>
              <w:rPr>
                <w:rFonts w:hint="eastAsia"/>
              </w:rPr>
              <w:t>9</w:t>
            </w:r>
          </w:p>
        </w:tc>
        <w:tc>
          <w:tcPr>
            <w:tcW w:w="3211" w:type="dxa"/>
            <w:vAlign w:val="center"/>
          </w:tcPr>
          <w:p w14:paraId="243E1823">
            <w:r>
              <w:rPr>
                <w:rFonts w:hint="eastAsia"/>
              </w:rPr>
              <w:t>合计</w:t>
            </w:r>
          </w:p>
        </w:tc>
        <w:tc>
          <w:tcPr>
            <w:tcW w:w="2214" w:type="dxa"/>
            <w:vAlign w:val="center"/>
          </w:tcPr>
          <w:p w14:paraId="2CFCE44D">
            <w:pPr>
              <w:jc w:val="right"/>
            </w:pPr>
            <w:r>
              <w:rPr>
                <w:rFonts w:hint="eastAsia"/>
              </w:rPr>
              <w:t>370,237,288.11</w:t>
            </w:r>
          </w:p>
        </w:tc>
        <w:tc>
          <w:tcPr>
            <w:tcW w:w="2214" w:type="dxa"/>
            <w:vAlign w:val="center"/>
          </w:tcPr>
          <w:p w14:paraId="2D1CCFA2">
            <w:pPr>
              <w:jc w:val="right"/>
            </w:pPr>
            <w:r>
              <w:rPr>
                <w:rFonts w:hint="eastAsia"/>
              </w:rPr>
              <w:t>100.00</w:t>
            </w:r>
          </w:p>
        </w:tc>
      </w:tr>
    </w:tbl>
    <w:p w14:paraId="62ECCB1A">
      <w:pPr>
        <w:pStyle w:val="23"/>
      </w:pPr>
      <w:bookmarkStart w:id="160" w:name="_Toc9830"/>
      <w:r>
        <w:t>期末按行业分类的股票投资组合</w:t>
      </w:r>
      <w:bookmarkEnd w:id="160"/>
    </w:p>
    <w:p w14:paraId="2852B7C6">
      <w:pPr>
        <w:pStyle w:val="28"/>
      </w:pPr>
      <w:bookmarkStart w:id="161" w:name="_Toc161"/>
      <w:r>
        <w:t>期末指数投资按行业分类的境内股票投资组合</w:t>
      </w:r>
      <w:bookmarkEnd w:id="16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22D71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3FFC149">
            <w:pPr>
              <w:jc w:val="center"/>
            </w:pPr>
            <w:r>
              <w:rPr>
                <w:rFonts w:hint="eastAsia"/>
                <w:b/>
              </w:rPr>
              <w:t>代码</w:t>
            </w:r>
          </w:p>
        </w:tc>
        <w:tc>
          <w:tcPr>
            <w:tcW w:w="2901" w:type="dxa"/>
            <w:shd w:val="clear" w:color="auto" w:fill="BFBFBF"/>
            <w:vAlign w:val="center"/>
          </w:tcPr>
          <w:p w14:paraId="64EB7DBA">
            <w:pPr>
              <w:jc w:val="center"/>
            </w:pPr>
            <w:r>
              <w:rPr>
                <w:rFonts w:hint="eastAsia"/>
                <w:b/>
              </w:rPr>
              <w:t>行业类别</w:t>
            </w:r>
          </w:p>
        </w:tc>
        <w:tc>
          <w:tcPr>
            <w:tcW w:w="2325" w:type="dxa"/>
            <w:shd w:val="clear" w:color="auto" w:fill="BFBFBF"/>
            <w:vAlign w:val="center"/>
          </w:tcPr>
          <w:p w14:paraId="336845EB">
            <w:pPr>
              <w:jc w:val="center"/>
            </w:pPr>
            <w:r>
              <w:rPr>
                <w:rFonts w:hint="eastAsia"/>
                <w:b/>
              </w:rPr>
              <w:t>公允价值（元）</w:t>
            </w:r>
          </w:p>
        </w:tc>
        <w:tc>
          <w:tcPr>
            <w:tcW w:w="2447" w:type="dxa"/>
            <w:shd w:val="clear" w:color="auto" w:fill="BFBFBF"/>
            <w:vAlign w:val="center"/>
          </w:tcPr>
          <w:p w14:paraId="019D5782">
            <w:pPr>
              <w:jc w:val="center"/>
            </w:pPr>
            <w:r>
              <w:rPr>
                <w:rFonts w:hint="eastAsia"/>
                <w:b/>
              </w:rPr>
              <w:t>占基金资产净值比例(%)</w:t>
            </w:r>
          </w:p>
        </w:tc>
      </w:tr>
      <w:tr w14:paraId="1C33B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73E5D7">
            <w:r>
              <w:rPr>
                <w:rFonts w:hint="eastAsia"/>
              </w:rPr>
              <w:t>A</w:t>
            </w:r>
          </w:p>
        </w:tc>
        <w:tc>
          <w:tcPr>
            <w:tcW w:w="2901" w:type="dxa"/>
            <w:vAlign w:val="center"/>
          </w:tcPr>
          <w:p w14:paraId="3AA97F37">
            <w:r>
              <w:rPr>
                <w:rFonts w:hint="eastAsia"/>
              </w:rPr>
              <w:t>农、林、牧、渔业</w:t>
            </w:r>
          </w:p>
        </w:tc>
        <w:tc>
          <w:tcPr>
            <w:tcW w:w="2325" w:type="dxa"/>
            <w:vAlign w:val="center"/>
          </w:tcPr>
          <w:p w14:paraId="060AB810">
            <w:pPr>
              <w:jc w:val="right"/>
            </w:pPr>
            <w:r>
              <w:rPr>
                <w:rFonts w:hint="eastAsia"/>
              </w:rPr>
              <w:t>-</w:t>
            </w:r>
          </w:p>
        </w:tc>
        <w:tc>
          <w:tcPr>
            <w:tcW w:w="2447" w:type="dxa"/>
            <w:vAlign w:val="center"/>
          </w:tcPr>
          <w:p w14:paraId="1B486FC5">
            <w:pPr>
              <w:jc w:val="right"/>
            </w:pPr>
            <w:r>
              <w:rPr>
                <w:rFonts w:hint="eastAsia"/>
              </w:rPr>
              <w:t>-</w:t>
            </w:r>
          </w:p>
        </w:tc>
      </w:tr>
      <w:tr w14:paraId="41B0F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6B9E38">
            <w:r>
              <w:rPr>
                <w:rFonts w:hint="eastAsia"/>
              </w:rPr>
              <w:t>B</w:t>
            </w:r>
          </w:p>
        </w:tc>
        <w:tc>
          <w:tcPr>
            <w:tcW w:w="2901" w:type="dxa"/>
            <w:vAlign w:val="center"/>
          </w:tcPr>
          <w:p w14:paraId="0D2C2725">
            <w:r>
              <w:rPr>
                <w:rFonts w:hint="eastAsia"/>
              </w:rPr>
              <w:t>采矿业</w:t>
            </w:r>
          </w:p>
        </w:tc>
        <w:tc>
          <w:tcPr>
            <w:tcW w:w="2325" w:type="dxa"/>
            <w:vAlign w:val="center"/>
          </w:tcPr>
          <w:p w14:paraId="31191E28">
            <w:pPr>
              <w:jc w:val="right"/>
            </w:pPr>
            <w:r>
              <w:rPr>
                <w:rFonts w:hint="eastAsia"/>
              </w:rPr>
              <w:t>22,839,458.00</w:t>
            </w:r>
          </w:p>
        </w:tc>
        <w:tc>
          <w:tcPr>
            <w:tcW w:w="2447" w:type="dxa"/>
            <w:vAlign w:val="center"/>
          </w:tcPr>
          <w:p w14:paraId="23087E07">
            <w:pPr>
              <w:jc w:val="right"/>
            </w:pPr>
            <w:r>
              <w:rPr>
                <w:rFonts w:hint="eastAsia"/>
              </w:rPr>
              <w:t>6.20</w:t>
            </w:r>
          </w:p>
        </w:tc>
      </w:tr>
      <w:tr w14:paraId="244E9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687195">
            <w:r>
              <w:rPr>
                <w:rFonts w:hint="eastAsia"/>
              </w:rPr>
              <w:t>C</w:t>
            </w:r>
          </w:p>
        </w:tc>
        <w:tc>
          <w:tcPr>
            <w:tcW w:w="2901" w:type="dxa"/>
            <w:vAlign w:val="center"/>
          </w:tcPr>
          <w:p w14:paraId="7DE5F28D">
            <w:r>
              <w:rPr>
                <w:rFonts w:hint="eastAsia"/>
              </w:rPr>
              <w:t>制造业</w:t>
            </w:r>
          </w:p>
        </w:tc>
        <w:tc>
          <w:tcPr>
            <w:tcW w:w="2325" w:type="dxa"/>
            <w:vAlign w:val="center"/>
          </w:tcPr>
          <w:p w14:paraId="1F67960D">
            <w:pPr>
              <w:jc w:val="right"/>
            </w:pPr>
            <w:r>
              <w:rPr>
                <w:rFonts w:hint="eastAsia"/>
              </w:rPr>
              <w:t>159,100,153.30</w:t>
            </w:r>
          </w:p>
        </w:tc>
        <w:tc>
          <w:tcPr>
            <w:tcW w:w="2447" w:type="dxa"/>
            <w:vAlign w:val="center"/>
          </w:tcPr>
          <w:p w14:paraId="7ED957C2">
            <w:pPr>
              <w:jc w:val="right"/>
            </w:pPr>
            <w:r>
              <w:rPr>
                <w:rFonts w:hint="eastAsia"/>
              </w:rPr>
              <w:t>43.19</w:t>
            </w:r>
          </w:p>
        </w:tc>
      </w:tr>
      <w:tr w14:paraId="63197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B2D02A">
            <w:r>
              <w:rPr>
                <w:rFonts w:hint="eastAsia"/>
              </w:rPr>
              <w:t>D</w:t>
            </w:r>
          </w:p>
        </w:tc>
        <w:tc>
          <w:tcPr>
            <w:tcW w:w="2901" w:type="dxa"/>
            <w:vAlign w:val="center"/>
          </w:tcPr>
          <w:p w14:paraId="5861F1A4">
            <w:r>
              <w:rPr>
                <w:rFonts w:hint="eastAsia"/>
              </w:rPr>
              <w:t>电力、热力、燃气及水生产和供应业</w:t>
            </w:r>
          </w:p>
        </w:tc>
        <w:tc>
          <w:tcPr>
            <w:tcW w:w="2325" w:type="dxa"/>
            <w:vAlign w:val="center"/>
          </w:tcPr>
          <w:p w14:paraId="55ACB5DA">
            <w:pPr>
              <w:jc w:val="right"/>
            </w:pPr>
            <w:r>
              <w:rPr>
                <w:rFonts w:hint="eastAsia"/>
              </w:rPr>
              <w:t>8,781,587.64</w:t>
            </w:r>
          </w:p>
        </w:tc>
        <w:tc>
          <w:tcPr>
            <w:tcW w:w="2447" w:type="dxa"/>
            <w:vAlign w:val="center"/>
          </w:tcPr>
          <w:p w14:paraId="7448A74B">
            <w:pPr>
              <w:jc w:val="right"/>
            </w:pPr>
            <w:r>
              <w:rPr>
                <w:rFonts w:hint="eastAsia"/>
              </w:rPr>
              <w:t>2.38</w:t>
            </w:r>
          </w:p>
        </w:tc>
      </w:tr>
      <w:tr w14:paraId="1C79A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F81FBF">
            <w:r>
              <w:rPr>
                <w:rFonts w:hint="eastAsia"/>
              </w:rPr>
              <w:t>E</w:t>
            </w:r>
          </w:p>
        </w:tc>
        <w:tc>
          <w:tcPr>
            <w:tcW w:w="2901" w:type="dxa"/>
            <w:vAlign w:val="center"/>
          </w:tcPr>
          <w:p w14:paraId="09C28E7A">
            <w:r>
              <w:rPr>
                <w:rFonts w:hint="eastAsia"/>
              </w:rPr>
              <w:t>建筑业</w:t>
            </w:r>
          </w:p>
        </w:tc>
        <w:tc>
          <w:tcPr>
            <w:tcW w:w="2325" w:type="dxa"/>
            <w:vAlign w:val="center"/>
          </w:tcPr>
          <w:p w14:paraId="7E5710F7">
            <w:pPr>
              <w:jc w:val="right"/>
            </w:pPr>
            <w:r>
              <w:rPr>
                <w:rFonts w:hint="eastAsia"/>
              </w:rPr>
              <w:t>5,867,266.00</w:t>
            </w:r>
          </w:p>
        </w:tc>
        <w:tc>
          <w:tcPr>
            <w:tcW w:w="2447" w:type="dxa"/>
            <w:vAlign w:val="center"/>
          </w:tcPr>
          <w:p w14:paraId="69989809">
            <w:pPr>
              <w:jc w:val="right"/>
            </w:pPr>
            <w:r>
              <w:rPr>
                <w:rFonts w:hint="eastAsia"/>
              </w:rPr>
              <w:t>1.59</w:t>
            </w:r>
          </w:p>
        </w:tc>
      </w:tr>
      <w:tr w14:paraId="11414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4B6797">
            <w:r>
              <w:rPr>
                <w:rFonts w:hint="eastAsia"/>
              </w:rPr>
              <w:t>F</w:t>
            </w:r>
          </w:p>
        </w:tc>
        <w:tc>
          <w:tcPr>
            <w:tcW w:w="2901" w:type="dxa"/>
            <w:vAlign w:val="center"/>
          </w:tcPr>
          <w:p w14:paraId="53EF53BD">
            <w:r>
              <w:rPr>
                <w:rFonts w:hint="eastAsia"/>
              </w:rPr>
              <w:t>批发和零售业</w:t>
            </w:r>
          </w:p>
        </w:tc>
        <w:tc>
          <w:tcPr>
            <w:tcW w:w="2325" w:type="dxa"/>
            <w:vAlign w:val="center"/>
          </w:tcPr>
          <w:p w14:paraId="1D0CFC60">
            <w:pPr>
              <w:jc w:val="right"/>
            </w:pPr>
            <w:r>
              <w:rPr>
                <w:rFonts w:hint="eastAsia"/>
              </w:rPr>
              <w:t>-</w:t>
            </w:r>
          </w:p>
        </w:tc>
        <w:tc>
          <w:tcPr>
            <w:tcW w:w="2447" w:type="dxa"/>
            <w:vAlign w:val="center"/>
          </w:tcPr>
          <w:p w14:paraId="447F06F9">
            <w:pPr>
              <w:jc w:val="right"/>
            </w:pPr>
            <w:r>
              <w:rPr>
                <w:rFonts w:hint="eastAsia"/>
              </w:rPr>
              <w:t>-</w:t>
            </w:r>
          </w:p>
        </w:tc>
      </w:tr>
      <w:tr w14:paraId="02E60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E6F29E">
            <w:r>
              <w:rPr>
                <w:rFonts w:hint="eastAsia"/>
              </w:rPr>
              <w:t>G</w:t>
            </w:r>
          </w:p>
        </w:tc>
        <w:tc>
          <w:tcPr>
            <w:tcW w:w="2901" w:type="dxa"/>
            <w:vAlign w:val="center"/>
          </w:tcPr>
          <w:p w14:paraId="2762D544">
            <w:r>
              <w:rPr>
                <w:rFonts w:hint="eastAsia"/>
              </w:rPr>
              <w:t>交通运输、仓储和邮政业</w:t>
            </w:r>
          </w:p>
        </w:tc>
        <w:tc>
          <w:tcPr>
            <w:tcW w:w="2325" w:type="dxa"/>
            <w:vAlign w:val="center"/>
          </w:tcPr>
          <w:p w14:paraId="2A00E994">
            <w:pPr>
              <w:jc w:val="right"/>
            </w:pPr>
            <w:r>
              <w:rPr>
                <w:rFonts w:hint="eastAsia"/>
              </w:rPr>
              <w:t>8,670,248.00</w:t>
            </w:r>
          </w:p>
        </w:tc>
        <w:tc>
          <w:tcPr>
            <w:tcW w:w="2447" w:type="dxa"/>
            <w:vAlign w:val="center"/>
          </w:tcPr>
          <w:p w14:paraId="6749A329">
            <w:pPr>
              <w:jc w:val="right"/>
            </w:pPr>
            <w:r>
              <w:rPr>
                <w:rFonts w:hint="eastAsia"/>
              </w:rPr>
              <w:t>2.35</w:t>
            </w:r>
          </w:p>
        </w:tc>
      </w:tr>
      <w:tr w14:paraId="3CAEF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5004A4">
            <w:r>
              <w:rPr>
                <w:rFonts w:hint="eastAsia"/>
              </w:rPr>
              <w:t>H</w:t>
            </w:r>
          </w:p>
        </w:tc>
        <w:tc>
          <w:tcPr>
            <w:tcW w:w="2901" w:type="dxa"/>
            <w:vAlign w:val="center"/>
          </w:tcPr>
          <w:p w14:paraId="0C2D001B">
            <w:r>
              <w:rPr>
                <w:rFonts w:hint="eastAsia"/>
              </w:rPr>
              <w:t>住宿和餐饮业</w:t>
            </w:r>
          </w:p>
        </w:tc>
        <w:tc>
          <w:tcPr>
            <w:tcW w:w="2325" w:type="dxa"/>
            <w:vAlign w:val="center"/>
          </w:tcPr>
          <w:p w14:paraId="10BFE0E9">
            <w:pPr>
              <w:jc w:val="right"/>
            </w:pPr>
            <w:r>
              <w:rPr>
                <w:rFonts w:hint="eastAsia"/>
              </w:rPr>
              <w:t>-</w:t>
            </w:r>
          </w:p>
        </w:tc>
        <w:tc>
          <w:tcPr>
            <w:tcW w:w="2447" w:type="dxa"/>
            <w:vAlign w:val="center"/>
          </w:tcPr>
          <w:p w14:paraId="6DBCBA69">
            <w:pPr>
              <w:jc w:val="right"/>
            </w:pPr>
            <w:r>
              <w:rPr>
                <w:rFonts w:hint="eastAsia"/>
              </w:rPr>
              <w:t>-</w:t>
            </w:r>
          </w:p>
        </w:tc>
      </w:tr>
      <w:tr w14:paraId="13CE5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3B332D">
            <w:r>
              <w:rPr>
                <w:rFonts w:hint="eastAsia"/>
              </w:rPr>
              <w:t>I</w:t>
            </w:r>
          </w:p>
        </w:tc>
        <w:tc>
          <w:tcPr>
            <w:tcW w:w="2901" w:type="dxa"/>
            <w:vAlign w:val="center"/>
          </w:tcPr>
          <w:p w14:paraId="1CE08233">
            <w:r>
              <w:rPr>
                <w:rFonts w:hint="eastAsia"/>
              </w:rPr>
              <w:t>信息传输、软件和信息技术服务业</w:t>
            </w:r>
          </w:p>
        </w:tc>
        <w:tc>
          <w:tcPr>
            <w:tcW w:w="2325" w:type="dxa"/>
            <w:vAlign w:val="center"/>
          </w:tcPr>
          <w:p w14:paraId="0631C75A">
            <w:pPr>
              <w:jc w:val="right"/>
            </w:pPr>
            <w:r>
              <w:rPr>
                <w:rFonts w:hint="eastAsia"/>
              </w:rPr>
              <w:t>8,467,603.44</w:t>
            </w:r>
          </w:p>
        </w:tc>
        <w:tc>
          <w:tcPr>
            <w:tcW w:w="2447" w:type="dxa"/>
            <w:vAlign w:val="center"/>
          </w:tcPr>
          <w:p w14:paraId="760C1ABB">
            <w:pPr>
              <w:jc w:val="right"/>
            </w:pPr>
            <w:r>
              <w:rPr>
                <w:rFonts w:hint="eastAsia"/>
              </w:rPr>
              <w:t>2.30</w:t>
            </w:r>
          </w:p>
        </w:tc>
      </w:tr>
      <w:tr w14:paraId="5A695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42848D">
            <w:r>
              <w:rPr>
                <w:rFonts w:hint="eastAsia"/>
              </w:rPr>
              <w:t>J</w:t>
            </w:r>
          </w:p>
        </w:tc>
        <w:tc>
          <w:tcPr>
            <w:tcW w:w="2901" w:type="dxa"/>
            <w:vAlign w:val="center"/>
          </w:tcPr>
          <w:p w14:paraId="1B4A3C51">
            <w:r>
              <w:rPr>
                <w:rFonts w:hint="eastAsia"/>
              </w:rPr>
              <w:t>金融业</w:t>
            </w:r>
          </w:p>
        </w:tc>
        <w:tc>
          <w:tcPr>
            <w:tcW w:w="2325" w:type="dxa"/>
            <w:vAlign w:val="center"/>
          </w:tcPr>
          <w:p w14:paraId="517CF361">
            <w:pPr>
              <w:jc w:val="right"/>
            </w:pPr>
            <w:r>
              <w:rPr>
                <w:rFonts w:hint="eastAsia"/>
              </w:rPr>
              <w:t>76,210,216.48</w:t>
            </w:r>
          </w:p>
        </w:tc>
        <w:tc>
          <w:tcPr>
            <w:tcW w:w="2447" w:type="dxa"/>
            <w:vAlign w:val="center"/>
          </w:tcPr>
          <w:p w14:paraId="5A81E175">
            <w:pPr>
              <w:jc w:val="right"/>
            </w:pPr>
            <w:r>
              <w:rPr>
                <w:rFonts w:hint="eastAsia"/>
              </w:rPr>
              <w:t>20.69</w:t>
            </w:r>
          </w:p>
        </w:tc>
      </w:tr>
      <w:tr w14:paraId="5DF8C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4A7FF7">
            <w:r>
              <w:rPr>
                <w:rFonts w:hint="eastAsia"/>
              </w:rPr>
              <w:t>K</w:t>
            </w:r>
          </w:p>
        </w:tc>
        <w:tc>
          <w:tcPr>
            <w:tcW w:w="2901" w:type="dxa"/>
            <w:vAlign w:val="center"/>
          </w:tcPr>
          <w:p w14:paraId="5EC30D32">
            <w:r>
              <w:rPr>
                <w:rFonts w:hint="eastAsia"/>
              </w:rPr>
              <w:t>房地产业</w:t>
            </w:r>
          </w:p>
        </w:tc>
        <w:tc>
          <w:tcPr>
            <w:tcW w:w="2325" w:type="dxa"/>
            <w:vAlign w:val="center"/>
          </w:tcPr>
          <w:p w14:paraId="178CDC33">
            <w:pPr>
              <w:jc w:val="right"/>
            </w:pPr>
            <w:r>
              <w:rPr>
                <w:rFonts w:hint="eastAsia"/>
              </w:rPr>
              <w:t>899,334.00</w:t>
            </w:r>
          </w:p>
        </w:tc>
        <w:tc>
          <w:tcPr>
            <w:tcW w:w="2447" w:type="dxa"/>
            <w:vAlign w:val="center"/>
          </w:tcPr>
          <w:p w14:paraId="3671667A">
            <w:pPr>
              <w:jc w:val="right"/>
            </w:pPr>
            <w:r>
              <w:rPr>
                <w:rFonts w:hint="eastAsia"/>
              </w:rPr>
              <w:t>0.24</w:t>
            </w:r>
          </w:p>
        </w:tc>
      </w:tr>
      <w:tr w14:paraId="39AAD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666C8D">
            <w:r>
              <w:rPr>
                <w:rFonts w:hint="eastAsia"/>
              </w:rPr>
              <w:t>L</w:t>
            </w:r>
          </w:p>
        </w:tc>
        <w:tc>
          <w:tcPr>
            <w:tcW w:w="2901" w:type="dxa"/>
            <w:vAlign w:val="center"/>
          </w:tcPr>
          <w:p w14:paraId="03D3FB83">
            <w:r>
              <w:rPr>
                <w:rFonts w:hint="eastAsia"/>
              </w:rPr>
              <w:t>租赁和商务服务业</w:t>
            </w:r>
          </w:p>
        </w:tc>
        <w:tc>
          <w:tcPr>
            <w:tcW w:w="2325" w:type="dxa"/>
            <w:vAlign w:val="center"/>
          </w:tcPr>
          <w:p w14:paraId="6BFC3A8F">
            <w:pPr>
              <w:jc w:val="right"/>
            </w:pPr>
            <w:r>
              <w:rPr>
                <w:rFonts w:hint="eastAsia"/>
              </w:rPr>
              <w:t>6,386,886.00</w:t>
            </w:r>
          </w:p>
        </w:tc>
        <w:tc>
          <w:tcPr>
            <w:tcW w:w="2447" w:type="dxa"/>
            <w:vAlign w:val="center"/>
          </w:tcPr>
          <w:p w14:paraId="19CEAFD1">
            <w:pPr>
              <w:jc w:val="right"/>
            </w:pPr>
            <w:r>
              <w:rPr>
                <w:rFonts w:hint="eastAsia"/>
              </w:rPr>
              <w:t>1.73</w:t>
            </w:r>
          </w:p>
        </w:tc>
      </w:tr>
      <w:tr w14:paraId="2A870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C983C7">
            <w:r>
              <w:rPr>
                <w:rFonts w:hint="eastAsia"/>
              </w:rPr>
              <w:t>M</w:t>
            </w:r>
          </w:p>
        </w:tc>
        <w:tc>
          <w:tcPr>
            <w:tcW w:w="2901" w:type="dxa"/>
            <w:vAlign w:val="center"/>
          </w:tcPr>
          <w:p w14:paraId="3A58A7D7">
            <w:r>
              <w:rPr>
                <w:rFonts w:hint="eastAsia"/>
              </w:rPr>
              <w:t>科学研究和技术服务业</w:t>
            </w:r>
          </w:p>
        </w:tc>
        <w:tc>
          <w:tcPr>
            <w:tcW w:w="2325" w:type="dxa"/>
            <w:vAlign w:val="center"/>
          </w:tcPr>
          <w:p w14:paraId="052A5A49">
            <w:pPr>
              <w:jc w:val="right"/>
            </w:pPr>
            <w:r>
              <w:rPr>
                <w:rFonts w:hint="eastAsia"/>
              </w:rPr>
              <w:t>5,601,099.44</w:t>
            </w:r>
          </w:p>
        </w:tc>
        <w:tc>
          <w:tcPr>
            <w:tcW w:w="2447" w:type="dxa"/>
            <w:vAlign w:val="center"/>
          </w:tcPr>
          <w:p w14:paraId="251FAC70">
            <w:pPr>
              <w:jc w:val="right"/>
            </w:pPr>
            <w:r>
              <w:rPr>
                <w:rFonts w:hint="eastAsia"/>
              </w:rPr>
              <w:t>1.52</w:t>
            </w:r>
          </w:p>
        </w:tc>
      </w:tr>
      <w:tr w14:paraId="51B1B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90C34F">
            <w:r>
              <w:rPr>
                <w:rFonts w:hint="eastAsia"/>
              </w:rPr>
              <w:t>N</w:t>
            </w:r>
          </w:p>
        </w:tc>
        <w:tc>
          <w:tcPr>
            <w:tcW w:w="2901" w:type="dxa"/>
            <w:vAlign w:val="center"/>
          </w:tcPr>
          <w:p w14:paraId="2A5D7221">
            <w:r>
              <w:rPr>
                <w:rFonts w:hint="eastAsia"/>
              </w:rPr>
              <w:t>水利、环境和公共设施管理业</w:t>
            </w:r>
          </w:p>
        </w:tc>
        <w:tc>
          <w:tcPr>
            <w:tcW w:w="2325" w:type="dxa"/>
            <w:vAlign w:val="center"/>
          </w:tcPr>
          <w:p w14:paraId="15783AE6">
            <w:pPr>
              <w:jc w:val="right"/>
            </w:pPr>
            <w:r>
              <w:rPr>
                <w:rFonts w:hint="eastAsia"/>
              </w:rPr>
              <w:t>-</w:t>
            </w:r>
          </w:p>
        </w:tc>
        <w:tc>
          <w:tcPr>
            <w:tcW w:w="2447" w:type="dxa"/>
            <w:vAlign w:val="center"/>
          </w:tcPr>
          <w:p w14:paraId="17A11B25">
            <w:pPr>
              <w:jc w:val="right"/>
            </w:pPr>
            <w:r>
              <w:rPr>
                <w:rFonts w:hint="eastAsia"/>
              </w:rPr>
              <w:t>-</w:t>
            </w:r>
          </w:p>
        </w:tc>
      </w:tr>
      <w:tr w14:paraId="2176B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F734BB">
            <w:r>
              <w:rPr>
                <w:rFonts w:hint="eastAsia"/>
              </w:rPr>
              <w:t>O</w:t>
            </w:r>
          </w:p>
        </w:tc>
        <w:tc>
          <w:tcPr>
            <w:tcW w:w="2901" w:type="dxa"/>
            <w:vAlign w:val="center"/>
          </w:tcPr>
          <w:p w14:paraId="653A5690">
            <w:r>
              <w:rPr>
                <w:rFonts w:hint="eastAsia"/>
              </w:rPr>
              <w:t>居民服务、修理和其他服务业</w:t>
            </w:r>
          </w:p>
        </w:tc>
        <w:tc>
          <w:tcPr>
            <w:tcW w:w="2325" w:type="dxa"/>
            <w:vAlign w:val="center"/>
          </w:tcPr>
          <w:p w14:paraId="6B3B2E0B">
            <w:pPr>
              <w:jc w:val="right"/>
            </w:pPr>
            <w:r>
              <w:rPr>
                <w:rFonts w:hint="eastAsia"/>
              </w:rPr>
              <w:t>-</w:t>
            </w:r>
          </w:p>
        </w:tc>
        <w:tc>
          <w:tcPr>
            <w:tcW w:w="2447" w:type="dxa"/>
            <w:vAlign w:val="center"/>
          </w:tcPr>
          <w:p w14:paraId="7FA6C2DA">
            <w:pPr>
              <w:jc w:val="right"/>
            </w:pPr>
            <w:r>
              <w:rPr>
                <w:rFonts w:hint="eastAsia"/>
              </w:rPr>
              <w:t>-</w:t>
            </w:r>
          </w:p>
        </w:tc>
      </w:tr>
      <w:tr w14:paraId="75FA9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B8063F">
            <w:r>
              <w:rPr>
                <w:rFonts w:hint="eastAsia"/>
              </w:rPr>
              <w:t>P</w:t>
            </w:r>
          </w:p>
        </w:tc>
        <w:tc>
          <w:tcPr>
            <w:tcW w:w="2901" w:type="dxa"/>
            <w:vAlign w:val="center"/>
          </w:tcPr>
          <w:p w14:paraId="5022615E">
            <w:r>
              <w:rPr>
                <w:rFonts w:hint="eastAsia"/>
              </w:rPr>
              <w:t>教育</w:t>
            </w:r>
          </w:p>
        </w:tc>
        <w:tc>
          <w:tcPr>
            <w:tcW w:w="2325" w:type="dxa"/>
            <w:vAlign w:val="center"/>
          </w:tcPr>
          <w:p w14:paraId="55F858DF">
            <w:pPr>
              <w:jc w:val="right"/>
            </w:pPr>
            <w:r>
              <w:rPr>
                <w:rFonts w:hint="eastAsia"/>
              </w:rPr>
              <w:t>-</w:t>
            </w:r>
          </w:p>
        </w:tc>
        <w:tc>
          <w:tcPr>
            <w:tcW w:w="2447" w:type="dxa"/>
            <w:vAlign w:val="center"/>
          </w:tcPr>
          <w:p w14:paraId="0861D15D">
            <w:pPr>
              <w:jc w:val="right"/>
            </w:pPr>
            <w:r>
              <w:rPr>
                <w:rFonts w:hint="eastAsia"/>
              </w:rPr>
              <w:t>-</w:t>
            </w:r>
          </w:p>
        </w:tc>
      </w:tr>
      <w:tr w14:paraId="6AF2F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19FF27">
            <w:r>
              <w:rPr>
                <w:rFonts w:hint="eastAsia"/>
              </w:rPr>
              <w:t>Q</w:t>
            </w:r>
          </w:p>
        </w:tc>
        <w:tc>
          <w:tcPr>
            <w:tcW w:w="2901" w:type="dxa"/>
            <w:vAlign w:val="center"/>
          </w:tcPr>
          <w:p w14:paraId="0856A41B">
            <w:r>
              <w:rPr>
                <w:rFonts w:hint="eastAsia"/>
              </w:rPr>
              <w:t>卫生和社会工作</w:t>
            </w:r>
          </w:p>
        </w:tc>
        <w:tc>
          <w:tcPr>
            <w:tcW w:w="2325" w:type="dxa"/>
            <w:vAlign w:val="center"/>
          </w:tcPr>
          <w:p w14:paraId="19DDE964">
            <w:pPr>
              <w:jc w:val="right"/>
            </w:pPr>
            <w:r>
              <w:rPr>
                <w:rFonts w:hint="eastAsia"/>
              </w:rPr>
              <w:t>-</w:t>
            </w:r>
          </w:p>
        </w:tc>
        <w:tc>
          <w:tcPr>
            <w:tcW w:w="2447" w:type="dxa"/>
            <w:vAlign w:val="center"/>
          </w:tcPr>
          <w:p w14:paraId="3F7F4EBD">
            <w:pPr>
              <w:jc w:val="right"/>
            </w:pPr>
            <w:r>
              <w:rPr>
                <w:rFonts w:hint="eastAsia"/>
              </w:rPr>
              <w:t>-</w:t>
            </w:r>
          </w:p>
        </w:tc>
      </w:tr>
      <w:tr w14:paraId="4984E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6AE842">
            <w:r>
              <w:rPr>
                <w:rFonts w:hint="eastAsia"/>
              </w:rPr>
              <w:t>R</w:t>
            </w:r>
          </w:p>
        </w:tc>
        <w:tc>
          <w:tcPr>
            <w:tcW w:w="2901" w:type="dxa"/>
            <w:vAlign w:val="center"/>
          </w:tcPr>
          <w:p w14:paraId="33711BD8">
            <w:r>
              <w:rPr>
                <w:rFonts w:hint="eastAsia"/>
              </w:rPr>
              <w:t>文化、体育和娱乐业</w:t>
            </w:r>
          </w:p>
        </w:tc>
        <w:tc>
          <w:tcPr>
            <w:tcW w:w="2325" w:type="dxa"/>
            <w:vAlign w:val="center"/>
          </w:tcPr>
          <w:p w14:paraId="4B7D0B80">
            <w:pPr>
              <w:jc w:val="right"/>
            </w:pPr>
            <w:r>
              <w:rPr>
                <w:rFonts w:hint="eastAsia"/>
              </w:rPr>
              <w:t>-</w:t>
            </w:r>
          </w:p>
        </w:tc>
        <w:tc>
          <w:tcPr>
            <w:tcW w:w="2447" w:type="dxa"/>
            <w:vAlign w:val="center"/>
          </w:tcPr>
          <w:p w14:paraId="45D634A9">
            <w:pPr>
              <w:jc w:val="right"/>
            </w:pPr>
            <w:r>
              <w:rPr>
                <w:rFonts w:hint="eastAsia"/>
              </w:rPr>
              <w:t>-</w:t>
            </w:r>
          </w:p>
        </w:tc>
      </w:tr>
      <w:tr w14:paraId="116B3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D7E45E">
            <w:r>
              <w:rPr>
                <w:rFonts w:hint="eastAsia"/>
              </w:rPr>
              <w:t>S</w:t>
            </w:r>
          </w:p>
        </w:tc>
        <w:tc>
          <w:tcPr>
            <w:tcW w:w="2901" w:type="dxa"/>
            <w:vAlign w:val="center"/>
          </w:tcPr>
          <w:p w14:paraId="523F2C93">
            <w:r>
              <w:rPr>
                <w:rFonts w:hint="eastAsia"/>
              </w:rPr>
              <w:t>综合</w:t>
            </w:r>
          </w:p>
        </w:tc>
        <w:tc>
          <w:tcPr>
            <w:tcW w:w="2325" w:type="dxa"/>
            <w:vAlign w:val="center"/>
          </w:tcPr>
          <w:p w14:paraId="05A24094">
            <w:pPr>
              <w:jc w:val="right"/>
            </w:pPr>
            <w:r>
              <w:rPr>
                <w:rFonts w:hint="eastAsia"/>
              </w:rPr>
              <w:t>-</w:t>
            </w:r>
          </w:p>
        </w:tc>
        <w:tc>
          <w:tcPr>
            <w:tcW w:w="2447" w:type="dxa"/>
            <w:vAlign w:val="center"/>
          </w:tcPr>
          <w:p w14:paraId="14934A67">
            <w:pPr>
              <w:jc w:val="right"/>
            </w:pPr>
            <w:r>
              <w:rPr>
                <w:rFonts w:hint="eastAsia"/>
              </w:rPr>
              <w:t>-</w:t>
            </w:r>
          </w:p>
        </w:tc>
      </w:tr>
      <w:tr w14:paraId="7725E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FE36C2"/>
        </w:tc>
        <w:tc>
          <w:tcPr>
            <w:tcW w:w="2901" w:type="dxa"/>
            <w:vAlign w:val="center"/>
          </w:tcPr>
          <w:p w14:paraId="2C605261">
            <w:r>
              <w:rPr>
                <w:rFonts w:hint="eastAsia"/>
              </w:rPr>
              <w:t>合计</w:t>
            </w:r>
          </w:p>
        </w:tc>
        <w:tc>
          <w:tcPr>
            <w:tcW w:w="2325" w:type="dxa"/>
            <w:vAlign w:val="center"/>
          </w:tcPr>
          <w:p w14:paraId="505092F5">
            <w:pPr>
              <w:jc w:val="right"/>
            </w:pPr>
            <w:r>
              <w:rPr>
                <w:rFonts w:hint="eastAsia"/>
              </w:rPr>
              <w:t>302,823,852.30</w:t>
            </w:r>
          </w:p>
        </w:tc>
        <w:tc>
          <w:tcPr>
            <w:tcW w:w="2447" w:type="dxa"/>
            <w:vAlign w:val="center"/>
          </w:tcPr>
          <w:p w14:paraId="5B1AAF42">
            <w:pPr>
              <w:jc w:val="right"/>
            </w:pPr>
            <w:r>
              <w:rPr>
                <w:rFonts w:hint="eastAsia"/>
              </w:rPr>
              <w:t>82.21</w:t>
            </w:r>
          </w:p>
        </w:tc>
      </w:tr>
    </w:tbl>
    <w:p w14:paraId="315F2B6F">
      <w:pPr>
        <w:pStyle w:val="28"/>
      </w:pPr>
      <w:bookmarkStart w:id="162" w:name="_Toc162"/>
      <w:r>
        <w:t>期末积极投资按行业分类境内股票投资组合</w:t>
      </w:r>
      <w:bookmarkEnd w:id="16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6FA41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F28AF31">
            <w:pPr>
              <w:jc w:val="center"/>
            </w:pPr>
            <w:r>
              <w:rPr>
                <w:rFonts w:hint="eastAsia"/>
                <w:b/>
              </w:rPr>
              <w:t>代码</w:t>
            </w:r>
          </w:p>
        </w:tc>
        <w:tc>
          <w:tcPr>
            <w:tcW w:w="2901" w:type="dxa"/>
            <w:shd w:val="clear" w:color="auto" w:fill="BFBFBF"/>
            <w:vAlign w:val="center"/>
          </w:tcPr>
          <w:p w14:paraId="59BE670E">
            <w:pPr>
              <w:jc w:val="center"/>
            </w:pPr>
            <w:r>
              <w:rPr>
                <w:rFonts w:hint="eastAsia"/>
                <w:b/>
              </w:rPr>
              <w:t>行业类别</w:t>
            </w:r>
          </w:p>
        </w:tc>
        <w:tc>
          <w:tcPr>
            <w:tcW w:w="2325" w:type="dxa"/>
            <w:shd w:val="clear" w:color="auto" w:fill="BFBFBF"/>
            <w:vAlign w:val="center"/>
          </w:tcPr>
          <w:p w14:paraId="769FD2F9">
            <w:pPr>
              <w:jc w:val="center"/>
            </w:pPr>
            <w:r>
              <w:rPr>
                <w:rFonts w:hint="eastAsia"/>
                <w:b/>
              </w:rPr>
              <w:t>公允价值（元）</w:t>
            </w:r>
          </w:p>
        </w:tc>
        <w:tc>
          <w:tcPr>
            <w:tcW w:w="2447" w:type="dxa"/>
            <w:shd w:val="clear" w:color="auto" w:fill="BFBFBF"/>
            <w:vAlign w:val="center"/>
          </w:tcPr>
          <w:p w14:paraId="5495FF9C">
            <w:pPr>
              <w:jc w:val="center"/>
            </w:pPr>
            <w:r>
              <w:rPr>
                <w:rFonts w:hint="eastAsia"/>
                <w:b/>
              </w:rPr>
              <w:t>占基金资产净值比例(%)</w:t>
            </w:r>
          </w:p>
        </w:tc>
      </w:tr>
      <w:tr w14:paraId="63725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091368">
            <w:r>
              <w:rPr>
                <w:rFonts w:hint="eastAsia"/>
              </w:rPr>
              <w:t>A</w:t>
            </w:r>
          </w:p>
        </w:tc>
        <w:tc>
          <w:tcPr>
            <w:tcW w:w="2901" w:type="dxa"/>
            <w:vAlign w:val="center"/>
          </w:tcPr>
          <w:p w14:paraId="2D48FCA4">
            <w:r>
              <w:rPr>
                <w:rFonts w:hint="eastAsia"/>
              </w:rPr>
              <w:t>农、林、牧、渔业</w:t>
            </w:r>
          </w:p>
        </w:tc>
        <w:tc>
          <w:tcPr>
            <w:tcW w:w="2325" w:type="dxa"/>
            <w:vAlign w:val="center"/>
          </w:tcPr>
          <w:p w14:paraId="04E13389">
            <w:pPr>
              <w:jc w:val="right"/>
            </w:pPr>
            <w:r>
              <w:rPr>
                <w:rFonts w:hint="eastAsia"/>
              </w:rPr>
              <w:t>63,581.00</w:t>
            </w:r>
          </w:p>
        </w:tc>
        <w:tc>
          <w:tcPr>
            <w:tcW w:w="2447" w:type="dxa"/>
            <w:vAlign w:val="center"/>
          </w:tcPr>
          <w:p w14:paraId="689DFEB6">
            <w:pPr>
              <w:jc w:val="right"/>
            </w:pPr>
            <w:r>
              <w:rPr>
                <w:rFonts w:hint="eastAsia"/>
              </w:rPr>
              <w:t>0.02</w:t>
            </w:r>
          </w:p>
        </w:tc>
      </w:tr>
      <w:tr w14:paraId="55FCD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AF991F">
            <w:r>
              <w:rPr>
                <w:rFonts w:hint="eastAsia"/>
              </w:rPr>
              <w:t>B</w:t>
            </w:r>
          </w:p>
        </w:tc>
        <w:tc>
          <w:tcPr>
            <w:tcW w:w="2901" w:type="dxa"/>
            <w:vAlign w:val="center"/>
          </w:tcPr>
          <w:p w14:paraId="5F4E8364">
            <w:r>
              <w:rPr>
                <w:rFonts w:hint="eastAsia"/>
              </w:rPr>
              <w:t>采矿业</w:t>
            </w:r>
          </w:p>
        </w:tc>
        <w:tc>
          <w:tcPr>
            <w:tcW w:w="2325" w:type="dxa"/>
            <w:vAlign w:val="center"/>
          </w:tcPr>
          <w:p w14:paraId="7F0E49CE">
            <w:pPr>
              <w:jc w:val="right"/>
            </w:pPr>
            <w:r>
              <w:rPr>
                <w:rFonts w:hint="eastAsia"/>
              </w:rPr>
              <w:t>1,460,054.56</w:t>
            </w:r>
          </w:p>
        </w:tc>
        <w:tc>
          <w:tcPr>
            <w:tcW w:w="2447" w:type="dxa"/>
            <w:vAlign w:val="center"/>
          </w:tcPr>
          <w:p w14:paraId="78B06C12">
            <w:pPr>
              <w:jc w:val="right"/>
            </w:pPr>
            <w:r>
              <w:rPr>
                <w:rFonts w:hint="eastAsia"/>
              </w:rPr>
              <w:t>0.40</w:t>
            </w:r>
          </w:p>
        </w:tc>
      </w:tr>
      <w:tr w14:paraId="52C2D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1F1950">
            <w:r>
              <w:rPr>
                <w:rFonts w:hint="eastAsia"/>
              </w:rPr>
              <w:t>C</w:t>
            </w:r>
          </w:p>
        </w:tc>
        <w:tc>
          <w:tcPr>
            <w:tcW w:w="2901" w:type="dxa"/>
            <w:vAlign w:val="center"/>
          </w:tcPr>
          <w:p w14:paraId="3354876B">
            <w:r>
              <w:rPr>
                <w:rFonts w:hint="eastAsia"/>
              </w:rPr>
              <w:t>制造业</w:t>
            </w:r>
          </w:p>
        </w:tc>
        <w:tc>
          <w:tcPr>
            <w:tcW w:w="2325" w:type="dxa"/>
            <w:vAlign w:val="center"/>
          </w:tcPr>
          <w:p w14:paraId="1E22E72C">
            <w:pPr>
              <w:jc w:val="right"/>
            </w:pPr>
            <w:r>
              <w:rPr>
                <w:rFonts w:hint="eastAsia"/>
              </w:rPr>
              <w:t>24,165,827.91</w:t>
            </w:r>
          </w:p>
        </w:tc>
        <w:tc>
          <w:tcPr>
            <w:tcW w:w="2447" w:type="dxa"/>
            <w:vAlign w:val="center"/>
          </w:tcPr>
          <w:p w14:paraId="65D50733">
            <w:pPr>
              <w:jc w:val="right"/>
            </w:pPr>
            <w:r>
              <w:rPr>
                <w:rFonts w:hint="eastAsia"/>
              </w:rPr>
              <w:t>6.56</w:t>
            </w:r>
          </w:p>
        </w:tc>
      </w:tr>
      <w:tr w14:paraId="154B6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5BA0AF">
            <w:r>
              <w:rPr>
                <w:rFonts w:hint="eastAsia"/>
              </w:rPr>
              <w:t>D</w:t>
            </w:r>
          </w:p>
        </w:tc>
        <w:tc>
          <w:tcPr>
            <w:tcW w:w="2901" w:type="dxa"/>
            <w:vAlign w:val="center"/>
          </w:tcPr>
          <w:p w14:paraId="39EB79C6">
            <w:r>
              <w:rPr>
                <w:rFonts w:hint="eastAsia"/>
              </w:rPr>
              <w:t>电力、热力、燃气及水生产和供应业</w:t>
            </w:r>
          </w:p>
        </w:tc>
        <w:tc>
          <w:tcPr>
            <w:tcW w:w="2325" w:type="dxa"/>
            <w:vAlign w:val="center"/>
          </w:tcPr>
          <w:p w14:paraId="08B92D11">
            <w:pPr>
              <w:jc w:val="right"/>
            </w:pPr>
            <w:r>
              <w:rPr>
                <w:rFonts w:hint="eastAsia"/>
              </w:rPr>
              <w:t>2,387,160.00</w:t>
            </w:r>
          </w:p>
        </w:tc>
        <w:tc>
          <w:tcPr>
            <w:tcW w:w="2447" w:type="dxa"/>
            <w:vAlign w:val="center"/>
          </w:tcPr>
          <w:p w14:paraId="1DA28291">
            <w:pPr>
              <w:jc w:val="right"/>
            </w:pPr>
            <w:r>
              <w:rPr>
                <w:rFonts w:hint="eastAsia"/>
              </w:rPr>
              <w:t>0.65</w:t>
            </w:r>
          </w:p>
        </w:tc>
      </w:tr>
      <w:tr w14:paraId="06DA8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AF6D52">
            <w:r>
              <w:rPr>
                <w:rFonts w:hint="eastAsia"/>
              </w:rPr>
              <w:t>E</w:t>
            </w:r>
          </w:p>
        </w:tc>
        <w:tc>
          <w:tcPr>
            <w:tcW w:w="2901" w:type="dxa"/>
            <w:vAlign w:val="center"/>
          </w:tcPr>
          <w:p w14:paraId="27D37F44">
            <w:r>
              <w:rPr>
                <w:rFonts w:hint="eastAsia"/>
              </w:rPr>
              <w:t>建筑业</w:t>
            </w:r>
          </w:p>
        </w:tc>
        <w:tc>
          <w:tcPr>
            <w:tcW w:w="2325" w:type="dxa"/>
            <w:vAlign w:val="center"/>
          </w:tcPr>
          <w:p w14:paraId="0FDF8034">
            <w:pPr>
              <w:jc w:val="right"/>
            </w:pPr>
            <w:r>
              <w:rPr>
                <w:rFonts w:hint="eastAsia"/>
              </w:rPr>
              <w:t>64,722.00</w:t>
            </w:r>
          </w:p>
        </w:tc>
        <w:tc>
          <w:tcPr>
            <w:tcW w:w="2447" w:type="dxa"/>
            <w:vAlign w:val="center"/>
          </w:tcPr>
          <w:p w14:paraId="2F7B5AE0">
            <w:pPr>
              <w:jc w:val="right"/>
            </w:pPr>
            <w:r>
              <w:rPr>
                <w:rFonts w:hint="eastAsia"/>
              </w:rPr>
              <w:t>0.02</w:t>
            </w:r>
          </w:p>
        </w:tc>
      </w:tr>
      <w:tr w14:paraId="6B344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BE19B9">
            <w:r>
              <w:rPr>
                <w:rFonts w:hint="eastAsia"/>
              </w:rPr>
              <w:t>F</w:t>
            </w:r>
          </w:p>
        </w:tc>
        <w:tc>
          <w:tcPr>
            <w:tcW w:w="2901" w:type="dxa"/>
            <w:vAlign w:val="center"/>
          </w:tcPr>
          <w:p w14:paraId="7B949B6F">
            <w:r>
              <w:rPr>
                <w:rFonts w:hint="eastAsia"/>
              </w:rPr>
              <w:t>批发和零售业</w:t>
            </w:r>
          </w:p>
        </w:tc>
        <w:tc>
          <w:tcPr>
            <w:tcW w:w="2325" w:type="dxa"/>
            <w:vAlign w:val="center"/>
          </w:tcPr>
          <w:p w14:paraId="654E7184">
            <w:pPr>
              <w:jc w:val="right"/>
            </w:pPr>
            <w:r>
              <w:rPr>
                <w:rFonts w:hint="eastAsia"/>
              </w:rPr>
              <w:t>891,128.54</w:t>
            </w:r>
          </w:p>
        </w:tc>
        <w:tc>
          <w:tcPr>
            <w:tcW w:w="2447" w:type="dxa"/>
            <w:vAlign w:val="center"/>
          </w:tcPr>
          <w:p w14:paraId="47B5E700">
            <w:pPr>
              <w:jc w:val="right"/>
            </w:pPr>
            <w:r>
              <w:rPr>
                <w:rFonts w:hint="eastAsia"/>
              </w:rPr>
              <w:t>0.24</w:t>
            </w:r>
          </w:p>
        </w:tc>
      </w:tr>
      <w:tr w14:paraId="24A73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13753E">
            <w:r>
              <w:rPr>
                <w:rFonts w:hint="eastAsia"/>
              </w:rPr>
              <w:t>G</w:t>
            </w:r>
          </w:p>
        </w:tc>
        <w:tc>
          <w:tcPr>
            <w:tcW w:w="2901" w:type="dxa"/>
            <w:vAlign w:val="center"/>
          </w:tcPr>
          <w:p w14:paraId="4C22BC8E">
            <w:r>
              <w:rPr>
                <w:rFonts w:hint="eastAsia"/>
              </w:rPr>
              <w:t>交通运输、仓储和邮政业</w:t>
            </w:r>
          </w:p>
        </w:tc>
        <w:tc>
          <w:tcPr>
            <w:tcW w:w="2325" w:type="dxa"/>
            <w:vAlign w:val="center"/>
          </w:tcPr>
          <w:p w14:paraId="4208B9D9">
            <w:pPr>
              <w:jc w:val="right"/>
            </w:pPr>
            <w:r>
              <w:rPr>
                <w:rFonts w:hint="eastAsia"/>
              </w:rPr>
              <w:t>204,484.00</w:t>
            </w:r>
          </w:p>
        </w:tc>
        <w:tc>
          <w:tcPr>
            <w:tcW w:w="2447" w:type="dxa"/>
            <w:vAlign w:val="center"/>
          </w:tcPr>
          <w:p w14:paraId="7B5C4D4A">
            <w:pPr>
              <w:jc w:val="right"/>
            </w:pPr>
            <w:r>
              <w:rPr>
                <w:rFonts w:hint="eastAsia"/>
              </w:rPr>
              <w:t>0.06</w:t>
            </w:r>
          </w:p>
        </w:tc>
      </w:tr>
      <w:tr w14:paraId="06B03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5B6D31">
            <w:r>
              <w:rPr>
                <w:rFonts w:hint="eastAsia"/>
              </w:rPr>
              <w:t>H</w:t>
            </w:r>
          </w:p>
        </w:tc>
        <w:tc>
          <w:tcPr>
            <w:tcW w:w="2901" w:type="dxa"/>
            <w:vAlign w:val="center"/>
          </w:tcPr>
          <w:p w14:paraId="44BDC87D">
            <w:r>
              <w:rPr>
                <w:rFonts w:hint="eastAsia"/>
              </w:rPr>
              <w:t>住宿和餐饮业</w:t>
            </w:r>
          </w:p>
        </w:tc>
        <w:tc>
          <w:tcPr>
            <w:tcW w:w="2325" w:type="dxa"/>
            <w:vAlign w:val="center"/>
          </w:tcPr>
          <w:p w14:paraId="68D45991">
            <w:pPr>
              <w:jc w:val="right"/>
            </w:pPr>
            <w:r>
              <w:rPr>
                <w:rFonts w:hint="eastAsia"/>
              </w:rPr>
              <w:t>-</w:t>
            </w:r>
          </w:p>
        </w:tc>
        <w:tc>
          <w:tcPr>
            <w:tcW w:w="2447" w:type="dxa"/>
            <w:vAlign w:val="center"/>
          </w:tcPr>
          <w:p w14:paraId="23844404">
            <w:pPr>
              <w:jc w:val="right"/>
            </w:pPr>
            <w:r>
              <w:rPr>
                <w:rFonts w:hint="eastAsia"/>
              </w:rPr>
              <w:t>-</w:t>
            </w:r>
          </w:p>
        </w:tc>
      </w:tr>
      <w:tr w14:paraId="2AD75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3CBBED">
            <w:r>
              <w:rPr>
                <w:rFonts w:hint="eastAsia"/>
              </w:rPr>
              <w:t>I</w:t>
            </w:r>
          </w:p>
        </w:tc>
        <w:tc>
          <w:tcPr>
            <w:tcW w:w="2901" w:type="dxa"/>
            <w:vAlign w:val="center"/>
          </w:tcPr>
          <w:p w14:paraId="00D68DE0">
            <w:r>
              <w:rPr>
                <w:rFonts w:hint="eastAsia"/>
              </w:rPr>
              <w:t>信息传输、软件和信息技术服务业</w:t>
            </w:r>
          </w:p>
        </w:tc>
        <w:tc>
          <w:tcPr>
            <w:tcW w:w="2325" w:type="dxa"/>
            <w:vAlign w:val="center"/>
          </w:tcPr>
          <w:p w14:paraId="5F4C375D">
            <w:pPr>
              <w:jc w:val="right"/>
            </w:pPr>
            <w:r>
              <w:rPr>
                <w:rFonts w:hint="eastAsia"/>
              </w:rPr>
              <w:t>2,369,878.55</w:t>
            </w:r>
          </w:p>
        </w:tc>
        <w:tc>
          <w:tcPr>
            <w:tcW w:w="2447" w:type="dxa"/>
            <w:vAlign w:val="center"/>
          </w:tcPr>
          <w:p w14:paraId="6A685D3A">
            <w:pPr>
              <w:jc w:val="right"/>
            </w:pPr>
            <w:r>
              <w:rPr>
                <w:rFonts w:hint="eastAsia"/>
              </w:rPr>
              <w:t>0.64</w:t>
            </w:r>
          </w:p>
        </w:tc>
      </w:tr>
      <w:tr w14:paraId="2728F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FCA62A">
            <w:r>
              <w:rPr>
                <w:rFonts w:hint="eastAsia"/>
              </w:rPr>
              <w:t>J</w:t>
            </w:r>
          </w:p>
        </w:tc>
        <w:tc>
          <w:tcPr>
            <w:tcW w:w="2901" w:type="dxa"/>
            <w:vAlign w:val="center"/>
          </w:tcPr>
          <w:p w14:paraId="30E39BDB">
            <w:r>
              <w:rPr>
                <w:rFonts w:hint="eastAsia"/>
              </w:rPr>
              <w:t>金融业</w:t>
            </w:r>
          </w:p>
        </w:tc>
        <w:tc>
          <w:tcPr>
            <w:tcW w:w="2325" w:type="dxa"/>
            <w:vAlign w:val="center"/>
          </w:tcPr>
          <w:p w14:paraId="12A17F2F">
            <w:pPr>
              <w:jc w:val="right"/>
            </w:pPr>
            <w:r>
              <w:rPr>
                <w:rFonts w:hint="eastAsia"/>
              </w:rPr>
              <w:t>1,436,783.00</w:t>
            </w:r>
          </w:p>
        </w:tc>
        <w:tc>
          <w:tcPr>
            <w:tcW w:w="2447" w:type="dxa"/>
            <w:vAlign w:val="center"/>
          </w:tcPr>
          <w:p w14:paraId="376A218A">
            <w:pPr>
              <w:jc w:val="right"/>
            </w:pPr>
            <w:r>
              <w:rPr>
                <w:rFonts w:hint="eastAsia"/>
              </w:rPr>
              <w:t>0.39</w:t>
            </w:r>
          </w:p>
        </w:tc>
      </w:tr>
      <w:tr w14:paraId="172BF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B20E69">
            <w:r>
              <w:rPr>
                <w:rFonts w:hint="eastAsia"/>
              </w:rPr>
              <w:t>K</w:t>
            </w:r>
          </w:p>
        </w:tc>
        <w:tc>
          <w:tcPr>
            <w:tcW w:w="2901" w:type="dxa"/>
            <w:vAlign w:val="center"/>
          </w:tcPr>
          <w:p w14:paraId="08867DDB">
            <w:r>
              <w:rPr>
                <w:rFonts w:hint="eastAsia"/>
              </w:rPr>
              <w:t>房地产业</w:t>
            </w:r>
          </w:p>
        </w:tc>
        <w:tc>
          <w:tcPr>
            <w:tcW w:w="2325" w:type="dxa"/>
            <w:vAlign w:val="center"/>
          </w:tcPr>
          <w:p w14:paraId="26B0314E">
            <w:pPr>
              <w:jc w:val="right"/>
            </w:pPr>
            <w:r>
              <w:rPr>
                <w:rFonts w:hint="eastAsia"/>
              </w:rPr>
              <w:t>327,926.00</w:t>
            </w:r>
          </w:p>
        </w:tc>
        <w:tc>
          <w:tcPr>
            <w:tcW w:w="2447" w:type="dxa"/>
            <w:vAlign w:val="center"/>
          </w:tcPr>
          <w:p w14:paraId="0AF383E2">
            <w:pPr>
              <w:jc w:val="right"/>
            </w:pPr>
            <w:r>
              <w:rPr>
                <w:rFonts w:hint="eastAsia"/>
              </w:rPr>
              <w:t>0.09</w:t>
            </w:r>
          </w:p>
        </w:tc>
      </w:tr>
      <w:tr w14:paraId="4C836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BFE17A">
            <w:r>
              <w:rPr>
                <w:rFonts w:hint="eastAsia"/>
              </w:rPr>
              <w:t>L</w:t>
            </w:r>
          </w:p>
        </w:tc>
        <w:tc>
          <w:tcPr>
            <w:tcW w:w="2901" w:type="dxa"/>
            <w:vAlign w:val="center"/>
          </w:tcPr>
          <w:p w14:paraId="4EA8DE67">
            <w:r>
              <w:rPr>
                <w:rFonts w:hint="eastAsia"/>
              </w:rPr>
              <w:t>租赁和商务服务业</w:t>
            </w:r>
          </w:p>
        </w:tc>
        <w:tc>
          <w:tcPr>
            <w:tcW w:w="2325" w:type="dxa"/>
            <w:vAlign w:val="center"/>
          </w:tcPr>
          <w:p w14:paraId="51D32F6F">
            <w:pPr>
              <w:jc w:val="right"/>
            </w:pPr>
            <w:r>
              <w:rPr>
                <w:rFonts w:hint="eastAsia"/>
              </w:rPr>
              <w:t>488,400.00</w:t>
            </w:r>
          </w:p>
        </w:tc>
        <w:tc>
          <w:tcPr>
            <w:tcW w:w="2447" w:type="dxa"/>
            <w:vAlign w:val="center"/>
          </w:tcPr>
          <w:p w14:paraId="324F2591">
            <w:pPr>
              <w:jc w:val="right"/>
            </w:pPr>
            <w:r>
              <w:rPr>
                <w:rFonts w:hint="eastAsia"/>
              </w:rPr>
              <w:t>0.13</w:t>
            </w:r>
          </w:p>
        </w:tc>
      </w:tr>
      <w:tr w14:paraId="1AFE0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760C56">
            <w:r>
              <w:rPr>
                <w:rFonts w:hint="eastAsia"/>
              </w:rPr>
              <w:t>M</w:t>
            </w:r>
          </w:p>
        </w:tc>
        <w:tc>
          <w:tcPr>
            <w:tcW w:w="2901" w:type="dxa"/>
            <w:vAlign w:val="center"/>
          </w:tcPr>
          <w:p w14:paraId="1C0C7A2B">
            <w:r>
              <w:rPr>
                <w:rFonts w:hint="eastAsia"/>
              </w:rPr>
              <w:t>科学研究和技术服务业</w:t>
            </w:r>
          </w:p>
        </w:tc>
        <w:tc>
          <w:tcPr>
            <w:tcW w:w="2325" w:type="dxa"/>
            <w:vAlign w:val="center"/>
          </w:tcPr>
          <w:p w14:paraId="6D0E2F08">
            <w:pPr>
              <w:jc w:val="right"/>
            </w:pPr>
            <w:r>
              <w:rPr>
                <w:rFonts w:hint="eastAsia"/>
              </w:rPr>
              <w:t>368,871.34</w:t>
            </w:r>
          </w:p>
        </w:tc>
        <w:tc>
          <w:tcPr>
            <w:tcW w:w="2447" w:type="dxa"/>
            <w:vAlign w:val="center"/>
          </w:tcPr>
          <w:p w14:paraId="6B8A9D1D">
            <w:pPr>
              <w:jc w:val="right"/>
            </w:pPr>
            <w:r>
              <w:rPr>
                <w:rFonts w:hint="eastAsia"/>
              </w:rPr>
              <w:t>0.10</w:t>
            </w:r>
          </w:p>
        </w:tc>
      </w:tr>
      <w:tr w14:paraId="7AEEF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A02F2B">
            <w:r>
              <w:rPr>
                <w:rFonts w:hint="eastAsia"/>
              </w:rPr>
              <w:t>N</w:t>
            </w:r>
          </w:p>
        </w:tc>
        <w:tc>
          <w:tcPr>
            <w:tcW w:w="2901" w:type="dxa"/>
            <w:vAlign w:val="center"/>
          </w:tcPr>
          <w:p w14:paraId="5AA4EA13">
            <w:r>
              <w:rPr>
                <w:rFonts w:hint="eastAsia"/>
              </w:rPr>
              <w:t>水利、环境和公共设施管理业</w:t>
            </w:r>
          </w:p>
        </w:tc>
        <w:tc>
          <w:tcPr>
            <w:tcW w:w="2325" w:type="dxa"/>
            <w:vAlign w:val="center"/>
          </w:tcPr>
          <w:p w14:paraId="3FC142F5">
            <w:pPr>
              <w:jc w:val="right"/>
            </w:pPr>
            <w:r>
              <w:rPr>
                <w:rFonts w:hint="eastAsia"/>
              </w:rPr>
              <w:t>559,283.79</w:t>
            </w:r>
          </w:p>
        </w:tc>
        <w:tc>
          <w:tcPr>
            <w:tcW w:w="2447" w:type="dxa"/>
            <w:vAlign w:val="center"/>
          </w:tcPr>
          <w:p w14:paraId="00F1D673">
            <w:pPr>
              <w:jc w:val="right"/>
            </w:pPr>
            <w:r>
              <w:rPr>
                <w:rFonts w:hint="eastAsia"/>
              </w:rPr>
              <w:t>0.15</w:t>
            </w:r>
          </w:p>
        </w:tc>
      </w:tr>
      <w:tr w14:paraId="07620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94D1E1">
            <w:r>
              <w:rPr>
                <w:rFonts w:hint="eastAsia"/>
              </w:rPr>
              <w:t>O</w:t>
            </w:r>
          </w:p>
        </w:tc>
        <w:tc>
          <w:tcPr>
            <w:tcW w:w="2901" w:type="dxa"/>
            <w:vAlign w:val="center"/>
          </w:tcPr>
          <w:p w14:paraId="6E5F32AE">
            <w:r>
              <w:rPr>
                <w:rFonts w:hint="eastAsia"/>
              </w:rPr>
              <w:t>居民服务、修理和其他服务业</w:t>
            </w:r>
          </w:p>
        </w:tc>
        <w:tc>
          <w:tcPr>
            <w:tcW w:w="2325" w:type="dxa"/>
            <w:vAlign w:val="center"/>
          </w:tcPr>
          <w:p w14:paraId="63EA927F">
            <w:pPr>
              <w:jc w:val="right"/>
            </w:pPr>
            <w:r>
              <w:rPr>
                <w:rFonts w:hint="eastAsia"/>
              </w:rPr>
              <w:t>-</w:t>
            </w:r>
          </w:p>
        </w:tc>
        <w:tc>
          <w:tcPr>
            <w:tcW w:w="2447" w:type="dxa"/>
            <w:vAlign w:val="center"/>
          </w:tcPr>
          <w:p w14:paraId="453D9BAF">
            <w:pPr>
              <w:jc w:val="right"/>
            </w:pPr>
            <w:r>
              <w:rPr>
                <w:rFonts w:hint="eastAsia"/>
              </w:rPr>
              <w:t>-</w:t>
            </w:r>
          </w:p>
        </w:tc>
      </w:tr>
      <w:tr w14:paraId="3B951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D3F095">
            <w:r>
              <w:rPr>
                <w:rFonts w:hint="eastAsia"/>
              </w:rPr>
              <w:t>P</w:t>
            </w:r>
          </w:p>
        </w:tc>
        <w:tc>
          <w:tcPr>
            <w:tcW w:w="2901" w:type="dxa"/>
            <w:vAlign w:val="center"/>
          </w:tcPr>
          <w:p w14:paraId="112C2210">
            <w:r>
              <w:rPr>
                <w:rFonts w:hint="eastAsia"/>
              </w:rPr>
              <w:t>教育</w:t>
            </w:r>
          </w:p>
        </w:tc>
        <w:tc>
          <w:tcPr>
            <w:tcW w:w="2325" w:type="dxa"/>
            <w:vAlign w:val="center"/>
          </w:tcPr>
          <w:p w14:paraId="5CB94EAC">
            <w:pPr>
              <w:jc w:val="right"/>
            </w:pPr>
            <w:r>
              <w:rPr>
                <w:rFonts w:hint="eastAsia"/>
              </w:rPr>
              <w:t>-</w:t>
            </w:r>
          </w:p>
        </w:tc>
        <w:tc>
          <w:tcPr>
            <w:tcW w:w="2447" w:type="dxa"/>
            <w:vAlign w:val="center"/>
          </w:tcPr>
          <w:p w14:paraId="726D63F8">
            <w:pPr>
              <w:jc w:val="right"/>
            </w:pPr>
            <w:r>
              <w:rPr>
                <w:rFonts w:hint="eastAsia"/>
              </w:rPr>
              <w:t>-</w:t>
            </w:r>
          </w:p>
        </w:tc>
      </w:tr>
      <w:tr w14:paraId="470D5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AAEFF5">
            <w:r>
              <w:rPr>
                <w:rFonts w:hint="eastAsia"/>
              </w:rPr>
              <w:t>Q</w:t>
            </w:r>
          </w:p>
        </w:tc>
        <w:tc>
          <w:tcPr>
            <w:tcW w:w="2901" w:type="dxa"/>
            <w:vAlign w:val="center"/>
          </w:tcPr>
          <w:p w14:paraId="6C5EDDE5">
            <w:r>
              <w:rPr>
                <w:rFonts w:hint="eastAsia"/>
              </w:rPr>
              <w:t>卫生和社会工作</w:t>
            </w:r>
          </w:p>
        </w:tc>
        <w:tc>
          <w:tcPr>
            <w:tcW w:w="2325" w:type="dxa"/>
            <w:vAlign w:val="center"/>
          </w:tcPr>
          <w:p w14:paraId="48E7E359">
            <w:pPr>
              <w:jc w:val="right"/>
            </w:pPr>
            <w:r>
              <w:rPr>
                <w:rFonts w:hint="eastAsia"/>
              </w:rPr>
              <w:t>345,216.00</w:t>
            </w:r>
          </w:p>
        </w:tc>
        <w:tc>
          <w:tcPr>
            <w:tcW w:w="2447" w:type="dxa"/>
            <w:vAlign w:val="center"/>
          </w:tcPr>
          <w:p w14:paraId="6CBEC332">
            <w:pPr>
              <w:jc w:val="right"/>
            </w:pPr>
            <w:r>
              <w:rPr>
                <w:rFonts w:hint="eastAsia"/>
              </w:rPr>
              <w:t>0.09</w:t>
            </w:r>
          </w:p>
        </w:tc>
      </w:tr>
      <w:tr w14:paraId="37818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D8796F">
            <w:r>
              <w:rPr>
                <w:rFonts w:hint="eastAsia"/>
              </w:rPr>
              <w:t>R</w:t>
            </w:r>
          </w:p>
        </w:tc>
        <w:tc>
          <w:tcPr>
            <w:tcW w:w="2901" w:type="dxa"/>
            <w:vAlign w:val="center"/>
          </w:tcPr>
          <w:p w14:paraId="7D9D10CC">
            <w:r>
              <w:rPr>
                <w:rFonts w:hint="eastAsia"/>
              </w:rPr>
              <w:t>文化、体育和娱乐业</w:t>
            </w:r>
          </w:p>
        </w:tc>
        <w:tc>
          <w:tcPr>
            <w:tcW w:w="2325" w:type="dxa"/>
            <w:vAlign w:val="center"/>
          </w:tcPr>
          <w:p w14:paraId="612E8D94">
            <w:pPr>
              <w:jc w:val="right"/>
            </w:pPr>
            <w:r>
              <w:rPr>
                <w:rFonts w:hint="eastAsia"/>
              </w:rPr>
              <w:t>347,270.00</w:t>
            </w:r>
          </w:p>
        </w:tc>
        <w:tc>
          <w:tcPr>
            <w:tcW w:w="2447" w:type="dxa"/>
            <w:vAlign w:val="center"/>
          </w:tcPr>
          <w:p w14:paraId="493F52BF">
            <w:pPr>
              <w:jc w:val="right"/>
            </w:pPr>
            <w:r>
              <w:rPr>
                <w:rFonts w:hint="eastAsia"/>
              </w:rPr>
              <w:t>0.09</w:t>
            </w:r>
          </w:p>
        </w:tc>
      </w:tr>
      <w:tr w14:paraId="6C85E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2A8FD4">
            <w:r>
              <w:rPr>
                <w:rFonts w:hint="eastAsia"/>
              </w:rPr>
              <w:t>S</w:t>
            </w:r>
          </w:p>
        </w:tc>
        <w:tc>
          <w:tcPr>
            <w:tcW w:w="2901" w:type="dxa"/>
            <w:vAlign w:val="center"/>
          </w:tcPr>
          <w:p w14:paraId="57904C22">
            <w:r>
              <w:rPr>
                <w:rFonts w:hint="eastAsia"/>
              </w:rPr>
              <w:t>综合</w:t>
            </w:r>
          </w:p>
        </w:tc>
        <w:tc>
          <w:tcPr>
            <w:tcW w:w="2325" w:type="dxa"/>
            <w:vAlign w:val="center"/>
          </w:tcPr>
          <w:p w14:paraId="1EFB4F24">
            <w:pPr>
              <w:jc w:val="right"/>
            </w:pPr>
            <w:r>
              <w:rPr>
                <w:rFonts w:hint="eastAsia"/>
              </w:rPr>
              <w:t>-</w:t>
            </w:r>
          </w:p>
        </w:tc>
        <w:tc>
          <w:tcPr>
            <w:tcW w:w="2447" w:type="dxa"/>
            <w:vAlign w:val="center"/>
          </w:tcPr>
          <w:p w14:paraId="0BE272E8">
            <w:pPr>
              <w:jc w:val="right"/>
            </w:pPr>
            <w:r>
              <w:rPr>
                <w:rFonts w:hint="eastAsia"/>
              </w:rPr>
              <w:t>-</w:t>
            </w:r>
          </w:p>
        </w:tc>
      </w:tr>
      <w:tr w14:paraId="1DB96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119FBC"/>
        </w:tc>
        <w:tc>
          <w:tcPr>
            <w:tcW w:w="2901" w:type="dxa"/>
            <w:vAlign w:val="center"/>
          </w:tcPr>
          <w:p w14:paraId="4BB6B3F1">
            <w:r>
              <w:rPr>
                <w:rFonts w:hint="eastAsia"/>
              </w:rPr>
              <w:t>合计</w:t>
            </w:r>
          </w:p>
        </w:tc>
        <w:tc>
          <w:tcPr>
            <w:tcW w:w="2325" w:type="dxa"/>
            <w:vAlign w:val="center"/>
          </w:tcPr>
          <w:p w14:paraId="2755A13C">
            <w:pPr>
              <w:jc w:val="right"/>
            </w:pPr>
            <w:r>
              <w:rPr>
                <w:rFonts w:hint="eastAsia"/>
              </w:rPr>
              <w:t>35,480,586.69</w:t>
            </w:r>
          </w:p>
        </w:tc>
        <w:tc>
          <w:tcPr>
            <w:tcW w:w="2447" w:type="dxa"/>
            <w:vAlign w:val="center"/>
          </w:tcPr>
          <w:p w14:paraId="186C7F57">
            <w:pPr>
              <w:jc w:val="right"/>
            </w:pPr>
            <w:r>
              <w:rPr>
                <w:rFonts w:hint="eastAsia"/>
              </w:rPr>
              <w:t>9.63</w:t>
            </w:r>
          </w:p>
        </w:tc>
      </w:tr>
    </w:tbl>
    <w:p w14:paraId="26D38478">
      <w:pPr>
        <w:pStyle w:val="28"/>
      </w:pPr>
      <w:bookmarkStart w:id="163" w:name="_Toc163"/>
      <w:r>
        <w:t>报告期末按行业分类的港股通投资股票投资组合</w:t>
      </w:r>
      <w:bookmarkEnd w:id="163"/>
    </w:p>
    <w:p w14:paraId="4988E7B7">
      <w:pPr>
        <w:pStyle w:val="18"/>
        <w:rPr>
          <w:rFonts w:hint="eastAsia"/>
        </w:rPr>
      </w:pPr>
      <w:r>
        <w:rPr>
          <w:rFonts w:hint="eastAsia"/>
        </w:rPr>
        <w:t>无。</w:t>
      </w:r>
    </w:p>
    <w:p w14:paraId="43F08E6A">
      <w:pPr>
        <w:pStyle w:val="23"/>
      </w:pPr>
      <w:bookmarkStart w:id="164" w:name="_Toc21645"/>
      <w:r>
        <w:t>期末按公允价值占基金资产净值比例大小排序的所有股票投资明细</w:t>
      </w:r>
      <w:bookmarkEnd w:id="164"/>
    </w:p>
    <w:p w14:paraId="7D1EF16F">
      <w:pPr>
        <w:pStyle w:val="28"/>
      </w:pPr>
      <w:bookmarkStart w:id="165" w:name="_Toc165"/>
      <w:r>
        <w:t>报告期末指数投资按公允价值占基金资产净值比例大小排序的所有股票投资明细</w:t>
      </w:r>
      <w:bookmarkEnd w:id="165"/>
    </w:p>
    <w:p w14:paraId="4E686E8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18DF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291461B1">
            <w:pPr>
              <w:jc w:val="center"/>
            </w:pPr>
            <w:r>
              <w:rPr>
                <w:rFonts w:hint="eastAsia"/>
                <w:b/>
              </w:rPr>
              <w:t>序号</w:t>
            </w:r>
          </w:p>
        </w:tc>
        <w:tc>
          <w:tcPr>
            <w:tcW w:w="1384" w:type="dxa"/>
            <w:shd w:val="clear" w:color="auto" w:fill="BFBFBF"/>
            <w:vAlign w:val="center"/>
          </w:tcPr>
          <w:p w14:paraId="605F31AB">
            <w:pPr>
              <w:jc w:val="center"/>
            </w:pPr>
            <w:r>
              <w:rPr>
                <w:rFonts w:hint="eastAsia"/>
                <w:b/>
              </w:rPr>
              <w:t>股票代码</w:t>
            </w:r>
          </w:p>
        </w:tc>
        <w:tc>
          <w:tcPr>
            <w:tcW w:w="1384" w:type="dxa"/>
            <w:shd w:val="clear" w:color="auto" w:fill="BFBFBF"/>
            <w:vAlign w:val="center"/>
          </w:tcPr>
          <w:p w14:paraId="75EA8E61">
            <w:pPr>
              <w:jc w:val="center"/>
            </w:pPr>
            <w:r>
              <w:rPr>
                <w:rFonts w:hint="eastAsia"/>
                <w:b/>
              </w:rPr>
              <w:t>股票名称</w:t>
            </w:r>
          </w:p>
        </w:tc>
        <w:tc>
          <w:tcPr>
            <w:tcW w:w="1384" w:type="dxa"/>
            <w:shd w:val="clear" w:color="auto" w:fill="BFBFBF"/>
            <w:vAlign w:val="center"/>
          </w:tcPr>
          <w:p w14:paraId="34CCF834">
            <w:pPr>
              <w:jc w:val="center"/>
            </w:pPr>
            <w:r>
              <w:rPr>
                <w:rFonts w:hint="eastAsia"/>
                <w:b/>
              </w:rPr>
              <w:t>数量（股）</w:t>
            </w:r>
          </w:p>
        </w:tc>
        <w:tc>
          <w:tcPr>
            <w:tcW w:w="1384" w:type="dxa"/>
            <w:shd w:val="clear" w:color="auto" w:fill="BFBFBF"/>
            <w:vAlign w:val="center"/>
          </w:tcPr>
          <w:p w14:paraId="6CA9E16F">
            <w:pPr>
              <w:jc w:val="center"/>
            </w:pPr>
            <w:r>
              <w:rPr>
                <w:rFonts w:hint="eastAsia"/>
                <w:b/>
              </w:rPr>
              <w:t>公允价值（元）</w:t>
            </w:r>
          </w:p>
        </w:tc>
        <w:tc>
          <w:tcPr>
            <w:tcW w:w="1384" w:type="dxa"/>
            <w:shd w:val="clear" w:color="auto" w:fill="BFBFBF"/>
            <w:vAlign w:val="center"/>
          </w:tcPr>
          <w:p w14:paraId="64706511">
            <w:pPr>
              <w:jc w:val="center"/>
            </w:pPr>
            <w:r>
              <w:rPr>
                <w:rFonts w:hint="eastAsia"/>
                <w:b/>
              </w:rPr>
              <w:t>占基金资产净值比例（％）</w:t>
            </w:r>
          </w:p>
        </w:tc>
      </w:tr>
      <w:tr w14:paraId="5C427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EF301E">
            <w:pPr>
              <w:jc w:val="center"/>
            </w:pPr>
            <w:r>
              <w:rPr>
                <w:rFonts w:hint="eastAsia"/>
              </w:rPr>
              <w:t>1</w:t>
            </w:r>
          </w:p>
        </w:tc>
        <w:tc>
          <w:tcPr>
            <w:tcW w:w="1384" w:type="dxa"/>
            <w:vAlign w:val="center"/>
          </w:tcPr>
          <w:p w14:paraId="588CF06D">
            <w:r>
              <w:rPr>
                <w:rFonts w:hint="eastAsia"/>
              </w:rPr>
              <w:t>300750</w:t>
            </w:r>
          </w:p>
        </w:tc>
        <w:tc>
          <w:tcPr>
            <w:tcW w:w="1384" w:type="dxa"/>
            <w:vAlign w:val="center"/>
          </w:tcPr>
          <w:p w14:paraId="6DDC798B">
            <w:r>
              <w:rPr>
                <w:rFonts w:hint="eastAsia"/>
              </w:rPr>
              <w:t>宁德时代</w:t>
            </w:r>
          </w:p>
        </w:tc>
        <w:tc>
          <w:tcPr>
            <w:tcW w:w="1384" w:type="dxa"/>
            <w:vAlign w:val="center"/>
          </w:tcPr>
          <w:p w14:paraId="0447318B">
            <w:pPr>
              <w:jc w:val="right"/>
            </w:pPr>
            <w:r>
              <w:rPr>
                <w:rFonts w:hint="eastAsia"/>
              </w:rPr>
              <w:t>36,300</w:t>
            </w:r>
          </w:p>
        </w:tc>
        <w:tc>
          <w:tcPr>
            <w:tcW w:w="1384" w:type="dxa"/>
            <w:vAlign w:val="center"/>
          </w:tcPr>
          <w:p w14:paraId="31BBBAFF">
            <w:pPr>
              <w:jc w:val="right"/>
            </w:pPr>
            <w:r>
              <w:rPr>
                <w:rFonts w:hint="eastAsia"/>
              </w:rPr>
              <w:t>13,331,538.00</w:t>
            </w:r>
          </w:p>
        </w:tc>
        <w:tc>
          <w:tcPr>
            <w:tcW w:w="1384" w:type="dxa"/>
            <w:vAlign w:val="center"/>
          </w:tcPr>
          <w:p w14:paraId="62CCE419">
            <w:pPr>
              <w:jc w:val="right"/>
            </w:pPr>
            <w:r>
              <w:rPr>
                <w:rFonts w:hint="eastAsia"/>
              </w:rPr>
              <w:t>3.62</w:t>
            </w:r>
          </w:p>
        </w:tc>
      </w:tr>
      <w:tr w14:paraId="73788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C3D2A5">
            <w:pPr>
              <w:jc w:val="center"/>
            </w:pPr>
            <w:r>
              <w:rPr>
                <w:rFonts w:hint="eastAsia"/>
              </w:rPr>
              <w:t>2</w:t>
            </w:r>
          </w:p>
        </w:tc>
        <w:tc>
          <w:tcPr>
            <w:tcW w:w="1384" w:type="dxa"/>
            <w:vAlign w:val="center"/>
          </w:tcPr>
          <w:p w14:paraId="2328EDC8">
            <w:r>
              <w:rPr>
                <w:rFonts w:hint="eastAsia"/>
              </w:rPr>
              <w:t>601318</w:t>
            </w:r>
          </w:p>
        </w:tc>
        <w:tc>
          <w:tcPr>
            <w:tcW w:w="1384" w:type="dxa"/>
            <w:vAlign w:val="center"/>
          </w:tcPr>
          <w:p w14:paraId="6DD21962">
            <w:r>
              <w:rPr>
                <w:rFonts w:hint="eastAsia"/>
              </w:rPr>
              <w:t>中国平安</w:t>
            </w:r>
          </w:p>
        </w:tc>
        <w:tc>
          <w:tcPr>
            <w:tcW w:w="1384" w:type="dxa"/>
            <w:vAlign w:val="center"/>
          </w:tcPr>
          <w:p w14:paraId="112D395E">
            <w:pPr>
              <w:jc w:val="right"/>
            </w:pPr>
            <w:r>
              <w:rPr>
                <w:rFonts w:hint="eastAsia"/>
              </w:rPr>
              <w:t>169,600</w:t>
            </w:r>
          </w:p>
        </w:tc>
        <w:tc>
          <w:tcPr>
            <w:tcW w:w="1384" w:type="dxa"/>
            <w:vAlign w:val="center"/>
          </w:tcPr>
          <w:p w14:paraId="0FE34324">
            <w:pPr>
              <w:jc w:val="right"/>
            </w:pPr>
            <w:r>
              <w:rPr>
                <w:rFonts w:hint="eastAsia"/>
              </w:rPr>
              <w:t>11,600,640.00</w:t>
            </w:r>
          </w:p>
        </w:tc>
        <w:tc>
          <w:tcPr>
            <w:tcW w:w="1384" w:type="dxa"/>
            <w:vAlign w:val="center"/>
          </w:tcPr>
          <w:p w14:paraId="30C6F114">
            <w:pPr>
              <w:jc w:val="right"/>
            </w:pPr>
            <w:r>
              <w:rPr>
                <w:rFonts w:hint="eastAsia"/>
              </w:rPr>
              <w:t>3.15</w:t>
            </w:r>
          </w:p>
        </w:tc>
      </w:tr>
      <w:tr w14:paraId="289A5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23667D">
            <w:pPr>
              <w:jc w:val="center"/>
            </w:pPr>
            <w:r>
              <w:rPr>
                <w:rFonts w:hint="eastAsia"/>
              </w:rPr>
              <w:t>3</w:t>
            </w:r>
          </w:p>
        </w:tc>
        <w:tc>
          <w:tcPr>
            <w:tcW w:w="1384" w:type="dxa"/>
            <w:vAlign w:val="center"/>
          </w:tcPr>
          <w:p w14:paraId="3FF54E74">
            <w:r>
              <w:rPr>
                <w:rFonts w:hint="eastAsia"/>
              </w:rPr>
              <w:t>601899</w:t>
            </w:r>
          </w:p>
        </w:tc>
        <w:tc>
          <w:tcPr>
            <w:tcW w:w="1384" w:type="dxa"/>
            <w:vAlign w:val="center"/>
          </w:tcPr>
          <w:p w14:paraId="40AB3BC7">
            <w:r>
              <w:rPr>
                <w:rFonts w:hint="eastAsia"/>
              </w:rPr>
              <w:t>紫金矿业</w:t>
            </w:r>
          </w:p>
        </w:tc>
        <w:tc>
          <w:tcPr>
            <w:tcW w:w="1384" w:type="dxa"/>
            <w:vAlign w:val="center"/>
          </w:tcPr>
          <w:p w14:paraId="48EFF404">
            <w:pPr>
              <w:jc w:val="right"/>
            </w:pPr>
            <w:r>
              <w:rPr>
                <w:rFonts w:hint="eastAsia"/>
              </w:rPr>
              <w:t>303,500</w:t>
            </w:r>
          </w:p>
        </w:tc>
        <w:tc>
          <w:tcPr>
            <w:tcW w:w="1384" w:type="dxa"/>
            <w:vAlign w:val="center"/>
          </w:tcPr>
          <w:p w14:paraId="564B9FBF">
            <w:pPr>
              <w:jc w:val="right"/>
            </w:pPr>
            <w:r>
              <w:rPr>
                <w:rFonts w:hint="eastAsia"/>
              </w:rPr>
              <w:t>10,461,645.00</w:t>
            </w:r>
          </w:p>
        </w:tc>
        <w:tc>
          <w:tcPr>
            <w:tcW w:w="1384" w:type="dxa"/>
            <w:vAlign w:val="center"/>
          </w:tcPr>
          <w:p w14:paraId="66520645">
            <w:pPr>
              <w:jc w:val="right"/>
            </w:pPr>
            <w:r>
              <w:rPr>
                <w:rFonts w:hint="eastAsia"/>
              </w:rPr>
              <w:t>2.84</w:t>
            </w:r>
          </w:p>
        </w:tc>
      </w:tr>
      <w:tr w14:paraId="24905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CBF875">
            <w:pPr>
              <w:jc w:val="center"/>
            </w:pPr>
            <w:r>
              <w:rPr>
                <w:rFonts w:hint="eastAsia"/>
              </w:rPr>
              <w:t>4</w:t>
            </w:r>
          </w:p>
        </w:tc>
        <w:tc>
          <w:tcPr>
            <w:tcW w:w="1384" w:type="dxa"/>
            <w:vAlign w:val="center"/>
          </w:tcPr>
          <w:p w14:paraId="77475AD2">
            <w:r>
              <w:rPr>
                <w:rFonts w:hint="eastAsia"/>
              </w:rPr>
              <w:t>600519</w:t>
            </w:r>
          </w:p>
        </w:tc>
        <w:tc>
          <w:tcPr>
            <w:tcW w:w="1384" w:type="dxa"/>
            <w:vAlign w:val="center"/>
          </w:tcPr>
          <w:p w14:paraId="36A5CEA2">
            <w:r>
              <w:rPr>
                <w:rFonts w:hint="eastAsia"/>
              </w:rPr>
              <w:t>贵州茅台</w:t>
            </w:r>
          </w:p>
        </w:tc>
        <w:tc>
          <w:tcPr>
            <w:tcW w:w="1384" w:type="dxa"/>
            <w:vAlign w:val="center"/>
          </w:tcPr>
          <w:p w14:paraId="7A28CD83">
            <w:pPr>
              <w:jc w:val="right"/>
            </w:pPr>
            <w:r>
              <w:rPr>
                <w:rFonts w:hint="eastAsia"/>
              </w:rPr>
              <w:t>6,200</w:t>
            </w:r>
          </w:p>
        </w:tc>
        <w:tc>
          <w:tcPr>
            <w:tcW w:w="1384" w:type="dxa"/>
            <w:vAlign w:val="center"/>
          </w:tcPr>
          <w:p w14:paraId="4C95349D">
            <w:pPr>
              <w:jc w:val="right"/>
            </w:pPr>
            <w:r>
              <w:rPr>
                <w:rFonts w:hint="eastAsia"/>
              </w:rPr>
              <w:t>8,538,516.00</w:t>
            </w:r>
          </w:p>
        </w:tc>
        <w:tc>
          <w:tcPr>
            <w:tcW w:w="1384" w:type="dxa"/>
            <w:vAlign w:val="center"/>
          </w:tcPr>
          <w:p w14:paraId="28881D87">
            <w:pPr>
              <w:jc w:val="right"/>
            </w:pPr>
            <w:r>
              <w:rPr>
                <w:rFonts w:hint="eastAsia"/>
              </w:rPr>
              <w:t>2.32</w:t>
            </w:r>
          </w:p>
        </w:tc>
      </w:tr>
      <w:tr w14:paraId="5751B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328E91">
            <w:pPr>
              <w:jc w:val="center"/>
            </w:pPr>
            <w:r>
              <w:rPr>
                <w:rFonts w:hint="eastAsia"/>
              </w:rPr>
              <w:t>5</w:t>
            </w:r>
          </w:p>
        </w:tc>
        <w:tc>
          <w:tcPr>
            <w:tcW w:w="1384" w:type="dxa"/>
            <w:vAlign w:val="center"/>
          </w:tcPr>
          <w:p w14:paraId="195F2F4F">
            <w:r>
              <w:rPr>
                <w:rFonts w:hint="eastAsia"/>
              </w:rPr>
              <w:t>300308</w:t>
            </w:r>
          </w:p>
        </w:tc>
        <w:tc>
          <w:tcPr>
            <w:tcW w:w="1384" w:type="dxa"/>
            <w:vAlign w:val="center"/>
          </w:tcPr>
          <w:p w14:paraId="3DD0F52B">
            <w:r>
              <w:rPr>
                <w:rFonts w:hint="eastAsia"/>
              </w:rPr>
              <w:t>中际旭创</w:t>
            </w:r>
          </w:p>
        </w:tc>
        <w:tc>
          <w:tcPr>
            <w:tcW w:w="1384" w:type="dxa"/>
            <w:vAlign w:val="center"/>
          </w:tcPr>
          <w:p w14:paraId="5C750349">
            <w:pPr>
              <w:jc w:val="right"/>
            </w:pPr>
            <w:r>
              <w:rPr>
                <w:rFonts w:hint="eastAsia"/>
              </w:rPr>
              <w:t>8,900</w:t>
            </w:r>
          </w:p>
        </w:tc>
        <w:tc>
          <w:tcPr>
            <w:tcW w:w="1384" w:type="dxa"/>
            <w:vAlign w:val="center"/>
          </w:tcPr>
          <w:p w14:paraId="6288524C">
            <w:pPr>
              <w:jc w:val="right"/>
            </w:pPr>
            <w:r>
              <w:rPr>
                <w:rFonts w:hint="eastAsia"/>
              </w:rPr>
              <w:t>5,429,000.00</w:t>
            </w:r>
          </w:p>
        </w:tc>
        <w:tc>
          <w:tcPr>
            <w:tcW w:w="1384" w:type="dxa"/>
            <w:vAlign w:val="center"/>
          </w:tcPr>
          <w:p w14:paraId="72598B5F">
            <w:pPr>
              <w:jc w:val="right"/>
            </w:pPr>
            <w:r>
              <w:rPr>
                <w:rFonts w:hint="eastAsia"/>
              </w:rPr>
              <w:t>1.47</w:t>
            </w:r>
          </w:p>
        </w:tc>
      </w:tr>
      <w:tr w14:paraId="5B569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8147F9">
            <w:pPr>
              <w:jc w:val="center"/>
            </w:pPr>
            <w:r>
              <w:rPr>
                <w:rFonts w:hint="eastAsia"/>
              </w:rPr>
              <w:t>6</w:t>
            </w:r>
          </w:p>
        </w:tc>
        <w:tc>
          <w:tcPr>
            <w:tcW w:w="1384" w:type="dxa"/>
            <w:vAlign w:val="center"/>
          </w:tcPr>
          <w:p w14:paraId="08469E7E">
            <w:r>
              <w:rPr>
                <w:rFonts w:hint="eastAsia"/>
              </w:rPr>
              <w:t>000333</w:t>
            </w:r>
          </w:p>
        </w:tc>
        <w:tc>
          <w:tcPr>
            <w:tcW w:w="1384" w:type="dxa"/>
            <w:vAlign w:val="center"/>
          </w:tcPr>
          <w:p w14:paraId="0D60C977">
            <w:r>
              <w:rPr>
                <w:rFonts w:hint="eastAsia"/>
              </w:rPr>
              <w:t>美的集团</w:t>
            </w:r>
          </w:p>
        </w:tc>
        <w:tc>
          <w:tcPr>
            <w:tcW w:w="1384" w:type="dxa"/>
            <w:vAlign w:val="center"/>
          </w:tcPr>
          <w:p w14:paraId="02455EED">
            <w:pPr>
              <w:jc w:val="right"/>
            </w:pPr>
            <w:r>
              <w:rPr>
                <w:rFonts w:hint="eastAsia"/>
              </w:rPr>
              <w:t>66,500</w:t>
            </w:r>
          </w:p>
        </w:tc>
        <w:tc>
          <w:tcPr>
            <w:tcW w:w="1384" w:type="dxa"/>
            <w:vAlign w:val="center"/>
          </w:tcPr>
          <w:p w14:paraId="2277B2DC">
            <w:pPr>
              <w:jc w:val="right"/>
            </w:pPr>
            <w:r>
              <w:rPr>
                <w:rFonts w:hint="eastAsia"/>
              </w:rPr>
              <w:t>5,196,975.00</w:t>
            </w:r>
          </w:p>
        </w:tc>
        <w:tc>
          <w:tcPr>
            <w:tcW w:w="1384" w:type="dxa"/>
            <w:vAlign w:val="center"/>
          </w:tcPr>
          <w:p w14:paraId="5D7B52E2">
            <w:pPr>
              <w:jc w:val="right"/>
            </w:pPr>
            <w:r>
              <w:rPr>
                <w:rFonts w:hint="eastAsia"/>
              </w:rPr>
              <w:t>1.41</w:t>
            </w:r>
          </w:p>
        </w:tc>
      </w:tr>
      <w:tr w14:paraId="46CA3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83A12F">
            <w:pPr>
              <w:jc w:val="center"/>
            </w:pPr>
            <w:r>
              <w:rPr>
                <w:rFonts w:hint="eastAsia"/>
              </w:rPr>
              <w:t>7</w:t>
            </w:r>
          </w:p>
        </w:tc>
        <w:tc>
          <w:tcPr>
            <w:tcW w:w="1384" w:type="dxa"/>
            <w:vAlign w:val="center"/>
          </w:tcPr>
          <w:p w14:paraId="13CCC007">
            <w:r>
              <w:rPr>
                <w:rFonts w:hint="eastAsia"/>
              </w:rPr>
              <w:t>002142</w:t>
            </w:r>
          </w:p>
        </w:tc>
        <w:tc>
          <w:tcPr>
            <w:tcW w:w="1384" w:type="dxa"/>
            <w:vAlign w:val="center"/>
          </w:tcPr>
          <w:p w14:paraId="02ADBA22">
            <w:r>
              <w:rPr>
                <w:rFonts w:hint="eastAsia"/>
              </w:rPr>
              <w:t>宁波银行</w:t>
            </w:r>
          </w:p>
        </w:tc>
        <w:tc>
          <w:tcPr>
            <w:tcW w:w="1384" w:type="dxa"/>
            <w:vAlign w:val="center"/>
          </w:tcPr>
          <w:p w14:paraId="3F3BBA05">
            <w:pPr>
              <w:jc w:val="right"/>
            </w:pPr>
            <w:r>
              <w:rPr>
                <w:rFonts w:hint="eastAsia"/>
              </w:rPr>
              <w:t>181,820</w:t>
            </w:r>
          </w:p>
        </w:tc>
        <w:tc>
          <w:tcPr>
            <w:tcW w:w="1384" w:type="dxa"/>
            <w:vAlign w:val="center"/>
          </w:tcPr>
          <w:p w14:paraId="6C083598">
            <w:pPr>
              <w:jc w:val="right"/>
            </w:pPr>
            <w:r>
              <w:rPr>
                <w:rFonts w:hint="eastAsia"/>
              </w:rPr>
              <w:t>5,107,323.80</w:t>
            </w:r>
          </w:p>
        </w:tc>
        <w:tc>
          <w:tcPr>
            <w:tcW w:w="1384" w:type="dxa"/>
            <w:vAlign w:val="center"/>
          </w:tcPr>
          <w:p w14:paraId="0F56BAFA">
            <w:pPr>
              <w:jc w:val="right"/>
            </w:pPr>
            <w:r>
              <w:rPr>
                <w:rFonts w:hint="eastAsia"/>
              </w:rPr>
              <w:t>1.39</w:t>
            </w:r>
          </w:p>
        </w:tc>
      </w:tr>
      <w:tr w14:paraId="43E7C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83CA94">
            <w:pPr>
              <w:jc w:val="center"/>
            </w:pPr>
            <w:r>
              <w:rPr>
                <w:rFonts w:hint="eastAsia"/>
              </w:rPr>
              <w:t>8</w:t>
            </w:r>
          </w:p>
        </w:tc>
        <w:tc>
          <w:tcPr>
            <w:tcW w:w="1384" w:type="dxa"/>
            <w:vAlign w:val="center"/>
          </w:tcPr>
          <w:p w14:paraId="7D06EF1B">
            <w:r>
              <w:rPr>
                <w:rFonts w:hint="eastAsia"/>
              </w:rPr>
              <w:t>600183</w:t>
            </w:r>
          </w:p>
        </w:tc>
        <w:tc>
          <w:tcPr>
            <w:tcW w:w="1384" w:type="dxa"/>
            <w:vAlign w:val="center"/>
          </w:tcPr>
          <w:p w14:paraId="015AA4F7">
            <w:r>
              <w:rPr>
                <w:rFonts w:hint="eastAsia"/>
              </w:rPr>
              <w:t>生益科技</w:t>
            </w:r>
          </w:p>
        </w:tc>
        <w:tc>
          <w:tcPr>
            <w:tcW w:w="1384" w:type="dxa"/>
            <w:vAlign w:val="center"/>
          </w:tcPr>
          <w:p w14:paraId="34996E0C">
            <w:pPr>
              <w:jc w:val="right"/>
            </w:pPr>
            <w:r>
              <w:rPr>
                <w:rFonts w:hint="eastAsia"/>
              </w:rPr>
              <w:t>68,800</w:t>
            </w:r>
          </w:p>
        </w:tc>
        <w:tc>
          <w:tcPr>
            <w:tcW w:w="1384" w:type="dxa"/>
            <w:vAlign w:val="center"/>
          </w:tcPr>
          <w:p w14:paraId="032275B7">
            <w:pPr>
              <w:jc w:val="right"/>
            </w:pPr>
            <w:r>
              <w:rPr>
                <w:rFonts w:hint="eastAsia"/>
              </w:rPr>
              <w:t>4,913,008.00</w:t>
            </w:r>
          </w:p>
        </w:tc>
        <w:tc>
          <w:tcPr>
            <w:tcW w:w="1384" w:type="dxa"/>
            <w:vAlign w:val="center"/>
          </w:tcPr>
          <w:p w14:paraId="5235D824">
            <w:pPr>
              <w:jc w:val="right"/>
            </w:pPr>
            <w:r>
              <w:rPr>
                <w:rFonts w:hint="eastAsia"/>
              </w:rPr>
              <w:t>1.33</w:t>
            </w:r>
          </w:p>
        </w:tc>
      </w:tr>
      <w:tr w14:paraId="66DB1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7BA3AD">
            <w:pPr>
              <w:jc w:val="center"/>
            </w:pPr>
            <w:r>
              <w:rPr>
                <w:rFonts w:hint="eastAsia"/>
              </w:rPr>
              <w:t>9</w:t>
            </w:r>
          </w:p>
        </w:tc>
        <w:tc>
          <w:tcPr>
            <w:tcW w:w="1384" w:type="dxa"/>
            <w:vAlign w:val="center"/>
          </w:tcPr>
          <w:p w14:paraId="008DC0D7">
            <w:r>
              <w:rPr>
                <w:rFonts w:hint="eastAsia"/>
              </w:rPr>
              <w:t>600415</w:t>
            </w:r>
          </w:p>
        </w:tc>
        <w:tc>
          <w:tcPr>
            <w:tcW w:w="1384" w:type="dxa"/>
            <w:vAlign w:val="center"/>
          </w:tcPr>
          <w:p w14:paraId="46C539E8">
            <w:r>
              <w:rPr>
                <w:rFonts w:hint="eastAsia"/>
              </w:rPr>
              <w:t>小商品城</w:t>
            </w:r>
          </w:p>
        </w:tc>
        <w:tc>
          <w:tcPr>
            <w:tcW w:w="1384" w:type="dxa"/>
            <w:vAlign w:val="center"/>
          </w:tcPr>
          <w:p w14:paraId="3EF3FA1F">
            <w:pPr>
              <w:jc w:val="right"/>
            </w:pPr>
            <w:r>
              <w:rPr>
                <w:rFonts w:hint="eastAsia"/>
              </w:rPr>
              <w:t>305,800</w:t>
            </w:r>
          </w:p>
        </w:tc>
        <w:tc>
          <w:tcPr>
            <w:tcW w:w="1384" w:type="dxa"/>
            <w:vAlign w:val="center"/>
          </w:tcPr>
          <w:p w14:paraId="2283AB96">
            <w:pPr>
              <w:jc w:val="right"/>
            </w:pPr>
            <w:r>
              <w:rPr>
                <w:rFonts w:hint="eastAsia"/>
              </w:rPr>
              <w:t>4,877,510.00</w:t>
            </w:r>
          </w:p>
        </w:tc>
        <w:tc>
          <w:tcPr>
            <w:tcW w:w="1384" w:type="dxa"/>
            <w:vAlign w:val="center"/>
          </w:tcPr>
          <w:p w14:paraId="15366E8C">
            <w:pPr>
              <w:jc w:val="right"/>
            </w:pPr>
            <w:r>
              <w:rPr>
                <w:rFonts w:hint="eastAsia"/>
              </w:rPr>
              <w:t>1.32</w:t>
            </w:r>
          </w:p>
        </w:tc>
      </w:tr>
      <w:tr w14:paraId="33F10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AE226D">
            <w:pPr>
              <w:jc w:val="center"/>
            </w:pPr>
            <w:r>
              <w:rPr>
                <w:rFonts w:hint="eastAsia"/>
              </w:rPr>
              <w:t>10</w:t>
            </w:r>
          </w:p>
        </w:tc>
        <w:tc>
          <w:tcPr>
            <w:tcW w:w="1384" w:type="dxa"/>
            <w:vAlign w:val="center"/>
          </w:tcPr>
          <w:p w14:paraId="58EBD18F">
            <w:r>
              <w:rPr>
                <w:rFonts w:hint="eastAsia"/>
              </w:rPr>
              <w:t>300502</w:t>
            </w:r>
          </w:p>
        </w:tc>
        <w:tc>
          <w:tcPr>
            <w:tcW w:w="1384" w:type="dxa"/>
            <w:vAlign w:val="center"/>
          </w:tcPr>
          <w:p w14:paraId="2455E41D">
            <w:r>
              <w:rPr>
                <w:rFonts w:hint="eastAsia"/>
              </w:rPr>
              <w:t>新易盛</w:t>
            </w:r>
          </w:p>
        </w:tc>
        <w:tc>
          <w:tcPr>
            <w:tcW w:w="1384" w:type="dxa"/>
            <w:vAlign w:val="center"/>
          </w:tcPr>
          <w:p w14:paraId="7582905D">
            <w:pPr>
              <w:jc w:val="right"/>
            </w:pPr>
            <w:r>
              <w:rPr>
                <w:rFonts w:hint="eastAsia"/>
              </w:rPr>
              <w:t>11,200</w:t>
            </w:r>
          </w:p>
        </w:tc>
        <w:tc>
          <w:tcPr>
            <w:tcW w:w="1384" w:type="dxa"/>
            <w:vAlign w:val="center"/>
          </w:tcPr>
          <w:p w14:paraId="0BA153F2">
            <w:pPr>
              <w:jc w:val="right"/>
            </w:pPr>
            <w:r>
              <w:rPr>
                <w:rFonts w:hint="eastAsia"/>
              </w:rPr>
              <w:t>4,825,856.00</w:t>
            </w:r>
          </w:p>
        </w:tc>
        <w:tc>
          <w:tcPr>
            <w:tcW w:w="1384" w:type="dxa"/>
            <w:vAlign w:val="center"/>
          </w:tcPr>
          <w:p w14:paraId="64EE62BB">
            <w:pPr>
              <w:jc w:val="right"/>
            </w:pPr>
            <w:r>
              <w:rPr>
                <w:rFonts w:hint="eastAsia"/>
              </w:rPr>
              <w:t>1.31</w:t>
            </w:r>
          </w:p>
        </w:tc>
      </w:tr>
      <w:tr w14:paraId="10385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02DCDC">
            <w:pPr>
              <w:jc w:val="center"/>
            </w:pPr>
            <w:r>
              <w:rPr>
                <w:rFonts w:hint="eastAsia"/>
              </w:rPr>
              <w:t>11</w:t>
            </w:r>
          </w:p>
        </w:tc>
        <w:tc>
          <w:tcPr>
            <w:tcW w:w="1384" w:type="dxa"/>
            <w:vAlign w:val="center"/>
          </w:tcPr>
          <w:p w14:paraId="69F74439">
            <w:r>
              <w:rPr>
                <w:rFonts w:hint="eastAsia"/>
              </w:rPr>
              <w:t>601628</w:t>
            </w:r>
          </w:p>
        </w:tc>
        <w:tc>
          <w:tcPr>
            <w:tcW w:w="1384" w:type="dxa"/>
            <w:vAlign w:val="center"/>
          </w:tcPr>
          <w:p w14:paraId="6E2B17FE">
            <w:r>
              <w:rPr>
                <w:rFonts w:hint="eastAsia"/>
              </w:rPr>
              <w:t>中国人寿</w:t>
            </w:r>
          </w:p>
        </w:tc>
        <w:tc>
          <w:tcPr>
            <w:tcW w:w="1384" w:type="dxa"/>
            <w:vAlign w:val="center"/>
          </w:tcPr>
          <w:p w14:paraId="1168C681">
            <w:pPr>
              <w:jc w:val="right"/>
            </w:pPr>
            <w:r>
              <w:rPr>
                <w:rFonts w:hint="eastAsia"/>
              </w:rPr>
              <w:t>100,600</w:t>
            </w:r>
          </w:p>
        </w:tc>
        <w:tc>
          <w:tcPr>
            <w:tcW w:w="1384" w:type="dxa"/>
            <w:vAlign w:val="center"/>
          </w:tcPr>
          <w:p w14:paraId="53EDD2FA">
            <w:pPr>
              <w:jc w:val="right"/>
            </w:pPr>
            <w:r>
              <w:rPr>
                <w:rFonts w:hint="eastAsia"/>
              </w:rPr>
              <w:t>4,577,300.00</w:t>
            </w:r>
          </w:p>
        </w:tc>
        <w:tc>
          <w:tcPr>
            <w:tcW w:w="1384" w:type="dxa"/>
            <w:vAlign w:val="center"/>
          </w:tcPr>
          <w:p w14:paraId="61267316">
            <w:pPr>
              <w:jc w:val="right"/>
            </w:pPr>
            <w:r>
              <w:rPr>
                <w:rFonts w:hint="eastAsia"/>
              </w:rPr>
              <w:t>1.24</w:t>
            </w:r>
          </w:p>
        </w:tc>
      </w:tr>
      <w:tr w14:paraId="18772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9A42C4">
            <w:pPr>
              <w:jc w:val="center"/>
            </w:pPr>
            <w:r>
              <w:rPr>
                <w:rFonts w:hint="eastAsia"/>
              </w:rPr>
              <w:t>12</w:t>
            </w:r>
          </w:p>
        </w:tc>
        <w:tc>
          <w:tcPr>
            <w:tcW w:w="1384" w:type="dxa"/>
            <w:vAlign w:val="center"/>
          </w:tcPr>
          <w:p w14:paraId="1559EA70">
            <w:r>
              <w:rPr>
                <w:rFonts w:hint="eastAsia"/>
              </w:rPr>
              <w:t>600919</w:t>
            </w:r>
          </w:p>
        </w:tc>
        <w:tc>
          <w:tcPr>
            <w:tcW w:w="1384" w:type="dxa"/>
            <w:vAlign w:val="center"/>
          </w:tcPr>
          <w:p w14:paraId="193CA3A0">
            <w:r>
              <w:rPr>
                <w:rFonts w:hint="eastAsia"/>
              </w:rPr>
              <w:t>江苏银行</w:t>
            </w:r>
          </w:p>
        </w:tc>
        <w:tc>
          <w:tcPr>
            <w:tcW w:w="1384" w:type="dxa"/>
            <w:vAlign w:val="center"/>
          </w:tcPr>
          <w:p w14:paraId="0F78FD2F">
            <w:pPr>
              <w:jc w:val="right"/>
            </w:pPr>
            <w:r>
              <w:rPr>
                <w:rFonts w:hint="eastAsia"/>
              </w:rPr>
              <w:t>434,500</w:t>
            </w:r>
          </w:p>
        </w:tc>
        <w:tc>
          <w:tcPr>
            <w:tcW w:w="1384" w:type="dxa"/>
            <w:vAlign w:val="center"/>
          </w:tcPr>
          <w:p w14:paraId="2E26D11E">
            <w:pPr>
              <w:jc w:val="right"/>
            </w:pPr>
            <w:r>
              <w:rPr>
                <w:rFonts w:hint="eastAsia"/>
              </w:rPr>
              <w:t>4,518,800.00</w:t>
            </w:r>
          </w:p>
        </w:tc>
        <w:tc>
          <w:tcPr>
            <w:tcW w:w="1384" w:type="dxa"/>
            <w:vAlign w:val="center"/>
          </w:tcPr>
          <w:p w14:paraId="29684ED3">
            <w:pPr>
              <w:jc w:val="right"/>
            </w:pPr>
            <w:r>
              <w:rPr>
                <w:rFonts w:hint="eastAsia"/>
              </w:rPr>
              <w:t>1.23</w:t>
            </w:r>
          </w:p>
        </w:tc>
      </w:tr>
      <w:tr w14:paraId="47CD7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39D059">
            <w:pPr>
              <w:jc w:val="center"/>
            </w:pPr>
            <w:r>
              <w:rPr>
                <w:rFonts w:hint="eastAsia"/>
              </w:rPr>
              <w:t>13</w:t>
            </w:r>
          </w:p>
        </w:tc>
        <w:tc>
          <w:tcPr>
            <w:tcW w:w="1384" w:type="dxa"/>
            <w:vAlign w:val="center"/>
          </w:tcPr>
          <w:p w14:paraId="449E280B">
            <w:r>
              <w:rPr>
                <w:rFonts w:hint="eastAsia"/>
              </w:rPr>
              <w:t>601138</w:t>
            </w:r>
          </w:p>
        </w:tc>
        <w:tc>
          <w:tcPr>
            <w:tcW w:w="1384" w:type="dxa"/>
            <w:vAlign w:val="center"/>
          </w:tcPr>
          <w:p w14:paraId="37630E84">
            <w:r>
              <w:rPr>
                <w:rFonts w:hint="eastAsia"/>
              </w:rPr>
              <w:t>工业富联</w:t>
            </w:r>
          </w:p>
        </w:tc>
        <w:tc>
          <w:tcPr>
            <w:tcW w:w="1384" w:type="dxa"/>
            <w:vAlign w:val="center"/>
          </w:tcPr>
          <w:p w14:paraId="7C1B4435">
            <w:pPr>
              <w:jc w:val="right"/>
            </w:pPr>
            <w:r>
              <w:rPr>
                <w:rFonts w:hint="eastAsia"/>
              </w:rPr>
              <w:t>69,863</w:t>
            </w:r>
          </w:p>
        </w:tc>
        <w:tc>
          <w:tcPr>
            <w:tcW w:w="1384" w:type="dxa"/>
            <w:vAlign w:val="center"/>
          </w:tcPr>
          <w:p w14:paraId="744016DA">
            <w:pPr>
              <w:jc w:val="right"/>
            </w:pPr>
            <w:r>
              <w:rPr>
                <w:rFonts w:hint="eastAsia"/>
              </w:rPr>
              <w:t>4,334,999.15</w:t>
            </w:r>
          </w:p>
        </w:tc>
        <w:tc>
          <w:tcPr>
            <w:tcW w:w="1384" w:type="dxa"/>
            <w:vAlign w:val="center"/>
          </w:tcPr>
          <w:p w14:paraId="290239E8">
            <w:pPr>
              <w:jc w:val="right"/>
            </w:pPr>
            <w:r>
              <w:rPr>
                <w:rFonts w:hint="eastAsia"/>
              </w:rPr>
              <w:t>1.18</w:t>
            </w:r>
          </w:p>
        </w:tc>
      </w:tr>
      <w:tr w14:paraId="157FC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268468">
            <w:pPr>
              <w:jc w:val="center"/>
            </w:pPr>
            <w:r>
              <w:rPr>
                <w:rFonts w:hint="eastAsia"/>
              </w:rPr>
              <w:t>14</w:t>
            </w:r>
          </w:p>
        </w:tc>
        <w:tc>
          <w:tcPr>
            <w:tcW w:w="1384" w:type="dxa"/>
            <w:vAlign w:val="center"/>
          </w:tcPr>
          <w:p w14:paraId="29AC7B8E">
            <w:r>
              <w:rPr>
                <w:rFonts w:hint="eastAsia"/>
              </w:rPr>
              <w:t>601601</w:t>
            </w:r>
          </w:p>
        </w:tc>
        <w:tc>
          <w:tcPr>
            <w:tcW w:w="1384" w:type="dxa"/>
            <w:vAlign w:val="center"/>
          </w:tcPr>
          <w:p w14:paraId="3B6E7F0B">
            <w:r>
              <w:rPr>
                <w:rFonts w:hint="eastAsia"/>
              </w:rPr>
              <w:t>中国太保</w:t>
            </w:r>
          </w:p>
        </w:tc>
        <w:tc>
          <w:tcPr>
            <w:tcW w:w="1384" w:type="dxa"/>
            <w:vAlign w:val="center"/>
          </w:tcPr>
          <w:p w14:paraId="24EDF128">
            <w:pPr>
              <w:jc w:val="right"/>
            </w:pPr>
            <w:r>
              <w:rPr>
                <w:rFonts w:hint="eastAsia"/>
              </w:rPr>
              <w:t>102,700</w:t>
            </w:r>
          </w:p>
        </w:tc>
        <w:tc>
          <w:tcPr>
            <w:tcW w:w="1384" w:type="dxa"/>
            <w:vAlign w:val="center"/>
          </w:tcPr>
          <w:p w14:paraId="73C9889D">
            <w:pPr>
              <w:jc w:val="right"/>
            </w:pPr>
            <w:r>
              <w:rPr>
                <w:rFonts w:hint="eastAsia"/>
              </w:rPr>
              <w:t>4,304,157.00</w:t>
            </w:r>
          </w:p>
        </w:tc>
        <w:tc>
          <w:tcPr>
            <w:tcW w:w="1384" w:type="dxa"/>
            <w:vAlign w:val="center"/>
          </w:tcPr>
          <w:p w14:paraId="67339ADC">
            <w:pPr>
              <w:jc w:val="right"/>
            </w:pPr>
            <w:r>
              <w:rPr>
                <w:rFonts w:hint="eastAsia"/>
              </w:rPr>
              <w:t>1.17</w:t>
            </w:r>
          </w:p>
        </w:tc>
      </w:tr>
      <w:tr w14:paraId="72648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904580">
            <w:pPr>
              <w:jc w:val="center"/>
            </w:pPr>
            <w:r>
              <w:rPr>
                <w:rFonts w:hint="eastAsia"/>
              </w:rPr>
              <w:t>15</w:t>
            </w:r>
          </w:p>
        </w:tc>
        <w:tc>
          <w:tcPr>
            <w:tcW w:w="1384" w:type="dxa"/>
            <w:vAlign w:val="center"/>
          </w:tcPr>
          <w:p w14:paraId="25B82005">
            <w:r>
              <w:rPr>
                <w:rFonts w:hint="eastAsia"/>
              </w:rPr>
              <w:t>603993</w:t>
            </w:r>
          </w:p>
        </w:tc>
        <w:tc>
          <w:tcPr>
            <w:tcW w:w="1384" w:type="dxa"/>
            <w:vAlign w:val="center"/>
          </w:tcPr>
          <w:p w14:paraId="067C90E8">
            <w:r>
              <w:rPr>
                <w:rFonts w:hint="eastAsia"/>
              </w:rPr>
              <w:t>洛阳钼业</w:t>
            </w:r>
          </w:p>
        </w:tc>
        <w:tc>
          <w:tcPr>
            <w:tcW w:w="1384" w:type="dxa"/>
            <w:vAlign w:val="center"/>
          </w:tcPr>
          <w:p w14:paraId="0774BD9C">
            <w:pPr>
              <w:jc w:val="right"/>
            </w:pPr>
            <w:r>
              <w:rPr>
                <w:rFonts w:hint="eastAsia"/>
              </w:rPr>
              <w:t>208,800</w:t>
            </w:r>
          </w:p>
        </w:tc>
        <w:tc>
          <w:tcPr>
            <w:tcW w:w="1384" w:type="dxa"/>
            <w:vAlign w:val="center"/>
          </w:tcPr>
          <w:p w14:paraId="5E224AEA">
            <w:pPr>
              <w:jc w:val="right"/>
            </w:pPr>
            <w:r>
              <w:rPr>
                <w:rFonts w:hint="eastAsia"/>
              </w:rPr>
              <w:t>4,176,000.00</w:t>
            </w:r>
          </w:p>
        </w:tc>
        <w:tc>
          <w:tcPr>
            <w:tcW w:w="1384" w:type="dxa"/>
            <w:vAlign w:val="center"/>
          </w:tcPr>
          <w:p w14:paraId="65584E3D">
            <w:pPr>
              <w:jc w:val="right"/>
            </w:pPr>
            <w:r>
              <w:rPr>
                <w:rFonts w:hint="eastAsia"/>
              </w:rPr>
              <w:t>1.13</w:t>
            </w:r>
          </w:p>
        </w:tc>
      </w:tr>
      <w:tr w14:paraId="3BB29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79C2F1">
            <w:pPr>
              <w:jc w:val="center"/>
            </w:pPr>
            <w:r>
              <w:rPr>
                <w:rFonts w:hint="eastAsia"/>
              </w:rPr>
              <w:t>16</w:t>
            </w:r>
          </w:p>
        </w:tc>
        <w:tc>
          <w:tcPr>
            <w:tcW w:w="1384" w:type="dxa"/>
            <w:vAlign w:val="center"/>
          </w:tcPr>
          <w:p w14:paraId="2D21D6D8">
            <w:r>
              <w:rPr>
                <w:rFonts w:hint="eastAsia"/>
              </w:rPr>
              <w:t>603259</w:t>
            </w:r>
          </w:p>
        </w:tc>
        <w:tc>
          <w:tcPr>
            <w:tcW w:w="1384" w:type="dxa"/>
            <w:vAlign w:val="center"/>
          </w:tcPr>
          <w:p w14:paraId="2163A940">
            <w:r>
              <w:rPr>
                <w:rFonts w:hint="eastAsia"/>
              </w:rPr>
              <w:t>药明康德</w:t>
            </w:r>
          </w:p>
        </w:tc>
        <w:tc>
          <w:tcPr>
            <w:tcW w:w="1384" w:type="dxa"/>
            <w:vAlign w:val="center"/>
          </w:tcPr>
          <w:p w14:paraId="473628B2">
            <w:pPr>
              <w:jc w:val="right"/>
            </w:pPr>
            <w:r>
              <w:rPr>
                <w:rFonts w:hint="eastAsia"/>
              </w:rPr>
              <w:t>44,771</w:t>
            </w:r>
          </w:p>
        </w:tc>
        <w:tc>
          <w:tcPr>
            <w:tcW w:w="1384" w:type="dxa"/>
            <w:vAlign w:val="center"/>
          </w:tcPr>
          <w:p w14:paraId="79B7C6A7">
            <w:pPr>
              <w:jc w:val="right"/>
            </w:pPr>
            <w:r>
              <w:rPr>
                <w:rFonts w:hint="eastAsia"/>
              </w:rPr>
              <w:t>4,058,043.44</w:t>
            </w:r>
          </w:p>
        </w:tc>
        <w:tc>
          <w:tcPr>
            <w:tcW w:w="1384" w:type="dxa"/>
            <w:vAlign w:val="center"/>
          </w:tcPr>
          <w:p w14:paraId="63E01EF9">
            <w:pPr>
              <w:jc w:val="right"/>
            </w:pPr>
            <w:r>
              <w:rPr>
                <w:rFonts w:hint="eastAsia"/>
              </w:rPr>
              <w:t>1.10</w:t>
            </w:r>
          </w:p>
        </w:tc>
      </w:tr>
      <w:tr w14:paraId="1E78C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61C258">
            <w:pPr>
              <w:jc w:val="center"/>
            </w:pPr>
            <w:r>
              <w:rPr>
                <w:rFonts w:hint="eastAsia"/>
              </w:rPr>
              <w:t>17</w:t>
            </w:r>
          </w:p>
        </w:tc>
        <w:tc>
          <w:tcPr>
            <w:tcW w:w="1384" w:type="dxa"/>
            <w:vAlign w:val="center"/>
          </w:tcPr>
          <w:p w14:paraId="5BC96602">
            <w:r>
              <w:rPr>
                <w:rFonts w:hint="eastAsia"/>
              </w:rPr>
              <w:t>600066</w:t>
            </w:r>
          </w:p>
        </w:tc>
        <w:tc>
          <w:tcPr>
            <w:tcW w:w="1384" w:type="dxa"/>
            <w:vAlign w:val="center"/>
          </w:tcPr>
          <w:p w14:paraId="58347352">
            <w:r>
              <w:rPr>
                <w:rFonts w:hint="eastAsia"/>
              </w:rPr>
              <w:t>宇通客车</w:t>
            </w:r>
          </w:p>
        </w:tc>
        <w:tc>
          <w:tcPr>
            <w:tcW w:w="1384" w:type="dxa"/>
            <w:vAlign w:val="center"/>
          </w:tcPr>
          <w:p w14:paraId="413B446A">
            <w:pPr>
              <w:jc w:val="right"/>
            </w:pPr>
            <w:r>
              <w:rPr>
                <w:rFonts w:hint="eastAsia"/>
              </w:rPr>
              <w:t>123,313</w:t>
            </w:r>
          </w:p>
        </w:tc>
        <w:tc>
          <w:tcPr>
            <w:tcW w:w="1384" w:type="dxa"/>
            <w:vAlign w:val="center"/>
          </w:tcPr>
          <w:p w14:paraId="6ACEB8CD">
            <w:pPr>
              <w:jc w:val="right"/>
            </w:pPr>
            <w:r>
              <w:rPr>
                <w:rFonts w:hint="eastAsia"/>
              </w:rPr>
              <w:t>4,032,335.10</w:t>
            </w:r>
          </w:p>
        </w:tc>
        <w:tc>
          <w:tcPr>
            <w:tcW w:w="1384" w:type="dxa"/>
            <w:vAlign w:val="center"/>
          </w:tcPr>
          <w:p w14:paraId="4B8D26B8">
            <w:pPr>
              <w:jc w:val="right"/>
            </w:pPr>
            <w:r>
              <w:rPr>
                <w:rFonts w:hint="eastAsia"/>
              </w:rPr>
              <w:t>1.09</w:t>
            </w:r>
          </w:p>
        </w:tc>
      </w:tr>
      <w:tr w14:paraId="5E441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97842D">
            <w:pPr>
              <w:jc w:val="center"/>
            </w:pPr>
            <w:r>
              <w:rPr>
                <w:rFonts w:hint="eastAsia"/>
              </w:rPr>
              <w:t>18</w:t>
            </w:r>
          </w:p>
        </w:tc>
        <w:tc>
          <w:tcPr>
            <w:tcW w:w="1384" w:type="dxa"/>
            <w:vAlign w:val="center"/>
          </w:tcPr>
          <w:p w14:paraId="076AFF76">
            <w:r>
              <w:rPr>
                <w:rFonts w:hint="eastAsia"/>
              </w:rPr>
              <w:t>601336</w:t>
            </w:r>
          </w:p>
        </w:tc>
        <w:tc>
          <w:tcPr>
            <w:tcW w:w="1384" w:type="dxa"/>
            <w:vAlign w:val="center"/>
          </w:tcPr>
          <w:p w14:paraId="494FEC1F">
            <w:r>
              <w:rPr>
                <w:rFonts w:hint="eastAsia"/>
              </w:rPr>
              <w:t>新华保险</w:t>
            </w:r>
          </w:p>
        </w:tc>
        <w:tc>
          <w:tcPr>
            <w:tcW w:w="1384" w:type="dxa"/>
            <w:vAlign w:val="center"/>
          </w:tcPr>
          <w:p w14:paraId="086108BA">
            <w:pPr>
              <w:jc w:val="right"/>
            </w:pPr>
            <w:r>
              <w:rPr>
                <w:rFonts w:hint="eastAsia"/>
              </w:rPr>
              <w:t>56,700</w:t>
            </w:r>
          </w:p>
        </w:tc>
        <w:tc>
          <w:tcPr>
            <w:tcW w:w="1384" w:type="dxa"/>
            <w:vAlign w:val="center"/>
          </w:tcPr>
          <w:p w14:paraId="3D683627">
            <w:pPr>
              <w:jc w:val="right"/>
            </w:pPr>
            <w:r>
              <w:rPr>
                <w:rFonts w:hint="eastAsia"/>
              </w:rPr>
              <w:t>3,951,990.00</w:t>
            </w:r>
          </w:p>
        </w:tc>
        <w:tc>
          <w:tcPr>
            <w:tcW w:w="1384" w:type="dxa"/>
            <w:vAlign w:val="center"/>
          </w:tcPr>
          <w:p w14:paraId="7D272A3B">
            <w:pPr>
              <w:jc w:val="right"/>
            </w:pPr>
            <w:r>
              <w:rPr>
                <w:rFonts w:hint="eastAsia"/>
              </w:rPr>
              <w:t>1.07</w:t>
            </w:r>
          </w:p>
        </w:tc>
      </w:tr>
      <w:tr w14:paraId="427CD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A6E077">
            <w:pPr>
              <w:jc w:val="center"/>
            </w:pPr>
            <w:r>
              <w:rPr>
                <w:rFonts w:hint="eastAsia"/>
              </w:rPr>
              <w:t>19</w:t>
            </w:r>
          </w:p>
        </w:tc>
        <w:tc>
          <w:tcPr>
            <w:tcW w:w="1384" w:type="dxa"/>
            <w:vAlign w:val="center"/>
          </w:tcPr>
          <w:p w14:paraId="06D72759">
            <w:r>
              <w:rPr>
                <w:rFonts w:hint="eastAsia"/>
              </w:rPr>
              <w:t>600690</w:t>
            </w:r>
          </w:p>
        </w:tc>
        <w:tc>
          <w:tcPr>
            <w:tcW w:w="1384" w:type="dxa"/>
            <w:vAlign w:val="center"/>
          </w:tcPr>
          <w:p w14:paraId="700E0468">
            <w:r>
              <w:rPr>
                <w:rFonts w:hint="eastAsia"/>
              </w:rPr>
              <w:t>海尔智家</w:t>
            </w:r>
          </w:p>
        </w:tc>
        <w:tc>
          <w:tcPr>
            <w:tcW w:w="1384" w:type="dxa"/>
            <w:vAlign w:val="center"/>
          </w:tcPr>
          <w:p w14:paraId="29877866">
            <w:pPr>
              <w:jc w:val="right"/>
            </w:pPr>
            <w:r>
              <w:rPr>
                <w:rFonts w:hint="eastAsia"/>
              </w:rPr>
              <w:t>151,300</w:t>
            </w:r>
          </w:p>
        </w:tc>
        <w:tc>
          <w:tcPr>
            <w:tcW w:w="1384" w:type="dxa"/>
            <w:vAlign w:val="center"/>
          </w:tcPr>
          <w:p w14:paraId="59F62785">
            <w:pPr>
              <w:jc w:val="right"/>
            </w:pPr>
            <w:r>
              <w:rPr>
                <w:rFonts w:hint="eastAsia"/>
              </w:rPr>
              <w:t>3,947,417.00</w:t>
            </w:r>
          </w:p>
        </w:tc>
        <w:tc>
          <w:tcPr>
            <w:tcW w:w="1384" w:type="dxa"/>
            <w:vAlign w:val="center"/>
          </w:tcPr>
          <w:p w14:paraId="042AA6E3">
            <w:pPr>
              <w:jc w:val="right"/>
            </w:pPr>
            <w:r>
              <w:rPr>
                <w:rFonts w:hint="eastAsia"/>
              </w:rPr>
              <w:t>1.07</w:t>
            </w:r>
          </w:p>
        </w:tc>
      </w:tr>
      <w:tr w14:paraId="2B17F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DE3BE3">
            <w:pPr>
              <w:jc w:val="center"/>
            </w:pPr>
            <w:r>
              <w:rPr>
                <w:rFonts w:hint="eastAsia"/>
              </w:rPr>
              <w:t>20</w:t>
            </w:r>
          </w:p>
        </w:tc>
        <w:tc>
          <w:tcPr>
            <w:tcW w:w="1384" w:type="dxa"/>
            <w:vAlign w:val="center"/>
          </w:tcPr>
          <w:p w14:paraId="1D628DAE">
            <w:r>
              <w:rPr>
                <w:rFonts w:hint="eastAsia"/>
              </w:rPr>
              <w:t>600019</w:t>
            </w:r>
          </w:p>
        </w:tc>
        <w:tc>
          <w:tcPr>
            <w:tcW w:w="1384" w:type="dxa"/>
            <w:vAlign w:val="center"/>
          </w:tcPr>
          <w:p w14:paraId="04966B92">
            <w:r>
              <w:rPr>
                <w:rFonts w:hint="eastAsia"/>
              </w:rPr>
              <w:t>宝钢股份</w:t>
            </w:r>
          </w:p>
        </w:tc>
        <w:tc>
          <w:tcPr>
            <w:tcW w:w="1384" w:type="dxa"/>
            <w:vAlign w:val="center"/>
          </w:tcPr>
          <w:p w14:paraId="7AA0C9A4">
            <w:pPr>
              <w:jc w:val="right"/>
            </w:pPr>
            <w:r>
              <w:rPr>
                <w:rFonts w:hint="eastAsia"/>
              </w:rPr>
              <w:t>504,800</w:t>
            </w:r>
          </w:p>
        </w:tc>
        <w:tc>
          <w:tcPr>
            <w:tcW w:w="1384" w:type="dxa"/>
            <w:vAlign w:val="center"/>
          </w:tcPr>
          <w:p w14:paraId="3039BE50">
            <w:pPr>
              <w:jc w:val="right"/>
            </w:pPr>
            <w:r>
              <w:rPr>
                <w:rFonts w:hint="eastAsia"/>
              </w:rPr>
              <w:t>3,760,760.00</w:t>
            </w:r>
          </w:p>
        </w:tc>
        <w:tc>
          <w:tcPr>
            <w:tcW w:w="1384" w:type="dxa"/>
            <w:vAlign w:val="center"/>
          </w:tcPr>
          <w:p w14:paraId="57DE5073">
            <w:pPr>
              <w:jc w:val="right"/>
            </w:pPr>
            <w:r>
              <w:rPr>
                <w:rFonts w:hint="eastAsia"/>
              </w:rPr>
              <w:t>1.02</w:t>
            </w:r>
          </w:p>
        </w:tc>
      </w:tr>
      <w:tr w14:paraId="4D142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FA4ED2">
            <w:pPr>
              <w:jc w:val="center"/>
            </w:pPr>
            <w:r>
              <w:rPr>
                <w:rFonts w:hint="eastAsia"/>
              </w:rPr>
              <w:t>21</w:t>
            </w:r>
          </w:p>
        </w:tc>
        <w:tc>
          <w:tcPr>
            <w:tcW w:w="1384" w:type="dxa"/>
            <w:vAlign w:val="center"/>
          </w:tcPr>
          <w:p w14:paraId="0D6F7884">
            <w:r>
              <w:rPr>
                <w:rFonts w:hint="eastAsia"/>
              </w:rPr>
              <w:t>600011</w:t>
            </w:r>
          </w:p>
        </w:tc>
        <w:tc>
          <w:tcPr>
            <w:tcW w:w="1384" w:type="dxa"/>
            <w:vAlign w:val="center"/>
          </w:tcPr>
          <w:p w14:paraId="3731510E">
            <w:r>
              <w:rPr>
                <w:rFonts w:hint="eastAsia"/>
              </w:rPr>
              <w:t>华能国际</w:t>
            </w:r>
          </w:p>
        </w:tc>
        <w:tc>
          <w:tcPr>
            <w:tcW w:w="1384" w:type="dxa"/>
            <w:vAlign w:val="center"/>
          </w:tcPr>
          <w:p w14:paraId="5CAFDD7F">
            <w:pPr>
              <w:jc w:val="right"/>
            </w:pPr>
            <w:r>
              <w:rPr>
                <w:rFonts w:hint="eastAsia"/>
              </w:rPr>
              <w:t>499,800</w:t>
            </w:r>
          </w:p>
        </w:tc>
        <w:tc>
          <w:tcPr>
            <w:tcW w:w="1384" w:type="dxa"/>
            <w:vAlign w:val="center"/>
          </w:tcPr>
          <w:p w14:paraId="4C47E405">
            <w:pPr>
              <w:jc w:val="right"/>
            </w:pPr>
            <w:r>
              <w:rPr>
                <w:rFonts w:hint="eastAsia"/>
              </w:rPr>
              <w:t>3,728,508.00</w:t>
            </w:r>
          </w:p>
        </w:tc>
        <w:tc>
          <w:tcPr>
            <w:tcW w:w="1384" w:type="dxa"/>
            <w:vAlign w:val="center"/>
          </w:tcPr>
          <w:p w14:paraId="58734ED8">
            <w:pPr>
              <w:jc w:val="right"/>
            </w:pPr>
            <w:r>
              <w:rPr>
                <w:rFonts w:hint="eastAsia"/>
              </w:rPr>
              <w:t>1.01</w:t>
            </w:r>
          </w:p>
        </w:tc>
      </w:tr>
      <w:tr w14:paraId="6F5E0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EDE2B0">
            <w:pPr>
              <w:jc w:val="center"/>
            </w:pPr>
            <w:r>
              <w:rPr>
                <w:rFonts w:hint="eastAsia"/>
              </w:rPr>
              <w:t>22</w:t>
            </w:r>
          </w:p>
        </w:tc>
        <w:tc>
          <w:tcPr>
            <w:tcW w:w="1384" w:type="dxa"/>
            <w:vAlign w:val="center"/>
          </w:tcPr>
          <w:p w14:paraId="31756061">
            <w:r>
              <w:rPr>
                <w:rFonts w:hint="eastAsia"/>
              </w:rPr>
              <w:t>600030</w:t>
            </w:r>
          </w:p>
        </w:tc>
        <w:tc>
          <w:tcPr>
            <w:tcW w:w="1384" w:type="dxa"/>
            <w:vAlign w:val="center"/>
          </w:tcPr>
          <w:p w14:paraId="2D2D268E">
            <w:r>
              <w:rPr>
                <w:rFonts w:hint="eastAsia"/>
              </w:rPr>
              <w:t>中信证券</w:t>
            </w:r>
          </w:p>
        </w:tc>
        <w:tc>
          <w:tcPr>
            <w:tcW w:w="1384" w:type="dxa"/>
            <w:vAlign w:val="center"/>
          </w:tcPr>
          <w:p w14:paraId="62808E44">
            <w:pPr>
              <w:jc w:val="right"/>
            </w:pPr>
            <w:r>
              <w:rPr>
                <w:rFonts w:hint="eastAsia"/>
              </w:rPr>
              <w:t>125,600</w:t>
            </w:r>
          </w:p>
        </w:tc>
        <w:tc>
          <w:tcPr>
            <w:tcW w:w="1384" w:type="dxa"/>
            <w:vAlign w:val="center"/>
          </w:tcPr>
          <w:p w14:paraId="151153D3">
            <w:pPr>
              <w:jc w:val="right"/>
            </w:pPr>
            <w:r>
              <w:rPr>
                <w:rFonts w:hint="eastAsia"/>
              </w:rPr>
              <w:t>3,605,976.00</w:t>
            </w:r>
          </w:p>
        </w:tc>
        <w:tc>
          <w:tcPr>
            <w:tcW w:w="1384" w:type="dxa"/>
            <w:vAlign w:val="center"/>
          </w:tcPr>
          <w:p w14:paraId="46AF9AEF">
            <w:pPr>
              <w:jc w:val="right"/>
            </w:pPr>
            <w:r>
              <w:rPr>
                <w:rFonts w:hint="eastAsia"/>
              </w:rPr>
              <w:t>0.98</w:t>
            </w:r>
          </w:p>
        </w:tc>
      </w:tr>
      <w:tr w14:paraId="22890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821E5E">
            <w:pPr>
              <w:jc w:val="center"/>
            </w:pPr>
            <w:r>
              <w:rPr>
                <w:rFonts w:hint="eastAsia"/>
              </w:rPr>
              <w:t>23</w:t>
            </w:r>
          </w:p>
        </w:tc>
        <w:tc>
          <w:tcPr>
            <w:tcW w:w="1384" w:type="dxa"/>
            <w:vAlign w:val="center"/>
          </w:tcPr>
          <w:p w14:paraId="75E8B692">
            <w:r>
              <w:rPr>
                <w:rFonts w:hint="eastAsia"/>
              </w:rPr>
              <w:t>600926</w:t>
            </w:r>
          </w:p>
        </w:tc>
        <w:tc>
          <w:tcPr>
            <w:tcW w:w="1384" w:type="dxa"/>
            <w:vAlign w:val="center"/>
          </w:tcPr>
          <w:p w14:paraId="0895E4E7">
            <w:r>
              <w:rPr>
                <w:rFonts w:hint="eastAsia"/>
              </w:rPr>
              <w:t>杭州银行</w:t>
            </w:r>
          </w:p>
        </w:tc>
        <w:tc>
          <w:tcPr>
            <w:tcW w:w="1384" w:type="dxa"/>
            <w:vAlign w:val="center"/>
          </w:tcPr>
          <w:p w14:paraId="3B7A9C76">
            <w:pPr>
              <w:jc w:val="right"/>
            </w:pPr>
            <w:r>
              <w:rPr>
                <w:rFonts w:hint="eastAsia"/>
              </w:rPr>
              <w:t>219,652</w:t>
            </w:r>
          </w:p>
        </w:tc>
        <w:tc>
          <w:tcPr>
            <w:tcW w:w="1384" w:type="dxa"/>
            <w:vAlign w:val="center"/>
          </w:tcPr>
          <w:p w14:paraId="4F1156AE">
            <w:pPr>
              <w:jc w:val="right"/>
            </w:pPr>
            <w:r>
              <w:rPr>
                <w:rFonts w:hint="eastAsia"/>
              </w:rPr>
              <w:t>3,356,282.56</w:t>
            </w:r>
          </w:p>
        </w:tc>
        <w:tc>
          <w:tcPr>
            <w:tcW w:w="1384" w:type="dxa"/>
            <w:vAlign w:val="center"/>
          </w:tcPr>
          <w:p w14:paraId="7713A017">
            <w:pPr>
              <w:jc w:val="right"/>
            </w:pPr>
            <w:r>
              <w:rPr>
                <w:rFonts w:hint="eastAsia"/>
              </w:rPr>
              <w:t>0.91</w:t>
            </w:r>
          </w:p>
        </w:tc>
      </w:tr>
      <w:tr w14:paraId="7FEAB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F57F74">
            <w:pPr>
              <w:jc w:val="center"/>
            </w:pPr>
            <w:r>
              <w:rPr>
                <w:rFonts w:hint="eastAsia"/>
              </w:rPr>
              <w:t>24</w:t>
            </w:r>
          </w:p>
        </w:tc>
        <w:tc>
          <w:tcPr>
            <w:tcW w:w="1384" w:type="dxa"/>
            <w:vAlign w:val="center"/>
          </w:tcPr>
          <w:p w14:paraId="2D9D70C6">
            <w:r>
              <w:rPr>
                <w:rFonts w:hint="eastAsia"/>
              </w:rPr>
              <w:t>601166</w:t>
            </w:r>
          </w:p>
        </w:tc>
        <w:tc>
          <w:tcPr>
            <w:tcW w:w="1384" w:type="dxa"/>
            <w:vAlign w:val="center"/>
          </w:tcPr>
          <w:p w14:paraId="43FA7386">
            <w:r>
              <w:rPr>
                <w:rFonts w:hint="eastAsia"/>
              </w:rPr>
              <w:t>兴业银行</w:t>
            </w:r>
          </w:p>
        </w:tc>
        <w:tc>
          <w:tcPr>
            <w:tcW w:w="1384" w:type="dxa"/>
            <w:vAlign w:val="center"/>
          </w:tcPr>
          <w:p w14:paraId="4EC04822">
            <w:pPr>
              <w:jc w:val="right"/>
            </w:pPr>
            <w:r>
              <w:rPr>
                <w:rFonts w:hint="eastAsia"/>
              </w:rPr>
              <w:t>156,700</w:t>
            </w:r>
          </w:p>
        </w:tc>
        <w:tc>
          <w:tcPr>
            <w:tcW w:w="1384" w:type="dxa"/>
            <w:vAlign w:val="center"/>
          </w:tcPr>
          <w:p w14:paraId="481BA7EC">
            <w:pPr>
              <w:jc w:val="right"/>
            </w:pPr>
            <w:r>
              <w:rPr>
                <w:rFonts w:hint="eastAsia"/>
              </w:rPr>
              <w:t>3,300,102.00</w:t>
            </w:r>
          </w:p>
        </w:tc>
        <w:tc>
          <w:tcPr>
            <w:tcW w:w="1384" w:type="dxa"/>
            <w:vAlign w:val="center"/>
          </w:tcPr>
          <w:p w14:paraId="16A6834F">
            <w:pPr>
              <w:jc w:val="right"/>
            </w:pPr>
            <w:r>
              <w:rPr>
                <w:rFonts w:hint="eastAsia"/>
              </w:rPr>
              <w:t>0.90</w:t>
            </w:r>
          </w:p>
        </w:tc>
      </w:tr>
      <w:tr w14:paraId="5A7FB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06522B">
            <w:pPr>
              <w:jc w:val="center"/>
            </w:pPr>
            <w:r>
              <w:rPr>
                <w:rFonts w:hint="eastAsia"/>
              </w:rPr>
              <w:t>25</w:t>
            </w:r>
          </w:p>
        </w:tc>
        <w:tc>
          <w:tcPr>
            <w:tcW w:w="1384" w:type="dxa"/>
            <w:vAlign w:val="center"/>
          </w:tcPr>
          <w:p w14:paraId="2B8809F5">
            <w:r>
              <w:rPr>
                <w:rFonts w:hint="eastAsia"/>
              </w:rPr>
              <w:t>600989</w:t>
            </w:r>
          </w:p>
        </w:tc>
        <w:tc>
          <w:tcPr>
            <w:tcW w:w="1384" w:type="dxa"/>
            <w:vAlign w:val="center"/>
          </w:tcPr>
          <w:p w14:paraId="6E08395F">
            <w:r>
              <w:rPr>
                <w:rFonts w:hint="eastAsia"/>
              </w:rPr>
              <w:t>宝丰能源</w:t>
            </w:r>
          </w:p>
        </w:tc>
        <w:tc>
          <w:tcPr>
            <w:tcW w:w="1384" w:type="dxa"/>
            <w:vAlign w:val="center"/>
          </w:tcPr>
          <w:p w14:paraId="02FFB6C3">
            <w:pPr>
              <w:jc w:val="right"/>
            </w:pPr>
            <w:r>
              <w:rPr>
                <w:rFonts w:hint="eastAsia"/>
              </w:rPr>
              <w:t>165,590</w:t>
            </w:r>
          </w:p>
        </w:tc>
        <w:tc>
          <w:tcPr>
            <w:tcW w:w="1384" w:type="dxa"/>
            <w:vAlign w:val="center"/>
          </w:tcPr>
          <w:p w14:paraId="6A65A04C">
            <w:pPr>
              <w:jc w:val="right"/>
            </w:pPr>
            <w:r>
              <w:rPr>
                <w:rFonts w:hint="eastAsia"/>
              </w:rPr>
              <w:t>3,250,531.70</w:t>
            </w:r>
          </w:p>
        </w:tc>
        <w:tc>
          <w:tcPr>
            <w:tcW w:w="1384" w:type="dxa"/>
            <w:vAlign w:val="center"/>
          </w:tcPr>
          <w:p w14:paraId="2D70ECCA">
            <w:pPr>
              <w:jc w:val="right"/>
            </w:pPr>
            <w:r>
              <w:rPr>
                <w:rFonts w:hint="eastAsia"/>
              </w:rPr>
              <w:t>0.88</w:t>
            </w:r>
          </w:p>
        </w:tc>
      </w:tr>
      <w:tr w14:paraId="0DEE8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407C8A">
            <w:pPr>
              <w:jc w:val="center"/>
            </w:pPr>
            <w:r>
              <w:rPr>
                <w:rFonts w:hint="eastAsia"/>
              </w:rPr>
              <w:t>26</w:t>
            </w:r>
          </w:p>
        </w:tc>
        <w:tc>
          <w:tcPr>
            <w:tcW w:w="1384" w:type="dxa"/>
            <w:vAlign w:val="center"/>
          </w:tcPr>
          <w:p w14:paraId="3F9369CD">
            <w:r>
              <w:rPr>
                <w:rFonts w:hint="eastAsia"/>
              </w:rPr>
              <w:t>002475</w:t>
            </w:r>
          </w:p>
        </w:tc>
        <w:tc>
          <w:tcPr>
            <w:tcW w:w="1384" w:type="dxa"/>
            <w:vAlign w:val="center"/>
          </w:tcPr>
          <w:p w14:paraId="1BA2DD9F">
            <w:r>
              <w:rPr>
                <w:rFonts w:hint="eastAsia"/>
              </w:rPr>
              <w:t>立讯精密</w:t>
            </w:r>
          </w:p>
        </w:tc>
        <w:tc>
          <w:tcPr>
            <w:tcW w:w="1384" w:type="dxa"/>
            <w:vAlign w:val="center"/>
          </w:tcPr>
          <w:p w14:paraId="61298D55">
            <w:pPr>
              <w:jc w:val="right"/>
            </w:pPr>
            <w:r>
              <w:rPr>
                <w:rFonts w:hint="eastAsia"/>
              </w:rPr>
              <w:t>56,500</w:t>
            </w:r>
          </w:p>
        </w:tc>
        <w:tc>
          <w:tcPr>
            <w:tcW w:w="1384" w:type="dxa"/>
            <w:vAlign w:val="center"/>
          </w:tcPr>
          <w:p w14:paraId="29E5FB1E">
            <w:pPr>
              <w:jc w:val="right"/>
            </w:pPr>
            <w:r>
              <w:rPr>
                <w:rFonts w:hint="eastAsia"/>
              </w:rPr>
              <w:t>3,204,115.00</w:t>
            </w:r>
          </w:p>
        </w:tc>
        <w:tc>
          <w:tcPr>
            <w:tcW w:w="1384" w:type="dxa"/>
            <w:vAlign w:val="center"/>
          </w:tcPr>
          <w:p w14:paraId="36DD7500">
            <w:pPr>
              <w:jc w:val="right"/>
            </w:pPr>
            <w:r>
              <w:rPr>
                <w:rFonts w:hint="eastAsia"/>
              </w:rPr>
              <w:t>0.87</w:t>
            </w:r>
          </w:p>
        </w:tc>
      </w:tr>
      <w:tr w14:paraId="1DD01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C20216">
            <w:pPr>
              <w:jc w:val="center"/>
            </w:pPr>
            <w:r>
              <w:rPr>
                <w:rFonts w:hint="eastAsia"/>
              </w:rPr>
              <w:t>27</w:t>
            </w:r>
          </w:p>
        </w:tc>
        <w:tc>
          <w:tcPr>
            <w:tcW w:w="1384" w:type="dxa"/>
            <w:vAlign w:val="center"/>
          </w:tcPr>
          <w:p w14:paraId="2CCD0309">
            <w:r>
              <w:rPr>
                <w:rFonts w:hint="eastAsia"/>
              </w:rPr>
              <w:t>601398</w:t>
            </w:r>
          </w:p>
        </w:tc>
        <w:tc>
          <w:tcPr>
            <w:tcW w:w="1384" w:type="dxa"/>
            <w:vAlign w:val="center"/>
          </w:tcPr>
          <w:p w14:paraId="171A257C">
            <w:r>
              <w:rPr>
                <w:rFonts w:hint="eastAsia"/>
              </w:rPr>
              <w:t>工商银行</w:t>
            </w:r>
          </w:p>
        </w:tc>
        <w:tc>
          <w:tcPr>
            <w:tcW w:w="1384" w:type="dxa"/>
            <w:vAlign w:val="center"/>
          </w:tcPr>
          <w:p w14:paraId="19BF98B2">
            <w:pPr>
              <w:jc w:val="right"/>
            </w:pPr>
            <w:r>
              <w:rPr>
                <w:rFonts w:hint="eastAsia"/>
              </w:rPr>
              <w:t>380,400</w:t>
            </w:r>
          </w:p>
        </w:tc>
        <w:tc>
          <w:tcPr>
            <w:tcW w:w="1384" w:type="dxa"/>
            <w:vAlign w:val="center"/>
          </w:tcPr>
          <w:p w14:paraId="23130534">
            <w:pPr>
              <w:jc w:val="right"/>
            </w:pPr>
            <w:r>
              <w:rPr>
                <w:rFonts w:hint="eastAsia"/>
              </w:rPr>
              <w:t>3,016,572.00</w:t>
            </w:r>
          </w:p>
        </w:tc>
        <w:tc>
          <w:tcPr>
            <w:tcW w:w="1384" w:type="dxa"/>
            <w:vAlign w:val="center"/>
          </w:tcPr>
          <w:p w14:paraId="6094789E">
            <w:pPr>
              <w:jc w:val="right"/>
            </w:pPr>
            <w:r>
              <w:rPr>
                <w:rFonts w:hint="eastAsia"/>
              </w:rPr>
              <w:t>0.82</w:t>
            </w:r>
          </w:p>
        </w:tc>
      </w:tr>
      <w:tr w14:paraId="3ADC7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5345FD">
            <w:pPr>
              <w:jc w:val="center"/>
            </w:pPr>
            <w:r>
              <w:rPr>
                <w:rFonts w:hint="eastAsia"/>
              </w:rPr>
              <w:t>28</w:t>
            </w:r>
          </w:p>
        </w:tc>
        <w:tc>
          <w:tcPr>
            <w:tcW w:w="1384" w:type="dxa"/>
            <w:vAlign w:val="center"/>
          </w:tcPr>
          <w:p w14:paraId="054A22DD">
            <w:r>
              <w:rPr>
                <w:rFonts w:hint="eastAsia"/>
              </w:rPr>
              <w:t>600309</w:t>
            </w:r>
          </w:p>
        </w:tc>
        <w:tc>
          <w:tcPr>
            <w:tcW w:w="1384" w:type="dxa"/>
            <w:vAlign w:val="center"/>
          </w:tcPr>
          <w:p w14:paraId="22AB539F">
            <w:r>
              <w:rPr>
                <w:rFonts w:hint="eastAsia"/>
              </w:rPr>
              <w:t>万华化学</w:t>
            </w:r>
          </w:p>
        </w:tc>
        <w:tc>
          <w:tcPr>
            <w:tcW w:w="1384" w:type="dxa"/>
            <w:vAlign w:val="center"/>
          </w:tcPr>
          <w:p w14:paraId="513CD520">
            <w:pPr>
              <w:jc w:val="right"/>
            </w:pPr>
            <w:r>
              <w:rPr>
                <w:rFonts w:hint="eastAsia"/>
              </w:rPr>
              <w:t>38,900</w:t>
            </w:r>
          </w:p>
        </w:tc>
        <w:tc>
          <w:tcPr>
            <w:tcW w:w="1384" w:type="dxa"/>
            <w:vAlign w:val="center"/>
          </w:tcPr>
          <w:p w14:paraId="19C38090">
            <w:pPr>
              <w:jc w:val="right"/>
            </w:pPr>
            <w:r>
              <w:rPr>
                <w:rFonts w:hint="eastAsia"/>
              </w:rPr>
              <w:t>2,982,852.00</w:t>
            </w:r>
          </w:p>
        </w:tc>
        <w:tc>
          <w:tcPr>
            <w:tcW w:w="1384" w:type="dxa"/>
            <w:vAlign w:val="center"/>
          </w:tcPr>
          <w:p w14:paraId="7C9E335A">
            <w:pPr>
              <w:jc w:val="right"/>
            </w:pPr>
            <w:r>
              <w:rPr>
                <w:rFonts w:hint="eastAsia"/>
              </w:rPr>
              <w:t>0.81</w:t>
            </w:r>
          </w:p>
        </w:tc>
      </w:tr>
      <w:tr w14:paraId="0FF54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C0755C">
            <w:pPr>
              <w:jc w:val="center"/>
            </w:pPr>
            <w:r>
              <w:rPr>
                <w:rFonts w:hint="eastAsia"/>
              </w:rPr>
              <w:t>29</w:t>
            </w:r>
          </w:p>
        </w:tc>
        <w:tc>
          <w:tcPr>
            <w:tcW w:w="1384" w:type="dxa"/>
            <w:vAlign w:val="center"/>
          </w:tcPr>
          <w:p w14:paraId="73CA8548">
            <w:r>
              <w:rPr>
                <w:rFonts w:hint="eastAsia"/>
              </w:rPr>
              <w:t>600362</w:t>
            </w:r>
          </w:p>
        </w:tc>
        <w:tc>
          <w:tcPr>
            <w:tcW w:w="1384" w:type="dxa"/>
            <w:vAlign w:val="center"/>
          </w:tcPr>
          <w:p w14:paraId="3E664D15">
            <w:r>
              <w:rPr>
                <w:rFonts w:hint="eastAsia"/>
              </w:rPr>
              <w:t>江西铜业</w:t>
            </w:r>
          </w:p>
        </w:tc>
        <w:tc>
          <w:tcPr>
            <w:tcW w:w="1384" w:type="dxa"/>
            <w:vAlign w:val="center"/>
          </w:tcPr>
          <w:p w14:paraId="0CC28839">
            <w:pPr>
              <w:jc w:val="right"/>
            </w:pPr>
            <w:r>
              <w:rPr>
                <w:rFonts w:hint="eastAsia"/>
              </w:rPr>
              <w:t>53,100</w:t>
            </w:r>
          </w:p>
        </w:tc>
        <w:tc>
          <w:tcPr>
            <w:tcW w:w="1384" w:type="dxa"/>
            <w:vAlign w:val="center"/>
          </w:tcPr>
          <w:p w14:paraId="34F23606">
            <w:pPr>
              <w:jc w:val="right"/>
            </w:pPr>
            <w:r>
              <w:rPr>
                <w:rFonts w:hint="eastAsia"/>
              </w:rPr>
              <w:t>2,916,252.00</w:t>
            </w:r>
          </w:p>
        </w:tc>
        <w:tc>
          <w:tcPr>
            <w:tcW w:w="1384" w:type="dxa"/>
            <w:vAlign w:val="center"/>
          </w:tcPr>
          <w:p w14:paraId="314412E5">
            <w:pPr>
              <w:jc w:val="right"/>
            </w:pPr>
            <w:r>
              <w:rPr>
                <w:rFonts w:hint="eastAsia"/>
              </w:rPr>
              <w:t>0.79</w:t>
            </w:r>
          </w:p>
        </w:tc>
      </w:tr>
      <w:tr w14:paraId="4CB80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32445C">
            <w:pPr>
              <w:jc w:val="center"/>
            </w:pPr>
            <w:r>
              <w:rPr>
                <w:rFonts w:hint="eastAsia"/>
              </w:rPr>
              <w:t>30</w:t>
            </w:r>
          </w:p>
        </w:tc>
        <w:tc>
          <w:tcPr>
            <w:tcW w:w="1384" w:type="dxa"/>
            <w:vAlign w:val="center"/>
          </w:tcPr>
          <w:p w14:paraId="3B291432">
            <w:r>
              <w:rPr>
                <w:rFonts w:hint="eastAsia"/>
              </w:rPr>
              <w:t>002916</w:t>
            </w:r>
          </w:p>
        </w:tc>
        <w:tc>
          <w:tcPr>
            <w:tcW w:w="1384" w:type="dxa"/>
            <w:vAlign w:val="center"/>
          </w:tcPr>
          <w:p w14:paraId="32071011">
            <w:r>
              <w:rPr>
                <w:rFonts w:hint="eastAsia"/>
              </w:rPr>
              <w:t>深南电路</w:t>
            </w:r>
          </w:p>
        </w:tc>
        <w:tc>
          <w:tcPr>
            <w:tcW w:w="1384" w:type="dxa"/>
            <w:vAlign w:val="center"/>
          </w:tcPr>
          <w:p w14:paraId="6800A09A">
            <w:pPr>
              <w:jc w:val="right"/>
            </w:pPr>
            <w:r>
              <w:rPr>
                <w:rFonts w:hint="eastAsia"/>
              </w:rPr>
              <w:t>12,200</w:t>
            </w:r>
          </w:p>
        </w:tc>
        <w:tc>
          <w:tcPr>
            <w:tcW w:w="1384" w:type="dxa"/>
            <w:vAlign w:val="center"/>
          </w:tcPr>
          <w:p w14:paraId="584061A8">
            <w:pPr>
              <w:jc w:val="right"/>
            </w:pPr>
            <w:r>
              <w:rPr>
                <w:rFonts w:hint="eastAsia"/>
              </w:rPr>
              <w:t>2,833,938.00</w:t>
            </w:r>
          </w:p>
        </w:tc>
        <w:tc>
          <w:tcPr>
            <w:tcW w:w="1384" w:type="dxa"/>
            <w:vAlign w:val="center"/>
          </w:tcPr>
          <w:p w14:paraId="01A004A2">
            <w:pPr>
              <w:jc w:val="right"/>
            </w:pPr>
            <w:r>
              <w:rPr>
                <w:rFonts w:hint="eastAsia"/>
              </w:rPr>
              <w:t>0.77</w:t>
            </w:r>
          </w:p>
        </w:tc>
      </w:tr>
      <w:tr w14:paraId="7AABD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3ADEB0">
            <w:pPr>
              <w:jc w:val="center"/>
            </w:pPr>
            <w:r>
              <w:rPr>
                <w:rFonts w:hint="eastAsia"/>
              </w:rPr>
              <w:t>31</w:t>
            </w:r>
          </w:p>
        </w:tc>
        <w:tc>
          <w:tcPr>
            <w:tcW w:w="1384" w:type="dxa"/>
            <w:vAlign w:val="center"/>
          </w:tcPr>
          <w:p w14:paraId="694A8E94">
            <w:r>
              <w:rPr>
                <w:rFonts w:hint="eastAsia"/>
              </w:rPr>
              <w:t>600887</w:t>
            </w:r>
          </w:p>
        </w:tc>
        <w:tc>
          <w:tcPr>
            <w:tcW w:w="1384" w:type="dxa"/>
            <w:vAlign w:val="center"/>
          </w:tcPr>
          <w:p w14:paraId="3F678CB5">
            <w:r>
              <w:rPr>
                <w:rFonts w:hint="eastAsia"/>
              </w:rPr>
              <w:t>伊利股份</w:t>
            </w:r>
          </w:p>
        </w:tc>
        <w:tc>
          <w:tcPr>
            <w:tcW w:w="1384" w:type="dxa"/>
            <w:vAlign w:val="center"/>
          </w:tcPr>
          <w:p w14:paraId="088AE5E9">
            <w:pPr>
              <w:jc w:val="right"/>
            </w:pPr>
            <w:r>
              <w:rPr>
                <w:rFonts w:hint="eastAsia"/>
              </w:rPr>
              <w:t>93,300</w:t>
            </w:r>
          </w:p>
        </w:tc>
        <w:tc>
          <w:tcPr>
            <w:tcW w:w="1384" w:type="dxa"/>
            <w:vAlign w:val="center"/>
          </w:tcPr>
          <w:p w14:paraId="027D3B6D">
            <w:pPr>
              <w:jc w:val="right"/>
            </w:pPr>
            <w:r>
              <w:rPr>
                <w:rFonts w:hint="eastAsia"/>
              </w:rPr>
              <w:t>2,668,380.00</w:t>
            </w:r>
          </w:p>
        </w:tc>
        <w:tc>
          <w:tcPr>
            <w:tcW w:w="1384" w:type="dxa"/>
            <w:vAlign w:val="center"/>
          </w:tcPr>
          <w:p w14:paraId="27B8FCD2">
            <w:pPr>
              <w:jc w:val="right"/>
            </w:pPr>
            <w:r>
              <w:rPr>
                <w:rFonts w:hint="eastAsia"/>
              </w:rPr>
              <w:t>0.72</w:t>
            </w:r>
          </w:p>
        </w:tc>
      </w:tr>
      <w:tr w14:paraId="304A1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23E7B4">
            <w:pPr>
              <w:jc w:val="center"/>
            </w:pPr>
            <w:r>
              <w:rPr>
                <w:rFonts w:hint="eastAsia"/>
              </w:rPr>
              <w:t>32</w:t>
            </w:r>
          </w:p>
        </w:tc>
        <w:tc>
          <w:tcPr>
            <w:tcW w:w="1384" w:type="dxa"/>
            <w:vAlign w:val="center"/>
          </w:tcPr>
          <w:p w14:paraId="5A910D5F">
            <w:r>
              <w:rPr>
                <w:rFonts w:hint="eastAsia"/>
              </w:rPr>
              <w:t>600150</w:t>
            </w:r>
          </w:p>
        </w:tc>
        <w:tc>
          <w:tcPr>
            <w:tcW w:w="1384" w:type="dxa"/>
            <w:vAlign w:val="center"/>
          </w:tcPr>
          <w:p w14:paraId="408A687A">
            <w:r>
              <w:rPr>
                <w:rFonts w:hint="eastAsia"/>
              </w:rPr>
              <w:t>中国船舶</w:t>
            </w:r>
          </w:p>
        </w:tc>
        <w:tc>
          <w:tcPr>
            <w:tcW w:w="1384" w:type="dxa"/>
            <w:vAlign w:val="center"/>
          </w:tcPr>
          <w:p w14:paraId="6FB59F96">
            <w:pPr>
              <w:jc w:val="right"/>
            </w:pPr>
            <w:r>
              <w:rPr>
                <w:rFonts w:hint="eastAsia"/>
              </w:rPr>
              <w:t>77,700</w:t>
            </w:r>
          </w:p>
        </w:tc>
        <w:tc>
          <w:tcPr>
            <w:tcW w:w="1384" w:type="dxa"/>
            <w:vAlign w:val="center"/>
          </w:tcPr>
          <w:p w14:paraId="3A56DEAA">
            <w:pPr>
              <w:jc w:val="right"/>
            </w:pPr>
            <w:r>
              <w:rPr>
                <w:rFonts w:hint="eastAsia"/>
              </w:rPr>
              <w:t>2,584,302.00</w:t>
            </w:r>
          </w:p>
        </w:tc>
        <w:tc>
          <w:tcPr>
            <w:tcW w:w="1384" w:type="dxa"/>
            <w:vAlign w:val="center"/>
          </w:tcPr>
          <w:p w14:paraId="20C85645">
            <w:pPr>
              <w:jc w:val="right"/>
            </w:pPr>
            <w:r>
              <w:rPr>
                <w:rFonts w:hint="eastAsia"/>
              </w:rPr>
              <w:t>0.70</w:t>
            </w:r>
          </w:p>
        </w:tc>
      </w:tr>
      <w:tr w14:paraId="42F36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6A4EE8">
            <w:pPr>
              <w:jc w:val="center"/>
            </w:pPr>
            <w:r>
              <w:rPr>
                <w:rFonts w:hint="eastAsia"/>
              </w:rPr>
              <w:t>33</w:t>
            </w:r>
          </w:p>
        </w:tc>
        <w:tc>
          <w:tcPr>
            <w:tcW w:w="1384" w:type="dxa"/>
            <w:vAlign w:val="center"/>
          </w:tcPr>
          <w:p w14:paraId="155EF207">
            <w:r>
              <w:rPr>
                <w:rFonts w:hint="eastAsia"/>
              </w:rPr>
              <w:t>002415</w:t>
            </w:r>
          </w:p>
        </w:tc>
        <w:tc>
          <w:tcPr>
            <w:tcW w:w="1384" w:type="dxa"/>
            <w:vAlign w:val="center"/>
          </w:tcPr>
          <w:p w14:paraId="0EE549A6">
            <w:r>
              <w:rPr>
                <w:rFonts w:hint="eastAsia"/>
              </w:rPr>
              <w:t>海康威视</w:t>
            </w:r>
          </w:p>
        </w:tc>
        <w:tc>
          <w:tcPr>
            <w:tcW w:w="1384" w:type="dxa"/>
            <w:vAlign w:val="center"/>
          </w:tcPr>
          <w:p w14:paraId="4B8BEF74">
            <w:pPr>
              <w:jc w:val="right"/>
            </w:pPr>
            <w:r>
              <w:rPr>
                <w:rFonts w:hint="eastAsia"/>
              </w:rPr>
              <w:t>85,900</w:t>
            </w:r>
          </w:p>
        </w:tc>
        <w:tc>
          <w:tcPr>
            <w:tcW w:w="1384" w:type="dxa"/>
            <w:vAlign w:val="center"/>
          </w:tcPr>
          <w:p w14:paraId="2D3B47ED">
            <w:pPr>
              <w:jc w:val="right"/>
            </w:pPr>
            <w:r>
              <w:rPr>
                <w:rFonts w:hint="eastAsia"/>
              </w:rPr>
              <w:t>2,563,256.00</w:t>
            </w:r>
          </w:p>
        </w:tc>
        <w:tc>
          <w:tcPr>
            <w:tcW w:w="1384" w:type="dxa"/>
            <w:vAlign w:val="center"/>
          </w:tcPr>
          <w:p w14:paraId="1CF3586B">
            <w:pPr>
              <w:jc w:val="right"/>
            </w:pPr>
            <w:r>
              <w:rPr>
                <w:rFonts w:hint="eastAsia"/>
              </w:rPr>
              <w:t>0.70</w:t>
            </w:r>
          </w:p>
        </w:tc>
      </w:tr>
      <w:tr w14:paraId="64102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CC9D92">
            <w:pPr>
              <w:jc w:val="center"/>
            </w:pPr>
            <w:r>
              <w:rPr>
                <w:rFonts w:hint="eastAsia"/>
              </w:rPr>
              <w:t>34</w:t>
            </w:r>
          </w:p>
        </w:tc>
        <w:tc>
          <w:tcPr>
            <w:tcW w:w="1384" w:type="dxa"/>
            <w:vAlign w:val="center"/>
          </w:tcPr>
          <w:p w14:paraId="753D9B88">
            <w:r>
              <w:rPr>
                <w:rFonts w:hint="eastAsia"/>
              </w:rPr>
              <w:t>605499</w:t>
            </w:r>
          </w:p>
        </w:tc>
        <w:tc>
          <w:tcPr>
            <w:tcW w:w="1384" w:type="dxa"/>
            <w:vAlign w:val="center"/>
          </w:tcPr>
          <w:p w14:paraId="674F36D2">
            <w:r>
              <w:rPr>
                <w:rFonts w:hint="eastAsia"/>
              </w:rPr>
              <w:t>东鹏饮料</w:t>
            </w:r>
          </w:p>
        </w:tc>
        <w:tc>
          <w:tcPr>
            <w:tcW w:w="1384" w:type="dxa"/>
            <w:vAlign w:val="center"/>
          </w:tcPr>
          <w:p w14:paraId="2E53DBB0">
            <w:pPr>
              <w:jc w:val="right"/>
            </w:pPr>
            <w:r>
              <w:rPr>
                <w:rFonts w:hint="eastAsia"/>
              </w:rPr>
              <w:t>9,370</w:t>
            </w:r>
          </w:p>
        </w:tc>
        <w:tc>
          <w:tcPr>
            <w:tcW w:w="1384" w:type="dxa"/>
            <w:vAlign w:val="center"/>
          </w:tcPr>
          <w:p w14:paraId="5F2628FB">
            <w:pPr>
              <w:jc w:val="right"/>
            </w:pPr>
            <w:r>
              <w:rPr>
                <w:rFonts w:hint="eastAsia"/>
              </w:rPr>
              <w:t>2,505,444.30</w:t>
            </w:r>
          </w:p>
        </w:tc>
        <w:tc>
          <w:tcPr>
            <w:tcW w:w="1384" w:type="dxa"/>
            <w:vAlign w:val="center"/>
          </w:tcPr>
          <w:p w14:paraId="63803B20">
            <w:pPr>
              <w:jc w:val="right"/>
            </w:pPr>
            <w:r>
              <w:rPr>
                <w:rFonts w:hint="eastAsia"/>
              </w:rPr>
              <w:t>0.68</w:t>
            </w:r>
          </w:p>
        </w:tc>
      </w:tr>
      <w:tr w14:paraId="51E70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52F6DF">
            <w:pPr>
              <w:jc w:val="center"/>
            </w:pPr>
            <w:r>
              <w:rPr>
                <w:rFonts w:hint="eastAsia"/>
              </w:rPr>
              <w:t>35</w:t>
            </w:r>
          </w:p>
        </w:tc>
        <w:tc>
          <w:tcPr>
            <w:tcW w:w="1384" w:type="dxa"/>
            <w:vAlign w:val="center"/>
          </w:tcPr>
          <w:p w14:paraId="60A8C137">
            <w:r>
              <w:rPr>
                <w:rFonts w:hint="eastAsia"/>
              </w:rPr>
              <w:t>000895</w:t>
            </w:r>
          </w:p>
        </w:tc>
        <w:tc>
          <w:tcPr>
            <w:tcW w:w="1384" w:type="dxa"/>
            <w:vAlign w:val="center"/>
          </w:tcPr>
          <w:p w14:paraId="4CA3724E">
            <w:r>
              <w:rPr>
                <w:rFonts w:hint="eastAsia"/>
              </w:rPr>
              <w:t>双汇发展</w:t>
            </w:r>
          </w:p>
        </w:tc>
        <w:tc>
          <w:tcPr>
            <w:tcW w:w="1384" w:type="dxa"/>
            <w:vAlign w:val="center"/>
          </w:tcPr>
          <w:p w14:paraId="029BF044">
            <w:pPr>
              <w:jc w:val="right"/>
            </w:pPr>
            <w:r>
              <w:rPr>
                <w:rFonts w:hint="eastAsia"/>
              </w:rPr>
              <w:t>94,200</w:t>
            </w:r>
          </w:p>
        </w:tc>
        <w:tc>
          <w:tcPr>
            <w:tcW w:w="1384" w:type="dxa"/>
            <w:vAlign w:val="center"/>
          </w:tcPr>
          <w:p w14:paraId="52841FFF">
            <w:pPr>
              <w:jc w:val="right"/>
            </w:pPr>
            <w:r>
              <w:rPr>
                <w:rFonts w:hint="eastAsia"/>
              </w:rPr>
              <w:t>2,493,474.00</w:t>
            </w:r>
          </w:p>
        </w:tc>
        <w:tc>
          <w:tcPr>
            <w:tcW w:w="1384" w:type="dxa"/>
            <w:vAlign w:val="center"/>
          </w:tcPr>
          <w:p w14:paraId="290628D7">
            <w:pPr>
              <w:jc w:val="right"/>
            </w:pPr>
            <w:r>
              <w:rPr>
                <w:rFonts w:hint="eastAsia"/>
              </w:rPr>
              <w:t>0.68</w:t>
            </w:r>
          </w:p>
        </w:tc>
      </w:tr>
      <w:tr w14:paraId="35E07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79FD00">
            <w:pPr>
              <w:jc w:val="center"/>
            </w:pPr>
            <w:r>
              <w:rPr>
                <w:rFonts w:hint="eastAsia"/>
              </w:rPr>
              <w:t>36</w:t>
            </w:r>
          </w:p>
        </w:tc>
        <w:tc>
          <w:tcPr>
            <w:tcW w:w="1384" w:type="dxa"/>
            <w:vAlign w:val="center"/>
          </w:tcPr>
          <w:p w14:paraId="44E49AB8">
            <w:r>
              <w:rPr>
                <w:rFonts w:hint="eastAsia"/>
              </w:rPr>
              <w:t>002938</w:t>
            </w:r>
          </w:p>
        </w:tc>
        <w:tc>
          <w:tcPr>
            <w:tcW w:w="1384" w:type="dxa"/>
            <w:vAlign w:val="center"/>
          </w:tcPr>
          <w:p w14:paraId="6DDB7A5B">
            <w:r>
              <w:rPr>
                <w:rFonts w:hint="eastAsia"/>
              </w:rPr>
              <w:t>鹏鼎控股</w:t>
            </w:r>
          </w:p>
        </w:tc>
        <w:tc>
          <w:tcPr>
            <w:tcW w:w="1384" w:type="dxa"/>
            <w:vAlign w:val="center"/>
          </w:tcPr>
          <w:p w14:paraId="48FC526D">
            <w:pPr>
              <w:jc w:val="right"/>
            </w:pPr>
            <w:r>
              <w:rPr>
                <w:rFonts w:hint="eastAsia"/>
              </w:rPr>
              <w:t>48,600</w:t>
            </w:r>
          </w:p>
        </w:tc>
        <w:tc>
          <w:tcPr>
            <w:tcW w:w="1384" w:type="dxa"/>
            <w:vAlign w:val="center"/>
          </w:tcPr>
          <w:p w14:paraId="0896CCB8">
            <w:pPr>
              <w:jc w:val="right"/>
            </w:pPr>
            <w:r>
              <w:rPr>
                <w:rFonts w:hint="eastAsia"/>
              </w:rPr>
              <w:t>2,458,188.00</w:t>
            </w:r>
          </w:p>
        </w:tc>
        <w:tc>
          <w:tcPr>
            <w:tcW w:w="1384" w:type="dxa"/>
            <w:vAlign w:val="center"/>
          </w:tcPr>
          <w:p w14:paraId="44F055D9">
            <w:pPr>
              <w:jc w:val="right"/>
            </w:pPr>
            <w:r>
              <w:rPr>
                <w:rFonts w:hint="eastAsia"/>
              </w:rPr>
              <w:t>0.67</w:t>
            </w:r>
          </w:p>
        </w:tc>
      </w:tr>
      <w:tr w14:paraId="575B2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58A140">
            <w:pPr>
              <w:jc w:val="center"/>
            </w:pPr>
            <w:r>
              <w:rPr>
                <w:rFonts w:hint="eastAsia"/>
              </w:rPr>
              <w:t>37</w:t>
            </w:r>
          </w:p>
        </w:tc>
        <w:tc>
          <w:tcPr>
            <w:tcW w:w="1384" w:type="dxa"/>
            <w:vAlign w:val="center"/>
          </w:tcPr>
          <w:p w14:paraId="71FAC27B">
            <w:r>
              <w:rPr>
                <w:rFonts w:hint="eastAsia"/>
              </w:rPr>
              <w:t>000157</w:t>
            </w:r>
          </w:p>
        </w:tc>
        <w:tc>
          <w:tcPr>
            <w:tcW w:w="1384" w:type="dxa"/>
            <w:vAlign w:val="center"/>
          </w:tcPr>
          <w:p w14:paraId="3EFA078F">
            <w:r>
              <w:rPr>
                <w:rFonts w:hint="eastAsia"/>
              </w:rPr>
              <w:t>中联重科</w:t>
            </w:r>
          </w:p>
        </w:tc>
        <w:tc>
          <w:tcPr>
            <w:tcW w:w="1384" w:type="dxa"/>
            <w:vAlign w:val="center"/>
          </w:tcPr>
          <w:p w14:paraId="444F45F2">
            <w:pPr>
              <w:jc w:val="right"/>
            </w:pPr>
            <w:r>
              <w:rPr>
                <w:rFonts w:hint="eastAsia"/>
              </w:rPr>
              <w:t>274,937</w:t>
            </w:r>
          </w:p>
        </w:tc>
        <w:tc>
          <w:tcPr>
            <w:tcW w:w="1384" w:type="dxa"/>
            <w:vAlign w:val="center"/>
          </w:tcPr>
          <w:p w14:paraId="3609343D">
            <w:pPr>
              <w:jc w:val="right"/>
            </w:pPr>
            <w:r>
              <w:rPr>
                <w:rFonts w:hint="eastAsia"/>
              </w:rPr>
              <w:t>2,372,706.31</w:t>
            </w:r>
          </w:p>
        </w:tc>
        <w:tc>
          <w:tcPr>
            <w:tcW w:w="1384" w:type="dxa"/>
            <w:vAlign w:val="center"/>
          </w:tcPr>
          <w:p w14:paraId="61739D4F">
            <w:pPr>
              <w:jc w:val="right"/>
            </w:pPr>
            <w:r>
              <w:rPr>
                <w:rFonts w:hint="eastAsia"/>
              </w:rPr>
              <w:t>0.64</w:t>
            </w:r>
          </w:p>
        </w:tc>
      </w:tr>
      <w:tr w14:paraId="3FFFC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E9DEE7">
            <w:pPr>
              <w:jc w:val="center"/>
            </w:pPr>
            <w:r>
              <w:rPr>
                <w:rFonts w:hint="eastAsia"/>
              </w:rPr>
              <w:t>38</w:t>
            </w:r>
          </w:p>
        </w:tc>
        <w:tc>
          <w:tcPr>
            <w:tcW w:w="1384" w:type="dxa"/>
            <w:vAlign w:val="center"/>
          </w:tcPr>
          <w:p w14:paraId="5F28DDFE">
            <w:r>
              <w:rPr>
                <w:rFonts w:hint="eastAsia"/>
              </w:rPr>
              <w:t>601211</w:t>
            </w:r>
          </w:p>
        </w:tc>
        <w:tc>
          <w:tcPr>
            <w:tcW w:w="1384" w:type="dxa"/>
            <w:vAlign w:val="center"/>
          </w:tcPr>
          <w:p w14:paraId="4406336C">
            <w:r>
              <w:rPr>
                <w:rFonts w:hint="eastAsia"/>
              </w:rPr>
              <w:t>国泰海通</w:t>
            </w:r>
          </w:p>
        </w:tc>
        <w:tc>
          <w:tcPr>
            <w:tcW w:w="1384" w:type="dxa"/>
            <w:vAlign w:val="center"/>
          </w:tcPr>
          <w:p w14:paraId="78A327DD">
            <w:pPr>
              <w:jc w:val="right"/>
            </w:pPr>
            <w:r>
              <w:rPr>
                <w:rFonts w:hint="eastAsia"/>
              </w:rPr>
              <w:t>112,100</w:t>
            </w:r>
          </w:p>
        </w:tc>
        <w:tc>
          <w:tcPr>
            <w:tcW w:w="1384" w:type="dxa"/>
            <w:vAlign w:val="center"/>
          </w:tcPr>
          <w:p w14:paraId="753C4A2F">
            <w:pPr>
              <w:jc w:val="right"/>
            </w:pPr>
            <w:r>
              <w:rPr>
                <w:rFonts w:hint="eastAsia"/>
              </w:rPr>
              <w:t>2,303,655.00</w:t>
            </w:r>
          </w:p>
        </w:tc>
        <w:tc>
          <w:tcPr>
            <w:tcW w:w="1384" w:type="dxa"/>
            <w:vAlign w:val="center"/>
          </w:tcPr>
          <w:p w14:paraId="6805F7F8">
            <w:pPr>
              <w:jc w:val="right"/>
            </w:pPr>
            <w:r>
              <w:rPr>
                <w:rFonts w:hint="eastAsia"/>
              </w:rPr>
              <w:t>0.63</w:t>
            </w:r>
          </w:p>
        </w:tc>
      </w:tr>
      <w:tr w14:paraId="368C0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8FA3D3">
            <w:pPr>
              <w:jc w:val="center"/>
            </w:pPr>
            <w:r>
              <w:rPr>
                <w:rFonts w:hint="eastAsia"/>
              </w:rPr>
              <w:t>39</w:t>
            </w:r>
          </w:p>
        </w:tc>
        <w:tc>
          <w:tcPr>
            <w:tcW w:w="1384" w:type="dxa"/>
            <w:vAlign w:val="center"/>
          </w:tcPr>
          <w:p w14:paraId="1B37AB23">
            <w:r>
              <w:rPr>
                <w:rFonts w:hint="eastAsia"/>
              </w:rPr>
              <w:t>300408</w:t>
            </w:r>
          </w:p>
        </w:tc>
        <w:tc>
          <w:tcPr>
            <w:tcW w:w="1384" w:type="dxa"/>
            <w:vAlign w:val="center"/>
          </w:tcPr>
          <w:p w14:paraId="6C0C080D">
            <w:r>
              <w:rPr>
                <w:rFonts w:hint="eastAsia"/>
              </w:rPr>
              <w:t>三环集团</w:t>
            </w:r>
          </w:p>
        </w:tc>
        <w:tc>
          <w:tcPr>
            <w:tcW w:w="1384" w:type="dxa"/>
            <w:vAlign w:val="center"/>
          </w:tcPr>
          <w:p w14:paraId="2980BAA9">
            <w:pPr>
              <w:jc w:val="right"/>
            </w:pPr>
            <w:r>
              <w:rPr>
                <w:rFonts w:hint="eastAsia"/>
              </w:rPr>
              <w:t>49,100</w:t>
            </w:r>
          </w:p>
        </w:tc>
        <w:tc>
          <w:tcPr>
            <w:tcW w:w="1384" w:type="dxa"/>
            <w:vAlign w:val="center"/>
          </w:tcPr>
          <w:p w14:paraId="23B6A545">
            <w:pPr>
              <w:jc w:val="right"/>
            </w:pPr>
            <w:r>
              <w:rPr>
                <w:rFonts w:hint="eastAsia"/>
              </w:rPr>
              <w:t>2,246,325.00</w:t>
            </w:r>
          </w:p>
        </w:tc>
        <w:tc>
          <w:tcPr>
            <w:tcW w:w="1384" w:type="dxa"/>
            <w:vAlign w:val="center"/>
          </w:tcPr>
          <w:p w14:paraId="7CF13748">
            <w:pPr>
              <w:jc w:val="right"/>
            </w:pPr>
            <w:r>
              <w:rPr>
                <w:rFonts w:hint="eastAsia"/>
              </w:rPr>
              <w:t>0.61</w:t>
            </w:r>
          </w:p>
        </w:tc>
      </w:tr>
      <w:tr w14:paraId="76826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DEBF28">
            <w:pPr>
              <w:jc w:val="center"/>
            </w:pPr>
            <w:r>
              <w:rPr>
                <w:rFonts w:hint="eastAsia"/>
              </w:rPr>
              <w:t>40</w:t>
            </w:r>
          </w:p>
        </w:tc>
        <w:tc>
          <w:tcPr>
            <w:tcW w:w="1384" w:type="dxa"/>
            <w:vAlign w:val="center"/>
          </w:tcPr>
          <w:p w14:paraId="0A7646D2">
            <w:r>
              <w:rPr>
                <w:rFonts w:hint="eastAsia"/>
              </w:rPr>
              <w:t>000063</w:t>
            </w:r>
          </w:p>
        </w:tc>
        <w:tc>
          <w:tcPr>
            <w:tcW w:w="1384" w:type="dxa"/>
            <w:vAlign w:val="center"/>
          </w:tcPr>
          <w:p w14:paraId="395F7903">
            <w:r>
              <w:rPr>
                <w:rFonts w:hint="eastAsia"/>
              </w:rPr>
              <w:t>中兴通讯</w:t>
            </w:r>
          </w:p>
        </w:tc>
        <w:tc>
          <w:tcPr>
            <w:tcW w:w="1384" w:type="dxa"/>
            <w:vAlign w:val="center"/>
          </w:tcPr>
          <w:p w14:paraId="1CB81D7E">
            <w:pPr>
              <w:jc w:val="right"/>
            </w:pPr>
            <w:r>
              <w:rPr>
                <w:rFonts w:hint="eastAsia"/>
              </w:rPr>
              <w:t>59,300</w:t>
            </w:r>
          </w:p>
        </w:tc>
        <w:tc>
          <w:tcPr>
            <w:tcW w:w="1384" w:type="dxa"/>
            <w:vAlign w:val="center"/>
          </w:tcPr>
          <w:p w14:paraId="5BBA4FEB">
            <w:pPr>
              <w:jc w:val="right"/>
            </w:pPr>
            <w:r>
              <w:rPr>
                <w:rFonts w:hint="eastAsia"/>
              </w:rPr>
              <w:t>2,243,912.00</w:t>
            </w:r>
          </w:p>
        </w:tc>
        <w:tc>
          <w:tcPr>
            <w:tcW w:w="1384" w:type="dxa"/>
            <w:vAlign w:val="center"/>
          </w:tcPr>
          <w:p w14:paraId="7AD9F253">
            <w:pPr>
              <w:jc w:val="right"/>
            </w:pPr>
            <w:r>
              <w:rPr>
                <w:rFonts w:hint="eastAsia"/>
              </w:rPr>
              <w:t>0.61</w:t>
            </w:r>
          </w:p>
        </w:tc>
      </w:tr>
      <w:tr w14:paraId="576F9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5E23E6">
            <w:pPr>
              <w:jc w:val="center"/>
            </w:pPr>
            <w:r>
              <w:rPr>
                <w:rFonts w:hint="eastAsia"/>
              </w:rPr>
              <w:t>41</w:t>
            </w:r>
          </w:p>
        </w:tc>
        <w:tc>
          <w:tcPr>
            <w:tcW w:w="1384" w:type="dxa"/>
            <w:vAlign w:val="center"/>
          </w:tcPr>
          <w:p w14:paraId="63D6D0A3">
            <w:r>
              <w:rPr>
                <w:rFonts w:hint="eastAsia"/>
              </w:rPr>
              <w:t>601009</w:t>
            </w:r>
          </w:p>
        </w:tc>
        <w:tc>
          <w:tcPr>
            <w:tcW w:w="1384" w:type="dxa"/>
            <w:vAlign w:val="center"/>
          </w:tcPr>
          <w:p w14:paraId="3AD3B221">
            <w:r>
              <w:rPr>
                <w:rFonts w:hint="eastAsia"/>
              </w:rPr>
              <w:t>南京银行</w:t>
            </w:r>
          </w:p>
        </w:tc>
        <w:tc>
          <w:tcPr>
            <w:tcW w:w="1384" w:type="dxa"/>
            <w:vAlign w:val="center"/>
          </w:tcPr>
          <w:p w14:paraId="2D0F1AA3">
            <w:pPr>
              <w:jc w:val="right"/>
            </w:pPr>
            <w:r>
              <w:rPr>
                <w:rFonts w:hint="eastAsia"/>
              </w:rPr>
              <w:t>195,700</w:t>
            </w:r>
          </w:p>
        </w:tc>
        <w:tc>
          <w:tcPr>
            <w:tcW w:w="1384" w:type="dxa"/>
            <w:vAlign w:val="center"/>
          </w:tcPr>
          <w:p w14:paraId="33673332">
            <w:pPr>
              <w:jc w:val="right"/>
            </w:pPr>
            <w:r>
              <w:rPr>
                <w:rFonts w:hint="eastAsia"/>
              </w:rPr>
              <w:t>2,236,851.00</w:t>
            </w:r>
          </w:p>
        </w:tc>
        <w:tc>
          <w:tcPr>
            <w:tcW w:w="1384" w:type="dxa"/>
            <w:vAlign w:val="center"/>
          </w:tcPr>
          <w:p w14:paraId="29672535">
            <w:pPr>
              <w:jc w:val="right"/>
            </w:pPr>
            <w:r>
              <w:rPr>
                <w:rFonts w:hint="eastAsia"/>
              </w:rPr>
              <w:t>0.61</w:t>
            </w:r>
          </w:p>
        </w:tc>
      </w:tr>
      <w:tr w14:paraId="1B4D2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43207C">
            <w:pPr>
              <w:jc w:val="center"/>
            </w:pPr>
            <w:r>
              <w:rPr>
                <w:rFonts w:hint="eastAsia"/>
              </w:rPr>
              <w:t>42</w:t>
            </w:r>
          </w:p>
        </w:tc>
        <w:tc>
          <w:tcPr>
            <w:tcW w:w="1384" w:type="dxa"/>
            <w:vAlign w:val="center"/>
          </w:tcPr>
          <w:p w14:paraId="6D5662D9">
            <w:r>
              <w:rPr>
                <w:rFonts w:hint="eastAsia"/>
              </w:rPr>
              <w:t>600276</w:t>
            </w:r>
          </w:p>
        </w:tc>
        <w:tc>
          <w:tcPr>
            <w:tcW w:w="1384" w:type="dxa"/>
            <w:vAlign w:val="center"/>
          </w:tcPr>
          <w:p w14:paraId="7D2EC50D">
            <w:r>
              <w:rPr>
                <w:rFonts w:hint="eastAsia"/>
              </w:rPr>
              <w:t>恒瑞医药</w:t>
            </w:r>
          </w:p>
        </w:tc>
        <w:tc>
          <w:tcPr>
            <w:tcW w:w="1384" w:type="dxa"/>
            <w:vAlign w:val="center"/>
          </w:tcPr>
          <w:p w14:paraId="4A29CEFC">
            <w:pPr>
              <w:jc w:val="right"/>
            </w:pPr>
            <w:r>
              <w:rPr>
                <w:rFonts w:hint="eastAsia"/>
              </w:rPr>
              <w:t>36,900</w:t>
            </w:r>
          </w:p>
        </w:tc>
        <w:tc>
          <w:tcPr>
            <w:tcW w:w="1384" w:type="dxa"/>
            <w:vAlign w:val="center"/>
          </w:tcPr>
          <w:p w14:paraId="74EFBB8E">
            <w:pPr>
              <w:jc w:val="right"/>
            </w:pPr>
            <w:r>
              <w:rPr>
                <w:rFonts w:hint="eastAsia"/>
              </w:rPr>
              <w:t>2,198,133.00</w:t>
            </w:r>
          </w:p>
        </w:tc>
        <w:tc>
          <w:tcPr>
            <w:tcW w:w="1384" w:type="dxa"/>
            <w:vAlign w:val="center"/>
          </w:tcPr>
          <w:p w14:paraId="01A14EBB">
            <w:pPr>
              <w:jc w:val="right"/>
            </w:pPr>
            <w:r>
              <w:rPr>
                <w:rFonts w:hint="eastAsia"/>
              </w:rPr>
              <w:t>0.60</w:t>
            </w:r>
          </w:p>
        </w:tc>
      </w:tr>
      <w:tr w14:paraId="371B0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8DFE8B">
            <w:pPr>
              <w:jc w:val="center"/>
            </w:pPr>
            <w:r>
              <w:rPr>
                <w:rFonts w:hint="eastAsia"/>
              </w:rPr>
              <w:t>43</w:t>
            </w:r>
          </w:p>
        </w:tc>
        <w:tc>
          <w:tcPr>
            <w:tcW w:w="1384" w:type="dxa"/>
            <w:vAlign w:val="center"/>
          </w:tcPr>
          <w:p w14:paraId="0C4AED50">
            <w:r>
              <w:rPr>
                <w:rFonts w:hint="eastAsia"/>
              </w:rPr>
              <w:t>600039</w:t>
            </w:r>
          </w:p>
        </w:tc>
        <w:tc>
          <w:tcPr>
            <w:tcW w:w="1384" w:type="dxa"/>
            <w:vAlign w:val="center"/>
          </w:tcPr>
          <w:p w14:paraId="11BC01AB">
            <w:r>
              <w:rPr>
                <w:rFonts w:hint="eastAsia"/>
              </w:rPr>
              <w:t>四川路桥</w:t>
            </w:r>
          </w:p>
        </w:tc>
        <w:tc>
          <w:tcPr>
            <w:tcW w:w="1384" w:type="dxa"/>
            <w:vAlign w:val="center"/>
          </w:tcPr>
          <w:p w14:paraId="4BBCC06E">
            <w:pPr>
              <w:jc w:val="right"/>
            </w:pPr>
            <w:r>
              <w:rPr>
                <w:rFonts w:hint="eastAsia"/>
              </w:rPr>
              <w:t>215,240</w:t>
            </w:r>
          </w:p>
        </w:tc>
        <w:tc>
          <w:tcPr>
            <w:tcW w:w="1384" w:type="dxa"/>
            <w:vAlign w:val="center"/>
          </w:tcPr>
          <w:p w14:paraId="189D3587">
            <w:pPr>
              <w:jc w:val="right"/>
            </w:pPr>
            <w:r>
              <w:rPr>
                <w:rFonts w:hint="eastAsia"/>
              </w:rPr>
              <w:t>2,141,638.00</w:t>
            </w:r>
          </w:p>
        </w:tc>
        <w:tc>
          <w:tcPr>
            <w:tcW w:w="1384" w:type="dxa"/>
            <w:vAlign w:val="center"/>
          </w:tcPr>
          <w:p w14:paraId="7CB91B0F">
            <w:pPr>
              <w:jc w:val="right"/>
            </w:pPr>
            <w:r>
              <w:rPr>
                <w:rFonts w:hint="eastAsia"/>
              </w:rPr>
              <w:t>0.58</w:t>
            </w:r>
          </w:p>
        </w:tc>
      </w:tr>
      <w:tr w14:paraId="738E9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4F3DCD">
            <w:pPr>
              <w:jc w:val="center"/>
            </w:pPr>
            <w:r>
              <w:rPr>
                <w:rFonts w:hint="eastAsia"/>
              </w:rPr>
              <w:t>44</w:t>
            </w:r>
          </w:p>
        </w:tc>
        <w:tc>
          <w:tcPr>
            <w:tcW w:w="1384" w:type="dxa"/>
            <w:vAlign w:val="center"/>
          </w:tcPr>
          <w:p w14:paraId="4752CDB9">
            <w:r>
              <w:rPr>
                <w:rFonts w:hint="eastAsia"/>
              </w:rPr>
              <w:t>000792</w:t>
            </w:r>
          </w:p>
        </w:tc>
        <w:tc>
          <w:tcPr>
            <w:tcW w:w="1384" w:type="dxa"/>
            <w:vAlign w:val="center"/>
          </w:tcPr>
          <w:p w14:paraId="65C7995F">
            <w:r>
              <w:rPr>
                <w:rFonts w:hint="eastAsia"/>
              </w:rPr>
              <w:t>盐湖股份</w:t>
            </w:r>
          </w:p>
        </w:tc>
        <w:tc>
          <w:tcPr>
            <w:tcW w:w="1384" w:type="dxa"/>
            <w:vAlign w:val="center"/>
          </w:tcPr>
          <w:p w14:paraId="03926073">
            <w:pPr>
              <w:jc w:val="right"/>
            </w:pPr>
            <w:r>
              <w:rPr>
                <w:rFonts w:hint="eastAsia"/>
              </w:rPr>
              <w:t>75,100</w:t>
            </w:r>
          </w:p>
        </w:tc>
        <w:tc>
          <w:tcPr>
            <w:tcW w:w="1384" w:type="dxa"/>
            <w:vAlign w:val="center"/>
          </w:tcPr>
          <w:p w14:paraId="1CC32C07">
            <w:pPr>
              <w:jc w:val="right"/>
            </w:pPr>
            <w:r>
              <w:rPr>
                <w:rFonts w:hint="eastAsia"/>
              </w:rPr>
              <w:t>2,114,816.00</w:t>
            </w:r>
          </w:p>
        </w:tc>
        <w:tc>
          <w:tcPr>
            <w:tcW w:w="1384" w:type="dxa"/>
            <w:vAlign w:val="center"/>
          </w:tcPr>
          <w:p w14:paraId="3DBA7AFF">
            <w:pPr>
              <w:jc w:val="right"/>
            </w:pPr>
            <w:r>
              <w:rPr>
                <w:rFonts w:hint="eastAsia"/>
              </w:rPr>
              <w:t>0.57</w:t>
            </w:r>
          </w:p>
        </w:tc>
      </w:tr>
      <w:tr w14:paraId="6B21C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49F8DC">
            <w:pPr>
              <w:jc w:val="center"/>
            </w:pPr>
            <w:r>
              <w:rPr>
                <w:rFonts w:hint="eastAsia"/>
              </w:rPr>
              <w:t>45</w:t>
            </w:r>
          </w:p>
        </w:tc>
        <w:tc>
          <w:tcPr>
            <w:tcW w:w="1384" w:type="dxa"/>
            <w:vAlign w:val="center"/>
          </w:tcPr>
          <w:p w14:paraId="0B26E3A2">
            <w:r>
              <w:rPr>
                <w:rFonts w:hint="eastAsia"/>
              </w:rPr>
              <w:t>601857</w:t>
            </w:r>
          </w:p>
        </w:tc>
        <w:tc>
          <w:tcPr>
            <w:tcW w:w="1384" w:type="dxa"/>
            <w:vAlign w:val="center"/>
          </w:tcPr>
          <w:p w14:paraId="1B3DDD09">
            <w:r>
              <w:rPr>
                <w:rFonts w:hint="eastAsia"/>
              </w:rPr>
              <w:t>中国石油</w:t>
            </w:r>
          </w:p>
        </w:tc>
        <w:tc>
          <w:tcPr>
            <w:tcW w:w="1384" w:type="dxa"/>
            <w:vAlign w:val="center"/>
          </w:tcPr>
          <w:p w14:paraId="1B8EC011">
            <w:pPr>
              <w:jc w:val="right"/>
            </w:pPr>
            <w:r>
              <w:rPr>
                <w:rFonts w:hint="eastAsia"/>
              </w:rPr>
              <w:t>202,400</w:t>
            </w:r>
          </w:p>
        </w:tc>
        <w:tc>
          <w:tcPr>
            <w:tcW w:w="1384" w:type="dxa"/>
            <w:vAlign w:val="center"/>
          </w:tcPr>
          <w:p w14:paraId="5C876BAC">
            <w:pPr>
              <w:jc w:val="right"/>
            </w:pPr>
            <w:r>
              <w:rPr>
                <w:rFonts w:hint="eastAsia"/>
              </w:rPr>
              <w:t>2,106,984.00</w:t>
            </w:r>
          </w:p>
        </w:tc>
        <w:tc>
          <w:tcPr>
            <w:tcW w:w="1384" w:type="dxa"/>
            <w:vAlign w:val="center"/>
          </w:tcPr>
          <w:p w14:paraId="50FD1F31">
            <w:pPr>
              <w:jc w:val="right"/>
            </w:pPr>
            <w:r>
              <w:rPr>
                <w:rFonts w:hint="eastAsia"/>
              </w:rPr>
              <w:t>0.57</w:t>
            </w:r>
          </w:p>
        </w:tc>
      </w:tr>
      <w:tr w14:paraId="1F264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6D890A">
            <w:pPr>
              <w:jc w:val="center"/>
            </w:pPr>
            <w:r>
              <w:rPr>
                <w:rFonts w:hint="eastAsia"/>
              </w:rPr>
              <w:t>46</w:t>
            </w:r>
          </w:p>
        </w:tc>
        <w:tc>
          <w:tcPr>
            <w:tcW w:w="1384" w:type="dxa"/>
            <w:vAlign w:val="center"/>
          </w:tcPr>
          <w:p w14:paraId="431C5331">
            <w:r>
              <w:rPr>
                <w:rFonts w:hint="eastAsia"/>
              </w:rPr>
              <w:t>601319</w:t>
            </w:r>
          </w:p>
        </w:tc>
        <w:tc>
          <w:tcPr>
            <w:tcW w:w="1384" w:type="dxa"/>
            <w:vAlign w:val="center"/>
          </w:tcPr>
          <w:p w14:paraId="50DF38A8">
            <w:r>
              <w:rPr>
                <w:rFonts w:hint="eastAsia"/>
              </w:rPr>
              <w:t>中国人保</w:t>
            </w:r>
          </w:p>
        </w:tc>
        <w:tc>
          <w:tcPr>
            <w:tcW w:w="1384" w:type="dxa"/>
            <w:vAlign w:val="center"/>
          </w:tcPr>
          <w:p w14:paraId="400B4890">
            <w:pPr>
              <w:jc w:val="right"/>
            </w:pPr>
            <w:r>
              <w:rPr>
                <w:rFonts w:hint="eastAsia"/>
              </w:rPr>
              <w:t>234,100</w:t>
            </w:r>
          </w:p>
        </w:tc>
        <w:tc>
          <w:tcPr>
            <w:tcW w:w="1384" w:type="dxa"/>
            <w:vAlign w:val="center"/>
          </w:tcPr>
          <w:p w14:paraId="63319F9F">
            <w:pPr>
              <w:jc w:val="right"/>
            </w:pPr>
            <w:r>
              <w:rPr>
                <w:rFonts w:hint="eastAsia"/>
              </w:rPr>
              <w:t>2,095,195.00</w:t>
            </w:r>
          </w:p>
        </w:tc>
        <w:tc>
          <w:tcPr>
            <w:tcW w:w="1384" w:type="dxa"/>
            <w:vAlign w:val="center"/>
          </w:tcPr>
          <w:p w14:paraId="6F2874DB">
            <w:pPr>
              <w:jc w:val="right"/>
            </w:pPr>
            <w:r>
              <w:rPr>
                <w:rFonts w:hint="eastAsia"/>
              </w:rPr>
              <w:t>0.57</w:t>
            </w:r>
          </w:p>
        </w:tc>
      </w:tr>
      <w:tr w14:paraId="5CE69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4DAC33">
            <w:pPr>
              <w:jc w:val="center"/>
            </w:pPr>
            <w:r>
              <w:rPr>
                <w:rFonts w:hint="eastAsia"/>
              </w:rPr>
              <w:t>47</w:t>
            </w:r>
          </w:p>
        </w:tc>
        <w:tc>
          <w:tcPr>
            <w:tcW w:w="1384" w:type="dxa"/>
            <w:vAlign w:val="center"/>
          </w:tcPr>
          <w:p w14:paraId="4EE18A2F">
            <w:r>
              <w:rPr>
                <w:rFonts w:hint="eastAsia"/>
              </w:rPr>
              <w:t>600176</w:t>
            </w:r>
          </w:p>
        </w:tc>
        <w:tc>
          <w:tcPr>
            <w:tcW w:w="1384" w:type="dxa"/>
            <w:vAlign w:val="center"/>
          </w:tcPr>
          <w:p w14:paraId="6902D45B">
            <w:r>
              <w:rPr>
                <w:rFonts w:hint="eastAsia"/>
              </w:rPr>
              <w:t>中国巨石</w:t>
            </w:r>
          </w:p>
        </w:tc>
        <w:tc>
          <w:tcPr>
            <w:tcW w:w="1384" w:type="dxa"/>
            <w:vAlign w:val="center"/>
          </w:tcPr>
          <w:p w14:paraId="1A386793">
            <w:pPr>
              <w:jc w:val="right"/>
            </w:pPr>
            <w:r>
              <w:rPr>
                <w:rFonts w:hint="eastAsia"/>
              </w:rPr>
              <w:t>122,500</w:t>
            </w:r>
          </w:p>
        </w:tc>
        <w:tc>
          <w:tcPr>
            <w:tcW w:w="1384" w:type="dxa"/>
            <w:vAlign w:val="center"/>
          </w:tcPr>
          <w:p w14:paraId="386A3FE1">
            <w:pPr>
              <w:jc w:val="right"/>
            </w:pPr>
            <w:r>
              <w:rPr>
                <w:rFonts w:hint="eastAsia"/>
              </w:rPr>
              <w:t>2,094,750.00</w:t>
            </w:r>
          </w:p>
        </w:tc>
        <w:tc>
          <w:tcPr>
            <w:tcW w:w="1384" w:type="dxa"/>
            <w:vAlign w:val="center"/>
          </w:tcPr>
          <w:p w14:paraId="5863EFBE">
            <w:pPr>
              <w:jc w:val="right"/>
            </w:pPr>
            <w:r>
              <w:rPr>
                <w:rFonts w:hint="eastAsia"/>
              </w:rPr>
              <w:t>0.57</w:t>
            </w:r>
          </w:p>
        </w:tc>
      </w:tr>
      <w:tr w14:paraId="1A51D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238767">
            <w:pPr>
              <w:jc w:val="center"/>
            </w:pPr>
            <w:r>
              <w:rPr>
                <w:rFonts w:hint="eastAsia"/>
              </w:rPr>
              <w:t>48</w:t>
            </w:r>
          </w:p>
        </w:tc>
        <w:tc>
          <w:tcPr>
            <w:tcW w:w="1384" w:type="dxa"/>
            <w:vAlign w:val="center"/>
          </w:tcPr>
          <w:p w14:paraId="25F45100">
            <w:r>
              <w:rPr>
                <w:rFonts w:hint="eastAsia"/>
              </w:rPr>
              <w:t>000100</w:t>
            </w:r>
          </w:p>
        </w:tc>
        <w:tc>
          <w:tcPr>
            <w:tcW w:w="1384" w:type="dxa"/>
            <w:vAlign w:val="center"/>
          </w:tcPr>
          <w:p w14:paraId="433537C0">
            <w:r>
              <w:rPr>
                <w:rFonts w:hint="eastAsia"/>
              </w:rPr>
              <w:t>TCL科技</w:t>
            </w:r>
          </w:p>
        </w:tc>
        <w:tc>
          <w:tcPr>
            <w:tcW w:w="1384" w:type="dxa"/>
            <w:vAlign w:val="center"/>
          </w:tcPr>
          <w:p w14:paraId="062A2610">
            <w:pPr>
              <w:jc w:val="right"/>
            </w:pPr>
            <w:r>
              <w:rPr>
                <w:rFonts w:hint="eastAsia"/>
              </w:rPr>
              <w:t>446,800</w:t>
            </w:r>
          </w:p>
        </w:tc>
        <w:tc>
          <w:tcPr>
            <w:tcW w:w="1384" w:type="dxa"/>
            <w:vAlign w:val="center"/>
          </w:tcPr>
          <w:p w14:paraId="249865DF">
            <w:pPr>
              <w:jc w:val="right"/>
            </w:pPr>
            <w:r>
              <w:rPr>
                <w:rFonts w:hint="eastAsia"/>
              </w:rPr>
              <w:t>2,028,472.00</w:t>
            </w:r>
          </w:p>
        </w:tc>
        <w:tc>
          <w:tcPr>
            <w:tcW w:w="1384" w:type="dxa"/>
            <w:vAlign w:val="center"/>
          </w:tcPr>
          <w:p w14:paraId="3A7364E1">
            <w:pPr>
              <w:jc w:val="right"/>
            </w:pPr>
            <w:r>
              <w:rPr>
                <w:rFonts w:hint="eastAsia"/>
              </w:rPr>
              <w:t>0.55</w:t>
            </w:r>
          </w:p>
        </w:tc>
      </w:tr>
      <w:tr w14:paraId="65F90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AEDD2E">
            <w:pPr>
              <w:jc w:val="center"/>
            </w:pPr>
            <w:r>
              <w:rPr>
                <w:rFonts w:hint="eastAsia"/>
              </w:rPr>
              <w:t>49</w:t>
            </w:r>
          </w:p>
        </w:tc>
        <w:tc>
          <w:tcPr>
            <w:tcW w:w="1384" w:type="dxa"/>
            <w:vAlign w:val="center"/>
          </w:tcPr>
          <w:p w14:paraId="52C0D519">
            <w:r>
              <w:rPr>
                <w:rFonts w:hint="eastAsia"/>
              </w:rPr>
              <w:t>002736</w:t>
            </w:r>
          </w:p>
        </w:tc>
        <w:tc>
          <w:tcPr>
            <w:tcW w:w="1384" w:type="dxa"/>
            <w:vAlign w:val="center"/>
          </w:tcPr>
          <w:p w14:paraId="2E96D9D4">
            <w:r>
              <w:rPr>
                <w:rFonts w:hint="eastAsia"/>
              </w:rPr>
              <w:t>国信证券</w:t>
            </w:r>
          </w:p>
        </w:tc>
        <w:tc>
          <w:tcPr>
            <w:tcW w:w="1384" w:type="dxa"/>
            <w:vAlign w:val="center"/>
          </w:tcPr>
          <w:p w14:paraId="591C30C9">
            <w:pPr>
              <w:jc w:val="right"/>
            </w:pPr>
            <w:r>
              <w:rPr>
                <w:rFonts w:hint="eastAsia"/>
              </w:rPr>
              <w:t>150,201</w:t>
            </w:r>
          </w:p>
        </w:tc>
        <w:tc>
          <w:tcPr>
            <w:tcW w:w="1384" w:type="dxa"/>
            <w:vAlign w:val="center"/>
          </w:tcPr>
          <w:p w14:paraId="6ECEEED1">
            <w:pPr>
              <w:jc w:val="right"/>
            </w:pPr>
            <w:r>
              <w:rPr>
                <w:rFonts w:hint="eastAsia"/>
              </w:rPr>
              <w:t>1,970,637.12</w:t>
            </w:r>
          </w:p>
        </w:tc>
        <w:tc>
          <w:tcPr>
            <w:tcW w:w="1384" w:type="dxa"/>
            <w:vAlign w:val="center"/>
          </w:tcPr>
          <w:p w14:paraId="6C3041F0">
            <w:pPr>
              <w:jc w:val="right"/>
            </w:pPr>
            <w:r>
              <w:rPr>
                <w:rFonts w:hint="eastAsia"/>
              </w:rPr>
              <w:t>0.53</w:t>
            </w:r>
          </w:p>
        </w:tc>
      </w:tr>
      <w:tr w14:paraId="43D52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BD5214">
            <w:pPr>
              <w:jc w:val="center"/>
            </w:pPr>
            <w:r>
              <w:rPr>
                <w:rFonts w:hint="eastAsia"/>
              </w:rPr>
              <w:t>50</w:t>
            </w:r>
          </w:p>
        </w:tc>
        <w:tc>
          <w:tcPr>
            <w:tcW w:w="1384" w:type="dxa"/>
            <w:vAlign w:val="center"/>
          </w:tcPr>
          <w:p w14:paraId="3CC07602">
            <w:r>
              <w:rPr>
                <w:rFonts w:hint="eastAsia"/>
              </w:rPr>
              <w:t>601328</w:t>
            </w:r>
          </w:p>
        </w:tc>
        <w:tc>
          <w:tcPr>
            <w:tcW w:w="1384" w:type="dxa"/>
            <w:vAlign w:val="center"/>
          </w:tcPr>
          <w:p w14:paraId="622B76B6">
            <w:r>
              <w:rPr>
                <w:rFonts w:hint="eastAsia"/>
              </w:rPr>
              <w:t>交通银行</w:t>
            </w:r>
          </w:p>
        </w:tc>
        <w:tc>
          <w:tcPr>
            <w:tcW w:w="1384" w:type="dxa"/>
            <w:vAlign w:val="center"/>
          </w:tcPr>
          <w:p w14:paraId="050D4D10">
            <w:pPr>
              <w:jc w:val="right"/>
            </w:pPr>
            <w:r>
              <w:rPr>
                <w:rFonts w:hint="eastAsia"/>
              </w:rPr>
              <w:t>260,400</w:t>
            </w:r>
          </w:p>
        </w:tc>
        <w:tc>
          <w:tcPr>
            <w:tcW w:w="1384" w:type="dxa"/>
            <w:vAlign w:val="center"/>
          </w:tcPr>
          <w:p w14:paraId="184FECA3">
            <w:pPr>
              <w:jc w:val="right"/>
            </w:pPr>
            <w:r>
              <w:rPr>
                <w:rFonts w:hint="eastAsia"/>
              </w:rPr>
              <w:t>1,887,900.00</w:t>
            </w:r>
          </w:p>
        </w:tc>
        <w:tc>
          <w:tcPr>
            <w:tcW w:w="1384" w:type="dxa"/>
            <w:vAlign w:val="center"/>
          </w:tcPr>
          <w:p w14:paraId="3D2E51CB">
            <w:pPr>
              <w:jc w:val="right"/>
            </w:pPr>
            <w:r>
              <w:rPr>
                <w:rFonts w:hint="eastAsia"/>
              </w:rPr>
              <w:t>0.51</w:t>
            </w:r>
          </w:p>
        </w:tc>
      </w:tr>
      <w:tr w14:paraId="4CAE0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678E88">
            <w:pPr>
              <w:jc w:val="center"/>
            </w:pPr>
            <w:r>
              <w:rPr>
                <w:rFonts w:hint="eastAsia"/>
              </w:rPr>
              <w:t>51</w:t>
            </w:r>
          </w:p>
        </w:tc>
        <w:tc>
          <w:tcPr>
            <w:tcW w:w="1384" w:type="dxa"/>
            <w:vAlign w:val="center"/>
          </w:tcPr>
          <w:p w14:paraId="7CC8C15B">
            <w:r>
              <w:rPr>
                <w:rFonts w:hint="eastAsia"/>
              </w:rPr>
              <w:t>002028</w:t>
            </w:r>
          </w:p>
        </w:tc>
        <w:tc>
          <w:tcPr>
            <w:tcW w:w="1384" w:type="dxa"/>
            <w:vAlign w:val="center"/>
          </w:tcPr>
          <w:p w14:paraId="1E8B4DDB">
            <w:r>
              <w:rPr>
                <w:rFonts w:hint="eastAsia"/>
              </w:rPr>
              <w:t>思源电气</w:t>
            </w:r>
          </w:p>
        </w:tc>
        <w:tc>
          <w:tcPr>
            <w:tcW w:w="1384" w:type="dxa"/>
            <w:vAlign w:val="center"/>
          </w:tcPr>
          <w:p w14:paraId="7FFE3CC2">
            <w:pPr>
              <w:jc w:val="right"/>
            </w:pPr>
            <w:r>
              <w:rPr>
                <w:rFonts w:hint="eastAsia"/>
              </w:rPr>
              <w:t>12,100</w:t>
            </w:r>
          </w:p>
        </w:tc>
        <w:tc>
          <w:tcPr>
            <w:tcW w:w="1384" w:type="dxa"/>
            <w:vAlign w:val="center"/>
          </w:tcPr>
          <w:p w14:paraId="1E571586">
            <w:pPr>
              <w:jc w:val="right"/>
            </w:pPr>
            <w:r>
              <w:rPr>
                <w:rFonts w:hint="eastAsia"/>
              </w:rPr>
              <w:t>1,870,539.00</w:t>
            </w:r>
          </w:p>
        </w:tc>
        <w:tc>
          <w:tcPr>
            <w:tcW w:w="1384" w:type="dxa"/>
            <w:vAlign w:val="center"/>
          </w:tcPr>
          <w:p w14:paraId="2B02AB74">
            <w:pPr>
              <w:jc w:val="right"/>
            </w:pPr>
            <w:r>
              <w:rPr>
                <w:rFonts w:hint="eastAsia"/>
              </w:rPr>
              <w:t>0.51</w:t>
            </w:r>
          </w:p>
        </w:tc>
      </w:tr>
      <w:tr w14:paraId="4592D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BEC2F7">
            <w:pPr>
              <w:jc w:val="center"/>
            </w:pPr>
            <w:r>
              <w:rPr>
                <w:rFonts w:hint="eastAsia"/>
              </w:rPr>
              <w:t>52</w:t>
            </w:r>
          </w:p>
        </w:tc>
        <w:tc>
          <w:tcPr>
            <w:tcW w:w="1384" w:type="dxa"/>
            <w:vAlign w:val="center"/>
          </w:tcPr>
          <w:p w14:paraId="0B393CD7">
            <w:r>
              <w:rPr>
                <w:rFonts w:hint="eastAsia"/>
              </w:rPr>
              <w:t>300442</w:t>
            </w:r>
          </w:p>
        </w:tc>
        <w:tc>
          <w:tcPr>
            <w:tcW w:w="1384" w:type="dxa"/>
            <w:vAlign w:val="center"/>
          </w:tcPr>
          <w:p w14:paraId="1AB36194">
            <w:r>
              <w:rPr>
                <w:rFonts w:hint="eastAsia"/>
              </w:rPr>
              <w:t>润泽科技</w:t>
            </w:r>
          </w:p>
        </w:tc>
        <w:tc>
          <w:tcPr>
            <w:tcW w:w="1384" w:type="dxa"/>
            <w:vAlign w:val="center"/>
          </w:tcPr>
          <w:p w14:paraId="4460892F">
            <w:pPr>
              <w:jc w:val="right"/>
            </w:pPr>
            <w:r>
              <w:rPr>
                <w:rFonts w:hint="eastAsia"/>
              </w:rPr>
              <w:t>34,000</w:t>
            </w:r>
          </w:p>
        </w:tc>
        <w:tc>
          <w:tcPr>
            <w:tcW w:w="1384" w:type="dxa"/>
            <w:vAlign w:val="center"/>
          </w:tcPr>
          <w:p w14:paraId="2836CC8E">
            <w:pPr>
              <w:jc w:val="right"/>
            </w:pPr>
            <w:r>
              <w:rPr>
                <w:rFonts w:hint="eastAsia"/>
              </w:rPr>
              <w:t>1,795,200.00</w:t>
            </w:r>
          </w:p>
        </w:tc>
        <w:tc>
          <w:tcPr>
            <w:tcW w:w="1384" w:type="dxa"/>
            <w:vAlign w:val="center"/>
          </w:tcPr>
          <w:p w14:paraId="1104A82B">
            <w:pPr>
              <w:jc w:val="right"/>
            </w:pPr>
            <w:r>
              <w:rPr>
                <w:rFonts w:hint="eastAsia"/>
              </w:rPr>
              <w:t>0.49</w:t>
            </w:r>
          </w:p>
        </w:tc>
      </w:tr>
      <w:tr w14:paraId="79504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A920DE">
            <w:pPr>
              <w:jc w:val="center"/>
            </w:pPr>
            <w:r>
              <w:rPr>
                <w:rFonts w:hint="eastAsia"/>
              </w:rPr>
              <w:t>53</w:t>
            </w:r>
          </w:p>
        </w:tc>
        <w:tc>
          <w:tcPr>
            <w:tcW w:w="1384" w:type="dxa"/>
            <w:vAlign w:val="center"/>
          </w:tcPr>
          <w:p w14:paraId="63AF75FF">
            <w:r>
              <w:rPr>
                <w:rFonts w:hint="eastAsia"/>
              </w:rPr>
              <w:t>300033</w:t>
            </w:r>
          </w:p>
        </w:tc>
        <w:tc>
          <w:tcPr>
            <w:tcW w:w="1384" w:type="dxa"/>
            <w:vAlign w:val="center"/>
          </w:tcPr>
          <w:p w14:paraId="64F022C3">
            <w:r>
              <w:rPr>
                <w:rFonts w:hint="eastAsia"/>
              </w:rPr>
              <w:t>同花顺</w:t>
            </w:r>
          </w:p>
        </w:tc>
        <w:tc>
          <w:tcPr>
            <w:tcW w:w="1384" w:type="dxa"/>
            <w:vAlign w:val="center"/>
          </w:tcPr>
          <w:p w14:paraId="50BDBDF1">
            <w:pPr>
              <w:jc w:val="right"/>
            </w:pPr>
            <w:r>
              <w:rPr>
                <w:rFonts w:hint="eastAsia"/>
              </w:rPr>
              <w:t>5,500</w:t>
            </w:r>
          </w:p>
        </w:tc>
        <w:tc>
          <w:tcPr>
            <w:tcW w:w="1384" w:type="dxa"/>
            <w:vAlign w:val="center"/>
          </w:tcPr>
          <w:p w14:paraId="6D9BA941">
            <w:pPr>
              <w:jc w:val="right"/>
            </w:pPr>
            <w:r>
              <w:rPr>
                <w:rFonts w:hint="eastAsia"/>
              </w:rPr>
              <w:t>1,771,990.00</w:t>
            </w:r>
          </w:p>
        </w:tc>
        <w:tc>
          <w:tcPr>
            <w:tcW w:w="1384" w:type="dxa"/>
            <w:vAlign w:val="center"/>
          </w:tcPr>
          <w:p w14:paraId="4A11EA74">
            <w:pPr>
              <w:jc w:val="right"/>
            </w:pPr>
            <w:r>
              <w:rPr>
                <w:rFonts w:hint="eastAsia"/>
              </w:rPr>
              <w:t>0.48</w:t>
            </w:r>
          </w:p>
        </w:tc>
      </w:tr>
      <w:tr w14:paraId="60A31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E36DD9">
            <w:pPr>
              <w:jc w:val="center"/>
            </w:pPr>
            <w:r>
              <w:rPr>
                <w:rFonts w:hint="eastAsia"/>
              </w:rPr>
              <w:t>54</w:t>
            </w:r>
          </w:p>
        </w:tc>
        <w:tc>
          <w:tcPr>
            <w:tcW w:w="1384" w:type="dxa"/>
            <w:vAlign w:val="center"/>
          </w:tcPr>
          <w:p w14:paraId="2CA645A4">
            <w:r>
              <w:rPr>
                <w:rFonts w:hint="eastAsia"/>
              </w:rPr>
              <w:t>601117</w:t>
            </w:r>
          </w:p>
        </w:tc>
        <w:tc>
          <w:tcPr>
            <w:tcW w:w="1384" w:type="dxa"/>
            <w:vAlign w:val="center"/>
          </w:tcPr>
          <w:p w14:paraId="49D8C2B4">
            <w:r>
              <w:rPr>
                <w:rFonts w:hint="eastAsia"/>
              </w:rPr>
              <w:t>中国化学</w:t>
            </w:r>
          </w:p>
        </w:tc>
        <w:tc>
          <w:tcPr>
            <w:tcW w:w="1384" w:type="dxa"/>
            <w:vAlign w:val="center"/>
          </w:tcPr>
          <w:p w14:paraId="6AB556D0">
            <w:pPr>
              <w:jc w:val="right"/>
            </w:pPr>
            <w:r>
              <w:rPr>
                <w:rFonts w:hint="eastAsia"/>
              </w:rPr>
              <w:t>234,400</w:t>
            </w:r>
          </w:p>
        </w:tc>
        <w:tc>
          <w:tcPr>
            <w:tcW w:w="1384" w:type="dxa"/>
            <w:vAlign w:val="center"/>
          </w:tcPr>
          <w:p w14:paraId="29079FBE">
            <w:pPr>
              <w:jc w:val="right"/>
            </w:pPr>
            <w:r>
              <w:rPr>
                <w:rFonts w:hint="eastAsia"/>
              </w:rPr>
              <w:t>1,765,032.00</w:t>
            </w:r>
          </w:p>
        </w:tc>
        <w:tc>
          <w:tcPr>
            <w:tcW w:w="1384" w:type="dxa"/>
            <w:vAlign w:val="center"/>
          </w:tcPr>
          <w:p w14:paraId="40F38311">
            <w:pPr>
              <w:jc w:val="right"/>
            </w:pPr>
            <w:r>
              <w:rPr>
                <w:rFonts w:hint="eastAsia"/>
              </w:rPr>
              <w:t>0.48</w:t>
            </w:r>
          </w:p>
        </w:tc>
      </w:tr>
      <w:tr w14:paraId="49DFD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4F87E3">
            <w:pPr>
              <w:jc w:val="center"/>
            </w:pPr>
            <w:r>
              <w:rPr>
                <w:rFonts w:hint="eastAsia"/>
              </w:rPr>
              <w:t>55</w:t>
            </w:r>
          </w:p>
        </w:tc>
        <w:tc>
          <w:tcPr>
            <w:tcW w:w="1384" w:type="dxa"/>
            <w:vAlign w:val="center"/>
          </w:tcPr>
          <w:p w14:paraId="227D4917">
            <w:r>
              <w:rPr>
                <w:rFonts w:hint="eastAsia"/>
              </w:rPr>
              <w:t>603296</w:t>
            </w:r>
          </w:p>
        </w:tc>
        <w:tc>
          <w:tcPr>
            <w:tcW w:w="1384" w:type="dxa"/>
            <w:vAlign w:val="center"/>
          </w:tcPr>
          <w:p w14:paraId="74A6CA8F">
            <w:r>
              <w:rPr>
                <w:rFonts w:hint="eastAsia"/>
              </w:rPr>
              <w:t>华勤技术</w:t>
            </w:r>
          </w:p>
        </w:tc>
        <w:tc>
          <w:tcPr>
            <w:tcW w:w="1384" w:type="dxa"/>
            <w:vAlign w:val="center"/>
          </w:tcPr>
          <w:p w14:paraId="7F211811">
            <w:pPr>
              <w:jc w:val="right"/>
            </w:pPr>
            <w:r>
              <w:rPr>
                <w:rFonts w:hint="eastAsia"/>
              </w:rPr>
              <w:t>19,200</w:t>
            </w:r>
          </w:p>
        </w:tc>
        <w:tc>
          <w:tcPr>
            <w:tcW w:w="1384" w:type="dxa"/>
            <w:vAlign w:val="center"/>
          </w:tcPr>
          <w:p w14:paraId="0E2CF3F0">
            <w:pPr>
              <w:jc w:val="right"/>
            </w:pPr>
            <w:r>
              <w:rPr>
                <w:rFonts w:hint="eastAsia"/>
              </w:rPr>
              <w:t>1,742,208.00</w:t>
            </w:r>
          </w:p>
        </w:tc>
        <w:tc>
          <w:tcPr>
            <w:tcW w:w="1384" w:type="dxa"/>
            <w:vAlign w:val="center"/>
          </w:tcPr>
          <w:p w14:paraId="5CE628FC">
            <w:pPr>
              <w:jc w:val="right"/>
            </w:pPr>
            <w:r>
              <w:rPr>
                <w:rFonts w:hint="eastAsia"/>
              </w:rPr>
              <w:t>0.47</w:t>
            </w:r>
          </w:p>
        </w:tc>
      </w:tr>
      <w:tr w14:paraId="59B77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893C3F">
            <w:pPr>
              <w:jc w:val="center"/>
            </w:pPr>
            <w:r>
              <w:rPr>
                <w:rFonts w:hint="eastAsia"/>
              </w:rPr>
              <w:t>56</w:t>
            </w:r>
          </w:p>
        </w:tc>
        <w:tc>
          <w:tcPr>
            <w:tcW w:w="1384" w:type="dxa"/>
            <w:vAlign w:val="center"/>
          </w:tcPr>
          <w:p w14:paraId="1F43112A">
            <w:r>
              <w:rPr>
                <w:rFonts w:hint="eastAsia"/>
              </w:rPr>
              <w:t>601288</w:t>
            </w:r>
          </w:p>
        </w:tc>
        <w:tc>
          <w:tcPr>
            <w:tcW w:w="1384" w:type="dxa"/>
            <w:vAlign w:val="center"/>
          </w:tcPr>
          <w:p w14:paraId="4EB01C55">
            <w:r>
              <w:rPr>
                <w:rFonts w:hint="eastAsia"/>
              </w:rPr>
              <w:t>农业银行</w:t>
            </w:r>
          </w:p>
        </w:tc>
        <w:tc>
          <w:tcPr>
            <w:tcW w:w="1384" w:type="dxa"/>
            <w:vAlign w:val="center"/>
          </w:tcPr>
          <w:p w14:paraId="6C7DA2E2">
            <w:pPr>
              <w:jc w:val="right"/>
            </w:pPr>
            <w:r>
              <w:rPr>
                <w:rFonts w:hint="eastAsia"/>
              </w:rPr>
              <w:t>213,800</w:t>
            </w:r>
          </w:p>
        </w:tc>
        <w:tc>
          <w:tcPr>
            <w:tcW w:w="1384" w:type="dxa"/>
            <w:vAlign w:val="center"/>
          </w:tcPr>
          <w:p w14:paraId="61CD2B28">
            <w:pPr>
              <w:jc w:val="right"/>
            </w:pPr>
            <w:r>
              <w:rPr>
                <w:rFonts w:hint="eastAsia"/>
              </w:rPr>
              <w:t>1,641,984.00</w:t>
            </w:r>
          </w:p>
        </w:tc>
        <w:tc>
          <w:tcPr>
            <w:tcW w:w="1384" w:type="dxa"/>
            <w:vAlign w:val="center"/>
          </w:tcPr>
          <w:p w14:paraId="0B8E49FB">
            <w:pPr>
              <w:jc w:val="right"/>
            </w:pPr>
            <w:r>
              <w:rPr>
                <w:rFonts w:hint="eastAsia"/>
              </w:rPr>
              <w:t>0.45</w:t>
            </w:r>
          </w:p>
        </w:tc>
      </w:tr>
      <w:tr w14:paraId="68058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11CA1E">
            <w:pPr>
              <w:jc w:val="center"/>
            </w:pPr>
            <w:r>
              <w:rPr>
                <w:rFonts w:hint="eastAsia"/>
              </w:rPr>
              <w:t>57</w:t>
            </w:r>
          </w:p>
        </w:tc>
        <w:tc>
          <w:tcPr>
            <w:tcW w:w="1384" w:type="dxa"/>
            <w:vAlign w:val="center"/>
          </w:tcPr>
          <w:p w14:paraId="08BC40C3">
            <w:r>
              <w:rPr>
                <w:rFonts w:hint="eastAsia"/>
              </w:rPr>
              <w:t>000338</w:t>
            </w:r>
          </w:p>
        </w:tc>
        <w:tc>
          <w:tcPr>
            <w:tcW w:w="1384" w:type="dxa"/>
            <w:vAlign w:val="center"/>
          </w:tcPr>
          <w:p w14:paraId="17365FF1">
            <w:r>
              <w:rPr>
                <w:rFonts w:hint="eastAsia"/>
              </w:rPr>
              <w:t>潍柴动力</w:t>
            </w:r>
          </w:p>
        </w:tc>
        <w:tc>
          <w:tcPr>
            <w:tcW w:w="1384" w:type="dxa"/>
            <w:vAlign w:val="center"/>
          </w:tcPr>
          <w:p w14:paraId="073CE8D9">
            <w:pPr>
              <w:jc w:val="right"/>
            </w:pPr>
            <w:r>
              <w:rPr>
                <w:rFonts w:hint="eastAsia"/>
              </w:rPr>
              <w:t>90,700</w:t>
            </w:r>
          </w:p>
        </w:tc>
        <w:tc>
          <w:tcPr>
            <w:tcW w:w="1384" w:type="dxa"/>
            <w:vAlign w:val="center"/>
          </w:tcPr>
          <w:p w14:paraId="2E07297B">
            <w:pPr>
              <w:jc w:val="right"/>
            </w:pPr>
            <w:r>
              <w:rPr>
                <w:rFonts w:hint="eastAsia"/>
              </w:rPr>
              <w:t>1,560,040.00</w:t>
            </w:r>
          </w:p>
        </w:tc>
        <w:tc>
          <w:tcPr>
            <w:tcW w:w="1384" w:type="dxa"/>
            <w:vAlign w:val="center"/>
          </w:tcPr>
          <w:p w14:paraId="3F9ECEC1">
            <w:pPr>
              <w:jc w:val="right"/>
            </w:pPr>
            <w:r>
              <w:rPr>
                <w:rFonts w:hint="eastAsia"/>
              </w:rPr>
              <w:t>0.42</w:t>
            </w:r>
          </w:p>
        </w:tc>
      </w:tr>
      <w:tr w14:paraId="7F7AF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A57311">
            <w:pPr>
              <w:jc w:val="center"/>
            </w:pPr>
            <w:r>
              <w:rPr>
                <w:rFonts w:hint="eastAsia"/>
              </w:rPr>
              <w:t>58</w:t>
            </w:r>
          </w:p>
        </w:tc>
        <w:tc>
          <w:tcPr>
            <w:tcW w:w="1384" w:type="dxa"/>
            <w:vAlign w:val="center"/>
          </w:tcPr>
          <w:p w14:paraId="5336A95A">
            <w:r>
              <w:rPr>
                <w:rFonts w:hint="eastAsia"/>
              </w:rPr>
              <w:t>300059</w:t>
            </w:r>
          </w:p>
        </w:tc>
        <w:tc>
          <w:tcPr>
            <w:tcW w:w="1384" w:type="dxa"/>
            <w:vAlign w:val="center"/>
          </w:tcPr>
          <w:p w14:paraId="409DADD5">
            <w:r>
              <w:rPr>
                <w:rFonts w:hint="eastAsia"/>
              </w:rPr>
              <w:t>东方财富</w:t>
            </w:r>
          </w:p>
        </w:tc>
        <w:tc>
          <w:tcPr>
            <w:tcW w:w="1384" w:type="dxa"/>
            <w:vAlign w:val="center"/>
          </w:tcPr>
          <w:p w14:paraId="569AF0A5">
            <w:pPr>
              <w:jc w:val="right"/>
            </w:pPr>
            <w:r>
              <w:rPr>
                <w:rFonts w:hint="eastAsia"/>
              </w:rPr>
              <w:t>66,800</w:t>
            </w:r>
          </w:p>
        </w:tc>
        <w:tc>
          <w:tcPr>
            <w:tcW w:w="1384" w:type="dxa"/>
            <w:vAlign w:val="center"/>
          </w:tcPr>
          <w:p w14:paraId="78DAA930">
            <w:pPr>
              <w:jc w:val="right"/>
            </w:pPr>
            <w:r>
              <w:rPr>
                <w:rFonts w:hint="eastAsia"/>
              </w:rPr>
              <w:t>1,548,424.00</w:t>
            </w:r>
          </w:p>
        </w:tc>
        <w:tc>
          <w:tcPr>
            <w:tcW w:w="1384" w:type="dxa"/>
            <w:vAlign w:val="center"/>
          </w:tcPr>
          <w:p w14:paraId="0D58FA48">
            <w:pPr>
              <w:jc w:val="right"/>
            </w:pPr>
            <w:r>
              <w:rPr>
                <w:rFonts w:hint="eastAsia"/>
              </w:rPr>
              <w:t>0.42</w:t>
            </w:r>
          </w:p>
        </w:tc>
      </w:tr>
      <w:tr w14:paraId="681AA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39C562">
            <w:pPr>
              <w:jc w:val="center"/>
            </w:pPr>
            <w:r>
              <w:rPr>
                <w:rFonts w:hint="eastAsia"/>
              </w:rPr>
              <w:t>59</w:t>
            </w:r>
          </w:p>
        </w:tc>
        <w:tc>
          <w:tcPr>
            <w:tcW w:w="1384" w:type="dxa"/>
            <w:vAlign w:val="center"/>
          </w:tcPr>
          <w:p w14:paraId="3A1DB217">
            <w:r>
              <w:rPr>
                <w:rFonts w:hint="eastAsia"/>
              </w:rPr>
              <w:t>300274</w:t>
            </w:r>
          </w:p>
        </w:tc>
        <w:tc>
          <w:tcPr>
            <w:tcW w:w="1384" w:type="dxa"/>
            <w:vAlign w:val="center"/>
          </w:tcPr>
          <w:p w14:paraId="34BDB698">
            <w:r>
              <w:rPr>
                <w:rFonts w:hint="eastAsia"/>
              </w:rPr>
              <w:t>阳光电源</w:t>
            </w:r>
          </w:p>
        </w:tc>
        <w:tc>
          <w:tcPr>
            <w:tcW w:w="1384" w:type="dxa"/>
            <w:vAlign w:val="center"/>
          </w:tcPr>
          <w:p w14:paraId="6AC1B1D4">
            <w:pPr>
              <w:jc w:val="right"/>
            </w:pPr>
            <w:r>
              <w:rPr>
                <w:rFonts w:hint="eastAsia"/>
              </w:rPr>
              <w:t>9,000</w:t>
            </w:r>
          </w:p>
        </w:tc>
        <w:tc>
          <w:tcPr>
            <w:tcW w:w="1384" w:type="dxa"/>
            <w:vAlign w:val="center"/>
          </w:tcPr>
          <w:p w14:paraId="784A10B8">
            <w:pPr>
              <w:jc w:val="right"/>
            </w:pPr>
            <w:r>
              <w:rPr>
                <w:rFonts w:hint="eastAsia"/>
              </w:rPr>
              <w:t>1,539,360.00</w:t>
            </w:r>
          </w:p>
        </w:tc>
        <w:tc>
          <w:tcPr>
            <w:tcW w:w="1384" w:type="dxa"/>
            <w:vAlign w:val="center"/>
          </w:tcPr>
          <w:p w14:paraId="4F8BB7A9">
            <w:pPr>
              <w:jc w:val="right"/>
            </w:pPr>
            <w:r>
              <w:rPr>
                <w:rFonts w:hint="eastAsia"/>
              </w:rPr>
              <w:t>0.42</w:t>
            </w:r>
          </w:p>
        </w:tc>
      </w:tr>
      <w:tr w14:paraId="51F8D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5EBE3D">
            <w:pPr>
              <w:jc w:val="center"/>
            </w:pPr>
            <w:r>
              <w:rPr>
                <w:rFonts w:hint="eastAsia"/>
              </w:rPr>
              <w:t>60</w:t>
            </w:r>
          </w:p>
        </w:tc>
        <w:tc>
          <w:tcPr>
            <w:tcW w:w="1384" w:type="dxa"/>
            <w:vAlign w:val="center"/>
          </w:tcPr>
          <w:p w14:paraId="6B9EEE80">
            <w:r>
              <w:rPr>
                <w:rFonts w:hint="eastAsia"/>
              </w:rPr>
              <w:t>002074</w:t>
            </w:r>
          </w:p>
        </w:tc>
        <w:tc>
          <w:tcPr>
            <w:tcW w:w="1384" w:type="dxa"/>
            <w:vAlign w:val="center"/>
          </w:tcPr>
          <w:p w14:paraId="0A639EDD">
            <w:r>
              <w:rPr>
                <w:rFonts w:hint="eastAsia"/>
              </w:rPr>
              <w:t>国轩高科</w:t>
            </w:r>
          </w:p>
        </w:tc>
        <w:tc>
          <w:tcPr>
            <w:tcW w:w="1384" w:type="dxa"/>
            <w:vAlign w:val="center"/>
          </w:tcPr>
          <w:p w14:paraId="133C9C9F">
            <w:pPr>
              <w:jc w:val="right"/>
            </w:pPr>
            <w:r>
              <w:rPr>
                <w:rFonts w:hint="eastAsia"/>
              </w:rPr>
              <w:t>39,300</w:t>
            </w:r>
          </w:p>
        </w:tc>
        <w:tc>
          <w:tcPr>
            <w:tcW w:w="1384" w:type="dxa"/>
            <w:vAlign w:val="center"/>
          </w:tcPr>
          <w:p w14:paraId="2F1C6EC1">
            <w:pPr>
              <w:jc w:val="right"/>
            </w:pPr>
            <w:r>
              <w:rPr>
                <w:rFonts w:hint="eastAsia"/>
              </w:rPr>
              <w:t>1,537,023.00</w:t>
            </w:r>
          </w:p>
        </w:tc>
        <w:tc>
          <w:tcPr>
            <w:tcW w:w="1384" w:type="dxa"/>
            <w:vAlign w:val="center"/>
          </w:tcPr>
          <w:p w14:paraId="41EE0B7E">
            <w:pPr>
              <w:jc w:val="right"/>
            </w:pPr>
            <w:r>
              <w:rPr>
                <w:rFonts w:hint="eastAsia"/>
              </w:rPr>
              <w:t>0.42</w:t>
            </w:r>
          </w:p>
        </w:tc>
      </w:tr>
      <w:tr w14:paraId="37687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E351B9">
            <w:pPr>
              <w:jc w:val="center"/>
            </w:pPr>
            <w:r>
              <w:rPr>
                <w:rFonts w:hint="eastAsia"/>
              </w:rPr>
              <w:t>61</w:t>
            </w:r>
          </w:p>
        </w:tc>
        <w:tc>
          <w:tcPr>
            <w:tcW w:w="1384" w:type="dxa"/>
            <w:vAlign w:val="center"/>
          </w:tcPr>
          <w:p w14:paraId="46180A78">
            <w:r>
              <w:rPr>
                <w:rFonts w:hint="eastAsia"/>
              </w:rPr>
              <w:t>600795</w:t>
            </w:r>
          </w:p>
        </w:tc>
        <w:tc>
          <w:tcPr>
            <w:tcW w:w="1384" w:type="dxa"/>
            <w:vAlign w:val="center"/>
          </w:tcPr>
          <w:p w14:paraId="7136DE5D">
            <w:r>
              <w:rPr>
                <w:rFonts w:hint="eastAsia"/>
              </w:rPr>
              <w:t>国电电力</w:t>
            </w:r>
          </w:p>
        </w:tc>
        <w:tc>
          <w:tcPr>
            <w:tcW w:w="1384" w:type="dxa"/>
            <w:vAlign w:val="center"/>
          </w:tcPr>
          <w:p w14:paraId="5FADF2E9">
            <w:pPr>
              <w:jc w:val="right"/>
            </w:pPr>
            <w:r>
              <w:rPr>
                <w:rFonts w:hint="eastAsia"/>
              </w:rPr>
              <w:t>304,700</w:t>
            </w:r>
          </w:p>
        </w:tc>
        <w:tc>
          <w:tcPr>
            <w:tcW w:w="1384" w:type="dxa"/>
            <w:vAlign w:val="center"/>
          </w:tcPr>
          <w:p w14:paraId="722A7797">
            <w:pPr>
              <w:jc w:val="right"/>
            </w:pPr>
            <w:r>
              <w:rPr>
                <w:rFonts w:hint="eastAsia"/>
              </w:rPr>
              <w:t>1,535,688.00</w:t>
            </w:r>
          </w:p>
        </w:tc>
        <w:tc>
          <w:tcPr>
            <w:tcW w:w="1384" w:type="dxa"/>
            <w:vAlign w:val="center"/>
          </w:tcPr>
          <w:p w14:paraId="2414852F">
            <w:pPr>
              <w:jc w:val="right"/>
            </w:pPr>
            <w:r>
              <w:rPr>
                <w:rFonts w:hint="eastAsia"/>
              </w:rPr>
              <w:t>0.42</w:t>
            </w:r>
          </w:p>
        </w:tc>
      </w:tr>
      <w:tr w14:paraId="597CE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14D473">
            <w:pPr>
              <w:jc w:val="center"/>
            </w:pPr>
            <w:r>
              <w:rPr>
                <w:rFonts w:hint="eastAsia"/>
              </w:rPr>
              <w:t>62</w:t>
            </w:r>
          </w:p>
        </w:tc>
        <w:tc>
          <w:tcPr>
            <w:tcW w:w="1384" w:type="dxa"/>
            <w:vAlign w:val="center"/>
          </w:tcPr>
          <w:p w14:paraId="7B77DC3E">
            <w:r>
              <w:rPr>
                <w:rFonts w:hint="eastAsia"/>
              </w:rPr>
              <w:t>601816</w:t>
            </w:r>
          </w:p>
        </w:tc>
        <w:tc>
          <w:tcPr>
            <w:tcW w:w="1384" w:type="dxa"/>
            <w:vAlign w:val="center"/>
          </w:tcPr>
          <w:p w14:paraId="20386C1B">
            <w:r>
              <w:rPr>
                <w:rFonts w:hint="eastAsia"/>
              </w:rPr>
              <w:t>京沪高铁</w:t>
            </w:r>
          </w:p>
        </w:tc>
        <w:tc>
          <w:tcPr>
            <w:tcW w:w="1384" w:type="dxa"/>
            <w:vAlign w:val="center"/>
          </w:tcPr>
          <w:p w14:paraId="28467771">
            <w:pPr>
              <w:jc w:val="right"/>
            </w:pPr>
            <w:r>
              <w:rPr>
                <w:rFonts w:hint="eastAsia"/>
              </w:rPr>
              <w:t>298,000</w:t>
            </w:r>
          </w:p>
        </w:tc>
        <w:tc>
          <w:tcPr>
            <w:tcW w:w="1384" w:type="dxa"/>
            <w:vAlign w:val="center"/>
          </w:tcPr>
          <w:p w14:paraId="14CA4BCF">
            <w:pPr>
              <w:jc w:val="right"/>
            </w:pPr>
            <w:r>
              <w:rPr>
                <w:rFonts w:hint="eastAsia"/>
              </w:rPr>
              <w:t>1,534,700.00</w:t>
            </w:r>
          </w:p>
        </w:tc>
        <w:tc>
          <w:tcPr>
            <w:tcW w:w="1384" w:type="dxa"/>
            <w:vAlign w:val="center"/>
          </w:tcPr>
          <w:p w14:paraId="477C9A62">
            <w:pPr>
              <w:jc w:val="right"/>
            </w:pPr>
            <w:r>
              <w:rPr>
                <w:rFonts w:hint="eastAsia"/>
              </w:rPr>
              <w:t>0.42</w:t>
            </w:r>
          </w:p>
        </w:tc>
      </w:tr>
      <w:tr w14:paraId="66779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8D8603">
            <w:pPr>
              <w:jc w:val="center"/>
            </w:pPr>
            <w:r>
              <w:rPr>
                <w:rFonts w:hint="eastAsia"/>
              </w:rPr>
              <w:t>63</w:t>
            </w:r>
          </w:p>
        </w:tc>
        <w:tc>
          <w:tcPr>
            <w:tcW w:w="1384" w:type="dxa"/>
            <w:vAlign w:val="center"/>
          </w:tcPr>
          <w:p w14:paraId="63ED838F">
            <w:r>
              <w:rPr>
                <w:rFonts w:hint="eastAsia"/>
              </w:rPr>
              <w:t>688256</w:t>
            </w:r>
          </w:p>
        </w:tc>
        <w:tc>
          <w:tcPr>
            <w:tcW w:w="1384" w:type="dxa"/>
            <w:vAlign w:val="center"/>
          </w:tcPr>
          <w:p w14:paraId="7EACF0AC">
            <w:r>
              <w:rPr>
                <w:rFonts w:hint="eastAsia"/>
              </w:rPr>
              <w:t>寒武纪</w:t>
            </w:r>
          </w:p>
        </w:tc>
        <w:tc>
          <w:tcPr>
            <w:tcW w:w="1384" w:type="dxa"/>
            <w:vAlign w:val="center"/>
          </w:tcPr>
          <w:p w14:paraId="032925B6">
            <w:pPr>
              <w:jc w:val="right"/>
            </w:pPr>
            <w:r>
              <w:rPr>
                <w:rFonts w:hint="eastAsia"/>
              </w:rPr>
              <w:t>1,130</w:t>
            </w:r>
          </w:p>
        </w:tc>
        <w:tc>
          <w:tcPr>
            <w:tcW w:w="1384" w:type="dxa"/>
            <w:vAlign w:val="center"/>
          </w:tcPr>
          <w:p w14:paraId="5DC7433C">
            <w:pPr>
              <w:jc w:val="right"/>
            </w:pPr>
            <w:r>
              <w:rPr>
                <w:rFonts w:hint="eastAsia"/>
              </w:rPr>
              <w:t>1,531,771.50</w:t>
            </w:r>
          </w:p>
        </w:tc>
        <w:tc>
          <w:tcPr>
            <w:tcW w:w="1384" w:type="dxa"/>
            <w:vAlign w:val="center"/>
          </w:tcPr>
          <w:p w14:paraId="7128EF6E">
            <w:pPr>
              <w:jc w:val="right"/>
            </w:pPr>
            <w:r>
              <w:rPr>
                <w:rFonts w:hint="eastAsia"/>
              </w:rPr>
              <w:t>0.42</w:t>
            </w:r>
          </w:p>
        </w:tc>
      </w:tr>
      <w:tr w14:paraId="66C89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B7C5FA">
            <w:pPr>
              <w:jc w:val="center"/>
            </w:pPr>
            <w:r>
              <w:rPr>
                <w:rFonts w:hint="eastAsia"/>
              </w:rPr>
              <w:t>64</w:t>
            </w:r>
          </w:p>
        </w:tc>
        <w:tc>
          <w:tcPr>
            <w:tcW w:w="1384" w:type="dxa"/>
            <w:vAlign w:val="center"/>
          </w:tcPr>
          <w:p w14:paraId="786604BD">
            <w:r>
              <w:rPr>
                <w:rFonts w:hint="eastAsia"/>
              </w:rPr>
              <w:t>002027</w:t>
            </w:r>
          </w:p>
        </w:tc>
        <w:tc>
          <w:tcPr>
            <w:tcW w:w="1384" w:type="dxa"/>
            <w:vAlign w:val="center"/>
          </w:tcPr>
          <w:p w14:paraId="32A2E16B">
            <w:r>
              <w:rPr>
                <w:rFonts w:hint="eastAsia"/>
              </w:rPr>
              <w:t>分众传媒</w:t>
            </w:r>
          </w:p>
        </w:tc>
        <w:tc>
          <w:tcPr>
            <w:tcW w:w="1384" w:type="dxa"/>
            <w:vAlign w:val="center"/>
          </w:tcPr>
          <w:p w14:paraId="5065C92C">
            <w:pPr>
              <w:jc w:val="right"/>
            </w:pPr>
            <w:r>
              <w:rPr>
                <w:rFonts w:hint="eastAsia"/>
              </w:rPr>
              <w:t>204,800</w:t>
            </w:r>
          </w:p>
        </w:tc>
        <w:tc>
          <w:tcPr>
            <w:tcW w:w="1384" w:type="dxa"/>
            <w:vAlign w:val="center"/>
          </w:tcPr>
          <w:p w14:paraId="7B086106">
            <w:pPr>
              <w:jc w:val="right"/>
            </w:pPr>
            <w:r>
              <w:rPr>
                <w:rFonts w:hint="eastAsia"/>
              </w:rPr>
              <w:t>1,509,376.00</w:t>
            </w:r>
          </w:p>
        </w:tc>
        <w:tc>
          <w:tcPr>
            <w:tcW w:w="1384" w:type="dxa"/>
            <w:vAlign w:val="center"/>
          </w:tcPr>
          <w:p w14:paraId="57615975">
            <w:pPr>
              <w:jc w:val="right"/>
            </w:pPr>
            <w:r>
              <w:rPr>
                <w:rFonts w:hint="eastAsia"/>
              </w:rPr>
              <w:t>0.41</w:t>
            </w:r>
          </w:p>
        </w:tc>
      </w:tr>
      <w:tr w14:paraId="43741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682C9D">
            <w:pPr>
              <w:jc w:val="center"/>
            </w:pPr>
            <w:r>
              <w:rPr>
                <w:rFonts w:hint="eastAsia"/>
              </w:rPr>
              <w:t>65</w:t>
            </w:r>
          </w:p>
        </w:tc>
        <w:tc>
          <w:tcPr>
            <w:tcW w:w="1384" w:type="dxa"/>
            <w:vAlign w:val="center"/>
          </w:tcPr>
          <w:p w14:paraId="2B75B1D0">
            <w:r>
              <w:rPr>
                <w:rFonts w:hint="eastAsia"/>
              </w:rPr>
              <w:t>002236</w:t>
            </w:r>
          </w:p>
        </w:tc>
        <w:tc>
          <w:tcPr>
            <w:tcW w:w="1384" w:type="dxa"/>
            <w:vAlign w:val="center"/>
          </w:tcPr>
          <w:p w14:paraId="1B4919D3">
            <w:r>
              <w:rPr>
                <w:rFonts w:hint="eastAsia"/>
              </w:rPr>
              <w:t>大华股份</w:t>
            </w:r>
          </w:p>
        </w:tc>
        <w:tc>
          <w:tcPr>
            <w:tcW w:w="1384" w:type="dxa"/>
            <w:vAlign w:val="center"/>
          </w:tcPr>
          <w:p w14:paraId="2684459A">
            <w:pPr>
              <w:jc w:val="right"/>
            </w:pPr>
            <w:r>
              <w:rPr>
                <w:rFonts w:hint="eastAsia"/>
              </w:rPr>
              <w:t>78,600</w:t>
            </w:r>
          </w:p>
        </w:tc>
        <w:tc>
          <w:tcPr>
            <w:tcW w:w="1384" w:type="dxa"/>
            <w:vAlign w:val="center"/>
          </w:tcPr>
          <w:p w14:paraId="5705B6F2">
            <w:pPr>
              <w:jc w:val="right"/>
            </w:pPr>
            <w:r>
              <w:rPr>
                <w:rFonts w:hint="eastAsia"/>
              </w:rPr>
              <w:t>1,488,684.00</w:t>
            </w:r>
          </w:p>
        </w:tc>
        <w:tc>
          <w:tcPr>
            <w:tcW w:w="1384" w:type="dxa"/>
            <w:vAlign w:val="center"/>
          </w:tcPr>
          <w:p w14:paraId="66C9D56E">
            <w:pPr>
              <w:jc w:val="right"/>
            </w:pPr>
            <w:r>
              <w:rPr>
                <w:rFonts w:hint="eastAsia"/>
              </w:rPr>
              <w:t>0.40</w:t>
            </w:r>
          </w:p>
        </w:tc>
      </w:tr>
      <w:tr w14:paraId="0AB1A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F775D2">
            <w:pPr>
              <w:jc w:val="center"/>
            </w:pPr>
            <w:r>
              <w:rPr>
                <w:rFonts w:hint="eastAsia"/>
              </w:rPr>
              <w:t>66</w:t>
            </w:r>
          </w:p>
        </w:tc>
        <w:tc>
          <w:tcPr>
            <w:tcW w:w="1384" w:type="dxa"/>
            <w:vAlign w:val="center"/>
          </w:tcPr>
          <w:p w14:paraId="62553F30">
            <w:r>
              <w:rPr>
                <w:rFonts w:hint="eastAsia"/>
              </w:rPr>
              <w:t>603501</w:t>
            </w:r>
          </w:p>
        </w:tc>
        <w:tc>
          <w:tcPr>
            <w:tcW w:w="1384" w:type="dxa"/>
            <w:vAlign w:val="center"/>
          </w:tcPr>
          <w:p w14:paraId="0E8563C7">
            <w:r>
              <w:rPr>
                <w:rFonts w:hint="eastAsia"/>
              </w:rPr>
              <w:t>豪威集团</w:t>
            </w:r>
          </w:p>
        </w:tc>
        <w:tc>
          <w:tcPr>
            <w:tcW w:w="1384" w:type="dxa"/>
            <w:vAlign w:val="center"/>
          </w:tcPr>
          <w:p w14:paraId="2E3BC2F0">
            <w:pPr>
              <w:jc w:val="right"/>
            </w:pPr>
            <w:r>
              <w:rPr>
                <w:rFonts w:hint="eastAsia"/>
              </w:rPr>
              <w:t>11,800</w:t>
            </w:r>
          </w:p>
        </w:tc>
        <w:tc>
          <w:tcPr>
            <w:tcW w:w="1384" w:type="dxa"/>
            <w:vAlign w:val="center"/>
          </w:tcPr>
          <w:p w14:paraId="1F0D1E4A">
            <w:pPr>
              <w:jc w:val="right"/>
            </w:pPr>
            <w:r>
              <w:rPr>
                <w:rFonts w:hint="eastAsia"/>
              </w:rPr>
              <w:t>1,485,620.00</w:t>
            </w:r>
          </w:p>
        </w:tc>
        <w:tc>
          <w:tcPr>
            <w:tcW w:w="1384" w:type="dxa"/>
            <w:vAlign w:val="center"/>
          </w:tcPr>
          <w:p w14:paraId="5EF018E5">
            <w:pPr>
              <w:jc w:val="right"/>
            </w:pPr>
            <w:r>
              <w:rPr>
                <w:rFonts w:hint="eastAsia"/>
              </w:rPr>
              <w:t>0.40</w:t>
            </w:r>
          </w:p>
        </w:tc>
      </w:tr>
      <w:tr w14:paraId="114B5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642E99">
            <w:pPr>
              <w:jc w:val="center"/>
            </w:pPr>
            <w:r>
              <w:rPr>
                <w:rFonts w:hint="eastAsia"/>
              </w:rPr>
              <w:t>67</w:t>
            </w:r>
          </w:p>
        </w:tc>
        <w:tc>
          <w:tcPr>
            <w:tcW w:w="1384" w:type="dxa"/>
            <w:vAlign w:val="center"/>
          </w:tcPr>
          <w:p w14:paraId="04707641">
            <w:r>
              <w:rPr>
                <w:rFonts w:hint="eastAsia"/>
              </w:rPr>
              <w:t>601919</w:t>
            </w:r>
          </w:p>
        </w:tc>
        <w:tc>
          <w:tcPr>
            <w:tcW w:w="1384" w:type="dxa"/>
            <w:vAlign w:val="center"/>
          </w:tcPr>
          <w:p w14:paraId="6BF95DB7">
            <w:r>
              <w:rPr>
                <w:rFonts w:hint="eastAsia"/>
              </w:rPr>
              <w:t>中远海控</w:t>
            </w:r>
          </w:p>
        </w:tc>
        <w:tc>
          <w:tcPr>
            <w:tcW w:w="1384" w:type="dxa"/>
            <w:vAlign w:val="center"/>
          </w:tcPr>
          <w:p w14:paraId="1A54AB50">
            <w:pPr>
              <w:jc w:val="right"/>
            </w:pPr>
            <w:r>
              <w:rPr>
                <w:rFonts w:hint="eastAsia"/>
              </w:rPr>
              <w:t>97,100</w:t>
            </w:r>
          </w:p>
        </w:tc>
        <w:tc>
          <w:tcPr>
            <w:tcW w:w="1384" w:type="dxa"/>
            <w:vAlign w:val="center"/>
          </w:tcPr>
          <w:p w14:paraId="54E43F07">
            <w:pPr>
              <w:jc w:val="right"/>
            </w:pPr>
            <w:r>
              <w:rPr>
                <w:rFonts w:hint="eastAsia"/>
              </w:rPr>
              <w:t>1,473,978.00</w:t>
            </w:r>
          </w:p>
        </w:tc>
        <w:tc>
          <w:tcPr>
            <w:tcW w:w="1384" w:type="dxa"/>
            <w:vAlign w:val="center"/>
          </w:tcPr>
          <w:p w14:paraId="5E09A750">
            <w:pPr>
              <w:jc w:val="right"/>
            </w:pPr>
            <w:r>
              <w:rPr>
                <w:rFonts w:hint="eastAsia"/>
              </w:rPr>
              <w:t>0.40</w:t>
            </w:r>
          </w:p>
        </w:tc>
      </w:tr>
      <w:tr w14:paraId="1AE34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53FA6C">
            <w:pPr>
              <w:jc w:val="center"/>
            </w:pPr>
            <w:r>
              <w:rPr>
                <w:rFonts w:hint="eastAsia"/>
              </w:rPr>
              <w:t>68</w:t>
            </w:r>
          </w:p>
        </w:tc>
        <w:tc>
          <w:tcPr>
            <w:tcW w:w="1384" w:type="dxa"/>
            <w:vAlign w:val="center"/>
          </w:tcPr>
          <w:p w14:paraId="39FE9B58">
            <w:r>
              <w:rPr>
                <w:rFonts w:hint="eastAsia"/>
              </w:rPr>
              <w:t>600941</w:t>
            </w:r>
          </w:p>
        </w:tc>
        <w:tc>
          <w:tcPr>
            <w:tcW w:w="1384" w:type="dxa"/>
            <w:vAlign w:val="center"/>
          </w:tcPr>
          <w:p w14:paraId="0C0757BD">
            <w:r>
              <w:rPr>
                <w:rFonts w:hint="eastAsia"/>
              </w:rPr>
              <w:t>中国移动</w:t>
            </w:r>
          </w:p>
        </w:tc>
        <w:tc>
          <w:tcPr>
            <w:tcW w:w="1384" w:type="dxa"/>
            <w:vAlign w:val="center"/>
          </w:tcPr>
          <w:p w14:paraId="4B7DE5DC">
            <w:pPr>
              <w:jc w:val="right"/>
            </w:pPr>
            <w:r>
              <w:rPr>
                <w:rFonts w:hint="eastAsia"/>
              </w:rPr>
              <w:t>14,400</w:t>
            </w:r>
          </w:p>
        </w:tc>
        <w:tc>
          <w:tcPr>
            <w:tcW w:w="1384" w:type="dxa"/>
            <w:vAlign w:val="center"/>
          </w:tcPr>
          <w:p w14:paraId="74001F8B">
            <w:pPr>
              <w:jc w:val="right"/>
            </w:pPr>
            <w:r>
              <w:rPr>
                <w:rFonts w:hint="eastAsia"/>
              </w:rPr>
              <w:t>1,455,120.00</w:t>
            </w:r>
          </w:p>
        </w:tc>
        <w:tc>
          <w:tcPr>
            <w:tcW w:w="1384" w:type="dxa"/>
            <w:vAlign w:val="center"/>
          </w:tcPr>
          <w:p w14:paraId="1E2A9D86">
            <w:pPr>
              <w:jc w:val="right"/>
            </w:pPr>
            <w:r>
              <w:rPr>
                <w:rFonts w:hint="eastAsia"/>
              </w:rPr>
              <w:t>0.40</w:t>
            </w:r>
          </w:p>
        </w:tc>
      </w:tr>
      <w:tr w14:paraId="141EA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B7926A">
            <w:pPr>
              <w:jc w:val="center"/>
            </w:pPr>
            <w:r>
              <w:rPr>
                <w:rFonts w:hint="eastAsia"/>
              </w:rPr>
              <w:t>69</w:t>
            </w:r>
          </w:p>
        </w:tc>
        <w:tc>
          <w:tcPr>
            <w:tcW w:w="1384" w:type="dxa"/>
            <w:vAlign w:val="center"/>
          </w:tcPr>
          <w:p w14:paraId="530239E0">
            <w:r>
              <w:rPr>
                <w:rFonts w:hint="eastAsia"/>
              </w:rPr>
              <w:t>688111</w:t>
            </w:r>
          </w:p>
        </w:tc>
        <w:tc>
          <w:tcPr>
            <w:tcW w:w="1384" w:type="dxa"/>
            <w:vAlign w:val="center"/>
          </w:tcPr>
          <w:p w14:paraId="02C4DE00">
            <w:r>
              <w:rPr>
                <w:rFonts w:hint="eastAsia"/>
              </w:rPr>
              <w:t>金山办公</w:t>
            </w:r>
          </w:p>
        </w:tc>
        <w:tc>
          <w:tcPr>
            <w:tcW w:w="1384" w:type="dxa"/>
            <w:vAlign w:val="center"/>
          </w:tcPr>
          <w:p w14:paraId="6318A487">
            <w:pPr>
              <w:jc w:val="right"/>
            </w:pPr>
            <w:r>
              <w:rPr>
                <w:rFonts w:hint="eastAsia"/>
              </w:rPr>
              <w:t>4,442</w:t>
            </w:r>
          </w:p>
        </w:tc>
        <w:tc>
          <w:tcPr>
            <w:tcW w:w="1384" w:type="dxa"/>
            <w:vAlign w:val="center"/>
          </w:tcPr>
          <w:p w14:paraId="0EFCE045">
            <w:pPr>
              <w:jc w:val="right"/>
            </w:pPr>
            <w:r>
              <w:rPr>
                <w:rFonts w:hint="eastAsia"/>
              </w:rPr>
              <w:t>1,364,004.94</w:t>
            </w:r>
          </w:p>
        </w:tc>
        <w:tc>
          <w:tcPr>
            <w:tcW w:w="1384" w:type="dxa"/>
            <w:vAlign w:val="center"/>
          </w:tcPr>
          <w:p w14:paraId="3624D382">
            <w:pPr>
              <w:jc w:val="right"/>
            </w:pPr>
            <w:r>
              <w:rPr>
                <w:rFonts w:hint="eastAsia"/>
              </w:rPr>
              <w:t>0.37</w:t>
            </w:r>
          </w:p>
        </w:tc>
      </w:tr>
      <w:tr w14:paraId="4D210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F88797">
            <w:pPr>
              <w:jc w:val="center"/>
            </w:pPr>
            <w:r>
              <w:rPr>
                <w:rFonts w:hint="eastAsia"/>
              </w:rPr>
              <w:t>70</w:t>
            </w:r>
          </w:p>
        </w:tc>
        <w:tc>
          <w:tcPr>
            <w:tcW w:w="1384" w:type="dxa"/>
            <w:vAlign w:val="center"/>
          </w:tcPr>
          <w:p w14:paraId="1D7D7886">
            <w:r>
              <w:rPr>
                <w:rFonts w:hint="eastAsia"/>
              </w:rPr>
              <w:t>601939</w:t>
            </w:r>
          </w:p>
        </w:tc>
        <w:tc>
          <w:tcPr>
            <w:tcW w:w="1384" w:type="dxa"/>
            <w:vAlign w:val="center"/>
          </w:tcPr>
          <w:p w14:paraId="3DF049E8">
            <w:r>
              <w:rPr>
                <w:rFonts w:hint="eastAsia"/>
              </w:rPr>
              <w:t>建设银行</w:t>
            </w:r>
          </w:p>
        </w:tc>
        <w:tc>
          <w:tcPr>
            <w:tcW w:w="1384" w:type="dxa"/>
            <w:vAlign w:val="center"/>
          </w:tcPr>
          <w:p w14:paraId="17CFD21E">
            <w:pPr>
              <w:jc w:val="right"/>
            </w:pPr>
            <w:r>
              <w:rPr>
                <w:rFonts w:hint="eastAsia"/>
              </w:rPr>
              <w:t>144,300</w:t>
            </w:r>
          </w:p>
        </w:tc>
        <w:tc>
          <w:tcPr>
            <w:tcW w:w="1384" w:type="dxa"/>
            <w:vAlign w:val="center"/>
          </w:tcPr>
          <w:p w14:paraId="49A8A8B5">
            <w:pPr>
              <w:jc w:val="right"/>
            </w:pPr>
            <w:r>
              <w:rPr>
                <w:rFonts w:hint="eastAsia"/>
              </w:rPr>
              <w:t>1,339,104.00</w:t>
            </w:r>
          </w:p>
        </w:tc>
        <w:tc>
          <w:tcPr>
            <w:tcW w:w="1384" w:type="dxa"/>
            <w:vAlign w:val="center"/>
          </w:tcPr>
          <w:p w14:paraId="0CA2A06A">
            <w:pPr>
              <w:jc w:val="right"/>
            </w:pPr>
            <w:r>
              <w:rPr>
                <w:rFonts w:hint="eastAsia"/>
              </w:rPr>
              <w:t>0.36</w:t>
            </w:r>
          </w:p>
        </w:tc>
      </w:tr>
      <w:tr w14:paraId="7B920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F9B632">
            <w:pPr>
              <w:jc w:val="center"/>
            </w:pPr>
            <w:r>
              <w:rPr>
                <w:rFonts w:hint="eastAsia"/>
              </w:rPr>
              <w:t>71</w:t>
            </w:r>
          </w:p>
        </w:tc>
        <w:tc>
          <w:tcPr>
            <w:tcW w:w="1384" w:type="dxa"/>
            <w:vAlign w:val="center"/>
          </w:tcPr>
          <w:p w14:paraId="68E5A35F">
            <w:r>
              <w:rPr>
                <w:rFonts w:hint="eastAsia"/>
              </w:rPr>
              <w:t>601229</w:t>
            </w:r>
          </w:p>
        </w:tc>
        <w:tc>
          <w:tcPr>
            <w:tcW w:w="1384" w:type="dxa"/>
            <w:vAlign w:val="center"/>
          </w:tcPr>
          <w:p w14:paraId="0FFC715F">
            <w:r>
              <w:rPr>
                <w:rFonts w:hint="eastAsia"/>
              </w:rPr>
              <w:t>上海银行</w:t>
            </w:r>
          </w:p>
        </w:tc>
        <w:tc>
          <w:tcPr>
            <w:tcW w:w="1384" w:type="dxa"/>
            <w:vAlign w:val="center"/>
          </w:tcPr>
          <w:p w14:paraId="47D84DA2">
            <w:pPr>
              <w:jc w:val="right"/>
            </w:pPr>
            <w:r>
              <w:rPr>
                <w:rFonts w:hint="eastAsia"/>
              </w:rPr>
              <w:t>130,700</w:t>
            </w:r>
          </w:p>
        </w:tc>
        <w:tc>
          <w:tcPr>
            <w:tcW w:w="1384" w:type="dxa"/>
            <w:vAlign w:val="center"/>
          </w:tcPr>
          <w:p w14:paraId="7FF67E88">
            <w:pPr>
              <w:jc w:val="right"/>
            </w:pPr>
            <w:r>
              <w:rPr>
                <w:rFonts w:hint="eastAsia"/>
              </w:rPr>
              <w:t>1,320,070.00</w:t>
            </w:r>
          </w:p>
        </w:tc>
        <w:tc>
          <w:tcPr>
            <w:tcW w:w="1384" w:type="dxa"/>
            <w:vAlign w:val="center"/>
          </w:tcPr>
          <w:p w14:paraId="1EC7AD70">
            <w:pPr>
              <w:jc w:val="right"/>
            </w:pPr>
            <w:r>
              <w:rPr>
                <w:rFonts w:hint="eastAsia"/>
              </w:rPr>
              <w:t>0.36</w:t>
            </w:r>
          </w:p>
        </w:tc>
      </w:tr>
      <w:tr w14:paraId="1155C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DC6991">
            <w:pPr>
              <w:jc w:val="center"/>
            </w:pPr>
            <w:r>
              <w:rPr>
                <w:rFonts w:hint="eastAsia"/>
              </w:rPr>
              <w:t>72</w:t>
            </w:r>
          </w:p>
        </w:tc>
        <w:tc>
          <w:tcPr>
            <w:tcW w:w="1384" w:type="dxa"/>
            <w:vAlign w:val="center"/>
          </w:tcPr>
          <w:p w14:paraId="1D940C13">
            <w:r>
              <w:rPr>
                <w:rFonts w:hint="eastAsia"/>
              </w:rPr>
              <w:t>688271</w:t>
            </w:r>
          </w:p>
        </w:tc>
        <w:tc>
          <w:tcPr>
            <w:tcW w:w="1384" w:type="dxa"/>
            <w:vAlign w:val="center"/>
          </w:tcPr>
          <w:p w14:paraId="23A0C4BC">
            <w:r>
              <w:rPr>
                <w:rFonts w:hint="eastAsia"/>
              </w:rPr>
              <w:t>联影医疗</w:t>
            </w:r>
          </w:p>
        </w:tc>
        <w:tc>
          <w:tcPr>
            <w:tcW w:w="1384" w:type="dxa"/>
            <w:vAlign w:val="center"/>
          </w:tcPr>
          <w:p w14:paraId="31EAFE63">
            <w:pPr>
              <w:jc w:val="right"/>
            </w:pPr>
            <w:r>
              <w:rPr>
                <w:rFonts w:hint="eastAsia"/>
              </w:rPr>
              <w:t>10,285</w:t>
            </w:r>
          </w:p>
        </w:tc>
        <w:tc>
          <w:tcPr>
            <w:tcW w:w="1384" w:type="dxa"/>
            <w:vAlign w:val="center"/>
          </w:tcPr>
          <w:p w14:paraId="48BEE31E">
            <w:pPr>
              <w:jc w:val="right"/>
            </w:pPr>
            <w:r>
              <w:rPr>
                <w:rFonts w:hint="eastAsia"/>
              </w:rPr>
              <w:t>1,290,767.50</w:t>
            </w:r>
          </w:p>
        </w:tc>
        <w:tc>
          <w:tcPr>
            <w:tcW w:w="1384" w:type="dxa"/>
            <w:vAlign w:val="center"/>
          </w:tcPr>
          <w:p w14:paraId="407D49BA">
            <w:pPr>
              <w:jc w:val="right"/>
            </w:pPr>
            <w:r>
              <w:rPr>
                <w:rFonts w:hint="eastAsia"/>
              </w:rPr>
              <w:t>0.35</w:t>
            </w:r>
          </w:p>
        </w:tc>
      </w:tr>
      <w:tr w14:paraId="7037C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D163A7">
            <w:pPr>
              <w:jc w:val="center"/>
            </w:pPr>
            <w:r>
              <w:rPr>
                <w:rFonts w:hint="eastAsia"/>
              </w:rPr>
              <w:t>73</w:t>
            </w:r>
          </w:p>
        </w:tc>
        <w:tc>
          <w:tcPr>
            <w:tcW w:w="1384" w:type="dxa"/>
            <w:vAlign w:val="center"/>
          </w:tcPr>
          <w:p w14:paraId="660A4AA1">
            <w:r>
              <w:rPr>
                <w:rFonts w:hint="eastAsia"/>
              </w:rPr>
              <w:t>600027</w:t>
            </w:r>
          </w:p>
        </w:tc>
        <w:tc>
          <w:tcPr>
            <w:tcW w:w="1384" w:type="dxa"/>
            <w:vAlign w:val="center"/>
          </w:tcPr>
          <w:p w14:paraId="623FCDEE">
            <w:r>
              <w:rPr>
                <w:rFonts w:hint="eastAsia"/>
              </w:rPr>
              <w:t>华电国际</w:t>
            </w:r>
          </w:p>
        </w:tc>
        <w:tc>
          <w:tcPr>
            <w:tcW w:w="1384" w:type="dxa"/>
            <w:vAlign w:val="center"/>
          </w:tcPr>
          <w:p w14:paraId="3C7ABF39">
            <w:pPr>
              <w:jc w:val="right"/>
            </w:pPr>
            <w:r>
              <w:rPr>
                <w:rFonts w:hint="eastAsia"/>
              </w:rPr>
              <w:t>260,200</w:t>
            </w:r>
          </w:p>
        </w:tc>
        <w:tc>
          <w:tcPr>
            <w:tcW w:w="1384" w:type="dxa"/>
            <w:vAlign w:val="center"/>
          </w:tcPr>
          <w:p w14:paraId="62F247DA">
            <w:pPr>
              <w:jc w:val="right"/>
            </w:pPr>
            <w:r>
              <w:rPr>
                <w:rFonts w:hint="eastAsia"/>
              </w:rPr>
              <w:t>1,290,592.00</w:t>
            </w:r>
          </w:p>
        </w:tc>
        <w:tc>
          <w:tcPr>
            <w:tcW w:w="1384" w:type="dxa"/>
            <w:vAlign w:val="center"/>
          </w:tcPr>
          <w:p w14:paraId="4FBA0CA6">
            <w:pPr>
              <w:jc w:val="right"/>
            </w:pPr>
            <w:r>
              <w:rPr>
                <w:rFonts w:hint="eastAsia"/>
              </w:rPr>
              <w:t>0.35</w:t>
            </w:r>
          </w:p>
        </w:tc>
      </w:tr>
      <w:tr w14:paraId="7DFDC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F102D4">
            <w:pPr>
              <w:jc w:val="center"/>
            </w:pPr>
            <w:r>
              <w:rPr>
                <w:rFonts w:hint="eastAsia"/>
              </w:rPr>
              <w:t>74</w:t>
            </w:r>
          </w:p>
        </w:tc>
        <w:tc>
          <w:tcPr>
            <w:tcW w:w="1384" w:type="dxa"/>
            <w:vAlign w:val="center"/>
          </w:tcPr>
          <w:p w14:paraId="6B8F5781">
            <w:r>
              <w:rPr>
                <w:rFonts w:hint="eastAsia"/>
              </w:rPr>
              <w:t>688008</w:t>
            </w:r>
          </w:p>
        </w:tc>
        <w:tc>
          <w:tcPr>
            <w:tcW w:w="1384" w:type="dxa"/>
            <w:vAlign w:val="center"/>
          </w:tcPr>
          <w:p w14:paraId="2ADC16EF">
            <w:r>
              <w:rPr>
                <w:rFonts w:hint="eastAsia"/>
              </w:rPr>
              <w:t>澜起科技</w:t>
            </w:r>
          </w:p>
        </w:tc>
        <w:tc>
          <w:tcPr>
            <w:tcW w:w="1384" w:type="dxa"/>
            <w:vAlign w:val="center"/>
          </w:tcPr>
          <w:p w14:paraId="02CFA86F">
            <w:pPr>
              <w:jc w:val="right"/>
            </w:pPr>
            <w:r>
              <w:rPr>
                <w:rFonts w:hint="eastAsia"/>
              </w:rPr>
              <w:t>10,828</w:t>
            </w:r>
          </w:p>
        </w:tc>
        <w:tc>
          <w:tcPr>
            <w:tcW w:w="1384" w:type="dxa"/>
            <w:vAlign w:val="center"/>
          </w:tcPr>
          <w:p w14:paraId="121204EA">
            <w:pPr>
              <w:jc w:val="right"/>
            </w:pPr>
            <w:r>
              <w:rPr>
                <w:rFonts w:hint="eastAsia"/>
              </w:rPr>
              <w:t>1,275,538.40</w:t>
            </w:r>
          </w:p>
        </w:tc>
        <w:tc>
          <w:tcPr>
            <w:tcW w:w="1384" w:type="dxa"/>
            <w:vAlign w:val="center"/>
          </w:tcPr>
          <w:p w14:paraId="776B4DEA">
            <w:pPr>
              <w:jc w:val="right"/>
            </w:pPr>
            <w:r>
              <w:rPr>
                <w:rFonts w:hint="eastAsia"/>
              </w:rPr>
              <w:t>0.35</w:t>
            </w:r>
          </w:p>
        </w:tc>
      </w:tr>
      <w:tr w14:paraId="4679C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625064">
            <w:pPr>
              <w:jc w:val="center"/>
            </w:pPr>
            <w:r>
              <w:rPr>
                <w:rFonts w:hint="eastAsia"/>
              </w:rPr>
              <w:t>75</w:t>
            </w:r>
          </w:p>
        </w:tc>
        <w:tc>
          <w:tcPr>
            <w:tcW w:w="1384" w:type="dxa"/>
            <w:vAlign w:val="center"/>
          </w:tcPr>
          <w:p w14:paraId="1220AD27">
            <w:r>
              <w:rPr>
                <w:rFonts w:hint="eastAsia"/>
              </w:rPr>
              <w:t>300347</w:t>
            </w:r>
          </w:p>
        </w:tc>
        <w:tc>
          <w:tcPr>
            <w:tcW w:w="1384" w:type="dxa"/>
            <w:vAlign w:val="center"/>
          </w:tcPr>
          <w:p w14:paraId="1D3663EE">
            <w:r>
              <w:rPr>
                <w:rFonts w:hint="eastAsia"/>
              </w:rPr>
              <w:t>泰格医药</w:t>
            </w:r>
          </w:p>
        </w:tc>
        <w:tc>
          <w:tcPr>
            <w:tcW w:w="1384" w:type="dxa"/>
            <w:vAlign w:val="center"/>
          </w:tcPr>
          <w:p w14:paraId="4D5463B0">
            <w:pPr>
              <w:jc w:val="right"/>
            </w:pPr>
            <w:r>
              <w:rPr>
                <w:rFonts w:hint="eastAsia"/>
              </w:rPr>
              <w:t>22,100</w:t>
            </w:r>
          </w:p>
        </w:tc>
        <w:tc>
          <w:tcPr>
            <w:tcW w:w="1384" w:type="dxa"/>
            <w:vAlign w:val="center"/>
          </w:tcPr>
          <w:p w14:paraId="5A089CAD">
            <w:pPr>
              <w:jc w:val="right"/>
            </w:pPr>
            <w:r>
              <w:rPr>
                <w:rFonts w:hint="eastAsia"/>
              </w:rPr>
              <w:t>1,253,070.00</w:t>
            </w:r>
          </w:p>
        </w:tc>
        <w:tc>
          <w:tcPr>
            <w:tcW w:w="1384" w:type="dxa"/>
            <w:vAlign w:val="center"/>
          </w:tcPr>
          <w:p w14:paraId="6F1961F0">
            <w:pPr>
              <w:jc w:val="right"/>
            </w:pPr>
            <w:r>
              <w:rPr>
                <w:rFonts w:hint="eastAsia"/>
              </w:rPr>
              <w:t>0.34</w:t>
            </w:r>
          </w:p>
        </w:tc>
      </w:tr>
      <w:tr w14:paraId="7F13B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005E57">
            <w:pPr>
              <w:jc w:val="center"/>
            </w:pPr>
            <w:r>
              <w:rPr>
                <w:rFonts w:hint="eastAsia"/>
              </w:rPr>
              <w:t>76</w:t>
            </w:r>
          </w:p>
        </w:tc>
        <w:tc>
          <w:tcPr>
            <w:tcW w:w="1384" w:type="dxa"/>
            <w:vAlign w:val="center"/>
          </w:tcPr>
          <w:p w14:paraId="02A24638">
            <w:r>
              <w:rPr>
                <w:rFonts w:hint="eastAsia"/>
              </w:rPr>
              <w:t>600160</w:t>
            </w:r>
          </w:p>
        </w:tc>
        <w:tc>
          <w:tcPr>
            <w:tcW w:w="1384" w:type="dxa"/>
            <w:vAlign w:val="center"/>
          </w:tcPr>
          <w:p w14:paraId="58034760">
            <w:r>
              <w:rPr>
                <w:rFonts w:hint="eastAsia"/>
              </w:rPr>
              <w:t>巨化股份</w:t>
            </w:r>
          </w:p>
        </w:tc>
        <w:tc>
          <w:tcPr>
            <w:tcW w:w="1384" w:type="dxa"/>
            <w:vAlign w:val="center"/>
          </w:tcPr>
          <w:p w14:paraId="25030892">
            <w:pPr>
              <w:jc w:val="right"/>
            </w:pPr>
            <w:r>
              <w:rPr>
                <w:rFonts w:hint="eastAsia"/>
              </w:rPr>
              <w:t>31,300</w:t>
            </w:r>
          </w:p>
        </w:tc>
        <w:tc>
          <w:tcPr>
            <w:tcW w:w="1384" w:type="dxa"/>
            <w:vAlign w:val="center"/>
          </w:tcPr>
          <w:p w14:paraId="2A2440A9">
            <w:pPr>
              <w:jc w:val="right"/>
            </w:pPr>
            <w:r>
              <w:rPr>
                <w:rFonts w:hint="eastAsia"/>
              </w:rPr>
              <w:t>1,202,546.00</w:t>
            </w:r>
          </w:p>
        </w:tc>
        <w:tc>
          <w:tcPr>
            <w:tcW w:w="1384" w:type="dxa"/>
            <w:vAlign w:val="center"/>
          </w:tcPr>
          <w:p w14:paraId="48DBF901">
            <w:pPr>
              <w:jc w:val="right"/>
            </w:pPr>
            <w:r>
              <w:rPr>
                <w:rFonts w:hint="eastAsia"/>
              </w:rPr>
              <w:t>0.33</w:t>
            </w:r>
          </w:p>
        </w:tc>
      </w:tr>
      <w:tr w14:paraId="08A6A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2EF835">
            <w:pPr>
              <w:jc w:val="center"/>
            </w:pPr>
            <w:r>
              <w:rPr>
                <w:rFonts w:hint="eastAsia"/>
              </w:rPr>
              <w:t>77</w:t>
            </w:r>
          </w:p>
        </w:tc>
        <w:tc>
          <w:tcPr>
            <w:tcW w:w="1384" w:type="dxa"/>
            <w:vAlign w:val="center"/>
          </w:tcPr>
          <w:p w14:paraId="51019686">
            <w:r>
              <w:rPr>
                <w:rFonts w:hint="eastAsia"/>
              </w:rPr>
              <w:t>000776</w:t>
            </w:r>
          </w:p>
        </w:tc>
        <w:tc>
          <w:tcPr>
            <w:tcW w:w="1384" w:type="dxa"/>
            <w:vAlign w:val="center"/>
          </w:tcPr>
          <w:p w14:paraId="64A498B5">
            <w:r>
              <w:rPr>
                <w:rFonts w:hint="eastAsia"/>
              </w:rPr>
              <w:t>广发证券</w:t>
            </w:r>
          </w:p>
        </w:tc>
        <w:tc>
          <w:tcPr>
            <w:tcW w:w="1384" w:type="dxa"/>
            <w:vAlign w:val="center"/>
          </w:tcPr>
          <w:p w14:paraId="322554B0">
            <w:pPr>
              <w:jc w:val="right"/>
            </w:pPr>
            <w:r>
              <w:rPr>
                <w:rFonts w:hint="eastAsia"/>
              </w:rPr>
              <w:t>54,000</w:t>
            </w:r>
          </w:p>
        </w:tc>
        <w:tc>
          <w:tcPr>
            <w:tcW w:w="1384" w:type="dxa"/>
            <w:vAlign w:val="center"/>
          </w:tcPr>
          <w:p w14:paraId="5C04CEB7">
            <w:pPr>
              <w:jc w:val="right"/>
            </w:pPr>
            <w:r>
              <w:rPr>
                <w:rFonts w:hint="eastAsia"/>
              </w:rPr>
              <w:t>1,189,080.00</w:t>
            </w:r>
          </w:p>
        </w:tc>
        <w:tc>
          <w:tcPr>
            <w:tcW w:w="1384" w:type="dxa"/>
            <w:vAlign w:val="center"/>
          </w:tcPr>
          <w:p w14:paraId="219C3180">
            <w:pPr>
              <w:jc w:val="right"/>
            </w:pPr>
            <w:r>
              <w:rPr>
                <w:rFonts w:hint="eastAsia"/>
              </w:rPr>
              <w:t>0.32</w:t>
            </w:r>
          </w:p>
        </w:tc>
      </w:tr>
      <w:tr w14:paraId="35578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E46FD0">
            <w:pPr>
              <w:jc w:val="center"/>
            </w:pPr>
            <w:r>
              <w:rPr>
                <w:rFonts w:hint="eastAsia"/>
              </w:rPr>
              <w:t>78</w:t>
            </w:r>
          </w:p>
        </w:tc>
        <w:tc>
          <w:tcPr>
            <w:tcW w:w="1384" w:type="dxa"/>
            <w:vAlign w:val="center"/>
          </w:tcPr>
          <w:p w14:paraId="579DF9F6">
            <w:r>
              <w:rPr>
                <w:rFonts w:hint="eastAsia"/>
              </w:rPr>
              <w:t>603799</w:t>
            </w:r>
          </w:p>
        </w:tc>
        <w:tc>
          <w:tcPr>
            <w:tcW w:w="1384" w:type="dxa"/>
            <w:vAlign w:val="center"/>
          </w:tcPr>
          <w:p w14:paraId="434CEF9B">
            <w:r>
              <w:rPr>
                <w:rFonts w:hint="eastAsia"/>
              </w:rPr>
              <w:t>华友钴业</w:t>
            </w:r>
          </w:p>
        </w:tc>
        <w:tc>
          <w:tcPr>
            <w:tcW w:w="1384" w:type="dxa"/>
            <w:vAlign w:val="center"/>
          </w:tcPr>
          <w:p w14:paraId="0D122023">
            <w:pPr>
              <w:jc w:val="right"/>
            </w:pPr>
            <w:r>
              <w:rPr>
                <w:rFonts w:hint="eastAsia"/>
              </w:rPr>
              <w:t>17,400</w:t>
            </w:r>
          </w:p>
        </w:tc>
        <w:tc>
          <w:tcPr>
            <w:tcW w:w="1384" w:type="dxa"/>
            <w:vAlign w:val="center"/>
          </w:tcPr>
          <w:p w14:paraId="1D690176">
            <w:pPr>
              <w:jc w:val="right"/>
            </w:pPr>
            <w:r>
              <w:rPr>
                <w:rFonts w:hint="eastAsia"/>
              </w:rPr>
              <w:t>1,187,724.00</w:t>
            </w:r>
          </w:p>
        </w:tc>
        <w:tc>
          <w:tcPr>
            <w:tcW w:w="1384" w:type="dxa"/>
            <w:vAlign w:val="center"/>
          </w:tcPr>
          <w:p w14:paraId="147B94E5">
            <w:pPr>
              <w:jc w:val="right"/>
            </w:pPr>
            <w:r>
              <w:rPr>
                <w:rFonts w:hint="eastAsia"/>
              </w:rPr>
              <w:t>0.32</w:t>
            </w:r>
          </w:p>
        </w:tc>
      </w:tr>
      <w:tr w14:paraId="6E50A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3933F5">
            <w:pPr>
              <w:jc w:val="center"/>
            </w:pPr>
            <w:r>
              <w:rPr>
                <w:rFonts w:hint="eastAsia"/>
              </w:rPr>
              <w:t>79</w:t>
            </w:r>
          </w:p>
        </w:tc>
        <w:tc>
          <w:tcPr>
            <w:tcW w:w="1384" w:type="dxa"/>
            <w:vAlign w:val="center"/>
          </w:tcPr>
          <w:p w14:paraId="3A2B31C9">
            <w:r>
              <w:rPr>
                <w:rFonts w:hint="eastAsia"/>
              </w:rPr>
              <w:t>002463</w:t>
            </w:r>
          </w:p>
        </w:tc>
        <w:tc>
          <w:tcPr>
            <w:tcW w:w="1384" w:type="dxa"/>
            <w:vAlign w:val="center"/>
          </w:tcPr>
          <w:p w14:paraId="1DF04B69">
            <w:r>
              <w:rPr>
                <w:rFonts w:hint="eastAsia"/>
              </w:rPr>
              <w:t>沪电股份</w:t>
            </w:r>
          </w:p>
        </w:tc>
        <w:tc>
          <w:tcPr>
            <w:tcW w:w="1384" w:type="dxa"/>
            <w:vAlign w:val="center"/>
          </w:tcPr>
          <w:p w14:paraId="01466F7F">
            <w:pPr>
              <w:jc w:val="right"/>
            </w:pPr>
            <w:r>
              <w:rPr>
                <w:rFonts w:hint="eastAsia"/>
              </w:rPr>
              <w:t>15,210</w:t>
            </w:r>
          </w:p>
        </w:tc>
        <w:tc>
          <w:tcPr>
            <w:tcW w:w="1384" w:type="dxa"/>
            <w:vAlign w:val="center"/>
          </w:tcPr>
          <w:p w14:paraId="3E09A86D">
            <w:pPr>
              <w:jc w:val="right"/>
            </w:pPr>
            <w:r>
              <w:rPr>
                <w:rFonts w:hint="eastAsia"/>
              </w:rPr>
              <w:t>1,111,394.70</w:t>
            </w:r>
          </w:p>
        </w:tc>
        <w:tc>
          <w:tcPr>
            <w:tcW w:w="1384" w:type="dxa"/>
            <w:vAlign w:val="center"/>
          </w:tcPr>
          <w:p w14:paraId="0AE8EB73">
            <w:pPr>
              <w:jc w:val="right"/>
            </w:pPr>
            <w:r>
              <w:rPr>
                <w:rFonts w:hint="eastAsia"/>
              </w:rPr>
              <w:t>0.30</w:t>
            </w:r>
          </w:p>
        </w:tc>
      </w:tr>
      <w:tr w14:paraId="254F5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40F296">
            <w:pPr>
              <w:jc w:val="center"/>
            </w:pPr>
            <w:r>
              <w:rPr>
                <w:rFonts w:hint="eastAsia"/>
              </w:rPr>
              <w:t>80</w:t>
            </w:r>
          </w:p>
        </w:tc>
        <w:tc>
          <w:tcPr>
            <w:tcW w:w="1384" w:type="dxa"/>
            <w:vAlign w:val="center"/>
          </w:tcPr>
          <w:p w14:paraId="0E0387DC">
            <w:r>
              <w:rPr>
                <w:rFonts w:hint="eastAsia"/>
              </w:rPr>
              <w:t>000725</w:t>
            </w:r>
          </w:p>
        </w:tc>
        <w:tc>
          <w:tcPr>
            <w:tcW w:w="1384" w:type="dxa"/>
            <w:vAlign w:val="center"/>
          </w:tcPr>
          <w:p w14:paraId="0B357353">
            <w:r>
              <w:rPr>
                <w:rFonts w:hint="eastAsia"/>
              </w:rPr>
              <w:t>京东方A</w:t>
            </w:r>
          </w:p>
        </w:tc>
        <w:tc>
          <w:tcPr>
            <w:tcW w:w="1384" w:type="dxa"/>
            <w:vAlign w:val="center"/>
          </w:tcPr>
          <w:p w14:paraId="421DE466">
            <w:pPr>
              <w:jc w:val="right"/>
            </w:pPr>
            <w:r>
              <w:rPr>
                <w:rFonts w:hint="eastAsia"/>
              </w:rPr>
              <w:t>263,200</w:t>
            </w:r>
          </w:p>
        </w:tc>
        <w:tc>
          <w:tcPr>
            <w:tcW w:w="1384" w:type="dxa"/>
            <w:vAlign w:val="center"/>
          </w:tcPr>
          <w:p w14:paraId="23B02968">
            <w:pPr>
              <w:jc w:val="right"/>
            </w:pPr>
            <w:r>
              <w:rPr>
                <w:rFonts w:hint="eastAsia"/>
              </w:rPr>
              <w:t>1,108,072.00</w:t>
            </w:r>
          </w:p>
        </w:tc>
        <w:tc>
          <w:tcPr>
            <w:tcW w:w="1384" w:type="dxa"/>
            <w:vAlign w:val="center"/>
          </w:tcPr>
          <w:p w14:paraId="6E5DBC3B">
            <w:pPr>
              <w:jc w:val="right"/>
            </w:pPr>
            <w:r>
              <w:rPr>
                <w:rFonts w:hint="eastAsia"/>
              </w:rPr>
              <w:t>0.30</w:t>
            </w:r>
          </w:p>
        </w:tc>
      </w:tr>
      <w:tr w14:paraId="0B75F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14A44D">
            <w:pPr>
              <w:jc w:val="center"/>
            </w:pPr>
            <w:r>
              <w:rPr>
                <w:rFonts w:hint="eastAsia"/>
              </w:rPr>
              <w:t>81</w:t>
            </w:r>
          </w:p>
        </w:tc>
        <w:tc>
          <w:tcPr>
            <w:tcW w:w="1384" w:type="dxa"/>
            <w:vAlign w:val="center"/>
          </w:tcPr>
          <w:p w14:paraId="1A4FDCAB">
            <w:r>
              <w:rPr>
                <w:rFonts w:hint="eastAsia"/>
              </w:rPr>
              <w:t>601088</w:t>
            </w:r>
          </w:p>
        </w:tc>
        <w:tc>
          <w:tcPr>
            <w:tcW w:w="1384" w:type="dxa"/>
            <w:vAlign w:val="center"/>
          </w:tcPr>
          <w:p w14:paraId="139CF491">
            <w:r>
              <w:rPr>
                <w:rFonts w:hint="eastAsia"/>
              </w:rPr>
              <w:t>中国神华</w:t>
            </w:r>
          </w:p>
        </w:tc>
        <w:tc>
          <w:tcPr>
            <w:tcW w:w="1384" w:type="dxa"/>
            <w:vAlign w:val="center"/>
          </w:tcPr>
          <w:p w14:paraId="4081B7DB">
            <w:pPr>
              <w:jc w:val="right"/>
            </w:pPr>
            <w:r>
              <w:rPr>
                <w:rFonts w:hint="eastAsia"/>
              </w:rPr>
              <w:t>27,200</w:t>
            </w:r>
          </w:p>
        </w:tc>
        <w:tc>
          <w:tcPr>
            <w:tcW w:w="1384" w:type="dxa"/>
            <w:vAlign w:val="center"/>
          </w:tcPr>
          <w:p w14:paraId="7B32E6DE">
            <w:pPr>
              <w:jc w:val="right"/>
            </w:pPr>
            <w:r>
              <w:rPr>
                <w:rFonts w:hint="eastAsia"/>
              </w:rPr>
              <w:t>1,101,600.00</w:t>
            </w:r>
          </w:p>
        </w:tc>
        <w:tc>
          <w:tcPr>
            <w:tcW w:w="1384" w:type="dxa"/>
            <w:vAlign w:val="center"/>
          </w:tcPr>
          <w:p w14:paraId="5A835C4A">
            <w:pPr>
              <w:jc w:val="right"/>
            </w:pPr>
            <w:r>
              <w:rPr>
                <w:rFonts w:hint="eastAsia"/>
              </w:rPr>
              <w:t>0.30</w:t>
            </w:r>
          </w:p>
        </w:tc>
      </w:tr>
      <w:tr w14:paraId="1C367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6CBD0F">
            <w:pPr>
              <w:jc w:val="center"/>
            </w:pPr>
            <w:r>
              <w:rPr>
                <w:rFonts w:hint="eastAsia"/>
              </w:rPr>
              <w:t>82</w:t>
            </w:r>
          </w:p>
        </w:tc>
        <w:tc>
          <w:tcPr>
            <w:tcW w:w="1384" w:type="dxa"/>
            <w:vAlign w:val="center"/>
          </w:tcPr>
          <w:p w14:paraId="01FB2613">
            <w:r>
              <w:rPr>
                <w:rFonts w:hint="eastAsia"/>
              </w:rPr>
              <w:t>600900</w:t>
            </w:r>
          </w:p>
        </w:tc>
        <w:tc>
          <w:tcPr>
            <w:tcW w:w="1384" w:type="dxa"/>
            <w:vAlign w:val="center"/>
          </w:tcPr>
          <w:p w14:paraId="7B84055D">
            <w:r>
              <w:rPr>
                <w:rFonts w:hint="eastAsia"/>
              </w:rPr>
              <w:t>长江电力</w:t>
            </w:r>
          </w:p>
        </w:tc>
        <w:tc>
          <w:tcPr>
            <w:tcW w:w="1384" w:type="dxa"/>
            <w:vAlign w:val="center"/>
          </w:tcPr>
          <w:p w14:paraId="6168B8D1">
            <w:pPr>
              <w:jc w:val="right"/>
            </w:pPr>
            <w:r>
              <w:rPr>
                <w:rFonts w:hint="eastAsia"/>
              </w:rPr>
              <w:t>39,800</w:t>
            </w:r>
          </w:p>
        </w:tc>
        <w:tc>
          <w:tcPr>
            <w:tcW w:w="1384" w:type="dxa"/>
            <w:vAlign w:val="center"/>
          </w:tcPr>
          <w:p w14:paraId="5C5AEE26">
            <w:pPr>
              <w:jc w:val="right"/>
            </w:pPr>
            <w:r>
              <w:rPr>
                <w:rFonts w:hint="eastAsia"/>
              </w:rPr>
              <w:t>1,082,162.00</w:t>
            </w:r>
          </w:p>
        </w:tc>
        <w:tc>
          <w:tcPr>
            <w:tcW w:w="1384" w:type="dxa"/>
            <w:vAlign w:val="center"/>
          </w:tcPr>
          <w:p w14:paraId="2DBF5473">
            <w:pPr>
              <w:jc w:val="right"/>
            </w:pPr>
            <w:r>
              <w:rPr>
                <w:rFonts w:hint="eastAsia"/>
              </w:rPr>
              <w:t>0.29</w:t>
            </w:r>
          </w:p>
        </w:tc>
      </w:tr>
      <w:tr w14:paraId="7E4F1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AA0CBA">
            <w:pPr>
              <w:jc w:val="center"/>
            </w:pPr>
            <w:r>
              <w:rPr>
                <w:rFonts w:hint="eastAsia"/>
              </w:rPr>
              <w:t>83</w:t>
            </w:r>
          </w:p>
        </w:tc>
        <w:tc>
          <w:tcPr>
            <w:tcW w:w="1384" w:type="dxa"/>
            <w:vAlign w:val="center"/>
          </w:tcPr>
          <w:p w14:paraId="3AB77021">
            <w:r>
              <w:rPr>
                <w:rFonts w:hint="eastAsia"/>
              </w:rPr>
              <w:t>603019</w:t>
            </w:r>
          </w:p>
        </w:tc>
        <w:tc>
          <w:tcPr>
            <w:tcW w:w="1384" w:type="dxa"/>
            <w:vAlign w:val="center"/>
          </w:tcPr>
          <w:p w14:paraId="0387A542">
            <w:r>
              <w:rPr>
                <w:rFonts w:hint="eastAsia"/>
              </w:rPr>
              <w:t>中科曙光</w:t>
            </w:r>
          </w:p>
        </w:tc>
        <w:tc>
          <w:tcPr>
            <w:tcW w:w="1384" w:type="dxa"/>
            <w:vAlign w:val="center"/>
          </w:tcPr>
          <w:p w14:paraId="33EB4692">
            <w:pPr>
              <w:jc w:val="right"/>
            </w:pPr>
            <w:r>
              <w:rPr>
                <w:rFonts w:hint="eastAsia"/>
              </w:rPr>
              <w:t>12,600</w:t>
            </w:r>
          </w:p>
        </w:tc>
        <w:tc>
          <w:tcPr>
            <w:tcW w:w="1384" w:type="dxa"/>
            <w:vAlign w:val="center"/>
          </w:tcPr>
          <w:p w14:paraId="5083CECB">
            <w:pPr>
              <w:jc w:val="right"/>
            </w:pPr>
            <w:r>
              <w:rPr>
                <w:rFonts w:hint="eastAsia"/>
              </w:rPr>
              <w:t>1,079,064.00</w:t>
            </w:r>
          </w:p>
        </w:tc>
        <w:tc>
          <w:tcPr>
            <w:tcW w:w="1384" w:type="dxa"/>
            <w:vAlign w:val="center"/>
          </w:tcPr>
          <w:p w14:paraId="1703243F">
            <w:pPr>
              <w:jc w:val="right"/>
            </w:pPr>
            <w:r>
              <w:rPr>
                <w:rFonts w:hint="eastAsia"/>
              </w:rPr>
              <w:t>0.29</w:t>
            </w:r>
          </w:p>
        </w:tc>
      </w:tr>
      <w:tr w14:paraId="28944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0C99C8">
            <w:pPr>
              <w:jc w:val="center"/>
            </w:pPr>
            <w:r>
              <w:rPr>
                <w:rFonts w:hint="eastAsia"/>
              </w:rPr>
              <w:t>84</w:t>
            </w:r>
          </w:p>
        </w:tc>
        <w:tc>
          <w:tcPr>
            <w:tcW w:w="1384" w:type="dxa"/>
            <w:vAlign w:val="center"/>
          </w:tcPr>
          <w:p w14:paraId="74163E7B">
            <w:r>
              <w:rPr>
                <w:rFonts w:hint="eastAsia"/>
              </w:rPr>
              <w:t>002050</w:t>
            </w:r>
          </w:p>
        </w:tc>
        <w:tc>
          <w:tcPr>
            <w:tcW w:w="1384" w:type="dxa"/>
            <w:vAlign w:val="center"/>
          </w:tcPr>
          <w:p w14:paraId="3CA6B09B">
            <w:r>
              <w:rPr>
                <w:rFonts w:hint="eastAsia"/>
              </w:rPr>
              <w:t>三花智控</w:t>
            </w:r>
          </w:p>
        </w:tc>
        <w:tc>
          <w:tcPr>
            <w:tcW w:w="1384" w:type="dxa"/>
            <w:vAlign w:val="center"/>
          </w:tcPr>
          <w:p w14:paraId="446D4148">
            <w:pPr>
              <w:jc w:val="right"/>
            </w:pPr>
            <w:r>
              <w:rPr>
                <w:rFonts w:hint="eastAsia"/>
              </w:rPr>
              <w:t>19,500</w:t>
            </w:r>
          </w:p>
        </w:tc>
        <w:tc>
          <w:tcPr>
            <w:tcW w:w="1384" w:type="dxa"/>
            <w:vAlign w:val="center"/>
          </w:tcPr>
          <w:p w14:paraId="003BEA6B">
            <w:pPr>
              <w:jc w:val="right"/>
            </w:pPr>
            <w:r>
              <w:rPr>
                <w:rFonts w:hint="eastAsia"/>
              </w:rPr>
              <w:t>1,078,545.00</w:t>
            </w:r>
          </w:p>
        </w:tc>
        <w:tc>
          <w:tcPr>
            <w:tcW w:w="1384" w:type="dxa"/>
            <w:vAlign w:val="center"/>
          </w:tcPr>
          <w:p w14:paraId="275C5408">
            <w:pPr>
              <w:jc w:val="right"/>
            </w:pPr>
            <w:r>
              <w:rPr>
                <w:rFonts w:hint="eastAsia"/>
              </w:rPr>
              <w:t>0.29</w:t>
            </w:r>
          </w:p>
        </w:tc>
      </w:tr>
      <w:tr w14:paraId="6ECF9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75C3FF">
            <w:pPr>
              <w:jc w:val="center"/>
            </w:pPr>
            <w:r>
              <w:rPr>
                <w:rFonts w:hint="eastAsia"/>
              </w:rPr>
              <w:t>85</w:t>
            </w:r>
          </w:p>
        </w:tc>
        <w:tc>
          <w:tcPr>
            <w:tcW w:w="1384" w:type="dxa"/>
            <w:vAlign w:val="center"/>
          </w:tcPr>
          <w:p w14:paraId="172084B5">
            <w:r>
              <w:rPr>
                <w:rFonts w:hint="eastAsia"/>
              </w:rPr>
              <w:t>002049</w:t>
            </w:r>
          </w:p>
        </w:tc>
        <w:tc>
          <w:tcPr>
            <w:tcW w:w="1384" w:type="dxa"/>
            <w:vAlign w:val="center"/>
          </w:tcPr>
          <w:p w14:paraId="04182DFF">
            <w:r>
              <w:rPr>
                <w:rFonts w:hint="eastAsia"/>
              </w:rPr>
              <w:t>紫光国微</w:t>
            </w:r>
          </w:p>
        </w:tc>
        <w:tc>
          <w:tcPr>
            <w:tcW w:w="1384" w:type="dxa"/>
            <w:vAlign w:val="center"/>
          </w:tcPr>
          <w:p w14:paraId="01454C7D">
            <w:pPr>
              <w:jc w:val="right"/>
            </w:pPr>
            <w:r>
              <w:rPr>
                <w:rFonts w:hint="eastAsia"/>
              </w:rPr>
              <w:t>13,500</w:t>
            </w:r>
          </w:p>
        </w:tc>
        <w:tc>
          <w:tcPr>
            <w:tcW w:w="1384" w:type="dxa"/>
            <w:vAlign w:val="center"/>
          </w:tcPr>
          <w:p w14:paraId="62094FDA">
            <w:pPr>
              <w:jc w:val="right"/>
            </w:pPr>
            <w:r>
              <w:rPr>
                <w:rFonts w:hint="eastAsia"/>
              </w:rPr>
              <w:t>1,063,935.00</w:t>
            </w:r>
          </w:p>
        </w:tc>
        <w:tc>
          <w:tcPr>
            <w:tcW w:w="1384" w:type="dxa"/>
            <w:vAlign w:val="center"/>
          </w:tcPr>
          <w:p w14:paraId="2FD712C6">
            <w:pPr>
              <w:jc w:val="right"/>
            </w:pPr>
            <w:r>
              <w:rPr>
                <w:rFonts w:hint="eastAsia"/>
              </w:rPr>
              <w:t>0.29</w:t>
            </w:r>
          </w:p>
        </w:tc>
      </w:tr>
      <w:tr w14:paraId="76CCA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2FFB80">
            <w:pPr>
              <w:jc w:val="center"/>
            </w:pPr>
            <w:r>
              <w:rPr>
                <w:rFonts w:hint="eastAsia"/>
              </w:rPr>
              <w:t>86</w:t>
            </w:r>
          </w:p>
        </w:tc>
        <w:tc>
          <w:tcPr>
            <w:tcW w:w="1384" w:type="dxa"/>
            <w:vAlign w:val="center"/>
          </w:tcPr>
          <w:p w14:paraId="3F8B4F27">
            <w:r>
              <w:rPr>
                <w:rFonts w:hint="eastAsia"/>
              </w:rPr>
              <w:t>002625</w:t>
            </w:r>
          </w:p>
        </w:tc>
        <w:tc>
          <w:tcPr>
            <w:tcW w:w="1384" w:type="dxa"/>
            <w:vAlign w:val="center"/>
          </w:tcPr>
          <w:p w14:paraId="51D76956">
            <w:r>
              <w:rPr>
                <w:rFonts w:hint="eastAsia"/>
              </w:rPr>
              <w:t>光启技术</w:t>
            </w:r>
          </w:p>
        </w:tc>
        <w:tc>
          <w:tcPr>
            <w:tcW w:w="1384" w:type="dxa"/>
            <w:vAlign w:val="center"/>
          </w:tcPr>
          <w:p w14:paraId="48D1DFC7">
            <w:pPr>
              <w:jc w:val="right"/>
            </w:pPr>
            <w:r>
              <w:rPr>
                <w:rFonts w:hint="eastAsia"/>
              </w:rPr>
              <w:t>20,800</w:t>
            </w:r>
          </w:p>
        </w:tc>
        <w:tc>
          <w:tcPr>
            <w:tcW w:w="1384" w:type="dxa"/>
            <w:vAlign w:val="center"/>
          </w:tcPr>
          <w:p w14:paraId="2F05687F">
            <w:pPr>
              <w:jc w:val="right"/>
            </w:pPr>
            <w:r>
              <w:rPr>
                <w:rFonts w:hint="eastAsia"/>
              </w:rPr>
              <w:t>1,014,208.00</w:t>
            </w:r>
          </w:p>
        </w:tc>
        <w:tc>
          <w:tcPr>
            <w:tcW w:w="1384" w:type="dxa"/>
            <w:vAlign w:val="center"/>
          </w:tcPr>
          <w:p w14:paraId="0312F901">
            <w:pPr>
              <w:jc w:val="right"/>
            </w:pPr>
            <w:r>
              <w:rPr>
                <w:rFonts w:hint="eastAsia"/>
              </w:rPr>
              <w:t>0.28</w:t>
            </w:r>
          </w:p>
        </w:tc>
      </w:tr>
      <w:tr w14:paraId="14201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4D993F">
            <w:pPr>
              <w:jc w:val="center"/>
            </w:pPr>
            <w:r>
              <w:rPr>
                <w:rFonts w:hint="eastAsia"/>
              </w:rPr>
              <w:t>87</w:t>
            </w:r>
          </w:p>
        </w:tc>
        <w:tc>
          <w:tcPr>
            <w:tcW w:w="1384" w:type="dxa"/>
            <w:vAlign w:val="center"/>
          </w:tcPr>
          <w:p w14:paraId="0D9E09E5">
            <w:r>
              <w:rPr>
                <w:rFonts w:hint="eastAsia"/>
              </w:rPr>
              <w:t>000975</w:t>
            </w:r>
          </w:p>
        </w:tc>
        <w:tc>
          <w:tcPr>
            <w:tcW w:w="1384" w:type="dxa"/>
            <w:vAlign w:val="center"/>
          </w:tcPr>
          <w:p w14:paraId="579C02E7">
            <w:r>
              <w:rPr>
                <w:rFonts w:hint="eastAsia"/>
              </w:rPr>
              <w:t>山金国际</w:t>
            </w:r>
          </w:p>
        </w:tc>
        <w:tc>
          <w:tcPr>
            <w:tcW w:w="1384" w:type="dxa"/>
            <w:vAlign w:val="center"/>
          </w:tcPr>
          <w:p w14:paraId="67E0332A">
            <w:pPr>
              <w:jc w:val="right"/>
            </w:pPr>
            <w:r>
              <w:rPr>
                <w:rFonts w:hint="eastAsia"/>
              </w:rPr>
              <w:t>41,500</w:t>
            </w:r>
          </w:p>
        </w:tc>
        <w:tc>
          <w:tcPr>
            <w:tcW w:w="1384" w:type="dxa"/>
            <w:vAlign w:val="center"/>
          </w:tcPr>
          <w:p w14:paraId="0609AE2E">
            <w:pPr>
              <w:jc w:val="right"/>
            </w:pPr>
            <w:r>
              <w:rPr>
                <w:rFonts w:hint="eastAsia"/>
              </w:rPr>
              <w:t>1,009,695.00</w:t>
            </w:r>
          </w:p>
        </w:tc>
        <w:tc>
          <w:tcPr>
            <w:tcW w:w="1384" w:type="dxa"/>
            <w:vAlign w:val="center"/>
          </w:tcPr>
          <w:p w14:paraId="40750FD3">
            <w:pPr>
              <w:jc w:val="right"/>
            </w:pPr>
            <w:r>
              <w:rPr>
                <w:rFonts w:hint="eastAsia"/>
              </w:rPr>
              <w:t>0.27</w:t>
            </w:r>
          </w:p>
        </w:tc>
      </w:tr>
      <w:tr w14:paraId="0856E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577E44">
            <w:pPr>
              <w:jc w:val="center"/>
            </w:pPr>
            <w:r>
              <w:rPr>
                <w:rFonts w:hint="eastAsia"/>
              </w:rPr>
              <w:t>88</w:t>
            </w:r>
          </w:p>
        </w:tc>
        <w:tc>
          <w:tcPr>
            <w:tcW w:w="1384" w:type="dxa"/>
            <w:vAlign w:val="center"/>
          </w:tcPr>
          <w:p w14:paraId="45E4B948">
            <w:r>
              <w:rPr>
                <w:rFonts w:hint="eastAsia"/>
              </w:rPr>
              <w:t>600009</w:t>
            </w:r>
          </w:p>
        </w:tc>
        <w:tc>
          <w:tcPr>
            <w:tcW w:w="1384" w:type="dxa"/>
            <w:vAlign w:val="center"/>
          </w:tcPr>
          <w:p w14:paraId="5B8A2F95">
            <w:r>
              <w:rPr>
                <w:rFonts w:hint="eastAsia"/>
              </w:rPr>
              <w:t>上海机场</w:t>
            </w:r>
          </w:p>
        </w:tc>
        <w:tc>
          <w:tcPr>
            <w:tcW w:w="1384" w:type="dxa"/>
            <w:vAlign w:val="center"/>
          </w:tcPr>
          <w:p w14:paraId="513A6ED6">
            <w:pPr>
              <w:jc w:val="right"/>
            </w:pPr>
            <w:r>
              <w:rPr>
                <w:rFonts w:hint="eastAsia"/>
              </w:rPr>
              <w:t>30,100</w:t>
            </w:r>
          </w:p>
        </w:tc>
        <w:tc>
          <w:tcPr>
            <w:tcW w:w="1384" w:type="dxa"/>
            <w:vAlign w:val="center"/>
          </w:tcPr>
          <w:p w14:paraId="60E3594F">
            <w:pPr>
              <w:jc w:val="right"/>
            </w:pPr>
            <w:r>
              <w:rPr>
                <w:rFonts w:hint="eastAsia"/>
              </w:rPr>
              <w:t>986,076.00</w:t>
            </w:r>
          </w:p>
        </w:tc>
        <w:tc>
          <w:tcPr>
            <w:tcW w:w="1384" w:type="dxa"/>
            <w:vAlign w:val="center"/>
          </w:tcPr>
          <w:p w14:paraId="213A152A">
            <w:pPr>
              <w:jc w:val="right"/>
            </w:pPr>
            <w:r>
              <w:rPr>
                <w:rFonts w:hint="eastAsia"/>
              </w:rPr>
              <w:t>0.27</w:t>
            </w:r>
          </w:p>
        </w:tc>
      </w:tr>
      <w:tr w14:paraId="29992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533600">
            <w:pPr>
              <w:jc w:val="center"/>
            </w:pPr>
            <w:r>
              <w:rPr>
                <w:rFonts w:hint="eastAsia"/>
              </w:rPr>
              <w:t>89</w:t>
            </w:r>
          </w:p>
        </w:tc>
        <w:tc>
          <w:tcPr>
            <w:tcW w:w="1384" w:type="dxa"/>
            <w:vAlign w:val="center"/>
          </w:tcPr>
          <w:p w14:paraId="5C9E520D">
            <w:r>
              <w:rPr>
                <w:rFonts w:hint="eastAsia"/>
              </w:rPr>
              <w:t>600233</w:t>
            </w:r>
          </w:p>
        </w:tc>
        <w:tc>
          <w:tcPr>
            <w:tcW w:w="1384" w:type="dxa"/>
            <w:vAlign w:val="center"/>
          </w:tcPr>
          <w:p w14:paraId="10DC63FD">
            <w:r>
              <w:rPr>
                <w:rFonts w:hint="eastAsia"/>
              </w:rPr>
              <w:t>圆通速递</w:t>
            </w:r>
          </w:p>
        </w:tc>
        <w:tc>
          <w:tcPr>
            <w:tcW w:w="1384" w:type="dxa"/>
            <w:vAlign w:val="center"/>
          </w:tcPr>
          <w:p w14:paraId="0C3EE8A1">
            <w:pPr>
              <w:jc w:val="right"/>
            </w:pPr>
            <w:r>
              <w:rPr>
                <w:rFonts w:hint="eastAsia"/>
              </w:rPr>
              <w:t>58,200</w:t>
            </w:r>
          </w:p>
        </w:tc>
        <w:tc>
          <w:tcPr>
            <w:tcW w:w="1384" w:type="dxa"/>
            <w:vAlign w:val="center"/>
          </w:tcPr>
          <w:p w14:paraId="78F4D800">
            <w:pPr>
              <w:jc w:val="right"/>
            </w:pPr>
            <w:r>
              <w:rPr>
                <w:rFonts w:hint="eastAsia"/>
              </w:rPr>
              <w:t>955,644.00</w:t>
            </w:r>
          </w:p>
        </w:tc>
        <w:tc>
          <w:tcPr>
            <w:tcW w:w="1384" w:type="dxa"/>
            <w:vAlign w:val="center"/>
          </w:tcPr>
          <w:p w14:paraId="554031F5">
            <w:pPr>
              <w:jc w:val="right"/>
            </w:pPr>
            <w:r>
              <w:rPr>
                <w:rFonts w:hint="eastAsia"/>
              </w:rPr>
              <w:t>0.26</w:t>
            </w:r>
          </w:p>
        </w:tc>
      </w:tr>
      <w:tr w14:paraId="7282E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F96FA3">
            <w:pPr>
              <w:jc w:val="center"/>
            </w:pPr>
            <w:r>
              <w:rPr>
                <w:rFonts w:hint="eastAsia"/>
              </w:rPr>
              <w:t>90</w:t>
            </w:r>
          </w:p>
        </w:tc>
        <w:tc>
          <w:tcPr>
            <w:tcW w:w="1384" w:type="dxa"/>
            <w:vAlign w:val="center"/>
          </w:tcPr>
          <w:p w14:paraId="44F2CF6F">
            <w:r>
              <w:rPr>
                <w:rFonts w:hint="eastAsia"/>
              </w:rPr>
              <w:t>002600</w:t>
            </w:r>
          </w:p>
        </w:tc>
        <w:tc>
          <w:tcPr>
            <w:tcW w:w="1384" w:type="dxa"/>
            <w:vAlign w:val="center"/>
          </w:tcPr>
          <w:p w14:paraId="54069715">
            <w:r>
              <w:rPr>
                <w:rFonts w:hint="eastAsia"/>
              </w:rPr>
              <w:t>领益智造</w:t>
            </w:r>
          </w:p>
        </w:tc>
        <w:tc>
          <w:tcPr>
            <w:tcW w:w="1384" w:type="dxa"/>
            <w:vAlign w:val="center"/>
          </w:tcPr>
          <w:p w14:paraId="2B805735">
            <w:pPr>
              <w:jc w:val="right"/>
            </w:pPr>
            <w:r>
              <w:rPr>
                <w:rFonts w:hint="eastAsia"/>
              </w:rPr>
              <w:t>60,300</w:t>
            </w:r>
          </w:p>
        </w:tc>
        <w:tc>
          <w:tcPr>
            <w:tcW w:w="1384" w:type="dxa"/>
            <w:vAlign w:val="center"/>
          </w:tcPr>
          <w:p w14:paraId="40ABA355">
            <w:pPr>
              <w:jc w:val="right"/>
            </w:pPr>
            <w:r>
              <w:rPr>
                <w:rFonts w:hint="eastAsia"/>
              </w:rPr>
              <w:t>937,062.00</w:t>
            </w:r>
          </w:p>
        </w:tc>
        <w:tc>
          <w:tcPr>
            <w:tcW w:w="1384" w:type="dxa"/>
            <w:vAlign w:val="center"/>
          </w:tcPr>
          <w:p w14:paraId="5C5EF728">
            <w:pPr>
              <w:jc w:val="right"/>
            </w:pPr>
            <w:r>
              <w:rPr>
                <w:rFonts w:hint="eastAsia"/>
              </w:rPr>
              <w:t>0.25</w:t>
            </w:r>
          </w:p>
        </w:tc>
      </w:tr>
      <w:tr w14:paraId="45E19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69F0AF">
            <w:pPr>
              <w:jc w:val="center"/>
            </w:pPr>
            <w:r>
              <w:rPr>
                <w:rFonts w:hint="eastAsia"/>
              </w:rPr>
              <w:t>91</w:t>
            </w:r>
          </w:p>
        </w:tc>
        <w:tc>
          <w:tcPr>
            <w:tcW w:w="1384" w:type="dxa"/>
            <w:vAlign w:val="center"/>
          </w:tcPr>
          <w:p w14:paraId="51461C8F">
            <w:r>
              <w:rPr>
                <w:rFonts w:hint="eastAsia"/>
              </w:rPr>
              <w:t>601100</w:t>
            </w:r>
          </w:p>
        </w:tc>
        <w:tc>
          <w:tcPr>
            <w:tcW w:w="1384" w:type="dxa"/>
            <w:vAlign w:val="center"/>
          </w:tcPr>
          <w:p w14:paraId="589F7CBF">
            <w:r>
              <w:rPr>
                <w:rFonts w:hint="eastAsia"/>
              </w:rPr>
              <w:t>恒立液压</w:t>
            </w:r>
          </w:p>
        </w:tc>
        <w:tc>
          <w:tcPr>
            <w:tcW w:w="1384" w:type="dxa"/>
            <w:vAlign w:val="center"/>
          </w:tcPr>
          <w:p w14:paraId="22ADF6E7">
            <w:pPr>
              <w:jc w:val="right"/>
            </w:pPr>
            <w:r>
              <w:rPr>
                <w:rFonts w:hint="eastAsia"/>
              </w:rPr>
              <w:t>8,500</w:t>
            </w:r>
          </w:p>
        </w:tc>
        <w:tc>
          <w:tcPr>
            <w:tcW w:w="1384" w:type="dxa"/>
            <w:vAlign w:val="center"/>
          </w:tcPr>
          <w:p w14:paraId="0D91F7B4">
            <w:pPr>
              <w:jc w:val="right"/>
            </w:pPr>
            <w:r>
              <w:rPr>
                <w:rFonts w:hint="eastAsia"/>
              </w:rPr>
              <w:t>934,235.00</w:t>
            </w:r>
          </w:p>
        </w:tc>
        <w:tc>
          <w:tcPr>
            <w:tcW w:w="1384" w:type="dxa"/>
            <w:vAlign w:val="center"/>
          </w:tcPr>
          <w:p w14:paraId="7E21EFF8">
            <w:pPr>
              <w:jc w:val="right"/>
            </w:pPr>
            <w:r>
              <w:rPr>
                <w:rFonts w:hint="eastAsia"/>
              </w:rPr>
              <w:t>0.25</w:t>
            </w:r>
          </w:p>
        </w:tc>
      </w:tr>
      <w:tr w14:paraId="6038F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6543A6">
            <w:pPr>
              <w:jc w:val="center"/>
            </w:pPr>
            <w:r>
              <w:rPr>
                <w:rFonts w:hint="eastAsia"/>
              </w:rPr>
              <w:t>92</w:t>
            </w:r>
          </w:p>
        </w:tc>
        <w:tc>
          <w:tcPr>
            <w:tcW w:w="1384" w:type="dxa"/>
            <w:vAlign w:val="center"/>
          </w:tcPr>
          <w:p w14:paraId="235A70F6">
            <w:r>
              <w:rPr>
                <w:rFonts w:hint="eastAsia"/>
              </w:rPr>
              <w:t>601077</w:t>
            </w:r>
          </w:p>
        </w:tc>
        <w:tc>
          <w:tcPr>
            <w:tcW w:w="1384" w:type="dxa"/>
            <w:vAlign w:val="center"/>
          </w:tcPr>
          <w:p w14:paraId="2EC13C00">
            <w:r>
              <w:rPr>
                <w:rFonts w:hint="eastAsia"/>
              </w:rPr>
              <w:t>渝农商行</w:t>
            </w:r>
          </w:p>
        </w:tc>
        <w:tc>
          <w:tcPr>
            <w:tcW w:w="1384" w:type="dxa"/>
            <w:vAlign w:val="center"/>
          </w:tcPr>
          <w:p w14:paraId="673DE3D8">
            <w:pPr>
              <w:jc w:val="right"/>
            </w:pPr>
            <w:r>
              <w:rPr>
                <w:rFonts w:hint="eastAsia"/>
              </w:rPr>
              <w:t>143,600</w:t>
            </w:r>
          </w:p>
        </w:tc>
        <w:tc>
          <w:tcPr>
            <w:tcW w:w="1384" w:type="dxa"/>
            <w:vAlign w:val="center"/>
          </w:tcPr>
          <w:p w14:paraId="11C56B4F">
            <w:pPr>
              <w:jc w:val="right"/>
            </w:pPr>
            <w:r>
              <w:rPr>
                <w:rFonts w:hint="eastAsia"/>
              </w:rPr>
              <w:t>927,656.00</w:t>
            </w:r>
          </w:p>
        </w:tc>
        <w:tc>
          <w:tcPr>
            <w:tcW w:w="1384" w:type="dxa"/>
            <w:vAlign w:val="center"/>
          </w:tcPr>
          <w:p w14:paraId="3CAE1375">
            <w:pPr>
              <w:jc w:val="right"/>
            </w:pPr>
            <w:r>
              <w:rPr>
                <w:rFonts w:hint="eastAsia"/>
              </w:rPr>
              <w:t>0.25</w:t>
            </w:r>
          </w:p>
        </w:tc>
      </w:tr>
      <w:tr w14:paraId="5B237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8D9794">
            <w:pPr>
              <w:jc w:val="center"/>
            </w:pPr>
            <w:r>
              <w:rPr>
                <w:rFonts w:hint="eastAsia"/>
              </w:rPr>
              <w:t>93</w:t>
            </w:r>
          </w:p>
        </w:tc>
        <w:tc>
          <w:tcPr>
            <w:tcW w:w="1384" w:type="dxa"/>
            <w:vAlign w:val="center"/>
          </w:tcPr>
          <w:p w14:paraId="2723A5AB">
            <w:r>
              <w:rPr>
                <w:rFonts w:hint="eastAsia"/>
              </w:rPr>
              <w:t>601998</w:t>
            </w:r>
          </w:p>
        </w:tc>
        <w:tc>
          <w:tcPr>
            <w:tcW w:w="1384" w:type="dxa"/>
            <w:vAlign w:val="center"/>
          </w:tcPr>
          <w:p w14:paraId="7B9F3146">
            <w:r>
              <w:rPr>
                <w:rFonts w:hint="eastAsia"/>
              </w:rPr>
              <w:t>中信银行</w:t>
            </w:r>
          </w:p>
        </w:tc>
        <w:tc>
          <w:tcPr>
            <w:tcW w:w="1384" w:type="dxa"/>
            <w:vAlign w:val="center"/>
          </w:tcPr>
          <w:p w14:paraId="73F0E5AA">
            <w:pPr>
              <w:jc w:val="right"/>
            </w:pPr>
            <w:r>
              <w:rPr>
                <w:rFonts w:hint="eastAsia"/>
              </w:rPr>
              <w:t>116,100</w:t>
            </w:r>
          </w:p>
        </w:tc>
        <w:tc>
          <w:tcPr>
            <w:tcW w:w="1384" w:type="dxa"/>
            <w:vAlign w:val="center"/>
          </w:tcPr>
          <w:p w14:paraId="59B7BAC9">
            <w:pPr>
              <w:jc w:val="right"/>
            </w:pPr>
            <w:r>
              <w:rPr>
                <w:rFonts w:hint="eastAsia"/>
              </w:rPr>
              <w:t>893,970.00</w:t>
            </w:r>
          </w:p>
        </w:tc>
        <w:tc>
          <w:tcPr>
            <w:tcW w:w="1384" w:type="dxa"/>
            <w:vAlign w:val="center"/>
          </w:tcPr>
          <w:p w14:paraId="6652564E">
            <w:pPr>
              <w:jc w:val="right"/>
            </w:pPr>
            <w:r>
              <w:rPr>
                <w:rFonts w:hint="eastAsia"/>
              </w:rPr>
              <w:t>0.24</w:t>
            </w:r>
          </w:p>
        </w:tc>
      </w:tr>
      <w:tr w14:paraId="1A59C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3E674E">
            <w:pPr>
              <w:jc w:val="center"/>
            </w:pPr>
            <w:r>
              <w:rPr>
                <w:rFonts w:hint="eastAsia"/>
              </w:rPr>
              <w:t>94</w:t>
            </w:r>
          </w:p>
        </w:tc>
        <w:tc>
          <w:tcPr>
            <w:tcW w:w="1384" w:type="dxa"/>
            <w:vAlign w:val="center"/>
          </w:tcPr>
          <w:p w14:paraId="2E3C77F3">
            <w:r>
              <w:rPr>
                <w:rFonts w:hint="eastAsia"/>
              </w:rPr>
              <w:t>000708</w:t>
            </w:r>
          </w:p>
        </w:tc>
        <w:tc>
          <w:tcPr>
            <w:tcW w:w="1384" w:type="dxa"/>
            <w:vAlign w:val="center"/>
          </w:tcPr>
          <w:p w14:paraId="2B7D7785">
            <w:r>
              <w:rPr>
                <w:rFonts w:hint="eastAsia"/>
              </w:rPr>
              <w:t>中信特钢</w:t>
            </w:r>
          </w:p>
        </w:tc>
        <w:tc>
          <w:tcPr>
            <w:tcW w:w="1384" w:type="dxa"/>
            <w:vAlign w:val="center"/>
          </w:tcPr>
          <w:p w14:paraId="55683C06">
            <w:pPr>
              <w:jc w:val="right"/>
            </w:pPr>
            <w:r>
              <w:rPr>
                <w:rFonts w:hint="eastAsia"/>
              </w:rPr>
              <w:t>54,400</w:t>
            </w:r>
          </w:p>
        </w:tc>
        <w:tc>
          <w:tcPr>
            <w:tcW w:w="1384" w:type="dxa"/>
            <w:vAlign w:val="center"/>
          </w:tcPr>
          <w:p w14:paraId="23F2850E">
            <w:pPr>
              <w:jc w:val="right"/>
            </w:pPr>
            <w:r>
              <w:rPr>
                <w:rFonts w:hint="eastAsia"/>
              </w:rPr>
              <w:t>890,528.00</w:t>
            </w:r>
          </w:p>
        </w:tc>
        <w:tc>
          <w:tcPr>
            <w:tcW w:w="1384" w:type="dxa"/>
            <w:vAlign w:val="center"/>
          </w:tcPr>
          <w:p w14:paraId="304BAAE9">
            <w:pPr>
              <w:jc w:val="right"/>
            </w:pPr>
            <w:r>
              <w:rPr>
                <w:rFonts w:hint="eastAsia"/>
              </w:rPr>
              <w:t>0.24</w:t>
            </w:r>
          </w:p>
        </w:tc>
      </w:tr>
      <w:tr w14:paraId="482F4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C9679D">
            <w:pPr>
              <w:jc w:val="center"/>
            </w:pPr>
            <w:r>
              <w:rPr>
                <w:rFonts w:hint="eastAsia"/>
              </w:rPr>
              <w:t>95</w:t>
            </w:r>
          </w:p>
        </w:tc>
        <w:tc>
          <w:tcPr>
            <w:tcW w:w="1384" w:type="dxa"/>
            <w:vAlign w:val="center"/>
          </w:tcPr>
          <w:p w14:paraId="06383FBE">
            <w:r>
              <w:rPr>
                <w:rFonts w:hint="eastAsia"/>
              </w:rPr>
              <w:t>601390</w:t>
            </w:r>
          </w:p>
        </w:tc>
        <w:tc>
          <w:tcPr>
            <w:tcW w:w="1384" w:type="dxa"/>
            <w:vAlign w:val="center"/>
          </w:tcPr>
          <w:p w14:paraId="1BD626A4">
            <w:r>
              <w:rPr>
                <w:rFonts w:hint="eastAsia"/>
              </w:rPr>
              <w:t>中国中铁</w:t>
            </w:r>
          </w:p>
        </w:tc>
        <w:tc>
          <w:tcPr>
            <w:tcW w:w="1384" w:type="dxa"/>
            <w:vAlign w:val="center"/>
          </w:tcPr>
          <w:p w14:paraId="3233833C">
            <w:pPr>
              <w:jc w:val="right"/>
            </w:pPr>
            <w:r>
              <w:rPr>
                <w:rFonts w:hint="eastAsia"/>
              </w:rPr>
              <w:t>164,600</w:t>
            </w:r>
          </w:p>
        </w:tc>
        <w:tc>
          <w:tcPr>
            <w:tcW w:w="1384" w:type="dxa"/>
            <w:vAlign w:val="center"/>
          </w:tcPr>
          <w:p w14:paraId="52E45D64">
            <w:pPr>
              <w:jc w:val="right"/>
            </w:pPr>
            <w:r>
              <w:rPr>
                <w:rFonts w:hint="eastAsia"/>
              </w:rPr>
              <w:t>890,486.00</w:t>
            </w:r>
          </w:p>
        </w:tc>
        <w:tc>
          <w:tcPr>
            <w:tcW w:w="1384" w:type="dxa"/>
            <w:vAlign w:val="center"/>
          </w:tcPr>
          <w:p w14:paraId="2EBE5D00">
            <w:pPr>
              <w:jc w:val="right"/>
            </w:pPr>
            <w:r>
              <w:rPr>
                <w:rFonts w:hint="eastAsia"/>
              </w:rPr>
              <w:t>0.24</w:t>
            </w:r>
          </w:p>
        </w:tc>
      </w:tr>
      <w:tr w14:paraId="35189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6C846C">
            <w:pPr>
              <w:jc w:val="center"/>
            </w:pPr>
            <w:r>
              <w:rPr>
                <w:rFonts w:hint="eastAsia"/>
              </w:rPr>
              <w:t>96</w:t>
            </w:r>
          </w:p>
        </w:tc>
        <w:tc>
          <w:tcPr>
            <w:tcW w:w="1384" w:type="dxa"/>
            <w:vAlign w:val="center"/>
          </w:tcPr>
          <w:p w14:paraId="3CE415CA">
            <w:r>
              <w:rPr>
                <w:rFonts w:hint="eastAsia"/>
              </w:rPr>
              <w:t>600482</w:t>
            </w:r>
          </w:p>
        </w:tc>
        <w:tc>
          <w:tcPr>
            <w:tcW w:w="1384" w:type="dxa"/>
            <w:vAlign w:val="center"/>
          </w:tcPr>
          <w:p w14:paraId="0E146B43">
            <w:r>
              <w:rPr>
                <w:rFonts w:hint="eastAsia"/>
              </w:rPr>
              <w:t>中国动力</w:t>
            </w:r>
          </w:p>
        </w:tc>
        <w:tc>
          <w:tcPr>
            <w:tcW w:w="1384" w:type="dxa"/>
            <w:vAlign w:val="center"/>
          </w:tcPr>
          <w:p w14:paraId="7AB1CD10">
            <w:pPr>
              <w:jc w:val="right"/>
            </w:pPr>
            <w:r>
              <w:rPr>
                <w:rFonts w:hint="eastAsia"/>
              </w:rPr>
              <w:t>42,700</w:t>
            </w:r>
          </w:p>
        </w:tc>
        <w:tc>
          <w:tcPr>
            <w:tcW w:w="1384" w:type="dxa"/>
            <w:vAlign w:val="center"/>
          </w:tcPr>
          <w:p w14:paraId="302812F5">
            <w:pPr>
              <w:jc w:val="right"/>
            </w:pPr>
            <w:r>
              <w:rPr>
                <w:rFonts w:hint="eastAsia"/>
              </w:rPr>
              <w:t>883,890.00</w:t>
            </w:r>
          </w:p>
        </w:tc>
        <w:tc>
          <w:tcPr>
            <w:tcW w:w="1384" w:type="dxa"/>
            <w:vAlign w:val="center"/>
          </w:tcPr>
          <w:p w14:paraId="35DB7B1A">
            <w:pPr>
              <w:jc w:val="right"/>
            </w:pPr>
            <w:r>
              <w:rPr>
                <w:rFonts w:hint="eastAsia"/>
              </w:rPr>
              <w:t>0.24</w:t>
            </w:r>
          </w:p>
        </w:tc>
      </w:tr>
      <w:tr w14:paraId="7D7B0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A09769">
            <w:pPr>
              <w:jc w:val="center"/>
            </w:pPr>
            <w:r>
              <w:rPr>
                <w:rFonts w:hint="eastAsia"/>
              </w:rPr>
              <w:t>97</w:t>
            </w:r>
          </w:p>
        </w:tc>
        <w:tc>
          <w:tcPr>
            <w:tcW w:w="1384" w:type="dxa"/>
            <w:vAlign w:val="center"/>
          </w:tcPr>
          <w:p w14:paraId="13D0BC87">
            <w:r>
              <w:rPr>
                <w:rFonts w:hint="eastAsia"/>
              </w:rPr>
              <w:t>601872</w:t>
            </w:r>
          </w:p>
        </w:tc>
        <w:tc>
          <w:tcPr>
            <w:tcW w:w="1384" w:type="dxa"/>
            <w:vAlign w:val="center"/>
          </w:tcPr>
          <w:p w14:paraId="12A012E4">
            <w:r>
              <w:rPr>
                <w:rFonts w:hint="eastAsia"/>
              </w:rPr>
              <w:t>招商轮船</w:t>
            </w:r>
          </w:p>
        </w:tc>
        <w:tc>
          <w:tcPr>
            <w:tcW w:w="1384" w:type="dxa"/>
            <w:vAlign w:val="center"/>
          </w:tcPr>
          <w:p w14:paraId="74542196">
            <w:pPr>
              <w:jc w:val="right"/>
            </w:pPr>
            <w:r>
              <w:rPr>
                <w:rFonts w:hint="eastAsia"/>
              </w:rPr>
              <w:t>97,800</w:t>
            </w:r>
          </w:p>
        </w:tc>
        <w:tc>
          <w:tcPr>
            <w:tcW w:w="1384" w:type="dxa"/>
            <w:vAlign w:val="center"/>
          </w:tcPr>
          <w:p w14:paraId="0FC612EE">
            <w:pPr>
              <w:jc w:val="right"/>
            </w:pPr>
            <w:r>
              <w:rPr>
                <w:rFonts w:hint="eastAsia"/>
              </w:rPr>
              <w:t>878,244.00</w:t>
            </w:r>
          </w:p>
        </w:tc>
        <w:tc>
          <w:tcPr>
            <w:tcW w:w="1384" w:type="dxa"/>
            <w:vAlign w:val="center"/>
          </w:tcPr>
          <w:p w14:paraId="01F0E4B2">
            <w:pPr>
              <w:jc w:val="right"/>
            </w:pPr>
            <w:r>
              <w:rPr>
                <w:rFonts w:hint="eastAsia"/>
              </w:rPr>
              <w:t>0.24</w:t>
            </w:r>
          </w:p>
        </w:tc>
      </w:tr>
      <w:tr w14:paraId="061AD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95ABFE">
            <w:pPr>
              <w:jc w:val="center"/>
            </w:pPr>
            <w:r>
              <w:rPr>
                <w:rFonts w:hint="eastAsia"/>
              </w:rPr>
              <w:t>98</w:t>
            </w:r>
          </w:p>
        </w:tc>
        <w:tc>
          <w:tcPr>
            <w:tcW w:w="1384" w:type="dxa"/>
            <w:vAlign w:val="center"/>
          </w:tcPr>
          <w:p w14:paraId="3D4D8C98">
            <w:r>
              <w:rPr>
                <w:rFonts w:hint="eastAsia"/>
              </w:rPr>
              <w:t>688041</w:t>
            </w:r>
          </w:p>
        </w:tc>
        <w:tc>
          <w:tcPr>
            <w:tcW w:w="1384" w:type="dxa"/>
            <w:vAlign w:val="center"/>
          </w:tcPr>
          <w:p w14:paraId="3646FE2C">
            <w:r>
              <w:rPr>
                <w:rFonts w:hint="eastAsia"/>
              </w:rPr>
              <w:t>海光信息</w:t>
            </w:r>
          </w:p>
        </w:tc>
        <w:tc>
          <w:tcPr>
            <w:tcW w:w="1384" w:type="dxa"/>
            <w:vAlign w:val="center"/>
          </w:tcPr>
          <w:p w14:paraId="19D3A8F3">
            <w:pPr>
              <w:jc w:val="right"/>
            </w:pPr>
            <w:r>
              <w:rPr>
                <w:rFonts w:hint="eastAsia"/>
              </w:rPr>
              <w:t>3,882</w:t>
            </w:r>
          </w:p>
        </w:tc>
        <w:tc>
          <w:tcPr>
            <w:tcW w:w="1384" w:type="dxa"/>
            <w:vAlign w:val="center"/>
          </w:tcPr>
          <w:p w14:paraId="14FA488A">
            <w:pPr>
              <w:jc w:val="right"/>
            </w:pPr>
            <w:r>
              <w:rPr>
                <w:rFonts w:hint="eastAsia"/>
              </w:rPr>
              <w:t>871,159.62</w:t>
            </w:r>
          </w:p>
        </w:tc>
        <w:tc>
          <w:tcPr>
            <w:tcW w:w="1384" w:type="dxa"/>
            <w:vAlign w:val="center"/>
          </w:tcPr>
          <w:p w14:paraId="5CEC0E45">
            <w:pPr>
              <w:jc w:val="right"/>
            </w:pPr>
            <w:r>
              <w:rPr>
                <w:rFonts w:hint="eastAsia"/>
              </w:rPr>
              <w:t>0.24</w:t>
            </w:r>
          </w:p>
        </w:tc>
      </w:tr>
      <w:tr w14:paraId="23902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E77C68">
            <w:pPr>
              <w:jc w:val="center"/>
            </w:pPr>
            <w:r>
              <w:rPr>
                <w:rFonts w:hint="eastAsia"/>
              </w:rPr>
              <w:t>99</w:t>
            </w:r>
          </w:p>
        </w:tc>
        <w:tc>
          <w:tcPr>
            <w:tcW w:w="1384" w:type="dxa"/>
            <w:vAlign w:val="center"/>
          </w:tcPr>
          <w:p w14:paraId="6B10CD26">
            <w:r>
              <w:rPr>
                <w:rFonts w:hint="eastAsia"/>
              </w:rPr>
              <w:t>001979</w:t>
            </w:r>
          </w:p>
        </w:tc>
        <w:tc>
          <w:tcPr>
            <w:tcW w:w="1384" w:type="dxa"/>
            <w:vAlign w:val="center"/>
          </w:tcPr>
          <w:p w14:paraId="5648069A">
            <w:r>
              <w:rPr>
                <w:rFonts w:hint="eastAsia"/>
              </w:rPr>
              <w:t>招商蛇口</w:t>
            </w:r>
          </w:p>
        </w:tc>
        <w:tc>
          <w:tcPr>
            <w:tcW w:w="1384" w:type="dxa"/>
            <w:vAlign w:val="center"/>
          </w:tcPr>
          <w:p w14:paraId="21C2FFDE">
            <w:pPr>
              <w:jc w:val="right"/>
            </w:pPr>
            <w:r>
              <w:rPr>
                <w:rFonts w:hint="eastAsia"/>
              </w:rPr>
              <w:t>98,600</w:t>
            </w:r>
          </w:p>
        </w:tc>
        <w:tc>
          <w:tcPr>
            <w:tcW w:w="1384" w:type="dxa"/>
            <w:vAlign w:val="center"/>
          </w:tcPr>
          <w:p w14:paraId="63272053">
            <w:pPr>
              <w:jc w:val="right"/>
            </w:pPr>
            <w:r>
              <w:rPr>
                <w:rFonts w:hint="eastAsia"/>
              </w:rPr>
              <w:t>851,904.00</w:t>
            </w:r>
          </w:p>
        </w:tc>
        <w:tc>
          <w:tcPr>
            <w:tcW w:w="1384" w:type="dxa"/>
            <w:vAlign w:val="center"/>
          </w:tcPr>
          <w:p w14:paraId="59B3F310">
            <w:pPr>
              <w:jc w:val="right"/>
            </w:pPr>
            <w:r>
              <w:rPr>
                <w:rFonts w:hint="eastAsia"/>
              </w:rPr>
              <w:t>0.23</w:t>
            </w:r>
          </w:p>
        </w:tc>
      </w:tr>
      <w:tr w14:paraId="54E29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98229A">
            <w:pPr>
              <w:jc w:val="center"/>
            </w:pPr>
            <w:r>
              <w:rPr>
                <w:rFonts w:hint="eastAsia"/>
              </w:rPr>
              <w:t>100</w:t>
            </w:r>
          </w:p>
        </w:tc>
        <w:tc>
          <w:tcPr>
            <w:tcW w:w="1384" w:type="dxa"/>
            <w:vAlign w:val="center"/>
          </w:tcPr>
          <w:p w14:paraId="69F5C41F">
            <w:r>
              <w:rPr>
                <w:rFonts w:hint="eastAsia"/>
              </w:rPr>
              <w:t>600031</w:t>
            </w:r>
          </w:p>
        </w:tc>
        <w:tc>
          <w:tcPr>
            <w:tcW w:w="1384" w:type="dxa"/>
            <w:vAlign w:val="center"/>
          </w:tcPr>
          <w:p w14:paraId="3E308EE8">
            <w:r>
              <w:rPr>
                <w:rFonts w:hint="eastAsia"/>
              </w:rPr>
              <w:t>三一重工</w:t>
            </w:r>
          </w:p>
        </w:tc>
        <w:tc>
          <w:tcPr>
            <w:tcW w:w="1384" w:type="dxa"/>
            <w:vAlign w:val="center"/>
          </w:tcPr>
          <w:p w14:paraId="4A846949">
            <w:pPr>
              <w:jc w:val="right"/>
            </w:pPr>
            <w:r>
              <w:rPr>
                <w:rFonts w:hint="eastAsia"/>
              </w:rPr>
              <w:t>39,500</w:t>
            </w:r>
          </w:p>
        </w:tc>
        <w:tc>
          <w:tcPr>
            <w:tcW w:w="1384" w:type="dxa"/>
            <w:vAlign w:val="center"/>
          </w:tcPr>
          <w:p w14:paraId="7C781737">
            <w:pPr>
              <w:jc w:val="right"/>
            </w:pPr>
            <w:r>
              <w:rPr>
                <w:rFonts w:hint="eastAsia"/>
              </w:rPr>
              <w:t>834,635.00</w:t>
            </w:r>
          </w:p>
        </w:tc>
        <w:tc>
          <w:tcPr>
            <w:tcW w:w="1384" w:type="dxa"/>
            <w:vAlign w:val="center"/>
          </w:tcPr>
          <w:p w14:paraId="52039B88">
            <w:pPr>
              <w:jc w:val="right"/>
            </w:pPr>
            <w:r>
              <w:rPr>
                <w:rFonts w:hint="eastAsia"/>
              </w:rPr>
              <w:t>0.23</w:t>
            </w:r>
          </w:p>
        </w:tc>
      </w:tr>
      <w:tr w14:paraId="52273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932124">
            <w:pPr>
              <w:jc w:val="center"/>
            </w:pPr>
            <w:r>
              <w:rPr>
                <w:rFonts w:hint="eastAsia"/>
              </w:rPr>
              <w:t>101</w:t>
            </w:r>
          </w:p>
        </w:tc>
        <w:tc>
          <w:tcPr>
            <w:tcW w:w="1384" w:type="dxa"/>
            <w:vAlign w:val="center"/>
          </w:tcPr>
          <w:p w14:paraId="0529C10E">
            <w:r>
              <w:rPr>
                <w:rFonts w:hint="eastAsia"/>
              </w:rPr>
              <w:t>601600</w:t>
            </w:r>
          </w:p>
        </w:tc>
        <w:tc>
          <w:tcPr>
            <w:tcW w:w="1384" w:type="dxa"/>
            <w:vAlign w:val="center"/>
          </w:tcPr>
          <w:p w14:paraId="6BB2DE02">
            <w:r>
              <w:rPr>
                <w:rFonts w:hint="eastAsia"/>
              </w:rPr>
              <w:t>中国铝业</w:t>
            </w:r>
          </w:p>
        </w:tc>
        <w:tc>
          <w:tcPr>
            <w:tcW w:w="1384" w:type="dxa"/>
            <w:vAlign w:val="center"/>
          </w:tcPr>
          <w:p w14:paraId="5DABE50D">
            <w:pPr>
              <w:jc w:val="right"/>
            </w:pPr>
            <w:r>
              <w:rPr>
                <w:rFonts w:hint="eastAsia"/>
              </w:rPr>
              <w:t>67,800</w:t>
            </w:r>
          </w:p>
        </w:tc>
        <w:tc>
          <w:tcPr>
            <w:tcW w:w="1384" w:type="dxa"/>
            <w:vAlign w:val="center"/>
          </w:tcPr>
          <w:p w14:paraId="2E8B0C5A">
            <w:pPr>
              <w:jc w:val="right"/>
            </w:pPr>
            <w:r>
              <w:rPr>
                <w:rFonts w:hint="eastAsia"/>
              </w:rPr>
              <w:t>828,516.00</w:t>
            </w:r>
          </w:p>
        </w:tc>
        <w:tc>
          <w:tcPr>
            <w:tcW w:w="1384" w:type="dxa"/>
            <w:vAlign w:val="center"/>
          </w:tcPr>
          <w:p w14:paraId="5FB482B4">
            <w:pPr>
              <w:jc w:val="right"/>
            </w:pPr>
            <w:r>
              <w:rPr>
                <w:rFonts w:hint="eastAsia"/>
              </w:rPr>
              <w:t>0.22</w:t>
            </w:r>
          </w:p>
        </w:tc>
      </w:tr>
      <w:tr w14:paraId="26AC2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A11135">
            <w:pPr>
              <w:jc w:val="center"/>
            </w:pPr>
            <w:r>
              <w:rPr>
                <w:rFonts w:hint="eastAsia"/>
              </w:rPr>
              <w:t>102</w:t>
            </w:r>
          </w:p>
        </w:tc>
        <w:tc>
          <w:tcPr>
            <w:tcW w:w="1384" w:type="dxa"/>
            <w:vAlign w:val="center"/>
          </w:tcPr>
          <w:p w14:paraId="45940291">
            <w:r>
              <w:rPr>
                <w:rFonts w:hint="eastAsia"/>
              </w:rPr>
              <w:t>600015</w:t>
            </w:r>
          </w:p>
        </w:tc>
        <w:tc>
          <w:tcPr>
            <w:tcW w:w="1384" w:type="dxa"/>
            <w:vAlign w:val="center"/>
          </w:tcPr>
          <w:p w14:paraId="68718BD2">
            <w:r>
              <w:rPr>
                <w:rFonts w:hint="eastAsia"/>
              </w:rPr>
              <w:t>华夏银行</w:t>
            </w:r>
          </w:p>
        </w:tc>
        <w:tc>
          <w:tcPr>
            <w:tcW w:w="1384" w:type="dxa"/>
            <w:vAlign w:val="center"/>
          </w:tcPr>
          <w:p w14:paraId="004BA4E6">
            <w:pPr>
              <w:jc w:val="right"/>
            </w:pPr>
            <w:r>
              <w:rPr>
                <w:rFonts w:hint="eastAsia"/>
              </w:rPr>
              <w:t>120,500</w:t>
            </w:r>
          </w:p>
        </w:tc>
        <w:tc>
          <w:tcPr>
            <w:tcW w:w="1384" w:type="dxa"/>
            <w:vAlign w:val="center"/>
          </w:tcPr>
          <w:p w14:paraId="57164BF1">
            <w:pPr>
              <w:jc w:val="right"/>
            </w:pPr>
            <w:r>
              <w:rPr>
                <w:rFonts w:hint="eastAsia"/>
              </w:rPr>
              <w:t>827,835.00</w:t>
            </w:r>
          </w:p>
        </w:tc>
        <w:tc>
          <w:tcPr>
            <w:tcW w:w="1384" w:type="dxa"/>
            <w:vAlign w:val="center"/>
          </w:tcPr>
          <w:p w14:paraId="6868CA30">
            <w:pPr>
              <w:jc w:val="right"/>
            </w:pPr>
            <w:r>
              <w:rPr>
                <w:rFonts w:hint="eastAsia"/>
              </w:rPr>
              <w:t>0.22</w:t>
            </w:r>
          </w:p>
        </w:tc>
      </w:tr>
      <w:tr w14:paraId="4D14F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806189">
            <w:pPr>
              <w:jc w:val="center"/>
            </w:pPr>
            <w:r>
              <w:rPr>
                <w:rFonts w:hint="eastAsia"/>
              </w:rPr>
              <w:t>103</w:t>
            </w:r>
          </w:p>
        </w:tc>
        <w:tc>
          <w:tcPr>
            <w:tcW w:w="1384" w:type="dxa"/>
            <w:vAlign w:val="center"/>
          </w:tcPr>
          <w:p w14:paraId="365B0531">
            <w:r>
              <w:rPr>
                <w:rFonts w:hint="eastAsia"/>
              </w:rPr>
              <w:t>002648</w:t>
            </w:r>
          </w:p>
        </w:tc>
        <w:tc>
          <w:tcPr>
            <w:tcW w:w="1384" w:type="dxa"/>
            <w:vAlign w:val="center"/>
          </w:tcPr>
          <w:p w14:paraId="52541927">
            <w:r>
              <w:rPr>
                <w:rFonts w:hint="eastAsia"/>
              </w:rPr>
              <w:t>卫星化学</w:t>
            </w:r>
          </w:p>
        </w:tc>
        <w:tc>
          <w:tcPr>
            <w:tcW w:w="1384" w:type="dxa"/>
            <w:vAlign w:val="center"/>
          </w:tcPr>
          <w:p w14:paraId="49D3CD24">
            <w:pPr>
              <w:jc w:val="right"/>
            </w:pPr>
            <w:r>
              <w:rPr>
                <w:rFonts w:hint="eastAsia"/>
              </w:rPr>
              <w:t>46,800</w:t>
            </w:r>
          </w:p>
        </w:tc>
        <w:tc>
          <w:tcPr>
            <w:tcW w:w="1384" w:type="dxa"/>
            <w:vAlign w:val="center"/>
          </w:tcPr>
          <w:p w14:paraId="0596AC7D">
            <w:pPr>
              <w:jc w:val="right"/>
            </w:pPr>
            <w:r>
              <w:rPr>
                <w:rFonts w:hint="eastAsia"/>
              </w:rPr>
              <w:t>827,424.00</w:t>
            </w:r>
          </w:p>
        </w:tc>
        <w:tc>
          <w:tcPr>
            <w:tcW w:w="1384" w:type="dxa"/>
            <w:vAlign w:val="center"/>
          </w:tcPr>
          <w:p w14:paraId="682228BB">
            <w:pPr>
              <w:jc w:val="right"/>
            </w:pPr>
            <w:r>
              <w:rPr>
                <w:rFonts w:hint="eastAsia"/>
              </w:rPr>
              <w:t>0.22</w:t>
            </w:r>
          </w:p>
        </w:tc>
      </w:tr>
      <w:tr w14:paraId="392F3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E81FE5">
            <w:pPr>
              <w:jc w:val="center"/>
            </w:pPr>
            <w:r>
              <w:rPr>
                <w:rFonts w:hint="eastAsia"/>
              </w:rPr>
              <w:t>104</w:t>
            </w:r>
          </w:p>
        </w:tc>
        <w:tc>
          <w:tcPr>
            <w:tcW w:w="1384" w:type="dxa"/>
            <w:vAlign w:val="center"/>
          </w:tcPr>
          <w:p w14:paraId="047BE6FF">
            <w:r>
              <w:rPr>
                <w:rFonts w:hint="eastAsia"/>
              </w:rPr>
              <w:t>601066</w:t>
            </w:r>
          </w:p>
        </w:tc>
        <w:tc>
          <w:tcPr>
            <w:tcW w:w="1384" w:type="dxa"/>
            <w:vAlign w:val="center"/>
          </w:tcPr>
          <w:p w14:paraId="3963B7FE">
            <w:r>
              <w:rPr>
                <w:rFonts w:hint="eastAsia"/>
              </w:rPr>
              <w:t>中信建投</w:t>
            </w:r>
          </w:p>
        </w:tc>
        <w:tc>
          <w:tcPr>
            <w:tcW w:w="1384" w:type="dxa"/>
            <w:vAlign w:val="center"/>
          </w:tcPr>
          <w:p w14:paraId="0DF8DB1E">
            <w:pPr>
              <w:jc w:val="right"/>
            </w:pPr>
            <w:r>
              <w:rPr>
                <w:rFonts w:hint="eastAsia"/>
              </w:rPr>
              <w:t>29,300</w:t>
            </w:r>
          </w:p>
        </w:tc>
        <w:tc>
          <w:tcPr>
            <w:tcW w:w="1384" w:type="dxa"/>
            <w:vAlign w:val="center"/>
          </w:tcPr>
          <w:p w14:paraId="74E79431">
            <w:pPr>
              <w:jc w:val="right"/>
            </w:pPr>
            <w:r>
              <w:rPr>
                <w:rFonts w:hint="eastAsia"/>
              </w:rPr>
              <w:t>784,361.00</w:t>
            </w:r>
          </w:p>
        </w:tc>
        <w:tc>
          <w:tcPr>
            <w:tcW w:w="1384" w:type="dxa"/>
            <w:vAlign w:val="center"/>
          </w:tcPr>
          <w:p w14:paraId="4E0247C5">
            <w:pPr>
              <w:jc w:val="right"/>
            </w:pPr>
            <w:r>
              <w:rPr>
                <w:rFonts w:hint="eastAsia"/>
              </w:rPr>
              <w:t>0.21</w:t>
            </w:r>
          </w:p>
        </w:tc>
      </w:tr>
      <w:tr w14:paraId="63487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4CA1C9">
            <w:pPr>
              <w:jc w:val="center"/>
            </w:pPr>
            <w:r>
              <w:rPr>
                <w:rFonts w:hint="eastAsia"/>
              </w:rPr>
              <w:t>105</w:t>
            </w:r>
          </w:p>
        </w:tc>
        <w:tc>
          <w:tcPr>
            <w:tcW w:w="1384" w:type="dxa"/>
            <w:vAlign w:val="center"/>
          </w:tcPr>
          <w:p w14:paraId="32AB3551">
            <w:r>
              <w:rPr>
                <w:rFonts w:hint="eastAsia"/>
              </w:rPr>
              <w:t>688981</w:t>
            </w:r>
          </w:p>
        </w:tc>
        <w:tc>
          <w:tcPr>
            <w:tcW w:w="1384" w:type="dxa"/>
            <w:vAlign w:val="center"/>
          </w:tcPr>
          <w:p w14:paraId="36ED1F7B">
            <w:r>
              <w:rPr>
                <w:rFonts w:hint="eastAsia"/>
              </w:rPr>
              <w:t>中芯国际</w:t>
            </w:r>
          </w:p>
        </w:tc>
        <w:tc>
          <w:tcPr>
            <w:tcW w:w="1384" w:type="dxa"/>
            <w:vAlign w:val="center"/>
          </w:tcPr>
          <w:p w14:paraId="649AB3A8">
            <w:pPr>
              <w:jc w:val="right"/>
            </w:pPr>
            <w:r>
              <w:rPr>
                <w:rFonts w:hint="eastAsia"/>
              </w:rPr>
              <w:t>6,207</w:t>
            </w:r>
          </w:p>
        </w:tc>
        <w:tc>
          <w:tcPr>
            <w:tcW w:w="1384" w:type="dxa"/>
            <w:vAlign w:val="center"/>
          </w:tcPr>
          <w:p w14:paraId="64D9FD90">
            <w:pPr>
              <w:jc w:val="right"/>
            </w:pPr>
            <w:r>
              <w:rPr>
                <w:rFonts w:hint="eastAsia"/>
              </w:rPr>
              <w:t>762,405.81</w:t>
            </w:r>
          </w:p>
        </w:tc>
        <w:tc>
          <w:tcPr>
            <w:tcW w:w="1384" w:type="dxa"/>
            <w:vAlign w:val="center"/>
          </w:tcPr>
          <w:p w14:paraId="0870EAF3">
            <w:pPr>
              <w:jc w:val="right"/>
            </w:pPr>
            <w:r>
              <w:rPr>
                <w:rFonts w:hint="eastAsia"/>
              </w:rPr>
              <w:t>0.21</w:t>
            </w:r>
          </w:p>
        </w:tc>
      </w:tr>
      <w:tr w14:paraId="103A0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98C4F9">
            <w:pPr>
              <w:jc w:val="center"/>
            </w:pPr>
            <w:r>
              <w:rPr>
                <w:rFonts w:hint="eastAsia"/>
              </w:rPr>
              <w:t>106</w:t>
            </w:r>
          </w:p>
        </w:tc>
        <w:tc>
          <w:tcPr>
            <w:tcW w:w="1384" w:type="dxa"/>
            <w:vAlign w:val="center"/>
          </w:tcPr>
          <w:p w14:paraId="28510709">
            <w:r>
              <w:rPr>
                <w:rFonts w:hint="eastAsia"/>
              </w:rPr>
              <w:t>600938</w:t>
            </w:r>
          </w:p>
        </w:tc>
        <w:tc>
          <w:tcPr>
            <w:tcW w:w="1384" w:type="dxa"/>
            <w:vAlign w:val="center"/>
          </w:tcPr>
          <w:p w14:paraId="7C45AAA9">
            <w:r>
              <w:rPr>
                <w:rFonts w:hint="eastAsia"/>
              </w:rPr>
              <w:t>中国海油</w:t>
            </w:r>
          </w:p>
        </w:tc>
        <w:tc>
          <w:tcPr>
            <w:tcW w:w="1384" w:type="dxa"/>
            <w:vAlign w:val="center"/>
          </w:tcPr>
          <w:p w14:paraId="474CE7C3">
            <w:pPr>
              <w:jc w:val="right"/>
            </w:pPr>
            <w:r>
              <w:rPr>
                <w:rFonts w:hint="eastAsia"/>
              </w:rPr>
              <w:t>25,000</w:t>
            </w:r>
          </w:p>
        </w:tc>
        <w:tc>
          <w:tcPr>
            <w:tcW w:w="1384" w:type="dxa"/>
            <w:vAlign w:val="center"/>
          </w:tcPr>
          <w:p w14:paraId="4AB535CB">
            <w:pPr>
              <w:jc w:val="right"/>
            </w:pPr>
            <w:r>
              <w:rPr>
                <w:rFonts w:hint="eastAsia"/>
              </w:rPr>
              <w:t>754,500.00</w:t>
            </w:r>
          </w:p>
        </w:tc>
        <w:tc>
          <w:tcPr>
            <w:tcW w:w="1384" w:type="dxa"/>
            <w:vAlign w:val="center"/>
          </w:tcPr>
          <w:p w14:paraId="36DA1988">
            <w:pPr>
              <w:jc w:val="right"/>
            </w:pPr>
            <w:r>
              <w:rPr>
                <w:rFonts w:hint="eastAsia"/>
              </w:rPr>
              <w:t>0.20</w:t>
            </w:r>
          </w:p>
        </w:tc>
      </w:tr>
      <w:tr w14:paraId="680CF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9B9478">
            <w:pPr>
              <w:jc w:val="center"/>
            </w:pPr>
            <w:r>
              <w:rPr>
                <w:rFonts w:hint="eastAsia"/>
              </w:rPr>
              <w:t>107</w:t>
            </w:r>
          </w:p>
        </w:tc>
        <w:tc>
          <w:tcPr>
            <w:tcW w:w="1384" w:type="dxa"/>
            <w:vAlign w:val="center"/>
          </w:tcPr>
          <w:p w14:paraId="0792AAB2">
            <w:r>
              <w:rPr>
                <w:rFonts w:hint="eastAsia"/>
              </w:rPr>
              <w:t>600584</w:t>
            </w:r>
          </w:p>
        </w:tc>
        <w:tc>
          <w:tcPr>
            <w:tcW w:w="1384" w:type="dxa"/>
            <w:vAlign w:val="center"/>
          </w:tcPr>
          <w:p w14:paraId="196C1659">
            <w:r>
              <w:rPr>
                <w:rFonts w:hint="eastAsia"/>
              </w:rPr>
              <w:t>长电科技</w:t>
            </w:r>
          </w:p>
        </w:tc>
        <w:tc>
          <w:tcPr>
            <w:tcW w:w="1384" w:type="dxa"/>
            <w:vAlign w:val="center"/>
          </w:tcPr>
          <w:p w14:paraId="6D53C932">
            <w:pPr>
              <w:jc w:val="right"/>
            </w:pPr>
            <w:r>
              <w:rPr>
                <w:rFonts w:hint="eastAsia"/>
              </w:rPr>
              <w:t>20,300</w:t>
            </w:r>
          </w:p>
        </w:tc>
        <w:tc>
          <w:tcPr>
            <w:tcW w:w="1384" w:type="dxa"/>
            <w:vAlign w:val="center"/>
          </w:tcPr>
          <w:p w14:paraId="4262CB77">
            <w:pPr>
              <w:jc w:val="right"/>
            </w:pPr>
            <w:r>
              <w:rPr>
                <w:rFonts w:hint="eastAsia"/>
              </w:rPr>
              <w:t>746,634.00</w:t>
            </w:r>
          </w:p>
        </w:tc>
        <w:tc>
          <w:tcPr>
            <w:tcW w:w="1384" w:type="dxa"/>
            <w:vAlign w:val="center"/>
          </w:tcPr>
          <w:p w14:paraId="4FD9EDB8">
            <w:pPr>
              <w:jc w:val="right"/>
            </w:pPr>
            <w:r>
              <w:rPr>
                <w:rFonts w:hint="eastAsia"/>
              </w:rPr>
              <w:t>0.20</w:t>
            </w:r>
          </w:p>
        </w:tc>
      </w:tr>
      <w:tr w14:paraId="71515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F86F6A">
            <w:pPr>
              <w:jc w:val="center"/>
            </w:pPr>
            <w:r>
              <w:rPr>
                <w:rFonts w:hint="eastAsia"/>
              </w:rPr>
              <w:t>108</w:t>
            </w:r>
          </w:p>
        </w:tc>
        <w:tc>
          <w:tcPr>
            <w:tcW w:w="1384" w:type="dxa"/>
            <w:vAlign w:val="center"/>
          </w:tcPr>
          <w:p w14:paraId="1FB99064">
            <w:r>
              <w:rPr>
                <w:rFonts w:hint="eastAsia"/>
              </w:rPr>
              <w:t>601995</w:t>
            </w:r>
          </w:p>
        </w:tc>
        <w:tc>
          <w:tcPr>
            <w:tcW w:w="1384" w:type="dxa"/>
            <w:vAlign w:val="center"/>
          </w:tcPr>
          <w:p w14:paraId="43BC1644">
            <w:r>
              <w:rPr>
                <w:rFonts w:hint="eastAsia"/>
              </w:rPr>
              <w:t>中金公司</w:t>
            </w:r>
          </w:p>
        </w:tc>
        <w:tc>
          <w:tcPr>
            <w:tcW w:w="1384" w:type="dxa"/>
            <w:vAlign w:val="center"/>
          </w:tcPr>
          <w:p w14:paraId="0185F241">
            <w:pPr>
              <w:jc w:val="right"/>
            </w:pPr>
            <w:r>
              <w:rPr>
                <w:rFonts w:hint="eastAsia"/>
              </w:rPr>
              <w:t>20,800</w:t>
            </w:r>
          </w:p>
        </w:tc>
        <w:tc>
          <w:tcPr>
            <w:tcW w:w="1384" w:type="dxa"/>
            <w:vAlign w:val="center"/>
          </w:tcPr>
          <w:p w14:paraId="3E97B0AC">
            <w:pPr>
              <w:jc w:val="right"/>
            </w:pPr>
            <w:r>
              <w:rPr>
                <w:rFonts w:hint="eastAsia"/>
              </w:rPr>
              <w:t>728,000.00</w:t>
            </w:r>
          </w:p>
        </w:tc>
        <w:tc>
          <w:tcPr>
            <w:tcW w:w="1384" w:type="dxa"/>
            <w:vAlign w:val="center"/>
          </w:tcPr>
          <w:p w14:paraId="4BD5AD7D">
            <w:pPr>
              <w:jc w:val="right"/>
            </w:pPr>
            <w:r>
              <w:rPr>
                <w:rFonts w:hint="eastAsia"/>
              </w:rPr>
              <w:t>0.20</w:t>
            </w:r>
          </w:p>
        </w:tc>
      </w:tr>
      <w:tr w14:paraId="79AB2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69E03E">
            <w:pPr>
              <w:jc w:val="center"/>
            </w:pPr>
            <w:r>
              <w:rPr>
                <w:rFonts w:hint="eastAsia"/>
              </w:rPr>
              <w:t>109</w:t>
            </w:r>
          </w:p>
        </w:tc>
        <w:tc>
          <w:tcPr>
            <w:tcW w:w="1384" w:type="dxa"/>
            <w:vAlign w:val="center"/>
          </w:tcPr>
          <w:p w14:paraId="188415D2">
            <w:r>
              <w:rPr>
                <w:rFonts w:hint="eastAsia"/>
              </w:rPr>
              <w:t>601658</w:t>
            </w:r>
          </w:p>
        </w:tc>
        <w:tc>
          <w:tcPr>
            <w:tcW w:w="1384" w:type="dxa"/>
            <w:vAlign w:val="center"/>
          </w:tcPr>
          <w:p w14:paraId="4C10F3A7">
            <w:r>
              <w:rPr>
                <w:rFonts w:hint="eastAsia"/>
              </w:rPr>
              <w:t>邮储银行</w:t>
            </w:r>
          </w:p>
        </w:tc>
        <w:tc>
          <w:tcPr>
            <w:tcW w:w="1384" w:type="dxa"/>
            <w:vAlign w:val="center"/>
          </w:tcPr>
          <w:p w14:paraId="05102026">
            <w:pPr>
              <w:jc w:val="right"/>
            </w:pPr>
            <w:r>
              <w:rPr>
                <w:rFonts w:hint="eastAsia"/>
              </w:rPr>
              <w:t>132,400</w:t>
            </w:r>
          </w:p>
        </w:tc>
        <w:tc>
          <w:tcPr>
            <w:tcW w:w="1384" w:type="dxa"/>
            <w:vAlign w:val="center"/>
          </w:tcPr>
          <w:p w14:paraId="3CA926AC">
            <w:pPr>
              <w:jc w:val="right"/>
            </w:pPr>
            <w:r>
              <w:rPr>
                <w:rFonts w:hint="eastAsia"/>
              </w:rPr>
              <w:t>721,580.00</w:t>
            </w:r>
          </w:p>
        </w:tc>
        <w:tc>
          <w:tcPr>
            <w:tcW w:w="1384" w:type="dxa"/>
            <w:vAlign w:val="center"/>
          </w:tcPr>
          <w:p w14:paraId="502E7CF1">
            <w:pPr>
              <w:jc w:val="right"/>
            </w:pPr>
            <w:r>
              <w:rPr>
                <w:rFonts w:hint="eastAsia"/>
              </w:rPr>
              <w:t>0.20</w:t>
            </w:r>
          </w:p>
        </w:tc>
      </w:tr>
      <w:tr w14:paraId="62549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AAD47A">
            <w:pPr>
              <w:jc w:val="center"/>
            </w:pPr>
            <w:r>
              <w:rPr>
                <w:rFonts w:hint="eastAsia"/>
              </w:rPr>
              <w:t>110</w:t>
            </w:r>
          </w:p>
        </w:tc>
        <w:tc>
          <w:tcPr>
            <w:tcW w:w="1384" w:type="dxa"/>
            <w:vAlign w:val="center"/>
          </w:tcPr>
          <w:p w14:paraId="53B5608A">
            <w:r>
              <w:rPr>
                <w:rFonts w:hint="eastAsia"/>
              </w:rPr>
              <w:t>002493</w:t>
            </w:r>
          </w:p>
        </w:tc>
        <w:tc>
          <w:tcPr>
            <w:tcW w:w="1384" w:type="dxa"/>
            <w:vAlign w:val="center"/>
          </w:tcPr>
          <w:p w14:paraId="03E54C91">
            <w:r>
              <w:rPr>
                <w:rFonts w:hint="eastAsia"/>
              </w:rPr>
              <w:t>荣盛石化</w:t>
            </w:r>
          </w:p>
        </w:tc>
        <w:tc>
          <w:tcPr>
            <w:tcW w:w="1384" w:type="dxa"/>
            <w:vAlign w:val="center"/>
          </w:tcPr>
          <w:p w14:paraId="69A9264F">
            <w:pPr>
              <w:jc w:val="right"/>
            </w:pPr>
            <w:r>
              <w:rPr>
                <w:rFonts w:hint="eastAsia"/>
              </w:rPr>
              <w:t>60,900</w:t>
            </w:r>
          </w:p>
        </w:tc>
        <w:tc>
          <w:tcPr>
            <w:tcW w:w="1384" w:type="dxa"/>
            <w:vAlign w:val="center"/>
          </w:tcPr>
          <w:p w14:paraId="74D9F89D">
            <w:pPr>
              <w:jc w:val="right"/>
            </w:pPr>
            <w:r>
              <w:rPr>
                <w:rFonts w:hint="eastAsia"/>
              </w:rPr>
              <w:t>713,139.00</w:t>
            </w:r>
          </w:p>
        </w:tc>
        <w:tc>
          <w:tcPr>
            <w:tcW w:w="1384" w:type="dxa"/>
            <w:vAlign w:val="center"/>
          </w:tcPr>
          <w:p w14:paraId="2B851899">
            <w:pPr>
              <w:jc w:val="right"/>
            </w:pPr>
            <w:r>
              <w:rPr>
                <w:rFonts w:hint="eastAsia"/>
              </w:rPr>
              <w:t>0.19</w:t>
            </w:r>
          </w:p>
        </w:tc>
      </w:tr>
      <w:tr w14:paraId="347CD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382059">
            <w:pPr>
              <w:jc w:val="center"/>
            </w:pPr>
            <w:r>
              <w:rPr>
                <w:rFonts w:hint="eastAsia"/>
              </w:rPr>
              <w:t>111</w:t>
            </w:r>
          </w:p>
        </w:tc>
        <w:tc>
          <w:tcPr>
            <w:tcW w:w="1384" w:type="dxa"/>
            <w:vAlign w:val="center"/>
          </w:tcPr>
          <w:p w14:paraId="63D984BD">
            <w:r>
              <w:rPr>
                <w:rFonts w:hint="eastAsia"/>
              </w:rPr>
              <w:t>603986</w:t>
            </w:r>
          </w:p>
        </w:tc>
        <w:tc>
          <w:tcPr>
            <w:tcW w:w="1384" w:type="dxa"/>
            <w:vAlign w:val="center"/>
          </w:tcPr>
          <w:p w14:paraId="24FDD261">
            <w:r>
              <w:rPr>
                <w:rFonts w:hint="eastAsia"/>
              </w:rPr>
              <w:t>兆易创新</w:t>
            </w:r>
          </w:p>
        </w:tc>
        <w:tc>
          <w:tcPr>
            <w:tcW w:w="1384" w:type="dxa"/>
            <w:vAlign w:val="center"/>
          </w:tcPr>
          <w:p w14:paraId="2A6E6A95">
            <w:pPr>
              <w:jc w:val="right"/>
            </w:pPr>
            <w:r>
              <w:rPr>
                <w:rFonts w:hint="eastAsia"/>
              </w:rPr>
              <w:t>3,300</w:t>
            </w:r>
          </w:p>
        </w:tc>
        <w:tc>
          <w:tcPr>
            <w:tcW w:w="1384" w:type="dxa"/>
            <w:vAlign w:val="center"/>
          </w:tcPr>
          <w:p w14:paraId="028AA37E">
            <w:pPr>
              <w:jc w:val="right"/>
            </w:pPr>
            <w:r>
              <w:rPr>
                <w:rFonts w:hint="eastAsia"/>
              </w:rPr>
              <w:t>707,025.00</w:t>
            </w:r>
          </w:p>
        </w:tc>
        <w:tc>
          <w:tcPr>
            <w:tcW w:w="1384" w:type="dxa"/>
            <w:vAlign w:val="center"/>
          </w:tcPr>
          <w:p w14:paraId="37507EEB">
            <w:pPr>
              <w:jc w:val="right"/>
            </w:pPr>
            <w:r>
              <w:rPr>
                <w:rFonts w:hint="eastAsia"/>
              </w:rPr>
              <w:t>0.19</w:t>
            </w:r>
          </w:p>
        </w:tc>
      </w:tr>
      <w:tr w14:paraId="1581B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70F039">
            <w:pPr>
              <w:jc w:val="center"/>
            </w:pPr>
            <w:r>
              <w:rPr>
                <w:rFonts w:hint="eastAsia"/>
              </w:rPr>
              <w:t>112</w:t>
            </w:r>
          </w:p>
        </w:tc>
        <w:tc>
          <w:tcPr>
            <w:tcW w:w="1384" w:type="dxa"/>
            <w:vAlign w:val="center"/>
          </w:tcPr>
          <w:p w14:paraId="4A0C27E0">
            <w:r>
              <w:rPr>
                <w:rFonts w:hint="eastAsia"/>
              </w:rPr>
              <w:t>601898</w:t>
            </w:r>
          </w:p>
        </w:tc>
        <w:tc>
          <w:tcPr>
            <w:tcW w:w="1384" w:type="dxa"/>
            <w:vAlign w:val="center"/>
          </w:tcPr>
          <w:p w14:paraId="112C457C">
            <w:r>
              <w:rPr>
                <w:rFonts w:hint="eastAsia"/>
              </w:rPr>
              <w:t>中煤能源</w:t>
            </w:r>
          </w:p>
        </w:tc>
        <w:tc>
          <w:tcPr>
            <w:tcW w:w="1384" w:type="dxa"/>
            <w:vAlign w:val="center"/>
          </w:tcPr>
          <w:p w14:paraId="60F63340">
            <w:pPr>
              <w:jc w:val="right"/>
            </w:pPr>
            <w:r>
              <w:rPr>
                <w:rFonts w:hint="eastAsia"/>
              </w:rPr>
              <w:t>55,800</w:t>
            </w:r>
          </w:p>
        </w:tc>
        <w:tc>
          <w:tcPr>
            <w:tcW w:w="1384" w:type="dxa"/>
            <w:vAlign w:val="center"/>
          </w:tcPr>
          <w:p w14:paraId="1C7E956E">
            <w:pPr>
              <w:jc w:val="right"/>
            </w:pPr>
            <w:r>
              <w:rPr>
                <w:rFonts w:hint="eastAsia"/>
              </w:rPr>
              <w:t>694,152.00</w:t>
            </w:r>
          </w:p>
        </w:tc>
        <w:tc>
          <w:tcPr>
            <w:tcW w:w="1384" w:type="dxa"/>
            <w:vAlign w:val="center"/>
          </w:tcPr>
          <w:p w14:paraId="5AE01145">
            <w:pPr>
              <w:jc w:val="right"/>
            </w:pPr>
            <w:r>
              <w:rPr>
                <w:rFonts w:hint="eastAsia"/>
              </w:rPr>
              <w:t>0.19</w:t>
            </w:r>
          </w:p>
        </w:tc>
      </w:tr>
      <w:tr w14:paraId="0B6C4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C14ED5">
            <w:pPr>
              <w:jc w:val="center"/>
            </w:pPr>
            <w:r>
              <w:rPr>
                <w:rFonts w:hint="eastAsia"/>
              </w:rPr>
              <w:t>113</w:t>
            </w:r>
          </w:p>
        </w:tc>
        <w:tc>
          <w:tcPr>
            <w:tcW w:w="1384" w:type="dxa"/>
            <w:vAlign w:val="center"/>
          </w:tcPr>
          <w:p w14:paraId="2CD760ED">
            <w:r>
              <w:rPr>
                <w:rFonts w:hint="eastAsia"/>
              </w:rPr>
              <w:t>600050</w:t>
            </w:r>
          </w:p>
        </w:tc>
        <w:tc>
          <w:tcPr>
            <w:tcW w:w="1384" w:type="dxa"/>
            <w:vAlign w:val="center"/>
          </w:tcPr>
          <w:p w14:paraId="4B79B192">
            <w:r>
              <w:rPr>
                <w:rFonts w:hint="eastAsia"/>
              </w:rPr>
              <w:t>中国联通</w:t>
            </w:r>
          </w:p>
        </w:tc>
        <w:tc>
          <w:tcPr>
            <w:tcW w:w="1384" w:type="dxa"/>
            <w:vAlign w:val="center"/>
          </w:tcPr>
          <w:p w14:paraId="31F7603A">
            <w:pPr>
              <w:jc w:val="right"/>
            </w:pPr>
            <w:r>
              <w:rPr>
                <w:rFonts w:hint="eastAsia"/>
              </w:rPr>
              <w:t>135,800</w:t>
            </w:r>
          </w:p>
        </w:tc>
        <w:tc>
          <w:tcPr>
            <w:tcW w:w="1384" w:type="dxa"/>
            <w:vAlign w:val="center"/>
          </w:tcPr>
          <w:p w14:paraId="14C1F6FD">
            <w:pPr>
              <w:jc w:val="right"/>
            </w:pPr>
            <w:r>
              <w:rPr>
                <w:rFonts w:hint="eastAsia"/>
              </w:rPr>
              <w:t>693,938.00</w:t>
            </w:r>
          </w:p>
        </w:tc>
        <w:tc>
          <w:tcPr>
            <w:tcW w:w="1384" w:type="dxa"/>
            <w:vAlign w:val="center"/>
          </w:tcPr>
          <w:p w14:paraId="1DFDA437">
            <w:pPr>
              <w:jc w:val="right"/>
            </w:pPr>
            <w:r>
              <w:rPr>
                <w:rFonts w:hint="eastAsia"/>
              </w:rPr>
              <w:t>0.19</w:t>
            </w:r>
          </w:p>
        </w:tc>
      </w:tr>
      <w:tr w14:paraId="749F4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05849B">
            <w:pPr>
              <w:jc w:val="center"/>
            </w:pPr>
            <w:r>
              <w:rPr>
                <w:rFonts w:hint="eastAsia"/>
              </w:rPr>
              <w:t>114</w:t>
            </w:r>
          </w:p>
        </w:tc>
        <w:tc>
          <w:tcPr>
            <w:tcW w:w="1384" w:type="dxa"/>
            <w:vAlign w:val="center"/>
          </w:tcPr>
          <w:p w14:paraId="0F3BFFD0">
            <w:r>
              <w:rPr>
                <w:rFonts w:hint="eastAsia"/>
              </w:rPr>
              <w:t>300394</w:t>
            </w:r>
          </w:p>
        </w:tc>
        <w:tc>
          <w:tcPr>
            <w:tcW w:w="1384" w:type="dxa"/>
            <w:vAlign w:val="center"/>
          </w:tcPr>
          <w:p w14:paraId="55D17895">
            <w:r>
              <w:rPr>
                <w:rFonts w:hint="eastAsia"/>
              </w:rPr>
              <w:t>天孚通信</w:t>
            </w:r>
          </w:p>
        </w:tc>
        <w:tc>
          <w:tcPr>
            <w:tcW w:w="1384" w:type="dxa"/>
            <w:vAlign w:val="center"/>
          </w:tcPr>
          <w:p w14:paraId="04846063">
            <w:pPr>
              <w:jc w:val="right"/>
            </w:pPr>
            <w:r>
              <w:rPr>
                <w:rFonts w:hint="eastAsia"/>
              </w:rPr>
              <w:t>3,400</w:t>
            </w:r>
          </w:p>
        </w:tc>
        <w:tc>
          <w:tcPr>
            <w:tcW w:w="1384" w:type="dxa"/>
            <w:vAlign w:val="center"/>
          </w:tcPr>
          <w:p w14:paraId="5E208193">
            <w:pPr>
              <w:jc w:val="right"/>
            </w:pPr>
            <w:r>
              <w:rPr>
                <w:rFonts w:hint="eastAsia"/>
              </w:rPr>
              <w:t>690,302.00</w:t>
            </w:r>
          </w:p>
        </w:tc>
        <w:tc>
          <w:tcPr>
            <w:tcW w:w="1384" w:type="dxa"/>
            <w:vAlign w:val="center"/>
          </w:tcPr>
          <w:p w14:paraId="56E609E6">
            <w:pPr>
              <w:jc w:val="right"/>
            </w:pPr>
            <w:r>
              <w:rPr>
                <w:rFonts w:hint="eastAsia"/>
              </w:rPr>
              <w:t>0.19</w:t>
            </w:r>
          </w:p>
        </w:tc>
      </w:tr>
      <w:tr w14:paraId="795D8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5EFC4A">
            <w:pPr>
              <w:jc w:val="center"/>
            </w:pPr>
            <w:r>
              <w:rPr>
                <w:rFonts w:hint="eastAsia"/>
              </w:rPr>
              <w:t>115</w:t>
            </w:r>
          </w:p>
        </w:tc>
        <w:tc>
          <w:tcPr>
            <w:tcW w:w="1384" w:type="dxa"/>
            <w:vAlign w:val="center"/>
          </w:tcPr>
          <w:p w14:paraId="1CF5C6FB">
            <w:r>
              <w:rPr>
                <w:rFonts w:hint="eastAsia"/>
              </w:rPr>
              <w:t>002594</w:t>
            </w:r>
          </w:p>
        </w:tc>
        <w:tc>
          <w:tcPr>
            <w:tcW w:w="1384" w:type="dxa"/>
            <w:vAlign w:val="center"/>
          </w:tcPr>
          <w:p w14:paraId="3509772A">
            <w:r>
              <w:rPr>
                <w:rFonts w:hint="eastAsia"/>
              </w:rPr>
              <w:t>比亚迪</w:t>
            </w:r>
          </w:p>
        </w:tc>
        <w:tc>
          <w:tcPr>
            <w:tcW w:w="1384" w:type="dxa"/>
            <w:vAlign w:val="center"/>
          </w:tcPr>
          <w:p w14:paraId="13424122">
            <w:pPr>
              <w:jc w:val="right"/>
            </w:pPr>
            <w:r>
              <w:rPr>
                <w:rFonts w:hint="eastAsia"/>
              </w:rPr>
              <w:t>7,030</w:t>
            </w:r>
          </w:p>
        </w:tc>
        <w:tc>
          <w:tcPr>
            <w:tcW w:w="1384" w:type="dxa"/>
            <w:vAlign w:val="center"/>
          </w:tcPr>
          <w:p w14:paraId="77E1D7D6">
            <w:pPr>
              <w:jc w:val="right"/>
            </w:pPr>
            <w:r>
              <w:rPr>
                <w:rFonts w:hint="eastAsia"/>
              </w:rPr>
              <w:t>686,971.60</w:t>
            </w:r>
          </w:p>
        </w:tc>
        <w:tc>
          <w:tcPr>
            <w:tcW w:w="1384" w:type="dxa"/>
            <w:vAlign w:val="center"/>
          </w:tcPr>
          <w:p w14:paraId="772459C3">
            <w:pPr>
              <w:jc w:val="right"/>
            </w:pPr>
            <w:r>
              <w:rPr>
                <w:rFonts w:hint="eastAsia"/>
              </w:rPr>
              <w:t>0.19</w:t>
            </w:r>
          </w:p>
        </w:tc>
      </w:tr>
      <w:tr w14:paraId="2833A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668A42">
            <w:pPr>
              <w:jc w:val="center"/>
            </w:pPr>
            <w:r>
              <w:rPr>
                <w:rFonts w:hint="eastAsia"/>
              </w:rPr>
              <w:t>116</w:t>
            </w:r>
          </w:p>
        </w:tc>
        <w:tc>
          <w:tcPr>
            <w:tcW w:w="1384" w:type="dxa"/>
            <w:vAlign w:val="center"/>
          </w:tcPr>
          <w:p w14:paraId="12B5D32F">
            <w:r>
              <w:rPr>
                <w:rFonts w:hint="eastAsia"/>
              </w:rPr>
              <w:t>000977</w:t>
            </w:r>
          </w:p>
        </w:tc>
        <w:tc>
          <w:tcPr>
            <w:tcW w:w="1384" w:type="dxa"/>
            <w:vAlign w:val="center"/>
          </w:tcPr>
          <w:p w14:paraId="086021F9">
            <w:r>
              <w:rPr>
                <w:rFonts w:hint="eastAsia"/>
              </w:rPr>
              <w:t>浪潮信息</w:t>
            </w:r>
          </w:p>
        </w:tc>
        <w:tc>
          <w:tcPr>
            <w:tcW w:w="1384" w:type="dxa"/>
            <w:vAlign w:val="center"/>
          </w:tcPr>
          <w:p w14:paraId="62AD3D55">
            <w:pPr>
              <w:jc w:val="right"/>
            </w:pPr>
            <w:r>
              <w:rPr>
                <w:rFonts w:hint="eastAsia"/>
              </w:rPr>
              <w:t>10,200</w:t>
            </w:r>
          </w:p>
        </w:tc>
        <w:tc>
          <w:tcPr>
            <w:tcW w:w="1384" w:type="dxa"/>
            <w:vAlign w:val="center"/>
          </w:tcPr>
          <w:p w14:paraId="0B1FB887">
            <w:pPr>
              <w:jc w:val="right"/>
            </w:pPr>
            <w:r>
              <w:rPr>
                <w:rFonts w:hint="eastAsia"/>
              </w:rPr>
              <w:t>679,320.00</w:t>
            </w:r>
          </w:p>
        </w:tc>
        <w:tc>
          <w:tcPr>
            <w:tcW w:w="1384" w:type="dxa"/>
            <w:vAlign w:val="center"/>
          </w:tcPr>
          <w:p w14:paraId="7E8A8EC9">
            <w:pPr>
              <w:jc w:val="right"/>
            </w:pPr>
            <w:r>
              <w:rPr>
                <w:rFonts w:hint="eastAsia"/>
              </w:rPr>
              <w:t>0.18</w:t>
            </w:r>
          </w:p>
        </w:tc>
      </w:tr>
      <w:tr w14:paraId="51C77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0B320F">
            <w:pPr>
              <w:jc w:val="center"/>
            </w:pPr>
            <w:r>
              <w:rPr>
                <w:rFonts w:hint="eastAsia"/>
              </w:rPr>
              <w:t>117</w:t>
            </w:r>
          </w:p>
        </w:tc>
        <w:tc>
          <w:tcPr>
            <w:tcW w:w="1384" w:type="dxa"/>
            <w:vAlign w:val="center"/>
          </w:tcPr>
          <w:p w14:paraId="3A2595AB">
            <w:r>
              <w:rPr>
                <w:rFonts w:hint="eastAsia"/>
              </w:rPr>
              <w:t>601825</w:t>
            </w:r>
          </w:p>
        </w:tc>
        <w:tc>
          <w:tcPr>
            <w:tcW w:w="1384" w:type="dxa"/>
            <w:vAlign w:val="center"/>
          </w:tcPr>
          <w:p w14:paraId="10B890CC">
            <w:r>
              <w:rPr>
                <w:rFonts w:hint="eastAsia"/>
              </w:rPr>
              <w:t>沪农商行</w:t>
            </w:r>
          </w:p>
        </w:tc>
        <w:tc>
          <w:tcPr>
            <w:tcW w:w="1384" w:type="dxa"/>
            <w:vAlign w:val="center"/>
          </w:tcPr>
          <w:p w14:paraId="28CB5CF6">
            <w:pPr>
              <w:jc w:val="right"/>
            </w:pPr>
            <w:r>
              <w:rPr>
                <w:rFonts w:hint="eastAsia"/>
              </w:rPr>
              <w:t>72,500</w:t>
            </w:r>
          </w:p>
        </w:tc>
        <w:tc>
          <w:tcPr>
            <w:tcW w:w="1384" w:type="dxa"/>
            <w:vAlign w:val="center"/>
          </w:tcPr>
          <w:p w14:paraId="6DCEE1AE">
            <w:pPr>
              <w:jc w:val="right"/>
            </w:pPr>
            <w:r>
              <w:rPr>
                <w:rFonts w:hint="eastAsia"/>
              </w:rPr>
              <w:t>673,525.00</w:t>
            </w:r>
          </w:p>
        </w:tc>
        <w:tc>
          <w:tcPr>
            <w:tcW w:w="1384" w:type="dxa"/>
            <w:vAlign w:val="center"/>
          </w:tcPr>
          <w:p w14:paraId="6B5F80FA">
            <w:pPr>
              <w:jc w:val="right"/>
            </w:pPr>
            <w:r>
              <w:rPr>
                <w:rFonts w:hint="eastAsia"/>
              </w:rPr>
              <w:t>0.18</w:t>
            </w:r>
          </w:p>
        </w:tc>
      </w:tr>
      <w:tr w14:paraId="67906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1D8851">
            <w:pPr>
              <w:jc w:val="center"/>
            </w:pPr>
            <w:r>
              <w:rPr>
                <w:rFonts w:hint="eastAsia"/>
              </w:rPr>
              <w:t>118</w:t>
            </w:r>
          </w:p>
        </w:tc>
        <w:tc>
          <w:tcPr>
            <w:tcW w:w="1384" w:type="dxa"/>
            <w:vAlign w:val="center"/>
          </w:tcPr>
          <w:p w14:paraId="48B264FE">
            <w:r>
              <w:rPr>
                <w:rFonts w:hint="eastAsia"/>
              </w:rPr>
              <w:t>688012</w:t>
            </w:r>
          </w:p>
        </w:tc>
        <w:tc>
          <w:tcPr>
            <w:tcW w:w="1384" w:type="dxa"/>
            <w:vAlign w:val="center"/>
          </w:tcPr>
          <w:p w14:paraId="486672B0">
            <w:r>
              <w:rPr>
                <w:rFonts w:hint="eastAsia"/>
              </w:rPr>
              <w:t>中微公司</w:t>
            </w:r>
          </w:p>
        </w:tc>
        <w:tc>
          <w:tcPr>
            <w:tcW w:w="1384" w:type="dxa"/>
            <w:vAlign w:val="center"/>
          </w:tcPr>
          <w:p w14:paraId="2CA75101">
            <w:pPr>
              <w:jc w:val="right"/>
            </w:pPr>
            <w:r>
              <w:rPr>
                <w:rFonts w:hint="eastAsia"/>
              </w:rPr>
              <w:t>2,369</w:t>
            </w:r>
          </w:p>
        </w:tc>
        <w:tc>
          <w:tcPr>
            <w:tcW w:w="1384" w:type="dxa"/>
            <w:vAlign w:val="center"/>
          </w:tcPr>
          <w:p w14:paraId="09E9ECFB">
            <w:pPr>
              <w:jc w:val="right"/>
            </w:pPr>
            <w:r>
              <w:rPr>
                <w:rFonts w:hint="eastAsia"/>
              </w:rPr>
              <w:t>672,203.75</w:t>
            </w:r>
          </w:p>
        </w:tc>
        <w:tc>
          <w:tcPr>
            <w:tcW w:w="1384" w:type="dxa"/>
            <w:vAlign w:val="center"/>
          </w:tcPr>
          <w:p w14:paraId="6FC9E08A">
            <w:pPr>
              <w:jc w:val="right"/>
            </w:pPr>
            <w:r>
              <w:rPr>
                <w:rFonts w:hint="eastAsia"/>
              </w:rPr>
              <w:t>0.18</w:t>
            </w:r>
          </w:p>
        </w:tc>
      </w:tr>
      <w:tr w14:paraId="02E85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B19EA1">
            <w:pPr>
              <w:jc w:val="center"/>
            </w:pPr>
            <w:r>
              <w:rPr>
                <w:rFonts w:hint="eastAsia"/>
              </w:rPr>
              <w:t>119</w:t>
            </w:r>
          </w:p>
        </w:tc>
        <w:tc>
          <w:tcPr>
            <w:tcW w:w="1384" w:type="dxa"/>
            <w:vAlign w:val="center"/>
          </w:tcPr>
          <w:p w14:paraId="398CB95B">
            <w:r>
              <w:rPr>
                <w:rFonts w:hint="eastAsia"/>
              </w:rPr>
              <w:t>600741</w:t>
            </w:r>
          </w:p>
        </w:tc>
        <w:tc>
          <w:tcPr>
            <w:tcW w:w="1384" w:type="dxa"/>
            <w:vAlign w:val="center"/>
          </w:tcPr>
          <w:p w14:paraId="1016FEC9">
            <w:r>
              <w:rPr>
                <w:rFonts w:hint="eastAsia"/>
              </w:rPr>
              <w:t>华域汽车</w:t>
            </w:r>
          </w:p>
        </w:tc>
        <w:tc>
          <w:tcPr>
            <w:tcW w:w="1384" w:type="dxa"/>
            <w:vAlign w:val="center"/>
          </w:tcPr>
          <w:p w14:paraId="5075BB6E">
            <w:pPr>
              <w:jc w:val="right"/>
            </w:pPr>
            <w:r>
              <w:rPr>
                <w:rFonts w:hint="eastAsia"/>
              </w:rPr>
              <w:t>33,600</w:t>
            </w:r>
          </w:p>
        </w:tc>
        <w:tc>
          <w:tcPr>
            <w:tcW w:w="1384" w:type="dxa"/>
            <w:vAlign w:val="center"/>
          </w:tcPr>
          <w:p w14:paraId="3E2FBD77">
            <w:pPr>
              <w:jc w:val="right"/>
            </w:pPr>
            <w:r>
              <w:rPr>
                <w:rFonts w:hint="eastAsia"/>
              </w:rPr>
              <w:t>672,000.00</w:t>
            </w:r>
          </w:p>
        </w:tc>
        <w:tc>
          <w:tcPr>
            <w:tcW w:w="1384" w:type="dxa"/>
            <w:vAlign w:val="center"/>
          </w:tcPr>
          <w:p w14:paraId="65E2ACF9">
            <w:pPr>
              <w:jc w:val="right"/>
            </w:pPr>
            <w:r>
              <w:rPr>
                <w:rFonts w:hint="eastAsia"/>
              </w:rPr>
              <w:t>0.18</w:t>
            </w:r>
          </w:p>
        </w:tc>
      </w:tr>
      <w:tr w14:paraId="688BA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FE2E37">
            <w:pPr>
              <w:jc w:val="center"/>
            </w:pPr>
            <w:r>
              <w:rPr>
                <w:rFonts w:hint="eastAsia"/>
              </w:rPr>
              <w:t>120</w:t>
            </w:r>
          </w:p>
        </w:tc>
        <w:tc>
          <w:tcPr>
            <w:tcW w:w="1384" w:type="dxa"/>
            <w:vAlign w:val="center"/>
          </w:tcPr>
          <w:p w14:paraId="0680494A">
            <w:r>
              <w:rPr>
                <w:rFonts w:hint="eastAsia"/>
              </w:rPr>
              <w:t>600406</w:t>
            </w:r>
          </w:p>
        </w:tc>
        <w:tc>
          <w:tcPr>
            <w:tcW w:w="1384" w:type="dxa"/>
            <w:vAlign w:val="center"/>
          </w:tcPr>
          <w:p w14:paraId="62406A9C">
            <w:r>
              <w:rPr>
                <w:rFonts w:hint="eastAsia"/>
              </w:rPr>
              <w:t>国电南瑞</w:t>
            </w:r>
          </w:p>
        </w:tc>
        <w:tc>
          <w:tcPr>
            <w:tcW w:w="1384" w:type="dxa"/>
            <w:vAlign w:val="center"/>
          </w:tcPr>
          <w:p w14:paraId="7DD7DA23">
            <w:pPr>
              <w:jc w:val="right"/>
            </w:pPr>
            <w:r>
              <w:rPr>
                <w:rFonts w:hint="eastAsia"/>
              </w:rPr>
              <w:t>29,400</w:t>
            </w:r>
          </w:p>
        </w:tc>
        <w:tc>
          <w:tcPr>
            <w:tcW w:w="1384" w:type="dxa"/>
            <w:vAlign w:val="center"/>
          </w:tcPr>
          <w:p w14:paraId="436759BC">
            <w:pPr>
              <w:jc w:val="right"/>
            </w:pPr>
            <w:r>
              <w:rPr>
                <w:rFonts w:hint="eastAsia"/>
              </w:rPr>
              <w:t>660,912.00</w:t>
            </w:r>
          </w:p>
        </w:tc>
        <w:tc>
          <w:tcPr>
            <w:tcW w:w="1384" w:type="dxa"/>
            <w:vAlign w:val="center"/>
          </w:tcPr>
          <w:p w14:paraId="5373500C">
            <w:pPr>
              <w:jc w:val="right"/>
            </w:pPr>
            <w:r>
              <w:rPr>
                <w:rFonts w:hint="eastAsia"/>
              </w:rPr>
              <w:t>0.18</w:t>
            </w:r>
          </w:p>
        </w:tc>
      </w:tr>
      <w:tr w14:paraId="2D683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0A1059">
            <w:pPr>
              <w:jc w:val="center"/>
            </w:pPr>
            <w:r>
              <w:rPr>
                <w:rFonts w:hint="eastAsia"/>
              </w:rPr>
              <w:t>121</w:t>
            </w:r>
          </w:p>
        </w:tc>
        <w:tc>
          <w:tcPr>
            <w:tcW w:w="1384" w:type="dxa"/>
            <w:vAlign w:val="center"/>
          </w:tcPr>
          <w:p w14:paraId="56BE9F7C">
            <w:r>
              <w:rPr>
                <w:rFonts w:hint="eastAsia"/>
              </w:rPr>
              <w:t>601808</w:t>
            </w:r>
          </w:p>
        </w:tc>
        <w:tc>
          <w:tcPr>
            <w:tcW w:w="1384" w:type="dxa"/>
            <w:vAlign w:val="center"/>
          </w:tcPr>
          <w:p w14:paraId="7F54567E">
            <w:r>
              <w:rPr>
                <w:rFonts w:hint="eastAsia"/>
              </w:rPr>
              <w:t>中海油服</w:t>
            </w:r>
          </w:p>
        </w:tc>
        <w:tc>
          <w:tcPr>
            <w:tcW w:w="1384" w:type="dxa"/>
            <w:vAlign w:val="center"/>
          </w:tcPr>
          <w:p w14:paraId="773AD74D">
            <w:pPr>
              <w:jc w:val="right"/>
            </w:pPr>
            <w:r>
              <w:rPr>
                <w:rFonts w:hint="eastAsia"/>
              </w:rPr>
              <w:t>46,300</w:t>
            </w:r>
          </w:p>
        </w:tc>
        <w:tc>
          <w:tcPr>
            <w:tcW w:w="1384" w:type="dxa"/>
            <w:vAlign w:val="center"/>
          </w:tcPr>
          <w:p w14:paraId="7B0A94D8">
            <w:pPr>
              <w:jc w:val="right"/>
            </w:pPr>
            <w:r>
              <w:rPr>
                <w:rFonts w:hint="eastAsia"/>
              </w:rPr>
              <w:t>650,052.00</w:t>
            </w:r>
          </w:p>
        </w:tc>
        <w:tc>
          <w:tcPr>
            <w:tcW w:w="1384" w:type="dxa"/>
            <w:vAlign w:val="center"/>
          </w:tcPr>
          <w:p w14:paraId="000F284E">
            <w:pPr>
              <w:jc w:val="right"/>
            </w:pPr>
            <w:r>
              <w:rPr>
                <w:rFonts w:hint="eastAsia"/>
              </w:rPr>
              <w:t>0.18</w:t>
            </w:r>
          </w:p>
        </w:tc>
      </w:tr>
      <w:tr w14:paraId="5B760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217877">
            <w:pPr>
              <w:jc w:val="center"/>
            </w:pPr>
            <w:r>
              <w:rPr>
                <w:rFonts w:hint="eastAsia"/>
              </w:rPr>
              <w:t>122</w:t>
            </w:r>
          </w:p>
        </w:tc>
        <w:tc>
          <w:tcPr>
            <w:tcW w:w="1384" w:type="dxa"/>
            <w:vAlign w:val="center"/>
          </w:tcPr>
          <w:p w14:paraId="25D4A899">
            <w:r>
              <w:rPr>
                <w:rFonts w:hint="eastAsia"/>
              </w:rPr>
              <w:t>601186</w:t>
            </w:r>
          </w:p>
        </w:tc>
        <w:tc>
          <w:tcPr>
            <w:tcW w:w="1384" w:type="dxa"/>
            <w:vAlign w:val="center"/>
          </w:tcPr>
          <w:p w14:paraId="27F73D74">
            <w:r>
              <w:rPr>
                <w:rFonts w:hint="eastAsia"/>
              </w:rPr>
              <w:t>中国铁建</w:t>
            </w:r>
          </w:p>
        </w:tc>
        <w:tc>
          <w:tcPr>
            <w:tcW w:w="1384" w:type="dxa"/>
            <w:vAlign w:val="center"/>
          </w:tcPr>
          <w:p w14:paraId="7A92D6C1">
            <w:pPr>
              <w:jc w:val="right"/>
            </w:pPr>
            <w:r>
              <w:rPr>
                <w:rFonts w:hint="eastAsia"/>
              </w:rPr>
              <w:t>82,400</w:t>
            </w:r>
          </w:p>
        </w:tc>
        <w:tc>
          <w:tcPr>
            <w:tcW w:w="1384" w:type="dxa"/>
            <w:vAlign w:val="center"/>
          </w:tcPr>
          <w:p w14:paraId="160FE302">
            <w:pPr>
              <w:jc w:val="right"/>
            </w:pPr>
            <w:r>
              <w:rPr>
                <w:rFonts w:hint="eastAsia"/>
              </w:rPr>
              <w:t>632,008.00</w:t>
            </w:r>
          </w:p>
        </w:tc>
        <w:tc>
          <w:tcPr>
            <w:tcW w:w="1384" w:type="dxa"/>
            <w:vAlign w:val="center"/>
          </w:tcPr>
          <w:p w14:paraId="0D45AF02">
            <w:pPr>
              <w:jc w:val="right"/>
            </w:pPr>
            <w:r>
              <w:rPr>
                <w:rFonts w:hint="eastAsia"/>
              </w:rPr>
              <w:t>0.17</w:t>
            </w:r>
          </w:p>
        </w:tc>
      </w:tr>
      <w:tr w14:paraId="4FA7A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D19EF4">
            <w:pPr>
              <w:jc w:val="center"/>
            </w:pPr>
            <w:r>
              <w:rPr>
                <w:rFonts w:hint="eastAsia"/>
              </w:rPr>
              <w:t>123</w:t>
            </w:r>
          </w:p>
        </w:tc>
        <w:tc>
          <w:tcPr>
            <w:tcW w:w="1384" w:type="dxa"/>
            <w:vAlign w:val="center"/>
          </w:tcPr>
          <w:p w14:paraId="6E4595F5">
            <w:r>
              <w:rPr>
                <w:rFonts w:hint="eastAsia"/>
              </w:rPr>
              <w:t>601988</w:t>
            </w:r>
          </w:p>
        </w:tc>
        <w:tc>
          <w:tcPr>
            <w:tcW w:w="1384" w:type="dxa"/>
            <w:vAlign w:val="center"/>
          </w:tcPr>
          <w:p w14:paraId="4B489FE8">
            <w:r>
              <w:rPr>
                <w:rFonts w:hint="eastAsia"/>
              </w:rPr>
              <w:t>中国银行</w:t>
            </w:r>
          </w:p>
        </w:tc>
        <w:tc>
          <w:tcPr>
            <w:tcW w:w="1384" w:type="dxa"/>
            <w:vAlign w:val="center"/>
          </w:tcPr>
          <w:p w14:paraId="67991E8F">
            <w:pPr>
              <w:jc w:val="right"/>
            </w:pPr>
            <w:r>
              <w:rPr>
                <w:rFonts w:hint="eastAsia"/>
              </w:rPr>
              <w:t>109,600</w:t>
            </w:r>
          </w:p>
        </w:tc>
        <w:tc>
          <w:tcPr>
            <w:tcW w:w="1384" w:type="dxa"/>
            <w:vAlign w:val="center"/>
          </w:tcPr>
          <w:p w14:paraId="19C0F053">
            <w:pPr>
              <w:jc w:val="right"/>
            </w:pPr>
            <w:r>
              <w:rPr>
                <w:rFonts w:hint="eastAsia"/>
              </w:rPr>
              <w:t>628,008.00</w:t>
            </w:r>
          </w:p>
        </w:tc>
        <w:tc>
          <w:tcPr>
            <w:tcW w:w="1384" w:type="dxa"/>
            <w:vAlign w:val="center"/>
          </w:tcPr>
          <w:p w14:paraId="5B9F5257">
            <w:pPr>
              <w:jc w:val="right"/>
            </w:pPr>
            <w:r>
              <w:rPr>
                <w:rFonts w:hint="eastAsia"/>
              </w:rPr>
              <w:t>0.17</w:t>
            </w:r>
          </w:p>
        </w:tc>
      </w:tr>
      <w:tr w14:paraId="7081B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198719">
            <w:pPr>
              <w:jc w:val="center"/>
            </w:pPr>
            <w:r>
              <w:rPr>
                <w:rFonts w:hint="eastAsia"/>
              </w:rPr>
              <w:t>124</w:t>
            </w:r>
          </w:p>
        </w:tc>
        <w:tc>
          <w:tcPr>
            <w:tcW w:w="1384" w:type="dxa"/>
            <w:vAlign w:val="center"/>
          </w:tcPr>
          <w:p w14:paraId="06C5A5F6">
            <w:r>
              <w:rPr>
                <w:rFonts w:hint="eastAsia"/>
              </w:rPr>
              <w:t>300628</w:t>
            </w:r>
          </w:p>
        </w:tc>
        <w:tc>
          <w:tcPr>
            <w:tcW w:w="1384" w:type="dxa"/>
            <w:vAlign w:val="center"/>
          </w:tcPr>
          <w:p w14:paraId="298C4DFA">
            <w:r>
              <w:rPr>
                <w:rFonts w:hint="eastAsia"/>
              </w:rPr>
              <w:t>亿联网络</w:t>
            </w:r>
          </w:p>
        </w:tc>
        <w:tc>
          <w:tcPr>
            <w:tcW w:w="1384" w:type="dxa"/>
            <w:vAlign w:val="center"/>
          </w:tcPr>
          <w:p w14:paraId="4D2FBC51">
            <w:pPr>
              <w:jc w:val="right"/>
            </w:pPr>
            <w:r>
              <w:rPr>
                <w:rFonts w:hint="eastAsia"/>
              </w:rPr>
              <w:t>17,600</w:t>
            </w:r>
          </w:p>
        </w:tc>
        <w:tc>
          <w:tcPr>
            <w:tcW w:w="1384" w:type="dxa"/>
            <w:vAlign w:val="center"/>
          </w:tcPr>
          <w:p w14:paraId="1F7727C3">
            <w:pPr>
              <w:jc w:val="right"/>
            </w:pPr>
            <w:r>
              <w:rPr>
                <w:rFonts w:hint="eastAsia"/>
              </w:rPr>
              <w:t>627,440.00</w:t>
            </w:r>
          </w:p>
        </w:tc>
        <w:tc>
          <w:tcPr>
            <w:tcW w:w="1384" w:type="dxa"/>
            <w:vAlign w:val="center"/>
          </w:tcPr>
          <w:p w14:paraId="43DAB769">
            <w:pPr>
              <w:jc w:val="right"/>
            </w:pPr>
            <w:r>
              <w:rPr>
                <w:rFonts w:hint="eastAsia"/>
              </w:rPr>
              <w:t>0.17</w:t>
            </w:r>
          </w:p>
        </w:tc>
      </w:tr>
      <w:tr w14:paraId="45438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47F081">
            <w:pPr>
              <w:jc w:val="center"/>
            </w:pPr>
            <w:r>
              <w:rPr>
                <w:rFonts w:hint="eastAsia"/>
              </w:rPr>
              <w:t>125</w:t>
            </w:r>
          </w:p>
        </w:tc>
        <w:tc>
          <w:tcPr>
            <w:tcW w:w="1384" w:type="dxa"/>
            <w:vAlign w:val="center"/>
          </w:tcPr>
          <w:p w14:paraId="0D75E636">
            <w:r>
              <w:rPr>
                <w:rFonts w:hint="eastAsia"/>
              </w:rPr>
              <w:t>300124</w:t>
            </w:r>
          </w:p>
        </w:tc>
        <w:tc>
          <w:tcPr>
            <w:tcW w:w="1384" w:type="dxa"/>
            <w:vAlign w:val="center"/>
          </w:tcPr>
          <w:p w14:paraId="78565519">
            <w:r>
              <w:rPr>
                <w:rFonts w:hint="eastAsia"/>
              </w:rPr>
              <w:t>汇川技术</w:t>
            </w:r>
          </w:p>
        </w:tc>
        <w:tc>
          <w:tcPr>
            <w:tcW w:w="1384" w:type="dxa"/>
            <w:vAlign w:val="center"/>
          </w:tcPr>
          <w:p w14:paraId="1AC03B44">
            <w:pPr>
              <w:jc w:val="right"/>
            </w:pPr>
            <w:r>
              <w:rPr>
                <w:rFonts w:hint="eastAsia"/>
              </w:rPr>
              <w:t>8,300</w:t>
            </w:r>
          </w:p>
        </w:tc>
        <w:tc>
          <w:tcPr>
            <w:tcW w:w="1384" w:type="dxa"/>
            <w:vAlign w:val="center"/>
          </w:tcPr>
          <w:p w14:paraId="5FD0D4FA">
            <w:pPr>
              <w:jc w:val="right"/>
            </w:pPr>
            <w:r>
              <w:rPr>
                <w:rFonts w:hint="eastAsia"/>
              </w:rPr>
              <w:t>625,239.00</w:t>
            </w:r>
          </w:p>
        </w:tc>
        <w:tc>
          <w:tcPr>
            <w:tcW w:w="1384" w:type="dxa"/>
            <w:vAlign w:val="center"/>
          </w:tcPr>
          <w:p w14:paraId="06728C8E">
            <w:pPr>
              <w:jc w:val="right"/>
            </w:pPr>
            <w:r>
              <w:rPr>
                <w:rFonts w:hint="eastAsia"/>
              </w:rPr>
              <w:t>0.17</w:t>
            </w:r>
          </w:p>
        </w:tc>
      </w:tr>
      <w:tr w14:paraId="13073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F7BAFA">
            <w:pPr>
              <w:jc w:val="center"/>
            </w:pPr>
            <w:r>
              <w:rPr>
                <w:rFonts w:hint="eastAsia"/>
              </w:rPr>
              <w:t>126</w:t>
            </w:r>
          </w:p>
        </w:tc>
        <w:tc>
          <w:tcPr>
            <w:tcW w:w="1384" w:type="dxa"/>
            <w:vAlign w:val="center"/>
          </w:tcPr>
          <w:p w14:paraId="271768F9">
            <w:r>
              <w:rPr>
                <w:rFonts w:hint="eastAsia"/>
              </w:rPr>
              <w:t>300999</w:t>
            </w:r>
          </w:p>
        </w:tc>
        <w:tc>
          <w:tcPr>
            <w:tcW w:w="1384" w:type="dxa"/>
            <w:vAlign w:val="center"/>
          </w:tcPr>
          <w:p w14:paraId="110CB76B">
            <w:r>
              <w:rPr>
                <w:rFonts w:hint="eastAsia"/>
              </w:rPr>
              <w:t>金龙鱼</w:t>
            </w:r>
          </w:p>
        </w:tc>
        <w:tc>
          <w:tcPr>
            <w:tcW w:w="1384" w:type="dxa"/>
            <w:vAlign w:val="center"/>
          </w:tcPr>
          <w:p w14:paraId="3BF4C5BE">
            <w:pPr>
              <w:jc w:val="right"/>
            </w:pPr>
            <w:r>
              <w:rPr>
                <w:rFonts w:hint="eastAsia"/>
              </w:rPr>
              <w:t>21,200</w:t>
            </w:r>
          </w:p>
        </w:tc>
        <w:tc>
          <w:tcPr>
            <w:tcW w:w="1384" w:type="dxa"/>
            <w:vAlign w:val="center"/>
          </w:tcPr>
          <w:p w14:paraId="26E3A1C0">
            <w:pPr>
              <w:jc w:val="right"/>
            </w:pPr>
            <w:r>
              <w:rPr>
                <w:rFonts w:hint="eastAsia"/>
              </w:rPr>
              <w:t>609,288.00</w:t>
            </w:r>
          </w:p>
        </w:tc>
        <w:tc>
          <w:tcPr>
            <w:tcW w:w="1384" w:type="dxa"/>
            <w:vAlign w:val="center"/>
          </w:tcPr>
          <w:p w14:paraId="1410E120">
            <w:pPr>
              <w:jc w:val="right"/>
            </w:pPr>
            <w:r>
              <w:rPr>
                <w:rFonts w:hint="eastAsia"/>
              </w:rPr>
              <w:t>0.17</w:t>
            </w:r>
          </w:p>
        </w:tc>
      </w:tr>
      <w:tr w14:paraId="7867D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E24454">
            <w:pPr>
              <w:jc w:val="center"/>
            </w:pPr>
            <w:r>
              <w:rPr>
                <w:rFonts w:hint="eastAsia"/>
              </w:rPr>
              <w:t>127</w:t>
            </w:r>
          </w:p>
        </w:tc>
        <w:tc>
          <w:tcPr>
            <w:tcW w:w="1384" w:type="dxa"/>
            <w:vAlign w:val="center"/>
          </w:tcPr>
          <w:p w14:paraId="3A4F595A">
            <w:r>
              <w:rPr>
                <w:rFonts w:hint="eastAsia"/>
              </w:rPr>
              <w:t>000538</w:t>
            </w:r>
          </w:p>
        </w:tc>
        <w:tc>
          <w:tcPr>
            <w:tcW w:w="1384" w:type="dxa"/>
            <w:vAlign w:val="center"/>
          </w:tcPr>
          <w:p w14:paraId="7E51E2C9">
            <w:r>
              <w:rPr>
                <w:rFonts w:hint="eastAsia"/>
              </w:rPr>
              <w:t>云南白药</w:t>
            </w:r>
          </w:p>
        </w:tc>
        <w:tc>
          <w:tcPr>
            <w:tcW w:w="1384" w:type="dxa"/>
            <w:vAlign w:val="center"/>
          </w:tcPr>
          <w:p w14:paraId="759E4719">
            <w:pPr>
              <w:jc w:val="right"/>
            </w:pPr>
            <w:r>
              <w:rPr>
                <w:rFonts w:hint="eastAsia"/>
              </w:rPr>
              <w:t>10,610</w:t>
            </w:r>
          </w:p>
        </w:tc>
        <w:tc>
          <w:tcPr>
            <w:tcW w:w="1384" w:type="dxa"/>
            <w:vAlign w:val="center"/>
          </w:tcPr>
          <w:p w14:paraId="633E9B5C">
            <w:pPr>
              <w:jc w:val="right"/>
            </w:pPr>
            <w:r>
              <w:rPr>
                <w:rFonts w:hint="eastAsia"/>
              </w:rPr>
              <w:t>602,223.60</w:t>
            </w:r>
          </w:p>
        </w:tc>
        <w:tc>
          <w:tcPr>
            <w:tcW w:w="1384" w:type="dxa"/>
            <w:vAlign w:val="center"/>
          </w:tcPr>
          <w:p w14:paraId="07A6A061">
            <w:pPr>
              <w:jc w:val="right"/>
            </w:pPr>
            <w:r>
              <w:rPr>
                <w:rFonts w:hint="eastAsia"/>
              </w:rPr>
              <w:t>0.16</w:t>
            </w:r>
          </w:p>
        </w:tc>
      </w:tr>
      <w:tr w14:paraId="3D612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CA6E19">
            <w:pPr>
              <w:jc w:val="center"/>
            </w:pPr>
            <w:r>
              <w:rPr>
                <w:rFonts w:hint="eastAsia"/>
              </w:rPr>
              <w:t>128</w:t>
            </w:r>
          </w:p>
        </w:tc>
        <w:tc>
          <w:tcPr>
            <w:tcW w:w="1384" w:type="dxa"/>
            <w:vAlign w:val="center"/>
          </w:tcPr>
          <w:p w14:paraId="380131FF">
            <w:r>
              <w:rPr>
                <w:rFonts w:hint="eastAsia"/>
              </w:rPr>
              <w:t>002241</w:t>
            </w:r>
          </w:p>
        </w:tc>
        <w:tc>
          <w:tcPr>
            <w:tcW w:w="1384" w:type="dxa"/>
            <w:vAlign w:val="center"/>
          </w:tcPr>
          <w:p w14:paraId="0CA2C499">
            <w:r>
              <w:rPr>
                <w:rFonts w:hint="eastAsia"/>
              </w:rPr>
              <w:t>歌尔股份</w:t>
            </w:r>
          </w:p>
        </w:tc>
        <w:tc>
          <w:tcPr>
            <w:tcW w:w="1384" w:type="dxa"/>
            <w:vAlign w:val="center"/>
          </w:tcPr>
          <w:p w14:paraId="390512FE">
            <w:pPr>
              <w:jc w:val="right"/>
            </w:pPr>
            <w:r>
              <w:rPr>
                <w:rFonts w:hint="eastAsia"/>
              </w:rPr>
              <w:t>20,900</w:t>
            </w:r>
          </w:p>
        </w:tc>
        <w:tc>
          <w:tcPr>
            <w:tcW w:w="1384" w:type="dxa"/>
            <w:vAlign w:val="center"/>
          </w:tcPr>
          <w:p w14:paraId="7E460123">
            <w:pPr>
              <w:jc w:val="right"/>
            </w:pPr>
            <w:r>
              <w:rPr>
                <w:rFonts w:hint="eastAsia"/>
              </w:rPr>
              <w:t>600,457.00</w:t>
            </w:r>
          </w:p>
        </w:tc>
        <w:tc>
          <w:tcPr>
            <w:tcW w:w="1384" w:type="dxa"/>
            <w:vAlign w:val="center"/>
          </w:tcPr>
          <w:p w14:paraId="4070B341">
            <w:pPr>
              <w:jc w:val="right"/>
            </w:pPr>
            <w:r>
              <w:rPr>
                <w:rFonts w:hint="eastAsia"/>
              </w:rPr>
              <w:t>0.16</w:t>
            </w:r>
          </w:p>
        </w:tc>
      </w:tr>
      <w:tr w14:paraId="3A626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F4A0B4">
            <w:pPr>
              <w:jc w:val="center"/>
            </w:pPr>
            <w:r>
              <w:rPr>
                <w:rFonts w:hint="eastAsia"/>
              </w:rPr>
              <w:t>129</w:t>
            </w:r>
          </w:p>
        </w:tc>
        <w:tc>
          <w:tcPr>
            <w:tcW w:w="1384" w:type="dxa"/>
            <w:vAlign w:val="center"/>
          </w:tcPr>
          <w:p w14:paraId="4ED063A5">
            <w:r>
              <w:rPr>
                <w:rFonts w:hint="eastAsia"/>
              </w:rPr>
              <w:t>600930</w:t>
            </w:r>
          </w:p>
        </w:tc>
        <w:tc>
          <w:tcPr>
            <w:tcW w:w="1384" w:type="dxa"/>
            <w:vAlign w:val="center"/>
          </w:tcPr>
          <w:p w14:paraId="1B0DB797">
            <w:r>
              <w:rPr>
                <w:rFonts w:hint="eastAsia"/>
              </w:rPr>
              <w:t>华电新能</w:t>
            </w:r>
          </w:p>
        </w:tc>
        <w:tc>
          <w:tcPr>
            <w:tcW w:w="1384" w:type="dxa"/>
            <w:vAlign w:val="center"/>
          </w:tcPr>
          <w:p w14:paraId="2306E6BB">
            <w:pPr>
              <w:jc w:val="right"/>
            </w:pPr>
            <w:r>
              <w:rPr>
                <w:rFonts w:hint="eastAsia"/>
              </w:rPr>
              <w:t>94,986</w:t>
            </w:r>
          </w:p>
        </w:tc>
        <w:tc>
          <w:tcPr>
            <w:tcW w:w="1384" w:type="dxa"/>
            <w:vAlign w:val="center"/>
          </w:tcPr>
          <w:p w14:paraId="53DA8056">
            <w:pPr>
              <w:jc w:val="right"/>
            </w:pPr>
            <w:r>
              <w:rPr>
                <w:rFonts w:hint="eastAsia"/>
              </w:rPr>
              <w:t>592,712.64</w:t>
            </w:r>
          </w:p>
        </w:tc>
        <w:tc>
          <w:tcPr>
            <w:tcW w:w="1384" w:type="dxa"/>
            <w:vAlign w:val="center"/>
          </w:tcPr>
          <w:p w14:paraId="1D3E7AFB">
            <w:pPr>
              <w:jc w:val="right"/>
            </w:pPr>
            <w:r>
              <w:rPr>
                <w:rFonts w:hint="eastAsia"/>
              </w:rPr>
              <w:t>0.16</w:t>
            </w:r>
          </w:p>
        </w:tc>
      </w:tr>
      <w:tr w14:paraId="3BD15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4439BF">
            <w:pPr>
              <w:jc w:val="center"/>
            </w:pPr>
            <w:r>
              <w:rPr>
                <w:rFonts w:hint="eastAsia"/>
              </w:rPr>
              <w:t>130</w:t>
            </w:r>
          </w:p>
        </w:tc>
        <w:tc>
          <w:tcPr>
            <w:tcW w:w="1384" w:type="dxa"/>
            <w:vAlign w:val="center"/>
          </w:tcPr>
          <w:p w14:paraId="16224CF1">
            <w:r>
              <w:rPr>
                <w:rFonts w:hint="eastAsia"/>
              </w:rPr>
              <w:t>601225</w:t>
            </w:r>
          </w:p>
        </w:tc>
        <w:tc>
          <w:tcPr>
            <w:tcW w:w="1384" w:type="dxa"/>
            <w:vAlign w:val="center"/>
          </w:tcPr>
          <w:p w14:paraId="2CF3F5DF">
            <w:r>
              <w:rPr>
                <w:rFonts w:hint="eastAsia"/>
              </w:rPr>
              <w:t>陕西煤业</w:t>
            </w:r>
          </w:p>
        </w:tc>
        <w:tc>
          <w:tcPr>
            <w:tcW w:w="1384" w:type="dxa"/>
            <w:vAlign w:val="center"/>
          </w:tcPr>
          <w:p w14:paraId="608B34F8">
            <w:pPr>
              <w:jc w:val="right"/>
            </w:pPr>
            <w:r>
              <w:rPr>
                <w:rFonts w:hint="eastAsia"/>
              </w:rPr>
              <w:t>27,800</w:t>
            </w:r>
          </w:p>
        </w:tc>
        <w:tc>
          <w:tcPr>
            <w:tcW w:w="1384" w:type="dxa"/>
            <w:vAlign w:val="center"/>
          </w:tcPr>
          <w:p w14:paraId="4918D8FD">
            <w:pPr>
              <w:jc w:val="right"/>
            </w:pPr>
            <w:r>
              <w:rPr>
                <w:rFonts w:hint="eastAsia"/>
              </w:rPr>
              <w:t>592,696.00</w:t>
            </w:r>
          </w:p>
        </w:tc>
        <w:tc>
          <w:tcPr>
            <w:tcW w:w="1384" w:type="dxa"/>
            <w:vAlign w:val="center"/>
          </w:tcPr>
          <w:p w14:paraId="68DC8696">
            <w:pPr>
              <w:jc w:val="right"/>
            </w:pPr>
            <w:r>
              <w:rPr>
                <w:rFonts w:hint="eastAsia"/>
              </w:rPr>
              <w:t>0.16</w:t>
            </w:r>
          </w:p>
        </w:tc>
      </w:tr>
      <w:tr w14:paraId="69601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E7CAC2">
            <w:pPr>
              <w:jc w:val="center"/>
            </w:pPr>
            <w:r>
              <w:rPr>
                <w:rFonts w:hint="eastAsia"/>
              </w:rPr>
              <w:t>131</w:t>
            </w:r>
          </w:p>
        </w:tc>
        <w:tc>
          <w:tcPr>
            <w:tcW w:w="1384" w:type="dxa"/>
            <w:vAlign w:val="center"/>
          </w:tcPr>
          <w:p w14:paraId="5167F0B5">
            <w:r>
              <w:rPr>
                <w:rFonts w:hint="eastAsia"/>
              </w:rPr>
              <w:t>601881</w:t>
            </w:r>
          </w:p>
        </w:tc>
        <w:tc>
          <w:tcPr>
            <w:tcW w:w="1384" w:type="dxa"/>
            <w:vAlign w:val="center"/>
          </w:tcPr>
          <w:p w14:paraId="0A2F5EDC">
            <w:r>
              <w:rPr>
                <w:rFonts w:hint="eastAsia"/>
              </w:rPr>
              <w:t>中国银河</w:t>
            </w:r>
          </w:p>
        </w:tc>
        <w:tc>
          <w:tcPr>
            <w:tcW w:w="1384" w:type="dxa"/>
            <w:vAlign w:val="center"/>
          </w:tcPr>
          <w:p w14:paraId="693B4295">
            <w:pPr>
              <w:jc w:val="right"/>
            </w:pPr>
            <w:r>
              <w:rPr>
                <w:rFonts w:hint="eastAsia"/>
              </w:rPr>
              <w:t>37,100</w:t>
            </w:r>
          </w:p>
        </w:tc>
        <w:tc>
          <w:tcPr>
            <w:tcW w:w="1384" w:type="dxa"/>
            <w:vAlign w:val="center"/>
          </w:tcPr>
          <w:p w14:paraId="3363D81E">
            <w:pPr>
              <w:jc w:val="right"/>
            </w:pPr>
            <w:r>
              <w:rPr>
                <w:rFonts w:hint="eastAsia"/>
              </w:rPr>
              <w:t>583,212.00</w:t>
            </w:r>
          </w:p>
        </w:tc>
        <w:tc>
          <w:tcPr>
            <w:tcW w:w="1384" w:type="dxa"/>
            <w:vAlign w:val="center"/>
          </w:tcPr>
          <w:p w14:paraId="56A6B18C">
            <w:pPr>
              <w:jc w:val="right"/>
            </w:pPr>
            <w:r>
              <w:rPr>
                <w:rFonts w:hint="eastAsia"/>
              </w:rPr>
              <w:t>0.16</w:t>
            </w:r>
          </w:p>
        </w:tc>
      </w:tr>
      <w:tr w14:paraId="59088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C0A4B8">
            <w:pPr>
              <w:jc w:val="center"/>
            </w:pPr>
            <w:r>
              <w:rPr>
                <w:rFonts w:hint="eastAsia"/>
              </w:rPr>
              <w:t>132</w:t>
            </w:r>
          </w:p>
        </w:tc>
        <w:tc>
          <w:tcPr>
            <w:tcW w:w="1384" w:type="dxa"/>
            <w:vAlign w:val="center"/>
          </w:tcPr>
          <w:p w14:paraId="511546D8">
            <w:r>
              <w:rPr>
                <w:rFonts w:hint="eastAsia"/>
              </w:rPr>
              <w:t>688009</w:t>
            </w:r>
          </w:p>
        </w:tc>
        <w:tc>
          <w:tcPr>
            <w:tcW w:w="1384" w:type="dxa"/>
            <w:vAlign w:val="center"/>
          </w:tcPr>
          <w:p w14:paraId="6D4F4588">
            <w:r>
              <w:rPr>
                <w:rFonts w:hint="eastAsia"/>
              </w:rPr>
              <w:t>中国通号</w:t>
            </w:r>
          </w:p>
        </w:tc>
        <w:tc>
          <w:tcPr>
            <w:tcW w:w="1384" w:type="dxa"/>
            <w:vAlign w:val="center"/>
          </w:tcPr>
          <w:p w14:paraId="2D99D0D8">
            <w:pPr>
              <w:jc w:val="right"/>
            </w:pPr>
            <w:r>
              <w:rPr>
                <w:rFonts w:hint="eastAsia"/>
              </w:rPr>
              <w:t>102,725</w:t>
            </w:r>
          </w:p>
        </w:tc>
        <w:tc>
          <w:tcPr>
            <w:tcW w:w="1384" w:type="dxa"/>
            <w:vAlign w:val="center"/>
          </w:tcPr>
          <w:p w14:paraId="0F7DE2C2">
            <w:pPr>
              <w:jc w:val="right"/>
            </w:pPr>
            <w:r>
              <w:rPr>
                <w:rFonts w:hint="eastAsia"/>
              </w:rPr>
              <w:t>561,905.75</w:t>
            </w:r>
          </w:p>
        </w:tc>
        <w:tc>
          <w:tcPr>
            <w:tcW w:w="1384" w:type="dxa"/>
            <w:vAlign w:val="center"/>
          </w:tcPr>
          <w:p w14:paraId="2F472205">
            <w:pPr>
              <w:jc w:val="right"/>
            </w:pPr>
            <w:r>
              <w:rPr>
                <w:rFonts w:hint="eastAsia"/>
              </w:rPr>
              <w:t>0.15</w:t>
            </w:r>
          </w:p>
        </w:tc>
      </w:tr>
      <w:tr w14:paraId="66401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0D0A28">
            <w:pPr>
              <w:jc w:val="center"/>
            </w:pPr>
            <w:r>
              <w:rPr>
                <w:rFonts w:hint="eastAsia"/>
              </w:rPr>
              <w:t>133</w:t>
            </w:r>
          </w:p>
        </w:tc>
        <w:tc>
          <w:tcPr>
            <w:tcW w:w="1384" w:type="dxa"/>
            <w:vAlign w:val="center"/>
          </w:tcPr>
          <w:p w14:paraId="755533D4">
            <w:r>
              <w:rPr>
                <w:rFonts w:hint="eastAsia"/>
              </w:rPr>
              <w:t>002601</w:t>
            </w:r>
          </w:p>
        </w:tc>
        <w:tc>
          <w:tcPr>
            <w:tcW w:w="1384" w:type="dxa"/>
            <w:vAlign w:val="center"/>
          </w:tcPr>
          <w:p w14:paraId="56DC7FCA">
            <w:r>
              <w:rPr>
                <w:rFonts w:hint="eastAsia"/>
              </w:rPr>
              <w:t>龙佰集团</w:t>
            </w:r>
          </w:p>
        </w:tc>
        <w:tc>
          <w:tcPr>
            <w:tcW w:w="1384" w:type="dxa"/>
            <w:vAlign w:val="center"/>
          </w:tcPr>
          <w:p w14:paraId="2AC30F59">
            <w:pPr>
              <w:jc w:val="right"/>
            </w:pPr>
            <w:r>
              <w:rPr>
                <w:rFonts w:hint="eastAsia"/>
              </w:rPr>
              <w:t>28,400</w:t>
            </w:r>
          </w:p>
        </w:tc>
        <w:tc>
          <w:tcPr>
            <w:tcW w:w="1384" w:type="dxa"/>
            <w:vAlign w:val="center"/>
          </w:tcPr>
          <w:p w14:paraId="2ECA7CB7">
            <w:pPr>
              <w:jc w:val="right"/>
            </w:pPr>
            <w:r>
              <w:rPr>
                <w:rFonts w:hint="eastAsia"/>
              </w:rPr>
              <w:t>556,072.00</w:t>
            </w:r>
          </w:p>
        </w:tc>
        <w:tc>
          <w:tcPr>
            <w:tcW w:w="1384" w:type="dxa"/>
            <w:vAlign w:val="center"/>
          </w:tcPr>
          <w:p w14:paraId="4C9ECC4E">
            <w:pPr>
              <w:jc w:val="right"/>
            </w:pPr>
            <w:r>
              <w:rPr>
                <w:rFonts w:hint="eastAsia"/>
              </w:rPr>
              <w:t>0.15</w:t>
            </w:r>
          </w:p>
        </w:tc>
      </w:tr>
      <w:tr w14:paraId="1304D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51FE52">
            <w:pPr>
              <w:jc w:val="center"/>
            </w:pPr>
            <w:r>
              <w:rPr>
                <w:rFonts w:hint="eastAsia"/>
              </w:rPr>
              <w:t>134</w:t>
            </w:r>
          </w:p>
        </w:tc>
        <w:tc>
          <w:tcPr>
            <w:tcW w:w="1384" w:type="dxa"/>
            <w:vAlign w:val="center"/>
          </w:tcPr>
          <w:p w14:paraId="746FF621">
            <w:r>
              <w:rPr>
                <w:rFonts w:hint="eastAsia"/>
              </w:rPr>
              <w:t>600023</w:t>
            </w:r>
          </w:p>
        </w:tc>
        <w:tc>
          <w:tcPr>
            <w:tcW w:w="1384" w:type="dxa"/>
            <w:vAlign w:val="center"/>
          </w:tcPr>
          <w:p w14:paraId="2481241E">
            <w:r>
              <w:rPr>
                <w:rFonts w:hint="eastAsia"/>
              </w:rPr>
              <w:t>浙能电力</w:t>
            </w:r>
          </w:p>
        </w:tc>
        <w:tc>
          <w:tcPr>
            <w:tcW w:w="1384" w:type="dxa"/>
            <w:vAlign w:val="center"/>
          </w:tcPr>
          <w:p w14:paraId="2FC85C57">
            <w:pPr>
              <w:jc w:val="right"/>
            </w:pPr>
            <w:r>
              <w:rPr>
                <w:rFonts w:hint="eastAsia"/>
              </w:rPr>
              <w:t>111,500</w:t>
            </w:r>
          </w:p>
        </w:tc>
        <w:tc>
          <w:tcPr>
            <w:tcW w:w="1384" w:type="dxa"/>
            <w:vAlign w:val="center"/>
          </w:tcPr>
          <w:p w14:paraId="2A269807">
            <w:pPr>
              <w:jc w:val="right"/>
            </w:pPr>
            <w:r>
              <w:rPr>
                <w:rFonts w:hint="eastAsia"/>
              </w:rPr>
              <w:t>551,925.00</w:t>
            </w:r>
          </w:p>
        </w:tc>
        <w:tc>
          <w:tcPr>
            <w:tcW w:w="1384" w:type="dxa"/>
            <w:vAlign w:val="center"/>
          </w:tcPr>
          <w:p w14:paraId="305D3948">
            <w:pPr>
              <w:jc w:val="right"/>
            </w:pPr>
            <w:r>
              <w:rPr>
                <w:rFonts w:hint="eastAsia"/>
              </w:rPr>
              <w:t>0.15</w:t>
            </w:r>
          </w:p>
        </w:tc>
      </w:tr>
      <w:tr w14:paraId="5BE1E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1CC976">
            <w:pPr>
              <w:jc w:val="center"/>
            </w:pPr>
            <w:r>
              <w:rPr>
                <w:rFonts w:hint="eastAsia"/>
              </w:rPr>
              <w:t>135</w:t>
            </w:r>
          </w:p>
        </w:tc>
        <w:tc>
          <w:tcPr>
            <w:tcW w:w="1384" w:type="dxa"/>
            <w:vAlign w:val="center"/>
          </w:tcPr>
          <w:p w14:paraId="369293D9">
            <w:r>
              <w:rPr>
                <w:rFonts w:hint="eastAsia"/>
              </w:rPr>
              <w:t>605117</w:t>
            </w:r>
          </w:p>
        </w:tc>
        <w:tc>
          <w:tcPr>
            <w:tcW w:w="1384" w:type="dxa"/>
            <w:vAlign w:val="center"/>
          </w:tcPr>
          <w:p w14:paraId="2C0B50FA">
            <w:r>
              <w:rPr>
                <w:rFonts w:hint="eastAsia"/>
              </w:rPr>
              <w:t>德业股份</w:t>
            </w:r>
          </w:p>
        </w:tc>
        <w:tc>
          <w:tcPr>
            <w:tcW w:w="1384" w:type="dxa"/>
            <w:vAlign w:val="center"/>
          </w:tcPr>
          <w:p w14:paraId="0CBB328E">
            <w:pPr>
              <w:jc w:val="right"/>
            </w:pPr>
            <w:r>
              <w:rPr>
                <w:rFonts w:hint="eastAsia"/>
              </w:rPr>
              <w:t>6,400</w:t>
            </w:r>
          </w:p>
        </w:tc>
        <w:tc>
          <w:tcPr>
            <w:tcW w:w="1384" w:type="dxa"/>
            <w:vAlign w:val="center"/>
          </w:tcPr>
          <w:p w14:paraId="0B808D44">
            <w:pPr>
              <w:jc w:val="right"/>
            </w:pPr>
            <w:r>
              <w:rPr>
                <w:rFonts w:hint="eastAsia"/>
              </w:rPr>
              <w:t>551,680.00</w:t>
            </w:r>
          </w:p>
        </w:tc>
        <w:tc>
          <w:tcPr>
            <w:tcW w:w="1384" w:type="dxa"/>
            <w:vAlign w:val="center"/>
          </w:tcPr>
          <w:p w14:paraId="15CAC43B">
            <w:pPr>
              <w:jc w:val="right"/>
            </w:pPr>
            <w:r>
              <w:rPr>
                <w:rFonts w:hint="eastAsia"/>
              </w:rPr>
              <w:t>0.15</w:t>
            </w:r>
          </w:p>
        </w:tc>
      </w:tr>
      <w:tr w14:paraId="08ABE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6285AE">
            <w:pPr>
              <w:jc w:val="center"/>
            </w:pPr>
            <w:r>
              <w:rPr>
                <w:rFonts w:hint="eastAsia"/>
              </w:rPr>
              <w:t>136</w:t>
            </w:r>
          </w:p>
        </w:tc>
        <w:tc>
          <w:tcPr>
            <w:tcW w:w="1384" w:type="dxa"/>
            <w:vAlign w:val="center"/>
          </w:tcPr>
          <w:p w14:paraId="163424A8">
            <w:r>
              <w:rPr>
                <w:rFonts w:hint="eastAsia"/>
              </w:rPr>
              <w:t>000568</w:t>
            </w:r>
          </w:p>
        </w:tc>
        <w:tc>
          <w:tcPr>
            <w:tcW w:w="1384" w:type="dxa"/>
            <w:vAlign w:val="center"/>
          </w:tcPr>
          <w:p w14:paraId="5DB6916B">
            <w:r>
              <w:rPr>
                <w:rFonts w:hint="eastAsia"/>
              </w:rPr>
              <w:t>泸州老窖</w:t>
            </w:r>
          </w:p>
        </w:tc>
        <w:tc>
          <w:tcPr>
            <w:tcW w:w="1384" w:type="dxa"/>
            <w:vAlign w:val="center"/>
          </w:tcPr>
          <w:p w14:paraId="15E76FFF">
            <w:pPr>
              <w:jc w:val="right"/>
            </w:pPr>
            <w:r>
              <w:rPr>
                <w:rFonts w:hint="eastAsia"/>
              </w:rPr>
              <w:t>4,700</w:t>
            </w:r>
          </w:p>
        </w:tc>
        <w:tc>
          <w:tcPr>
            <w:tcW w:w="1384" w:type="dxa"/>
            <w:vAlign w:val="center"/>
          </w:tcPr>
          <w:p w14:paraId="5CAE3757">
            <w:pPr>
              <w:jc w:val="right"/>
            </w:pPr>
            <w:r>
              <w:rPr>
                <w:rFonts w:hint="eastAsia"/>
              </w:rPr>
              <w:t>546,234.00</w:t>
            </w:r>
          </w:p>
        </w:tc>
        <w:tc>
          <w:tcPr>
            <w:tcW w:w="1384" w:type="dxa"/>
            <w:vAlign w:val="center"/>
          </w:tcPr>
          <w:p w14:paraId="20B50E8D">
            <w:pPr>
              <w:jc w:val="right"/>
            </w:pPr>
            <w:r>
              <w:rPr>
                <w:rFonts w:hint="eastAsia"/>
              </w:rPr>
              <w:t>0.15</w:t>
            </w:r>
          </w:p>
        </w:tc>
      </w:tr>
      <w:tr w14:paraId="2EBBA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7A48AD">
            <w:pPr>
              <w:jc w:val="center"/>
            </w:pPr>
            <w:r>
              <w:rPr>
                <w:rFonts w:hint="eastAsia"/>
              </w:rPr>
              <w:t>137</w:t>
            </w:r>
          </w:p>
        </w:tc>
        <w:tc>
          <w:tcPr>
            <w:tcW w:w="1384" w:type="dxa"/>
            <w:vAlign w:val="center"/>
          </w:tcPr>
          <w:p w14:paraId="0889C259">
            <w:r>
              <w:rPr>
                <w:rFonts w:hint="eastAsia"/>
              </w:rPr>
              <w:t>002311</w:t>
            </w:r>
          </w:p>
        </w:tc>
        <w:tc>
          <w:tcPr>
            <w:tcW w:w="1384" w:type="dxa"/>
            <w:vAlign w:val="center"/>
          </w:tcPr>
          <w:p w14:paraId="03141204">
            <w:r>
              <w:rPr>
                <w:rFonts w:hint="eastAsia"/>
              </w:rPr>
              <w:t>海大集团</w:t>
            </w:r>
          </w:p>
        </w:tc>
        <w:tc>
          <w:tcPr>
            <w:tcW w:w="1384" w:type="dxa"/>
            <w:vAlign w:val="center"/>
          </w:tcPr>
          <w:p w14:paraId="4D3A573C">
            <w:pPr>
              <w:jc w:val="right"/>
            </w:pPr>
            <w:r>
              <w:rPr>
                <w:rFonts w:hint="eastAsia"/>
              </w:rPr>
              <w:t>9,814</w:t>
            </w:r>
          </w:p>
        </w:tc>
        <w:tc>
          <w:tcPr>
            <w:tcW w:w="1384" w:type="dxa"/>
            <w:vAlign w:val="center"/>
          </w:tcPr>
          <w:p w14:paraId="127F1431">
            <w:pPr>
              <w:jc w:val="right"/>
            </w:pPr>
            <w:r>
              <w:rPr>
                <w:rFonts w:hint="eastAsia"/>
              </w:rPr>
              <w:t>543,499.32</w:t>
            </w:r>
          </w:p>
        </w:tc>
        <w:tc>
          <w:tcPr>
            <w:tcW w:w="1384" w:type="dxa"/>
            <w:vAlign w:val="center"/>
          </w:tcPr>
          <w:p w14:paraId="71EDD2DC">
            <w:pPr>
              <w:jc w:val="right"/>
            </w:pPr>
            <w:r>
              <w:rPr>
                <w:rFonts w:hint="eastAsia"/>
              </w:rPr>
              <w:t>0.15</w:t>
            </w:r>
          </w:p>
        </w:tc>
      </w:tr>
      <w:tr w14:paraId="4D57D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608067">
            <w:pPr>
              <w:jc w:val="center"/>
            </w:pPr>
            <w:r>
              <w:rPr>
                <w:rFonts w:hint="eastAsia"/>
              </w:rPr>
              <w:t>138</w:t>
            </w:r>
          </w:p>
        </w:tc>
        <w:tc>
          <w:tcPr>
            <w:tcW w:w="1384" w:type="dxa"/>
            <w:vAlign w:val="center"/>
          </w:tcPr>
          <w:p w14:paraId="1D93C78C">
            <w:r>
              <w:rPr>
                <w:rFonts w:hint="eastAsia"/>
              </w:rPr>
              <w:t>603288</w:t>
            </w:r>
          </w:p>
        </w:tc>
        <w:tc>
          <w:tcPr>
            <w:tcW w:w="1384" w:type="dxa"/>
            <w:vAlign w:val="center"/>
          </w:tcPr>
          <w:p w14:paraId="3BF123D8">
            <w:r>
              <w:rPr>
                <w:rFonts w:hint="eastAsia"/>
              </w:rPr>
              <w:t>海天味业</w:t>
            </w:r>
          </w:p>
        </w:tc>
        <w:tc>
          <w:tcPr>
            <w:tcW w:w="1384" w:type="dxa"/>
            <w:vAlign w:val="center"/>
          </w:tcPr>
          <w:p w14:paraId="23BAED50">
            <w:pPr>
              <w:jc w:val="right"/>
            </w:pPr>
            <w:r>
              <w:rPr>
                <w:rFonts w:hint="eastAsia"/>
              </w:rPr>
              <w:t>14,600</w:t>
            </w:r>
          </w:p>
        </w:tc>
        <w:tc>
          <w:tcPr>
            <w:tcW w:w="1384" w:type="dxa"/>
            <w:vAlign w:val="center"/>
          </w:tcPr>
          <w:p w14:paraId="4137B0E7">
            <w:pPr>
              <w:jc w:val="right"/>
            </w:pPr>
            <w:r>
              <w:rPr>
                <w:rFonts w:hint="eastAsia"/>
              </w:rPr>
              <w:t>540,492.00</w:t>
            </w:r>
          </w:p>
        </w:tc>
        <w:tc>
          <w:tcPr>
            <w:tcW w:w="1384" w:type="dxa"/>
            <w:vAlign w:val="center"/>
          </w:tcPr>
          <w:p w14:paraId="7B69BD1E">
            <w:pPr>
              <w:jc w:val="right"/>
            </w:pPr>
            <w:r>
              <w:rPr>
                <w:rFonts w:hint="eastAsia"/>
              </w:rPr>
              <w:t>0.15</w:t>
            </w:r>
          </w:p>
        </w:tc>
      </w:tr>
      <w:tr w14:paraId="11C03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20AAD4">
            <w:pPr>
              <w:jc w:val="center"/>
            </w:pPr>
            <w:r>
              <w:rPr>
                <w:rFonts w:hint="eastAsia"/>
              </w:rPr>
              <w:t>139</w:t>
            </w:r>
          </w:p>
        </w:tc>
        <w:tc>
          <w:tcPr>
            <w:tcW w:w="1384" w:type="dxa"/>
            <w:vAlign w:val="center"/>
          </w:tcPr>
          <w:p w14:paraId="0D6F0BEA">
            <w:r>
              <w:rPr>
                <w:rFonts w:hint="eastAsia"/>
              </w:rPr>
              <w:t>000651</w:t>
            </w:r>
          </w:p>
        </w:tc>
        <w:tc>
          <w:tcPr>
            <w:tcW w:w="1384" w:type="dxa"/>
            <w:vAlign w:val="center"/>
          </w:tcPr>
          <w:p w14:paraId="0550C66A">
            <w:r>
              <w:rPr>
                <w:rFonts w:hint="eastAsia"/>
              </w:rPr>
              <w:t>格力电器</w:t>
            </w:r>
          </w:p>
        </w:tc>
        <w:tc>
          <w:tcPr>
            <w:tcW w:w="1384" w:type="dxa"/>
            <w:vAlign w:val="center"/>
          </w:tcPr>
          <w:p w14:paraId="683750BF">
            <w:pPr>
              <w:jc w:val="right"/>
            </w:pPr>
            <w:r>
              <w:rPr>
                <w:rFonts w:hint="eastAsia"/>
              </w:rPr>
              <w:t>13,300</w:t>
            </w:r>
          </w:p>
        </w:tc>
        <w:tc>
          <w:tcPr>
            <w:tcW w:w="1384" w:type="dxa"/>
            <w:vAlign w:val="center"/>
          </w:tcPr>
          <w:p w14:paraId="59147494">
            <w:pPr>
              <w:jc w:val="right"/>
            </w:pPr>
            <w:r>
              <w:rPr>
                <w:rFonts w:hint="eastAsia"/>
              </w:rPr>
              <w:t>534,926.00</w:t>
            </w:r>
          </w:p>
        </w:tc>
        <w:tc>
          <w:tcPr>
            <w:tcW w:w="1384" w:type="dxa"/>
            <w:vAlign w:val="center"/>
          </w:tcPr>
          <w:p w14:paraId="56B6AC9A">
            <w:pPr>
              <w:jc w:val="right"/>
            </w:pPr>
            <w:r>
              <w:rPr>
                <w:rFonts w:hint="eastAsia"/>
              </w:rPr>
              <w:t>0.15</w:t>
            </w:r>
          </w:p>
        </w:tc>
      </w:tr>
      <w:tr w14:paraId="78F21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724ED8">
            <w:pPr>
              <w:jc w:val="center"/>
            </w:pPr>
            <w:r>
              <w:rPr>
                <w:rFonts w:hint="eastAsia"/>
              </w:rPr>
              <w:t>140</w:t>
            </w:r>
          </w:p>
        </w:tc>
        <w:tc>
          <w:tcPr>
            <w:tcW w:w="1384" w:type="dxa"/>
            <w:vAlign w:val="center"/>
          </w:tcPr>
          <w:p w14:paraId="16D48F9E">
            <w:r>
              <w:rPr>
                <w:rFonts w:hint="eastAsia"/>
              </w:rPr>
              <w:t>000938</w:t>
            </w:r>
          </w:p>
        </w:tc>
        <w:tc>
          <w:tcPr>
            <w:tcW w:w="1384" w:type="dxa"/>
            <w:vAlign w:val="center"/>
          </w:tcPr>
          <w:p w14:paraId="4A85278F">
            <w:r>
              <w:rPr>
                <w:rFonts w:hint="eastAsia"/>
              </w:rPr>
              <w:t>紫光股份</w:t>
            </w:r>
          </w:p>
        </w:tc>
        <w:tc>
          <w:tcPr>
            <w:tcW w:w="1384" w:type="dxa"/>
            <w:vAlign w:val="center"/>
          </w:tcPr>
          <w:p w14:paraId="35AF14B3">
            <w:pPr>
              <w:jc w:val="right"/>
            </w:pPr>
            <w:r>
              <w:rPr>
                <w:rFonts w:hint="eastAsia"/>
              </w:rPr>
              <w:t>21,200</w:t>
            </w:r>
          </w:p>
        </w:tc>
        <w:tc>
          <w:tcPr>
            <w:tcW w:w="1384" w:type="dxa"/>
            <w:vAlign w:val="center"/>
          </w:tcPr>
          <w:p w14:paraId="2BB2F55C">
            <w:pPr>
              <w:jc w:val="right"/>
            </w:pPr>
            <w:r>
              <w:rPr>
                <w:rFonts w:hint="eastAsia"/>
              </w:rPr>
              <w:t>521,520.00</w:t>
            </w:r>
          </w:p>
        </w:tc>
        <w:tc>
          <w:tcPr>
            <w:tcW w:w="1384" w:type="dxa"/>
            <w:vAlign w:val="center"/>
          </w:tcPr>
          <w:p w14:paraId="127D7D79">
            <w:pPr>
              <w:jc w:val="right"/>
            </w:pPr>
            <w:r>
              <w:rPr>
                <w:rFonts w:hint="eastAsia"/>
              </w:rPr>
              <w:t>0.14</w:t>
            </w:r>
          </w:p>
        </w:tc>
      </w:tr>
      <w:tr w14:paraId="10178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1AECF0">
            <w:pPr>
              <w:jc w:val="center"/>
            </w:pPr>
            <w:r>
              <w:rPr>
                <w:rFonts w:hint="eastAsia"/>
              </w:rPr>
              <w:t>141</w:t>
            </w:r>
          </w:p>
        </w:tc>
        <w:tc>
          <w:tcPr>
            <w:tcW w:w="1384" w:type="dxa"/>
            <w:vAlign w:val="center"/>
          </w:tcPr>
          <w:p w14:paraId="5E17B9AC">
            <w:r>
              <w:rPr>
                <w:rFonts w:hint="eastAsia"/>
              </w:rPr>
              <w:t>600875</w:t>
            </w:r>
          </w:p>
        </w:tc>
        <w:tc>
          <w:tcPr>
            <w:tcW w:w="1384" w:type="dxa"/>
            <w:vAlign w:val="center"/>
          </w:tcPr>
          <w:p w14:paraId="29897DF2">
            <w:r>
              <w:rPr>
                <w:rFonts w:hint="eastAsia"/>
              </w:rPr>
              <w:t>东方电气</w:t>
            </w:r>
          </w:p>
        </w:tc>
        <w:tc>
          <w:tcPr>
            <w:tcW w:w="1384" w:type="dxa"/>
            <w:vAlign w:val="center"/>
          </w:tcPr>
          <w:p w14:paraId="3C39E133">
            <w:pPr>
              <w:jc w:val="right"/>
            </w:pPr>
            <w:r>
              <w:rPr>
                <w:rFonts w:hint="eastAsia"/>
              </w:rPr>
              <w:t>21,400</w:t>
            </w:r>
          </w:p>
        </w:tc>
        <w:tc>
          <w:tcPr>
            <w:tcW w:w="1384" w:type="dxa"/>
            <w:vAlign w:val="center"/>
          </w:tcPr>
          <w:p w14:paraId="4F489C6A">
            <w:pPr>
              <w:jc w:val="right"/>
            </w:pPr>
            <w:r>
              <w:rPr>
                <w:rFonts w:hint="eastAsia"/>
              </w:rPr>
              <w:t>519,592.00</w:t>
            </w:r>
          </w:p>
        </w:tc>
        <w:tc>
          <w:tcPr>
            <w:tcW w:w="1384" w:type="dxa"/>
            <w:vAlign w:val="center"/>
          </w:tcPr>
          <w:p w14:paraId="29257B28">
            <w:pPr>
              <w:jc w:val="right"/>
            </w:pPr>
            <w:r>
              <w:rPr>
                <w:rFonts w:hint="eastAsia"/>
              </w:rPr>
              <w:t>0.14</w:t>
            </w:r>
          </w:p>
        </w:tc>
      </w:tr>
      <w:tr w14:paraId="2BA07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7A6EC7">
            <w:pPr>
              <w:jc w:val="center"/>
            </w:pPr>
            <w:r>
              <w:rPr>
                <w:rFonts w:hint="eastAsia"/>
              </w:rPr>
              <w:t>142</w:t>
            </w:r>
          </w:p>
        </w:tc>
        <w:tc>
          <w:tcPr>
            <w:tcW w:w="1384" w:type="dxa"/>
            <w:vAlign w:val="center"/>
          </w:tcPr>
          <w:p w14:paraId="708B052B">
            <w:r>
              <w:rPr>
                <w:rFonts w:hint="eastAsia"/>
              </w:rPr>
              <w:t>002422</w:t>
            </w:r>
          </w:p>
        </w:tc>
        <w:tc>
          <w:tcPr>
            <w:tcW w:w="1384" w:type="dxa"/>
            <w:vAlign w:val="center"/>
          </w:tcPr>
          <w:p w14:paraId="5B0B7E09">
            <w:r>
              <w:rPr>
                <w:rFonts w:hint="eastAsia"/>
              </w:rPr>
              <w:t>科伦药业</w:t>
            </w:r>
          </w:p>
        </w:tc>
        <w:tc>
          <w:tcPr>
            <w:tcW w:w="1384" w:type="dxa"/>
            <w:vAlign w:val="center"/>
          </w:tcPr>
          <w:p w14:paraId="6E37550C">
            <w:pPr>
              <w:jc w:val="right"/>
            </w:pPr>
            <w:r>
              <w:rPr>
                <w:rFonts w:hint="eastAsia"/>
              </w:rPr>
              <w:t>17,700</w:t>
            </w:r>
          </w:p>
        </w:tc>
        <w:tc>
          <w:tcPr>
            <w:tcW w:w="1384" w:type="dxa"/>
            <w:vAlign w:val="center"/>
          </w:tcPr>
          <w:p w14:paraId="78B6D902">
            <w:pPr>
              <w:jc w:val="right"/>
            </w:pPr>
            <w:r>
              <w:rPr>
                <w:rFonts w:hint="eastAsia"/>
              </w:rPr>
              <w:t>519,495.00</w:t>
            </w:r>
          </w:p>
        </w:tc>
        <w:tc>
          <w:tcPr>
            <w:tcW w:w="1384" w:type="dxa"/>
            <w:vAlign w:val="center"/>
          </w:tcPr>
          <w:p w14:paraId="546E29BC">
            <w:pPr>
              <w:jc w:val="right"/>
            </w:pPr>
            <w:r>
              <w:rPr>
                <w:rFonts w:hint="eastAsia"/>
              </w:rPr>
              <w:t>0.14</w:t>
            </w:r>
          </w:p>
        </w:tc>
      </w:tr>
      <w:tr w14:paraId="414C6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A34D06">
            <w:pPr>
              <w:jc w:val="center"/>
            </w:pPr>
            <w:r>
              <w:rPr>
                <w:rFonts w:hint="eastAsia"/>
              </w:rPr>
              <w:t>143</w:t>
            </w:r>
          </w:p>
        </w:tc>
        <w:tc>
          <w:tcPr>
            <w:tcW w:w="1384" w:type="dxa"/>
            <w:vAlign w:val="center"/>
          </w:tcPr>
          <w:p w14:paraId="2DC36D22">
            <w:r>
              <w:rPr>
                <w:rFonts w:hint="eastAsia"/>
              </w:rPr>
              <w:t>600377</w:t>
            </w:r>
          </w:p>
        </w:tc>
        <w:tc>
          <w:tcPr>
            <w:tcW w:w="1384" w:type="dxa"/>
            <w:vAlign w:val="center"/>
          </w:tcPr>
          <w:p w14:paraId="4C82B792">
            <w:r>
              <w:rPr>
                <w:rFonts w:hint="eastAsia"/>
              </w:rPr>
              <w:t>宁沪高速</w:t>
            </w:r>
          </w:p>
        </w:tc>
        <w:tc>
          <w:tcPr>
            <w:tcW w:w="1384" w:type="dxa"/>
            <w:vAlign w:val="center"/>
          </w:tcPr>
          <w:p w14:paraId="4C0576B9">
            <w:pPr>
              <w:jc w:val="right"/>
            </w:pPr>
            <w:r>
              <w:rPr>
                <w:rFonts w:hint="eastAsia"/>
              </w:rPr>
              <w:t>42,700</w:t>
            </w:r>
          </w:p>
        </w:tc>
        <w:tc>
          <w:tcPr>
            <w:tcW w:w="1384" w:type="dxa"/>
            <w:vAlign w:val="center"/>
          </w:tcPr>
          <w:p w14:paraId="4AD777B9">
            <w:pPr>
              <w:jc w:val="right"/>
            </w:pPr>
            <w:r>
              <w:rPr>
                <w:rFonts w:hint="eastAsia"/>
              </w:rPr>
              <w:t>517,097.00</w:t>
            </w:r>
          </w:p>
        </w:tc>
        <w:tc>
          <w:tcPr>
            <w:tcW w:w="1384" w:type="dxa"/>
            <w:vAlign w:val="center"/>
          </w:tcPr>
          <w:p w14:paraId="24EF6E42">
            <w:pPr>
              <w:jc w:val="right"/>
            </w:pPr>
            <w:r>
              <w:rPr>
                <w:rFonts w:hint="eastAsia"/>
              </w:rPr>
              <w:t>0.14</w:t>
            </w:r>
          </w:p>
        </w:tc>
      </w:tr>
      <w:tr w14:paraId="042C5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0F2396">
            <w:pPr>
              <w:jc w:val="center"/>
            </w:pPr>
            <w:r>
              <w:rPr>
                <w:rFonts w:hint="eastAsia"/>
              </w:rPr>
              <w:t>144</w:t>
            </w:r>
          </w:p>
        </w:tc>
        <w:tc>
          <w:tcPr>
            <w:tcW w:w="1384" w:type="dxa"/>
            <w:vAlign w:val="center"/>
          </w:tcPr>
          <w:p w14:paraId="337C8B9B">
            <w:r>
              <w:rPr>
                <w:rFonts w:hint="eastAsia"/>
              </w:rPr>
              <w:t>600115</w:t>
            </w:r>
          </w:p>
        </w:tc>
        <w:tc>
          <w:tcPr>
            <w:tcW w:w="1384" w:type="dxa"/>
            <w:vAlign w:val="center"/>
          </w:tcPr>
          <w:p w14:paraId="60C06701">
            <w:r>
              <w:rPr>
                <w:rFonts w:hint="eastAsia"/>
              </w:rPr>
              <w:t>中国东航</w:t>
            </w:r>
          </w:p>
        </w:tc>
        <w:tc>
          <w:tcPr>
            <w:tcW w:w="1384" w:type="dxa"/>
            <w:vAlign w:val="center"/>
          </w:tcPr>
          <w:p w14:paraId="1F2B8474">
            <w:pPr>
              <w:jc w:val="right"/>
            </w:pPr>
            <w:r>
              <w:rPr>
                <w:rFonts w:hint="eastAsia"/>
              </w:rPr>
              <w:t>80,900</w:t>
            </w:r>
          </w:p>
        </w:tc>
        <w:tc>
          <w:tcPr>
            <w:tcW w:w="1384" w:type="dxa"/>
            <w:vAlign w:val="center"/>
          </w:tcPr>
          <w:p w14:paraId="47E9B689">
            <w:pPr>
              <w:jc w:val="right"/>
            </w:pPr>
            <w:r>
              <w:rPr>
                <w:rFonts w:hint="eastAsia"/>
              </w:rPr>
              <w:t>485,400.00</w:t>
            </w:r>
          </w:p>
        </w:tc>
        <w:tc>
          <w:tcPr>
            <w:tcW w:w="1384" w:type="dxa"/>
            <w:vAlign w:val="center"/>
          </w:tcPr>
          <w:p w14:paraId="28C8BE66">
            <w:pPr>
              <w:jc w:val="right"/>
            </w:pPr>
            <w:r>
              <w:rPr>
                <w:rFonts w:hint="eastAsia"/>
              </w:rPr>
              <w:t>0.13</w:t>
            </w:r>
          </w:p>
        </w:tc>
      </w:tr>
      <w:tr w14:paraId="7FAE1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7783BD">
            <w:pPr>
              <w:jc w:val="center"/>
            </w:pPr>
            <w:r>
              <w:rPr>
                <w:rFonts w:hint="eastAsia"/>
              </w:rPr>
              <w:t>145</w:t>
            </w:r>
          </w:p>
        </w:tc>
        <w:tc>
          <w:tcPr>
            <w:tcW w:w="1384" w:type="dxa"/>
            <w:vAlign w:val="center"/>
          </w:tcPr>
          <w:p w14:paraId="4E660D2C">
            <w:r>
              <w:rPr>
                <w:rFonts w:hint="eastAsia"/>
              </w:rPr>
              <w:t>300014</w:t>
            </w:r>
          </w:p>
        </w:tc>
        <w:tc>
          <w:tcPr>
            <w:tcW w:w="1384" w:type="dxa"/>
            <w:vAlign w:val="center"/>
          </w:tcPr>
          <w:p w14:paraId="6F93A2D0">
            <w:r>
              <w:rPr>
                <w:rFonts w:hint="eastAsia"/>
              </w:rPr>
              <w:t>亿纬锂能</w:t>
            </w:r>
          </w:p>
        </w:tc>
        <w:tc>
          <w:tcPr>
            <w:tcW w:w="1384" w:type="dxa"/>
            <w:vAlign w:val="center"/>
          </w:tcPr>
          <w:p w14:paraId="51D31EEE">
            <w:pPr>
              <w:jc w:val="right"/>
            </w:pPr>
            <w:r>
              <w:rPr>
                <w:rFonts w:hint="eastAsia"/>
              </w:rPr>
              <w:t>7,200</w:t>
            </w:r>
          </w:p>
        </w:tc>
        <w:tc>
          <w:tcPr>
            <w:tcW w:w="1384" w:type="dxa"/>
            <w:vAlign w:val="center"/>
          </w:tcPr>
          <w:p w14:paraId="473502B6">
            <w:pPr>
              <w:jc w:val="right"/>
            </w:pPr>
            <w:r>
              <w:rPr>
                <w:rFonts w:hint="eastAsia"/>
              </w:rPr>
              <w:t>473,472.00</w:t>
            </w:r>
          </w:p>
        </w:tc>
        <w:tc>
          <w:tcPr>
            <w:tcW w:w="1384" w:type="dxa"/>
            <w:vAlign w:val="center"/>
          </w:tcPr>
          <w:p w14:paraId="4A597E1C">
            <w:pPr>
              <w:jc w:val="right"/>
            </w:pPr>
            <w:r>
              <w:rPr>
                <w:rFonts w:hint="eastAsia"/>
              </w:rPr>
              <w:t>0.13</w:t>
            </w:r>
          </w:p>
        </w:tc>
      </w:tr>
      <w:tr w14:paraId="297D4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A3C86D">
            <w:pPr>
              <w:jc w:val="center"/>
            </w:pPr>
            <w:r>
              <w:rPr>
                <w:rFonts w:hint="eastAsia"/>
              </w:rPr>
              <w:t>146</w:t>
            </w:r>
          </w:p>
        </w:tc>
        <w:tc>
          <w:tcPr>
            <w:tcW w:w="1384" w:type="dxa"/>
            <w:vAlign w:val="center"/>
          </w:tcPr>
          <w:p w14:paraId="525E1011">
            <w:r>
              <w:rPr>
                <w:rFonts w:hint="eastAsia"/>
              </w:rPr>
              <w:t>601818</w:t>
            </w:r>
          </w:p>
        </w:tc>
        <w:tc>
          <w:tcPr>
            <w:tcW w:w="1384" w:type="dxa"/>
            <w:vAlign w:val="center"/>
          </w:tcPr>
          <w:p w14:paraId="1471A405">
            <w:r>
              <w:rPr>
                <w:rFonts w:hint="eastAsia"/>
              </w:rPr>
              <w:t>光大银行</w:t>
            </w:r>
          </w:p>
        </w:tc>
        <w:tc>
          <w:tcPr>
            <w:tcW w:w="1384" w:type="dxa"/>
            <w:vAlign w:val="center"/>
          </w:tcPr>
          <w:p w14:paraId="501EBE2A">
            <w:pPr>
              <w:jc w:val="right"/>
            </w:pPr>
            <w:r>
              <w:rPr>
                <w:rFonts w:hint="eastAsia"/>
              </w:rPr>
              <w:t>125,800</w:t>
            </w:r>
          </w:p>
        </w:tc>
        <w:tc>
          <w:tcPr>
            <w:tcW w:w="1384" w:type="dxa"/>
            <w:vAlign w:val="center"/>
          </w:tcPr>
          <w:p w14:paraId="72AB2135">
            <w:pPr>
              <w:jc w:val="right"/>
            </w:pPr>
            <w:r>
              <w:rPr>
                <w:rFonts w:hint="eastAsia"/>
              </w:rPr>
              <w:t>439,042.00</w:t>
            </w:r>
          </w:p>
        </w:tc>
        <w:tc>
          <w:tcPr>
            <w:tcW w:w="1384" w:type="dxa"/>
            <w:vAlign w:val="center"/>
          </w:tcPr>
          <w:p w14:paraId="4ABDE965">
            <w:pPr>
              <w:jc w:val="right"/>
            </w:pPr>
            <w:r>
              <w:rPr>
                <w:rFonts w:hint="eastAsia"/>
              </w:rPr>
              <w:t>0.12</w:t>
            </w:r>
          </w:p>
        </w:tc>
      </w:tr>
      <w:tr w14:paraId="7EED7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AC7B02">
            <w:pPr>
              <w:jc w:val="center"/>
            </w:pPr>
            <w:r>
              <w:rPr>
                <w:rFonts w:hint="eastAsia"/>
              </w:rPr>
              <w:t>147</w:t>
            </w:r>
          </w:p>
        </w:tc>
        <w:tc>
          <w:tcPr>
            <w:tcW w:w="1384" w:type="dxa"/>
            <w:vAlign w:val="center"/>
          </w:tcPr>
          <w:p w14:paraId="274F731E">
            <w:r>
              <w:rPr>
                <w:rFonts w:hint="eastAsia"/>
              </w:rPr>
              <w:t>000408</w:t>
            </w:r>
          </w:p>
        </w:tc>
        <w:tc>
          <w:tcPr>
            <w:tcW w:w="1384" w:type="dxa"/>
            <w:vAlign w:val="center"/>
          </w:tcPr>
          <w:p w14:paraId="0A6D4A12">
            <w:r>
              <w:rPr>
                <w:rFonts w:hint="eastAsia"/>
              </w:rPr>
              <w:t>藏格矿业</w:t>
            </w:r>
          </w:p>
        </w:tc>
        <w:tc>
          <w:tcPr>
            <w:tcW w:w="1384" w:type="dxa"/>
            <w:vAlign w:val="center"/>
          </w:tcPr>
          <w:p w14:paraId="40382249">
            <w:pPr>
              <w:jc w:val="right"/>
            </w:pPr>
            <w:r>
              <w:rPr>
                <w:rFonts w:hint="eastAsia"/>
              </w:rPr>
              <w:t>5,200</w:t>
            </w:r>
          </w:p>
        </w:tc>
        <w:tc>
          <w:tcPr>
            <w:tcW w:w="1384" w:type="dxa"/>
            <w:vAlign w:val="center"/>
          </w:tcPr>
          <w:p w14:paraId="0985C286">
            <w:pPr>
              <w:jc w:val="right"/>
            </w:pPr>
            <w:r>
              <w:rPr>
                <w:rFonts w:hint="eastAsia"/>
              </w:rPr>
              <w:t>438,880.00</w:t>
            </w:r>
          </w:p>
        </w:tc>
        <w:tc>
          <w:tcPr>
            <w:tcW w:w="1384" w:type="dxa"/>
            <w:vAlign w:val="center"/>
          </w:tcPr>
          <w:p w14:paraId="45CE804C">
            <w:pPr>
              <w:jc w:val="right"/>
            </w:pPr>
            <w:r>
              <w:rPr>
                <w:rFonts w:hint="eastAsia"/>
              </w:rPr>
              <w:t>0.12</w:t>
            </w:r>
          </w:p>
        </w:tc>
      </w:tr>
      <w:tr w14:paraId="2D153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F1FD7D">
            <w:pPr>
              <w:jc w:val="center"/>
            </w:pPr>
            <w:r>
              <w:rPr>
                <w:rFonts w:hint="eastAsia"/>
              </w:rPr>
              <w:t>148</w:t>
            </w:r>
          </w:p>
        </w:tc>
        <w:tc>
          <w:tcPr>
            <w:tcW w:w="1384" w:type="dxa"/>
            <w:vAlign w:val="center"/>
          </w:tcPr>
          <w:p w14:paraId="36D72C02">
            <w:r>
              <w:rPr>
                <w:rFonts w:hint="eastAsia"/>
              </w:rPr>
              <w:t>601668</w:t>
            </w:r>
          </w:p>
        </w:tc>
        <w:tc>
          <w:tcPr>
            <w:tcW w:w="1384" w:type="dxa"/>
            <w:vAlign w:val="center"/>
          </w:tcPr>
          <w:p w14:paraId="268D9CA0">
            <w:r>
              <w:rPr>
                <w:rFonts w:hint="eastAsia"/>
              </w:rPr>
              <w:t>中国建筑</w:t>
            </w:r>
          </w:p>
        </w:tc>
        <w:tc>
          <w:tcPr>
            <w:tcW w:w="1384" w:type="dxa"/>
            <w:vAlign w:val="center"/>
          </w:tcPr>
          <w:p w14:paraId="1813F591">
            <w:pPr>
              <w:jc w:val="right"/>
            </w:pPr>
            <w:r>
              <w:rPr>
                <w:rFonts w:hint="eastAsia"/>
              </w:rPr>
              <w:t>85,400</w:t>
            </w:r>
          </w:p>
        </w:tc>
        <w:tc>
          <w:tcPr>
            <w:tcW w:w="1384" w:type="dxa"/>
            <w:vAlign w:val="center"/>
          </w:tcPr>
          <w:p w14:paraId="1E3E9E20">
            <w:pPr>
              <w:jc w:val="right"/>
            </w:pPr>
            <w:r>
              <w:rPr>
                <w:rFonts w:hint="eastAsia"/>
              </w:rPr>
              <w:t>438,102.00</w:t>
            </w:r>
          </w:p>
        </w:tc>
        <w:tc>
          <w:tcPr>
            <w:tcW w:w="1384" w:type="dxa"/>
            <w:vAlign w:val="center"/>
          </w:tcPr>
          <w:p w14:paraId="78627065">
            <w:pPr>
              <w:jc w:val="right"/>
            </w:pPr>
            <w:r>
              <w:rPr>
                <w:rFonts w:hint="eastAsia"/>
              </w:rPr>
              <w:t>0.12</w:t>
            </w:r>
          </w:p>
        </w:tc>
      </w:tr>
      <w:tr w14:paraId="6E7FD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35226D">
            <w:pPr>
              <w:jc w:val="center"/>
            </w:pPr>
            <w:r>
              <w:rPr>
                <w:rFonts w:hint="eastAsia"/>
              </w:rPr>
              <w:t>149</w:t>
            </w:r>
          </w:p>
        </w:tc>
        <w:tc>
          <w:tcPr>
            <w:tcW w:w="1384" w:type="dxa"/>
            <w:vAlign w:val="center"/>
          </w:tcPr>
          <w:p w14:paraId="07146053">
            <w:r>
              <w:rPr>
                <w:rFonts w:hint="eastAsia"/>
              </w:rPr>
              <w:t>601111</w:t>
            </w:r>
          </w:p>
        </w:tc>
        <w:tc>
          <w:tcPr>
            <w:tcW w:w="1384" w:type="dxa"/>
            <w:vAlign w:val="center"/>
          </w:tcPr>
          <w:p w14:paraId="0582682A">
            <w:r>
              <w:rPr>
                <w:rFonts w:hint="eastAsia"/>
              </w:rPr>
              <w:t>中国国航</w:t>
            </w:r>
          </w:p>
        </w:tc>
        <w:tc>
          <w:tcPr>
            <w:tcW w:w="1384" w:type="dxa"/>
            <w:vAlign w:val="center"/>
          </w:tcPr>
          <w:p w14:paraId="2FB14863">
            <w:pPr>
              <w:jc w:val="right"/>
            </w:pPr>
            <w:r>
              <w:rPr>
                <w:rFonts w:hint="eastAsia"/>
              </w:rPr>
              <w:t>46,500</w:t>
            </w:r>
          </w:p>
        </w:tc>
        <w:tc>
          <w:tcPr>
            <w:tcW w:w="1384" w:type="dxa"/>
            <w:vAlign w:val="center"/>
          </w:tcPr>
          <w:p w14:paraId="11508269">
            <w:pPr>
              <w:jc w:val="right"/>
            </w:pPr>
            <w:r>
              <w:rPr>
                <w:rFonts w:hint="eastAsia"/>
              </w:rPr>
              <w:t>435,705.00</w:t>
            </w:r>
          </w:p>
        </w:tc>
        <w:tc>
          <w:tcPr>
            <w:tcW w:w="1384" w:type="dxa"/>
            <w:vAlign w:val="center"/>
          </w:tcPr>
          <w:p w14:paraId="1A0B0332">
            <w:pPr>
              <w:jc w:val="right"/>
            </w:pPr>
            <w:r>
              <w:rPr>
                <w:rFonts w:hint="eastAsia"/>
              </w:rPr>
              <w:t>0.12</w:t>
            </w:r>
          </w:p>
        </w:tc>
      </w:tr>
      <w:tr w14:paraId="54F5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4EADA1">
            <w:pPr>
              <w:jc w:val="center"/>
            </w:pPr>
            <w:r>
              <w:rPr>
                <w:rFonts w:hint="eastAsia"/>
              </w:rPr>
              <w:t>150</w:t>
            </w:r>
          </w:p>
        </w:tc>
        <w:tc>
          <w:tcPr>
            <w:tcW w:w="1384" w:type="dxa"/>
            <w:vAlign w:val="center"/>
          </w:tcPr>
          <w:p w14:paraId="7CBD389E">
            <w:r>
              <w:rPr>
                <w:rFonts w:hint="eastAsia"/>
              </w:rPr>
              <w:t>300413</w:t>
            </w:r>
          </w:p>
        </w:tc>
        <w:tc>
          <w:tcPr>
            <w:tcW w:w="1384" w:type="dxa"/>
            <w:vAlign w:val="center"/>
          </w:tcPr>
          <w:p w14:paraId="44E562D4">
            <w:r>
              <w:rPr>
                <w:rFonts w:hint="eastAsia"/>
              </w:rPr>
              <w:t>芒果超媒</w:t>
            </w:r>
          </w:p>
        </w:tc>
        <w:tc>
          <w:tcPr>
            <w:tcW w:w="1384" w:type="dxa"/>
            <w:vAlign w:val="center"/>
          </w:tcPr>
          <w:p w14:paraId="00FB070C">
            <w:pPr>
              <w:jc w:val="right"/>
            </w:pPr>
            <w:r>
              <w:rPr>
                <w:rFonts w:hint="eastAsia"/>
              </w:rPr>
              <w:t>17,500</w:t>
            </w:r>
          </w:p>
        </w:tc>
        <w:tc>
          <w:tcPr>
            <w:tcW w:w="1384" w:type="dxa"/>
            <w:vAlign w:val="center"/>
          </w:tcPr>
          <w:p w14:paraId="3206B0D5">
            <w:pPr>
              <w:jc w:val="right"/>
            </w:pPr>
            <w:r>
              <w:rPr>
                <w:rFonts w:hint="eastAsia"/>
              </w:rPr>
              <w:t>427,350.00</w:t>
            </w:r>
          </w:p>
        </w:tc>
        <w:tc>
          <w:tcPr>
            <w:tcW w:w="1384" w:type="dxa"/>
            <w:vAlign w:val="center"/>
          </w:tcPr>
          <w:p w14:paraId="35F7C6B9">
            <w:pPr>
              <w:jc w:val="right"/>
            </w:pPr>
            <w:r>
              <w:rPr>
                <w:rFonts w:hint="eastAsia"/>
              </w:rPr>
              <w:t>0.12</w:t>
            </w:r>
          </w:p>
        </w:tc>
      </w:tr>
      <w:tr w14:paraId="2887D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274808">
            <w:pPr>
              <w:jc w:val="center"/>
            </w:pPr>
            <w:r>
              <w:rPr>
                <w:rFonts w:hint="eastAsia"/>
              </w:rPr>
              <w:t>151</w:t>
            </w:r>
          </w:p>
        </w:tc>
        <w:tc>
          <w:tcPr>
            <w:tcW w:w="1384" w:type="dxa"/>
            <w:vAlign w:val="center"/>
          </w:tcPr>
          <w:p w14:paraId="53F79CC9">
            <w:r>
              <w:rPr>
                <w:rFonts w:hint="eastAsia"/>
              </w:rPr>
              <w:t>600029</w:t>
            </w:r>
          </w:p>
        </w:tc>
        <w:tc>
          <w:tcPr>
            <w:tcW w:w="1384" w:type="dxa"/>
            <w:vAlign w:val="center"/>
          </w:tcPr>
          <w:p w14:paraId="12A18C33">
            <w:r>
              <w:rPr>
                <w:rFonts w:hint="eastAsia"/>
              </w:rPr>
              <w:t>南方航空</w:t>
            </w:r>
          </w:p>
        </w:tc>
        <w:tc>
          <w:tcPr>
            <w:tcW w:w="1384" w:type="dxa"/>
            <w:vAlign w:val="center"/>
          </w:tcPr>
          <w:p w14:paraId="4AA8210B">
            <w:pPr>
              <w:jc w:val="right"/>
            </w:pPr>
            <w:r>
              <w:rPr>
                <w:rFonts w:hint="eastAsia"/>
              </w:rPr>
              <w:t>51,400</w:t>
            </w:r>
          </w:p>
        </w:tc>
        <w:tc>
          <w:tcPr>
            <w:tcW w:w="1384" w:type="dxa"/>
            <w:vAlign w:val="center"/>
          </w:tcPr>
          <w:p w14:paraId="59069E4C">
            <w:pPr>
              <w:jc w:val="right"/>
            </w:pPr>
            <w:r>
              <w:rPr>
                <w:rFonts w:hint="eastAsia"/>
              </w:rPr>
              <w:t>411,714.00</w:t>
            </w:r>
          </w:p>
        </w:tc>
        <w:tc>
          <w:tcPr>
            <w:tcW w:w="1384" w:type="dxa"/>
            <w:vAlign w:val="center"/>
          </w:tcPr>
          <w:p w14:paraId="6EC9F82C">
            <w:pPr>
              <w:jc w:val="right"/>
            </w:pPr>
            <w:r>
              <w:rPr>
                <w:rFonts w:hint="eastAsia"/>
              </w:rPr>
              <w:t>0.11</w:t>
            </w:r>
          </w:p>
        </w:tc>
      </w:tr>
      <w:tr w14:paraId="4E2D1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E27839">
            <w:pPr>
              <w:jc w:val="center"/>
            </w:pPr>
            <w:r>
              <w:rPr>
                <w:rFonts w:hint="eastAsia"/>
              </w:rPr>
              <w:t>152</w:t>
            </w:r>
          </w:p>
        </w:tc>
        <w:tc>
          <w:tcPr>
            <w:tcW w:w="1384" w:type="dxa"/>
            <w:vAlign w:val="center"/>
          </w:tcPr>
          <w:p w14:paraId="76A0E726">
            <w:r>
              <w:rPr>
                <w:rFonts w:hint="eastAsia"/>
              </w:rPr>
              <w:t>601766</w:t>
            </w:r>
          </w:p>
        </w:tc>
        <w:tc>
          <w:tcPr>
            <w:tcW w:w="1384" w:type="dxa"/>
            <w:vAlign w:val="center"/>
          </w:tcPr>
          <w:p w14:paraId="236450CA">
            <w:r>
              <w:rPr>
                <w:rFonts w:hint="eastAsia"/>
              </w:rPr>
              <w:t>中国中车</w:t>
            </w:r>
          </w:p>
        </w:tc>
        <w:tc>
          <w:tcPr>
            <w:tcW w:w="1384" w:type="dxa"/>
            <w:vAlign w:val="center"/>
          </w:tcPr>
          <w:p w14:paraId="48637188">
            <w:pPr>
              <w:jc w:val="right"/>
            </w:pPr>
            <w:r>
              <w:rPr>
                <w:rFonts w:hint="eastAsia"/>
              </w:rPr>
              <w:t>60,200</w:t>
            </w:r>
          </w:p>
        </w:tc>
        <w:tc>
          <w:tcPr>
            <w:tcW w:w="1384" w:type="dxa"/>
            <w:vAlign w:val="center"/>
          </w:tcPr>
          <w:p w14:paraId="49606553">
            <w:pPr>
              <w:jc w:val="right"/>
            </w:pPr>
            <w:r>
              <w:rPr>
                <w:rFonts w:hint="eastAsia"/>
              </w:rPr>
              <w:t>410,564.00</w:t>
            </w:r>
          </w:p>
        </w:tc>
        <w:tc>
          <w:tcPr>
            <w:tcW w:w="1384" w:type="dxa"/>
            <w:vAlign w:val="center"/>
          </w:tcPr>
          <w:p w14:paraId="4B6D7A31">
            <w:pPr>
              <w:jc w:val="right"/>
            </w:pPr>
            <w:r>
              <w:rPr>
                <w:rFonts w:hint="eastAsia"/>
              </w:rPr>
              <w:t>0.11</w:t>
            </w:r>
          </w:p>
        </w:tc>
      </w:tr>
      <w:tr w14:paraId="2CECF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4FAF73">
            <w:pPr>
              <w:jc w:val="center"/>
            </w:pPr>
            <w:r>
              <w:rPr>
                <w:rFonts w:hint="eastAsia"/>
              </w:rPr>
              <w:t>153</w:t>
            </w:r>
          </w:p>
        </w:tc>
        <w:tc>
          <w:tcPr>
            <w:tcW w:w="1384" w:type="dxa"/>
            <w:vAlign w:val="center"/>
          </w:tcPr>
          <w:p w14:paraId="4C4FE687">
            <w:r>
              <w:rPr>
                <w:rFonts w:hint="eastAsia"/>
              </w:rPr>
              <w:t>600600</w:t>
            </w:r>
          </w:p>
        </w:tc>
        <w:tc>
          <w:tcPr>
            <w:tcW w:w="1384" w:type="dxa"/>
            <w:vAlign w:val="center"/>
          </w:tcPr>
          <w:p w14:paraId="57E3308B">
            <w:r>
              <w:rPr>
                <w:rFonts w:hint="eastAsia"/>
              </w:rPr>
              <w:t>青岛啤酒</w:t>
            </w:r>
          </w:p>
        </w:tc>
        <w:tc>
          <w:tcPr>
            <w:tcW w:w="1384" w:type="dxa"/>
            <w:vAlign w:val="center"/>
          </w:tcPr>
          <w:p w14:paraId="5497CC6A">
            <w:pPr>
              <w:jc w:val="right"/>
            </w:pPr>
            <w:r>
              <w:rPr>
                <w:rFonts w:hint="eastAsia"/>
              </w:rPr>
              <w:t>6,700</w:t>
            </w:r>
          </w:p>
        </w:tc>
        <w:tc>
          <w:tcPr>
            <w:tcW w:w="1384" w:type="dxa"/>
            <w:vAlign w:val="center"/>
          </w:tcPr>
          <w:p w14:paraId="51CB827B">
            <w:pPr>
              <w:jc w:val="right"/>
            </w:pPr>
            <w:r>
              <w:rPr>
                <w:rFonts w:hint="eastAsia"/>
              </w:rPr>
              <w:t>410,040.00</w:t>
            </w:r>
          </w:p>
        </w:tc>
        <w:tc>
          <w:tcPr>
            <w:tcW w:w="1384" w:type="dxa"/>
            <w:vAlign w:val="center"/>
          </w:tcPr>
          <w:p w14:paraId="34E0BD09">
            <w:pPr>
              <w:jc w:val="right"/>
            </w:pPr>
            <w:r>
              <w:rPr>
                <w:rFonts w:hint="eastAsia"/>
              </w:rPr>
              <w:t>0.11</w:t>
            </w:r>
          </w:p>
        </w:tc>
      </w:tr>
      <w:tr w14:paraId="594C7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83C7C2">
            <w:pPr>
              <w:jc w:val="center"/>
            </w:pPr>
            <w:r>
              <w:rPr>
                <w:rFonts w:hint="eastAsia"/>
              </w:rPr>
              <w:t>154</w:t>
            </w:r>
          </w:p>
        </w:tc>
        <w:tc>
          <w:tcPr>
            <w:tcW w:w="1384" w:type="dxa"/>
            <w:vAlign w:val="center"/>
          </w:tcPr>
          <w:p w14:paraId="39369EB7">
            <w:r>
              <w:rPr>
                <w:rFonts w:hint="eastAsia"/>
              </w:rPr>
              <w:t>300476</w:t>
            </w:r>
          </w:p>
        </w:tc>
        <w:tc>
          <w:tcPr>
            <w:tcW w:w="1384" w:type="dxa"/>
            <w:vAlign w:val="center"/>
          </w:tcPr>
          <w:p w14:paraId="64E3478B">
            <w:r>
              <w:rPr>
                <w:rFonts w:hint="eastAsia"/>
              </w:rPr>
              <w:t>胜宏科技</w:t>
            </w:r>
          </w:p>
        </w:tc>
        <w:tc>
          <w:tcPr>
            <w:tcW w:w="1384" w:type="dxa"/>
            <w:vAlign w:val="center"/>
          </w:tcPr>
          <w:p w14:paraId="7DFAD399">
            <w:pPr>
              <w:jc w:val="right"/>
            </w:pPr>
            <w:r>
              <w:rPr>
                <w:rFonts w:hint="eastAsia"/>
              </w:rPr>
              <w:t>1,400</w:t>
            </w:r>
          </w:p>
        </w:tc>
        <w:tc>
          <w:tcPr>
            <w:tcW w:w="1384" w:type="dxa"/>
            <w:vAlign w:val="center"/>
          </w:tcPr>
          <w:p w14:paraId="04535219">
            <w:pPr>
              <w:jc w:val="right"/>
            </w:pPr>
            <w:r>
              <w:rPr>
                <w:rFonts w:hint="eastAsia"/>
              </w:rPr>
              <w:t>402,612.00</w:t>
            </w:r>
          </w:p>
        </w:tc>
        <w:tc>
          <w:tcPr>
            <w:tcW w:w="1384" w:type="dxa"/>
            <w:vAlign w:val="center"/>
          </w:tcPr>
          <w:p w14:paraId="583EC369">
            <w:pPr>
              <w:jc w:val="right"/>
            </w:pPr>
            <w:r>
              <w:rPr>
                <w:rFonts w:hint="eastAsia"/>
              </w:rPr>
              <w:t>0.11</w:t>
            </w:r>
          </w:p>
        </w:tc>
      </w:tr>
      <w:tr w14:paraId="1A8C9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9C099A">
            <w:pPr>
              <w:jc w:val="center"/>
            </w:pPr>
            <w:r>
              <w:rPr>
                <w:rFonts w:hint="eastAsia"/>
              </w:rPr>
              <w:t>155</w:t>
            </w:r>
          </w:p>
        </w:tc>
        <w:tc>
          <w:tcPr>
            <w:tcW w:w="1384" w:type="dxa"/>
            <w:vAlign w:val="center"/>
          </w:tcPr>
          <w:p w14:paraId="09007407">
            <w:r>
              <w:rPr>
                <w:rFonts w:hint="eastAsia"/>
              </w:rPr>
              <w:t>600000</w:t>
            </w:r>
          </w:p>
        </w:tc>
        <w:tc>
          <w:tcPr>
            <w:tcW w:w="1384" w:type="dxa"/>
            <w:vAlign w:val="center"/>
          </w:tcPr>
          <w:p w14:paraId="1B8806A2">
            <w:r>
              <w:rPr>
                <w:rFonts w:hint="eastAsia"/>
              </w:rPr>
              <w:t>浦发银行</w:t>
            </w:r>
          </w:p>
        </w:tc>
        <w:tc>
          <w:tcPr>
            <w:tcW w:w="1384" w:type="dxa"/>
            <w:vAlign w:val="center"/>
          </w:tcPr>
          <w:p w14:paraId="110B5BCA">
            <w:pPr>
              <w:jc w:val="right"/>
            </w:pPr>
            <w:r>
              <w:rPr>
                <w:rFonts w:hint="eastAsia"/>
              </w:rPr>
              <w:t>32,100</w:t>
            </w:r>
          </w:p>
        </w:tc>
        <w:tc>
          <w:tcPr>
            <w:tcW w:w="1384" w:type="dxa"/>
            <w:vAlign w:val="center"/>
          </w:tcPr>
          <w:p w14:paraId="78A6397F">
            <w:pPr>
              <w:jc w:val="right"/>
            </w:pPr>
            <w:r>
              <w:rPr>
                <w:rFonts w:hint="eastAsia"/>
              </w:rPr>
              <w:t>399,324.00</w:t>
            </w:r>
          </w:p>
        </w:tc>
        <w:tc>
          <w:tcPr>
            <w:tcW w:w="1384" w:type="dxa"/>
            <w:vAlign w:val="center"/>
          </w:tcPr>
          <w:p w14:paraId="7F9D4959">
            <w:pPr>
              <w:jc w:val="right"/>
            </w:pPr>
            <w:r>
              <w:rPr>
                <w:rFonts w:hint="eastAsia"/>
              </w:rPr>
              <w:t>0.11</w:t>
            </w:r>
          </w:p>
        </w:tc>
      </w:tr>
      <w:tr w14:paraId="68B80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0E4AE9">
            <w:pPr>
              <w:jc w:val="center"/>
            </w:pPr>
            <w:r>
              <w:rPr>
                <w:rFonts w:hint="eastAsia"/>
              </w:rPr>
              <w:t>156</w:t>
            </w:r>
          </w:p>
        </w:tc>
        <w:tc>
          <w:tcPr>
            <w:tcW w:w="1384" w:type="dxa"/>
            <w:vAlign w:val="center"/>
          </w:tcPr>
          <w:p w14:paraId="0D2CBF36">
            <w:r>
              <w:rPr>
                <w:rFonts w:hint="eastAsia"/>
              </w:rPr>
              <w:t>600547</w:t>
            </w:r>
          </w:p>
        </w:tc>
        <w:tc>
          <w:tcPr>
            <w:tcW w:w="1384" w:type="dxa"/>
            <w:vAlign w:val="center"/>
          </w:tcPr>
          <w:p w14:paraId="0B77DFCD">
            <w:r>
              <w:rPr>
                <w:rFonts w:hint="eastAsia"/>
              </w:rPr>
              <w:t>山东黄金</w:t>
            </w:r>
          </w:p>
        </w:tc>
        <w:tc>
          <w:tcPr>
            <w:tcW w:w="1384" w:type="dxa"/>
            <w:vAlign w:val="center"/>
          </w:tcPr>
          <w:p w14:paraId="66ED5A1E">
            <w:pPr>
              <w:jc w:val="right"/>
            </w:pPr>
            <w:r>
              <w:rPr>
                <w:rFonts w:hint="eastAsia"/>
              </w:rPr>
              <w:t>10,200</w:t>
            </w:r>
          </w:p>
        </w:tc>
        <w:tc>
          <w:tcPr>
            <w:tcW w:w="1384" w:type="dxa"/>
            <w:vAlign w:val="center"/>
          </w:tcPr>
          <w:p w14:paraId="00D08242">
            <w:pPr>
              <w:jc w:val="right"/>
            </w:pPr>
            <w:r>
              <w:rPr>
                <w:rFonts w:hint="eastAsia"/>
              </w:rPr>
              <w:t>394,842.00</w:t>
            </w:r>
          </w:p>
        </w:tc>
        <w:tc>
          <w:tcPr>
            <w:tcW w:w="1384" w:type="dxa"/>
            <w:vAlign w:val="center"/>
          </w:tcPr>
          <w:p w14:paraId="42686AFB">
            <w:pPr>
              <w:jc w:val="right"/>
            </w:pPr>
            <w:r>
              <w:rPr>
                <w:rFonts w:hint="eastAsia"/>
              </w:rPr>
              <w:t>0.11</w:t>
            </w:r>
          </w:p>
        </w:tc>
      </w:tr>
      <w:tr w14:paraId="08C3E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A6EF39">
            <w:pPr>
              <w:jc w:val="center"/>
            </w:pPr>
            <w:r>
              <w:rPr>
                <w:rFonts w:hint="eastAsia"/>
              </w:rPr>
              <w:t>157</w:t>
            </w:r>
          </w:p>
        </w:tc>
        <w:tc>
          <w:tcPr>
            <w:tcW w:w="1384" w:type="dxa"/>
            <w:vAlign w:val="center"/>
          </w:tcPr>
          <w:p w14:paraId="1CD33175">
            <w:r>
              <w:rPr>
                <w:rFonts w:hint="eastAsia"/>
              </w:rPr>
              <w:t>688187</w:t>
            </w:r>
          </w:p>
        </w:tc>
        <w:tc>
          <w:tcPr>
            <w:tcW w:w="1384" w:type="dxa"/>
            <w:vAlign w:val="center"/>
          </w:tcPr>
          <w:p w14:paraId="4E5580AE">
            <w:r>
              <w:rPr>
                <w:rFonts w:hint="eastAsia"/>
              </w:rPr>
              <w:t>时代电气</w:t>
            </w:r>
          </w:p>
        </w:tc>
        <w:tc>
          <w:tcPr>
            <w:tcW w:w="1384" w:type="dxa"/>
            <w:vAlign w:val="center"/>
          </w:tcPr>
          <w:p w14:paraId="16AC9E4E">
            <w:pPr>
              <w:jc w:val="right"/>
            </w:pPr>
            <w:r>
              <w:rPr>
                <w:rFonts w:hint="eastAsia"/>
              </w:rPr>
              <w:t>7,372</w:t>
            </w:r>
          </w:p>
        </w:tc>
        <w:tc>
          <w:tcPr>
            <w:tcW w:w="1384" w:type="dxa"/>
            <w:vAlign w:val="center"/>
          </w:tcPr>
          <w:p w14:paraId="73A63756">
            <w:pPr>
              <w:jc w:val="right"/>
            </w:pPr>
            <w:r>
              <w:rPr>
                <w:rFonts w:hint="eastAsia"/>
              </w:rPr>
              <w:t>378,109.88</w:t>
            </w:r>
          </w:p>
        </w:tc>
        <w:tc>
          <w:tcPr>
            <w:tcW w:w="1384" w:type="dxa"/>
            <w:vAlign w:val="center"/>
          </w:tcPr>
          <w:p w14:paraId="21011D5B">
            <w:pPr>
              <w:jc w:val="right"/>
            </w:pPr>
            <w:r>
              <w:rPr>
                <w:rFonts w:hint="eastAsia"/>
              </w:rPr>
              <w:t>0.10</w:t>
            </w:r>
          </w:p>
        </w:tc>
      </w:tr>
      <w:tr w14:paraId="02721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6D9CE3">
            <w:pPr>
              <w:jc w:val="center"/>
            </w:pPr>
            <w:r>
              <w:rPr>
                <w:rFonts w:hint="eastAsia"/>
              </w:rPr>
              <w:t>158</w:t>
            </w:r>
          </w:p>
        </w:tc>
        <w:tc>
          <w:tcPr>
            <w:tcW w:w="1384" w:type="dxa"/>
            <w:vAlign w:val="center"/>
          </w:tcPr>
          <w:p w14:paraId="17715A54">
            <w:r>
              <w:rPr>
                <w:rFonts w:hint="eastAsia"/>
              </w:rPr>
              <w:t>600188</w:t>
            </w:r>
          </w:p>
        </w:tc>
        <w:tc>
          <w:tcPr>
            <w:tcW w:w="1384" w:type="dxa"/>
            <w:vAlign w:val="center"/>
          </w:tcPr>
          <w:p w14:paraId="65267B53">
            <w:r>
              <w:rPr>
                <w:rFonts w:hint="eastAsia"/>
              </w:rPr>
              <w:t>兖矿能源</w:t>
            </w:r>
          </w:p>
        </w:tc>
        <w:tc>
          <w:tcPr>
            <w:tcW w:w="1384" w:type="dxa"/>
            <w:vAlign w:val="center"/>
          </w:tcPr>
          <w:p w14:paraId="4205B8BD">
            <w:pPr>
              <w:jc w:val="right"/>
            </w:pPr>
            <w:r>
              <w:rPr>
                <w:rFonts w:hint="eastAsia"/>
              </w:rPr>
              <w:t>28,200</w:t>
            </w:r>
          </w:p>
        </w:tc>
        <w:tc>
          <w:tcPr>
            <w:tcW w:w="1384" w:type="dxa"/>
            <w:vAlign w:val="center"/>
          </w:tcPr>
          <w:p w14:paraId="087A2AAD">
            <w:pPr>
              <w:jc w:val="right"/>
            </w:pPr>
            <w:r>
              <w:rPr>
                <w:rFonts w:hint="eastAsia"/>
              </w:rPr>
              <w:t>370,830.00</w:t>
            </w:r>
          </w:p>
        </w:tc>
        <w:tc>
          <w:tcPr>
            <w:tcW w:w="1384" w:type="dxa"/>
            <w:vAlign w:val="center"/>
          </w:tcPr>
          <w:p w14:paraId="633E0DC4">
            <w:pPr>
              <w:jc w:val="right"/>
            </w:pPr>
            <w:r>
              <w:rPr>
                <w:rFonts w:hint="eastAsia"/>
              </w:rPr>
              <w:t>0.10</w:t>
            </w:r>
          </w:p>
        </w:tc>
      </w:tr>
      <w:tr w14:paraId="7F71F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84DF54">
            <w:pPr>
              <w:jc w:val="center"/>
            </w:pPr>
            <w:r>
              <w:rPr>
                <w:rFonts w:hint="eastAsia"/>
              </w:rPr>
              <w:t>159</w:t>
            </w:r>
          </w:p>
        </w:tc>
        <w:tc>
          <w:tcPr>
            <w:tcW w:w="1384" w:type="dxa"/>
            <w:vAlign w:val="center"/>
          </w:tcPr>
          <w:p w14:paraId="5B3E6AEF">
            <w:r>
              <w:rPr>
                <w:rFonts w:hint="eastAsia"/>
              </w:rPr>
              <w:t>601021</w:t>
            </w:r>
          </w:p>
        </w:tc>
        <w:tc>
          <w:tcPr>
            <w:tcW w:w="1384" w:type="dxa"/>
            <w:vAlign w:val="center"/>
          </w:tcPr>
          <w:p w14:paraId="74842069">
            <w:r>
              <w:rPr>
                <w:rFonts w:hint="eastAsia"/>
              </w:rPr>
              <w:t>春秋航空</w:t>
            </w:r>
          </w:p>
        </w:tc>
        <w:tc>
          <w:tcPr>
            <w:tcW w:w="1384" w:type="dxa"/>
            <w:vAlign w:val="center"/>
          </w:tcPr>
          <w:p w14:paraId="071FA432">
            <w:pPr>
              <w:jc w:val="right"/>
            </w:pPr>
            <w:r>
              <w:rPr>
                <w:rFonts w:hint="eastAsia"/>
              </w:rPr>
              <w:t>6,200</w:t>
            </w:r>
          </w:p>
        </w:tc>
        <w:tc>
          <w:tcPr>
            <w:tcW w:w="1384" w:type="dxa"/>
            <w:vAlign w:val="center"/>
          </w:tcPr>
          <w:p w14:paraId="4632D468">
            <w:pPr>
              <w:jc w:val="right"/>
            </w:pPr>
            <w:r>
              <w:rPr>
                <w:rFonts w:hint="eastAsia"/>
              </w:rPr>
              <w:t>368,900.00</w:t>
            </w:r>
          </w:p>
        </w:tc>
        <w:tc>
          <w:tcPr>
            <w:tcW w:w="1384" w:type="dxa"/>
            <w:vAlign w:val="center"/>
          </w:tcPr>
          <w:p w14:paraId="13C133EC">
            <w:pPr>
              <w:jc w:val="right"/>
            </w:pPr>
            <w:r>
              <w:rPr>
                <w:rFonts w:hint="eastAsia"/>
              </w:rPr>
              <w:t>0.10</w:t>
            </w:r>
          </w:p>
        </w:tc>
      </w:tr>
      <w:tr w14:paraId="69F57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512E88">
            <w:pPr>
              <w:jc w:val="center"/>
            </w:pPr>
            <w:r>
              <w:rPr>
                <w:rFonts w:hint="eastAsia"/>
              </w:rPr>
              <w:t>160</w:t>
            </w:r>
          </w:p>
        </w:tc>
        <w:tc>
          <w:tcPr>
            <w:tcW w:w="1384" w:type="dxa"/>
            <w:vAlign w:val="center"/>
          </w:tcPr>
          <w:p w14:paraId="6232A889">
            <w:r>
              <w:rPr>
                <w:rFonts w:hint="eastAsia"/>
              </w:rPr>
              <w:t>000768</w:t>
            </w:r>
          </w:p>
        </w:tc>
        <w:tc>
          <w:tcPr>
            <w:tcW w:w="1384" w:type="dxa"/>
            <w:vAlign w:val="center"/>
          </w:tcPr>
          <w:p w14:paraId="705A8885">
            <w:r>
              <w:rPr>
                <w:rFonts w:hint="eastAsia"/>
              </w:rPr>
              <w:t>中航西飞</w:t>
            </w:r>
          </w:p>
        </w:tc>
        <w:tc>
          <w:tcPr>
            <w:tcW w:w="1384" w:type="dxa"/>
            <w:vAlign w:val="center"/>
          </w:tcPr>
          <w:p w14:paraId="7B5C03F5">
            <w:pPr>
              <w:jc w:val="right"/>
            </w:pPr>
            <w:r>
              <w:rPr>
                <w:rFonts w:hint="eastAsia"/>
              </w:rPr>
              <w:t>14,400</w:t>
            </w:r>
          </w:p>
        </w:tc>
        <w:tc>
          <w:tcPr>
            <w:tcW w:w="1384" w:type="dxa"/>
            <w:vAlign w:val="center"/>
          </w:tcPr>
          <w:p w14:paraId="58C5C6D9">
            <w:pPr>
              <w:jc w:val="right"/>
            </w:pPr>
            <w:r>
              <w:rPr>
                <w:rFonts w:hint="eastAsia"/>
              </w:rPr>
              <w:t>365,472.00</w:t>
            </w:r>
          </w:p>
        </w:tc>
        <w:tc>
          <w:tcPr>
            <w:tcW w:w="1384" w:type="dxa"/>
            <w:vAlign w:val="center"/>
          </w:tcPr>
          <w:p w14:paraId="2F3EB6F1">
            <w:pPr>
              <w:jc w:val="right"/>
            </w:pPr>
            <w:r>
              <w:rPr>
                <w:rFonts w:hint="eastAsia"/>
              </w:rPr>
              <w:t>0.10</w:t>
            </w:r>
          </w:p>
        </w:tc>
      </w:tr>
      <w:tr w14:paraId="2D8A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D89A4A">
            <w:pPr>
              <w:jc w:val="center"/>
            </w:pPr>
            <w:r>
              <w:rPr>
                <w:rFonts w:hint="eastAsia"/>
              </w:rPr>
              <w:t>161</w:t>
            </w:r>
          </w:p>
        </w:tc>
        <w:tc>
          <w:tcPr>
            <w:tcW w:w="1384" w:type="dxa"/>
            <w:vAlign w:val="center"/>
          </w:tcPr>
          <w:p w14:paraId="5A995B81">
            <w:r>
              <w:rPr>
                <w:rFonts w:hint="eastAsia"/>
              </w:rPr>
              <w:t>601877</w:t>
            </w:r>
          </w:p>
        </w:tc>
        <w:tc>
          <w:tcPr>
            <w:tcW w:w="1384" w:type="dxa"/>
            <w:vAlign w:val="center"/>
          </w:tcPr>
          <w:p w14:paraId="07B39B0B">
            <w:r>
              <w:rPr>
                <w:rFonts w:hint="eastAsia"/>
              </w:rPr>
              <w:t>正泰电器</w:t>
            </w:r>
          </w:p>
        </w:tc>
        <w:tc>
          <w:tcPr>
            <w:tcW w:w="1384" w:type="dxa"/>
            <w:vAlign w:val="center"/>
          </w:tcPr>
          <w:p w14:paraId="3394A673">
            <w:pPr>
              <w:jc w:val="right"/>
            </w:pPr>
            <w:r>
              <w:rPr>
                <w:rFonts w:hint="eastAsia"/>
              </w:rPr>
              <w:t>12,800</w:t>
            </w:r>
          </w:p>
        </w:tc>
        <w:tc>
          <w:tcPr>
            <w:tcW w:w="1384" w:type="dxa"/>
            <w:vAlign w:val="center"/>
          </w:tcPr>
          <w:p w14:paraId="0D2998F2">
            <w:pPr>
              <w:jc w:val="right"/>
            </w:pPr>
            <w:r>
              <w:rPr>
                <w:rFonts w:hint="eastAsia"/>
              </w:rPr>
              <w:t>356,992.00</w:t>
            </w:r>
          </w:p>
        </w:tc>
        <w:tc>
          <w:tcPr>
            <w:tcW w:w="1384" w:type="dxa"/>
            <w:vAlign w:val="center"/>
          </w:tcPr>
          <w:p w14:paraId="24F63C91">
            <w:pPr>
              <w:jc w:val="right"/>
            </w:pPr>
            <w:r>
              <w:rPr>
                <w:rFonts w:hint="eastAsia"/>
              </w:rPr>
              <w:t>0.10</w:t>
            </w:r>
          </w:p>
        </w:tc>
      </w:tr>
      <w:tr w14:paraId="199E0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A7A622">
            <w:pPr>
              <w:jc w:val="center"/>
            </w:pPr>
            <w:r>
              <w:rPr>
                <w:rFonts w:hint="eastAsia"/>
              </w:rPr>
              <w:t>162</w:t>
            </w:r>
          </w:p>
        </w:tc>
        <w:tc>
          <w:tcPr>
            <w:tcW w:w="1384" w:type="dxa"/>
            <w:vAlign w:val="center"/>
          </w:tcPr>
          <w:p w14:paraId="653150DF">
            <w:r>
              <w:rPr>
                <w:rFonts w:hint="eastAsia"/>
              </w:rPr>
              <w:t>600111</w:t>
            </w:r>
          </w:p>
        </w:tc>
        <w:tc>
          <w:tcPr>
            <w:tcW w:w="1384" w:type="dxa"/>
            <w:vAlign w:val="center"/>
          </w:tcPr>
          <w:p w14:paraId="7759DBEC">
            <w:r>
              <w:rPr>
                <w:rFonts w:hint="eastAsia"/>
              </w:rPr>
              <w:t>北方稀土</w:t>
            </w:r>
          </w:p>
        </w:tc>
        <w:tc>
          <w:tcPr>
            <w:tcW w:w="1384" w:type="dxa"/>
            <w:vAlign w:val="center"/>
          </w:tcPr>
          <w:p w14:paraId="40AC7DBB">
            <w:pPr>
              <w:jc w:val="right"/>
            </w:pPr>
            <w:r>
              <w:rPr>
                <w:rFonts w:hint="eastAsia"/>
              </w:rPr>
              <w:t>7,700</w:t>
            </w:r>
          </w:p>
        </w:tc>
        <w:tc>
          <w:tcPr>
            <w:tcW w:w="1384" w:type="dxa"/>
            <w:vAlign w:val="center"/>
          </w:tcPr>
          <w:p w14:paraId="3049C004">
            <w:pPr>
              <w:jc w:val="right"/>
            </w:pPr>
            <w:r>
              <w:rPr>
                <w:rFonts w:hint="eastAsia"/>
              </w:rPr>
              <w:t>355,124.00</w:t>
            </w:r>
          </w:p>
        </w:tc>
        <w:tc>
          <w:tcPr>
            <w:tcW w:w="1384" w:type="dxa"/>
            <w:vAlign w:val="center"/>
          </w:tcPr>
          <w:p w14:paraId="5CF422C2">
            <w:pPr>
              <w:jc w:val="right"/>
            </w:pPr>
            <w:r>
              <w:rPr>
                <w:rFonts w:hint="eastAsia"/>
              </w:rPr>
              <w:t>0.10</w:t>
            </w:r>
          </w:p>
        </w:tc>
      </w:tr>
      <w:tr w14:paraId="420CE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90CFF8">
            <w:pPr>
              <w:jc w:val="center"/>
            </w:pPr>
            <w:r>
              <w:rPr>
                <w:rFonts w:hint="eastAsia"/>
              </w:rPr>
              <w:t>163</w:t>
            </w:r>
          </w:p>
        </w:tc>
        <w:tc>
          <w:tcPr>
            <w:tcW w:w="1384" w:type="dxa"/>
            <w:vAlign w:val="center"/>
          </w:tcPr>
          <w:p w14:paraId="095A58FA">
            <w:r>
              <w:rPr>
                <w:rFonts w:hint="eastAsia"/>
              </w:rPr>
              <w:t>302132</w:t>
            </w:r>
          </w:p>
        </w:tc>
        <w:tc>
          <w:tcPr>
            <w:tcW w:w="1384" w:type="dxa"/>
            <w:vAlign w:val="center"/>
          </w:tcPr>
          <w:p w14:paraId="438AD317">
            <w:r>
              <w:rPr>
                <w:rFonts w:hint="eastAsia"/>
              </w:rPr>
              <w:t>中航成飞</w:t>
            </w:r>
          </w:p>
        </w:tc>
        <w:tc>
          <w:tcPr>
            <w:tcW w:w="1384" w:type="dxa"/>
            <w:vAlign w:val="center"/>
          </w:tcPr>
          <w:p w14:paraId="7DC57AAA">
            <w:pPr>
              <w:jc w:val="right"/>
            </w:pPr>
            <w:r>
              <w:rPr>
                <w:rFonts w:hint="eastAsia"/>
              </w:rPr>
              <w:t>4,400</w:t>
            </w:r>
          </w:p>
        </w:tc>
        <w:tc>
          <w:tcPr>
            <w:tcW w:w="1384" w:type="dxa"/>
            <w:vAlign w:val="center"/>
          </w:tcPr>
          <w:p w14:paraId="7C0FD5DA">
            <w:pPr>
              <w:jc w:val="right"/>
            </w:pPr>
            <w:r>
              <w:rPr>
                <w:rFonts w:hint="eastAsia"/>
              </w:rPr>
              <w:t>347,600.00</w:t>
            </w:r>
          </w:p>
        </w:tc>
        <w:tc>
          <w:tcPr>
            <w:tcW w:w="1384" w:type="dxa"/>
            <w:vAlign w:val="center"/>
          </w:tcPr>
          <w:p w14:paraId="72AA82A2">
            <w:pPr>
              <w:jc w:val="right"/>
            </w:pPr>
            <w:r>
              <w:rPr>
                <w:rFonts w:hint="eastAsia"/>
              </w:rPr>
              <w:t>0.09</w:t>
            </w:r>
          </w:p>
        </w:tc>
      </w:tr>
      <w:tr w14:paraId="0BB0D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516F25">
            <w:pPr>
              <w:jc w:val="center"/>
            </w:pPr>
            <w:r>
              <w:rPr>
                <w:rFonts w:hint="eastAsia"/>
              </w:rPr>
              <w:t>164</w:t>
            </w:r>
          </w:p>
        </w:tc>
        <w:tc>
          <w:tcPr>
            <w:tcW w:w="1384" w:type="dxa"/>
            <w:vAlign w:val="center"/>
          </w:tcPr>
          <w:p w14:paraId="3F28DB70">
            <w:r>
              <w:rPr>
                <w:rFonts w:hint="eastAsia"/>
              </w:rPr>
              <w:t>600346</w:t>
            </w:r>
          </w:p>
        </w:tc>
        <w:tc>
          <w:tcPr>
            <w:tcW w:w="1384" w:type="dxa"/>
            <w:vAlign w:val="center"/>
          </w:tcPr>
          <w:p w14:paraId="5D8EB0D4">
            <w:r>
              <w:rPr>
                <w:rFonts w:hint="eastAsia"/>
              </w:rPr>
              <w:t>恒力石化</w:t>
            </w:r>
          </w:p>
        </w:tc>
        <w:tc>
          <w:tcPr>
            <w:tcW w:w="1384" w:type="dxa"/>
            <w:vAlign w:val="center"/>
          </w:tcPr>
          <w:p w14:paraId="0BA0A4C2">
            <w:pPr>
              <w:jc w:val="right"/>
            </w:pPr>
            <w:r>
              <w:rPr>
                <w:rFonts w:hint="eastAsia"/>
              </w:rPr>
              <w:t>15,300</w:t>
            </w:r>
          </w:p>
        </w:tc>
        <w:tc>
          <w:tcPr>
            <w:tcW w:w="1384" w:type="dxa"/>
            <w:vAlign w:val="center"/>
          </w:tcPr>
          <w:p w14:paraId="44EF4155">
            <w:pPr>
              <w:jc w:val="right"/>
            </w:pPr>
            <w:r>
              <w:rPr>
                <w:rFonts w:hint="eastAsia"/>
              </w:rPr>
              <w:t>344,709.00</w:t>
            </w:r>
          </w:p>
        </w:tc>
        <w:tc>
          <w:tcPr>
            <w:tcW w:w="1384" w:type="dxa"/>
            <w:vAlign w:val="center"/>
          </w:tcPr>
          <w:p w14:paraId="39569F70">
            <w:pPr>
              <w:jc w:val="right"/>
            </w:pPr>
            <w:r>
              <w:rPr>
                <w:rFonts w:hint="eastAsia"/>
              </w:rPr>
              <w:t>0.09</w:t>
            </w:r>
          </w:p>
        </w:tc>
      </w:tr>
      <w:tr w14:paraId="038F2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96D450">
            <w:pPr>
              <w:jc w:val="center"/>
            </w:pPr>
            <w:r>
              <w:rPr>
                <w:rFonts w:hint="eastAsia"/>
              </w:rPr>
              <w:t>165</w:t>
            </w:r>
          </w:p>
        </w:tc>
        <w:tc>
          <w:tcPr>
            <w:tcW w:w="1384" w:type="dxa"/>
            <w:vAlign w:val="center"/>
          </w:tcPr>
          <w:p w14:paraId="4F53BC63">
            <w:r>
              <w:rPr>
                <w:rFonts w:hint="eastAsia"/>
              </w:rPr>
              <w:t>688126</w:t>
            </w:r>
          </w:p>
        </w:tc>
        <w:tc>
          <w:tcPr>
            <w:tcW w:w="1384" w:type="dxa"/>
            <w:vAlign w:val="center"/>
          </w:tcPr>
          <w:p w14:paraId="38687052">
            <w:r>
              <w:rPr>
                <w:rFonts w:hint="eastAsia"/>
              </w:rPr>
              <w:t>沪硅产业</w:t>
            </w:r>
          </w:p>
        </w:tc>
        <w:tc>
          <w:tcPr>
            <w:tcW w:w="1384" w:type="dxa"/>
            <w:vAlign w:val="center"/>
          </w:tcPr>
          <w:p w14:paraId="70085210">
            <w:pPr>
              <w:jc w:val="right"/>
            </w:pPr>
            <w:r>
              <w:rPr>
                <w:rFonts w:hint="eastAsia"/>
              </w:rPr>
              <w:t>15,672</w:t>
            </w:r>
          </w:p>
        </w:tc>
        <w:tc>
          <w:tcPr>
            <w:tcW w:w="1384" w:type="dxa"/>
            <w:vAlign w:val="center"/>
          </w:tcPr>
          <w:p w14:paraId="0A460388">
            <w:pPr>
              <w:jc w:val="right"/>
            </w:pPr>
            <w:r>
              <w:rPr>
                <w:rFonts w:hint="eastAsia"/>
              </w:rPr>
              <w:t>339,142.08</w:t>
            </w:r>
          </w:p>
        </w:tc>
        <w:tc>
          <w:tcPr>
            <w:tcW w:w="1384" w:type="dxa"/>
            <w:vAlign w:val="center"/>
          </w:tcPr>
          <w:p w14:paraId="6A52E280">
            <w:pPr>
              <w:jc w:val="right"/>
            </w:pPr>
            <w:r>
              <w:rPr>
                <w:rFonts w:hint="eastAsia"/>
              </w:rPr>
              <w:t>0.09</w:t>
            </w:r>
          </w:p>
        </w:tc>
      </w:tr>
      <w:tr w14:paraId="67624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B09CB3">
            <w:pPr>
              <w:jc w:val="center"/>
            </w:pPr>
            <w:r>
              <w:rPr>
                <w:rFonts w:hint="eastAsia"/>
              </w:rPr>
              <w:t>166</w:t>
            </w:r>
          </w:p>
        </w:tc>
        <w:tc>
          <w:tcPr>
            <w:tcW w:w="1384" w:type="dxa"/>
            <w:vAlign w:val="center"/>
          </w:tcPr>
          <w:p w14:paraId="0EC3F688">
            <w:r>
              <w:rPr>
                <w:rFonts w:hint="eastAsia"/>
              </w:rPr>
              <w:t>600660</w:t>
            </w:r>
          </w:p>
        </w:tc>
        <w:tc>
          <w:tcPr>
            <w:tcW w:w="1384" w:type="dxa"/>
            <w:vAlign w:val="center"/>
          </w:tcPr>
          <w:p w14:paraId="32BA58E0">
            <w:r>
              <w:rPr>
                <w:rFonts w:hint="eastAsia"/>
              </w:rPr>
              <w:t>福耀玻璃</w:t>
            </w:r>
          </w:p>
        </w:tc>
        <w:tc>
          <w:tcPr>
            <w:tcW w:w="1384" w:type="dxa"/>
            <w:vAlign w:val="center"/>
          </w:tcPr>
          <w:p w14:paraId="03F2A60F">
            <w:pPr>
              <w:jc w:val="right"/>
            </w:pPr>
            <w:r>
              <w:rPr>
                <w:rFonts w:hint="eastAsia"/>
              </w:rPr>
              <w:t>5,003</w:t>
            </w:r>
          </w:p>
        </w:tc>
        <w:tc>
          <w:tcPr>
            <w:tcW w:w="1384" w:type="dxa"/>
            <w:vAlign w:val="center"/>
          </w:tcPr>
          <w:p w14:paraId="672BE66A">
            <w:pPr>
              <w:jc w:val="right"/>
            </w:pPr>
            <w:r>
              <w:rPr>
                <w:rFonts w:hint="eastAsia"/>
              </w:rPr>
              <w:t>324,044.31</w:t>
            </w:r>
          </w:p>
        </w:tc>
        <w:tc>
          <w:tcPr>
            <w:tcW w:w="1384" w:type="dxa"/>
            <w:vAlign w:val="center"/>
          </w:tcPr>
          <w:p w14:paraId="5C6130FC">
            <w:pPr>
              <w:jc w:val="right"/>
            </w:pPr>
            <w:r>
              <w:rPr>
                <w:rFonts w:hint="eastAsia"/>
              </w:rPr>
              <w:t>0.09</w:t>
            </w:r>
          </w:p>
        </w:tc>
      </w:tr>
      <w:tr w14:paraId="2F1D0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EC65CF">
            <w:pPr>
              <w:jc w:val="center"/>
            </w:pPr>
            <w:r>
              <w:rPr>
                <w:rFonts w:hint="eastAsia"/>
              </w:rPr>
              <w:t>167</w:t>
            </w:r>
          </w:p>
        </w:tc>
        <w:tc>
          <w:tcPr>
            <w:tcW w:w="1384" w:type="dxa"/>
            <w:vAlign w:val="center"/>
          </w:tcPr>
          <w:p w14:paraId="1FFFDA13">
            <w:r>
              <w:rPr>
                <w:rFonts w:hint="eastAsia"/>
              </w:rPr>
              <w:t>600219</w:t>
            </w:r>
          </w:p>
        </w:tc>
        <w:tc>
          <w:tcPr>
            <w:tcW w:w="1384" w:type="dxa"/>
            <w:vAlign w:val="center"/>
          </w:tcPr>
          <w:p w14:paraId="1313C5CF">
            <w:r>
              <w:rPr>
                <w:rFonts w:hint="eastAsia"/>
              </w:rPr>
              <w:t>南山铝业</w:t>
            </w:r>
          </w:p>
        </w:tc>
        <w:tc>
          <w:tcPr>
            <w:tcW w:w="1384" w:type="dxa"/>
            <w:vAlign w:val="center"/>
          </w:tcPr>
          <w:p w14:paraId="590030D8">
            <w:pPr>
              <w:jc w:val="right"/>
            </w:pPr>
            <w:r>
              <w:rPr>
                <w:rFonts w:hint="eastAsia"/>
              </w:rPr>
              <w:t>59,300</w:t>
            </w:r>
          </w:p>
        </w:tc>
        <w:tc>
          <w:tcPr>
            <w:tcW w:w="1384" w:type="dxa"/>
            <w:vAlign w:val="center"/>
          </w:tcPr>
          <w:p w14:paraId="25D6ACF0">
            <w:pPr>
              <w:jc w:val="right"/>
            </w:pPr>
            <w:r>
              <w:rPr>
                <w:rFonts w:hint="eastAsia"/>
              </w:rPr>
              <w:t>319,034.00</w:t>
            </w:r>
          </w:p>
        </w:tc>
        <w:tc>
          <w:tcPr>
            <w:tcW w:w="1384" w:type="dxa"/>
            <w:vAlign w:val="center"/>
          </w:tcPr>
          <w:p w14:paraId="7CEAF33F">
            <w:pPr>
              <w:jc w:val="right"/>
            </w:pPr>
            <w:r>
              <w:rPr>
                <w:rFonts w:hint="eastAsia"/>
              </w:rPr>
              <w:t>0.09</w:t>
            </w:r>
          </w:p>
        </w:tc>
      </w:tr>
      <w:tr w14:paraId="62E9B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7B523E">
            <w:pPr>
              <w:jc w:val="center"/>
            </w:pPr>
            <w:r>
              <w:rPr>
                <w:rFonts w:hint="eastAsia"/>
              </w:rPr>
              <w:t>168</w:t>
            </w:r>
          </w:p>
        </w:tc>
        <w:tc>
          <w:tcPr>
            <w:tcW w:w="1384" w:type="dxa"/>
            <w:vAlign w:val="center"/>
          </w:tcPr>
          <w:p w14:paraId="37255A00">
            <w:r>
              <w:rPr>
                <w:rFonts w:hint="eastAsia"/>
              </w:rPr>
              <w:t>000166</w:t>
            </w:r>
          </w:p>
        </w:tc>
        <w:tc>
          <w:tcPr>
            <w:tcW w:w="1384" w:type="dxa"/>
            <w:vAlign w:val="center"/>
          </w:tcPr>
          <w:p w14:paraId="74B0D7F0">
            <w:r>
              <w:rPr>
                <w:rFonts w:hint="eastAsia"/>
              </w:rPr>
              <w:t>申万宏源</w:t>
            </w:r>
          </w:p>
        </w:tc>
        <w:tc>
          <w:tcPr>
            <w:tcW w:w="1384" w:type="dxa"/>
            <w:vAlign w:val="center"/>
          </w:tcPr>
          <w:p w14:paraId="185C634E">
            <w:pPr>
              <w:jc w:val="right"/>
            </w:pPr>
            <w:r>
              <w:rPr>
                <w:rFonts w:hint="eastAsia"/>
              </w:rPr>
              <w:t>58,400</w:t>
            </w:r>
          </w:p>
        </w:tc>
        <w:tc>
          <w:tcPr>
            <w:tcW w:w="1384" w:type="dxa"/>
            <w:vAlign w:val="center"/>
          </w:tcPr>
          <w:p w14:paraId="5FB3015F">
            <w:pPr>
              <w:jc w:val="right"/>
            </w:pPr>
            <w:r>
              <w:rPr>
                <w:rFonts w:hint="eastAsia"/>
              </w:rPr>
              <w:t>307,768.00</w:t>
            </w:r>
          </w:p>
        </w:tc>
        <w:tc>
          <w:tcPr>
            <w:tcW w:w="1384" w:type="dxa"/>
            <w:vAlign w:val="center"/>
          </w:tcPr>
          <w:p w14:paraId="0096633C">
            <w:pPr>
              <w:jc w:val="right"/>
            </w:pPr>
            <w:r>
              <w:rPr>
                <w:rFonts w:hint="eastAsia"/>
              </w:rPr>
              <w:t>0.08</w:t>
            </w:r>
          </w:p>
        </w:tc>
      </w:tr>
      <w:tr w14:paraId="23B6F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A7C796">
            <w:pPr>
              <w:jc w:val="center"/>
            </w:pPr>
            <w:r>
              <w:rPr>
                <w:rFonts w:hint="eastAsia"/>
              </w:rPr>
              <w:t>169</w:t>
            </w:r>
          </w:p>
        </w:tc>
        <w:tc>
          <w:tcPr>
            <w:tcW w:w="1384" w:type="dxa"/>
            <w:vAlign w:val="center"/>
          </w:tcPr>
          <w:p w14:paraId="054E882F">
            <w:r>
              <w:rPr>
                <w:rFonts w:hint="eastAsia"/>
              </w:rPr>
              <w:t>600489</w:t>
            </w:r>
          </w:p>
        </w:tc>
        <w:tc>
          <w:tcPr>
            <w:tcW w:w="1384" w:type="dxa"/>
            <w:vAlign w:val="center"/>
          </w:tcPr>
          <w:p w14:paraId="442AFF65">
            <w:r>
              <w:rPr>
                <w:rFonts w:hint="eastAsia"/>
              </w:rPr>
              <w:t>中金黄金</w:t>
            </w:r>
          </w:p>
        </w:tc>
        <w:tc>
          <w:tcPr>
            <w:tcW w:w="1384" w:type="dxa"/>
            <w:vAlign w:val="center"/>
          </w:tcPr>
          <w:p w14:paraId="71F1B4B2">
            <w:pPr>
              <w:jc w:val="right"/>
            </w:pPr>
            <w:r>
              <w:rPr>
                <w:rFonts w:hint="eastAsia"/>
              </w:rPr>
              <w:t>13,100</w:t>
            </w:r>
          </w:p>
        </w:tc>
        <w:tc>
          <w:tcPr>
            <w:tcW w:w="1384" w:type="dxa"/>
            <w:vAlign w:val="center"/>
          </w:tcPr>
          <w:p w14:paraId="30B29A42">
            <w:pPr>
              <w:jc w:val="right"/>
            </w:pPr>
            <w:r>
              <w:rPr>
                <w:rFonts w:hint="eastAsia"/>
              </w:rPr>
              <w:t>306,016.00</w:t>
            </w:r>
          </w:p>
        </w:tc>
        <w:tc>
          <w:tcPr>
            <w:tcW w:w="1384" w:type="dxa"/>
            <w:vAlign w:val="center"/>
          </w:tcPr>
          <w:p w14:paraId="07FEC29D">
            <w:pPr>
              <w:jc w:val="right"/>
            </w:pPr>
            <w:r>
              <w:rPr>
                <w:rFonts w:hint="eastAsia"/>
              </w:rPr>
              <w:t>0.08</w:t>
            </w:r>
          </w:p>
        </w:tc>
      </w:tr>
      <w:tr w14:paraId="3EA29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C9AD73">
            <w:pPr>
              <w:jc w:val="center"/>
            </w:pPr>
            <w:r>
              <w:rPr>
                <w:rFonts w:hint="eastAsia"/>
              </w:rPr>
              <w:t>170</w:t>
            </w:r>
          </w:p>
        </w:tc>
        <w:tc>
          <w:tcPr>
            <w:tcW w:w="1384" w:type="dxa"/>
            <w:vAlign w:val="center"/>
          </w:tcPr>
          <w:p w14:paraId="68F292CA">
            <w:r>
              <w:rPr>
                <w:rFonts w:hint="eastAsia"/>
              </w:rPr>
              <w:t>688506</w:t>
            </w:r>
          </w:p>
        </w:tc>
        <w:tc>
          <w:tcPr>
            <w:tcW w:w="1384" w:type="dxa"/>
            <w:vAlign w:val="center"/>
          </w:tcPr>
          <w:p w14:paraId="4EE48AD7">
            <w:r>
              <w:rPr>
                <w:rFonts w:hint="eastAsia"/>
              </w:rPr>
              <w:t>百利天恒</w:t>
            </w:r>
          </w:p>
        </w:tc>
        <w:tc>
          <w:tcPr>
            <w:tcW w:w="1384" w:type="dxa"/>
            <w:vAlign w:val="center"/>
          </w:tcPr>
          <w:p w14:paraId="56960846">
            <w:pPr>
              <w:jc w:val="right"/>
            </w:pPr>
            <w:r>
              <w:rPr>
                <w:rFonts w:hint="eastAsia"/>
              </w:rPr>
              <w:t>918</w:t>
            </w:r>
          </w:p>
        </w:tc>
        <w:tc>
          <w:tcPr>
            <w:tcW w:w="1384" w:type="dxa"/>
            <w:vAlign w:val="center"/>
          </w:tcPr>
          <w:p w14:paraId="49191582">
            <w:pPr>
              <w:jc w:val="right"/>
            </w:pPr>
            <w:r>
              <w:rPr>
                <w:rFonts w:hint="eastAsia"/>
              </w:rPr>
              <w:t>296,605.80</w:t>
            </w:r>
          </w:p>
        </w:tc>
        <w:tc>
          <w:tcPr>
            <w:tcW w:w="1384" w:type="dxa"/>
            <w:vAlign w:val="center"/>
          </w:tcPr>
          <w:p w14:paraId="5DA5A9AE">
            <w:pPr>
              <w:jc w:val="right"/>
            </w:pPr>
            <w:r>
              <w:rPr>
                <w:rFonts w:hint="eastAsia"/>
              </w:rPr>
              <w:t>0.08</w:t>
            </w:r>
          </w:p>
        </w:tc>
      </w:tr>
      <w:tr w14:paraId="5CC5B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8AD114">
            <w:pPr>
              <w:jc w:val="center"/>
            </w:pPr>
            <w:r>
              <w:rPr>
                <w:rFonts w:hint="eastAsia"/>
              </w:rPr>
              <w:t>171</w:t>
            </w:r>
          </w:p>
        </w:tc>
        <w:tc>
          <w:tcPr>
            <w:tcW w:w="1384" w:type="dxa"/>
            <w:vAlign w:val="center"/>
          </w:tcPr>
          <w:p w14:paraId="452592D0">
            <w:r>
              <w:rPr>
                <w:rFonts w:hint="eastAsia"/>
              </w:rPr>
              <w:t>600809</w:t>
            </w:r>
          </w:p>
        </w:tc>
        <w:tc>
          <w:tcPr>
            <w:tcW w:w="1384" w:type="dxa"/>
            <w:vAlign w:val="center"/>
          </w:tcPr>
          <w:p w14:paraId="1DA19ECC">
            <w:r>
              <w:rPr>
                <w:rFonts w:hint="eastAsia"/>
              </w:rPr>
              <w:t>山西汾酒</w:t>
            </w:r>
          </w:p>
        </w:tc>
        <w:tc>
          <w:tcPr>
            <w:tcW w:w="1384" w:type="dxa"/>
            <w:vAlign w:val="center"/>
          </w:tcPr>
          <w:p w14:paraId="0D532576">
            <w:pPr>
              <w:jc w:val="right"/>
            </w:pPr>
            <w:r>
              <w:rPr>
                <w:rFonts w:hint="eastAsia"/>
              </w:rPr>
              <w:t>1,700</w:t>
            </w:r>
          </w:p>
        </w:tc>
        <w:tc>
          <w:tcPr>
            <w:tcW w:w="1384" w:type="dxa"/>
            <w:vAlign w:val="center"/>
          </w:tcPr>
          <w:p w14:paraId="57150B40">
            <w:pPr>
              <w:jc w:val="right"/>
            </w:pPr>
            <w:r>
              <w:rPr>
                <w:rFonts w:hint="eastAsia"/>
              </w:rPr>
              <w:t>291,890.00</w:t>
            </w:r>
          </w:p>
        </w:tc>
        <w:tc>
          <w:tcPr>
            <w:tcW w:w="1384" w:type="dxa"/>
            <w:vAlign w:val="center"/>
          </w:tcPr>
          <w:p w14:paraId="78CB17EB">
            <w:pPr>
              <w:jc w:val="right"/>
            </w:pPr>
            <w:r>
              <w:rPr>
                <w:rFonts w:hint="eastAsia"/>
              </w:rPr>
              <w:t>0.08</w:t>
            </w:r>
          </w:p>
        </w:tc>
      </w:tr>
      <w:tr w14:paraId="2B702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FADC05">
            <w:pPr>
              <w:jc w:val="center"/>
            </w:pPr>
            <w:r>
              <w:rPr>
                <w:rFonts w:hint="eastAsia"/>
              </w:rPr>
              <w:t>172</w:t>
            </w:r>
          </w:p>
        </w:tc>
        <w:tc>
          <w:tcPr>
            <w:tcW w:w="1384" w:type="dxa"/>
            <w:vAlign w:val="center"/>
          </w:tcPr>
          <w:p w14:paraId="3A0EFD14">
            <w:r>
              <w:rPr>
                <w:rFonts w:hint="eastAsia"/>
              </w:rPr>
              <w:t>300759</w:t>
            </w:r>
          </w:p>
        </w:tc>
        <w:tc>
          <w:tcPr>
            <w:tcW w:w="1384" w:type="dxa"/>
            <w:vAlign w:val="center"/>
          </w:tcPr>
          <w:p w14:paraId="7C953B99">
            <w:r>
              <w:rPr>
                <w:rFonts w:hint="eastAsia"/>
              </w:rPr>
              <w:t>康龙化成</w:t>
            </w:r>
          </w:p>
        </w:tc>
        <w:tc>
          <w:tcPr>
            <w:tcW w:w="1384" w:type="dxa"/>
            <w:vAlign w:val="center"/>
          </w:tcPr>
          <w:p w14:paraId="302B9DD9">
            <w:pPr>
              <w:jc w:val="right"/>
            </w:pPr>
            <w:r>
              <w:rPr>
                <w:rFonts w:hint="eastAsia"/>
              </w:rPr>
              <w:t>10,200</w:t>
            </w:r>
          </w:p>
        </w:tc>
        <w:tc>
          <w:tcPr>
            <w:tcW w:w="1384" w:type="dxa"/>
            <w:vAlign w:val="center"/>
          </w:tcPr>
          <w:p w14:paraId="20495C25">
            <w:pPr>
              <w:jc w:val="right"/>
            </w:pPr>
            <w:r>
              <w:rPr>
                <w:rFonts w:hint="eastAsia"/>
              </w:rPr>
              <w:t>289,986.00</w:t>
            </w:r>
          </w:p>
        </w:tc>
        <w:tc>
          <w:tcPr>
            <w:tcW w:w="1384" w:type="dxa"/>
            <w:vAlign w:val="center"/>
          </w:tcPr>
          <w:p w14:paraId="2C9A979B">
            <w:pPr>
              <w:jc w:val="right"/>
            </w:pPr>
            <w:r>
              <w:rPr>
                <w:rFonts w:hint="eastAsia"/>
              </w:rPr>
              <w:t>0.08</w:t>
            </w:r>
          </w:p>
        </w:tc>
      </w:tr>
      <w:tr w14:paraId="27D1E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C24B2E">
            <w:pPr>
              <w:jc w:val="center"/>
            </w:pPr>
            <w:r>
              <w:rPr>
                <w:rFonts w:hint="eastAsia"/>
              </w:rPr>
              <w:t>173</w:t>
            </w:r>
          </w:p>
        </w:tc>
        <w:tc>
          <w:tcPr>
            <w:tcW w:w="1384" w:type="dxa"/>
            <w:vAlign w:val="center"/>
          </w:tcPr>
          <w:p w14:paraId="48906A68">
            <w:r>
              <w:rPr>
                <w:rFonts w:hint="eastAsia"/>
              </w:rPr>
              <w:t>601689</w:t>
            </w:r>
          </w:p>
        </w:tc>
        <w:tc>
          <w:tcPr>
            <w:tcW w:w="1384" w:type="dxa"/>
            <w:vAlign w:val="center"/>
          </w:tcPr>
          <w:p w14:paraId="265B152F">
            <w:r>
              <w:rPr>
                <w:rFonts w:hint="eastAsia"/>
              </w:rPr>
              <w:t>拓普集团</w:t>
            </w:r>
          </w:p>
        </w:tc>
        <w:tc>
          <w:tcPr>
            <w:tcW w:w="1384" w:type="dxa"/>
            <w:vAlign w:val="center"/>
          </w:tcPr>
          <w:p w14:paraId="21D71BE2">
            <w:pPr>
              <w:jc w:val="right"/>
            </w:pPr>
            <w:r>
              <w:rPr>
                <w:rFonts w:hint="eastAsia"/>
              </w:rPr>
              <w:t>3,700</w:t>
            </w:r>
          </w:p>
        </w:tc>
        <w:tc>
          <w:tcPr>
            <w:tcW w:w="1384" w:type="dxa"/>
            <w:vAlign w:val="center"/>
          </w:tcPr>
          <w:p w14:paraId="62361FBB">
            <w:pPr>
              <w:jc w:val="right"/>
            </w:pPr>
            <w:r>
              <w:rPr>
                <w:rFonts w:hint="eastAsia"/>
              </w:rPr>
              <w:t>285,566.00</w:t>
            </w:r>
          </w:p>
        </w:tc>
        <w:tc>
          <w:tcPr>
            <w:tcW w:w="1384" w:type="dxa"/>
            <w:vAlign w:val="center"/>
          </w:tcPr>
          <w:p w14:paraId="5539268D">
            <w:pPr>
              <w:jc w:val="right"/>
            </w:pPr>
            <w:r>
              <w:rPr>
                <w:rFonts w:hint="eastAsia"/>
              </w:rPr>
              <w:t>0.08</w:t>
            </w:r>
          </w:p>
        </w:tc>
      </w:tr>
      <w:tr w14:paraId="305C8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2733E5">
            <w:pPr>
              <w:jc w:val="center"/>
            </w:pPr>
            <w:r>
              <w:rPr>
                <w:rFonts w:hint="eastAsia"/>
              </w:rPr>
              <w:t>174</w:t>
            </w:r>
          </w:p>
        </w:tc>
        <w:tc>
          <w:tcPr>
            <w:tcW w:w="1384" w:type="dxa"/>
            <w:vAlign w:val="center"/>
          </w:tcPr>
          <w:p w14:paraId="335A8BE2">
            <w:r>
              <w:rPr>
                <w:rFonts w:hint="eastAsia"/>
              </w:rPr>
              <w:t>300316</w:t>
            </w:r>
          </w:p>
        </w:tc>
        <w:tc>
          <w:tcPr>
            <w:tcW w:w="1384" w:type="dxa"/>
            <w:vAlign w:val="center"/>
          </w:tcPr>
          <w:p w14:paraId="2063E382">
            <w:r>
              <w:rPr>
                <w:rFonts w:hint="eastAsia"/>
              </w:rPr>
              <w:t>晶盛机电</w:t>
            </w:r>
          </w:p>
        </w:tc>
        <w:tc>
          <w:tcPr>
            <w:tcW w:w="1384" w:type="dxa"/>
            <w:vAlign w:val="center"/>
          </w:tcPr>
          <w:p w14:paraId="63CFB0CE">
            <w:pPr>
              <w:jc w:val="right"/>
            </w:pPr>
            <w:r>
              <w:rPr>
                <w:rFonts w:hint="eastAsia"/>
              </w:rPr>
              <w:t>7,700</w:t>
            </w:r>
          </w:p>
        </w:tc>
        <w:tc>
          <w:tcPr>
            <w:tcW w:w="1384" w:type="dxa"/>
            <w:vAlign w:val="center"/>
          </w:tcPr>
          <w:p w14:paraId="6EBCED0C">
            <w:pPr>
              <w:jc w:val="right"/>
            </w:pPr>
            <w:r>
              <w:rPr>
                <w:rFonts w:hint="eastAsia"/>
              </w:rPr>
              <w:t>282,975.00</w:t>
            </w:r>
          </w:p>
        </w:tc>
        <w:tc>
          <w:tcPr>
            <w:tcW w:w="1384" w:type="dxa"/>
            <w:vAlign w:val="center"/>
          </w:tcPr>
          <w:p w14:paraId="79BC1468">
            <w:pPr>
              <w:jc w:val="right"/>
            </w:pPr>
            <w:r>
              <w:rPr>
                <w:rFonts w:hint="eastAsia"/>
              </w:rPr>
              <w:t>0.08</w:t>
            </w:r>
          </w:p>
        </w:tc>
      </w:tr>
      <w:tr w14:paraId="614A4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903BE6">
            <w:pPr>
              <w:jc w:val="center"/>
            </w:pPr>
            <w:r>
              <w:rPr>
                <w:rFonts w:hint="eastAsia"/>
              </w:rPr>
              <w:t>175</w:t>
            </w:r>
          </w:p>
        </w:tc>
        <w:tc>
          <w:tcPr>
            <w:tcW w:w="1384" w:type="dxa"/>
            <w:vAlign w:val="center"/>
          </w:tcPr>
          <w:p w14:paraId="24645703">
            <w:r>
              <w:rPr>
                <w:rFonts w:hint="eastAsia"/>
              </w:rPr>
              <w:t>600061</w:t>
            </w:r>
          </w:p>
        </w:tc>
        <w:tc>
          <w:tcPr>
            <w:tcW w:w="1384" w:type="dxa"/>
            <w:vAlign w:val="center"/>
          </w:tcPr>
          <w:p w14:paraId="13D21AF0">
            <w:r>
              <w:rPr>
                <w:rFonts w:hint="eastAsia"/>
              </w:rPr>
              <w:t>国投资本</w:t>
            </w:r>
          </w:p>
        </w:tc>
        <w:tc>
          <w:tcPr>
            <w:tcW w:w="1384" w:type="dxa"/>
            <w:vAlign w:val="center"/>
          </w:tcPr>
          <w:p w14:paraId="46A1F092">
            <w:pPr>
              <w:jc w:val="right"/>
            </w:pPr>
            <w:r>
              <w:rPr>
                <w:rFonts w:hint="eastAsia"/>
              </w:rPr>
              <w:t>36,100</w:t>
            </w:r>
          </w:p>
        </w:tc>
        <w:tc>
          <w:tcPr>
            <w:tcW w:w="1384" w:type="dxa"/>
            <w:vAlign w:val="center"/>
          </w:tcPr>
          <w:p w14:paraId="00220C8D">
            <w:pPr>
              <w:jc w:val="right"/>
            </w:pPr>
            <w:r>
              <w:rPr>
                <w:rFonts w:hint="eastAsia"/>
              </w:rPr>
              <w:t>276,165.00</w:t>
            </w:r>
          </w:p>
        </w:tc>
        <w:tc>
          <w:tcPr>
            <w:tcW w:w="1384" w:type="dxa"/>
            <w:vAlign w:val="center"/>
          </w:tcPr>
          <w:p w14:paraId="1F7329EF">
            <w:pPr>
              <w:jc w:val="right"/>
            </w:pPr>
            <w:r>
              <w:rPr>
                <w:rFonts w:hint="eastAsia"/>
              </w:rPr>
              <w:t>0.07</w:t>
            </w:r>
          </w:p>
        </w:tc>
      </w:tr>
      <w:tr w14:paraId="04E87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DA7D0C">
            <w:pPr>
              <w:jc w:val="center"/>
            </w:pPr>
            <w:r>
              <w:rPr>
                <w:rFonts w:hint="eastAsia"/>
              </w:rPr>
              <w:t>176</w:t>
            </w:r>
          </w:p>
        </w:tc>
        <w:tc>
          <w:tcPr>
            <w:tcW w:w="1384" w:type="dxa"/>
            <w:vAlign w:val="center"/>
          </w:tcPr>
          <w:p w14:paraId="07E3EF70">
            <w:r>
              <w:rPr>
                <w:rFonts w:hint="eastAsia"/>
              </w:rPr>
              <w:t>000425</w:t>
            </w:r>
          </w:p>
        </w:tc>
        <w:tc>
          <w:tcPr>
            <w:tcW w:w="1384" w:type="dxa"/>
            <w:vAlign w:val="center"/>
          </w:tcPr>
          <w:p w14:paraId="41F3BA64">
            <w:r>
              <w:rPr>
                <w:rFonts w:hint="eastAsia"/>
              </w:rPr>
              <w:t>徐工机械</w:t>
            </w:r>
          </w:p>
        </w:tc>
        <w:tc>
          <w:tcPr>
            <w:tcW w:w="1384" w:type="dxa"/>
            <w:vAlign w:val="center"/>
          </w:tcPr>
          <w:p w14:paraId="3E31026A">
            <w:pPr>
              <w:jc w:val="right"/>
            </w:pPr>
            <w:r>
              <w:rPr>
                <w:rFonts w:hint="eastAsia"/>
              </w:rPr>
              <w:t>23,800</w:t>
            </w:r>
          </w:p>
        </w:tc>
        <w:tc>
          <w:tcPr>
            <w:tcW w:w="1384" w:type="dxa"/>
            <w:vAlign w:val="center"/>
          </w:tcPr>
          <w:p w14:paraId="482DB6E4">
            <w:pPr>
              <w:jc w:val="right"/>
            </w:pPr>
            <w:r>
              <w:rPr>
                <w:rFonts w:hint="eastAsia"/>
              </w:rPr>
              <w:t>275,604.00</w:t>
            </w:r>
          </w:p>
        </w:tc>
        <w:tc>
          <w:tcPr>
            <w:tcW w:w="1384" w:type="dxa"/>
            <w:vAlign w:val="center"/>
          </w:tcPr>
          <w:p w14:paraId="6E2EB322">
            <w:pPr>
              <w:jc w:val="right"/>
            </w:pPr>
            <w:r>
              <w:rPr>
                <w:rFonts w:hint="eastAsia"/>
              </w:rPr>
              <w:t>0.07</w:t>
            </w:r>
          </w:p>
        </w:tc>
      </w:tr>
      <w:tr w14:paraId="69287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6344EF">
            <w:pPr>
              <w:jc w:val="center"/>
            </w:pPr>
            <w:r>
              <w:rPr>
                <w:rFonts w:hint="eastAsia"/>
              </w:rPr>
              <w:t>177</w:t>
            </w:r>
          </w:p>
        </w:tc>
        <w:tc>
          <w:tcPr>
            <w:tcW w:w="1384" w:type="dxa"/>
            <w:vAlign w:val="center"/>
          </w:tcPr>
          <w:p w14:paraId="2C690335">
            <w:r>
              <w:rPr>
                <w:rFonts w:hint="eastAsia"/>
              </w:rPr>
              <w:t>600522</w:t>
            </w:r>
          </w:p>
        </w:tc>
        <w:tc>
          <w:tcPr>
            <w:tcW w:w="1384" w:type="dxa"/>
            <w:vAlign w:val="center"/>
          </w:tcPr>
          <w:p w14:paraId="099E39F9">
            <w:r>
              <w:rPr>
                <w:rFonts w:hint="eastAsia"/>
              </w:rPr>
              <w:t>中天科技</w:t>
            </w:r>
          </w:p>
        </w:tc>
        <w:tc>
          <w:tcPr>
            <w:tcW w:w="1384" w:type="dxa"/>
            <w:vAlign w:val="center"/>
          </w:tcPr>
          <w:p w14:paraId="154E2436">
            <w:pPr>
              <w:jc w:val="right"/>
            </w:pPr>
            <w:r>
              <w:rPr>
                <w:rFonts w:hint="eastAsia"/>
              </w:rPr>
              <w:t>14,800</w:t>
            </w:r>
          </w:p>
        </w:tc>
        <w:tc>
          <w:tcPr>
            <w:tcW w:w="1384" w:type="dxa"/>
            <w:vAlign w:val="center"/>
          </w:tcPr>
          <w:p w14:paraId="1BAB8BA4">
            <w:pPr>
              <w:jc w:val="right"/>
            </w:pPr>
            <w:r>
              <w:rPr>
                <w:rFonts w:hint="eastAsia"/>
              </w:rPr>
              <w:t>268,176.00</w:t>
            </w:r>
          </w:p>
        </w:tc>
        <w:tc>
          <w:tcPr>
            <w:tcW w:w="1384" w:type="dxa"/>
            <w:vAlign w:val="center"/>
          </w:tcPr>
          <w:p w14:paraId="270AE2A7">
            <w:pPr>
              <w:jc w:val="right"/>
            </w:pPr>
            <w:r>
              <w:rPr>
                <w:rFonts w:hint="eastAsia"/>
              </w:rPr>
              <w:t>0.07</w:t>
            </w:r>
          </w:p>
        </w:tc>
      </w:tr>
      <w:tr w14:paraId="431ED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DCA7E6">
            <w:pPr>
              <w:jc w:val="center"/>
            </w:pPr>
            <w:r>
              <w:rPr>
                <w:rFonts w:hint="eastAsia"/>
              </w:rPr>
              <w:t>178</w:t>
            </w:r>
          </w:p>
        </w:tc>
        <w:tc>
          <w:tcPr>
            <w:tcW w:w="1384" w:type="dxa"/>
            <w:vAlign w:val="center"/>
          </w:tcPr>
          <w:p w14:paraId="6A1FB966">
            <w:r>
              <w:rPr>
                <w:rFonts w:hint="eastAsia"/>
              </w:rPr>
              <w:t>000630</w:t>
            </w:r>
          </w:p>
        </w:tc>
        <w:tc>
          <w:tcPr>
            <w:tcW w:w="1384" w:type="dxa"/>
            <w:vAlign w:val="center"/>
          </w:tcPr>
          <w:p w14:paraId="3F65C43C">
            <w:r>
              <w:rPr>
                <w:rFonts w:hint="eastAsia"/>
              </w:rPr>
              <w:t>铜陵有色</w:t>
            </w:r>
          </w:p>
        </w:tc>
        <w:tc>
          <w:tcPr>
            <w:tcW w:w="1384" w:type="dxa"/>
            <w:vAlign w:val="center"/>
          </w:tcPr>
          <w:p w14:paraId="3B449EF6">
            <w:pPr>
              <w:jc w:val="right"/>
            </w:pPr>
            <w:r>
              <w:rPr>
                <w:rFonts w:hint="eastAsia"/>
              </w:rPr>
              <w:t>44,500</w:t>
            </w:r>
          </w:p>
        </w:tc>
        <w:tc>
          <w:tcPr>
            <w:tcW w:w="1384" w:type="dxa"/>
            <w:vAlign w:val="center"/>
          </w:tcPr>
          <w:p w14:paraId="061CC7C2">
            <w:pPr>
              <w:jc w:val="right"/>
            </w:pPr>
            <w:r>
              <w:rPr>
                <w:rFonts w:hint="eastAsia"/>
              </w:rPr>
              <w:t>267,445.00</w:t>
            </w:r>
          </w:p>
        </w:tc>
        <w:tc>
          <w:tcPr>
            <w:tcW w:w="1384" w:type="dxa"/>
            <w:vAlign w:val="center"/>
          </w:tcPr>
          <w:p w14:paraId="4F10A0F7">
            <w:pPr>
              <w:jc w:val="right"/>
            </w:pPr>
            <w:r>
              <w:rPr>
                <w:rFonts w:hint="eastAsia"/>
              </w:rPr>
              <w:t>0.07</w:t>
            </w:r>
          </w:p>
        </w:tc>
      </w:tr>
      <w:tr w14:paraId="32DC6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D04F60">
            <w:pPr>
              <w:jc w:val="center"/>
            </w:pPr>
            <w:r>
              <w:rPr>
                <w:rFonts w:hint="eastAsia"/>
              </w:rPr>
              <w:t>179</w:t>
            </w:r>
          </w:p>
        </w:tc>
        <w:tc>
          <w:tcPr>
            <w:tcW w:w="1384" w:type="dxa"/>
            <w:vAlign w:val="center"/>
          </w:tcPr>
          <w:p w14:paraId="1994BE32">
            <w:r>
              <w:rPr>
                <w:rFonts w:hint="eastAsia"/>
              </w:rPr>
              <w:t>002001</w:t>
            </w:r>
          </w:p>
        </w:tc>
        <w:tc>
          <w:tcPr>
            <w:tcW w:w="1384" w:type="dxa"/>
            <w:vAlign w:val="center"/>
          </w:tcPr>
          <w:p w14:paraId="1771ED9B">
            <w:r>
              <w:rPr>
                <w:rFonts w:hint="eastAsia"/>
              </w:rPr>
              <w:t>新和成</w:t>
            </w:r>
          </w:p>
        </w:tc>
        <w:tc>
          <w:tcPr>
            <w:tcW w:w="1384" w:type="dxa"/>
            <w:vAlign w:val="center"/>
          </w:tcPr>
          <w:p w14:paraId="4684EACA">
            <w:pPr>
              <w:jc w:val="right"/>
            </w:pPr>
            <w:r>
              <w:rPr>
                <w:rFonts w:hint="eastAsia"/>
              </w:rPr>
              <w:t>10,400</w:t>
            </w:r>
          </w:p>
        </w:tc>
        <w:tc>
          <w:tcPr>
            <w:tcW w:w="1384" w:type="dxa"/>
            <w:vAlign w:val="center"/>
          </w:tcPr>
          <w:p w14:paraId="50293612">
            <w:pPr>
              <w:jc w:val="right"/>
            </w:pPr>
            <w:r>
              <w:rPr>
                <w:rFonts w:hint="eastAsia"/>
              </w:rPr>
              <w:t>261,976.00</w:t>
            </w:r>
          </w:p>
        </w:tc>
        <w:tc>
          <w:tcPr>
            <w:tcW w:w="1384" w:type="dxa"/>
            <w:vAlign w:val="center"/>
          </w:tcPr>
          <w:p w14:paraId="44B3EDDA">
            <w:pPr>
              <w:jc w:val="right"/>
            </w:pPr>
            <w:r>
              <w:rPr>
                <w:rFonts w:hint="eastAsia"/>
              </w:rPr>
              <w:t>0.07</w:t>
            </w:r>
          </w:p>
        </w:tc>
      </w:tr>
      <w:tr w14:paraId="355FC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9CF1C0">
            <w:pPr>
              <w:jc w:val="center"/>
            </w:pPr>
            <w:r>
              <w:rPr>
                <w:rFonts w:hint="eastAsia"/>
              </w:rPr>
              <w:t>180</w:t>
            </w:r>
          </w:p>
        </w:tc>
        <w:tc>
          <w:tcPr>
            <w:tcW w:w="1384" w:type="dxa"/>
            <w:vAlign w:val="center"/>
          </w:tcPr>
          <w:p w14:paraId="69BC7B1E">
            <w:r>
              <w:rPr>
                <w:rFonts w:hint="eastAsia"/>
              </w:rPr>
              <w:t>000301</w:t>
            </w:r>
          </w:p>
        </w:tc>
        <w:tc>
          <w:tcPr>
            <w:tcW w:w="1384" w:type="dxa"/>
            <w:vAlign w:val="center"/>
          </w:tcPr>
          <w:p w14:paraId="1A0B18FB">
            <w:r>
              <w:rPr>
                <w:rFonts w:hint="eastAsia"/>
              </w:rPr>
              <w:t>东方盛虹</w:t>
            </w:r>
          </w:p>
        </w:tc>
        <w:tc>
          <w:tcPr>
            <w:tcW w:w="1384" w:type="dxa"/>
            <w:vAlign w:val="center"/>
          </w:tcPr>
          <w:p w14:paraId="09EF8ED1">
            <w:pPr>
              <w:jc w:val="right"/>
            </w:pPr>
            <w:r>
              <w:rPr>
                <w:rFonts w:hint="eastAsia"/>
              </w:rPr>
              <w:t>22,500</w:t>
            </w:r>
          </w:p>
        </w:tc>
        <w:tc>
          <w:tcPr>
            <w:tcW w:w="1384" w:type="dxa"/>
            <w:vAlign w:val="center"/>
          </w:tcPr>
          <w:p w14:paraId="6C459439">
            <w:pPr>
              <w:jc w:val="right"/>
            </w:pPr>
            <w:r>
              <w:rPr>
                <w:rFonts w:hint="eastAsia"/>
              </w:rPr>
              <w:t>245,025.00</w:t>
            </w:r>
          </w:p>
        </w:tc>
        <w:tc>
          <w:tcPr>
            <w:tcW w:w="1384" w:type="dxa"/>
            <w:vAlign w:val="center"/>
          </w:tcPr>
          <w:p w14:paraId="1B9BD4F2">
            <w:pPr>
              <w:jc w:val="right"/>
            </w:pPr>
            <w:r>
              <w:rPr>
                <w:rFonts w:hint="eastAsia"/>
              </w:rPr>
              <w:t>0.07</w:t>
            </w:r>
          </w:p>
        </w:tc>
      </w:tr>
      <w:tr w14:paraId="7FF10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BDAA5E">
            <w:pPr>
              <w:jc w:val="center"/>
            </w:pPr>
            <w:r>
              <w:rPr>
                <w:rFonts w:hint="eastAsia"/>
              </w:rPr>
              <w:t>181</w:t>
            </w:r>
          </w:p>
        </w:tc>
        <w:tc>
          <w:tcPr>
            <w:tcW w:w="1384" w:type="dxa"/>
            <w:vAlign w:val="center"/>
          </w:tcPr>
          <w:p w14:paraId="001C37DF">
            <w:r>
              <w:rPr>
                <w:rFonts w:hint="eastAsia"/>
              </w:rPr>
              <w:t>688396</w:t>
            </w:r>
          </w:p>
        </w:tc>
        <w:tc>
          <w:tcPr>
            <w:tcW w:w="1384" w:type="dxa"/>
            <w:vAlign w:val="center"/>
          </w:tcPr>
          <w:p w14:paraId="7A6A3BAE">
            <w:r>
              <w:rPr>
                <w:rFonts w:hint="eastAsia"/>
              </w:rPr>
              <w:t>华润微</w:t>
            </w:r>
          </w:p>
        </w:tc>
        <w:tc>
          <w:tcPr>
            <w:tcW w:w="1384" w:type="dxa"/>
            <w:vAlign w:val="center"/>
          </w:tcPr>
          <w:p w14:paraId="6C8B12A1">
            <w:pPr>
              <w:jc w:val="right"/>
            </w:pPr>
            <w:r>
              <w:rPr>
                <w:rFonts w:hint="eastAsia"/>
              </w:rPr>
              <w:t>4,601</w:t>
            </w:r>
          </w:p>
        </w:tc>
        <w:tc>
          <w:tcPr>
            <w:tcW w:w="1384" w:type="dxa"/>
            <w:vAlign w:val="center"/>
          </w:tcPr>
          <w:p w14:paraId="7829FE64">
            <w:pPr>
              <w:jc w:val="right"/>
            </w:pPr>
            <w:r>
              <w:rPr>
                <w:rFonts w:hint="eastAsia"/>
              </w:rPr>
              <w:t>243,208.86</w:t>
            </w:r>
          </w:p>
        </w:tc>
        <w:tc>
          <w:tcPr>
            <w:tcW w:w="1384" w:type="dxa"/>
            <w:vAlign w:val="center"/>
          </w:tcPr>
          <w:p w14:paraId="1C7C8D97">
            <w:pPr>
              <w:jc w:val="right"/>
            </w:pPr>
            <w:r>
              <w:rPr>
                <w:rFonts w:hint="eastAsia"/>
              </w:rPr>
              <w:t>0.07</w:t>
            </w:r>
          </w:p>
        </w:tc>
      </w:tr>
      <w:tr w14:paraId="77A60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4C6F3C">
            <w:pPr>
              <w:jc w:val="center"/>
            </w:pPr>
            <w:r>
              <w:rPr>
                <w:rFonts w:hint="eastAsia"/>
              </w:rPr>
              <w:t>182</w:t>
            </w:r>
          </w:p>
        </w:tc>
        <w:tc>
          <w:tcPr>
            <w:tcW w:w="1384" w:type="dxa"/>
            <w:vAlign w:val="center"/>
          </w:tcPr>
          <w:p w14:paraId="72972D08">
            <w:r>
              <w:rPr>
                <w:rFonts w:hint="eastAsia"/>
              </w:rPr>
              <w:t>301236</w:t>
            </w:r>
          </w:p>
        </w:tc>
        <w:tc>
          <w:tcPr>
            <w:tcW w:w="1384" w:type="dxa"/>
            <w:vAlign w:val="center"/>
          </w:tcPr>
          <w:p w14:paraId="267EE4A8">
            <w:r>
              <w:rPr>
                <w:rFonts w:hint="eastAsia"/>
              </w:rPr>
              <w:t>软通动力</w:t>
            </w:r>
          </w:p>
        </w:tc>
        <w:tc>
          <w:tcPr>
            <w:tcW w:w="1384" w:type="dxa"/>
            <w:vAlign w:val="center"/>
          </w:tcPr>
          <w:p w14:paraId="169D22D4">
            <w:pPr>
              <w:jc w:val="right"/>
            </w:pPr>
            <w:r>
              <w:rPr>
                <w:rFonts w:hint="eastAsia"/>
              </w:rPr>
              <w:t>5,000</w:t>
            </w:r>
          </w:p>
        </w:tc>
        <w:tc>
          <w:tcPr>
            <w:tcW w:w="1384" w:type="dxa"/>
            <w:vAlign w:val="center"/>
          </w:tcPr>
          <w:p w14:paraId="038BF9A9">
            <w:pPr>
              <w:jc w:val="right"/>
            </w:pPr>
            <w:r>
              <w:rPr>
                <w:rFonts w:hint="eastAsia"/>
              </w:rPr>
              <w:t>237,150.00</w:t>
            </w:r>
          </w:p>
        </w:tc>
        <w:tc>
          <w:tcPr>
            <w:tcW w:w="1384" w:type="dxa"/>
            <w:vAlign w:val="center"/>
          </w:tcPr>
          <w:p w14:paraId="7B650A14">
            <w:pPr>
              <w:jc w:val="right"/>
            </w:pPr>
            <w:r>
              <w:rPr>
                <w:rFonts w:hint="eastAsia"/>
              </w:rPr>
              <w:t>0.06</w:t>
            </w:r>
          </w:p>
        </w:tc>
      </w:tr>
      <w:tr w14:paraId="24AE8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C24794">
            <w:pPr>
              <w:jc w:val="center"/>
            </w:pPr>
            <w:r>
              <w:rPr>
                <w:rFonts w:hint="eastAsia"/>
              </w:rPr>
              <w:t>183</w:t>
            </w:r>
          </w:p>
        </w:tc>
        <w:tc>
          <w:tcPr>
            <w:tcW w:w="1384" w:type="dxa"/>
            <w:vAlign w:val="center"/>
          </w:tcPr>
          <w:p w14:paraId="3FA450CF">
            <w:r>
              <w:rPr>
                <w:rFonts w:hint="eastAsia"/>
              </w:rPr>
              <w:t>688472</w:t>
            </w:r>
          </w:p>
        </w:tc>
        <w:tc>
          <w:tcPr>
            <w:tcW w:w="1384" w:type="dxa"/>
            <w:vAlign w:val="center"/>
          </w:tcPr>
          <w:p w14:paraId="53BDD846">
            <w:r>
              <w:rPr>
                <w:rFonts w:hint="eastAsia"/>
              </w:rPr>
              <w:t>阿特斯</w:t>
            </w:r>
          </w:p>
        </w:tc>
        <w:tc>
          <w:tcPr>
            <w:tcW w:w="1384" w:type="dxa"/>
            <w:vAlign w:val="center"/>
          </w:tcPr>
          <w:p w14:paraId="3C88F46B">
            <w:pPr>
              <w:jc w:val="right"/>
            </w:pPr>
            <w:r>
              <w:rPr>
                <w:rFonts w:hint="eastAsia"/>
              </w:rPr>
              <w:t>15,714</w:t>
            </w:r>
          </w:p>
        </w:tc>
        <w:tc>
          <w:tcPr>
            <w:tcW w:w="1384" w:type="dxa"/>
            <w:vAlign w:val="center"/>
          </w:tcPr>
          <w:p w14:paraId="7FFB515F">
            <w:pPr>
              <w:jc w:val="right"/>
            </w:pPr>
            <w:r>
              <w:rPr>
                <w:rFonts w:hint="eastAsia"/>
              </w:rPr>
              <w:t>234,295.74</w:t>
            </w:r>
          </w:p>
        </w:tc>
        <w:tc>
          <w:tcPr>
            <w:tcW w:w="1384" w:type="dxa"/>
            <w:vAlign w:val="center"/>
          </w:tcPr>
          <w:p w14:paraId="3681FEA2">
            <w:pPr>
              <w:jc w:val="right"/>
            </w:pPr>
            <w:r>
              <w:rPr>
                <w:rFonts w:hint="eastAsia"/>
              </w:rPr>
              <w:t>0.06</w:t>
            </w:r>
          </w:p>
        </w:tc>
      </w:tr>
      <w:tr w14:paraId="5D05E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D7BF2F">
            <w:pPr>
              <w:jc w:val="center"/>
            </w:pPr>
            <w:r>
              <w:rPr>
                <w:rFonts w:hint="eastAsia"/>
              </w:rPr>
              <w:t>184</w:t>
            </w:r>
          </w:p>
        </w:tc>
        <w:tc>
          <w:tcPr>
            <w:tcW w:w="1384" w:type="dxa"/>
            <w:vAlign w:val="center"/>
          </w:tcPr>
          <w:p w14:paraId="675DBDF4">
            <w:r>
              <w:rPr>
                <w:rFonts w:hint="eastAsia"/>
              </w:rPr>
              <w:t>601728</w:t>
            </w:r>
          </w:p>
        </w:tc>
        <w:tc>
          <w:tcPr>
            <w:tcW w:w="1384" w:type="dxa"/>
            <w:vAlign w:val="center"/>
          </w:tcPr>
          <w:p w14:paraId="4A3DC6C7">
            <w:r>
              <w:rPr>
                <w:rFonts w:hint="eastAsia"/>
              </w:rPr>
              <w:t>中国电信</w:t>
            </w:r>
          </w:p>
        </w:tc>
        <w:tc>
          <w:tcPr>
            <w:tcW w:w="1384" w:type="dxa"/>
            <w:vAlign w:val="center"/>
          </w:tcPr>
          <w:p w14:paraId="1C39E76F">
            <w:pPr>
              <w:jc w:val="right"/>
            </w:pPr>
            <w:r>
              <w:rPr>
                <w:rFonts w:hint="eastAsia"/>
              </w:rPr>
              <w:t>36,700</w:t>
            </w:r>
          </w:p>
        </w:tc>
        <w:tc>
          <w:tcPr>
            <w:tcW w:w="1384" w:type="dxa"/>
            <w:vAlign w:val="center"/>
          </w:tcPr>
          <w:p w14:paraId="656DC96F">
            <w:pPr>
              <w:jc w:val="right"/>
            </w:pPr>
            <w:r>
              <w:rPr>
                <w:rFonts w:hint="eastAsia"/>
              </w:rPr>
              <w:t>231,210.00</w:t>
            </w:r>
          </w:p>
        </w:tc>
        <w:tc>
          <w:tcPr>
            <w:tcW w:w="1384" w:type="dxa"/>
            <w:vAlign w:val="center"/>
          </w:tcPr>
          <w:p w14:paraId="29581197">
            <w:pPr>
              <w:jc w:val="right"/>
            </w:pPr>
            <w:r>
              <w:rPr>
                <w:rFonts w:hint="eastAsia"/>
              </w:rPr>
              <w:t>0.06</w:t>
            </w:r>
          </w:p>
        </w:tc>
      </w:tr>
      <w:tr w14:paraId="4B72F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13A2F4">
            <w:pPr>
              <w:jc w:val="center"/>
            </w:pPr>
            <w:r>
              <w:rPr>
                <w:rFonts w:hint="eastAsia"/>
              </w:rPr>
              <w:t>185</w:t>
            </w:r>
          </w:p>
        </w:tc>
        <w:tc>
          <w:tcPr>
            <w:tcW w:w="1384" w:type="dxa"/>
            <w:vAlign w:val="center"/>
          </w:tcPr>
          <w:p w14:paraId="5F0130B8">
            <w:r>
              <w:rPr>
                <w:rFonts w:hint="eastAsia"/>
              </w:rPr>
              <w:t>600372</w:t>
            </w:r>
          </w:p>
        </w:tc>
        <w:tc>
          <w:tcPr>
            <w:tcW w:w="1384" w:type="dxa"/>
            <w:vAlign w:val="center"/>
          </w:tcPr>
          <w:p w14:paraId="3EA58175">
            <w:r>
              <w:rPr>
                <w:rFonts w:hint="eastAsia"/>
              </w:rPr>
              <w:t>中航机载</w:t>
            </w:r>
          </w:p>
        </w:tc>
        <w:tc>
          <w:tcPr>
            <w:tcW w:w="1384" w:type="dxa"/>
            <w:vAlign w:val="center"/>
          </w:tcPr>
          <w:p w14:paraId="111B0374">
            <w:pPr>
              <w:jc w:val="right"/>
            </w:pPr>
            <w:r>
              <w:rPr>
                <w:rFonts w:hint="eastAsia"/>
              </w:rPr>
              <w:t>17,200</w:t>
            </w:r>
          </w:p>
        </w:tc>
        <w:tc>
          <w:tcPr>
            <w:tcW w:w="1384" w:type="dxa"/>
            <w:vAlign w:val="center"/>
          </w:tcPr>
          <w:p w14:paraId="16C51DA1">
            <w:pPr>
              <w:jc w:val="right"/>
            </w:pPr>
            <w:r>
              <w:rPr>
                <w:rFonts w:hint="eastAsia"/>
              </w:rPr>
              <w:t>230,824.00</w:t>
            </w:r>
          </w:p>
        </w:tc>
        <w:tc>
          <w:tcPr>
            <w:tcW w:w="1384" w:type="dxa"/>
            <w:vAlign w:val="center"/>
          </w:tcPr>
          <w:p w14:paraId="537CAC3F">
            <w:pPr>
              <w:jc w:val="right"/>
            </w:pPr>
            <w:r>
              <w:rPr>
                <w:rFonts w:hint="eastAsia"/>
              </w:rPr>
              <w:t>0.06</w:t>
            </w:r>
          </w:p>
        </w:tc>
      </w:tr>
      <w:tr w14:paraId="35708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3DAD31">
            <w:pPr>
              <w:jc w:val="center"/>
            </w:pPr>
            <w:r>
              <w:rPr>
                <w:rFonts w:hint="eastAsia"/>
              </w:rPr>
              <w:t>186</w:t>
            </w:r>
          </w:p>
        </w:tc>
        <w:tc>
          <w:tcPr>
            <w:tcW w:w="1384" w:type="dxa"/>
            <w:vAlign w:val="center"/>
          </w:tcPr>
          <w:p w14:paraId="454A378E">
            <w:r>
              <w:rPr>
                <w:rFonts w:hint="eastAsia"/>
              </w:rPr>
              <w:t>600760</w:t>
            </w:r>
          </w:p>
        </w:tc>
        <w:tc>
          <w:tcPr>
            <w:tcW w:w="1384" w:type="dxa"/>
            <w:vAlign w:val="center"/>
          </w:tcPr>
          <w:p w14:paraId="5200F69E">
            <w:r>
              <w:rPr>
                <w:rFonts w:hint="eastAsia"/>
              </w:rPr>
              <w:t>中航沈飞</w:t>
            </w:r>
          </w:p>
        </w:tc>
        <w:tc>
          <w:tcPr>
            <w:tcW w:w="1384" w:type="dxa"/>
            <w:vAlign w:val="center"/>
          </w:tcPr>
          <w:p w14:paraId="4480548A">
            <w:pPr>
              <w:jc w:val="right"/>
            </w:pPr>
            <w:r>
              <w:rPr>
                <w:rFonts w:hint="eastAsia"/>
              </w:rPr>
              <w:t>4,000</w:t>
            </w:r>
          </w:p>
        </w:tc>
        <w:tc>
          <w:tcPr>
            <w:tcW w:w="1384" w:type="dxa"/>
            <w:vAlign w:val="center"/>
          </w:tcPr>
          <w:p w14:paraId="28206D8E">
            <w:pPr>
              <w:jc w:val="right"/>
            </w:pPr>
            <w:r>
              <w:rPr>
                <w:rFonts w:hint="eastAsia"/>
              </w:rPr>
              <w:t>224,600.00</w:t>
            </w:r>
          </w:p>
        </w:tc>
        <w:tc>
          <w:tcPr>
            <w:tcW w:w="1384" w:type="dxa"/>
            <w:vAlign w:val="center"/>
          </w:tcPr>
          <w:p w14:paraId="1185F404">
            <w:pPr>
              <w:jc w:val="right"/>
            </w:pPr>
            <w:r>
              <w:rPr>
                <w:rFonts w:hint="eastAsia"/>
              </w:rPr>
              <w:t>0.06</w:t>
            </w:r>
          </w:p>
        </w:tc>
      </w:tr>
      <w:tr w14:paraId="57A14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2FA160">
            <w:pPr>
              <w:jc w:val="center"/>
            </w:pPr>
            <w:r>
              <w:rPr>
                <w:rFonts w:hint="eastAsia"/>
              </w:rPr>
              <w:t>187</w:t>
            </w:r>
          </w:p>
        </w:tc>
        <w:tc>
          <w:tcPr>
            <w:tcW w:w="1384" w:type="dxa"/>
            <w:vAlign w:val="center"/>
          </w:tcPr>
          <w:p w14:paraId="5367AB20">
            <w:r>
              <w:rPr>
                <w:rFonts w:hint="eastAsia"/>
              </w:rPr>
              <w:t>600026</w:t>
            </w:r>
          </w:p>
        </w:tc>
        <w:tc>
          <w:tcPr>
            <w:tcW w:w="1384" w:type="dxa"/>
            <w:vAlign w:val="center"/>
          </w:tcPr>
          <w:p w14:paraId="7A16AADA">
            <w:r>
              <w:rPr>
                <w:rFonts w:hint="eastAsia"/>
              </w:rPr>
              <w:t>中远海能</w:t>
            </w:r>
          </w:p>
        </w:tc>
        <w:tc>
          <w:tcPr>
            <w:tcW w:w="1384" w:type="dxa"/>
            <w:vAlign w:val="center"/>
          </w:tcPr>
          <w:p w14:paraId="7CBB4B21">
            <w:pPr>
              <w:jc w:val="right"/>
            </w:pPr>
            <w:r>
              <w:rPr>
                <w:rFonts w:hint="eastAsia"/>
              </w:rPr>
              <w:t>19,100</w:t>
            </w:r>
          </w:p>
        </w:tc>
        <w:tc>
          <w:tcPr>
            <w:tcW w:w="1384" w:type="dxa"/>
            <w:vAlign w:val="center"/>
          </w:tcPr>
          <w:p w14:paraId="74DA6C3B">
            <w:pPr>
              <w:jc w:val="right"/>
            </w:pPr>
            <w:r>
              <w:rPr>
                <w:rFonts w:hint="eastAsia"/>
              </w:rPr>
              <w:t>223,088.00</w:t>
            </w:r>
          </w:p>
        </w:tc>
        <w:tc>
          <w:tcPr>
            <w:tcW w:w="1384" w:type="dxa"/>
            <w:vAlign w:val="center"/>
          </w:tcPr>
          <w:p w14:paraId="6DFA398C">
            <w:pPr>
              <w:jc w:val="right"/>
            </w:pPr>
            <w:r>
              <w:rPr>
                <w:rFonts w:hint="eastAsia"/>
              </w:rPr>
              <w:t>0.06</w:t>
            </w:r>
          </w:p>
        </w:tc>
      </w:tr>
      <w:tr w14:paraId="0A2E9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2AF978">
            <w:pPr>
              <w:jc w:val="center"/>
            </w:pPr>
            <w:r>
              <w:rPr>
                <w:rFonts w:hint="eastAsia"/>
              </w:rPr>
              <w:t>188</w:t>
            </w:r>
          </w:p>
        </w:tc>
        <w:tc>
          <w:tcPr>
            <w:tcW w:w="1384" w:type="dxa"/>
            <w:vAlign w:val="center"/>
          </w:tcPr>
          <w:p w14:paraId="1FC5356A">
            <w:r>
              <w:rPr>
                <w:rFonts w:hint="eastAsia"/>
              </w:rPr>
              <w:t>000807</w:t>
            </w:r>
          </w:p>
        </w:tc>
        <w:tc>
          <w:tcPr>
            <w:tcW w:w="1384" w:type="dxa"/>
            <w:vAlign w:val="center"/>
          </w:tcPr>
          <w:p w14:paraId="772DAEB0">
            <w:r>
              <w:rPr>
                <w:rFonts w:hint="eastAsia"/>
              </w:rPr>
              <w:t>云铝股份</w:t>
            </w:r>
          </w:p>
        </w:tc>
        <w:tc>
          <w:tcPr>
            <w:tcW w:w="1384" w:type="dxa"/>
            <w:vAlign w:val="center"/>
          </w:tcPr>
          <w:p w14:paraId="631C13D9">
            <w:pPr>
              <w:jc w:val="right"/>
            </w:pPr>
            <w:r>
              <w:rPr>
                <w:rFonts w:hint="eastAsia"/>
              </w:rPr>
              <w:t>6,700</w:t>
            </w:r>
          </w:p>
        </w:tc>
        <w:tc>
          <w:tcPr>
            <w:tcW w:w="1384" w:type="dxa"/>
            <w:vAlign w:val="center"/>
          </w:tcPr>
          <w:p w14:paraId="3F5D80CE">
            <w:pPr>
              <w:jc w:val="right"/>
            </w:pPr>
            <w:r>
              <w:rPr>
                <w:rFonts w:hint="eastAsia"/>
              </w:rPr>
              <w:t>220,028.00</w:t>
            </w:r>
          </w:p>
        </w:tc>
        <w:tc>
          <w:tcPr>
            <w:tcW w:w="1384" w:type="dxa"/>
            <w:vAlign w:val="center"/>
          </w:tcPr>
          <w:p w14:paraId="24C336A8">
            <w:pPr>
              <w:jc w:val="right"/>
            </w:pPr>
            <w:r>
              <w:rPr>
                <w:rFonts w:hint="eastAsia"/>
              </w:rPr>
              <w:t>0.06</w:t>
            </w:r>
          </w:p>
        </w:tc>
      </w:tr>
      <w:tr w14:paraId="29A5D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1072CF">
            <w:pPr>
              <w:jc w:val="center"/>
            </w:pPr>
            <w:r>
              <w:rPr>
                <w:rFonts w:hint="eastAsia"/>
              </w:rPr>
              <w:t>189</w:t>
            </w:r>
          </w:p>
        </w:tc>
        <w:tc>
          <w:tcPr>
            <w:tcW w:w="1384" w:type="dxa"/>
            <w:vAlign w:val="center"/>
          </w:tcPr>
          <w:p w14:paraId="1D7436E7">
            <w:r>
              <w:rPr>
                <w:rFonts w:hint="eastAsia"/>
              </w:rPr>
              <w:t>601298</w:t>
            </w:r>
          </w:p>
        </w:tc>
        <w:tc>
          <w:tcPr>
            <w:tcW w:w="1384" w:type="dxa"/>
            <w:vAlign w:val="center"/>
          </w:tcPr>
          <w:p w14:paraId="66FA3C4D">
            <w:r>
              <w:rPr>
                <w:rFonts w:hint="eastAsia"/>
              </w:rPr>
              <w:t>青岛港</w:t>
            </w:r>
          </w:p>
        </w:tc>
        <w:tc>
          <w:tcPr>
            <w:tcW w:w="1384" w:type="dxa"/>
            <w:vAlign w:val="center"/>
          </w:tcPr>
          <w:p w14:paraId="35B2E0FC">
            <w:pPr>
              <w:jc w:val="right"/>
            </w:pPr>
            <w:r>
              <w:rPr>
                <w:rFonts w:hint="eastAsia"/>
              </w:rPr>
              <w:t>25,700</w:t>
            </w:r>
          </w:p>
        </w:tc>
        <w:tc>
          <w:tcPr>
            <w:tcW w:w="1384" w:type="dxa"/>
            <w:vAlign w:val="center"/>
          </w:tcPr>
          <w:p w14:paraId="407BE29E">
            <w:pPr>
              <w:jc w:val="right"/>
            </w:pPr>
            <w:r>
              <w:rPr>
                <w:rFonts w:hint="eastAsia"/>
              </w:rPr>
              <w:t>214,338.00</w:t>
            </w:r>
          </w:p>
        </w:tc>
        <w:tc>
          <w:tcPr>
            <w:tcW w:w="1384" w:type="dxa"/>
            <w:vAlign w:val="center"/>
          </w:tcPr>
          <w:p w14:paraId="60B2998A">
            <w:pPr>
              <w:jc w:val="right"/>
            </w:pPr>
            <w:r>
              <w:rPr>
                <w:rFonts w:hint="eastAsia"/>
              </w:rPr>
              <w:t>0.06</w:t>
            </w:r>
          </w:p>
        </w:tc>
      </w:tr>
      <w:tr w14:paraId="0CA37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AA4C56">
            <w:pPr>
              <w:jc w:val="center"/>
            </w:pPr>
            <w:r>
              <w:rPr>
                <w:rFonts w:hint="eastAsia"/>
              </w:rPr>
              <w:t>190</w:t>
            </w:r>
          </w:p>
        </w:tc>
        <w:tc>
          <w:tcPr>
            <w:tcW w:w="1384" w:type="dxa"/>
            <w:vAlign w:val="center"/>
          </w:tcPr>
          <w:p w14:paraId="24742523">
            <w:r>
              <w:rPr>
                <w:rFonts w:hint="eastAsia"/>
              </w:rPr>
              <w:t>601878</w:t>
            </w:r>
          </w:p>
        </w:tc>
        <w:tc>
          <w:tcPr>
            <w:tcW w:w="1384" w:type="dxa"/>
            <w:vAlign w:val="center"/>
          </w:tcPr>
          <w:p w14:paraId="277FAD2E">
            <w:r>
              <w:rPr>
                <w:rFonts w:hint="eastAsia"/>
              </w:rPr>
              <w:t>浙商证券</w:t>
            </w:r>
          </w:p>
        </w:tc>
        <w:tc>
          <w:tcPr>
            <w:tcW w:w="1384" w:type="dxa"/>
            <w:vAlign w:val="center"/>
          </w:tcPr>
          <w:p w14:paraId="4FB1C216">
            <w:pPr>
              <w:jc w:val="right"/>
            </w:pPr>
            <w:r>
              <w:rPr>
                <w:rFonts w:hint="eastAsia"/>
              </w:rPr>
              <w:t>19,600</w:t>
            </w:r>
          </w:p>
        </w:tc>
        <w:tc>
          <w:tcPr>
            <w:tcW w:w="1384" w:type="dxa"/>
            <w:vAlign w:val="center"/>
          </w:tcPr>
          <w:p w14:paraId="7E28A0F8">
            <w:pPr>
              <w:jc w:val="right"/>
            </w:pPr>
            <w:r>
              <w:rPr>
                <w:rFonts w:hint="eastAsia"/>
              </w:rPr>
              <w:t>211,876.00</w:t>
            </w:r>
          </w:p>
        </w:tc>
        <w:tc>
          <w:tcPr>
            <w:tcW w:w="1384" w:type="dxa"/>
            <w:vAlign w:val="center"/>
          </w:tcPr>
          <w:p w14:paraId="17D98AA7">
            <w:pPr>
              <w:jc w:val="right"/>
            </w:pPr>
            <w:r>
              <w:rPr>
                <w:rFonts w:hint="eastAsia"/>
              </w:rPr>
              <w:t>0.06</w:t>
            </w:r>
          </w:p>
        </w:tc>
      </w:tr>
      <w:tr w14:paraId="4E1C5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EB19A0">
            <w:pPr>
              <w:jc w:val="center"/>
            </w:pPr>
            <w:r>
              <w:rPr>
                <w:rFonts w:hint="eastAsia"/>
              </w:rPr>
              <w:t>191</w:t>
            </w:r>
          </w:p>
        </w:tc>
        <w:tc>
          <w:tcPr>
            <w:tcW w:w="1384" w:type="dxa"/>
            <w:vAlign w:val="center"/>
          </w:tcPr>
          <w:p w14:paraId="0129E92A">
            <w:r>
              <w:rPr>
                <w:rFonts w:hint="eastAsia"/>
              </w:rPr>
              <w:t>002709</w:t>
            </w:r>
          </w:p>
        </w:tc>
        <w:tc>
          <w:tcPr>
            <w:tcW w:w="1384" w:type="dxa"/>
            <w:vAlign w:val="center"/>
          </w:tcPr>
          <w:p w14:paraId="23131E01">
            <w:r>
              <w:rPr>
                <w:rFonts w:hint="eastAsia"/>
              </w:rPr>
              <w:t>天赐材料</w:t>
            </w:r>
          </w:p>
        </w:tc>
        <w:tc>
          <w:tcPr>
            <w:tcW w:w="1384" w:type="dxa"/>
            <w:vAlign w:val="center"/>
          </w:tcPr>
          <w:p w14:paraId="5CAD21EC">
            <w:pPr>
              <w:jc w:val="right"/>
            </w:pPr>
            <w:r>
              <w:rPr>
                <w:rFonts w:hint="eastAsia"/>
              </w:rPr>
              <w:t>4,400</w:t>
            </w:r>
          </w:p>
        </w:tc>
        <w:tc>
          <w:tcPr>
            <w:tcW w:w="1384" w:type="dxa"/>
            <w:vAlign w:val="center"/>
          </w:tcPr>
          <w:p w14:paraId="002318EE">
            <w:pPr>
              <w:jc w:val="right"/>
            </w:pPr>
            <w:r>
              <w:rPr>
                <w:rFonts w:hint="eastAsia"/>
              </w:rPr>
              <w:t>203,852.00</w:t>
            </w:r>
          </w:p>
        </w:tc>
        <w:tc>
          <w:tcPr>
            <w:tcW w:w="1384" w:type="dxa"/>
            <w:vAlign w:val="center"/>
          </w:tcPr>
          <w:p w14:paraId="748B1442">
            <w:pPr>
              <w:jc w:val="right"/>
            </w:pPr>
            <w:r>
              <w:rPr>
                <w:rFonts w:hint="eastAsia"/>
              </w:rPr>
              <w:t>0.06</w:t>
            </w:r>
          </w:p>
        </w:tc>
      </w:tr>
      <w:tr w14:paraId="6C5DA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49CDDC">
            <w:pPr>
              <w:jc w:val="center"/>
            </w:pPr>
            <w:r>
              <w:rPr>
                <w:rFonts w:hint="eastAsia"/>
              </w:rPr>
              <w:t>192</w:t>
            </w:r>
          </w:p>
        </w:tc>
        <w:tc>
          <w:tcPr>
            <w:tcW w:w="1384" w:type="dxa"/>
            <w:vAlign w:val="center"/>
          </w:tcPr>
          <w:p w14:paraId="244DC790">
            <w:r>
              <w:rPr>
                <w:rFonts w:hint="eastAsia"/>
              </w:rPr>
              <w:t>600016</w:t>
            </w:r>
          </w:p>
        </w:tc>
        <w:tc>
          <w:tcPr>
            <w:tcW w:w="1384" w:type="dxa"/>
            <w:vAlign w:val="center"/>
          </w:tcPr>
          <w:p w14:paraId="2504E706">
            <w:r>
              <w:rPr>
                <w:rFonts w:hint="eastAsia"/>
              </w:rPr>
              <w:t>民生银行</w:t>
            </w:r>
          </w:p>
        </w:tc>
        <w:tc>
          <w:tcPr>
            <w:tcW w:w="1384" w:type="dxa"/>
            <w:vAlign w:val="center"/>
          </w:tcPr>
          <w:p w14:paraId="489F49E3">
            <w:pPr>
              <w:jc w:val="right"/>
            </w:pPr>
            <w:r>
              <w:rPr>
                <w:rFonts w:hint="eastAsia"/>
              </w:rPr>
              <w:t>52,600</w:t>
            </w:r>
          </w:p>
        </w:tc>
        <w:tc>
          <w:tcPr>
            <w:tcW w:w="1384" w:type="dxa"/>
            <w:vAlign w:val="center"/>
          </w:tcPr>
          <w:p w14:paraId="7CC704E2">
            <w:pPr>
              <w:jc w:val="right"/>
            </w:pPr>
            <w:r>
              <w:rPr>
                <w:rFonts w:hint="eastAsia"/>
              </w:rPr>
              <w:t>201,458.00</w:t>
            </w:r>
          </w:p>
        </w:tc>
        <w:tc>
          <w:tcPr>
            <w:tcW w:w="1384" w:type="dxa"/>
            <w:vAlign w:val="center"/>
          </w:tcPr>
          <w:p w14:paraId="4A7A89F9">
            <w:pPr>
              <w:jc w:val="right"/>
            </w:pPr>
            <w:r>
              <w:rPr>
                <w:rFonts w:hint="eastAsia"/>
              </w:rPr>
              <w:t>0.05</w:t>
            </w:r>
          </w:p>
        </w:tc>
      </w:tr>
      <w:tr w14:paraId="395FC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B0DCD2">
            <w:pPr>
              <w:jc w:val="center"/>
            </w:pPr>
            <w:r>
              <w:rPr>
                <w:rFonts w:hint="eastAsia"/>
              </w:rPr>
              <w:t>193</w:t>
            </w:r>
          </w:p>
        </w:tc>
        <w:tc>
          <w:tcPr>
            <w:tcW w:w="1384" w:type="dxa"/>
            <w:vAlign w:val="center"/>
          </w:tcPr>
          <w:p w14:paraId="6CB5E1FE">
            <w:r>
              <w:rPr>
                <w:rFonts w:hint="eastAsia"/>
              </w:rPr>
              <w:t>000001</w:t>
            </w:r>
          </w:p>
        </w:tc>
        <w:tc>
          <w:tcPr>
            <w:tcW w:w="1384" w:type="dxa"/>
            <w:vAlign w:val="center"/>
          </w:tcPr>
          <w:p w14:paraId="27A4EBA3">
            <w:r>
              <w:rPr>
                <w:rFonts w:hint="eastAsia"/>
              </w:rPr>
              <w:t>平安银行</w:t>
            </w:r>
          </w:p>
        </w:tc>
        <w:tc>
          <w:tcPr>
            <w:tcW w:w="1384" w:type="dxa"/>
            <w:vAlign w:val="center"/>
          </w:tcPr>
          <w:p w14:paraId="01496BE3">
            <w:pPr>
              <w:jc w:val="right"/>
            </w:pPr>
            <w:r>
              <w:rPr>
                <w:rFonts w:hint="eastAsia"/>
              </w:rPr>
              <w:t>17,600</w:t>
            </w:r>
          </w:p>
        </w:tc>
        <w:tc>
          <w:tcPr>
            <w:tcW w:w="1384" w:type="dxa"/>
            <w:vAlign w:val="center"/>
          </w:tcPr>
          <w:p w14:paraId="3FDAFB64">
            <w:pPr>
              <w:jc w:val="right"/>
            </w:pPr>
            <w:r>
              <w:rPr>
                <w:rFonts w:hint="eastAsia"/>
              </w:rPr>
              <w:t>200,816.00</w:t>
            </w:r>
          </w:p>
        </w:tc>
        <w:tc>
          <w:tcPr>
            <w:tcW w:w="1384" w:type="dxa"/>
            <w:vAlign w:val="center"/>
          </w:tcPr>
          <w:p w14:paraId="166B71D2">
            <w:pPr>
              <w:jc w:val="right"/>
            </w:pPr>
            <w:r>
              <w:rPr>
                <w:rFonts w:hint="eastAsia"/>
              </w:rPr>
              <w:t>0.05</w:t>
            </w:r>
          </w:p>
        </w:tc>
      </w:tr>
      <w:tr w14:paraId="27982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9C9F99">
            <w:pPr>
              <w:jc w:val="center"/>
            </w:pPr>
            <w:r>
              <w:rPr>
                <w:rFonts w:hint="eastAsia"/>
              </w:rPr>
              <w:t>194</w:t>
            </w:r>
          </w:p>
        </w:tc>
        <w:tc>
          <w:tcPr>
            <w:tcW w:w="1384" w:type="dxa"/>
            <w:vAlign w:val="center"/>
          </w:tcPr>
          <w:p w14:paraId="7187261F">
            <w:r>
              <w:rPr>
                <w:rFonts w:hint="eastAsia"/>
              </w:rPr>
              <w:t>601169</w:t>
            </w:r>
          </w:p>
        </w:tc>
        <w:tc>
          <w:tcPr>
            <w:tcW w:w="1384" w:type="dxa"/>
            <w:vAlign w:val="center"/>
          </w:tcPr>
          <w:p w14:paraId="6D35B015">
            <w:r>
              <w:rPr>
                <w:rFonts w:hint="eastAsia"/>
              </w:rPr>
              <w:t>北京银行</w:t>
            </w:r>
          </w:p>
        </w:tc>
        <w:tc>
          <w:tcPr>
            <w:tcW w:w="1384" w:type="dxa"/>
            <w:vAlign w:val="center"/>
          </w:tcPr>
          <w:p w14:paraId="45F8F33C">
            <w:pPr>
              <w:jc w:val="right"/>
            </w:pPr>
            <w:r>
              <w:rPr>
                <w:rFonts w:hint="eastAsia"/>
              </w:rPr>
              <w:t>36,500</w:t>
            </w:r>
          </w:p>
        </w:tc>
        <w:tc>
          <w:tcPr>
            <w:tcW w:w="1384" w:type="dxa"/>
            <w:vAlign w:val="center"/>
          </w:tcPr>
          <w:p w14:paraId="283BBE7E">
            <w:pPr>
              <w:jc w:val="right"/>
            </w:pPr>
            <w:r>
              <w:rPr>
                <w:rFonts w:hint="eastAsia"/>
              </w:rPr>
              <w:t>200,020.00</w:t>
            </w:r>
          </w:p>
        </w:tc>
        <w:tc>
          <w:tcPr>
            <w:tcW w:w="1384" w:type="dxa"/>
            <w:vAlign w:val="center"/>
          </w:tcPr>
          <w:p w14:paraId="586C27BB">
            <w:pPr>
              <w:jc w:val="right"/>
            </w:pPr>
            <w:r>
              <w:rPr>
                <w:rFonts w:hint="eastAsia"/>
              </w:rPr>
              <w:t>0.05</w:t>
            </w:r>
          </w:p>
        </w:tc>
      </w:tr>
      <w:tr w14:paraId="334CE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B78917">
            <w:pPr>
              <w:jc w:val="center"/>
            </w:pPr>
            <w:r>
              <w:rPr>
                <w:rFonts w:hint="eastAsia"/>
              </w:rPr>
              <w:t>195</w:t>
            </w:r>
          </w:p>
        </w:tc>
        <w:tc>
          <w:tcPr>
            <w:tcW w:w="1384" w:type="dxa"/>
            <w:vAlign w:val="center"/>
          </w:tcPr>
          <w:p w14:paraId="6B561CD7">
            <w:r>
              <w:rPr>
                <w:rFonts w:hint="eastAsia"/>
              </w:rPr>
              <w:t>601916</w:t>
            </w:r>
          </w:p>
        </w:tc>
        <w:tc>
          <w:tcPr>
            <w:tcW w:w="1384" w:type="dxa"/>
            <w:vAlign w:val="center"/>
          </w:tcPr>
          <w:p w14:paraId="628175A6">
            <w:r>
              <w:rPr>
                <w:rFonts w:hint="eastAsia"/>
              </w:rPr>
              <w:t>浙商银行</w:t>
            </w:r>
          </w:p>
        </w:tc>
        <w:tc>
          <w:tcPr>
            <w:tcW w:w="1384" w:type="dxa"/>
            <w:vAlign w:val="center"/>
          </w:tcPr>
          <w:p w14:paraId="724A83A7">
            <w:pPr>
              <w:jc w:val="right"/>
            </w:pPr>
            <w:r>
              <w:rPr>
                <w:rFonts w:hint="eastAsia"/>
              </w:rPr>
              <w:t>64,600</w:t>
            </w:r>
          </w:p>
        </w:tc>
        <w:tc>
          <w:tcPr>
            <w:tcW w:w="1384" w:type="dxa"/>
            <w:vAlign w:val="center"/>
          </w:tcPr>
          <w:p w14:paraId="48EBD270">
            <w:pPr>
              <w:jc w:val="right"/>
            </w:pPr>
            <w:r>
              <w:rPr>
                <w:rFonts w:hint="eastAsia"/>
              </w:rPr>
              <w:t>196,384.00</w:t>
            </w:r>
          </w:p>
        </w:tc>
        <w:tc>
          <w:tcPr>
            <w:tcW w:w="1384" w:type="dxa"/>
            <w:vAlign w:val="center"/>
          </w:tcPr>
          <w:p w14:paraId="3C8F2740">
            <w:pPr>
              <w:jc w:val="right"/>
            </w:pPr>
            <w:r>
              <w:rPr>
                <w:rFonts w:hint="eastAsia"/>
              </w:rPr>
              <w:t>0.05</w:t>
            </w:r>
          </w:p>
        </w:tc>
      </w:tr>
      <w:tr w14:paraId="70AD8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6C603C">
            <w:pPr>
              <w:jc w:val="center"/>
            </w:pPr>
            <w:r>
              <w:rPr>
                <w:rFonts w:hint="eastAsia"/>
              </w:rPr>
              <w:t>196</w:t>
            </w:r>
          </w:p>
        </w:tc>
        <w:tc>
          <w:tcPr>
            <w:tcW w:w="1384" w:type="dxa"/>
            <w:vAlign w:val="center"/>
          </w:tcPr>
          <w:p w14:paraId="16C389F4">
            <w:r>
              <w:rPr>
                <w:rFonts w:hint="eastAsia"/>
              </w:rPr>
              <w:t>601838</w:t>
            </w:r>
          </w:p>
        </w:tc>
        <w:tc>
          <w:tcPr>
            <w:tcW w:w="1384" w:type="dxa"/>
            <w:vAlign w:val="center"/>
          </w:tcPr>
          <w:p w14:paraId="0B095110">
            <w:r>
              <w:rPr>
                <w:rFonts w:hint="eastAsia"/>
              </w:rPr>
              <w:t>成都银行</w:t>
            </w:r>
          </w:p>
        </w:tc>
        <w:tc>
          <w:tcPr>
            <w:tcW w:w="1384" w:type="dxa"/>
            <w:vAlign w:val="center"/>
          </w:tcPr>
          <w:p w14:paraId="284B9817">
            <w:pPr>
              <w:jc w:val="right"/>
            </w:pPr>
            <w:r>
              <w:rPr>
                <w:rFonts w:hint="eastAsia"/>
              </w:rPr>
              <w:t>12,100</w:t>
            </w:r>
          </w:p>
        </w:tc>
        <w:tc>
          <w:tcPr>
            <w:tcW w:w="1384" w:type="dxa"/>
            <w:vAlign w:val="center"/>
          </w:tcPr>
          <w:p w14:paraId="5C8E2167">
            <w:pPr>
              <w:jc w:val="right"/>
            </w:pPr>
            <w:r>
              <w:rPr>
                <w:rFonts w:hint="eastAsia"/>
              </w:rPr>
              <w:t>195,052.00</w:t>
            </w:r>
          </w:p>
        </w:tc>
        <w:tc>
          <w:tcPr>
            <w:tcW w:w="1384" w:type="dxa"/>
            <w:vAlign w:val="center"/>
          </w:tcPr>
          <w:p w14:paraId="0FB3F9E6">
            <w:pPr>
              <w:jc w:val="right"/>
            </w:pPr>
            <w:r>
              <w:rPr>
                <w:rFonts w:hint="eastAsia"/>
              </w:rPr>
              <w:t>0.05</w:t>
            </w:r>
          </w:p>
        </w:tc>
      </w:tr>
      <w:tr w14:paraId="256DB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B583CE">
            <w:pPr>
              <w:jc w:val="center"/>
            </w:pPr>
            <w:r>
              <w:rPr>
                <w:rFonts w:hint="eastAsia"/>
              </w:rPr>
              <w:t>197</w:t>
            </w:r>
          </w:p>
        </w:tc>
        <w:tc>
          <w:tcPr>
            <w:tcW w:w="1384" w:type="dxa"/>
            <w:vAlign w:val="center"/>
          </w:tcPr>
          <w:p w14:paraId="16006A3A">
            <w:r>
              <w:rPr>
                <w:rFonts w:hint="eastAsia"/>
              </w:rPr>
              <w:t>600426</w:t>
            </w:r>
          </w:p>
        </w:tc>
        <w:tc>
          <w:tcPr>
            <w:tcW w:w="1384" w:type="dxa"/>
            <w:vAlign w:val="center"/>
          </w:tcPr>
          <w:p w14:paraId="5A942545">
            <w:r>
              <w:rPr>
                <w:rFonts w:hint="eastAsia"/>
              </w:rPr>
              <w:t>华鲁恒升</w:t>
            </w:r>
          </w:p>
        </w:tc>
        <w:tc>
          <w:tcPr>
            <w:tcW w:w="1384" w:type="dxa"/>
            <w:vAlign w:val="center"/>
          </w:tcPr>
          <w:p w14:paraId="0D400991">
            <w:pPr>
              <w:jc w:val="right"/>
            </w:pPr>
            <w:r>
              <w:rPr>
                <w:rFonts w:hint="eastAsia"/>
              </w:rPr>
              <w:t>6,100</w:t>
            </w:r>
          </w:p>
        </w:tc>
        <w:tc>
          <w:tcPr>
            <w:tcW w:w="1384" w:type="dxa"/>
            <w:vAlign w:val="center"/>
          </w:tcPr>
          <w:p w14:paraId="6BC46412">
            <w:pPr>
              <w:jc w:val="right"/>
            </w:pPr>
            <w:r>
              <w:rPr>
                <w:rFonts w:hint="eastAsia"/>
              </w:rPr>
              <w:t>191,723.00</w:t>
            </w:r>
          </w:p>
        </w:tc>
        <w:tc>
          <w:tcPr>
            <w:tcW w:w="1384" w:type="dxa"/>
            <w:vAlign w:val="center"/>
          </w:tcPr>
          <w:p w14:paraId="44969C34">
            <w:pPr>
              <w:jc w:val="right"/>
            </w:pPr>
            <w:r>
              <w:rPr>
                <w:rFonts w:hint="eastAsia"/>
              </w:rPr>
              <w:t>0.05</w:t>
            </w:r>
          </w:p>
        </w:tc>
      </w:tr>
      <w:tr w14:paraId="512BC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E73628">
            <w:pPr>
              <w:jc w:val="center"/>
            </w:pPr>
            <w:r>
              <w:rPr>
                <w:rFonts w:hint="eastAsia"/>
              </w:rPr>
              <w:t>198</w:t>
            </w:r>
          </w:p>
        </w:tc>
        <w:tc>
          <w:tcPr>
            <w:tcW w:w="1384" w:type="dxa"/>
            <w:vAlign w:val="center"/>
          </w:tcPr>
          <w:p w14:paraId="7AE0C06E">
            <w:r>
              <w:rPr>
                <w:rFonts w:hint="eastAsia"/>
              </w:rPr>
              <w:t>600018</w:t>
            </w:r>
          </w:p>
        </w:tc>
        <w:tc>
          <w:tcPr>
            <w:tcW w:w="1384" w:type="dxa"/>
            <w:vAlign w:val="center"/>
          </w:tcPr>
          <w:p w14:paraId="4C64FBF2">
            <w:r>
              <w:rPr>
                <w:rFonts w:hint="eastAsia"/>
              </w:rPr>
              <w:t>上港集团</w:t>
            </w:r>
          </w:p>
        </w:tc>
        <w:tc>
          <w:tcPr>
            <w:tcW w:w="1384" w:type="dxa"/>
            <w:vAlign w:val="center"/>
          </w:tcPr>
          <w:p w14:paraId="74B6F4C0">
            <w:pPr>
              <w:jc w:val="right"/>
            </w:pPr>
            <w:r>
              <w:rPr>
                <w:rFonts w:hint="eastAsia"/>
              </w:rPr>
              <w:t>34,200</w:t>
            </w:r>
          </w:p>
        </w:tc>
        <w:tc>
          <w:tcPr>
            <w:tcW w:w="1384" w:type="dxa"/>
            <w:vAlign w:val="center"/>
          </w:tcPr>
          <w:p w14:paraId="16116EC0">
            <w:pPr>
              <w:jc w:val="right"/>
            </w:pPr>
            <w:r>
              <w:rPr>
                <w:rFonts w:hint="eastAsia"/>
              </w:rPr>
              <w:t>185,364.00</w:t>
            </w:r>
          </w:p>
        </w:tc>
        <w:tc>
          <w:tcPr>
            <w:tcW w:w="1384" w:type="dxa"/>
            <w:vAlign w:val="center"/>
          </w:tcPr>
          <w:p w14:paraId="10CFA949">
            <w:pPr>
              <w:jc w:val="right"/>
            </w:pPr>
            <w:r>
              <w:rPr>
                <w:rFonts w:hint="eastAsia"/>
              </w:rPr>
              <w:t>0.05</w:t>
            </w:r>
          </w:p>
        </w:tc>
      </w:tr>
      <w:tr w14:paraId="1C879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D3CB42">
            <w:pPr>
              <w:jc w:val="center"/>
            </w:pPr>
            <w:r>
              <w:rPr>
                <w:rFonts w:hint="eastAsia"/>
              </w:rPr>
              <w:t>199</w:t>
            </w:r>
          </w:p>
        </w:tc>
        <w:tc>
          <w:tcPr>
            <w:tcW w:w="1384" w:type="dxa"/>
            <w:vAlign w:val="center"/>
          </w:tcPr>
          <w:p w14:paraId="7596F0FF">
            <w:r>
              <w:rPr>
                <w:rFonts w:hint="eastAsia"/>
              </w:rPr>
              <w:t>300803</w:t>
            </w:r>
          </w:p>
        </w:tc>
        <w:tc>
          <w:tcPr>
            <w:tcW w:w="1384" w:type="dxa"/>
            <w:vAlign w:val="center"/>
          </w:tcPr>
          <w:p w14:paraId="3DFFD8E2">
            <w:r>
              <w:rPr>
                <w:rFonts w:hint="eastAsia"/>
              </w:rPr>
              <w:t>指南针</w:t>
            </w:r>
          </w:p>
        </w:tc>
        <w:tc>
          <w:tcPr>
            <w:tcW w:w="1384" w:type="dxa"/>
            <w:vAlign w:val="center"/>
          </w:tcPr>
          <w:p w14:paraId="66A601E5">
            <w:pPr>
              <w:jc w:val="right"/>
            </w:pPr>
            <w:r>
              <w:rPr>
                <w:rFonts w:hint="eastAsia"/>
              </w:rPr>
              <w:t>1,300</w:t>
            </w:r>
          </w:p>
        </w:tc>
        <w:tc>
          <w:tcPr>
            <w:tcW w:w="1384" w:type="dxa"/>
            <w:vAlign w:val="center"/>
          </w:tcPr>
          <w:p w14:paraId="0A356DD8">
            <w:pPr>
              <w:jc w:val="right"/>
            </w:pPr>
            <w:r>
              <w:rPr>
                <w:rFonts w:hint="eastAsia"/>
              </w:rPr>
              <w:t>170,131.00</w:t>
            </w:r>
          </w:p>
        </w:tc>
        <w:tc>
          <w:tcPr>
            <w:tcW w:w="1384" w:type="dxa"/>
            <w:vAlign w:val="center"/>
          </w:tcPr>
          <w:p w14:paraId="255698F2">
            <w:pPr>
              <w:jc w:val="right"/>
            </w:pPr>
            <w:r>
              <w:rPr>
                <w:rFonts w:hint="eastAsia"/>
              </w:rPr>
              <w:t>0.05</w:t>
            </w:r>
          </w:p>
        </w:tc>
      </w:tr>
      <w:tr w14:paraId="61246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BF89E6">
            <w:pPr>
              <w:jc w:val="center"/>
            </w:pPr>
            <w:r>
              <w:rPr>
                <w:rFonts w:hint="eastAsia"/>
              </w:rPr>
              <w:t>200</w:t>
            </w:r>
          </w:p>
        </w:tc>
        <w:tc>
          <w:tcPr>
            <w:tcW w:w="1384" w:type="dxa"/>
            <w:vAlign w:val="center"/>
          </w:tcPr>
          <w:p w14:paraId="7BF4C6E5">
            <w:r>
              <w:rPr>
                <w:rFonts w:hint="eastAsia"/>
              </w:rPr>
              <w:t>688082</w:t>
            </w:r>
          </w:p>
        </w:tc>
        <w:tc>
          <w:tcPr>
            <w:tcW w:w="1384" w:type="dxa"/>
            <w:vAlign w:val="center"/>
          </w:tcPr>
          <w:p w14:paraId="2F0FD668">
            <w:r>
              <w:rPr>
                <w:rFonts w:hint="eastAsia"/>
              </w:rPr>
              <w:t>盛美上海</w:t>
            </w:r>
          </w:p>
        </w:tc>
        <w:tc>
          <w:tcPr>
            <w:tcW w:w="1384" w:type="dxa"/>
            <w:vAlign w:val="center"/>
          </w:tcPr>
          <w:p w14:paraId="26182533">
            <w:pPr>
              <w:jc w:val="right"/>
            </w:pPr>
            <w:r>
              <w:rPr>
                <w:rFonts w:hint="eastAsia"/>
              </w:rPr>
              <w:t>966</w:t>
            </w:r>
          </w:p>
        </w:tc>
        <w:tc>
          <w:tcPr>
            <w:tcW w:w="1384" w:type="dxa"/>
            <w:vAlign w:val="center"/>
          </w:tcPr>
          <w:p w14:paraId="6D43120B">
            <w:pPr>
              <w:jc w:val="right"/>
            </w:pPr>
            <w:r>
              <w:rPr>
                <w:rFonts w:hint="eastAsia"/>
              </w:rPr>
              <w:t>170,064.30</w:t>
            </w:r>
          </w:p>
        </w:tc>
        <w:tc>
          <w:tcPr>
            <w:tcW w:w="1384" w:type="dxa"/>
            <w:vAlign w:val="center"/>
          </w:tcPr>
          <w:p w14:paraId="6E4569B7">
            <w:pPr>
              <w:jc w:val="right"/>
            </w:pPr>
            <w:r>
              <w:rPr>
                <w:rFonts w:hint="eastAsia"/>
              </w:rPr>
              <w:t>0.05</w:t>
            </w:r>
          </w:p>
        </w:tc>
      </w:tr>
      <w:tr w14:paraId="2F276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0B5152">
            <w:pPr>
              <w:jc w:val="center"/>
            </w:pPr>
            <w:r>
              <w:rPr>
                <w:rFonts w:hint="eastAsia"/>
              </w:rPr>
              <w:t>201</w:t>
            </w:r>
          </w:p>
        </w:tc>
        <w:tc>
          <w:tcPr>
            <w:tcW w:w="1384" w:type="dxa"/>
            <w:vAlign w:val="center"/>
          </w:tcPr>
          <w:p w14:paraId="63DC7FF2">
            <w:r>
              <w:rPr>
                <w:rFonts w:hint="eastAsia"/>
              </w:rPr>
              <w:t>000983</w:t>
            </w:r>
          </w:p>
        </w:tc>
        <w:tc>
          <w:tcPr>
            <w:tcW w:w="1384" w:type="dxa"/>
            <w:vAlign w:val="center"/>
          </w:tcPr>
          <w:p w14:paraId="45660BD9">
            <w:r>
              <w:rPr>
                <w:rFonts w:hint="eastAsia"/>
              </w:rPr>
              <w:t>山西焦煤</w:t>
            </w:r>
          </w:p>
        </w:tc>
        <w:tc>
          <w:tcPr>
            <w:tcW w:w="1384" w:type="dxa"/>
            <w:vAlign w:val="center"/>
          </w:tcPr>
          <w:p w14:paraId="1EF21EBE">
            <w:pPr>
              <w:jc w:val="right"/>
            </w:pPr>
            <w:r>
              <w:rPr>
                <w:rFonts w:hint="eastAsia"/>
              </w:rPr>
              <w:t>25,000</w:t>
            </w:r>
          </w:p>
        </w:tc>
        <w:tc>
          <w:tcPr>
            <w:tcW w:w="1384" w:type="dxa"/>
            <w:vAlign w:val="center"/>
          </w:tcPr>
          <w:p w14:paraId="57A143C4">
            <w:pPr>
              <w:jc w:val="right"/>
            </w:pPr>
            <w:r>
              <w:rPr>
                <w:rFonts w:hint="eastAsia"/>
              </w:rPr>
              <w:t>160,500.00</w:t>
            </w:r>
          </w:p>
        </w:tc>
        <w:tc>
          <w:tcPr>
            <w:tcW w:w="1384" w:type="dxa"/>
            <w:vAlign w:val="center"/>
          </w:tcPr>
          <w:p w14:paraId="3EE7B91D">
            <w:pPr>
              <w:jc w:val="right"/>
            </w:pPr>
            <w:r>
              <w:rPr>
                <w:rFonts w:hint="eastAsia"/>
              </w:rPr>
              <w:t>0.04</w:t>
            </w:r>
          </w:p>
        </w:tc>
      </w:tr>
      <w:tr w14:paraId="4432F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0F5823">
            <w:pPr>
              <w:jc w:val="center"/>
            </w:pPr>
            <w:r>
              <w:rPr>
                <w:rFonts w:hint="eastAsia"/>
              </w:rPr>
              <w:t>202</w:t>
            </w:r>
          </w:p>
        </w:tc>
        <w:tc>
          <w:tcPr>
            <w:tcW w:w="1384" w:type="dxa"/>
            <w:vAlign w:val="center"/>
          </w:tcPr>
          <w:p w14:paraId="5C60F685">
            <w:r>
              <w:rPr>
                <w:rFonts w:hint="eastAsia"/>
              </w:rPr>
              <w:t>600438</w:t>
            </w:r>
          </w:p>
        </w:tc>
        <w:tc>
          <w:tcPr>
            <w:tcW w:w="1384" w:type="dxa"/>
            <w:vAlign w:val="center"/>
          </w:tcPr>
          <w:p w14:paraId="71A41BD2">
            <w:r>
              <w:rPr>
                <w:rFonts w:hint="eastAsia"/>
              </w:rPr>
              <w:t>通威股份</w:t>
            </w:r>
          </w:p>
        </w:tc>
        <w:tc>
          <w:tcPr>
            <w:tcW w:w="1384" w:type="dxa"/>
            <w:vAlign w:val="center"/>
          </w:tcPr>
          <w:p w14:paraId="08BD0586">
            <w:pPr>
              <w:jc w:val="right"/>
            </w:pPr>
            <w:r>
              <w:rPr>
                <w:rFonts w:hint="eastAsia"/>
              </w:rPr>
              <w:t>7,100</w:t>
            </w:r>
          </w:p>
        </w:tc>
        <w:tc>
          <w:tcPr>
            <w:tcW w:w="1384" w:type="dxa"/>
            <w:vAlign w:val="center"/>
          </w:tcPr>
          <w:p w14:paraId="30CE1E7B">
            <w:pPr>
              <w:jc w:val="right"/>
            </w:pPr>
            <w:r>
              <w:rPr>
                <w:rFonts w:hint="eastAsia"/>
              </w:rPr>
              <w:t>145,692.00</w:t>
            </w:r>
          </w:p>
        </w:tc>
        <w:tc>
          <w:tcPr>
            <w:tcW w:w="1384" w:type="dxa"/>
            <w:vAlign w:val="center"/>
          </w:tcPr>
          <w:p w14:paraId="42908ED9">
            <w:pPr>
              <w:jc w:val="right"/>
            </w:pPr>
            <w:r>
              <w:rPr>
                <w:rFonts w:hint="eastAsia"/>
              </w:rPr>
              <w:t>0.04</w:t>
            </w:r>
          </w:p>
        </w:tc>
      </w:tr>
      <w:tr w14:paraId="6C610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7D909A">
            <w:pPr>
              <w:jc w:val="center"/>
            </w:pPr>
            <w:r>
              <w:rPr>
                <w:rFonts w:hint="eastAsia"/>
              </w:rPr>
              <w:t>203</w:t>
            </w:r>
          </w:p>
        </w:tc>
        <w:tc>
          <w:tcPr>
            <w:tcW w:w="1384" w:type="dxa"/>
            <w:vAlign w:val="center"/>
          </w:tcPr>
          <w:p w14:paraId="06E8B4A9">
            <w:r>
              <w:rPr>
                <w:rFonts w:hint="eastAsia"/>
              </w:rPr>
              <w:t>002459</w:t>
            </w:r>
          </w:p>
        </w:tc>
        <w:tc>
          <w:tcPr>
            <w:tcW w:w="1384" w:type="dxa"/>
            <w:vAlign w:val="center"/>
          </w:tcPr>
          <w:p w14:paraId="16B0DFAF">
            <w:r>
              <w:rPr>
                <w:rFonts w:hint="eastAsia"/>
              </w:rPr>
              <w:t>晶澳科技</w:t>
            </w:r>
          </w:p>
        </w:tc>
        <w:tc>
          <w:tcPr>
            <w:tcW w:w="1384" w:type="dxa"/>
            <w:vAlign w:val="center"/>
          </w:tcPr>
          <w:p w14:paraId="7375FBA1">
            <w:pPr>
              <w:jc w:val="right"/>
            </w:pPr>
            <w:r>
              <w:rPr>
                <w:rFonts w:hint="eastAsia"/>
              </w:rPr>
              <w:t>12,400</w:t>
            </w:r>
          </w:p>
        </w:tc>
        <w:tc>
          <w:tcPr>
            <w:tcW w:w="1384" w:type="dxa"/>
            <w:vAlign w:val="center"/>
          </w:tcPr>
          <w:p w14:paraId="7BDBDD43">
            <w:pPr>
              <w:jc w:val="right"/>
            </w:pPr>
            <w:r>
              <w:rPr>
                <w:rFonts w:hint="eastAsia"/>
              </w:rPr>
              <w:t>141,980.00</w:t>
            </w:r>
          </w:p>
        </w:tc>
        <w:tc>
          <w:tcPr>
            <w:tcW w:w="1384" w:type="dxa"/>
            <w:vAlign w:val="center"/>
          </w:tcPr>
          <w:p w14:paraId="35D2D2BC">
            <w:pPr>
              <w:jc w:val="right"/>
            </w:pPr>
            <w:r>
              <w:rPr>
                <w:rFonts w:hint="eastAsia"/>
              </w:rPr>
              <w:t>0.04</w:t>
            </w:r>
          </w:p>
        </w:tc>
      </w:tr>
      <w:tr w14:paraId="56A72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EF3439">
            <w:pPr>
              <w:jc w:val="center"/>
            </w:pPr>
            <w:r>
              <w:rPr>
                <w:rFonts w:hint="eastAsia"/>
              </w:rPr>
              <w:t>204</w:t>
            </w:r>
          </w:p>
        </w:tc>
        <w:tc>
          <w:tcPr>
            <w:tcW w:w="1384" w:type="dxa"/>
            <w:vAlign w:val="center"/>
          </w:tcPr>
          <w:p w14:paraId="0106BFDE">
            <w:r>
              <w:rPr>
                <w:rFonts w:hint="eastAsia"/>
              </w:rPr>
              <w:t>688036</w:t>
            </w:r>
          </w:p>
        </w:tc>
        <w:tc>
          <w:tcPr>
            <w:tcW w:w="1384" w:type="dxa"/>
            <w:vAlign w:val="center"/>
          </w:tcPr>
          <w:p w14:paraId="290EAF7B">
            <w:r>
              <w:rPr>
                <w:rFonts w:hint="eastAsia"/>
              </w:rPr>
              <w:t>传音控股</w:t>
            </w:r>
          </w:p>
        </w:tc>
        <w:tc>
          <w:tcPr>
            <w:tcW w:w="1384" w:type="dxa"/>
            <w:vAlign w:val="center"/>
          </w:tcPr>
          <w:p w14:paraId="3021CF5B">
            <w:pPr>
              <w:jc w:val="right"/>
            </w:pPr>
            <w:r>
              <w:rPr>
                <w:rFonts w:hint="eastAsia"/>
              </w:rPr>
              <w:t>1,704</w:t>
            </w:r>
          </w:p>
        </w:tc>
        <w:tc>
          <w:tcPr>
            <w:tcW w:w="1384" w:type="dxa"/>
            <w:vAlign w:val="center"/>
          </w:tcPr>
          <w:p w14:paraId="7E888CF3">
            <w:pPr>
              <w:jc w:val="right"/>
            </w:pPr>
            <w:r>
              <w:rPr>
                <w:rFonts w:hint="eastAsia"/>
              </w:rPr>
              <w:t>112,736.64</w:t>
            </w:r>
          </w:p>
        </w:tc>
        <w:tc>
          <w:tcPr>
            <w:tcW w:w="1384" w:type="dxa"/>
            <w:vAlign w:val="center"/>
          </w:tcPr>
          <w:p w14:paraId="3E18B12D">
            <w:pPr>
              <w:jc w:val="right"/>
            </w:pPr>
            <w:r>
              <w:rPr>
                <w:rFonts w:hint="eastAsia"/>
              </w:rPr>
              <w:t>0.03</w:t>
            </w:r>
          </w:p>
        </w:tc>
      </w:tr>
      <w:tr w14:paraId="5C604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5E4614">
            <w:pPr>
              <w:jc w:val="center"/>
            </w:pPr>
            <w:r>
              <w:rPr>
                <w:rFonts w:hint="eastAsia"/>
              </w:rPr>
              <w:t>205</w:t>
            </w:r>
          </w:p>
        </w:tc>
        <w:tc>
          <w:tcPr>
            <w:tcW w:w="1384" w:type="dxa"/>
            <w:vAlign w:val="center"/>
          </w:tcPr>
          <w:p w14:paraId="4CE1983C">
            <w:r>
              <w:rPr>
                <w:rFonts w:hint="eastAsia"/>
              </w:rPr>
              <w:t>300832</w:t>
            </w:r>
          </w:p>
        </w:tc>
        <w:tc>
          <w:tcPr>
            <w:tcW w:w="1384" w:type="dxa"/>
            <w:vAlign w:val="center"/>
          </w:tcPr>
          <w:p w14:paraId="78184AF2">
            <w:r>
              <w:rPr>
                <w:rFonts w:hint="eastAsia"/>
              </w:rPr>
              <w:t>新产业</w:t>
            </w:r>
          </w:p>
        </w:tc>
        <w:tc>
          <w:tcPr>
            <w:tcW w:w="1384" w:type="dxa"/>
            <w:vAlign w:val="center"/>
          </w:tcPr>
          <w:p w14:paraId="042E0689">
            <w:pPr>
              <w:jc w:val="right"/>
            </w:pPr>
            <w:r>
              <w:rPr>
                <w:rFonts w:hint="eastAsia"/>
              </w:rPr>
              <w:t>1,900</w:t>
            </w:r>
          </w:p>
        </w:tc>
        <w:tc>
          <w:tcPr>
            <w:tcW w:w="1384" w:type="dxa"/>
            <w:vAlign w:val="center"/>
          </w:tcPr>
          <w:p w14:paraId="357D2141">
            <w:pPr>
              <w:jc w:val="right"/>
            </w:pPr>
            <w:r>
              <w:rPr>
                <w:rFonts w:hint="eastAsia"/>
              </w:rPr>
              <w:t>106,875.00</w:t>
            </w:r>
          </w:p>
        </w:tc>
        <w:tc>
          <w:tcPr>
            <w:tcW w:w="1384" w:type="dxa"/>
            <w:vAlign w:val="center"/>
          </w:tcPr>
          <w:p w14:paraId="23A93EA1">
            <w:pPr>
              <w:jc w:val="right"/>
            </w:pPr>
            <w:r>
              <w:rPr>
                <w:rFonts w:hint="eastAsia"/>
              </w:rPr>
              <w:t>0.03</w:t>
            </w:r>
          </w:p>
        </w:tc>
      </w:tr>
      <w:tr w14:paraId="1B1D7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617DE8">
            <w:pPr>
              <w:jc w:val="center"/>
            </w:pPr>
            <w:r>
              <w:rPr>
                <w:rFonts w:hint="eastAsia"/>
              </w:rPr>
              <w:t>206</w:t>
            </w:r>
          </w:p>
        </w:tc>
        <w:tc>
          <w:tcPr>
            <w:tcW w:w="1384" w:type="dxa"/>
            <w:vAlign w:val="center"/>
          </w:tcPr>
          <w:p w14:paraId="45901FC3">
            <w:r>
              <w:rPr>
                <w:rFonts w:hint="eastAsia"/>
              </w:rPr>
              <w:t>300979</w:t>
            </w:r>
          </w:p>
        </w:tc>
        <w:tc>
          <w:tcPr>
            <w:tcW w:w="1384" w:type="dxa"/>
            <w:vAlign w:val="center"/>
          </w:tcPr>
          <w:p w14:paraId="58BACBB4">
            <w:r>
              <w:rPr>
                <w:rFonts w:hint="eastAsia"/>
              </w:rPr>
              <w:t>华利集团</w:t>
            </w:r>
          </w:p>
        </w:tc>
        <w:tc>
          <w:tcPr>
            <w:tcW w:w="1384" w:type="dxa"/>
            <w:vAlign w:val="center"/>
          </w:tcPr>
          <w:p w14:paraId="4071AF98">
            <w:pPr>
              <w:jc w:val="right"/>
            </w:pPr>
            <w:r>
              <w:rPr>
                <w:rFonts w:hint="eastAsia"/>
              </w:rPr>
              <w:t>2,000</w:t>
            </w:r>
          </w:p>
        </w:tc>
        <w:tc>
          <w:tcPr>
            <w:tcW w:w="1384" w:type="dxa"/>
            <w:vAlign w:val="center"/>
          </w:tcPr>
          <w:p w14:paraId="3A69CB52">
            <w:pPr>
              <w:jc w:val="right"/>
            </w:pPr>
            <w:r>
              <w:rPr>
                <w:rFonts w:hint="eastAsia"/>
              </w:rPr>
              <w:t>100,420.00</w:t>
            </w:r>
          </w:p>
        </w:tc>
        <w:tc>
          <w:tcPr>
            <w:tcW w:w="1384" w:type="dxa"/>
            <w:vAlign w:val="center"/>
          </w:tcPr>
          <w:p w14:paraId="75B8B88B">
            <w:pPr>
              <w:jc w:val="right"/>
            </w:pPr>
            <w:r>
              <w:rPr>
                <w:rFonts w:hint="eastAsia"/>
              </w:rPr>
              <w:t>0.03</w:t>
            </w:r>
          </w:p>
        </w:tc>
      </w:tr>
      <w:tr w14:paraId="66E31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2B923B">
            <w:pPr>
              <w:jc w:val="center"/>
            </w:pPr>
            <w:r>
              <w:rPr>
                <w:rFonts w:hint="eastAsia"/>
              </w:rPr>
              <w:t>207</w:t>
            </w:r>
          </w:p>
        </w:tc>
        <w:tc>
          <w:tcPr>
            <w:tcW w:w="1384" w:type="dxa"/>
            <w:vAlign w:val="center"/>
          </w:tcPr>
          <w:p w14:paraId="303CD542">
            <w:r>
              <w:rPr>
                <w:rFonts w:hint="eastAsia"/>
              </w:rPr>
              <w:t>688169</w:t>
            </w:r>
          </w:p>
        </w:tc>
        <w:tc>
          <w:tcPr>
            <w:tcW w:w="1384" w:type="dxa"/>
            <w:vAlign w:val="center"/>
          </w:tcPr>
          <w:p w14:paraId="44B1D9C4">
            <w:r>
              <w:rPr>
                <w:rFonts w:hint="eastAsia"/>
              </w:rPr>
              <w:t>石头科技</w:t>
            </w:r>
          </w:p>
        </w:tc>
        <w:tc>
          <w:tcPr>
            <w:tcW w:w="1384" w:type="dxa"/>
            <w:vAlign w:val="center"/>
          </w:tcPr>
          <w:p w14:paraId="08113B92">
            <w:pPr>
              <w:jc w:val="right"/>
            </w:pPr>
            <w:r>
              <w:rPr>
                <w:rFonts w:hint="eastAsia"/>
              </w:rPr>
              <w:t>618</w:t>
            </w:r>
          </w:p>
        </w:tc>
        <w:tc>
          <w:tcPr>
            <w:tcW w:w="1384" w:type="dxa"/>
            <w:vAlign w:val="center"/>
          </w:tcPr>
          <w:p w14:paraId="1640BDD3">
            <w:pPr>
              <w:jc w:val="right"/>
            </w:pPr>
            <w:r>
              <w:rPr>
                <w:rFonts w:hint="eastAsia"/>
              </w:rPr>
              <w:t>93,973.08</w:t>
            </w:r>
          </w:p>
        </w:tc>
        <w:tc>
          <w:tcPr>
            <w:tcW w:w="1384" w:type="dxa"/>
            <w:vAlign w:val="center"/>
          </w:tcPr>
          <w:p w14:paraId="16328C42">
            <w:pPr>
              <w:jc w:val="right"/>
            </w:pPr>
            <w:r>
              <w:rPr>
                <w:rFonts w:hint="eastAsia"/>
              </w:rPr>
              <w:t>0.03</w:t>
            </w:r>
          </w:p>
        </w:tc>
      </w:tr>
      <w:tr w14:paraId="49D40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2DB042">
            <w:pPr>
              <w:jc w:val="center"/>
            </w:pPr>
            <w:r>
              <w:rPr>
                <w:rFonts w:hint="eastAsia"/>
              </w:rPr>
              <w:t>208</w:t>
            </w:r>
          </w:p>
        </w:tc>
        <w:tc>
          <w:tcPr>
            <w:tcW w:w="1384" w:type="dxa"/>
            <w:vAlign w:val="center"/>
          </w:tcPr>
          <w:p w14:paraId="39D64782">
            <w:r>
              <w:rPr>
                <w:rFonts w:hint="eastAsia"/>
              </w:rPr>
              <w:t>000596</w:t>
            </w:r>
          </w:p>
        </w:tc>
        <w:tc>
          <w:tcPr>
            <w:tcW w:w="1384" w:type="dxa"/>
            <w:vAlign w:val="center"/>
          </w:tcPr>
          <w:p w14:paraId="52127E8E">
            <w:r>
              <w:rPr>
                <w:rFonts w:hint="eastAsia"/>
              </w:rPr>
              <w:t>古井贡酒</w:t>
            </w:r>
          </w:p>
        </w:tc>
        <w:tc>
          <w:tcPr>
            <w:tcW w:w="1384" w:type="dxa"/>
            <w:vAlign w:val="center"/>
          </w:tcPr>
          <w:p w14:paraId="20DD6FA0">
            <w:pPr>
              <w:jc w:val="right"/>
            </w:pPr>
            <w:r>
              <w:rPr>
                <w:rFonts w:hint="eastAsia"/>
              </w:rPr>
              <w:t>600</w:t>
            </w:r>
          </w:p>
        </w:tc>
        <w:tc>
          <w:tcPr>
            <w:tcW w:w="1384" w:type="dxa"/>
            <w:vAlign w:val="center"/>
          </w:tcPr>
          <w:p w14:paraId="1E920FD5">
            <w:pPr>
              <w:jc w:val="right"/>
            </w:pPr>
            <w:r>
              <w:rPr>
                <w:rFonts w:hint="eastAsia"/>
              </w:rPr>
              <w:t>79,560.00</w:t>
            </w:r>
          </w:p>
        </w:tc>
        <w:tc>
          <w:tcPr>
            <w:tcW w:w="1384" w:type="dxa"/>
            <w:vAlign w:val="center"/>
          </w:tcPr>
          <w:p w14:paraId="505A686C">
            <w:pPr>
              <w:jc w:val="right"/>
            </w:pPr>
            <w:r>
              <w:rPr>
                <w:rFonts w:hint="eastAsia"/>
              </w:rPr>
              <w:t>0.02</w:t>
            </w:r>
          </w:p>
        </w:tc>
      </w:tr>
      <w:tr w14:paraId="79EBD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49819A">
            <w:pPr>
              <w:jc w:val="center"/>
            </w:pPr>
            <w:r>
              <w:rPr>
                <w:rFonts w:hint="eastAsia"/>
              </w:rPr>
              <w:t>209</w:t>
            </w:r>
          </w:p>
        </w:tc>
        <w:tc>
          <w:tcPr>
            <w:tcW w:w="1384" w:type="dxa"/>
            <w:vAlign w:val="center"/>
          </w:tcPr>
          <w:p w14:paraId="60D03477">
            <w:r>
              <w:rPr>
                <w:rFonts w:hint="eastAsia"/>
              </w:rPr>
              <w:t>603260</w:t>
            </w:r>
          </w:p>
        </w:tc>
        <w:tc>
          <w:tcPr>
            <w:tcW w:w="1384" w:type="dxa"/>
            <w:vAlign w:val="center"/>
          </w:tcPr>
          <w:p w14:paraId="1064FCC7">
            <w:r>
              <w:rPr>
                <w:rFonts w:hint="eastAsia"/>
              </w:rPr>
              <w:t>合盛硅业</w:t>
            </w:r>
          </w:p>
        </w:tc>
        <w:tc>
          <w:tcPr>
            <w:tcW w:w="1384" w:type="dxa"/>
            <w:vAlign w:val="center"/>
          </w:tcPr>
          <w:p w14:paraId="4901F081">
            <w:pPr>
              <w:jc w:val="right"/>
            </w:pPr>
            <w:r>
              <w:rPr>
                <w:rFonts w:hint="eastAsia"/>
              </w:rPr>
              <w:t>1,400</w:t>
            </w:r>
          </w:p>
        </w:tc>
        <w:tc>
          <w:tcPr>
            <w:tcW w:w="1384" w:type="dxa"/>
            <w:vAlign w:val="center"/>
          </w:tcPr>
          <w:p w14:paraId="5BFD994A">
            <w:pPr>
              <w:jc w:val="right"/>
            </w:pPr>
            <w:r>
              <w:rPr>
                <w:rFonts w:hint="eastAsia"/>
              </w:rPr>
              <w:t>73,780.00</w:t>
            </w:r>
          </w:p>
        </w:tc>
        <w:tc>
          <w:tcPr>
            <w:tcW w:w="1384" w:type="dxa"/>
            <w:vAlign w:val="center"/>
          </w:tcPr>
          <w:p w14:paraId="55BBB24B">
            <w:pPr>
              <w:jc w:val="right"/>
            </w:pPr>
            <w:r>
              <w:rPr>
                <w:rFonts w:hint="eastAsia"/>
              </w:rPr>
              <w:t>0.02</w:t>
            </w:r>
          </w:p>
        </w:tc>
      </w:tr>
      <w:tr w14:paraId="38D75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424F35">
            <w:pPr>
              <w:jc w:val="center"/>
            </w:pPr>
            <w:r>
              <w:rPr>
                <w:rFonts w:hint="eastAsia"/>
              </w:rPr>
              <w:t>210</w:t>
            </w:r>
          </w:p>
        </w:tc>
        <w:tc>
          <w:tcPr>
            <w:tcW w:w="1384" w:type="dxa"/>
            <w:vAlign w:val="center"/>
          </w:tcPr>
          <w:p w14:paraId="1A8B1412">
            <w:r>
              <w:rPr>
                <w:rFonts w:hint="eastAsia"/>
              </w:rPr>
              <w:t>600585</w:t>
            </w:r>
          </w:p>
        </w:tc>
        <w:tc>
          <w:tcPr>
            <w:tcW w:w="1384" w:type="dxa"/>
            <w:vAlign w:val="center"/>
          </w:tcPr>
          <w:p w14:paraId="28E48449">
            <w:r>
              <w:rPr>
                <w:rFonts w:hint="eastAsia"/>
              </w:rPr>
              <w:t>海螺水泥</w:t>
            </w:r>
          </w:p>
        </w:tc>
        <w:tc>
          <w:tcPr>
            <w:tcW w:w="1384" w:type="dxa"/>
            <w:vAlign w:val="center"/>
          </w:tcPr>
          <w:p w14:paraId="5B840BBF">
            <w:pPr>
              <w:jc w:val="right"/>
            </w:pPr>
            <w:r>
              <w:rPr>
                <w:rFonts w:hint="eastAsia"/>
              </w:rPr>
              <w:t>3,300</w:t>
            </w:r>
          </w:p>
        </w:tc>
        <w:tc>
          <w:tcPr>
            <w:tcW w:w="1384" w:type="dxa"/>
            <w:vAlign w:val="center"/>
          </w:tcPr>
          <w:p w14:paraId="10A0884C">
            <w:pPr>
              <w:jc w:val="right"/>
            </w:pPr>
            <w:r>
              <w:rPr>
                <w:rFonts w:hint="eastAsia"/>
              </w:rPr>
              <w:t>72,138.00</w:t>
            </w:r>
          </w:p>
        </w:tc>
        <w:tc>
          <w:tcPr>
            <w:tcW w:w="1384" w:type="dxa"/>
            <w:vAlign w:val="center"/>
          </w:tcPr>
          <w:p w14:paraId="6B3E120F">
            <w:pPr>
              <w:jc w:val="right"/>
            </w:pPr>
            <w:r>
              <w:rPr>
                <w:rFonts w:hint="eastAsia"/>
              </w:rPr>
              <w:t>0.02</w:t>
            </w:r>
          </w:p>
        </w:tc>
      </w:tr>
      <w:tr w14:paraId="11549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4B302B">
            <w:pPr>
              <w:jc w:val="center"/>
            </w:pPr>
            <w:r>
              <w:rPr>
                <w:rFonts w:hint="eastAsia"/>
              </w:rPr>
              <w:t>211</w:t>
            </w:r>
          </w:p>
        </w:tc>
        <w:tc>
          <w:tcPr>
            <w:tcW w:w="1384" w:type="dxa"/>
            <w:vAlign w:val="center"/>
          </w:tcPr>
          <w:p w14:paraId="374C305A">
            <w:r>
              <w:rPr>
                <w:rFonts w:hint="eastAsia"/>
              </w:rPr>
              <w:t>002460</w:t>
            </w:r>
          </w:p>
        </w:tc>
        <w:tc>
          <w:tcPr>
            <w:tcW w:w="1384" w:type="dxa"/>
            <w:vAlign w:val="center"/>
          </w:tcPr>
          <w:p w14:paraId="6DC02462">
            <w:r>
              <w:rPr>
                <w:rFonts w:hint="eastAsia"/>
              </w:rPr>
              <w:t>赣锋锂业</w:t>
            </w:r>
          </w:p>
        </w:tc>
        <w:tc>
          <w:tcPr>
            <w:tcW w:w="1384" w:type="dxa"/>
            <w:vAlign w:val="center"/>
          </w:tcPr>
          <w:p w14:paraId="40600DF6">
            <w:pPr>
              <w:jc w:val="right"/>
            </w:pPr>
            <w:r>
              <w:rPr>
                <w:rFonts w:hint="eastAsia"/>
              </w:rPr>
              <w:t>1,100</w:t>
            </w:r>
          </w:p>
        </w:tc>
        <w:tc>
          <w:tcPr>
            <w:tcW w:w="1384" w:type="dxa"/>
            <w:vAlign w:val="center"/>
          </w:tcPr>
          <w:p w14:paraId="6C45C52F">
            <w:pPr>
              <w:jc w:val="right"/>
            </w:pPr>
            <w:r>
              <w:rPr>
                <w:rFonts w:hint="eastAsia"/>
              </w:rPr>
              <w:t>69,179.00</w:t>
            </w:r>
          </w:p>
        </w:tc>
        <w:tc>
          <w:tcPr>
            <w:tcW w:w="1384" w:type="dxa"/>
            <w:vAlign w:val="center"/>
          </w:tcPr>
          <w:p w14:paraId="68530F68">
            <w:pPr>
              <w:jc w:val="right"/>
            </w:pPr>
            <w:r>
              <w:rPr>
                <w:rFonts w:hint="eastAsia"/>
              </w:rPr>
              <w:t>0.02</w:t>
            </w:r>
          </w:p>
        </w:tc>
      </w:tr>
      <w:tr w14:paraId="62BF8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4788E4">
            <w:pPr>
              <w:jc w:val="center"/>
            </w:pPr>
            <w:r>
              <w:rPr>
                <w:rFonts w:hint="eastAsia"/>
              </w:rPr>
              <w:t>212</w:t>
            </w:r>
          </w:p>
        </w:tc>
        <w:tc>
          <w:tcPr>
            <w:tcW w:w="1384" w:type="dxa"/>
            <w:vAlign w:val="center"/>
          </w:tcPr>
          <w:p w14:paraId="68A1970C">
            <w:r>
              <w:rPr>
                <w:rFonts w:hint="eastAsia"/>
              </w:rPr>
              <w:t>600028</w:t>
            </w:r>
          </w:p>
        </w:tc>
        <w:tc>
          <w:tcPr>
            <w:tcW w:w="1384" w:type="dxa"/>
            <w:vAlign w:val="center"/>
          </w:tcPr>
          <w:p w14:paraId="22C332A6">
            <w:r>
              <w:rPr>
                <w:rFonts w:hint="eastAsia"/>
              </w:rPr>
              <w:t>中国石化</w:t>
            </w:r>
          </w:p>
        </w:tc>
        <w:tc>
          <w:tcPr>
            <w:tcW w:w="1384" w:type="dxa"/>
            <w:vAlign w:val="center"/>
          </w:tcPr>
          <w:p w14:paraId="4C8128EB">
            <w:pPr>
              <w:jc w:val="right"/>
            </w:pPr>
            <w:r>
              <w:rPr>
                <w:rFonts w:hint="eastAsia"/>
              </w:rPr>
              <w:t>9,700</w:t>
            </w:r>
          </w:p>
        </w:tc>
        <w:tc>
          <w:tcPr>
            <w:tcW w:w="1384" w:type="dxa"/>
            <w:vAlign w:val="center"/>
          </w:tcPr>
          <w:p w14:paraId="5019D19E">
            <w:pPr>
              <w:jc w:val="right"/>
            </w:pPr>
            <w:r>
              <w:rPr>
                <w:rFonts w:hint="eastAsia"/>
              </w:rPr>
              <w:t>59,946.00</w:t>
            </w:r>
          </w:p>
        </w:tc>
        <w:tc>
          <w:tcPr>
            <w:tcW w:w="1384" w:type="dxa"/>
            <w:vAlign w:val="center"/>
          </w:tcPr>
          <w:p w14:paraId="2B6529BB">
            <w:pPr>
              <w:jc w:val="right"/>
            </w:pPr>
            <w:r>
              <w:rPr>
                <w:rFonts w:hint="eastAsia"/>
              </w:rPr>
              <w:t>0.02</w:t>
            </w:r>
          </w:p>
        </w:tc>
      </w:tr>
      <w:tr w14:paraId="1E131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30A577">
            <w:pPr>
              <w:jc w:val="center"/>
            </w:pPr>
            <w:r>
              <w:rPr>
                <w:rFonts w:hint="eastAsia"/>
              </w:rPr>
              <w:t>213</w:t>
            </w:r>
          </w:p>
        </w:tc>
        <w:tc>
          <w:tcPr>
            <w:tcW w:w="1384" w:type="dxa"/>
            <w:vAlign w:val="center"/>
          </w:tcPr>
          <w:p w14:paraId="427A0B2A">
            <w:r>
              <w:rPr>
                <w:rFonts w:hint="eastAsia"/>
              </w:rPr>
              <w:t>600089</w:t>
            </w:r>
          </w:p>
        </w:tc>
        <w:tc>
          <w:tcPr>
            <w:tcW w:w="1384" w:type="dxa"/>
            <w:vAlign w:val="center"/>
          </w:tcPr>
          <w:p w14:paraId="24F742A6">
            <w:r>
              <w:rPr>
                <w:rFonts w:hint="eastAsia"/>
              </w:rPr>
              <w:t>特变电工</w:t>
            </w:r>
          </w:p>
        </w:tc>
        <w:tc>
          <w:tcPr>
            <w:tcW w:w="1384" w:type="dxa"/>
            <w:vAlign w:val="center"/>
          </w:tcPr>
          <w:p w14:paraId="0A1A5820">
            <w:pPr>
              <w:jc w:val="right"/>
            </w:pPr>
            <w:r>
              <w:rPr>
                <w:rFonts w:hint="eastAsia"/>
              </w:rPr>
              <w:t>2,400</w:t>
            </w:r>
          </w:p>
        </w:tc>
        <w:tc>
          <w:tcPr>
            <w:tcW w:w="1384" w:type="dxa"/>
            <w:vAlign w:val="center"/>
          </w:tcPr>
          <w:p w14:paraId="37AF2EDE">
            <w:pPr>
              <w:jc w:val="right"/>
            </w:pPr>
            <w:r>
              <w:rPr>
                <w:rFonts w:hint="eastAsia"/>
              </w:rPr>
              <w:t>53,328.00</w:t>
            </w:r>
          </w:p>
        </w:tc>
        <w:tc>
          <w:tcPr>
            <w:tcW w:w="1384" w:type="dxa"/>
            <w:vAlign w:val="center"/>
          </w:tcPr>
          <w:p w14:paraId="3814335A">
            <w:pPr>
              <w:jc w:val="right"/>
            </w:pPr>
            <w:r>
              <w:rPr>
                <w:rFonts w:hint="eastAsia"/>
              </w:rPr>
              <w:t>0.01</w:t>
            </w:r>
          </w:p>
        </w:tc>
      </w:tr>
      <w:tr w14:paraId="6D65B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B5DF3E">
            <w:pPr>
              <w:jc w:val="center"/>
            </w:pPr>
            <w:r>
              <w:rPr>
                <w:rFonts w:hint="eastAsia"/>
              </w:rPr>
              <w:t>214</w:t>
            </w:r>
          </w:p>
        </w:tc>
        <w:tc>
          <w:tcPr>
            <w:tcW w:w="1384" w:type="dxa"/>
            <w:vAlign w:val="center"/>
          </w:tcPr>
          <w:p w14:paraId="322D2B00">
            <w:r>
              <w:rPr>
                <w:rFonts w:hint="eastAsia"/>
              </w:rPr>
              <w:t>601058</w:t>
            </w:r>
          </w:p>
        </w:tc>
        <w:tc>
          <w:tcPr>
            <w:tcW w:w="1384" w:type="dxa"/>
            <w:vAlign w:val="center"/>
          </w:tcPr>
          <w:p w14:paraId="260A7EB5">
            <w:r>
              <w:rPr>
                <w:rFonts w:hint="eastAsia"/>
              </w:rPr>
              <w:t>赛轮轮胎</w:t>
            </w:r>
          </w:p>
        </w:tc>
        <w:tc>
          <w:tcPr>
            <w:tcW w:w="1384" w:type="dxa"/>
            <w:vAlign w:val="center"/>
          </w:tcPr>
          <w:p w14:paraId="4530DB54">
            <w:pPr>
              <w:jc w:val="right"/>
            </w:pPr>
            <w:r>
              <w:rPr>
                <w:rFonts w:hint="eastAsia"/>
              </w:rPr>
              <w:t>3,200</w:t>
            </w:r>
          </w:p>
        </w:tc>
        <w:tc>
          <w:tcPr>
            <w:tcW w:w="1384" w:type="dxa"/>
            <w:vAlign w:val="center"/>
          </w:tcPr>
          <w:p w14:paraId="6729A591">
            <w:pPr>
              <w:jc w:val="right"/>
            </w:pPr>
            <w:r>
              <w:rPr>
                <w:rFonts w:hint="eastAsia"/>
              </w:rPr>
              <w:t>51,776.00</w:t>
            </w:r>
          </w:p>
        </w:tc>
        <w:tc>
          <w:tcPr>
            <w:tcW w:w="1384" w:type="dxa"/>
            <w:vAlign w:val="center"/>
          </w:tcPr>
          <w:p w14:paraId="2A16535D">
            <w:pPr>
              <w:jc w:val="right"/>
            </w:pPr>
            <w:r>
              <w:rPr>
                <w:rFonts w:hint="eastAsia"/>
              </w:rPr>
              <w:t>0.01</w:t>
            </w:r>
          </w:p>
        </w:tc>
      </w:tr>
      <w:tr w14:paraId="7C19C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40D053">
            <w:pPr>
              <w:jc w:val="center"/>
            </w:pPr>
            <w:r>
              <w:rPr>
                <w:rFonts w:hint="eastAsia"/>
              </w:rPr>
              <w:t>215</w:t>
            </w:r>
          </w:p>
        </w:tc>
        <w:tc>
          <w:tcPr>
            <w:tcW w:w="1384" w:type="dxa"/>
            <w:vAlign w:val="center"/>
          </w:tcPr>
          <w:p w14:paraId="7B216294">
            <w:r>
              <w:rPr>
                <w:rFonts w:hint="eastAsia"/>
              </w:rPr>
              <w:t>000002</w:t>
            </w:r>
          </w:p>
        </w:tc>
        <w:tc>
          <w:tcPr>
            <w:tcW w:w="1384" w:type="dxa"/>
            <w:vAlign w:val="center"/>
          </w:tcPr>
          <w:p w14:paraId="79A10436">
            <w:r>
              <w:rPr>
                <w:rFonts w:hint="eastAsia"/>
              </w:rPr>
              <w:t>万科A</w:t>
            </w:r>
          </w:p>
        </w:tc>
        <w:tc>
          <w:tcPr>
            <w:tcW w:w="1384" w:type="dxa"/>
            <w:vAlign w:val="center"/>
          </w:tcPr>
          <w:p w14:paraId="4BDE9DC6">
            <w:pPr>
              <w:jc w:val="right"/>
            </w:pPr>
            <w:r>
              <w:rPr>
                <w:rFonts w:hint="eastAsia"/>
              </w:rPr>
              <w:t>10,200</w:t>
            </w:r>
          </w:p>
        </w:tc>
        <w:tc>
          <w:tcPr>
            <w:tcW w:w="1384" w:type="dxa"/>
            <w:vAlign w:val="center"/>
          </w:tcPr>
          <w:p w14:paraId="6505965F">
            <w:pPr>
              <w:jc w:val="right"/>
            </w:pPr>
            <w:r>
              <w:rPr>
                <w:rFonts w:hint="eastAsia"/>
              </w:rPr>
              <w:t>47,430.00</w:t>
            </w:r>
          </w:p>
        </w:tc>
        <w:tc>
          <w:tcPr>
            <w:tcW w:w="1384" w:type="dxa"/>
            <w:vAlign w:val="center"/>
          </w:tcPr>
          <w:p w14:paraId="13D980FC">
            <w:pPr>
              <w:jc w:val="right"/>
            </w:pPr>
            <w:r>
              <w:rPr>
                <w:rFonts w:hint="eastAsia"/>
              </w:rPr>
              <w:t>0.01</w:t>
            </w:r>
          </w:p>
        </w:tc>
      </w:tr>
      <w:tr w14:paraId="54230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8197E6">
            <w:pPr>
              <w:jc w:val="center"/>
            </w:pPr>
            <w:r>
              <w:rPr>
                <w:rFonts w:hint="eastAsia"/>
              </w:rPr>
              <w:t>216</w:t>
            </w:r>
          </w:p>
        </w:tc>
        <w:tc>
          <w:tcPr>
            <w:tcW w:w="1384" w:type="dxa"/>
            <w:vAlign w:val="center"/>
          </w:tcPr>
          <w:p w14:paraId="74108617">
            <w:r>
              <w:rPr>
                <w:rFonts w:hint="eastAsia"/>
              </w:rPr>
              <w:t>600893</w:t>
            </w:r>
          </w:p>
        </w:tc>
        <w:tc>
          <w:tcPr>
            <w:tcW w:w="1384" w:type="dxa"/>
            <w:vAlign w:val="center"/>
          </w:tcPr>
          <w:p w14:paraId="32E21AE7">
            <w:r>
              <w:rPr>
                <w:rFonts w:hint="eastAsia"/>
              </w:rPr>
              <w:t>航发动力</w:t>
            </w:r>
          </w:p>
        </w:tc>
        <w:tc>
          <w:tcPr>
            <w:tcW w:w="1384" w:type="dxa"/>
            <w:vAlign w:val="center"/>
          </w:tcPr>
          <w:p w14:paraId="1E3937CB">
            <w:pPr>
              <w:jc w:val="right"/>
            </w:pPr>
            <w:r>
              <w:rPr>
                <w:rFonts w:hint="eastAsia"/>
              </w:rPr>
              <w:t>900</w:t>
            </w:r>
          </w:p>
        </w:tc>
        <w:tc>
          <w:tcPr>
            <w:tcW w:w="1384" w:type="dxa"/>
            <w:vAlign w:val="center"/>
          </w:tcPr>
          <w:p w14:paraId="26C312A6">
            <w:pPr>
              <w:jc w:val="right"/>
            </w:pPr>
            <w:r>
              <w:rPr>
                <w:rFonts w:hint="eastAsia"/>
              </w:rPr>
              <w:t>36,027.00</w:t>
            </w:r>
          </w:p>
        </w:tc>
        <w:tc>
          <w:tcPr>
            <w:tcW w:w="1384" w:type="dxa"/>
            <w:vAlign w:val="center"/>
          </w:tcPr>
          <w:p w14:paraId="030CECB8">
            <w:pPr>
              <w:jc w:val="right"/>
            </w:pPr>
            <w:r>
              <w:rPr>
                <w:rFonts w:hint="eastAsia"/>
              </w:rPr>
              <w:t>0.01</w:t>
            </w:r>
          </w:p>
        </w:tc>
      </w:tr>
      <w:tr w14:paraId="21A49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C6CFA9">
            <w:pPr>
              <w:jc w:val="center"/>
            </w:pPr>
            <w:r>
              <w:rPr>
                <w:rFonts w:hint="eastAsia"/>
              </w:rPr>
              <w:t>217</w:t>
            </w:r>
          </w:p>
        </w:tc>
        <w:tc>
          <w:tcPr>
            <w:tcW w:w="1384" w:type="dxa"/>
            <w:vAlign w:val="center"/>
          </w:tcPr>
          <w:p w14:paraId="5CD554B4">
            <w:r>
              <w:rPr>
                <w:rFonts w:hint="eastAsia"/>
              </w:rPr>
              <w:t>601360</w:t>
            </w:r>
          </w:p>
        </w:tc>
        <w:tc>
          <w:tcPr>
            <w:tcW w:w="1384" w:type="dxa"/>
            <w:vAlign w:val="center"/>
          </w:tcPr>
          <w:p w14:paraId="7E93A9D2">
            <w:r>
              <w:rPr>
                <w:rFonts w:hint="eastAsia"/>
              </w:rPr>
              <w:t>三六零</w:t>
            </w:r>
          </w:p>
        </w:tc>
        <w:tc>
          <w:tcPr>
            <w:tcW w:w="1384" w:type="dxa"/>
            <w:vAlign w:val="center"/>
          </w:tcPr>
          <w:p w14:paraId="405E5266">
            <w:pPr>
              <w:jc w:val="right"/>
            </w:pPr>
            <w:r>
              <w:rPr>
                <w:rFonts w:hint="eastAsia"/>
              </w:rPr>
              <w:t>3,200</w:t>
            </w:r>
          </w:p>
        </w:tc>
        <w:tc>
          <w:tcPr>
            <w:tcW w:w="1384" w:type="dxa"/>
            <w:vAlign w:val="center"/>
          </w:tcPr>
          <w:p w14:paraId="0C35CFEE">
            <w:pPr>
              <w:jc w:val="right"/>
            </w:pPr>
            <w:r>
              <w:rPr>
                <w:rFonts w:hint="eastAsia"/>
              </w:rPr>
              <w:t>35,744.00</w:t>
            </w:r>
          </w:p>
        </w:tc>
        <w:tc>
          <w:tcPr>
            <w:tcW w:w="1384" w:type="dxa"/>
            <w:vAlign w:val="center"/>
          </w:tcPr>
          <w:p w14:paraId="56F6DDE4">
            <w:pPr>
              <w:jc w:val="right"/>
            </w:pPr>
            <w:r>
              <w:rPr>
                <w:rFonts w:hint="eastAsia"/>
              </w:rPr>
              <w:t>0.01</w:t>
            </w:r>
          </w:p>
        </w:tc>
      </w:tr>
      <w:tr w14:paraId="24B23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D995E7">
            <w:pPr>
              <w:jc w:val="center"/>
            </w:pPr>
            <w:r>
              <w:rPr>
                <w:rFonts w:hint="eastAsia"/>
              </w:rPr>
              <w:t>218</w:t>
            </w:r>
          </w:p>
        </w:tc>
        <w:tc>
          <w:tcPr>
            <w:tcW w:w="1384" w:type="dxa"/>
            <w:vAlign w:val="center"/>
          </w:tcPr>
          <w:p w14:paraId="6F8A5FE1">
            <w:r>
              <w:rPr>
                <w:rFonts w:hint="eastAsia"/>
              </w:rPr>
              <w:t>002230</w:t>
            </w:r>
          </w:p>
        </w:tc>
        <w:tc>
          <w:tcPr>
            <w:tcW w:w="1384" w:type="dxa"/>
            <w:vAlign w:val="center"/>
          </w:tcPr>
          <w:p w14:paraId="7509B23F">
            <w:r>
              <w:rPr>
                <w:rFonts w:hint="eastAsia"/>
              </w:rPr>
              <w:t>科大讯飞</w:t>
            </w:r>
          </w:p>
        </w:tc>
        <w:tc>
          <w:tcPr>
            <w:tcW w:w="1384" w:type="dxa"/>
            <w:vAlign w:val="center"/>
          </w:tcPr>
          <w:p w14:paraId="4DBA2BD6">
            <w:pPr>
              <w:jc w:val="right"/>
            </w:pPr>
            <w:r>
              <w:rPr>
                <w:rFonts w:hint="eastAsia"/>
              </w:rPr>
              <w:t>700</w:t>
            </w:r>
          </w:p>
        </w:tc>
        <w:tc>
          <w:tcPr>
            <w:tcW w:w="1384" w:type="dxa"/>
            <w:vAlign w:val="center"/>
          </w:tcPr>
          <w:p w14:paraId="3C0BBECA">
            <w:pPr>
              <w:jc w:val="right"/>
            </w:pPr>
            <w:r>
              <w:rPr>
                <w:rFonts w:hint="eastAsia"/>
              </w:rPr>
              <w:t>35,203.00</w:t>
            </w:r>
          </w:p>
        </w:tc>
        <w:tc>
          <w:tcPr>
            <w:tcW w:w="1384" w:type="dxa"/>
            <w:vAlign w:val="center"/>
          </w:tcPr>
          <w:p w14:paraId="53FB7B5B">
            <w:pPr>
              <w:jc w:val="right"/>
            </w:pPr>
            <w:r>
              <w:rPr>
                <w:rFonts w:hint="eastAsia"/>
              </w:rPr>
              <w:t>0.01</w:t>
            </w:r>
          </w:p>
        </w:tc>
      </w:tr>
    </w:tbl>
    <w:p w14:paraId="41ED4875">
      <w:pPr>
        <w:pStyle w:val="28"/>
      </w:pPr>
      <w:bookmarkStart w:id="166" w:name="_Toc166"/>
      <w:r>
        <w:t>期末积极投资按公允价值占基金资产净值比例大小排序的所有股票投资明细</w:t>
      </w:r>
      <w:bookmarkEnd w:id="166"/>
    </w:p>
    <w:p w14:paraId="3055355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304F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647F8A3">
            <w:pPr>
              <w:jc w:val="center"/>
            </w:pPr>
            <w:r>
              <w:rPr>
                <w:rFonts w:hint="eastAsia"/>
                <w:b/>
              </w:rPr>
              <w:t>序号</w:t>
            </w:r>
          </w:p>
        </w:tc>
        <w:tc>
          <w:tcPr>
            <w:tcW w:w="1384" w:type="dxa"/>
            <w:shd w:val="clear" w:color="auto" w:fill="BFBFBF"/>
            <w:vAlign w:val="center"/>
          </w:tcPr>
          <w:p w14:paraId="2364AABE">
            <w:pPr>
              <w:jc w:val="center"/>
            </w:pPr>
            <w:r>
              <w:rPr>
                <w:rFonts w:hint="eastAsia"/>
                <w:b/>
              </w:rPr>
              <w:t>股票代码</w:t>
            </w:r>
          </w:p>
        </w:tc>
        <w:tc>
          <w:tcPr>
            <w:tcW w:w="1384" w:type="dxa"/>
            <w:shd w:val="clear" w:color="auto" w:fill="BFBFBF"/>
            <w:vAlign w:val="center"/>
          </w:tcPr>
          <w:p w14:paraId="437F26EF">
            <w:pPr>
              <w:jc w:val="center"/>
            </w:pPr>
            <w:r>
              <w:rPr>
                <w:rFonts w:hint="eastAsia"/>
                <w:b/>
              </w:rPr>
              <w:t>股票名称</w:t>
            </w:r>
          </w:p>
        </w:tc>
        <w:tc>
          <w:tcPr>
            <w:tcW w:w="1384" w:type="dxa"/>
            <w:shd w:val="clear" w:color="auto" w:fill="BFBFBF"/>
            <w:vAlign w:val="center"/>
          </w:tcPr>
          <w:p w14:paraId="17511D8E">
            <w:pPr>
              <w:jc w:val="center"/>
            </w:pPr>
            <w:r>
              <w:rPr>
                <w:rFonts w:hint="eastAsia"/>
                <w:b/>
              </w:rPr>
              <w:t>数量（股）</w:t>
            </w:r>
          </w:p>
        </w:tc>
        <w:tc>
          <w:tcPr>
            <w:tcW w:w="1384" w:type="dxa"/>
            <w:shd w:val="clear" w:color="auto" w:fill="BFBFBF"/>
            <w:vAlign w:val="center"/>
          </w:tcPr>
          <w:p w14:paraId="0BEC3812">
            <w:pPr>
              <w:jc w:val="center"/>
            </w:pPr>
            <w:r>
              <w:rPr>
                <w:rFonts w:hint="eastAsia"/>
                <w:b/>
              </w:rPr>
              <w:t>公允价值（元）</w:t>
            </w:r>
          </w:p>
        </w:tc>
        <w:tc>
          <w:tcPr>
            <w:tcW w:w="1384" w:type="dxa"/>
            <w:shd w:val="clear" w:color="auto" w:fill="BFBFBF"/>
            <w:vAlign w:val="center"/>
          </w:tcPr>
          <w:p w14:paraId="3F12A35D">
            <w:pPr>
              <w:jc w:val="center"/>
            </w:pPr>
            <w:r>
              <w:rPr>
                <w:rFonts w:hint="eastAsia"/>
                <w:b/>
              </w:rPr>
              <w:t>占基金资产净值比例（％）</w:t>
            </w:r>
          </w:p>
        </w:tc>
      </w:tr>
      <w:tr w14:paraId="60F4C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4FAA0E">
            <w:pPr>
              <w:jc w:val="center"/>
            </w:pPr>
            <w:r>
              <w:rPr>
                <w:rFonts w:hint="eastAsia"/>
              </w:rPr>
              <w:t>1</w:t>
            </w:r>
          </w:p>
        </w:tc>
        <w:tc>
          <w:tcPr>
            <w:tcW w:w="1384" w:type="dxa"/>
            <w:vAlign w:val="center"/>
          </w:tcPr>
          <w:p w14:paraId="2B99AA11">
            <w:r>
              <w:rPr>
                <w:rFonts w:hint="eastAsia"/>
              </w:rPr>
              <w:t>603806</w:t>
            </w:r>
          </w:p>
        </w:tc>
        <w:tc>
          <w:tcPr>
            <w:tcW w:w="1384" w:type="dxa"/>
            <w:vAlign w:val="center"/>
          </w:tcPr>
          <w:p w14:paraId="5A35523D">
            <w:r>
              <w:rPr>
                <w:rFonts w:hint="eastAsia"/>
              </w:rPr>
              <w:t>福斯特</w:t>
            </w:r>
          </w:p>
        </w:tc>
        <w:tc>
          <w:tcPr>
            <w:tcW w:w="1384" w:type="dxa"/>
            <w:vAlign w:val="center"/>
          </w:tcPr>
          <w:p w14:paraId="5D071839">
            <w:pPr>
              <w:jc w:val="right"/>
            </w:pPr>
            <w:r>
              <w:rPr>
                <w:rFonts w:hint="eastAsia"/>
              </w:rPr>
              <w:t>120,300</w:t>
            </w:r>
          </w:p>
        </w:tc>
        <w:tc>
          <w:tcPr>
            <w:tcW w:w="1384" w:type="dxa"/>
            <w:vAlign w:val="center"/>
          </w:tcPr>
          <w:p w14:paraId="2EAA97C6">
            <w:pPr>
              <w:jc w:val="right"/>
            </w:pPr>
            <w:r>
              <w:rPr>
                <w:rFonts w:hint="eastAsia"/>
              </w:rPr>
              <w:t>1,679,388.00</w:t>
            </w:r>
          </w:p>
        </w:tc>
        <w:tc>
          <w:tcPr>
            <w:tcW w:w="1384" w:type="dxa"/>
            <w:vAlign w:val="center"/>
          </w:tcPr>
          <w:p w14:paraId="4D595C32">
            <w:pPr>
              <w:jc w:val="right"/>
            </w:pPr>
            <w:r>
              <w:rPr>
                <w:rFonts w:hint="eastAsia"/>
              </w:rPr>
              <w:t>0.46</w:t>
            </w:r>
          </w:p>
        </w:tc>
      </w:tr>
      <w:tr w14:paraId="080DC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6CCD8F">
            <w:pPr>
              <w:jc w:val="center"/>
            </w:pPr>
            <w:r>
              <w:rPr>
                <w:rFonts w:hint="eastAsia"/>
              </w:rPr>
              <w:t>2</w:t>
            </w:r>
          </w:p>
        </w:tc>
        <w:tc>
          <w:tcPr>
            <w:tcW w:w="1384" w:type="dxa"/>
            <w:vAlign w:val="center"/>
          </w:tcPr>
          <w:p w14:paraId="21AEE923">
            <w:r>
              <w:rPr>
                <w:rFonts w:hint="eastAsia"/>
              </w:rPr>
              <w:t>300953</w:t>
            </w:r>
          </w:p>
        </w:tc>
        <w:tc>
          <w:tcPr>
            <w:tcW w:w="1384" w:type="dxa"/>
            <w:vAlign w:val="center"/>
          </w:tcPr>
          <w:p w14:paraId="4DBADACF">
            <w:r>
              <w:rPr>
                <w:rFonts w:hint="eastAsia"/>
              </w:rPr>
              <w:t>震裕科技</w:t>
            </w:r>
          </w:p>
        </w:tc>
        <w:tc>
          <w:tcPr>
            <w:tcW w:w="1384" w:type="dxa"/>
            <w:vAlign w:val="center"/>
          </w:tcPr>
          <w:p w14:paraId="784BA530">
            <w:pPr>
              <w:jc w:val="right"/>
            </w:pPr>
            <w:r>
              <w:rPr>
                <w:rFonts w:hint="eastAsia"/>
              </w:rPr>
              <w:t>6,900</w:t>
            </w:r>
          </w:p>
        </w:tc>
        <w:tc>
          <w:tcPr>
            <w:tcW w:w="1384" w:type="dxa"/>
            <w:vAlign w:val="center"/>
          </w:tcPr>
          <w:p w14:paraId="59ACA52B">
            <w:pPr>
              <w:jc w:val="right"/>
            </w:pPr>
            <w:r>
              <w:rPr>
                <w:rFonts w:hint="eastAsia"/>
              </w:rPr>
              <w:t>1,159,338.00</w:t>
            </w:r>
          </w:p>
        </w:tc>
        <w:tc>
          <w:tcPr>
            <w:tcW w:w="1384" w:type="dxa"/>
            <w:vAlign w:val="center"/>
          </w:tcPr>
          <w:p w14:paraId="3F3D8726">
            <w:pPr>
              <w:jc w:val="right"/>
            </w:pPr>
            <w:r>
              <w:rPr>
                <w:rFonts w:hint="eastAsia"/>
              </w:rPr>
              <w:t>0.31</w:t>
            </w:r>
          </w:p>
        </w:tc>
      </w:tr>
      <w:tr w14:paraId="7B68A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3DA4A4">
            <w:pPr>
              <w:jc w:val="center"/>
            </w:pPr>
            <w:r>
              <w:rPr>
                <w:rFonts w:hint="eastAsia"/>
              </w:rPr>
              <w:t>3</w:t>
            </w:r>
          </w:p>
        </w:tc>
        <w:tc>
          <w:tcPr>
            <w:tcW w:w="1384" w:type="dxa"/>
            <w:vAlign w:val="center"/>
          </w:tcPr>
          <w:p w14:paraId="1E036B15">
            <w:r>
              <w:rPr>
                <w:rFonts w:hint="eastAsia"/>
              </w:rPr>
              <w:t>600549</w:t>
            </w:r>
          </w:p>
        </w:tc>
        <w:tc>
          <w:tcPr>
            <w:tcW w:w="1384" w:type="dxa"/>
            <w:vAlign w:val="center"/>
          </w:tcPr>
          <w:p w14:paraId="67C40A03">
            <w:r>
              <w:rPr>
                <w:rFonts w:hint="eastAsia"/>
              </w:rPr>
              <w:t>厦门钨业</w:t>
            </w:r>
          </w:p>
        </w:tc>
        <w:tc>
          <w:tcPr>
            <w:tcW w:w="1384" w:type="dxa"/>
            <w:vAlign w:val="center"/>
          </w:tcPr>
          <w:p w14:paraId="0285D24D">
            <w:pPr>
              <w:jc w:val="right"/>
            </w:pPr>
            <w:r>
              <w:rPr>
                <w:rFonts w:hint="eastAsia"/>
              </w:rPr>
              <w:t>27,600</w:t>
            </w:r>
          </w:p>
        </w:tc>
        <w:tc>
          <w:tcPr>
            <w:tcW w:w="1384" w:type="dxa"/>
            <w:vAlign w:val="center"/>
          </w:tcPr>
          <w:p w14:paraId="11466356">
            <w:pPr>
              <w:jc w:val="right"/>
            </w:pPr>
            <w:r>
              <w:rPr>
                <w:rFonts w:hint="eastAsia"/>
              </w:rPr>
              <w:t>1,133,256.00</w:t>
            </w:r>
          </w:p>
        </w:tc>
        <w:tc>
          <w:tcPr>
            <w:tcW w:w="1384" w:type="dxa"/>
            <w:vAlign w:val="center"/>
          </w:tcPr>
          <w:p w14:paraId="45B07698">
            <w:pPr>
              <w:jc w:val="right"/>
            </w:pPr>
            <w:r>
              <w:rPr>
                <w:rFonts w:hint="eastAsia"/>
              </w:rPr>
              <w:t>0.31</w:t>
            </w:r>
          </w:p>
        </w:tc>
      </w:tr>
      <w:tr w14:paraId="3BFC1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4F35FB">
            <w:pPr>
              <w:jc w:val="center"/>
            </w:pPr>
            <w:r>
              <w:rPr>
                <w:rFonts w:hint="eastAsia"/>
              </w:rPr>
              <w:t>4</w:t>
            </w:r>
          </w:p>
        </w:tc>
        <w:tc>
          <w:tcPr>
            <w:tcW w:w="1384" w:type="dxa"/>
            <w:vAlign w:val="center"/>
          </w:tcPr>
          <w:p w14:paraId="4DB5EE9B">
            <w:r>
              <w:rPr>
                <w:rFonts w:hint="eastAsia"/>
              </w:rPr>
              <w:t>002284</w:t>
            </w:r>
          </w:p>
        </w:tc>
        <w:tc>
          <w:tcPr>
            <w:tcW w:w="1384" w:type="dxa"/>
            <w:vAlign w:val="center"/>
          </w:tcPr>
          <w:p w14:paraId="22724469">
            <w:r>
              <w:rPr>
                <w:rFonts w:hint="eastAsia"/>
              </w:rPr>
              <w:t>亚太股份</w:t>
            </w:r>
          </w:p>
        </w:tc>
        <w:tc>
          <w:tcPr>
            <w:tcW w:w="1384" w:type="dxa"/>
            <w:vAlign w:val="center"/>
          </w:tcPr>
          <w:p w14:paraId="72DA3F8B">
            <w:pPr>
              <w:jc w:val="right"/>
            </w:pPr>
            <w:r>
              <w:rPr>
                <w:rFonts w:hint="eastAsia"/>
              </w:rPr>
              <w:t>68,800</w:t>
            </w:r>
          </w:p>
        </w:tc>
        <w:tc>
          <w:tcPr>
            <w:tcW w:w="1384" w:type="dxa"/>
            <w:vAlign w:val="center"/>
          </w:tcPr>
          <w:p w14:paraId="62AE9755">
            <w:pPr>
              <w:jc w:val="right"/>
            </w:pPr>
            <w:r>
              <w:rPr>
                <w:rFonts w:hint="eastAsia"/>
              </w:rPr>
              <w:t>1,027,184.00</w:t>
            </w:r>
          </w:p>
        </w:tc>
        <w:tc>
          <w:tcPr>
            <w:tcW w:w="1384" w:type="dxa"/>
            <w:vAlign w:val="center"/>
          </w:tcPr>
          <w:p w14:paraId="2091E440">
            <w:pPr>
              <w:jc w:val="right"/>
            </w:pPr>
            <w:r>
              <w:rPr>
                <w:rFonts w:hint="eastAsia"/>
              </w:rPr>
              <w:t>0.28</w:t>
            </w:r>
          </w:p>
        </w:tc>
      </w:tr>
      <w:tr w14:paraId="4023F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F98B15">
            <w:pPr>
              <w:jc w:val="center"/>
            </w:pPr>
            <w:r>
              <w:rPr>
                <w:rFonts w:hint="eastAsia"/>
              </w:rPr>
              <w:t>5</w:t>
            </w:r>
          </w:p>
        </w:tc>
        <w:tc>
          <w:tcPr>
            <w:tcW w:w="1384" w:type="dxa"/>
            <w:vAlign w:val="center"/>
          </w:tcPr>
          <w:p w14:paraId="5DD57B89">
            <w:r>
              <w:rPr>
                <w:rFonts w:hint="eastAsia"/>
              </w:rPr>
              <w:t>603444</w:t>
            </w:r>
          </w:p>
        </w:tc>
        <w:tc>
          <w:tcPr>
            <w:tcW w:w="1384" w:type="dxa"/>
            <w:vAlign w:val="center"/>
          </w:tcPr>
          <w:p w14:paraId="4DFA0477">
            <w:r>
              <w:rPr>
                <w:rFonts w:hint="eastAsia"/>
              </w:rPr>
              <w:t>吉比特</w:t>
            </w:r>
          </w:p>
        </w:tc>
        <w:tc>
          <w:tcPr>
            <w:tcW w:w="1384" w:type="dxa"/>
            <w:vAlign w:val="center"/>
          </w:tcPr>
          <w:p w14:paraId="75EC48BD">
            <w:pPr>
              <w:jc w:val="right"/>
            </w:pPr>
            <w:r>
              <w:rPr>
                <w:rFonts w:hint="eastAsia"/>
              </w:rPr>
              <w:t>2,400</w:t>
            </w:r>
          </w:p>
        </w:tc>
        <w:tc>
          <w:tcPr>
            <w:tcW w:w="1384" w:type="dxa"/>
            <w:vAlign w:val="center"/>
          </w:tcPr>
          <w:p w14:paraId="7E2A816D">
            <w:pPr>
              <w:jc w:val="right"/>
            </w:pPr>
            <w:r>
              <w:rPr>
                <w:rFonts w:hint="eastAsia"/>
              </w:rPr>
              <w:t>1,017,240.00</w:t>
            </w:r>
          </w:p>
        </w:tc>
        <w:tc>
          <w:tcPr>
            <w:tcW w:w="1384" w:type="dxa"/>
            <w:vAlign w:val="center"/>
          </w:tcPr>
          <w:p w14:paraId="1A164989">
            <w:pPr>
              <w:jc w:val="right"/>
            </w:pPr>
            <w:r>
              <w:rPr>
                <w:rFonts w:hint="eastAsia"/>
              </w:rPr>
              <w:t>0.28</w:t>
            </w:r>
          </w:p>
        </w:tc>
      </w:tr>
      <w:tr w14:paraId="55B27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06F645">
            <w:pPr>
              <w:jc w:val="center"/>
            </w:pPr>
            <w:r>
              <w:rPr>
                <w:rFonts w:hint="eastAsia"/>
              </w:rPr>
              <w:t>6</w:t>
            </w:r>
          </w:p>
        </w:tc>
        <w:tc>
          <w:tcPr>
            <w:tcW w:w="1384" w:type="dxa"/>
            <w:vAlign w:val="center"/>
          </w:tcPr>
          <w:p w14:paraId="2990791D">
            <w:r>
              <w:rPr>
                <w:rFonts w:hint="eastAsia"/>
              </w:rPr>
              <w:t>600578</w:t>
            </w:r>
          </w:p>
        </w:tc>
        <w:tc>
          <w:tcPr>
            <w:tcW w:w="1384" w:type="dxa"/>
            <w:vAlign w:val="center"/>
          </w:tcPr>
          <w:p w14:paraId="6DCECF78">
            <w:r>
              <w:rPr>
                <w:rFonts w:hint="eastAsia"/>
              </w:rPr>
              <w:t>京能电力</w:t>
            </w:r>
          </w:p>
        </w:tc>
        <w:tc>
          <w:tcPr>
            <w:tcW w:w="1384" w:type="dxa"/>
            <w:vAlign w:val="center"/>
          </w:tcPr>
          <w:p w14:paraId="6199FF2A">
            <w:pPr>
              <w:jc w:val="right"/>
            </w:pPr>
            <w:r>
              <w:rPr>
                <w:rFonts w:hint="eastAsia"/>
              </w:rPr>
              <w:t>140,800</w:t>
            </w:r>
          </w:p>
        </w:tc>
        <w:tc>
          <w:tcPr>
            <w:tcW w:w="1384" w:type="dxa"/>
            <w:vAlign w:val="center"/>
          </w:tcPr>
          <w:p w14:paraId="093FAC18">
            <w:pPr>
              <w:jc w:val="right"/>
            </w:pPr>
            <w:r>
              <w:rPr>
                <w:rFonts w:hint="eastAsia"/>
              </w:rPr>
              <w:t>718,080.00</w:t>
            </w:r>
          </w:p>
        </w:tc>
        <w:tc>
          <w:tcPr>
            <w:tcW w:w="1384" w:type="dxa"/>
            <w:vAlign w:val="center"/>
          </w:tcPr>
          <w:p w14:paraId="3172F83E">
            <w:pPr>
              <w:jc w:val="right"/>
            </w:pPr>
            <w:r>
              <w:rPr>
                <w:rFonts w:hint="eastAsia"/>
              </w:rPr>
              <w:t>0.19</w:t>
            </w:r>
          </w:p>
        </w:tc>
      </w:tr>
      <w:tr w14:paraId="173C6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510045">
            <w:pPr>
              <w:jc w:val="center"/>
            </w:pPr>
            <w:r>
              <w:rPr>
                <w:rFonts w:hint="eastAsia"/>
              </w:rPr>
              <w:t>7</w:t>
            </w:r>
          </w:p>
        </w:tc>
        <w:tc>
          <w:tcPr>
            <w:tcW w:w="1384" w:type="dxa"/>
            <w:vAlign w:val="center"/>
          </w:tcPr>
          <w:p w14:paraId="3C4A6A70">
            <w:r>
              <w:rPr>
                <w:rFonts w:hint="eastAsia"/>
              </w:rPr>
              <w:t>603486</w:t>
            </w:r>
          </w:p>
        </w:tc>
        <w:tc>
          <w:tcPr>
            <w:tcW w:w="1384" w:type="dxa"/>
            <w:vAlign w:val="center"/>
          </w:tcPr>
          <w:p w14:paraId="29BB4FA0">
            <w:r>
              <w:rPr>
                <w:rFonts w:hint="eastAsia"/>
              </w:rPr>
              <w:t>科沃斯</w:t>
            </w:r>
          </w:p>
        </w:tc>
        <w:tc>
          <w:tcPr>
            <w:tcW w:w="1384" w:type="dxa"/>
            <w:vAlign w:val="center"/>
          </w:tcPr>
          <w:p w14:paraId="47F15CEB">
            <w:pPr>
              <w:jc w:val="right"/>
            </w:pPr>
            <w:r>
              <w:rPr>
                <w:rFonts w:hint="eastAsia"/>
              </w:rPr>
              <w:t>8,500</w:t>
            </w:r>
          </w:p>
        </w:tc>
        <w:tc>
          <w:tcPr>
            <w:tcW w:w="1384" w:type="dxa"/>
            <w:vAlign w:val="center"/>
          </w:tcPr>
          <w:p w14:paraId="7CDB8C07">
            <w:pPr>
              <w:jc w:val="right"/>
            </w:pPr>
            <w:r>
              <w:rPr>
                <w:rFonts w:hint="eastAsia"/>
              </w:rPr>
              <w:t>685,780.00</w:t>
            </w:r>
          </w:p>
        </w:tc>
        <w:tc>
          <w:tcPr>
            <w:tcW w:w="1384" w:type="dxa"/>
            <w:vAlign w:val="center"/>
          </w:tcPr>
          <w:p w14:paraId="1178186C">
            <w:pPr>
              <w:jc w:val="right"/>
            </w:pPr>
            <w:r>
              <w:rPr>
                <w:rFonts w:hint="eastAsia"/>
              </w:rPr>
              <w:t>0.19</w:t>
            </w:r>
          </w:p>
        </w:tc>
      </w:tr>
      <w:tr w14:paraId="0975E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334A07">
            <w:pPr>
              <w:jc w:val="center"/>
            </w:pPr>
            <w:r>
              <w:rPr>
                <w:rFonts w:hint="eastAsia"/>
              </w:rPr>
              <w:t>8</w:t>
            </w:r>
          </w:p>
        </w:tc>
        <w:tc>
          <w:tcPr>
            <w:tcW w:w="1384" w:type="dxa"/>
            <w:vAlign w:val="center"/>
          </w:tcPr>
          <w:p w14:paraId="3641189B">
            <w:r>
              <w:rPr>
                <w:rFonts w:hint="eastAsia"/>
              </w:rPr>
              <w:t>688183</w:t>
            </w:r>
          </w:p>
        </w:tc>
        <w:tc>
          <w:tcPr>
            <w:tcW w:w="1384" w:type="dxa"/>
            <w:vAlign w:val="center"/>
          </w:tcPr>
          <w:p w14:paraId="6E00D4BA">
            <w:r>
              <w:rPr>
                <w:rFonts w:hint="eastAsia"/>
              </w:rPr>
              <w:t>生益电子</w:t>
            </w:r>
          </w:p>
        </w:tc>
        <w:tc>
          <w:tcPr>
            <w:tcW w:w="1384" w:type="dxa"/>
            <w:vAlign w:val="center"/>
          </w:tcPr>
          <w:p w14:paraId="0D57105A">
            <w:pPr>
              <w:jc w:val="right"/>
            </w:pPr>
            <w:r>
              <w:rPr>
                <w:rFonts w:hint="eastAsia"/>
              </w:rPr>
              <w:t>7,059</w:t>
            </w:r>
          </w:p>
        </w:tc>
        <w:tc>
          <w:tcPr>
            <w:tcW w:w="1384" w:type="dxa"/>
            <w:vAlign w:val="center"/>
          </w:tcPr>
          <w:p w14:paraId="4B26882D">
            <w:pPr>
              <w:jc w:val="right"/>
            </w:pPr>
            <w:r>
              <w:rPr>
                <w:rFonts w:hint="eastAsia"/>
              </w:rPr>
              <w:t>675,475.71</w:t>
            </w:r>
          </w:p>
        </w:tc>
        <w:tc>
          <w:tcPr>
            <w:tcW w:w="1384" w:type="dxa"/>
            <w:vAlign w:val="center"/>
          </w:tcPr>
          <w:p w14:paraId="3C58F3A9">
            <w:pPr>
              <w:jc w:val="right"/>
            </w:pPr>
            <w:r>
              <w:rPr>
                <w:rFonts w:hint="eastAsia"/>
              </w:rPr>
              <w:t>0.18</w:t>
            </w:r>
          </w:p>
        </w:tc>
      </w:tr>
      <w:tr w14:paraId="2440C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01B864">
            <w:pPr>
              <w:jc w:val="center"/>
            </w:pPr>
            <w:r>
              <w:rPr>
                <w:rFonts w:hint="eastAsia"/>
              </w:rPr>
              <w:t>9</w:t>
            </w:r>
          </w:p>
        </w:tc>
        <w:tc>
          <w:tcPr>
            <w:tcW w:w="1384" w:type="dxa"/>
            <w:vAlign w:val="center"/>
          </w:tcPr>
          <w:p w14:paraId="2D64C530">
            <w:r>
              <w:rPr>
                <w:rFonts w:hint="eastAsia"/>
              </w:rPr>
              <w:t>300573</w:t>
            </w:r>
          </w:p>
        </w:tc>
        <w:tc>
          <w:tcPr>
            <w:tcW w:w="1384" w:type="dxa"/>
            <w:vAlign w:val="center"/>
          </w:tcPr>
          <w:p w14:paraId="262E4930">
            <w:r>
              <w:rPr>
                <w:rFonts w:hint="eastAsia"/>
              </w:rPr>
              <w:t>兴齐眼药</w:t>
            </w:r>
          </w:p>
        </w:tc>
        <w:tc>
          <w:tcPr>
            <w:tcW w:w="1384" w:type="dxa"/>
            <w:vAlign w:val="center"/>
          </w:tcPr>
          <w:p w14:paraId="38F33520">
            <w:pPr>
              <w:jc w:val="right"/>
            </w:pPr>
            <w:r>
              <w:rPr>
                <w:rFonts w:hint="eastAsia"/>
              </w:rPr>
              <w:t>8,800</w:t>
            </w:r>
          </w:p>
        </w:tc>
        <w:tc>
          <w:tcPr>
            <w:tcW w:w="1384" w:type="dxa"/>
            <w:vAlign w:val="center"/>
          </w:tcPr>
          <w:p w14:paraId="515597F4">
            <w:pPr>
              <w:jc w:val="right"/>
            </w:pPr>
            <w:r>
              <w:rPr>
                <w:rFonts w:hint="eastAsia"/>
              </w:rPr>
              <w:t>618,552.00</w:t>
            </w:r>
          </w:p>
        </w:tc>
        <w:tc>
          <w:tcPr>
            <w:tcW w:w="1384" w:type="dxa"/>
            <w:vAlign w:val="center"/>
          </w:tcPr>
          <w:p w14:paraId="6507A1CD">
            <w:pPr>
              <w:jc w:val="right"/>
            </w:pPr>
            <w:r>
              <w:rPr>
                <w:rFonts w:hint="eastAsia"/>
              </w:rPr>
              <w:t>0.17</w:t>
            </w:r>
          </w:p>
        </w:tc>
      </w:tr>
      <w:tr w14:paraId="7631C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0E5C25">
            <w:pPr>
              <w:jc w:val="center"/>
            </w:pPr>
            <w:r>
              <w:rPr>
                <w:rFonts w:hint="eastAsia"/>
              </w:rPr>
              <w:t>10</w:t>
            </w:r>
          </w:p>
        </w:tc>
        <w:tc>
          <w:tcPr>
            <w:tcW w:w="1384" w:type="dxa"/>
            <w:vAlign w:val="center"/>
          </w:tcPr>
          <w:p w14:paraId="15AA4AE4">
            <w:r>
              <w:rPr>
                <w:rFonts w:hint="eastAsia"/>
              </w:rPr>
              <w:t>002039</w:t>
            </w:r>
          </w:p>
        </w:tc>
        <w:tc>
          <w:tcPr>
            <w:tcW w:w="1384" w:type="dxa"/>
            <w:vAlign w:val="center"/>
          </w:tcPr>
          <w:p w14:paraId="4216345E">
            <w:r>
              <w:rPr>
                <w:rFonts w:hint="eastAsia"/>
              </w:rPr>
              <w:t>黔源电力</w:t>
            </w:r>
          </w:p>
        </w:tc>
        <w:tc>
          <w:tcPr>
            <w:tcW w:w="1384" w:type="dxa"/>
            <w:vAlign w:val="center"/>
          </w:tcPr>
          <w:p w14:paraId="01310284">
            <w:pPr>
              <w:jc w:val="right"/>
            </w:pPr>
            <w:r>
              <w:rPr>
                <w:rFonts w:hint="eastAsia"/>
              </w:rPr>
              <w:t>34,000</w:t>
            </w:r>
          </w:p>
        </w:tc>
        <w:tc>
          <w:tcPr>
            <w:tcW w:w="1384" w:type="dxa"/>
            <w:vAlign w:val="center"/>
          </w:tcPr>
          <w:p w14:paraId="3E29A036">
            <w:pPr>
              <w:jc w:val="right"/>
            </w:pPr>
            <w:r>
              <w:rPr>
                <w:rFonts w:hint="eastAsia"/>
              </w:rPr>
              <w:t>617,780.00</w:t>
            </w:r>
          </w:p>
        </w:tc>
        <w:tc>
          <w:tcPr>
            <w:tcW w:w="1384" w:type="dxa"/>
            <w:vAlign w:val="center"/>
          </w:tcPr>
          <w:p w14:paraId="5A3F1474">
            <w:pPr>
              <w:jc w:val="right"/>
            </w:pPr>
            <w:r>
              <w:rPr>
                <w:rFonts w:hint="eastAsia"/>
              </w:rPr>
              <w:t>0.17</w:t>
            </w:r>
          </w:p>
        </w:tc>
      </w:tr>
      <w:tr w14:paraId="2FD83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03EA2A">
            <w:pPr>
              <w:jc w:val="center"/>
            </w:pPr>
            <w:r>
              <w:rPr>
                <w:rFonts w:hint="eastAsia"/>
              </w:rPr>
              <w:t>11</w:t>
            </w:r>
          </w:p>
        </w:tc>
        <w:tc>
          <w:tcPr>
            <w:tcW w:w="1384" w:type="dxa"/>
            <w:vAlign w:val="center"/>
          </w:tcPr>
          <w:p w14:paraId="5384F861">
            <w:r>
              <w:rPr>
                <w:rFonts w:hint="eastAsia"/>
              </w:rPr>
              <w:t>600988</w:t>
            </w:r>
          </w:p>
        </w:tc>
        <w:tc>
          <w:tcPr>
            <w:tcW w:w="1384" w:type="dxa"/>
            <w:vAlign w:val="center"/>
          </w:tcPr>
          <w:p w14:paraId="039DB160">
            <w:r>
              <w:rPr>
                <w:rFonts w:hint="eastAsia"/>
              </w:rPr>
              <w:t>赤峰黄金</w:t>
            </w:r>
          </w:p>
        </w:tc>
        <w:tc>
          <w:tcPr>
            <w:tcW w:w="1384" w:type="dxa"/>
            <w:vAlign w:val="center"/>
          </w:tcPr>
          <w:p w14:paraId="13983850">
            <w:pPr>
              <w:jc w:val="right"/>
            </w:pPr>
            <w:r>
              <w:rPr>
                <w:rFonts w:hint="eastAsia"/>
              </w:rPr>
              <w:t>17,900</w:t>
            </w:r>
          </w:p>
        </w:tc>
        <w:tc>
          <w:tcPr>
            <w:tcW w:w="1384" w:type="dxa"/>
            <w:vAlign w:val="center"/>
          </w:tcPr>
          <w:p w14:paraId="175B47BC">
            <w:pPr>
              <w:jc w:val="right"/>
            </w:pPr>
            <w:r>
              <w:rPr>
                <w:rFonts w:hint="eastAsia"/>
              </w:rPr>
              <w:t>559,196.00</w:t>
            </w:r>
          </w:p>
        </w:tc>
        <w:tc>
          <w:tcPr>
            <w:tcW w:w="1384" w:type="dxa"/>
            <w:vAlign w:val="center"/>
          </w:tcPr>
          <w:p w14:paraId="403455A7">
            <w:pPr>
              <w:jc w:val="right"/>
            </w:pPr>
            <w:r>
              <w:rPr>
                <w:rFonts w:hint="eastAsia"/>
              </w:rPr>
              <w:t>0.15</w:t>
            </w:r>
          </w:p>
        </w:tc>
      </w:tr>
      <w:tr w14:paraId="6D8F8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490739">
            <w:pPr>
              <w:jc w:val="center"/>
            </w:pPr>
            <w:r>
              <w:rPr>
                <w:rFonts w:hint="eastAsia"/>
              </w:rPr>
              <w:t>12</w:t>
            </w:r>
          </w:p>
        </w:tc>
        <w:tc>
          <w:tcPr>
            <w:tcW w:w="1384" w:type="dxa"/>
            <w:vAlign w:val="center"/>
          </w:tcPr>
          <w:p w14:paraId="3EFA8967">
            <w:r>
              <w:rPr>
                <w:rFonts w:hint="eastAsia"/>
              </w:rPr>
              <w:t>688072</w:t>
            </w:r>
          </w:p>
        </w:tc>
        <w:tc>
          <w:tcPr>
            <w:tcW w:w="1384" w:type="dxa"/>
            <w:vAlign w:val="center"/>
          </w:tcPr>
          <w:p w14:paraId="262A0FC5">
            <w:r>
              <w:rPr>
                <w:rFonts w:hint="eastAsia"/>
              </w:rPr>
              <w:t>拓荆科技</w:t>
            </w:r>
          </w:p>
        </w:tc>
        <w:tc>
          <w:tcPr>
            <w:tcW w:w="1384" w:type="dxa"/>
            <w:vAlign w:val="center"/>
          </w:tcPr>
          <w:p w14:paraId="5823B424">
            <w:pPr>
              <w:jc w:val="right"/>
            </w:pPr>
            <w:r>
              <w:rPr>
                <w:rFonts w:hint="eastAsia"/>
              </w:rPr>
              <w:t>1,641</w:t>
            </w:r>
          </w:p>
        </w:tc>
        <w:tc>
          <w:tcPr>
            <w:tcW w:w="1384" w:type="dxa"/>
            <w:vAlign w:val="center"/>
          </w:tcPr>
          <w:p w14:paraId="04CAF36F">
            <w:pPr>
              <w:jc w:val="right"/>
            </w:pPr>
            <w:r>
              <w:rPr>
                <w:rFonts w:hint="eastAsia"/>
              </w:rPr>
              <w:t>541,530.00</w:t>
            </w:r>
          </w:p>
        </w:tc>
        <w:tc>
          <w:tcPr>
            <w:tcW w:w="1384" w:type="dxa"/>
            <w:vAlign w:val="center"/>
          </w:tcPr>
          <w:p w14:paraId="15F7B4A0">
            <w:pPr>
              <w:jc w:val="right"/>
            </w:pPr>
            <w:r>
              <w:rPr>
                <w:rFonts w:hint="eastAsia"/>
              </w:rPr>
              <w:t>0.15</w:t>
            </w:r>
          </w:p>
        </w:tc>
      </w:tr>
      <w:tr w14:paraId="0341A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E968FE">
            <w:pPr>
              <w:jc w:val="center"/>
            </w:pPr>
            <w:r>
              <w:rPr>
                <w:rFonts w:hint="eastAsia"/>
              </w:rPr>
              <w:t>13</w:t>
            </w:r>
          </w:p>
        </w:tc>
        <w:tc>
          <w:tcPr>
            <w:tcW w:w="1384" w:type="dxa"/>
            <w:vAlign w:val="center"/>
          </w:tcPr>
          <w:p w14:paraId="15F2EF63">
            <w:r>
              <w:rPr>
                <w:rFonts w:hint="eastAsia"/>
              </w:rPr>
              <w:t>688795</w:t>
            </w:r>
          </w:p>
        </w:tc>
        <w:tc>
          <w:tcPr>
            <w:tcW w:w="1384" w:type="dxa"/>
            <w:vAlign w:val="center"/>
          </w:tcPr>
          <w:p w14:paraId="2B4F1E41">
            <w:r>
              <w:rPr>
                <w:rFonts w:hint="eastAsia"/>
              </w:rPr>
              <w:t>摩尔线程</w:t>
            </w:r>
          </w:p>
        </w:tc>
        <w:tc>
          <w:tcPr>
            <w:tcW w:w="1384" w:type="dxa"/>
            <w:vAlign w:val="center"/>
          </w:tcPr>
          <w:p w14:paraId="33B9EAD0">
            <w:pPr>
              <w:jc w:val="right"/>
            </w:pPr>
            <w:r>
              <w:rPr>
                <w:rFonts w:hint="eastAsia"/>
              </w:rPr>
              <w:t>1,280</w:t>
            </w:r>
          </w:p>
        </w:tc>
        <w:tc>
          <w:tcPr>
            <w:tcW w:w="1384" w:type="dxa"/>
            <w:vAlign w:val="center"/>
          </w:tcPr>
          <w:p w14:paraId="6E8D732E">
            <w:pPr>
              <w:jc w:val="right"/>
            </w:pPr>
            <w:r>
              <w:rPr>
                <w:rFonts w:hint="eastAsia"/>
              </w:rPr>
              <w:t>532,505.60</w:t>
            </w:r>
          </w:p>
        </w:tc>
        <w:tc>
          <w:tcPr>
            <w:tcW w:w="1384" w:type="dxa"/>
            <w:vAlign w:val="center"/>
          </w:tcPr>
          <w:p w14:paraId="29F38E97">
            <w:pPr>
              <w:jc w:val="right"/>
            </w:pPr>
            <w:r>
              <w:rPr>
                <w:rFonts w:hint="eastAsia"/>
              </w:rPr>
              <w:t>0.14</w:t>
            </w:r>
          </w:p>
        </w:tc>
      </w:tr>
      <w:tr w14:paraId="582C5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58E714">
            <w:pPr>
              <w:jc w:val="center"/>
            </w:pPr>
            <w:r>
              <w:rPr>
                <w:rFonts w:hint="eastAsia"/>
              </w:rPr>
              <w:t>14</w:t>
            </w:r>
          </w:p>
        </w:tc>
        <w:tc>
          <w:tcPr>
            <w:tcW w:w="1384" w:type="dxa"/>
            <w:vAlign w:val="center"/>
          </w:tcPr>
          <w:p w14:paraId="407B6DB4">
            <w:r>
              <w:rPr>
                <w:rFonts w:hint="eastAsia"/>
              </w:rPr>
              <w:t>301345</w:t>
            </w:r>
          </w:p>
        </w:tc>
        <w:tc>
          <w:tcPr>
            <w:tcW w:w="1384" w:type="dxa"/>
            <w:vAlign w:val="center"/>
          </w:tcPr>
          <w:p w14:paraId="10482357">
            <w:r>
              <w:rPr>
                <w:rFonts w:hint="eastAsia"/>
              </w:rPr>
              <w:t>涛涛车业</w:t>
            </w:r>
          </w:p>
        </w:tc>
        <w:tc>
          <w:tcPr>
            <w:tcW w:w="1384" w:type="dxa"/>
            <w:vAlign w:val="center"/>
          </w:tcPr>
          <w:p w14:paraId="5397CD72">
            <w:pPr>
              <w:jc w:val="right"/>
            </w:pPr>
            <w:r>
              <w:rPr>
                <w:rFonts w:hint="eastAsia"/>
              </w:rPr>
              <w:t>2,100</w:t>
            </w:r>
          </w:p>
        </w:tc>
        <w:tc>
          <w:tcPr>
            <w:tcW w:w="1384" w:type="dxa"/>
            <w:vAlign w:val="center"/>
          </w:tcPr>
          <w:p w14:paraId="46339489">
            <w:pPr>
              <w:jc w:val="right"/>
            </w:pPr>
            <w:r>
              <w:rPr>
                <w:rFonts w:hint="eastAsia"/>
              </w:rPr>
              <w:t>527,772.00</w:t>
            </w:r>
          </w:p>
        </w:tc>
        <w:tc>
          <w:tcPr>
            <w:tcW w:w="1384" w:type="dxa"/>
            <w:vAlign w:val="center"/>
          </w:tcPr>
          <w:p w14:paraId="1C9FF269">
            <w:pPr>
              <w:jc w:val="right"/>
            </w:pPr>
            <w:r>
              <w:rPr>
                <w:rFonts w:hint="eastAsia"/>
              </w:rPr>
              <w:t>0.14</w:t>
            </w:r>
          </w:p>
        </w:tc>
      </w:tr>
      <w:tr w14:paraId="350DC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A4278D">
            <w:pPr>
              <w:jc w:val="center"/>
            </w:pPr>
            <w:r>
              <w:rPr>
                <w:rFonts w:hint="eastAsia"/>
              </w:rPr>
              <w:t>15</w:t>
            </w:r>
          </w:p>
        </w:tc>
        <w:tc>
          <w:tcPr>
            <w:tcW w:w="1384" w:type="dxa"/>
            <w:vAlign w:val="center"/>
          </w:tcPr>
          <w:p w14:paraId="071F5A0D">
            <w:r>
              <w:rPr>
                <w:rFonts w:hint="eastAsia"/>
              </w:rPr>
              <w:t>600153</w:t>
            </w:r>
          </w:p>
        </w:tc>
        <w:tc>
          <w:tcPr>
            <w:tcW w:w="1384" w:type="dxa"/>
            <w:vAlign w:val="center"/>
          </w:tcPr>
          <w:p w14:paraId="71653419">
            <w:r>
              <w:rPr>
                <w:rFonts w:hint="eastAsia"/>
              </w:rPr>
              <w:t>建发股份</w:t>
            </w:r>
          </w:p>
        </w:tc>
        <w:tc>
          <w:tcPr>
            <w:tcW w:w="1384" w:type="dxa"/>
            <w:vAlign w:val="center"/>
          </w:tcPr>
          <w:p w14:paraId="747EB66B">
            <w:pPr>
              <w:jc w:val="right"/>
            </w:pPr>
            <w:r>
              <w:rPr>
                <w:rFonts w:hint="eastAsia"/>
              </w:rPr>
              <w:t>52,800</w:t>
            </w:r>
          </w:p>
        </w:tc>
        <w:tc>
          <w:tcPr>
            <w:tcW w:w="1384" w:type="dxa"/>
            <w:vAlign w:val="center"/>
          </w:tcPr>
          <w:p w14:paraId="4265A6B8">
            <w:pPr>
              <w:jc w:val="right"/>
            </w:pPr>
            <w:r>
              <w:rPr>
                <w:rFonts w:hint="eastAsia"/>
              </w:rPr>
              <w:t>488,400.00</w:t>
            </w:r>
          </w:p>
        </w:tc>
        <w:tc>
          <w:tcPr>
            <w:tcW w:w="1384" w:type="dxa"/>
            <w:vAlign w:val="center"/>
          </w:tcPr>
          <w:p w14:paraId="1C9BC980">
            <w:pPr>
              <w:jc w:val="right"/>
            </w:pPr>
            <w:r>
              <w:rPr>
                <w:rFonts w:hint="eastAsia"/>
              </w:rPr>
              <w:t>0.13</w:t>
            </w:r>
          </w:p>
        </w:tc>
      </w:tr>
      <w:tr w14:paraId="0E714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77E0AD">
            <w:pPr>
              <w:jc w:val="center"/>
            </w:pPr>
            <w:r>
              <w:rPr>
                <w:rFonts w:hint="eastAsia"/>
              </w:rPr>
              <w:t>16</w:t>
            </w:r>
          </w:p>
        </w:tc>
        <w:tc>
          <w:tcPr>
            <w:tcW w:w="1384" w:type="dxa"/>
            <w:vAlign w:val="center"/>
          </w:tcPr>
          <w:p w14:paraId="053A2492">
            <w:r>
              <w:rPr>
                <w:rFonts w:hint="eastAsia"/>
              </w:rPr>
              <w:t>601168</w:t>
            </w:r>
          </w:p>
        </w:tc>
        <w:tc>
          <w:tcPr>
            <w:tcW w:w="1384" w:type="dxa"/>
            <w:vAlign w:val="center"/>
          </w:tcPr>
          <w:p w14:paraId="7679F98C">
            <w:r>
              <w:rPr>
                <w:rFonts w:hint="eastAsia"/>
              </w:rPr>
              <w:t>西部矿业</w:t>
            </w:r>
          </w:p>
        </w:tc>
        <w:tc>
          <w:tcPr>
            <w:tcW w:w="1384" w:type="dxa"/>
            <w:vAlign w:val="center"/>
          </w:tcPr>
          <w:p w14:paraId="5DED844E">
            <w:pPr>
              <w:jc w:val="right"/>
            </w:pPr>
            <w:r>
              <w:rPr>
                <w:rFonts w:hint="eastAsia"/>
              </w:rPr>
              <w:t>15,600</w:t>
            </w:r>
          </w:p>
        </w:tc>
        <w:tc>
          <w:tcPr>
            <w:tcW w:w="1384" w:type="dxa"/>
            <w:vAlign w:val="center"/>
          </w:tcPr>
          <w:p w14:paraId="799D26C3">
            <w:pPr>
              <w:jc w:val="right"/>
            </w:pPr>
            <w:r>
              <w:rPr>
                <w:rFonts w:hint="eastAsia"/>
              </w:rPr>
              <w:t>431,184.00</w:t>
            </w:r>
          </w:p>
        </w:tc>
        <w:tc>
          <w:tcPr>
            <w:tcW w:w="1384" w:type="dxa"/>
            <w:vAlign w:val="center"/>
          </w:tcPr>
          <w:p w14:paraId="53CBF316">
            <w:pPr>
              <w:jc w:val="right"/>
            </w:pPr>
            <w:r>
              <w:rPr>
                <w:rFonts w:hint="eastAsia"/>
              </w:rPr>
              <w:t>0.12</w:t>
            </w:r>
          </w:p>
        </w:tc>
      </w:tr>
      <w:tr w14:paraId="2D0F2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0F6A1D">
            <w:pPr>
              <w:jc w:val="center"/>
            </w:pPr>
            <w:r>
              <w:rPr>
                <w:rFonts w:hint="eastAsia"/>
              </w:rPr>
              <w:t>17</w:t>
            </w:r>
          </w:p>
        </w:tc>
        <w:tc>
          <w:tcPr>
            <w:tcW w:w="1384" w:type="dxa"/>
            <w:vAlign w:val="center"/>
          </w:tcPr>
          <w:p w14:paraId="5ECEC543">
            <w:r>
              <w:rPr>
                <w:rFonts w:hint="eastAsia"/>
              </w:rPr>
              <w:t>600118</w:t>
            </w:r>
          </w:p>
        </w:tc>
        <w:tc>
          <w:tcPr>
            <w:tcW w:w="1384" w:type="dxa"/>
            <w:vAlign w:val="center"/>
          </w:tcPr>
          <w:p w14:paraId="1381A779">
            <w:r>
              <w:rPr>
                <w:rFonts w:hint="eastAsia"/>
              </w:rPr>
              <w:t>中国卫星</w:t>
            </w:r>
          </w:p>
        </w:tc>
        <w:tc>
          <w:tcPr>
            <w:tcW w:w="1384" w:type="dxa"/>
            <w:vAlign w:val="center"/>
          </w:tcPr>
          <w:p w14:paraId="27C12D3B">
            <w:pPr>
              <w:jc w:val="right"/>
            </w:pPr>
            <w:r>
              <w:rPr>
                <w:rFonts w:hint="eastAsia"/>
              </w:rPr>
              <w:t>4,500</w:t>
            </w:r>
          </w:p>
        </w:tc>
        <w:tc>
          <w:tcPr>
            <w:tcW w:w="1384" w:type="dxa"/>
            <w:vAlign w:val="center"/>
          </w:tcPr>
          <w:p w14:paraId="4A08D1FD">
            <w:pPr>
              <w:jc w:val="right"/>
            </w:pPr>
            <w:r>
              <w:rPr>
                <w:rFonts w:hint="eastAsia"/>
              </w:rPr>
              <w:t>427,275.00</w:t>
            </w:r>
          </w:p>
        </w:tc>
        <w:tc>
          <w:tcPr>
            <w:tcW w:w="1384" w:type="dxa"/>
            <w:vAlign w:val="center"/>
          </w:tcPr>
          <w:p w14:paraId="46DE6A1A">
            <w:pPr>
              <w:jc w:val="right"/>
            </w:pPr>
            <w:r>
              <w:rPr>
                <w:rFonts w:hint="eastAsia"/>
              </w:rPr>
              <w:t>0.12</w:t>
            </w:r>
          </w:p>
        </w:tc>
      </w:tr>
      <w:tr w14:paraId="147FB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17BC46">
            <w:pPr>
              <w:jc w:val="center"/>
            </w:pPr>
            <w:r>
              <w:rPr>
                <w:rFonts w:hint="eastAsia"/>
              </w:rPr>
              <w:t>18</w:t>
            </w:r>
          </w:p>
        </w:tc>
        <w:tc>
          <w:tcPr>
            <w:tcW w:w="1384" w:type="dxa"/>
            <w:vAlign w:val="center"/>
          </w:tcPr>
          <w:p w14:paraId="73EEC26C">
            <w:r>
              <w:rPr>
                <w:rFonts w:hint="eastAsia"/>
              </w:rPr>
              <w:t>600867</w:t>
            </w:r>
          </w:p>
        </w:tc>
        <w:tc>
          <w:tcPr>
            <w:tcW w:w="1384" w:type="dxa"/>
            <w:vAlign w:val="center"/>
          </w:tcPr>
          <w:p w14:paraId="57BE20E1">
            <w:r>
              <w:rPr>
                <w:rFonts w:hint="eastAsia"/>
              </w:rPr>
              <w:t>通化东宝</w:t>
            </w:r>
          </w:p>
        </w:tc>
        <w:tc>
          <w:tcPr>
            <w:tcW w:w="1384" w:type="dxa"/>
            <w:vAlign w:val="center"/>
          </w:tcPr>
          <w:p w14:paraId="5761A3A7">
            <w:pPr>
              <w:jc w:val="right"/>
            </w:pPr>
            <w:r>
              <w:rPr>
                <w:rFonts w:hint="eastAsia"/>
              </w:rPr>
              <w:t>51,500</w:t>
            </w:r>
          </w:p>
        </w:tc>
        <w:tc>
          <w:tcPr>
            <w:tcW w:w="1384" w:type="dxa"/>
            <w:vAlign w:val="center"/>
          </w:tcPr>
          <w:p w14:paraId="6F775111">
            <w:pPr>
              <w:jc w:val="right"/>
            </w:pPr>
            <w:r>
              <w:rPr>
                <w:rFonts w:hint="eastAsia"/>
              </w:rPr>
              <w:t>420,755.00</w:t>
            </w:r>
          </w:p>
        </w:tc>
        <w:tc>
          <w:tcPr>
            <w:tcW w:w="1384" w:type="dxa"/>
            <w:vAlign w:val="center"/>
          </w:tcPr>
          <w:p w14:paraId="671CBFBD">
            <w:pPr>
              <w:jc w:val="right"/>
            </w:pPr>
            <w:r>
              <w:rPr>
                <w:rFonts w:hint="eastAsia"/>
              </w:rPr>
              <w:t>0.11</w:t>
            </w:r>
          </w:p>
        </w:tc>
      </w:tr>
      <w:tr w14:paraId="14D54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30B10D">
            <w:pPr>
              <w:jc w:val="center"/>
            </w:pPr>
            <w:r>
              <w:rPr>
                <w:rFonts w:hint="eastAsia"/>
              </w:rPr>
              <w:t>19</w:t>
            </w:r>
          </w:p>
        </w:tc>
        <w:tc>
          <w:tcPr>
            <w:tcW w:w="1384" w:type="dxa"/>
            <w:vAlign w:val="center"/>
          </w:tcPr>
          <w:p w14:paraId="44B19731">
            <w:r>
              <w:rPr>
                <w:rFonts w:hint="eastAsia"/>
              </w:rPr>
              <w:t>601958</w:t>
            </w:r>
          </w:p>
        </w:tc>
        <w:tc>
          <w:tcPr>
            <w:tcW w:w="1384" w:type="dxa"/>
            <w:vAlign w:val="center"/>
          </w:tcPr>
          <w:p w14:paraId="15414697">
            <w:r>
              <w:rPr>
                <w:rFonts w:hint="eastAsia"/>
              </w:rPr>
              <w:t>金钼股份</w:t>
            </w:r>
          </w:p>
        </w:tc>
        <w:tc>
          <w:tcPr>
            <w:tcW w:w="1384" w:type="dxa"/>
            <w:vAlign w:val="center"/>
          </w:tcPr>
          <w:p w14:paraId="279BC86A">
            <w:pPr>
              <w:jc w:val="right"/>
            </w:pPr>
            <w:r>
              <w:rPr>
                <w:rFonts w:hint="eastAsia"/>
              </w:rPr>
              <w:t>26,300</w:t>
            </w:r>
          </w:p>
        </w:tc>
        <w:tc>
          <w:tcPr>
            <w:tcW w:w="1384" w:type="dxa"/>
            <w:vAlign w:val="center"/>
          </w:tcPr>
          <w:p w14:paraId="4EF7381D">
            <w:pPr>
              <w:jc w:val="right"/>
            </w:pPr>
            <w:r>
              <w:rPr>
                <w:rFonts w:hint="eastAsia"/>
              </w:rPr>
              <w:t>409,754.00</w:t>
            </w:r>
          </w:p>
        </w:tc>
        <w:tc>
          <w:tcPr>
            <w:tcW w:w="1384" w:type="dxa"/>
            <w:vAlign w:val="center"/>
          </w:tcPr>
          <w:p w14:paraId="14E74663">
            <w:pPr>
              <w:jc w:val="right"/>
            </w:pPr>
            <w:r>
              <w:rPr>
                <w:rFonts w:hint="eastAsia"/>
              </w:rPr>
              <w:t>0.11</w:t>
            </w:r>
          </w:p>
        </w:tc>
      </w:tr>
      <w:tr w14:paraId="3C0CB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3DDB5C">
            <w:pPr>
              <w:jc w:val="center"/>
            </w:pPr>
            <w:r>
              <w:rPr>
                <w:rFonts w:hint="eastAsia"/>
              </w:rPr>
              <w:t>20</w:t>
            </w:r>
          </w:p>
        </w:tc>
        <w:tc>
          <w:tcPr>
            <w:tcW w:w="1384" w:type="dxa"/>
            <w:vAlign w:val="center"/>
          </w:tcPr>
          <w:p w14:paraId="47C6561D">
            <w:r>
              <w:rPr>
                <w:rFonts w:hint="eastAsia"/>
              </w:rPr>
              <w:t>601128</w:t>
            </w:r>
          </w:p>
        </w:tc>
        <w:tc>
          <w:tcPr>
            <w:tcW w:w="1384" w:type="dxa"/>
            <w:vAlign w:val="center"/>
          </w:tcPr>
          <w:p w14:paraId="5E503CE2">
            <w:r>
              <w:rPr>
                <w:rFonts w:hint="eastAsia"/>
              </w:rPr>
              <w:t>常熟银行</w:t>
            </w:r>
          </w:p>
        </w:tc>
        <w:tc>
          <w:tcPr>
            <w:tcW w:w="1384" w:type="dxa"/>
            <w:vAlign w:val="center"/>
          </w:tcPr>
          <w:p w14:paraId="102B365F">
            <w:pPr>
              <w:jc w:val="right"/>
            </w:pPr>
            <w:r>
              <w:rPr>
                <w:rFonts w:hint="eastAsia"/>
              </w:rPr>
              <w:t>58,100</w:t>
            </w:r>
          </w:p>
        </w:tc>
        <w:tc>
          <w:tcPr>
            <w:tcW w:w="1384" w:type="dxa"/>
            <w:vAlign w:val="center"/>
          </w:tcPr>
          <w:p w14:paraId="72EB77A3">
            <w:pPr>
              <w:jc w:val="right"/>
            </w:pPr>
            <w:r>
              <w:rPr>
                <w:rFonts w:hint="eastAsia"/>
              </w:rPr>
              <w:t>409,024.00</w:t>
            </w:r>
          </w:p>
        </w:tc>
        <w:tc>
          <w:tcPr>
            <w:tcW w:w="1384" w:type="dxa"/>
            <w:vAlign w:val="center"/>
          </w:tcPr>
          <w:p w14:paraId="1A120CBC">
            <w:pPr>
              <w:jc w:val="right"/>
            </w:pPr>
            <w:r>
              <w:rPr>
                <w:rFonts w:hint="eastAsia"/>
              </w:rPr>
              <w:t>0.11</w:t>
            </w:r>
          </w:p>
        </w:tc>
      </w:tr>
      <w:tr w14:paraId="2976F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20A7C7">
            <w:pPr>
              <w:jc w:val="center"/>
            </w:pPr>
            <w:r>
              <w:rPr>
                <w:rFonts w:hint="eastAsia"/>
              </w:rPr>
              <w:t>21</w:t>
            </w:r>
          </w:p>
        </w:tc>
        <w:tc>
          <w:tcPr>
            <w:tcW w:w="1384" w:type="dxa"/>
            <w:vAlign w:val="center"/>
          </w:tcPr>
          <w:p w14:paraId="76CB9830">
            <w:r>
              <w:rPr>
                <w:rFonts w:hint="eastAsia"/>
              </w:rPr>
              <w:t>688802</w:t>
            </w:r>
          </w:p>
        </w:tc>
        <w:tc>
          <w:tcPr>
            <w:tcW w:w="1384" w:type="dxa"/>
            <w:vAlign w:val="center"/>
          </w:tcPr>
          <w:p w14:paraId="62FF2193">
            <w:r>
              <w:rPr>
                <w:rFonts w:hint="eastAsia"/>
              </w:rPr>
              <w:t>沐曦股份</w:t>
            </w:r>
          </w:p>
        </w:tc>
        <w:tc>
          <w:tcPr>
            <w:tcW w:w="1384" w:type="dxa"/>
            <w:vAlign w:val="center"/>
          </w:tcPr>
          <w:p w14:paraId="468B5AF4">
            <w:pPr>
              <w:jc w:val="right"/>
            </w:pPr>
            <w:r>
              <w:rPr>
                <w:rFonts w:hint="eastAsia"/>
              </w:rPr>
              <w:t>965</w:t>
            </w:r>
          </w:p>
        </w:tc>
        <w:tc>
          <w:tcPr>
            <w:tcW w:w="1384" w:type="dxa"/>
            <w:vAlign w:val="center"/>
          </w:tcPr>
          <w:p w14:paraId="6D008C74">
            <w:pPr>
              <w:jc w:val="right"/>
            </w:pPr>
            <w:r>
              <w:rPr>
                <w:rFonts w:hint="eastAsia"/>
              </w:rPr>
              <w:t>385,421.00</w:t>
            </w:r>
          </w:p>
        </w:tc>
        <w:tc>
          <w:tcPr>
            <w:tcW w:w="1384" w:type="dxa"/>
            <w:vAlign w:val="center"/>
          </w:tcPr>
          <w:p w14:paraId="381A065B">
            <w:pPr>
              <w:jc w:val="right"/>
            </w:pPr>
            <w:r>
              <w:rPr>
                <w:rFonts w:hint="eastAsia"/>
              </w:rPr>
              <w:t>0.10</w:t>
            </w:r>
          </w:p>
        </w:tc>
      </w:tr>
      <w:tr w14:paraId="1DB02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5EC2C8">
            <w:pPr>
              <w:jc w:val="center"/>
            </w:pPr>
            <w:r>
              <w:rPr>
                <w:rFonts w:hint="eastAsia"/>
              </w:rPr>
              <w:t>22</w:t>
            </w:r>
          </w:p>
        </w:tc>
        <w:tc>
          <w:tcPr>
            <w:tcW w:w="1384" w:type="dxa"/>
            <w:vAlign w:val="center"/>
          </w:tcPr>
          <w:p w14:paraId="0242C53C">
            <w:r>
              <w:rPr>
                <w:rFonts w:hint="eastAsia"/>
              </w:rPr>
              <w:t>301219</w:t>
            </w:r>
          </w:p>
        </w:tc>
        <w:tc>
          <w:tcPr>
            <w:tcW w:w="1384" w:type="dxa"/>
            <w:vAlign w:val="center"/>
          </w:tcPr>
          <w:p w14:paraId="6B8D0376">
            <w:r>
              <w:rPr>
                <w:rFonts w:hint="eastAsia"/>
              </w:rPr>
              <w:t>腾远钴业</w:t>
            </w:r>
          </w:p>
        </w:tc>
        <w:tc>
          <w:tcPr>
            <w:tcW w:w="1384" w:type="dxa"/>
            <w:vAlign w:val="center"/>
          </w:tcPr>
          <w:p w14:paraId="36B03AA7">
            <w:pPr>
              <w:jc w:val="right"/>
            </w:pPr>
            <w:r>
              <w:rPr>
                <w:rFonts w:hint="eastAsia"/>
              </w:rPr>
              <w:t>5,600</w:t>
            </w:r>
          </w:p>
        </w:tc>
        <w:tc>
          <w:tcPr>
            <w:tcW w:w="1384" w:type="dxa"/>
            <w:vAlign w:val="center"/>
          </w:tcPr>
          <w:p w14:paraId="156C9716">
            <w:pPr>
              <w:jc w:val="right"/>
            </w:pPr>
            <w:r>
              <w:rPr>
                <w:rFonts w:hint="eastAsia"/>
              </w:rPr>
              <w:t>382,368.00</w:t>
            </w:r>
          </w:p>
        </w:tc>
        <w:tc>
          <w:tcPr>
            <w:tcW w:w="1384" w:type="dxa"/>
            <w:vAlign w:val="center"/>
          </w:tcPr>
          <w:p w14:paraId="618D899A">
            <w:pPr>
              <w:jc w:val="right"/>
            </w:pPr>
            <w:r>
              <w:rPr>
                <w:rFonts w:hint="eastAsia"/>
              </w:rPr>
              <w:t>0.10</w:t>
            </w:r>
          </w:p>
        </w:tc>
      </w:tr>
      <w:tr w14:paraId="75894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0C09DB">
            <w:pPr>
              <w:jc w:val="center"/>
            </w:pPr>
            <w:r>
              <w:rPr>
                <w:rFonts w:hint="eastAsia"/>
              </w:rPr>
              <w:t>23</w:t>
            </w:r>
          </w:p>
        </w:tc>
        <w:tc>
          <w:tcPr>
            <w:tcW w:w="1384" w:type="dxa"/>
            <w:vAlign w:val="center"/>
          </w:tcPr>
          <w:p w14:paraId="32226EC9">
            <w:r>
              <w:rPr>
                <w:rFonts w:hint="eastAsia"/>
              </w:rPr>
              <w:t>002448</w:t>
            </w:r>
          </w:p>
        </w:tc>
        <w:tc>
          <w:tcPr>
            <w:tcW w:w="1384" w:type="dxa"/>
            <w:vAlign w:val="center"/>
          </w:tcPr>
          <w:p w14:paraId="6E274F9F">
            <w:r>
              <w:rPr>
                <w:rFonts w:hint="eastAsia"/>
              </w:rPr>
              <w:t>中原内配</w:t>
            </w:r>
          </w:p>
        </w:tc>
        <w:tc>
          <w:tcPr>
            <w:tcW w:w="1384" w:type="dxa"/>
            <w:vAlign w:val="center"/>
          </w:tcPr>
          <w:p w14:paraId="6F7E2A95">
            <w:pPr>
              <w:jc w:val="right"/>
            </w:pPr>
            <w:r>
              <w:rPr>
                <w:rFonts w:hint="eastAsia"/>
              </w:rPr>
              <w:t>28,500</w:t>
            </w:r>
          </w:p>
        </w:tc>
        <w:tc>
          <w:tcPr>
            <w:tcW w:w="1384" w:type="dxa"/>
            <w:vAlign w:val="center"/>
          </w:tcPr>
          <w:p w14:paraId="00EBF9F7">
            <w:pPr>
              <w:jc w:val="right"/>
            </w:pPr>
            <w:r>
              <w:rPr>
                <w:rFonts w:hint="eastAsia"/>
              </w:rPr>
              <w:t>368,505.00</w:t>
            </w:r>
          </w:p>
        </w:tc>
        <w:tc>
          <w:tcPr>
            <w:tcW w:w="1384" w:type="dxa"/>
            <w:vAlign w:val="center"/>
          </w:tcPr>
          <w:p w14:paraId="6B7C0BFB">
            <w:pPr>
              <w:jc w:val="right"/>
            </w:pPr>
            <w:r>
              <w:rPr>
                <w:rFonts w:hint="eastAsia"/>
              </w:rPr>
              <w:t>0.10</w:t>
            </w:r>
          </w:p>
        </w:tc>
      </w:tr>
      <w:tr w14:paraId="493D5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B53737">
            <w:pPr>
              <w:jc w:val="center"/>
            </w:pPr>
            <w:r>
              <w:rPr>
                <w:rFonts w:hint="eastAsia"/>
              </w:rPr>
              <w:t>24</w:t>
            </w:r>
          </w:p>
        </w:tc>
        <w:tc>
          <w:tcPr>
            <w:tcW w:w="1384" w:type="dxa"/>
            <w:vAlign w:val="center"/>
          </w:tcPr>
          <w:p w14:paraId="11D73274">
            <w:r>
              <w:rPr>
                <w:rFonts w:hint="eastAsia"/>
              </w:rPr>
              <w:t>603379</w:t>
            </w:r>
          </w:p>
        </w:tc>
        <w:tc>
          <w:tcPr>
            <w:tcW w:w="1384" w:type="dxa"/>
            <w:vAlign w:val="center"/>
          </w:tcPr>
          <w:p w14:paraId="6AE66422">
            <w:r>
              <w:rPr>
                <w:rFonts w:hint="eastAsia"/>
              </w:rPr>
              <w:t>三美股份</w:t>
            </w:r>
          </w:p>
        </w:tc>
        <w:tc>
          <w:tcPr>
            <w:tcW w:w="1384" w:type="dxa"/>
            <w:vAlign w:val="center"/>
          </w:tcPr>
          <w:p w14:paraId="2E1BD4ED">
            <w:pPr>
              <w:jc w:val="right"/>
            </w:pPr>
            <w:r>
              <w:rPr>
                <w:rFonts w:hint="eastAsia"/>
              </w:rPr>
              <w:t>6,000</w:t>
            </w:r>
          </w:p>
        </w:tc>
        <w:tc>
          <w:tcPr>
            <w:tcW w:w="1384" w:type="dxa"/>
            <w:vAlign w:val="center"/>
          </w:tcPr>
          <w:p w14:paraId="7BD04C33">
            <w:pPr>
              <w:jc w:val="right"/>
            </w:pPr>
            <w:r>
              <w:rPr>
                <w:rFonts w:hint="eastAsia"/>
              </w:rPr>
              <w:t>364,320.00</w:t>
            </w:r>
          </w:p>
        </w:tc>
        <w:tc>
          <w:tcPr>
            <w:tcW w:w="1384" w:type="dxa"/>
            <w:vAlign w:val="center"/>
          </w:tcPr>
          <w:p w14:paraId="19B911B0">
            <w:pPr>
              <w:jc w:val="right"/>
            </w:pPr>
            <w:r>
              <w:rPr>
                <w:rFonts w:hint="eastAsia"/>
              </w:rPr>
              <w:t>0.10</w:t>
            </w:r>
          </w:p>
        </w:tc>
      </w:tr>
      <w:tr w14:paraId="19281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B2B727">
            <w:pPr>
              <w:jc w:val="center"/>
            </w:pPr>
            <w:r>
              <w:rPr>
                <w:rFonts w:hint="eastAsia"/>
              </w:rPr>
              <w:t>25</w:t>
            </w:r>
          </w:p>
        </w:tc>
        <w:tc>
          <w:tcPr>
            <w:tcW w:w="1384" w:type="dxa"/>
            <w:vAlign w:val="center"/>
          </w:tcPr>
          <w:p w14:paraId="4C5518DA">
            <w:r>
              <w:rPr>
                <w:rFonts w:hint="eastAsia"/>
              </w:rPr>
              <w:t>002487</w:t>
            </w:r>
          </w:p>
        </w:tc>
        <w:tc>
          <w:tcPr>
            <w:tcW w:w="1384" w:type="dxa"/>
            <w:vAlign w:val="center"/>
          </w:tcPr>
          <w:p w14:paraId="6E2B9E46">
            <w:r>
              <w:rPr>
                <w:rFonts w:hint="eastAsia"/>
              </w:rPr>
              <w:t>大金重工</w:t>
            </w:r>
          </w:p>
        </w:tc>
        <w:tc>
          <w:tcPr>
            <w:tcW w:w="1384" w:type="dxa"/>
            <w:vAlign w:val="center"/>
          </w:tcPr>
          <w:p w14:paraId="7075791B">
            <w:pPr>
              <w:jc w:val="right"/>
            </w:pPr>
            <w:r>
              <w:rPr>
                <w:rFonts w:hint="eastAsia"/>
              </w:rPr>
              <w:t>7,000</w:t>
            </w:r>
          </w:p>
        </w:tc>
        <w:tc>
          <w:tcPr>
            <w:tcW w:w="1384" w:type="dxa"/>
            <w:vAlign w:val="center"/>
          </w:tcPr>
          <w:p w14:paraId="174F82AA">
            <w:pPr>
              <w:jc w:val="right"/>
            </w:pPr>
            <w:r>
              <w:rPr>
                <w:rFonts w:hint="eastAsia"/>
              </w:rPr>
              <w:t>363,510.00</w:t>
            </w:r>
          </w:p>
        </w:tc>
        <w:tc>
          <w:tcPr>
            <w:tcW w:w="1384" w:type="dxa"/>
            <w:vAlign w:val="center"/>
          </w:tcPr>
          <w:p w14:paraId="3AAB3FE1">
            <w:pPr>
              <w:jc w:val="right"/>
            </w:pPr>
            <w:r>
              <w:rPr>
                <w:rFonts w:hint="eastAsia"/>
              </w:rPr>
              <w:t>0.10</w:t>
            </w:r>
          </w:p>
        </w:tc>
      </w:tr>
      <w:tr w14:paraId="0E89B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E50D12">
            <w:pPr>
              <w:jc w:val="center"/>
            </w:pPr>
            <w:r>
              <w:rPr>
                <w:rFonts w:hint="eastAsia"/>
              </w:rPr>
              <w:t>26</w:t>
            </w:r>
          </w:p>
        </w:tc>
        <w:tc>
          <w:tcPr>
            <w:tcW w:w="1384" w:type="dxa"/>
            <w:vAlign w:val="center"/>
          </w:tcPr>
          <w:p w14:paraId="398C5761">
            <w:r>
              <w:rPr>
                <w:rFonts w:hint="eastAsia"/>
              </w:rPr>
              <w:t>301267</w:t>
            </w:r>
          </w:p>
        </w:tc>
        <w:tc>
          <w:tcPr>
            <w:tcW w:w="1384" w:type="dxa"/>
            <w:vAlign w:val="center"/>
          </w:tcPr>
          <w:p w14:paraId="0AE1A653">
            <w:r>
              <w:rPr>
                <w:rFonts w:hint="eastAsia"/>
              </w:rPr>
              <w:t>华厦眼科</w:t>
            </w:r>
          </w:p>
        </w:tc>
        <w:tc>
          <w:tcPr>
            <w:tcW w:w="1384" w:type="dxa"/>
            <w:vAlign w:val="center"/>
          </w:tcPr>
          <w:p w14:paraId="44B67914">
            <w:pPr>
              <w:jc w:val="right"/>
            </w:pPr>
            <w:r>
              <w:rPr>
                <w:rFonts w:hint="eastAsia"/>
              </w:rPr>
              <w:t>19,200</w:t>
            </w:r>
          </w:p>
        </w:tc>
        <w:tc>
          <w:tcPr>
            <w:tcW w:w="1384" w:type="dxa"/>
            <w:vAlign w:val="center"/>
          </w:tcPr>
          <w:p w14:paraId="64872BCD">
            <w:pPr>
              <w:jc w:val="right"/>
            </w:pPr>
            <w:r>
              <w:rPr>
                <w:rFonts w:hint="eastAsia"/>
              </w:rPr>
              <w:t>345,216.00</w:t>
            </w:r>
          </w:p>
        </w:tc>
        <w:tc>
          <w:tcPr>
            <w:tcW w:w="1384" w:type="dxa"/>
            <w:vAlign w:val="center"/>
          </w:tcPr>
          <w:p w14:paraId="6A856001">
            <w:pPr>
              <w:jc w:val="right"/>
            </w:pPr>
            <w:r>
              <w:rPr>
                <w:rFonts w:hint="eastAsia"/>
              </w:rPr>
              <w:t>0.09</w:t>
            </w:r>
          </w:p>
        </w:tc>
      </w:tr>
      <w:tr w14:paraId="19962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838965">
            <w:pPr>
              <w:jc w:val="center"/>
            </w:pPr>
            <w:r>
              <w:rPr>
                <w:rFonts w:hint="eastAsia"/>
              </w:rPr>
              <w:t>27</w:t>
            </w:r>
          </w:p>
        </w:tc>
        <w:tc>
          <w:tcPr>
            <w:tcW w:w="1384" w:type="dxa"/>
            <w:vAlign w:val="center"/>
          </w:tcPr>
          <w:p w14:paraId="6A986749">
            <w:r>
              <w:rPr>
                <w:rFonts w:hint="eastAsia"/>
              </w:rPr>
              <w:t>000800</w:t>
            </w:r>
          </w:p>
        </w:tc>
        <w:tc>
          <w:tcPr>
            <w:tcW w:w="1384" w:type="dxa"/>
            <w:vAlign w:val="center"/>
          </w:tcPr>
          <w:p w14:paraId="3CED392A">
            <w:r>
              <w:rPr>
                <w:rFonts w:hint="eastAsia"/>
              </w:rPr>
              <w:t>一汽解放</w:t>
            </w:r>
          </w:p>
        </w:tc>
        <w:tc>
          <w:tcPr>
            <w:tcW w:w="1384" w:type="dxa"/>
            <w:vAlign w:val="center"/>
          </w:tcPr>
          <w:p w14:paraId="0361383F">
            <w:pPr>
              <w:jc w:val="right"/>
            </w:pPr>
            <w:r>
              <w:rPr>
                <w:rFonts w:hint="eastAsia"/>
              </w:rPr>
              <w:t>49,700</w:t>
            </w:r>
          </w:p>
        </w:tc>
        <w:tc>
          <w:tcPr>
            <w:tcW w:w="1384" w:type="dxa"/>
            <w:vAlign w:val="center"/>
          </w:tcPr>
          <w:p w14:paraId="5EF42326">
            <w:pPr>
              <w:jc w:val="right"/>
            </w:pPr>
            <w:r>
              <w:rPr>
                <w:rFonts w:hint="eastAsia"/>
              </w:rPr>
              <w:t>336,966.00</w:t>
            </w:r>
          </w:p>
        </w:tc>
        <w:tc>
          <w:tcPr>
            <w:tcW w:w="1384" w:type="dxa"/>
            <w:vAlign w:val="center"/>
          </w:tcPr>
          <w:p w14:paraId="23267F5D">
            <w:pPr>
              <w:jc w:val="right"/>
            </w:pPr>
            <w:r>
              <w:rPr>
                <w:rFonts w:hint="eastAsia"/>
              </w:rPr>
              <w:t>0.09</w:t>
            </w:r>
          </w:p>
        </w:tc>
      </w:tr>
      <w:tr w14:paraId="49157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E3EB38">
            <w:pPr>
              <w:jc w:val="center"/>
            </w:pPr>
            <w:r>
              <w:rPr>
                <w:rFonts w:hint="eastAsia"/>
              </w:rPr>
              <w:t>28</w:t>
            </w:r>
          </w:p>
        </w:tc>
        <w:tc>
          <w:tcPr>
            <w:tcW w:w="1384" w:type="dxa"/>
            <w:vAlign w:val="center"/>
          </w:tcPr>
          <w:p w14:paraId="4FDF2882">
            <w:r>
              <w:rPr>
                <w:rFonts w:hint="eastAsia"/>
              </w:rPr>
              <w:t>002913</w:t>
            </w:r>
          </w:p>
        </w:tc>
        <w:tc>
          <w:tcPr>
            <w:tcW w:w="1384" w:type="dxa"/>
            <w:vAlign w:val="center"/>
          </w:tcPr>
          <w:p w14:paraId="7FD587F7">
            <w:r>
              <w:rPr>
                <w:rFonts w:hint="eastAsia"/>
              </w:rPr>
              <w:t>奥士康</w:t>
            </w:r>
          </w:p>
        </w:tc>
        <w:tc>
          <w:tcPr>
            <w:tcW w:w="1384" w:type="dxa"/>
            <w:vAlign w:val="center"/>
          </w:tcPr>
          <w:p w14:paraId="4707DEE4">
            <w:pPr>
              <w:jc w:val="right"/>
            </w:pPr>
            <w:r>
              <w:rPr>
                <w:rFonts w:hint="eastAsia"/>
              </w:rPr>
              <w:t>7,500</w:t>
            </w:r>
          </w:p>
        </w:tc>
        <w:tc>
          <w:tcPr>
            <w:tcW w:w="1384" w:type="dxa"/>
            <w:vAlign w:val="center"/>
          </w:tcPr>
          <w:p w14:paraId="7731EDA3">
            <w:pPr>
              <w:jc w:val="right"/>
            </w:pPr>
            <w:r>
              <w:rPr>
                <w:rFonts w:hint="eastAsia"/>
              </w:rPr>
              <w:t>320,550.00</w:t>
            </w:r>
          </w:p>
        </w:tc>
        <w:tc>
          <w:tcPr>
            <w:tcW w:w="1384" w:type="dxa"/>
            <w:vAlign w:val="center"/>
          </w:tcPr>
          <w:p w14:paraId="6C199859">
            <w:pPr>
              <w:jc w:val="right"/>
            </w:pPr>
            <w:r>
              <w:rPr>
                <w:rFonts w:hint="eastAsia"/>
              </w:rPr>
              <w:t>0.09</w:t>
            </w:r>
          </w:p>
        </w:tc>
      </w:tr>
      <w:tr w14:paraId="52F03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12E975">
            <w:pPr>
              <w:jc w:val="center"/>
            </w:pPr>
            <w:r>
              <w:rPr>
                <w:rFonts w:hint="eastAsia"/>
              </w:rPr>
              <w:t>29</w:t>
            </w:r>
          </w:p>
        </w:tc>
        <w:tc>
          <w:tcPr>
            <w:tcW w:w="1384" w:type="dxa"/>
            <w:vAlign w:val="center"/>
          </w:tcPr>
          <w:p w14:paraId="71C39DCA">
            <w:r>
              <w:rPr>
                <w:rFonts w:hint="eastAsia"/>
              </w:rPr>
              <w:t>002558</w:t>
            </w:r>
          </w:p>
        </w:tc>
        <w:tc>
          <w:tcPr>
            <w:tcW w:w="1384" w:type="dxa"/>
            <w:vAlign w:val="center"/>
          </w:tcPr>
          <w:p w14:paraId="7BE38EC5">
            <w:r>
              <w:rPr>
                <w:rFonts w:hint="eastAsia"/>
              </w:rPr>
              <w:t>巨人网络</w:t>
            </w:r>
          </w:p>
        </w:tc>
        <w:tc>
          <w:tcPr>
            <w:tcW w:w="1384" w:type="dxa"/>
            <w:vAlign w:val="center"/>
          </w:tcPr>
          <w:p w14:paraId="319F99F7">
            <w:pPr>
              <w:jc w:val="right"/>
            </w:pPr>
            <w:r>
              <w:rPr>
                <w:rFonts w:hint="eastAsia"/>
              </w:rPr>
              <w:t>7,400</w:t>
            </w:r>
          </w:p>
        </w:tc>
        <w:tc>
          <w:tcPr>
            <w:tcW w:w="1384" w:type="dxa"/>
            <w:vAlign w:val="center"/>
          </w:tcPr>
          <w:p w14:paraId="00D0020B">
            <w:pPr>
              <w:jc w:val="right"/>
            </w:pPr>
            <w:r>
              <w:rPr>
                <w:rFonts w:hint="eastAsia"/>
              </w:rPr>
              <w:t>320,346.00</w:t>
            </w:r>
          </w:p>
        </w:tc>
        <w:tc>
          <w:tcPr>
            <w:tcW w:w="1384" w:type="dxa"/>
            <w:vAlign w:val="center"/>
          </w:tcPr>
          <w:p w14:paraId="072F077F">
            <w:pPr>
              <w:jc w:val="right"/>
            </w:pPr>
            <w:r>
              <w:rPr>
                <w:rFonts w:hint="eastAsia"/>
              </w:rPr>
              <w:t>0.09</w:t>
            </w:r>
          </w:p>
        </w:tc>
      </w:tr>
      <w:tr w14:paraId="7F84A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5B33B0">
            <w:pPr>
              <w:jc w:val="center"/>
            </w:pPr>
            <w:r>
              <w:rPr>
                <w:rFonts w:hint="eastAsia"/>
              </w:rPr>
              <w:t>30</w:t>
            </w:r>
          </w:p>
        </w:tc>
        <w:tc>
          <w:tcPr>
            <w:tcW w:w="1384" w:type="dxa"/>
            <w:vAlign w:val="center"/>
          </w:tcPr>
          <w:p w14:paraId="36AA374D">
            <w:r>
              <w:rPr>
                <w:rFonts w:hint="eastAsia"/>
              </w:rPr>
              <w:t>601019</w:t>
            </w:r>
          </w:p>
        </w:tc>
        <w:tc>
          <w:tcPr>
            <w:tcW w:w="1384" w:type="dxa"/>
            <w:vAlign w:val="center"/>
          </w:tcPr>
          <w:p w14:paraId="11524A28">
            <w:r>
              <w:rPr>
                <w:rFonts w:hint="eastAsia"/>
              </w:rPr>
              <w:t>山东出版</w:t>
            </w:r>
          </w:p>
        </w:tc>
        <w:tc>
          <w:tcPr>
            <w:tcW w:w="1384" w:type="dxa"/>
            <w:vAlign w:val="center"/>
          </w:tcPr>
          <w:p w14:paraId="28F4C8E2">
            <w:pPr>
              <w:jc w:val="right"/>
            </w:pPr>
            <w:r>
              <w:rPr>
                <w:rFonts w:hint="eastAsia"/>
              </w:rPr>
              <w:t>35,700</w:t>
            </w:r>
          </w:p>
        </w:tc>
        <w:tc>
          <w:tcPr>
            <w:tcW w:w="1384" w:type="dxa"/>
            <w:vAlign w:val="center"/>
          </w:tcPr>
          <w:p w14:paraId="63287251">
            <w:pPr>
              <w:jc w:val="right"/>
            </w:pPr>
            <w:r>
              <w:rPr>
                <w:rFonts w:hint="eastAsia"/>
              </w:rPr>
              <w:t>308,448.00</w:t>
            </w:r>
          </w:p>
        </w:tc>
        <w:tc>
          <w:tcPr>
            <w:tcW w:w="1384" w:type="dxa"/>
            <w:vAlign w:val="center"/>
          </w:tcPr>
          <w:p w14:paraId="47913BDB">
            <w:pPr>
              <w:jc w:val="right"/>
            </w:pPr>
            <w:r>
              <w:rPr>
                <w:rFonts w:hint="eastAsia"/>
              </w:rPr>
              <w:t>0.08</w:t>
            </w:r>
          </w:p>
        </w:tc>
      </w:tr>
      <w:tr w14:paraId="59682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EA8620">
            <w:pPr>
              <w:jc w:val="center"/>
            </w:pPr>
            <w:r>
              <w:rPr>
                <w:rFonts w:hint="eastAsia"/>
              </w:rPr>
              <w:t>31</w:t>
            </w:r>
          </w:p>
        </w:tc>
        <w:tc>
          <w:tcPr>
            <w:tcW w:w="1384" w:type="dxa"/>
            <w:vAlign w:val="center"/>
          </w:tcPr>
          <w:p w14:paraId="113D638D">
            <w:r>
              <w:rPr>
                <w:rFonts w:hint="eastAsia"/>
              </w:rPr>
              <w:t>601865</w:t>
            </w:r>
          </w:p>
        </w:tc>
        <w:tc>
          <w:tcPr>
            <w:tcW w:w="1384" w:type="dxa"/>
            <w:vAlign w:val="center"/>
          </w:tcPr>
          <w:p w14:paraId="42F0EB08">
            <w:r>
              <w:rPr>
                <w:rFonts w:hint="eastAsia"/>
              </w:rPr>
              <w:t>福莱特</w:t>
            </w:r>
          </w:p>
        </w:tc>
        <w:tc>
          <w:tcPr>
            <w:tcW w:w="1384" w:type="dxa"/>
            <w:vAlign w:val="center"/>
          </w:tcPr>
          <w:p w14:paraId="0278397B">
            <w:pPr>
              <w:jc w:val="right"/>
            </w:pPr>
            <w:r>
              <w:rPr>
                <w:rFonts w:hint="eastAsia"/>
              </w:rPr>
              <w:t>19,100</w:t>
            </w:r>
          </w:p>
        </w:tc>
        <w:tc>
          <w:tcPr>
            <w:tcW w:w="1384" w:type="dxa"/>
            <w:vAlign w:val="center"/>
          </w:tcPr>
          <w:p w14:paraId="0283FCDE">
            <w:pPr>
              <w:jc w:val="right"/>
            </w:pPr>
            <w:r>
              <w:rPr>
                <w:rFonts w:hint="eastAsia"/>
              </w:rPr>
              <w:t>299,297.00</w:t>
            </w:r>
          </w:p>
        </w:tc>
        <w:tc>
          <w:tcPr>
            <w:tcW w:w="1384" w:type="dxa"/>
            <w:vAlign w:val="center"/>
          </w:tcPr>
          <w:p w14:paraId="737357A3">
            <w:pPr>
              <w:jc w:val="right"/>
            </w:pPr>
            <w:r>
              <w:rPr>
                <w:rFonts w:hint="eastAsia"/>
              </w:rPr>
              <w:t>0.08</w:t>
            </w:r>
          </w:p>
        </w:tc>
      </w:tr>
      <w:tr w14:paraId="3DE40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E10FD9">
            <w:pPr>
              <w:jc w:val="center"/>
            </w:pPr>
            <w:r>
              <w:rPr>
                <w:rFonts w:hint="eastAsia"/>
              </w:rPr>
              <w:t>32</w:t>
            </w:r>
          </w:p>
        </w:tc>
        <w:tc>
          <w:tcPr>
            <w:tcW w:w="1384" w:type="dxa"/>
            <w:vAlign w:val="center"/>
          </w:tcPr>
          <w:p w14:paraId="3A1250BE">
            <w:r>
              <w:rPr>
                <w:rFonts w:hint="eastAsia"/>
              </w:rPr>
              <w:t>600801</w:t>
            </w:r>
          </w:p>
        </w:tc>
        <w:tc>
          <w:tcPr>
            <w:tcW w:w="1384" w:type="dxa"/>
            <w:vAlign w:val="center"/>
          </w:tcPr>
          <w:p w14:paraId="65A2022B">
            <w:r>
              <w:rPr>
                <w:rFonts w:hint="eastAsia"/>
              </w:rPr>
              <w:t>华新建材</w:t>
            </w:r>
          </w:p>
        </w:tc>
        <w:tc>
          <w:tcPr>
            <w:tcW w:w="1384" w:type="dxa"/>
            <w:vAlign w:val="center"/>
          </w:tcPr>
          <w:p w14:paraId="3087A1F6">
            <w:pPr>
              <w:jc w:val="right"/>
            </w:pPr>
            <w:r>
              <w:rPr>
                <w:rFonts w:hint="eastAsia"/>
              </w:rPr>
              <w:t>12,100</w:t>
            </w:r>
          </w:p>
        </w:tc>
        <w:tc>
          <w:tcPr>
            <w:tcW w:w="1384" w:type="dxa"/>
            <w:vAlign w:val="center"/>
          </w:tcPr>
          <w:p w14:paraId="605DA6AE">
            <w:pPr>
              <w:jc w:val="right"/>
            </w:pPr>
            <w:r>
              <w:rPr>
                <w:rFonts w:hint="eastAsia"/>
              </w:rPr>
              <w:t>296,934.00</w:t>
            </w:r>
          </w:p>
        </w:tc>
        <w:tc>
          <w:tcPr>
            <w:tcW w:w="1384" w:type="dxa"/>
            <w:vAlign w:val="center"/>
          </w:tcPr>
          <w:p w14:paraId="5F98CDEB">
            <w:pPr>
              <w:jc w:val="right"/>
            </w:pPr>
            <w:r>
              <w:rPr>
                <w:rFonts w:hint="eastAsia"/>
              </w:rPr>
              <w:t>0.08</w:t>
            </w:r>
          </w:p>
        </w:tc>
      </w:tr>
      <w:tr w14:paraId="70BE1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9A3F26">
            <w:pPr>
              <w:jc w:val="center"/>
            </w:pPr>
            <w:r>
              <w:rPr>
                <w:rFonts w:hint="eastAsia"/>
              </w:rPr>
              <w:t>33</w:t>
            </w:r>
          </w:p>
        </w:tc>
        <w:tc>
          <w:tcPr>
            <w:tcW w:w="1384" w:type="dxa"/>
            <w:vAlign w:val="center"/>
          </w:tcPr>
          <w:p w14:paraId="79A46BB4">
            <w:r>
              <w:rPr>
                <w:rFonts w:hint="eastAsia"/>
              </w:rPr>
              <w:t>600166</w:t>
            </w:r>
          </w:p>
        </w:tc>
        <w:tc>
          <w:tcPr>
            <w:tcW w:w="1384" w:type="dxa"/>
            <w:vAlign w:val="center"/>
          </w:tcPr>
          <w:p w14:paraId="03B8B7EF">
            <w:r>
              <w:rPr>
                <w:rFonts w:hint="eastAsia"/>
              </w:rPr>
              <w:t>福田汽车</w:t>
            </w:r>
          </w:p>
        </w:tc>
        <w:tc>
          <w:tcPr>
            <w:tcW w:w="1384" w:type="dxa"/>
            <w:vAlign w:val="center"/>
          </w:tcPr>
          <w:p w14:paraId="5C30425E">
            <w:pPr>
              <w:jc w:val="right"/>
            </w:pPr>
            <w:r>
              <w:rPr>
                <w:rFonts w:hint="eastAsia"/>
              </w:rPr>
              <w:t>94,900</w:t>
            </w:r>
          </w:p>
        </w:tc>
        <w:tc>
          <w:tcPr>
            <w:tcW w:w="1384" w:type="dxa"/>
            <w:vAlign w:val="center"/>
          </w:tcPr>
          <w:p w14:paraId="51ED7EB4">
            <w:pPr>
              <w:jc w:val="right"/>
            </w:pPr>
            <w:r>
              <w:rPr>
                <w:rFonts w:hint="eastAsia"/>
              </w:rPr>
              <w:t>277,108.00</w:t>
            </w:r>
          </w:p>
        </w:tc>
        <w:tc>
          <w:tcPr>
            <w:tcW w:w="1384" w:type="dxa"/>
            <w:vAlign w:val="center"/>
          </w:tcPr>
          <w:p w14:paraId="65FE848B">
            <w:pPr>
              <w:jc w:val="right"/>
            </w:pPr>
            <w:r>
              <w:rPr>
                <w:rFonts w:hint="eastAsia"/>
              </w:rPr>
              <w:t>0.08</w:t>
            </w:r>
          </w:p>
        </w:tc>
      </w:tr>
      <w:tr w14:paraId="0BC70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B9F19D">
            <w:pPr>
              <w:jc w:val="center"/>
            </w:pPr>
            <w:r>
              <w:rPr>
                <w:rFonts w:hint="eastAsia"/>
              </w:rPr>
              <w:t>34</w:t>
            </w:r>
          </w:p>
        </w:tc>
        <w:tc>
          <w:tcPr>
            <w:tcW w:w="1384" w:type="dxa"/>
            <w:vAlign w:val="center"/>
          </w:tcPr>
          <w:p w14:paraId="0DEBF667">
            <w:r>
              <w:rPr>
                <w:rFonts w:hint="eastAsia"/>
              </w:rPr>
              <w:t>600998</w:t>
            </w:r>
          </w:p>
        </w:tc>
        <w:tc>
          <w:tcPr>
            <w:tcW w:w="1384" w:type="dxa"/>
            <w:vAlign w:val="center"/>
          </w:tcPr>
          <w:p w14:paraId="2C77929A">
            <w:r>
              <w:rPr>
                <w:rFonts w:hint="eastAsia"/>
              </w:rPr>
              <w:t>九州通</w:t>
            </w:r>
          </w:p>
        </w:tc>
        <w:tc>
          <w:tcPr>
            <w:tcW w:w="1384" w:type="dxa"/>
            <w:vAlign w:val="center"/>
          </w:tcPr>
          <w:p w14:paraId="44BD2917">
            <w:pPr>
              <w:jc w:val="right"/>
            </w:pPr>
            <w:r>
              <w:rPr>
                <w:rFonts w:hint="eastAsia"/>
              </w:rPr>
              <w:t>53,600</w:t>
            </w:r>
          </w:p>
        </w:tc>
        <w:tc>
          <w:tcPr>
            <w:tcW w:w="1384" w:type="dxa"/>
            <w:vAlign w:val="center"/>
          </w:tcPr>
          <w:p w14:paraId="1D56B0A5">
            <w:pPr>
              <w:jc w:val="right"/>
            </w:pPr>
            <w:r>
              <w:rPr>
                <w:rFonts w:hint="eastAsia"/>
              </w:rPr>
              <w:t>274,432.00</w:t>
            </w:r>
          </w:p>
        </w:tc>
        <w:tc>
          <w:tcPr>
            <w:tcW w:w="1384" w:type="dxa"/>
            <w:vAlign w:val="center"/>
          </w:tcPr>
          <w:p w14:paraId="44D52E4A">
            <w:pPr>
              <w:jc w:val="right"/>
            </w:pPr>
            <w:r>
              <w:rPr>
                <w:rFonts w:hint="eastAsia"/>
              </w:rPr>
              <w:t>0.07</w:t>
            </w:r>
          </w:p>
        </w:tc>
      </w:tr>
      <w:tr w14:paraId="23363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2060BF">
            <w:pPr>
              <w:jc w:val="center"/>
            </w:pPr>
            <w:r>
              <w:rPr>
                <w:rFonts w:hint="eastAsia"/>
              </w:rPr>
              <w:t>35</w:t>
            </w:r>
          </w:p>
        </w:tc>
        <w:tc>
          <w:tcPr>
            <w:tcW w:w="1384" w:type="dxa"/>
            <w:vAlign w:val="center"/>
          </w:tcPr>
          <w:p w14:paraId="2D08F45C">
            <w:r>
              <w:rPr>
                <w:rFonts w:hint="eastAsia"/>
              </w:rPr>
              <w:t>603233</w:t>
            </w:r>
          </w:p>
        </w:tc>
        <w:tc>
          <w:tcPr>
            <w:tcW w:w="1384" w:type="dxa"/>
            <w:vAlign w:val="center"/>
          </w:tcPr>
          <w:p w14:paraId="4C3773FA">
            <w:r>
              <w:rPr>
                <w:rFonts w:hint="eastAsia"/>
              </w:rPr>
              <w:t>大参林</w:t>
            </w:r>
          </w:p>
        </w:tc>
        <w:tc>
          <w:tcPr>
            <w:tcW w:w="1384" w:type="dxa"/>
            <w:vAlign w:val="center"/>
          </w:tcPr>
          <w:p w14:paraId="50468237">
            <w:pPr>
              <w:jc w:val="right"/>
            </w:pPr>
            <w:r>
              <w:rPr>
                <w:rFonts w:hint="eastAsia"/>
              </w:rPr>
              <w:t>15,200</w:t>
            </w:r>
          </w:p>
        </w:tc>
        <w:tc>
          <w:tcPr>
            <w:tcW w:w="1384" w:type="dxa"/>
            <w:vAlign w:val="center"/>
          </w:tcPr>
          <w:p w14:paraId="6A269C9B">
            <w:pPr>
              <w:jc w:val="right"/>
            </w:pPr>
            <w:r>
              <w:rPr>
                <w:rFonts w:hint="eastAsia"/>
              </w:rPr>
              <w:t>267,824.00</w:t>
            </w:r>
          </w:p>
        </w:tc>
        <w:tc>
          <w:tcPr>
            <w:tcW w:w="1384" w:type="dxa"/>
            <w:vAlign w:val="center"/>
          </w:tcPr>
          <w:p w14:paraId="0A45C467">
            <w:pPr>
              <w:jc w:val="right"/>
            </w:pPr>
            <w:r>
              <w:rPr>
                <w:rFonts w:hint="eastAsia"/>
              </w:rPr>
              <w:t>0.07</w:t>
            </w:r>
          </w:p>
        </w:tc>
      </w:tr>
      <w:tr w14:paraId="487C1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605253">
            <w:pPr>
              <w:jc w:val="center"/>
            </w:pPr>
            <w:r>
              <w:rPr>
                <w:rFonts w:hint="eastAsia"/>
              </w:rPr>
              <w:t>36</w:t>
            </w:r>
          </w:p>
        </w:tc>
        <w:tc>
          <w:tcPr>
            <w:tcW w:w="1384" w:type="dxa"/>
            <w:vAlign w:val="center"/>
          </w:tcPr>
          <w:p w14:paraId="31E4C84F">
            <w:r>
              <w:rPr>
                <w:rFonts w:hint="eastAsia"/>
              </w:rPr>
              <w:t>000543</w:t>
            </w:r>
          </w:p>
        </w:tc>
        <w:tc>
          <w:tcPr>
            <w:tcW w:w="1384" w:type="dxa"/>
            <w:vAlign w:val="center"/>
          </w:tcPr>
          <w:p w14:paraId="41E9B945">
            <w:r>
              <w:rPr>
                <w:rFonts w:hint="eastAsia"/>
              </w:rPr>
              <w:t>皖能电力</w:t>
            </w:r>
          </w:p>
        </w:tc>
        <w:tc>
          <w:tcPr>
            <w:tcW w:w="1384" w:type="dxa"/>
            <w:vAlign w:val="center"/>
          </w:tcPr>
          <w:p w14:paraId="39D97D90">
            <w:pPr>
              <w:jc w:val="right"/>
            </w:pPr>
            <w:r>
              <w:rPr>
                <w:rFonts w:hint="eastAsia"/>
              </w:rPr>
              <w:t>33,300</w:t>
            </w:r>
          </w:p>
        </w:tc>
        <w:tc>
          <w:tcPr>
            <w:tcW w:w="1384" w:type="dxa"/>
            <w:vAlign w:val="center"/>
          </w:tcPr>
          <w:p w14:paraId="7E4EF029">
            <w:pPr>
              <w:jc w:val="right"/>
            </w:pPr>
            <w:r>
              <w:rPr>
                <w:rFonts w:hint="eastAsia"/>
              </w:rPr>
              <w:t>264,735.00</w:t>
            </w:r>
          </w:p>
        </w:tc>
        <w:tc>
          <w:tcPr>
            <w:tcW w:w="1384" w:type="dxa"/>
            <w:vAlign w:val="center"/>
          </w:tcPr>
          <w:p w14:paraId="000586D5">
            <w:pPr>
              <w:jc w:val="right"/>
            </w:pPr>
            <w:r>
              <w:rPr>
                <w:rFonts w:hint="eastAsia"/>
              </w:rPr>
              <w:t>0.07</w:t>
            </w:r>
          </w:p>
        </w:tc>
      </w:tr>
      <w:tr w14:paraId="46201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71AA80">
            <w:pPr>
              <w:jc w:val="center"/>
            </w:pPr>
            <w:r>
              <w:rPr>
                <w:rFonts w:hint="eastAsia"/>
              </w:rPr>
              <w:t>37</w:t>
            </w:r>
          </w:p>
        </w:tc>
        <w:tc>
          <w:tcPr>
            <w:tcW w:w="1384" w:type="dxa"/>
            <w:vAlign w:val="center"/>
          </w:tcPr>
          <w:p w14:paraId="742A624C">
            <w:r>
              <w:rPr>
                <w:rFonts w:hint="eastAsia"/>
              </w:rPr>
              <w:t>300604</w:t>
            </w:r>
          </w:p>
        </w:tc>
        <w:tc>
          <w:tcPr>
            <w:tcW w:w="1384" w:type="dxa"/>
            <w:vAlign w:val="center"/>
          </w:tcPr>
          <w:p w14:paraId="42DFED0B">
            <w:r>
              <w:rPr>
                <w:rFonts w:hint="eastAsia"/>
              </w:rPr>
              <w:t>长川科技</w:t>
            </w:r>
          </w:p>
        </w:tc>
        <w:tc>
          <w:tcPr>
            <w:tcW w:w="1384" w:type="dxa"/>
            <w:vAlign w:val="center"/>
          </w:tcPr>
          <w:p w14:paraId="3C93A06E">
            <w:pPr>
              <w:jc w:val="right"/>
            </w:pPr>
            <w:r>
              <w:rPr>
                <w:rFonts w:hint="eastAsia"/>
              </w:rPr>
              <w:t>2,600</w:t>
            </w:r>
          </w:p>
        </w:tc>
        <w:tc>
          <w:tcPr>
            <w:tcW w:w="1384" w:type="dxa"/>
            <w:vAlign w:val="center"/>
          </w:tcPr>
          <w:p w14:paraId="11710800">
            <w:pPr>
              <w:jc w:val="right"/>
            </w:pPr>
            <w:r>
              <w:rPr>
                <w:rFonts w:hint="eastAsia"/>
              </w:rPr>
              <w:t>263,406.00</w:t>
            </w:r>
          </w:p>
        </w:tc>
        <w:tc>
          <w:tcPr>
            <w:tcW w:w="1384" w:type="dxa"/>
            <w:vAlign w:val="center"/>
          </w:tcPr>
          <w:p w14:paraId="47F5A044">
            <w:pPr>
              <w:jc w:val="right"/>
            </w:pPr>
            <w:r>
              <w:rPr>
                <w:rFonts w:hint="eastAsia"/>
              </w:rPr>
              <w:t>0.07</w:t>
            </w:r>
          </w:p>
        </w:tc>
      </w:tr>
      <w:tr w14:paraId="1C7E2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61872B">
            <w:pPr>
              <w:jc w:val="center"/>
            </w:pPr>
            <w:r>
              <w:rPr>
                <w:rFonts w:hint="eastAsia"/>
              </w:rPr>
              <w:t>38</w:t>
            </w:r>
          </w:p>
        </w:tc>
        <w:tc>
          <w:tcPr>
            <w:tcW w:w="1384" w:type="dxa"/>
            <w:vAlign w:val="center"/>
          </w:tcPr>
          <w:p w14:paraId="067D334A">
            <w:r>
              <w:rPr>
                <w:rFonts w:hint="eastAsia"/>
              </w:rPr>
              <w:t>002414</w:t>
            </w:r>
          </w:p>
        </w:tc>
        <w:tc>
          <w:tcPr>
            <w:tcW w:w="1384" w:type="dxa"/>
            <w:vAlign w:val="center"/>
          </w:tcPr>
          <w:p w14:paraId="3589DEC2">
            <w:r>
              <w:rPr>
                <w:rFonts w:hint="eastAsia"/>
              </w:rPr>
              <w:t>高德红外</w:t>
            </w:r>
          </w:p>
        </w:tc>
        <w:tc>
          <w:tcPr>
            <w:tcW w:w="1384" w:type="dxa"/>
            <w:vAlign w:val="center"/>
          </w:tcPr>
          <w:p w14:paraId="63F3517A">
            <w:pPr>
              <w:jc w:val="right"/>
            </w:pPr>
            <w:r>
              <w:rPr>
                <w:rFonts w:hint="eastAsia"/>
              </w:rPr>
              <w:t>17,200</w:t>
            </w:r>
          </w:p>
        </w:tc>
        <w:tc>
          <w:tcPr>
            <w:tcW w:w="1384" w:type="dxa"/>
            <w:vAlign w:val="center"/>
          </w:tcPr>
          <w:p w14:paraId="7606526F">
            <w:pPr>
              <w:jc w:val="right"/>
            </w:pPr>
            <w:r>
              <w:rPr>
                <w:rFonts w:hint="eastAsia"/>
              </w:rPr>
              <w:t>252,324.00</w:t>
            </w:r>
          </w:p>
        </w:tc>
        <w:tc>
          <w:tcPr>
            <w:tcW w:w="1384" w:type="dxa"/>
            <w:vAlign w:val="center"/>
          </w:tcPr>
          <w:p w14:paraId="4732D482">
            <w:pPr>
              <w:jc w:val="right"/>
            </w:pPr>
            <w:r>
              <w:rPr>
                <w:rFonts w:hint="eastAsia"/>
              </w:rPr>
              <w:t>0.07</w:t>
            </w:r>
          </w:p>
        </w:tc>
      </w:tr>
      <w:tr w14:paraId="30CCE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A211EB">
            <w:pPr>
              <w:jc w:val="center"/>
            </w:pPr>
            <w:r>
              <w:rPr>
                <w:rFonts w:hint="eastAsia"/>
              </w:rPr>
              <w:t>39</w:t>
            </w:r>
          </w:p>
        </w:tc>
        <w:tc>
          <w:tcPr>
            <w:tcW w:w="1384" w:type="dxa"/>
            <w:vAlign w:val="center"/>
          </w:tcPr>
          <w:p w14:paraId="4A14780D">
            <w:r>
              <w:rPr>
                <w:rFonts w:hint="eastAsia"/>
              </w:rPr>
              <w:t>600873</w:t>
            </w:r>
          </w:p>
        </w:tc>
        <w:tc>
          <w:tcPr>
            <w:tcW w:w="1384" w:type="dxa"/>
            <w:vAlign w:val="center"/>
          </w:tcPr>
          <w:p w14:paraId="3BAB3E41">
            <w:r>
              <w:rPr>
                <w:rFonts w:hint="eastAsia"/>
              </w:rPr>
              <w:t>梅花生物</w:t>
            </w:r>
          </w:p>
        </w:tc>
        <w:tc>
          <w:tcPr>
            <w:tcW w:w="1384" w:type="dxa"/>
            <w:vAlign w:val="center"/>
          </w:tcPr>
          <w:p w14:paraId="11695172">
            <w:pPr>
              <w:jc w:val="right"/>
            </w:pPr>
            <w:r>
              <w:rPr>
                <w:rFonts w:hint="eastAsia"/>
              </w:rPr>
              <w:t>23,400</w:t>
            </w:r>
          </w:p>
        </w:tc>
        <w:tc>
          <w:tcPr>
            <w:tcW w:w="1384" w:type="dxa"/>
            <w:vAlign w:val="center"/>
          </w:tcPr>
          <w:p w14:paraId="0E464D16">
            <w:pPr>
              <w:jc w:val="right"/>
            </w:pPr>
            <w:r>
              <w:rPr>
                <w:rFonts w:hint="eastAsia"/>
              </w:rPr>
              <w:t>237,042.00</w:t>
            </w:r>
          </w:p>
        </w:tc>
        <w:tc>
          <w:tcPr>
            <w:tcW w:w="1384" w:type="dxa"/>
            <w:vAlign w:val="center"/>
          </w:tcPr>
          <w:p w14:paraId="6BB64067">
            <w:pPr>
              <w:jc w:val="right"/>
            </w:pPr>
            <w:r>
              <w:rPr>
                <w:rFonts w:hint="eastAsia"/>
              </w:rPr>
              <w:t>0.06</w:t>
            </w:r>
          </w:p>
        </w:tc>
      </w:tr>
      <w:tr w14:paraId="13C4F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AF09EE">
            <w:pPr>
              <w:jc w:val="center"/>
            </w:pPr>
            <w:r>
              <w:rPr>
                <w:rFonts w:hint="eastAsia"/>
              </w:rPr>
              <w:t>40</w:t>
            </w:r>
          </w:p>
        </w:tc>
        <w:tc>
          <w:tcPr>
            <w:tcW w:w="1384" w:type="dxa"/>
            <w:vAlign w:val="center"/>
          </w:tcPr>
          <w:p w14:paraId="70398D72">
            <w:r>
              <w:rPr>
                <w:rFonts w:hint="eastAsia"/>
              </w:rPr>
              <w:t>688466</w:t>
            </w:r>
          </w:p>
        </w:tc>
        <w:tc>
          <w:tcPr>
            <w:tcW w:w="1384" w:type="dxa"/>
            <w:vAlign w:val="center"/>
          </w:tcPr>
          <w:p w14:paraId="3820AECD">
            <w:r>
              <w:rPr>
                <w:rFonts w:hint="eastAsia"/>
              </w:rPr>
              <w:t>金科环境</w:t>
            </w:r>
          </w:p>
        </w:tc>
        <w:tc>
          <w:tcPr>
            <w:tcW w:w="1384" w:type="dxa"/>
            <w:vAlign w:val="center"/>
          </w:tcPr>
          <w:p w14:paraId="70B70CC2">
            <w:pPr>
              <w:jc w:val="right"/>
            </w:pPr>
            <w:r>
              <w:rPr>
                <w:rFonts w:hint="eastAsia"/>
              </w:rPr>
              <w:t>14,354</w:t>
            </w:r>
          </w:p>
        </w:tc>
        <w:tc>
          <w:tcPr>
            <w:tcW w:w="1384" w:type="dxa"/>
            <w:vAlign w:val="center"/>
          </w:tcPr>
          <w:p w14:paraId="059EE48D">
            <w:pPr>
              <w:jc w:val="right"/>
            </w:pPr>
            <w:r>
              <w:rPr>
                <w:rFonts w:hint="eastAsia"/>
              </w:rPr>
              <w:t>233,539.58</w:t>
            </w:r>
          </w:p>
        </w:tc>
        <w:tc>
          <w:tcPr>
            <w:tcW w:w="1384" w:type="dxa"/>
            <w:vAlign w:val="center"/>
          </w:tcPr>
          <w:p w14:paraId="69102A9D">
            <w:pPr>
              <w:jc w:val="right"/>
            </w:pPr>
            <w:r>
              <w:rPr>
                <w:rFonts w:hint="eastAsia"/>
              </w:rPr>
              <w:t>0.06</w:t>
            </w:r>
          </w:p>
        </w:tc>
      </w:tr>
      <w:tr w14:paraId="56056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8C04F4">
            <w:pPr>
              <w:jc w:val="center"/>
            </w:pPr>
            <w:r>
              <w:rPr>
                <w:rFonts w:hint="eastAsia"/>
              </w:rPr>
              <w:t>41</w:t>
            </w:r>
          </w:p>
        </w:tc>
        <w:tc>
          <w:tcPr>
            <w:tcW w:w="1384" w:type="dxa"/>
            <w:vAlign w:val="center"/>
          </w:tcPr>
          <w:p w14:paraId="5EF2A8B8">
            <w:r>
              <w:rPr>
                <w:rFonts w:hint="eastAsia"/>
              </w:rPr>
              <w:t>601665</w:t>
            </w:r>
          </w:p>
        </w:tc>
        <w:tc>
          <w:tcPr>
            <w:tcW w:w="1384" w:type="dxa"/>
            <w:vAlign w:val="center"/>
          </w:tcPr>
          <w:p w14:paraId="018945DF">
            <w:r>
              <w:rPr>
                <w:rFonts w:hint="eastAsia"/>
              </w:rPr>
              <w:t>齐鲁银行</w:t>
            </w:r>
          </w:p>
        </w:tc>
        <w:tc>
          <w:tcPr>
            <w:tcW w:w="1384" w:type="dxa"/>
            <w:vAlign w:val="center"/>
          </w:tcPr>
          <w:p w14:paraId="3E3F8AD4">
            <w:pPr>
              <w:jc w:val="right"/>
            </w:pPr>
            <w:r>
              <w:rPr>
                <w:rFonts w:hint="eastAsia"/>
              </w:rPr>
              <w:t>40,100</w:t>
            </w:r>
          </w:p>
        </w:tc>
        <w:tc>
          <w:tcPr>
            <w:tcW w:w="1384" w:type="dxa"/>
            <w:vAlign w:val="center"/>
          </w:tcPr>
          <w:p w14:paraId="640589F2">
            <w:pPr>
              <w:jc w:val="right"/>
            </w:pPr>
            <w:r>
              <w:rPr>
                <w:rFonts w:hint="eastAsia"/>
              </w:rPr>
              <w:t>230,174.00</w:t>
            </w:r>
          </w:p>
        </w:tc>
        <w:tc>
          <w:tcPr>
            <w:tcW w:w="1384" w:type="dxa"/>
            <w:vAlign w:val="center"/>
          </w:tcPr>
          <w:p w14:paraId="52B48961">
            <w:pPr>
              <w:jc w:val="right"/>
            </w:pPr>
            <w:r>
              <w:rPr>
                <w:rFonts w:hint="eastAsia"/>
              </w:rPr>
              <w:t>0.06</w:t>
            </w:r>
          </w:p>
        </w:tc>
      </w:tr>
      <w:tr w14:paraId="1A1A3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D71472">
            <w:pPr>
              <w:jc w:val="center"/>
            </w:pPr>
            <w:r>
              <w:rPr>
                <w:rFonts w:hint="eastAsia"/>
              </w:rPr>
              <w:t>42</w:t>
            </w:r>
          </w:p>
        </w:tc>
        <w:tc>
          <w:tcPr>
            <w:tcW w:w="1384" w:type="dxa"/>
            <w:vAlign w:val="center"/>
          </w:tcPr>
          <w:p w14:paraId="3D22AE0B">
            <w:r>
              <w:rPr>
                <w:rFonts w:hint="eastAsia"/>
              </w:rPr>
              <w:t>002182</w:t>
            </w:r>
          </w:p>
        </w:tc>
        <w:tc>
          <w:tcPr>
            <w:tcW w:w="1384" w:type="dxa"/>
            <w:vAlign w:val="center"/>
          </w:tcPr>
          <w:p w14:paraId="33B24AA2">
            <w:r>
              <w:rPr>
                <w:rFonts w:hint="eastAsia"/>
              </w:rPr>
              <w:t>宝武镁业</w:t>
            </w:r>
          </w:p>
        </w:tc>
        <w:tc>
          <w:tcPr>
            <w:tcW w:w="1384" w:type="dxa"/>
            <w:vAlign w:val="center"/>
          </w:tcPr>
          <w:p w14:paraId="53200815">
            <w:pPr>
              <w:jc w:val="right"/>
            </w:pPr>
            <w:r>
              <w:rPr>
                <w:rFonts w:hint="eastAsia"/>
              </w:rPr>
              <w:t>14,900</w:t>
            </w:r>
          </w:p>
        </w:tc>
        <w:tc>
          <w:tcPr>
            <w:tcW w:w="1384" w:type="dxa"/>
            <w:vAlign w:val="center"/>
          </w:tcPr>
          <w:p w14:paraId="55D08C98">
            <w:pPr>
              <w:jc w:val="right"/>
            </w:pPr>
            <w:r>
              <w:rPr>
                <w:rFonts w:hint="eastAsia"/>
              </w:rPr>
              <w:t>227,970.00</w:t>
            </w:r>
          </w:p>
        </w:tc>
        <w:tc>
          <w:tcPr>
            <w:tcW w:w="1384" w:type="dxa"/>
            <w:vAlign w:val="center"/>
          </w:tcPr>
          <w:p w14:paraId="2256E665">
            <w:pPr>
              <w:jc w:val="right"/>
            </w:pPr>
            <w:r>
              <w:rPr>
                <w:rFonts w:hint="eastAsia"/>
              </w:rPr>
              <w:t>0.06</w:t>
            </w:r>
          </w:p>
        </w:tc>
      </w:tr>
      <w:tr w14:paraId="65332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38CE61">
            <w:pPr>
              <w:jc w:val="center"/>
            </w:pPr>
            <w:r>
              <w:rPr>
                <w:rFonts w:hint="eastAsia"/>
              </w:rPr>
              <w:t>43</w:t>
            </w:r>
          </w:p>
        </w:tc>
        <w:tc>
          <w:tcPr>
            <w:tcW w:w="1384" w:type="dxa"/>
            <w:vAlign w:val="center"/>
          </w:tcPr>
          <w:p w14:paraId="12E8B40B">
            <w:r>
              <w:rPr>
                <w:rFonts w:hint="eastAsia"/>
              </w:rPr>
              <w:t>600236</w:t>
            </w:r>
          </w:p>
        </w:tc>
        <w:tc>
          <w:tcPr>
            <w:tcW w:w="1384" w:type="dxa"/>
            <w:vAlign w:val="center"/>
          </w:tcPr>
          <w:p w14:paraId="1CE5FEFE">
            <w:r>
              <w:rPr>
                <w:rFonts w:hint="eastAsia"/>
              </w:rPr>
              <w:t>桂冠电力</w:t>
            </w:r>
          </w:p>
        </w:tc>
        <w:tc>
          <w:tcPr>
            <w:tcW w:w="1384" w:type="dxa"/>
            <w:vAlign w:val="center"/>
          </w:tcPr>
          <w:p w14:paraId="5F2D4A11">
            <w:pPr>
              <w:jc w:val="right"/>
            </w:pPr>
            <w:r>
              <w:rPr>
                <w:rFonts w:hint="eastAsia"/>
              </w:rPr>
              <w:t>28,500</w:t>
            </w:r>
          </w:p>
        </w:tc>
        <w:tc>
          <w:tcPr>
            <w:tcW w:w="1384" w:type="dxa"/>
            <w:vAlign w:val="center"/>
          </w:tcPr>
          <w:p w14:paraId="31A65E4E">
            <w:pPr>
              <w:jc w:val="right"/>
            </w:pPr>
            <w:r>
              <w:rPr>
                <w:rFonts w:hint="eastAsia"/>
              </w:rPr>
              <w:t>223,155.00</w:t>
            </w:r>
          </w:p>
        </w:tc>
        <w:tc>
          <w:tcPr>
            <w:tcW w:w="1384" w:type="dxa"/>
            <w:vAlign w:val="center"/>
          </w:tcPr>
          <w:p w14:paraId="37E4B98C">
            <w:pPr>
              <w:jc w:val="right"/>
            </w:pPr>
            <w:r>
              <w:rPr>
                <w:rFonts w:hint="eastAsia"/>
              </w:rPr>
              <w:t>0.06</w:t>
            </w:r>
          </w:p>
        </w:tc>
      </w:tr>
      <w:tr w14:paraId="13090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6D28A6">
            <w:pPr>
              <w:jc w:val="center"/>
            </w:pPr>
            <w:r>
              <w:rPr>
                <w:rFonts w:hint="eastAsia"/>
              </w:rPr>
              <w:t>44</w:t>
            </w:r>
          </w:p>
        </w:tc>
        <w:tc>
          <w:tcPr>
            <w:tcW w:w="1384" w:type="dxa"/>
            <w:vAlign w:val="center"/>
          </w:tcPr>
          <w:p w14:paraId="44771464">
            <w:r>
              <w:rPr>
                <w:rFonts w:hint="eastAsia"/>
              </w:rPr>
              <w:t>600995</w:t>
            </w:r>
          </w:p>
        </w:tc>
        <w:tc>
          <w:tcPr>
            <w:tcW w:w="1384" w:type="dxa"/>
            <w:vAlign w:val="center"/>
          </w:tcPr>
          <w:p w14:paraId="7276FFF7">
            <w:r>
              <w:rPr>
                <w:rFonts w:hint="eastAsia"/>
              </w:rPr>
              <w:t>南网储能</w:t>
            </w:r>
          </w:p>
        </w:tc>
        <w:tc>
          <w:tcPr>
            <w:tcW w:w="1384" w:type="dxa"/>
            <w:vAlign w:val="center"/>
          </w:tcPr>
          <w:p w14:paraId="63E44B98">
            <w:pPr>
              <w:jc w:val="right"/>
            </w:pPr>
            <w:r>
              <w:rPr>
                <w:rFonts w:hint="eastAsia"/>
              </w:rPr>
              <w:t>17,700</w:t>
            </w:r>
          </w:p>
        </w:tc>
        <w:tc>
          <w:tcPr>
            <w:tcW w:w="1384" w:type="dxa"/>
            <w:vAlign w:val="center"/>
          </w:tcPr>
          <w:p w14:paraId="7CDC46FA">
            <w:pPr>
              <w:jc w:val="right"/>
            </w:pPr>
            <w:r>
              <w:rPr>
                <w:rFonts w:hint="eastAsia"/>
              </w:rPr>
              <w:t>222,489.00</w:t>
            </w:r>
          </w:p>
        </w:tc>
        <w:tc>
          <w:tcPr>
            <w:tcW w:w="1384" w:type="dxa"/>
            <w:vAlign w:val="center"/>
          </w:tcPr>
          <w:p w14:paraId="2A91DE50">
            <w:pPr>
              <w:jc w:val="right"/>
            </w:pPr>
            <w:r>
              <w:rPr>
                <w:rFonts w:hint="eastAsia"/>
              </w:rPr>
              <w:t>0.06</w:t>
            </w:r>
          </w:p>
        </w:tc>
      </w:tr>
      <w:tr w14:paraId="3E1E1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DFA185">
            <w:pPr>
              <w:jc w:val="center"/>
            </w:pPr>
            <w:r>
              <w:rPr>
                <w:rFonts w:hint="eastAsia"/>
              </w:rPr>
              <w:t>45</w:t>
            </w:r>
          </w:p>
        </w:tc>
        <w:tc>
          <w:tcPr>
            <w:tcW w:w="1384" w:type="dxa"/>
            <w:vAlign w:val="center"/>
          </w:tcPr>
          <w:p w14:paraId="0E08CB68">
            <w:r>
              <w:rPr>
                <w:rFonts w:hint="eastAsia"/>
              </w:rPr>
              <w:t>002080</w:t>
            </w:r>
          </w:p>
        </w:tc>
        <w:tc>
          <w:tcPr>
            <w:tcW w:w="1384" w:type="dxa"/>
            <w:vAlign w:val="center"/>
          </w:tcPr>
          <w:p w14:paraId="4851D7B2">
            <w:r>
              <w:rPr>
                <w:rFonts w:hint="eastAsia"/>
              </w:rPr>
              <w:t>中材科技</w:t>
            </w:r>
          </w:p>
        </w:tc>
        <w:tc>
          <w:tcPr>
            <w:tcW w:w="1384" w:type="dxa"/>
            <w:vAlign w:val="center"/>
          </w:tcPr>
          <w:p w14:paraId="31C5A6B4">
            <w:pPr>
              <w:jc w:val="right"/>
            </w:pPr>
            <w:r>
              <w:rPr>
                <w:rFonts w:hint="eastAsia"/>
              </w:rPr>
              <w:t>6,000</w:t>
            </w:r>
          </w:p>
        </w:tc>
        <w:tc>
          <w:tcPr>
            <w:tcW w:w="1384" w:type="dxa"/>
            <w:vAlign w:val="center"/>
          </w:tcPr>
          <w:p w14:paraId="5A266455">
            <w:pPr>
              <w:jc w:val="right"/>
            </w:pPr>
            <w:r>
              <w:rPr>
                <w:rFonts w:hint="eastAsia"/>
              </w:rPr>
              <w:t>218,040.00</w:t>
            </w:r>
          </w:p>
        </w:tc>
        <w:tc>
          <w:tcPr>
            <w:tcW w:w="1384" w:type="dxa"/>
            <w:vAlign w:val="center"/>
          </w:tcPr>
          <w:p w14:paraId="6DD5FE22">
            <w:pPr>
              <w:jc w:val="right"/>
            </w:pPr>
            <w:r>
              <w:rPr>
                <w:rFonts w:hint="eastAsia"/>
              </w:rPr>
              <w:t>0.06</w:t>
            </w:r>
          </w:p>
        </w:tc>
      </w:tr>
      <w:tr w14:paraId="69FCA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54F269">
            <w:pPr>
              <w:jc w:val="center"/>
            </w:pPr>
            <w:r>
              <w:rPr>
                <w:rFonts w:hint="eastAsia"/>
              </w:rPr>
              <w:t>46</w:t>
            </w:r>
          </w:p>
        </w:tc>
        <w:tc>
          <w:tcPr>
            <w:tcW w:w="1384" w:type="dxa"/>
            <w:vAlign w:val="center"/>
          </w:tcPr>
          <w:p w14:paraId="5CFEB046">
            <w:r>
              <w:rPr>
                <w:rFonts w:hint="eastAsia"/>
              </w:rPr>
              <w:t>300644</w:t>
            </w:r>
          </w:p>
        </w:tc>
        <w:tc>
          <w:tcPr>
            <w:tcW w:w="1384" w:type="dxa"/>
            <w:vAlign w:val="center"/>
          </w:tcPr>
          <w:p w14:paraId="237BE0BE">
            <w:r>
              <w:rPr>
                <w:rFonts w:hint="eastAsia"/>
              </w:rPr>
              <w:t>南京聚隆</w:t>
            </w:r>
          </w:p>
        </w:tc>
        <w:tc>
          <w:tcPr>
            <w:tcW w:w="1384" w:type="dxa"/>
            <w:vAlign w:val="center"/>
          </w:tcPr>
          <w:p w14:paraId="242CA473">
            <w:pPr>
              <w:jc w:val="right"/>
            </w:pPr>
            <w:r>
              <w:rPr>
                <w:rFonts w:hint="eastAsia"/>
              </w:rPr>
              <w:t>5,700</w:t>
            </w:r>
          </w:p>
        </w:tc>
        <w:tc>
          <w:tcPr>
            <w:tcW w:w="1384" w:type="dxa"/>
            <w:vAlign w:val="center"/>
          </w:tcPr>
          <w:p w14:paraId="60D057D0">
            <w:pPr>
              <w:jc w:val="right"/>
            </w:pPr>
            <w:r>
              <w:rPr>
                <w:rFonts w:hint="eastAsia"/>
              </w:rPr>
              <w:t>210,387.00</w:t>
            </w:r>
          </w:p>
        </w:tc>
        <w:tc>
          <w:tcPr>
            <w:tcW w:w="1384" w:type="dxa"/>
            <w:vAlign w:val="center"/>
          </w:tcPr>
          <w:p w14:paraId="74E20827">
            <w:pPr>
              <w:jc w:val="right"/>
            </w:pPr>
            <w:r>
              <w:rPr>
                <w:rFonts w:hint="eastAsia"/>
              </w:rPr>
              <w:t>0.06</w:t>
            </w:r>
          </w:p>
        </w:tc>
      </w:tr>
      <w:tr w14:paraId="52C0A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073A0D">
            <w:pPr>
              <w:jc w:val="center"/>
            </w:pPr>
            <w:r>
              <w:rPr>
                <w:rFonts w:hint="eastAsia"/>
              </w:rPr>
              <w:t>47</w:t>
            </w:r>
          </w:p>
        </w:tc>
        <w:tc>
          <w:tcPr>
            <w:tcW w:w="1384" w:type="dxa"/>
            <w:vAlign w:val="center"/>
          </w:tcPr>
          <w:p w14:paraId="6ECE108D">
            <w:r>
              <w:rPr>
                <w:rFonts w:hint="eastAsia"/>
              </w:rPr>
              <w:t>002008</w:t>
            </w:r>
          </w:p>
        </w:tc>
        <w:tc>
          <w:tcPr>
            <w:tcW w:w="1384" w:type="dxa"/>
            <w:vAlign w:val="center"/>
          </w:tcPr>
          <w:p w14:paraId="390BA343">
            <w:r>
              <w:rPr>
                <w:rFonts w:hint="eastAsia"/>
              </w:rPr>
              <w:t>大族激光</w:t>
            </w:r>
          </w:p>
        </w:tc>
        <w:tc>
          <w:tcPr>
            <w:tcW w:w="1384" w:type="dxa"/>
            <w:vAlign w:val="center"/>
          </w:tcPr>
          <w:p w14:paraId="14CC3D2B">
            <w:pPr>
              <w:jc w:val="right"/>
            </w:pPr>
            <w:r>
              <w:rPr>
                <w:rFonts w:hint="eastAsia"/>
              </w:rPr>
              <w:t>5,100</w:t>
            </w:r>
          </w:p>
        </w:tc>
        <w:tc>
          <w:tcPr>
            <w:tcW w:w="1384" w:type="dxa"/>
            <w:vAlign w:val="center"/>
          </w:tcPr>
          <w:p w14:paraId="1629B8FF">
            <w:pPr>
              <w:jc w:val="right"/>
            </w:pPr>
            <w:r>
              <w:rPr>
                <w:rFonts w:hint="eastAsia"/>
              </w:rPr>
              <w:t>210,069.00</w:t>
            </w:r>
          </w:p>
        </w:tc>
        <w:tc>
          <w:tcPr>
            <w:tcW w:w="1384" w:type="dxa"/>
            <w:vAlign w:val="center"/>
          </w:tcPr>
          <w:p w14:paraId="771CA329">
            <w:pPr>
              <w:jc w:val="right"/>
            </w:pPr>
            <w:r>
              <w:rPr>
                <w:rFonts w:hint="eastAsia"/>
              </w:rPr>
              <w:t>0.06</w:t>
            </w:r>
          </w:p>
        </w:tc>
      </w:tr>
      <w:tr w14:paraId="47CD8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5757AD">
            <w:pPr>
              <w:jc w:val="center"/>
            </w:pPr>
            <w:r>
              <w:rPr>
                <w:rFonts w:hint="eastAsia"/>
              </w:rPr>
              <w:t>48</w:t>
            </w:r>
          </w:p>
        </w:tc>
        <w:tc>
          <w:tcPr>
            <w:tcW w:w="1384" w:type="dxa"/>
            <w:vAlign w:val="center"/>
          </w:tcPr>
          <w:p w14:paraId="37EAA74D">
            <w:r>
              <w:rPr>
                <w:rFonts w:hint="eastAsia"/>
              </w:rPr>
              <w:t>603156</w:t>
            </w:r>
          </w:p>
        </w:tc>
        <w:tc>
          <w:tcPr>
            <w:tcW w:w="1384" w:type="dxa"/>
            <w:vAlign w:val="center"/>
          </w:tcPr>
          <w:p w14:paraId="430FDA5F">
            <w:r>
              <w:rPr>
                <w:rFonts w:hint="eastAsia"/>
              </w:rPr>
              <w:t>养元饮品</w:t>
            </w:r>
          </w:p>
        </w:tc>
        <w:tc>
          <w:tcPr>
            <w:tcW w:w="1384" w:type="dxa"/>
            <w:vAlign w:val="center"/>
          </w:tcPr>
          <w:p w14:paraId="3816C864">
            <w:pPr>
              <w:jc w:val="right"/>
            </w:pPr>
            <w:r>
              <w:rPr>
                <w:rFonts w:hint="eastAsia"/>
              </w:rPr>
              <w:t>7,200</w:t>
            </w:r>
          </w:p>
        </w:tc>
        <w:tc>
          <w:tcPr>
            <w:tcW w:w="1384" w:type="dxa"/>
            <w:vAlign w:val="center"/>
          </w:tcPr>
          <w:p w14:paraId="3E48BF61">
            <w:pPr>
              <w:jc w:val="right"/>
            </w:pPr>
            <w:r>
              <w:rPr>
                <w:rFonts w:hint="eastAsia"/>
              </w:rPr>
              <w:t>207,000.00</w:t>
            </w:r>
          </w:p>
        </w:tc>
        <w:tc>
          <w:tcPr>
            <w:tcW w:w="1384" w:type="dxa"/>
            <w:vAlign w:val="center"/>
          </w:tcPr>
          <w:p w14:paraId="0BE96145">
            <w:pPr>
              <w:jc w:val="right"/>
            </w:pPr>
            <w:r>
              <w:rPr>
                <w:rFonts w:hint="eastAsia"/>
              </w:rPr>
              <w:t>0.06</w:t>
            </w:r>
          </w:p>
        </w:tc>
      </w:tr>
      <w:tr w14:paraId="02002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8FB297">
            <w:pPr>
              <w:jc w:val="center"/>
            </w:pPr>
            <w:r>
              <w:rPr>
                <w:rFonts w:hint="eastAsia"/>
              </w:rPr>
              <w:t>49</w:t>
            </w:r>
          </w:p>
        </w:tc>
        <w:tc>
          <w:tcPr>
            <w:tcW w:w="1384" w:type="dxa"/>
            <w:vAlign w:val="center"/>
          </w:tcPr>
          <w:p w14:paraId="2E3B0EBD">
            <w:r>
              <w:rPr>
                <w:rFonts w:hint="eastAsia"/>
              </w:rPr>
              <w:t>688525</w:t>
            </w:r>
          </w:p>
        </w:tc>
        <w:tc>
          <w:tcPr>
            <w:tcW w:w="1384" w:type="dxa"/>
            <w:vAlign w:val="center"/>
          </w:tcPr>
          <w:p w14:paraId="19BAD31F">
            <w:r>
              <w:rPr>
                <w:rFonts w:hint="eastAsia"/>
              </w:rPr>
              <w:t>佰维存储</w:t>
            </w:r>
          </w:p>
        </w:tc>
        <w:tc>
          <w:tcPr>
            <w:tcW w:w="1384" w:type="dxa"/>
            <w:vAlign w:val="center"/>
          </w:tcPr>
          <w:p w14:paraId="3FE7EF23">
            <w:pPr>
              <w:jc w:val="right"/>
            </w:pPr>
            <w:r>
              <w:rPr>
                <w:rFonts w:hint="eastAsia"/>
              </w:rPr>
              <w:t>1,786</w:t>
            </w:r>
          </w:p>
        </w:tc>
        <w:tc>
          <w:tcPr>
            <w:tcW w:w="1384" w:type="dxa"/>
            <w:vAlign w:val="center"/>
          </w:tcPr>
          <w:p w14:paraId="3ED364B4">
            <w:pPr>
              <w:jc w:val="right"/>
            </w:pPr>
            <w:r>
              <w:rPr>
                <w:rFonts w:hint="eastAsia"/>
              </w:rPr>
              <w:t>205,014.94</w:t>
            </w:r>
          </w:p>
        </w:tc>
        <w:tc>
          <w:tcPr>
            <w:tcW w:w="1384" w:type="dxa"/>
            <w:vAlign w:val="center"/>
          </w:tcPr>
          <w:p w14:paraId="37619269">
            <w:pPr>
              <w:jc w:val="right"/>
            </w:pPr>
            <w:r>
              <w:rPr>
                <w:rFonts w:hint="eastAsia"/>
              </w:rPr>
              <w:t>0.06</w:t>
            </w:r>
          </w:p>
        </w:tc>
      </w:tr>
      <w:tr w14:paraId="041BC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772A4A">
            <w:pPr>
              <w:jc w:val="center"/>
            </w:pPr>
            <w:r>
              <w:rPr>
                <w:rFonts w:hint="eastAsia"/>
              </w:rPr>
              <w:t>50</w:t>
            </w:r>
          </w:p>
        </w:tc>
        <w:tc>
          <w:tcPr>
            <w:tcW w:w="1384" w:type="dxa"/>
            <w:vAlign w:val="center"/>
          </w:tcPr>
          <w:p w14:paraId="1D3F5C7C">
            <w:r>
              <w:rPr>
                <w:rFonts w:hint="eastAsia"/>
              </w:rPr>
              <w:t>000582</w:t>
            </w:r>
          </w:p>
        </w:tc>
        <w:tc>
          <w:tcPr>
            <w:tcW w:w="1384" w:type="dxa"/>
            <w:vAlign w:val="center"/>
          </w:tcPr>
          <w:p w14:paraId="6F2C4BA7">
            <w:r>
              <w:rPr>
                <w:rFonts w:hint="eastAsia"/>
              </w:rPr>
              <w:t>北部湾港</w:t>
            </w:r>
          </w:p>
        </w:tc>
        <w:tc>
          <w:tcPr>
            <w:tcW w:w="1384" w:type="dxa"/>
            <w:vAlign w:val="center"/>
          </w:tcPr>
          <w:p w14:paraId="045AFEC5">
            <w:pPr>
              <w:jc w:val="right"/>
            </w:pPr>
            <w:r>
              <w:rPr>
                <w:rFonts w:hint="eastAsia"/>
              </w:rPr>
              <w:t>21,800</w:t>
            </w:r>
          </w:p>
        </w:tc>
        <w:tc>
          <w:tcPr>
            <w:tcW w:w="1384" w:type="dxa"/>
            <w:vAlign w:val="center"/>
          </w:tcPr>
          <w:p w14:paraId="634B3615">
            <w:pPr>
              <w:jc w:val="right"/>
            </w:pPr>
            <w:r>
              <w:rPr>
                <w:rFonts w:hint="eastAsia"/>
              </w:rPr>
              <w:t>204,484.00</w:t>
            </w:r>
          </w:p>
        </w:tc>
        <w:tc>
          <w:tcPr>
            <w:tcW w:w="1384" w:type="dxa"/>
            <w:vAlign w:val="center"/>
          </w:tcPr>
          <w:p w14:paraId="3EED7DFC">
            <w:pPr>
              <w:jc w:val="right"/>
            </w:pPr>
            <w:r>
              <w:rPr>
                <w:rFonts w:hint="eastAsia"/>
              </w:rPr>
              <w:t>0.06</w:t>
            </w:r>
          </w:p>
        </w:tc>
      </w:tr>
      <w:tr w14:paraId="28BE1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4925DB">
            <w:pPr>
              <w:jc w:val="center"/>
            </w:pPr>
            <w:r>
              <w:rPr>
                <w:rFonts w:hint="eastAsia"/>
              </w:rPr>
              <w:t>51</w:t>
            </w:r>
          </w:p>
        </w:tc>
        <w:tc>
          <w:tcPr>
            <w:tcW w:w="1384" w:type="dxa"/>
            <w:vAlign w:val="center"/>
          </w:tcPr>
          <w:p w14:paraId="227EDEE0">
            <w:r>
              <w:rPr>
                <w:rFonts w:hint="eastAsia"/>
              </w:rPr>
              <w:t>603699</w:t>
            </w:r>
          </w:p>
        </w:tc>
        <w:tc>
          <w:tcPr>
            <w:tcW w:w="1384" w:type="dxa"/>
            <w:vAlign w:val="center"/>
          </w:tcPr>
          <w:p w14:paraId="00AC39E3">
            <w:r>
              <w:rPr>
                <w:rFonts w:hint="eastAsia"/>
              </w:rPr>
              <w:t>纽威股份</w:t>
            </w:r>
          </w:p>
        </w:tc>
        <w:tc>
          <w:tcPr>
            <w:tcW w:w="1384" w:type="dxa"/>
            <w:vAlign w:val="center"/>
          </w:tcPr>
          <w:p w14:paraId="637935BC">
            <w:pPr>
              <w:jc w:val="right"/>
            </w:pPr>
            <w:r>
              <w:rPr>
                <w:rFonts w:hint="eastAsia"/>
              </w:rPr>
              <w:t>3,900</w:t>
            </w:r>
          </w:p>
        </w:tc>
        <w:tc>
          <w:tcPr>
            <w:tcW w:w="1384" w:type="dxa"/>
            <w:vAlign w:val="center"/>
          </w:tcPr>
          <w:p w14:paraId="1F1ACB4E">
            <w:pPr>
              <w:jc w:val="right"/>
            </w:pPr>
            <w:r>
              <w:rPr>
                <w:rFonts w:hint="eastAsia"/>
              </w:rPr>
              <w:t>202,683.00</w:t>
            </w:r>
          </w:p>
        </w:tc>
        <w:tc>
          <w:tcPr>
            <w:tcW w:w="1384" w:type="dxa"/>
            <w:vAlign w:val="center"/>
          </w:tcPr>
          <w:p w14:paraId="14304E72">
            <w:pPr>
              <w:jc w:val="right"/>
            </w:pPr>
            <w:r>
              <w:rPr>
                <w:rFonts w:hint="eastAsia"/>
              </w:rPr>
              <w:t>0.06</w:t>
            </w:r>
          </w:p>
        </w:tc>
      </w:tr>
      <w:tr w14:paraId="22409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C48073">
            <w:pPr>
              <w:jc w:val="center"/>
            </w:pPr>
            <w:r>
              <w:rPr>
                <w:rFonts w:hint="eastAsia"/>
              </w:rPr>
              <w:t>52</w:t>
            </w:r>
          </w:p>
        </w:tc>
        <w:tc>
          <w:tcPr>
            <w:tcW w:w="1384" w:type="dxa"/>
            <w:vAlign w:val="center"/>
          </w:tcPr>
          <w:p w14:paraId="6E9A1356">
            <w:r>
              <w:rPr>
                <w:rFonts w:hint="eastAsia"/>
              </w:rPr>
              <w:t>300083</w:t>
            </w:r>
          </w:p>
        </w:tc>
        <w:tc>
          <w:tcPr>
            <w:tcW w:w="1384" w:type="dxa"/>
            <w:vAlign w:val="center"/>
          </w:tcPr>
          <w:p w14:paraId="43F272CD">
            <w:r>
              <w:rPr>
                <w:rFonts w:hint="eastAsia"/>
              </w:rPr>
              <w:t>创世纪</w:t>
            </w:r>
          </w:p>
        </w:tc>
        <w:tc>
          <w:tcPr>
            <w:tcW w:w="1384" w:type="dxa"/>
            <w:vAlign w:val="center"/>
          </w:tcPr>
          <w:p w14:paraId="568753AA">
            <w:pPr>
              <w:jc w:val="right"/>
            </w:pPr>
            <w:r>
              <w:rPr>
                <w:rFonts w:hint="eastAsia"/>
              </w:rPr>
              <w:t>21,900</w:t>
            </w:r>
          </w:p>
        </w:tc>
        <w:tc>
          <w:tcPr>
            <w:tcW w:w="1384" w:type="dxa"/>
            <w:vAlign w:val="center"/>
          </w:tcPr>
          <w:p w14:paraId="008AF788">
            <w:pPr>
              <w:jc w:val="right"/>
            </w:pPr>
            <w:r>
              <w:rPr>
                <w:rFonts w:hint="eastAsia"/>
              </w:rPr>
              <w:t>201,699.00</w:t>
            </w:r>
          </w:p>
        </w:tc>
        <w:tc>
          <w:tcPr>
            <w:tcW w:w="1384" w:type="dxa"/>
            <w:vAlign w:val="center"/>
          </w:tcPr>
          <w:p w14:paraId="3E6FBBE9">
            <w:pPr>
              <w:jc w:val="right"/>
            </w:pPr>
            <w:r>
              <w:rPr>
                <w:rFonts w:hint="eastAsia"/>
              </w:rPr>
              <w:t>0.05</w:t>
            </w:r>
          </w:p>
        </w:tc>
      </w:tr>
      <w:tr w14:paraId="635CA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60B856">
            <w:pPr>
              <w:jc w:val="center"/>
            </w:pPr>
            <w:r>
              <w:rPr>
                <w:rFonts w:hint="eastAsia"/>
              </w:rPr>
              <w:t>53</w:t>
            </w:r>
          </w:p>
        </w:tc>
        <w:tc>
          <w:tcPr>
            <w:tcW w:w="1384" w:type="dxa"/>
            <w:vAlign w:val="center"/>
          </w:tcPr>
          <w:p w14:paraId="03157890">
            <w:r>
              <w:rPr>
                <w:rFonts w:hint="eastAsia"/>
              </w:rPr>
              <w:t>300972</w:t>
            </w:r>
          </w:p>
        </w:tc>
        <w:tc>
          <w:tcPr>
            <w:tcW w:w="1384" w:type="dxa"/>
            <w:vAlign w:val="center"/>
          </w:tcPr>
          <w:p w14:paraId="0C59CCDC">
            <w:r>
              <w:rPr>
                <w:rFonts w:hint="eastAsia"/>
              </w:rPr>
              <w:t>万辰集团</w:t>
            </w:r>
          </w:p>
        </w:tc>
        <w:tc>
          <w:tcPr>
            <w:tcW w:w="1384" w:type="dxa"/>
            <w:vAlign w:val="center"/>
          </w:tcPr>
          <w:p w14:paraId="3ECCDFCD">
            <w:pPr>
              <w:jc w:val="right"/>
            </w:pPr>
            <w:r>
              <w:rPr>
                <w:rFonts w:hint="eastAsia"/>
              </w:rPr>
              <w:t>1,000</w:t>
            </w:r>
          </w:p>
        </w:tc>
        <w:tc>
          <w:tcPr>
            <w:tcW w:w="1384" w:type="dxa"/>
            <w:vAlign w:val="center"/>
          </w:tcPr>
          <w:p w14:paraId="09F202C6">
            <w:pPr>
              <w:jc w:val="right"/>
            </w:pPr>
            <w:r>
              <w:rPr>
                <w:rFonts w:hint="eastAsia"/>
              </w:rPr>
              <w:t>201,070.00</w:t>
            </w:r>
          </w:p>
        </w:tc>
        <w:tc>
          <w:tcPr>
            <w:tcW w:w="1384" w:type="dxa"/>
            <w:vAlign w:val="center"/>
          </w:tcPr>
          <w:p w14:paraId="6417EC41">
            <w:pPr>
              <w:jc w:val="right"/>
            </w:pPr>
            <w:r>
              <w:rPr>
                <w:rFonts w:hint="eastAsia"/>
              </w:rPr>
              <w:t>0.05</w:t>
            </w:r>
          </w:p>
        </w:tc>
      </w:tr>
      <w:tr w14:paraId="3D3C2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48E800">
            <w:pPr>
              <w:jc w:val="center"/>
            </w:pPr>
            <w:r>
              <w:rPr>
                <w:rFonts w:hint="eastAsia"/>
              </w:rPr>
              <w:t>54</w:t>
            </w:r>
          </w:p>
        </w:tc>
        <w:tc>
          <w:tcPr>
            <w:tcW w:w="1384" w:type="dxa"/>
            <w:vAlign w:val="center"/>
          </w:tcPr>
          <w:p w14:paraId="1F368083">
            <w:r>
              <w:rPr>
                <w:rFonts w:hint="eastAsia"/>
              </w:rPr>
              <w:t>688671</w:t>
            </w:r>
          </w:p>
        </w:tc>
        <w:tc>
          <w:tcPr>
            <w:tcW w:w="1384" w:type="dxa"/>
            <w:vAlign w:val="center"/>
          </w:tcPr>
          <w:p w14:paraId="102CC6F9">
            <w:r>
              <w:rPr>
                <w:rFonts w:hint="eastAsia"/>
              </w:rPr>
              <w:t>碧兴物联</w:t>
            </w:r>
          </w:p>
        </w:tc>
        <w:tc>
          <w:tcPr>
            <w:tcW w:w="1384" w:type="dxa"/>
            <w:vAlign w:val="center"/>
          </w:tcPr>
          <w:p w14:paraId="4DBA9809">
            <w:pPr>
              <w:jc w:val="right"/>
            </w:pPr>
            <w:r>
              <w:rPr>
                <w:rFonts w:hint="eastAsia"/>
              </w:rPr>
              <w:t>7,952</w:t>
            </w:r>
          </w:p>
        </w:tc>
        <w:tc>
          <w:tcPr>
            <w:tcW w:w="1384" w:type="dxa"/>
            <w:vAlign w:val="center"/>
          </w:tcPr>
          <w:p w14:paraId="1462D828">
            <w:pPr>
              <w:jc w:val="right"/>
            </w:pPr>
            <w:r>
              <w:rPr>
                <w:rFonts w:hint="eastAsia"/>
              </w:rPr>
              <w:t>196,971.04</w:t>
            </w:r>
          </w:p>
        </w:tc>
        <w:tc>
          <w:tcPr>
            <w:tcW w:w="1384" w:type="dxa"/>
            <w:vAlign w:val="center"/>
          </w:tcPr>
          <w:p w14:paraId="436F4B56">
            <w:pPr>
              <w:jc w:val="right"/>
            </w:pPr>
            <w:r>
              <w:rPr>
                <w:rFonts w:hint="eastAsia"/>
              </w:rPr>
              <w:t>0.05</w:t>
            </w:r>
          </w:p>
        </w:tc>
      </w:tr>
      <w:tr w14:paraId="4BADF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E3E04D">
            <w:pPr>
              <w:jc w:val="center"/>
            </w:pPr>
            <w:r>
              <w:rPr>
                <w:rFonts w:hint="eastAsia"/>
              </w:rPr>
              <w:t>55</w:t>
            </w:r>
          </w:p>
        </w:tc>
        <w:tc>
          <w:tcPr>
            <w:tcW w:w="1384" w:type="dxa"/>
            <w:vAlign w:val="center"/>
          </w:tcPr>
          <w:p w14:paraId="3ED461E5">
            <w:r>
              <w:rPr>
                <w:rFonts w:hint="eastAsia"/>
              </w:rPr>
              <w:t>301308</w:t>
            </w:r>
          </w:p>
        </w:tc>
        <w:tc>
          <w:tcPr>
            <w:tcW w:w="1384" w:type="dxa"/>
            <w:vAlign w:val="center"/>
          </w:tcPr>
          <w:p w14:paraId="3C41805B">
            <w:r>
              <w:rPr>
                <w:rFonts w:hint="eastAsia"/>
              </w:rPr>
              <w:t>江波龙</w:t>
            </w:r>
          </w:p>
        </w:tc>
        <w:tc>
          <w:tcPr>
            <w:tcW w:w="1384" w:type="dxa"/>
            <w:vAlign w:val="center"/>
          </w:tcPr>
          <w:p w14:paraId="48E73D2C">
            <w:pPr>
              <w:jc w:val="right"/>
            </w:pPr>
            <w:r>
              <w:rPr>
                <w:rFonts w:hint="eastAsia"/>
              </w:rPr>
              <w:t>800</w:t>
            </w:r>
          </w:p>
        </w:tc>
        <w:tc>
          <w:tcPr>
            <w:tcW w:w="1384" w:type="dxa"/>
            <w:vAlign w:val="center"/>
          </w:tcPr>
          <w:p w14:paraId="6C7F595D">
            <w:pPr>
              <w:jc w:val="right"/>
            </w:pPr>
            <w:r>
              <w:rPr>
                <w:rFonts w:hint="eastAsia"/>
              </w:rPr>
              <w:t>195,872.00</w:t>
            </w:r>
          </w:p>
        </w:tc>
        <w:tc>
          <w:tcPr>
            <w:tcW w:w="1384" w:type="dxa"/>
            <w:vAlign w:val="center"/>
          </w:tcPr>
          <w:p w14:paraId="3C3A6311">
            <w:pPr>
              <w:jc w:val="right"/>
            </w:pPr>
            <w:r>
              <w:rPr>
                <w:rFonts w:hint="eastAsia"/>
              </w:rPr>
              <w:t>0.05</w:t>
            </w:r>
          </w:p>
        </w:tc>
      </w:tr>
      <w:tr w14:paraId="0EBB9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3DB2AC">
            <w:pPr>
              <w:jc w:val="center"/>
            </w:pPr>
            <w:r>
              <w:rPr>
                <w:rFonts w:hint="eastAsia"/>
              </w:rPr>
              <w:t>56</w:t>
            </w:r>
          </w:p>
        </w:tc>
        <w:tc>
          <w:tcPr>
            <w:tcW w:w="1384" w:type="dxa"/>
            <w:vAlign w:val="center"/>
          </w:tcPr>
          <w:p w14:paraId="1D698FB6">
            <w:r>
              <w:rPr>
                <w:rFonts w:hint="eastAsia"/>
              </w:rPr>
              <w:t>002677</w:t>
            </w:r>
          </w:p>
        </w:tc>
        <w:tc>
          <w:tcPr>
            <w:tcW w:w="1384" w:type="dxa"/>
            <w:vAlign w:val="center"/>
          </w:tcPr>
          <w:p w14:paraId="7BB2A402">
            <w:r>
              <w:rPr>
                <w:rFonts w:hint="eastAsia"/>
              </w:rPr>
              <w:t>浙江美大</w:t>
            </w:r>
          </w:p>
        </w:tc>
        <w:tc>
          <w:tcPr>
            <w:tcW w:w="1384" w:type="dxa"/>
            <w:vAlign w:val="center"/>
          </w:tcPr>
          <w:p w14:paraId="4EF2E432">
            <w:pPr>
              <w:jc w:val="right"/>
            </w:pPr>
            <w:r>
              <w:rPr>
                <w:rFonts w:hint="eastAsia"/>
              </w:rPr>
              <w:t>23,200</w:t>
            </w:r>
          </w:p>
        </w:tc>
        <w:tc>
          <w:tcPr>
            <w:tcW w:w="1384" w:type="dxa"/>
            <w:vAlign w:val="center"/>
          </w:tcPr>
          <w:p w14:paraId="4C410666">
            <w:pPr>
              <w:jc w:val="right"/>
            </w:pPr>
            <w:r>
              <w:rPr>
                <w:rFonts w:hint="eastAsia"/>
              </w:rPr>
              <w:t>193,720.00</w:t>
            </w:r>
          </w:p>
        </w:tc>
        <w:tc>
          <w:tcPr>
            <w:tcW w:w="1384" w:type="dxa"/>
            <w:vAlign w:val="center"/>
          </w:tcPr>
          <w:p w14:paraId="6F816967">
            <w:pPr>
              <w:jc w:val="right"/>
            </w:pPr>
            <w:r>
              <w:rPr>
                <w:rFonts w:hint="eastAsia"/>
              </w:rPr>
              <w:t>0.05</w:t>
            </w:r>
          </w:p>
        </w:tc>
      </w:tr>
      <w:tr w14:paraId="1E2BE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D259C2">
            <w:pPr>
              <w:jc w:val="center"/>
            </w:pPr>
            <w:r>
              <w:rPr>
                <w:rFonts w:hint="eastAsia"/>
              </w:rPr>
              <w:t>57</w:t>
            </w:r>
          </w:p>
        </w:tc>
        <w:tc>
          <w:tcPr>
            <w:tcW w:w="1384" w:type="dxa"/>
            <w:vAlign w:val="center"/>
          </w:tcPr>
          <w:p w14:paraId="45D1D000">
            <w:r>
              <w:rPr>
                <w:rFonts w:hint="eastAsia"/>
              </w:rPr>
              <w:t>601577</w:t>
            </w:r>
          </w:p>
        </w:tc>
        <w:tc>
          <w:tcPr>
            <w:tcW w:w="1384" w:type="dxa"/>
            <w:vAlign w:val="center"/>
          </w:tcPr>
          <w:p w14:paraId="0B424537">
            <w:r>
              <w:rPr>
                <w:rFonts w:hint="eastAsia"/>
              </w:rPr>
              <w:t>长沙银行</w:t>
            </w:r>
          </w:p>
        </w:tc>
        <w:tc>
          <w:tcPr>
            <w:tcW w:w="1384" w:type="dxa"/>
            <w:vAlign w:val="center"/>
          </w:tcPr>
          <w:p w14:paraId="1DD45529">
            <w:pPr>
              <w:jc w:val="right"/>
            </w:pPr>
            <w:r>
              <w:rPr>
                <w:rFonts w:hint="eastAsia"/>
              </w:rPr>
              <w:t>19,900</w:t>
            </w:r>
          </w:p>
        </w:tc>
        <w:tc>
          <w:tcPr>
            <w:tcW w:w="1384" w:type="dxa"/>
            <w:vAlign w:val="center"/>
          </w:tcPr>
          <w:p w14:paraId="0BFB553A">
            <w:pPr>
              <w:jc w:val="right"/>
            </w:pPr>
            <w:r>
              <w:rPr>
                <w:rFonts w:hint="eastAsia"/>
              </w:rPr>
              <w:t>193,030.00</w:t>
            </w:r>
          </w:p>
        </w:tc>
        <w:tc>
          <w:tcPr>
            <w:tcW w:w="1384" w:type="dxa"/>
            <w:vAlign w:val="center"/>
          </w:tcPr>
          <w:p w14:paraId="04C9FE20">
            <w:pPr>
              <w:jc w:val="right"/>
            </w:pPr>
            <w:r>
              <w:rPr>
                <w:rFonts w:hint="eastAsia"/>
              </w:rPr>
              <w:t>0.05</w:t>
            </w:r>
          </w:p>
        </w:tc>
      </w:tr>
      <w:tr w14:paraId="2BBE4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32D579">
            <w:pPr>
              <w:jc w:val="center"/>
            </w:pPr>
            <w:r>
              <w:rPr>
                <w:rFonts w:hint="eastAsia"/>
              </w:rPr>
              <w:t>58</w:t>
            </w:r>
          </w:p>
        </w:tc>
        <w:tc>
          <w:tcPr>
            <w:tcW w:w="1384" w:type="dxa"/>
            <w:vAlign w:val="center"/>
          </w:tcPr>
          <w:p w14:paraId="0788AF39">
            <w:r>
              <w:rPr>
                <w:rFonts w:hint="eastAsia"/>
              </w:rPr>
              <w:t>688553</w:t>
            </w:r>
          </w:p>
        </w:tc>
        <w:tc>
          <w:tcPr>
            <w:tcW w:w="1384" w:type="dxa"/>
            <w:vAlign w:val="center"/>
          </w:tcPr>
          <w:p w14:paraId="569F5A8B">
            <w:r>
              <w:rPr>
                <w:rFonts w:hint="eastAsia"/>
              </w:rPr>
              <w:t>汇宇制药</w:t>
            </w:r>
          </w:p>
        </w:tc>
        <w:tc>
          <w:tcPr>
            <w:tcW w:w="1384" w:type="dxa"/>
            <w:vAlign w:val="center"/>
          </w:tcPr>
          <w:p w14:paraId="6ADD9C42">
            <w:pPr>
              <w:jc w:val="right"/>
            </w:pPr>
            <w:r>
              <w:rPr>
                <w:rFonts w:hint="eastAsia"/>
              </w:rPr>
              <w:t>10,840</w:t>
            </w:r>
          </w:p>
        </w:tc>
        <w:tc>
          <w:tcPr>
            <w:tcW w:w="1384" w:type="dxa"/>
            <w:vAlign w:val="center"/>
          </w:tcPr>
          <w:p w14:paraId="5F1E6016">
            <w:pPr>
              <w:jc w:val="right"/>
            </w:pPr>
            <w:r>
              <w:rPr>
                <w:rFonts w:hint="eastAsia"/>
              </w:rPr>
              <w:t>192,843.60</w:t>
            </w:r>
          </w:p>
        </w:tc>
        <w:tc>
          <w:tcPr>
            <w:tcW w:w="1384" w:type="dxa"/>
            <w:vAlign w:val="center"/>
          </w:tcPr>
          <w:p w14:paraId="62FB2005">
            <w:pPr>
              <w:jc w:val="right"/>
            </w:pPr>
            <w:r>
              <w:rPr>
                <w:rFonts w:hint="eastAsia"/>
              </w:rPr>
              <w:t>0.05</w:t>
            </w:r>
          </w:p>
        </w:tc>
      </w:tr>
      <w:tr w14:paraId="4CBA2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19CBC9">
            <w:pPr>
              <w:jc w:val="center"/>
            </w:pPr>
            <w:r>
              <w:rPr>
                <w:rFonts w:hint="eastAsia"/>
              </w:rPr>
              <w:t>59</w:t>
            </w:r>
          </w:p>
        </w:tc>
        <w:tc>
          <w:tcPr>
            <w:tcW w:w="1384" w:type="dxa"/>
            <w:vAlign w:val="center"/>
          </w:tcPr>
          <w:p w14:paraId="24725518">
            <w:r>
              <w:rPr>
                <w:rFonts w:hint="eastAsia"/>
              </w:rPr>
              <w:t>688610</w:t>
            </w:r>
          </w:p>
        </w:tc>
        <w:tc>
          <w:tcPr>
            <w:tcW w:w="1384" w:type="dxa"/>
            <w:vAlign w:val="center"/>
          </w:tcPr>
          <w:p w14:paraId="58170FD2">
            <w:r>
              <w:rPr>
                <w:rFonts w:hint="eastAsia"/>
              </w:rPr>
              <w:t>埃科光电</w:t>
            </w:r>
          </w:p>
        </w:tc>
        <w:tc>
          <w:tcPr>
            <w:tcW w:w="1384" w:type="dxa"/>
            <w:vAlign w:val="center"/>
          </w:tcPr>
          <w:p w14:paraId="752678B4">
            <w:pPr>
              <w:jc w:val="right"/>
            </w:pPr>
            <w:r>
              <w:rPr>
                <w:rFonts w:hint="eastAsia"/>
              </w:rPr>
              <w:t>3,077</w:t>
            </w:r>
          </w:p>
        </w:tc>
        <w:tc>
          <w:tcPr>
            <w:tcW w:w="1384" w:type="dxa"/>
            <w:vAlign w:val="center"/>
          </w:tcPr>
          <w:p w14:paraId="294336C7">
            <w:pPr>
              <w:jc w:val="right"/>
            </w:pPr>
            <w:r>
              <w:rPr>
                <w:rFonts w:hint="eastAsia"/>
              </w:rPr>
              <w:t>190,189.37</w:t>
            </w:r>
          </w:p>
        </w:tc>
        <w:tc>
          <w:tcPr>
            <w:tcW w:w="1384" w:type="dxa"/>
            <w:vAlign w:val="center"/>
          </w:tcPr>
          <w:p w14:paraId="1236B7B8">
            <w:pPr>
              <w:jc w:val="right"/>
            </w:pPr>
            <w:r>
              <w:rPr>
                <w:rFonts w:hint="eastAsia"/>
              </w:rPr>
              <w:t>0.05</w:t>
            </w:r>
          </w:p>
        </w:tc>
      </w:tr>
      <w:tr w14:paraId="4E849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DC1B8A">
            <w:pPr>
              <w:jc w:val="center"/>
            </w:pPr>
            <w:r>
              <w:rPr>
                <w:rFonts w:hint="eastAsia"/>
              </w:rPr>
              <w:t>60</w:t>
            </w:r>
          </w:p>
        </w:tc>
        <w:tc>
          <w:tcPr>
            <w:tcW w:w="1384" w:type="dxa"/>
            <w:vAlign w:val="center"/>
          </w:tcPr>
          <w:p w14:paraId="4B43FF32">
            <w:r>
              <w:rPr>
                <w:rFonts w:hint="eastAsia"/>
              </w:rPr>
              <w:t>601963</w:t>
            </w:r>
          </w:p>
        </w:tc>
        <w:tc>
          <w:tcPr>
            <w:tcW w:w="1384" w:type="dxa"/>
            <w:vAlign w:val="center"/>
          </w:tcPr>
          <w:p w14:paraId="2372EB8D">
            <w:r>
              <w:rPr>
                <w:rFonts w:hint="eastAsia"/>
              </w:rPr>
              <w:t>重庆银行</w:t>
            </w:r>
          </w:p>
        </w:tc>
        <w:tc>
          <w:tcPr>
            <w:tcW w:w="1384" w:type="dxa"/>
            <w:vAlign w:val="center"/>
          </w:tcPr>
          <w:p w14:paraId="34AF089E">
            <w:pPr>
              <w:jc w:val="right"/>
            </w:pPr>
            <w:r>
              <w:rPr>
                <w:rFonts w:hint="eastAsia"/>
              </w:rPr>
              <w:t>17,400</w:t>
            </w:r>
          </w:p>
        </w:tc>
        <w:tc>
          <w:tcPr>
            <w:tcW w:w="1384" w:type="dxa"/>
            <w:vAlign w:val="center"/>
          </w:tcPr>
          <w:p w14:paraId="029A4EB9">
            <w:pPr>
              <w:jc w:val="right"/>
            </w:pPr>
            <w:r>
              <w:rPr>
                <w:rFonts w:hint="eastAsia"/>
              </w:rPr>
              <w:t>188,442.00</w:t>
            </w:r>
          </w:p>
        </w:tc>
        <w:tc>
          <w:tcPr>
            <w:tcW w:w="1384" w:type="dxa"/>
            <w:vAlign w:val="center"/>
          </w:tcPr>
          <w:p w14:paraId="16DFE34E">
            <w:pPr>
              <w:jc w:val="right"/>
            </w:pPr>
            <w:r>
              <w:rPr>
                <w:rFonts w:hint="eastAsia"/>
              </w:rPr>
              <w:t>0.05</w:t>
            </w:r>
          </w:p>
        </w:tc>
      </w:tr>
      <w:tr w14:paraId="7BA74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61619D">
            <w:pPr>
              <w:jc w:val="center"/>
            </w:pPr>
            <w:r>
              <w:rPr>
                <w:rFonts w:hint="eastAsia"/>
              </w:rPr>
              <w:t>61</w:t>
            </w:r>
          </w:p>
        </w:tc>
        <w:tc>
          <w:tcPr>
            <w:tcW w:w="1384" w:type="dxa"/>
            <w:vAlign w:val="center"/>
          </w:tcPr>
          <w:p w14:paraId="4C3AE586">
            <w:r>
              <w:rPr>
                <w:rFonts w:hint="eastAsia"/>
              </w:rPr>
              <w:t>301295</w:t>
            </w:r>
          </w:p>
        </w:tc>
        <w:tc>
          <w:tcPr>
            <w:tcW w:w="1384" w:type="dxa"/>
            <w:vAlign w:val="center"/>
          </w:tcPr>
          <w:p w14:paraId="0309035D">
            <w:r>
              <w:rPr>
                <w:rFonts w:hint="eastAsia"/>
              </w:rPr>
              <w:t>美硕科技</w:t>
            </w:r>
          </w:p>
        </w:tc>
        <w:tc>
          <w:tcPr>
            <w:tcW w:w="1384" w:type="dxa"/>
            <w:vAlign w:val="center"/>
          </w:tcPr>
          <w:p w14:paraId="055D3728">
            <w:pPr>
              <w:jc w:val="right"/>
            </w:pPr>
            <w:r>
              <w:rPr>
                <w:rFonts w:hint="eastAsia"/>
              </w:rPr>
              <w:t>6,300</w:t>
            </w:r>
          </w:p>
        </w:tc>
        <w:tc>
          <w:tcPr>
            <w:tcW w:w="1384" w:type="dxa"/>
            <w:vAlign w:val="center"/>
          </w:tcPr>
          <w:p w14:paraId="01139359">
            <w:pPr>
              <w:jc w:val="right"/>
            </w:pPr>
            <w:r>
              <w:rPr>
                <w:rFonts w:hint="eastAsia"/>
              </w:rPr>
              <w:t>187,740.00</w:t>
            </w:r>
          </w:p>
        </w:tc>
        <w:tc>
          <w:tcPr>
            <w:tcW w:w="1384" w:type="dxa"/>
            <w:vAlign w:val="center"/>
          </w:tcPr>
          <w:p w14:paraId="455EC325">
            <w:pPr>
              <w:jc w:val="right"/>
            </w:pPr>
            <w:r>
              <w:rPr>
                <w:rFonts w:hint="eastAsia"/>
              </w:rPr>
              <w:t>0.05</w:t>
            </w:r>
          </w:p>
        </w:tc>
      </w:tr>
      <w:tr w14:paraId="05CD8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D9DDFF">
            <w:pPr>
              <w:jc w:val="center"/>
            </w:pPr>
            <w:r>
              <w:rPr>
                <w:rFonts w:hint="eastAsia"/>
              </w:rPr>
              <w:t>62</w:t>
            </w:r>
          </w:p>
        </w:tc>
        <w:tc>
          <w:tcPr>
            <w:tcW w:w="1384" w:type="dxa"/>
            <w:vAlign w:val="center"/>
          </w:tcPr>
          <w:p w14:paraId="1AB84C06">
            <w:r>
              <w:rPr>
                <w:rFonts w:hint="eastAsia"/>
              </w:rPr>
              <w:t>300743</w:t>
            </w:r>
          </w:p>
        </w:tc>
        <w:tc>
          <w:tcPr>
            <w:tcW w:w="1384" w:type="dxa"/>
            <w:vAlign w:val="center"/>
          </w:tcPr>
          <w:p w14:paraId="327A8372">
            <w:r>
              <w:rPr>
                <w:rFonts w:hint="eastAsia"/>
              </w:rPr>
              <w:t>天地数码</w:t>
            </w:r>
          </w:p>
        </w:tc>
        <w:tc>
          <w:tcPr>
            <w:tcW w:w="1384" w:type="dxa"/>
            <w:vAlign w:val="center"/>
          </w:tcPr>
          <w:p w14:paraId="75E4241B">
            <w:pPr>
              <w:jc w:val="right"/>
            </w:pPr>
            <w:r>
              <w:rPr>
                <w:rFonts w:hint="eastAsia"/>
              </w:rPr>
              <w:t>8,400</w:t>
            </w:r>
          </w:p>
        </w:tc>
        <w:tc>
          <w:tcPr>
            <w:tcW w:w="1384" w:type="dxa"/>
            <w:vAlign w:val="center"/>
          </w:tcPr>
          <w:p w14:paraId="393EF7B0">
            <w:pPr>
              <w:jc w:val="right"/>
            </w:pPr>
            <w:r>
              <w:rPr>
                <w:rFonts w:hint="eastAsia"/>
              </w:rPr>
              <w:t>187,488.00</w:t>
            </w:r>
          </w:p>
        </w:tc>
        <w:tc>
          <w:tcPr>
            <w:tcW w:w="1384" w:type="dxa"/>
            <w:vAlign w:val="center"/>
          </w:tcPr>
          <w:p w14:paraId="26040B9D">
            <w:pPr>
              <w:jc w:val="right"/>
            </w:pPr>
            <w:r>
              <w:rPr>
                <w:rFonts w:hint="eastAsia"/>
              </w:rPr>
              <w:t>0.05</w:t>
            </w:r>
          </w:p>
        </w:tc>
      </w:tr>
      <w:tr w14:paraId="508D6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49053F">
            <w:pPr>
              <w:jc w:val="center"/>
            </w:pPr>
            <w:r>
              <w:rPr>
                <w:rFonts w:hint="eastAsia"/>
              </w:rPr>
              <w:t>63</w:t>
            </w:r>
          </w:p>
        </w:tc>
        <w:tc>
          <w:tcPr>
            <w:tcW w:w="1384" w:type="dxa"/>
            <w:vAlign w:val="center"/>
          </w:tcPr>
          <w:p w14:paraId="7BAFAFF8">
            <w:r>
              <w:rPr>
                <w:rFonts w:hint="eastAsia"/>
              </w:rPr>
              <w:t>688156</w:t>
            </w:r>
          </w:p>
        </w:tc>
        <w:tc>
          <w:tcPr>
            <w:tcW w:w="1384" w:type="dxa"/>
            <w:vAlign w:val="center"/>
          </w:tcPr>
          <w:p w14:paraId="75F2CE91">
            <w:r>
              <w:rPr>
                <w:rFonts w:hint="eastAsia"/>
              </w:rPr>
              <w:t>路德科技</w:t>
            </w:r>
          </w:p>
        </w:tc>
        <w:tc>
          <w:tcPr>
            <w:tcW w:w="1384" w:type="dxa"/>
            <w:vAlign w:val="center"/>
          </w:tcPr>
          <w:p w14:paraId="689E2E52">
            <w:pPr>
              <w:jc w:val="right"/>
            </w:pPr>
            <w:r>
              <w:rPr>
                <w:rFonts w:hint="eastAsia"/>
              </w:rPr>
              <w:t>11,638</w:t>
            </w:r>
          </w:p>
        </w:tc>
        <w:tc>
          <w:tcPr>
            <w:tcW w:w="1384" w:type="dxa"/>
            <w:vAlign w:val="center"/>
          </w:tcPr>
          <w:p w14:paraId="44FE217E">
            <w:pPr>
              <w:jc w:val="right"/>
            </w:pPr>
            <w:r>
              <w:rPr>
                <w:rFonts w:hint="eastAsia"/>
              </w:rPr>
              <w:t>186,324.38</w:t>
            </w:r>
          </w:p>
        </w:tc>
        <w:tc>
          <w:tcPr>
            <w:tcW w:w="1384" w:type="dxa"/>
            <w:vAlign w:val="center"/>
          </w:tcPr>
          <w:p w14:paraId="52F1BA44">
            <w:pPr>
              <w:jc w:val="right"/>
            </w:pPr>
            <w:r>
              <w:rPr>
                <w:rFonts w:hint="eastAsia"/>
              </w:rPr>
              <w:t>0.05</w:t>
            </w:r>
          </w:p>
        </w:tc>
      </w:tr>
      <w:tr w14:paraId="40700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6613FA">
            <w:pPr>
              <w:jc w:val="center"/>
            </w:pPr>
            <w:r>
              <w:rPr>
                <w:rFonts w:hint="eastAsia"/>
              </w:rPr>
              <w:t>64</w:t>
            </w:r>
          </w:p>
        </w:tc>
        <w:tc>
          <w:tcPr>
            <w:tcW w:w="1384" w:type="dxa"/>
            <w:vAlign w:val="center"/>
          </w:tcPr>
          <w:p w14:paraId="10E5D63F">
            <w:r>
              <w:rPr>
                <w:rFonts w:hint="eastAsia"/>
              </w:rPr>
              <w:t>002849</w:t>
            </w:r>
          </w:p>
        </w:tc>
        <w:tc>
          <w:tcPr>
            <w:tcW w:w="1384" w:type="dxa"/>
            <w:vAlign w:val="center"/>
          </w:tcPr>
          <w:p w14:paraId="0BA1F13F">
            <w:r>
              <w:rPr>
                <w:rFonts w:hint="eastAsia"/>
              </w:rPr>
              <w:t>威星智能</w:t>
            </w:r>
          </w:p>
        </w:tc>
        <w:tc>
          <w:tcPr>
            <w:tcW w:w="1384" w:type="dxa"/>
            <w:vAlign w:val="center"/>
          </w:tcPr>
          <w:p w14:paraId="19763D8B">
            <w:pPr>
              <w:jc w:val="right"/>
            </w:pPr>
            <w:r>
              <w:rPr>
                <w:rFonts w:hint="eastAsia"/>
              </w:rPr>
              <w:t>11,700</w:t>
            </w:r>
          </w:p>
        </w:tc>
        <w:tc>
          <w:tcPr>
            <w:tcW w:w="1384" w:type="dxa"/>
            <w:vAlign w:val="center"/>
          </w:tcPr>
          <w:p w14:paraId="65A9E569">
            <w:pPr>
              <w:jc w:val="right"/>
            </w:pPr>
            <w:r>
              <w:rPr>
                <w:rFonts w:hint="eastAsia"/>
              </w:rPr>
              <w:t>186,030.00</w:t>
            </w:r>
          </w:p>
        </w:tc>
        <w:tc>
          <w:tcPr>
            <w:tcW w:w="1384" w:type="dxa"/>
            <w:vAlign w:val="center"/>
          </w:tcPr>
          <w:p w14:paraId="63EA27C5">
            <w:pPr>
              <w:jc w:val="right"/>
            </w:pPr>
            <w:r>
              <w:rPr>
                <w:rFonts w:hint="eastAsia"/>
              </w:rPr>
              <w:t>0.05</w:t>
            </w:r>
          </w:p>
        </w:tc>
      </w:tr>
      <w:tr w14:paraId="649C3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88B4B9">
            <w:pPr>
              <w:jc w:val="center"/>
            </w:pPr>
            <w:r>
              <w:rPr>
                <w:rFonts w:hint="eastAsia"/>
              </w:rPr>
              <w:t>65</w:t>
            </w:r>
          </w:p>
        </w:tc>
        <w:tc>
          <w:tcPr>
            <w:tcW w:w="1384" w:type="dxa"/>
            <w:vAlign w:val="center"/>
          </w:tcPr>
          <w:p w14:paraId="14FFEEE9">
            <w:r>
              <w:rPr>
                <w:rFonts w:hint="eastAsia"/>
              </w:rPr>
              <w:t>603081</w:t>
            </w:r>
          </w:p>
        </w:tc>
        <w:tc>
          <w:tcPr>
            <w:tcW w:w="1384" w:type="dxa"/>
            <w:vAlign w:val="center"/>
          </w:tcPr>
          <w:p w14:paraId="04ADAD05">
            <w:r>
              <w:rPr>
                <w:rFonts w:hint="eastAsia"/>
              </w:rPr>
              <w:t>大丰实业</w:t>
            </w:r>
          </w:p>
        </w:tc>
        <w:tc>
          <w:tcPr>
            <w:tcW w:w="1384" w:type="dxa"/>
            <w:vAlign w:val="center"/>
          </w:tcPr>
          <w:p w14:paraId="1D3595C2">
            <w:pPr>
              <w:jc w:val="right"/>
            </w:pPr>
            <w:r>
              <w:rPr>
                <w:rFonts w:hint="eastAsia"/>
              </w:rPr>
              <w:t>13,200</w:t>
            </w:r>
          </w:p>
        </w:tc>
        <w:tc>
          <w:tcPr>
            <w:tcW w:w="1384" w:type="dxa"/>
            <w:vAlign w:val="center"/>
          </w:tcPr>
          <w:p w14:paraId="6EAB4220">
            <w:pPr>
              <w:jc w:val="right"/>
            </w:pPr>
            <w:r>
              <w:rPr>
                <w:rFonts w:hint="eastAsia"/>
              </w:rPr>
              <w:t>185,196.00</w:t>
            </w:r>
          </w:p>
        </w:tc>
        <w:tc>
          <w:tcPr>
            <w:tcW w:w="1384" w:type="dxa"/>
            <w:vAlign w:val="center"/>
          </w:tcPr>
          <w:p w14:paraId="2E69FD51">
            <w:pPr>
              <w:jc w:val="right"/>
            </w:pPr>
            <w:r>
              <w:rPr>
                <w:rFonts w:hint="eastAsia"/>
              </w:rPr>
              <w:t>0.05</w:t>
            </w:r>
          </w:p>
        </w:tc>
      </w:tr>
      <w:tr w14:paraId="3CDA8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89E1B7">
            <w:pPr>
              <w:jc w:val="center"/>
            </w:pPr>
            <w:r>
              <w:rPr>
                <w:rFonts w:hint="eastAsia"/>
              </w:rPr>
              <w:t>66</w:t>
            </w:r>
          </w:p>
        </w:tc>
        <w:tc>
          <w:tcPr>
            <w:tcW w:w="1384" w:type="dxa"/>
            <w:vAlign w:val="center"/>
          </w:tcPr>
          <w:p w14:paraId="6DBAE42C">
            <w:r>
              <w:rPr>
                <w:rFonts w:hint="eastAsia"/>
              </w:rPr>
              <w:t>688296</w:t>
            </w:r>
          </w:p>
        </w:tc>
        <w:tc>
          <w:tcPr>
            <w:tcW w:w="1384" w:type="dxa"/>
            <w:vAlign w:val="center"/>
          </w:tcPr>
          <w:p w14:paraId="40187457">
            <w:r>
              <w:rPr>
                <w:rFonts w:hint="eastAsia"/>
              </w:rPr>
              <w:t>和达科技</w:t>
            </w:r>
          </w:p>
        </w:tc>
        <w:tc>
          <w:tcPr>
            <w:tcW w:w="1384" w:type="dxa"/>
            <w:vAlign w:val="center"/>
          </w:tcPr>
          <w:p w14:paraId="2ABE80B1">
            <w:pPr>
              <w:jc w:val="right"/>
            </w:pPr>
            <w:r>
              <w:rPr>
                <w:rFonts w:hint="eastAsia"/>
              </w:rPr>
              <w:t>13,920</w:t>
            </w:r>
          </w:p>
        </w:tc>
        <w:tc>
          <w:tcPr>
            <w:tcW w:w="1384" w:type="dxa"/>
            <w:vAlign w:val="center"/>
          </w:tcPr>
          <w:p w14:paraId="63229A62">
            <w:pPr>
              <w:jc w:val="right"/>
            </w:pPr>
            <w:r>
              <w:rPr>
                <w:rFonts w:hint="eastAsia"/>
              </w:rPr>
              <w:t>184,440.00</w:t>
            </w:r>
          </w:p>
        </w:tc>
        <w:tc>
          <w:tcPr>
            <w:tcW w:w="1384" w:type="dxa"/>
            <w:vAlign w:val="center"/>
          </w:tcPr>
          <w:p w14:paraId="70017980">
            <w:pPr>
              <w:jc w:val="right"/>
            </w:pPr>
            <w:r>
              <w:rPr>
                <w:rFonts w:hint="eastAsia"/>
              </w:rPr>
              <w:t>0.05</w:t>
            </w:r>
          </w:p>
        </w:tc>
      </w:tr>
      <w:tr w14:paraId="59504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03CBF8">
            <w:pPr>
              <w:jc w:val="center"/>
            </w:pPr>
            <w:r>
              <w:rPr>
                <w:rFonts w:hint="eastAsia"/>
              </w:rPr>
              <w:t>67</w:t>
            </w:r>
          </w:p>
        </w:tc>
        <w:tc>
          <w:tcPr>
            <w:tcW w:w="1384" w:type="dxa"/>
            <w:vAlign w:val="center"/>
          </w:tcPr>
          <w:p w14:paraId="35CA9A9A">
            <w:r>
              <w:rPr>
                <w:rFonts w:hint="eastAsia"/>
              </w:rPr>
              <w:t>300550</w:t>
            </w:r>
          </w:p>
        </w:tc>
        <w:tc>
          <w:tcPr>
            <w:tcW w:w="1384" w:type="dxa"/>
            <w:vAlign w:val="center"/>
          </w:tcPr>
          <w:p w14:paraId="4949EFEE">
            <w:r>
              <w:rPr>
                <w:rFonts w:hint="eastAsia"/>
              </w:rPr>
              <w:t>和仁科技</w:t>
            </w:r>
          </w:p>
        </w:tc>
        <w:tc>
          <w:tcPr>
            <w:tcW w:w="1384" w:type="dxa"/>
            <w:vAlign w:val="center"/>
          </w:tcPr>
          <w:p w14:paraId="77DFB62A">
            <w:pPr>
              <w:jc w:val="right"/>
            </w:pPr>
            <w:r>
              <w:rPr>
                <w:rFonts w:hint="eastAsia"/>
              </w:rPr>
              <w:t>12,700</w:t>
            </w:r>
          </w:p>
        </w:tc>
        <w:tc>
          <w:tcPr>
            <w:tcW w:w="1384" w:type="dxa"/>
            <w:vAlign w:val="center"/>
          </w:tcPr>
          <w:p w14:paraId="3C62C389">
            <w:pPr>
              <w:jc w:val="right"/>
            </w:pPr>
            <w:r>
              <w:rPr>
                <w:rFonts w:hint="eastAsia"/>
              </w:rPr>
              <w:t>184,277.00</w:t>
            </w:r>
          </w:p>
        </w:tc>
        <w:tc>
          <w:tcPr>
            <w:tcW w:w="1384" w:type="dxa"/>
            <w:vAlign w:val="center"/>
          </w:tcPr>
          <w:p w14:paraId="3EB991C7">
            <w:pPr>
              <w:jc w:val="right"/>
            </w:pPr>
            <w:r>
              <w:rPr>
                <w:rFonts w:hint="eastAsia"/>
              </w:rPr>
              <w:t>0.05</w:t>
            </w:r>
          </w:p>
        </w:tc>
      </w:tr>
      <w:tr w14:paraId="75D08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7560D2">
            <w:pPr>
              <w:jc w:val="center"/>
            </w:pPr>
            <w:r>
              <w:rPr>
                <w:rFonts w:hint="eastAsia"/>
              </w:rPr>
              <w:t>68</w:t>
            </w:r>
          </w:p>
        </w:tc>
        <w:tc>
          <w:tcPr>
            <w:tcW w:w="1384" w:type="dxa"/>
            <w:vAlign w:val="center"/>
          </w:tcPr>
          <w:p w14:paraId="667AA8F6">
            <w:r>
              <w:rPr>
                <w:rFonts w:hint="eastAsia"/>
              </w:rPr>
              <w:t>002811</w:t>
            </w:r>
          </w:p>
        </w:tc>
        <w:tc>
          <w:tcPr>
            <w:tcW w:w="1384" w:type="dxa"/>
            <w:vAlign w:val="center"/>
          </w:tcPr>
          <w:p w14:paraId="17656046">
            <w:r>
              <w:rPr>
                <w:rFonts w:hint="eastAsia"/>
              </w:rPr>
              <w:t>郑中设计</w:t>
            </w:r>
          </w:p>
        </w:tc>
        <w:tc>
          <w:tcPr>
            <w:tcW w:w="1384" w:type="dxa"/>
            <w:vAlign w:val="center"/>
          </w:tcPr>
          <w:p w14:paraId="43B5EAC0">
            <w:pPr>
              <w:jc w:val="right"/>
            </w:pPr>
            <w:r>
              <w:rPr>
                <w:rFonts w:hint="eastAsia"/>
              </w:rPr>
              <w:t>12,400</w:t>
            </w:r>
          </w:p>
        </w:tc>
        <w:tc>
          <w:tcPr>
            <w:tcW w:w="1384" w:type="dxa"/>
            <w:vAlign w:val="center"/>
          </w:tcPr>
          <w:p w14:paraId="639ABF95">
            <w:pPr>
              <w:jc w:val="right"/>
            </w:pPr>
            <w:r>
              <w:rPr>
                <w:rFonts w:hint="eastAsia"/>
              </w:rPr>
              <w:t>184,016.00</w:t>
            </w:r>
          </w:p>
        </w:tc>
        <w:tc>
          <w:tcPr>
            <w:tcW w:w="1384" w:type="dxa"/>
            <w:vAlign w:val="center"/>
          </w:tcPr>
          <w:p w14:paraId="69AB7FDB">
            <w:pPr>
              <w:jc w:val="right"/>
            </w:pPr>
            <w:r>
              <w:rPr>
                <w:rFonts w:hint="eastAsia"/>
              </w:rPr>
              <w:t>0.05</w:t>
            </w:r>
          </w:p>
        </w:tc>
      </w:tr>
      <w:tr w14:paraId="44C2F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DA55F5">
            <w:pPr>
              <w:jc w:val="center"/>
            </w:pPr>
            <w:r>
              <w:rPr>
                <w:rFonts w:hint="eastAsia"/>
              </w:rPr>
              <w:t>69</w:t>
            </w:r>
          </w:p>
        </w:tc>
        <w:tc>
          <w:tcPr>
            <w:tcW w:w="1384" w:type="dxa"/>
            <w:vAlign w:val="center"/>
          </w:tcPr>
          <w:p w14:paraId="5C0C7BC6">
            <w:r>
              <w:rPr>
                <w:rFonts w:hint="eastAsia"/>
              </w:rPr>
              <w:t>300835</w:t>
            </w:r>
          </w:p>
        </w:tc>
        <w:tc>
          <w:tcPr>
            <w:tcW w:w="1384" w:type="dxa"/>
            <w:vAlign w:val="center"/>
          </w:tcPr>
          <w:p w14:paraId="28B6791F">
            <w:r>
              <w:rPr>
                <w:rFonts w:hint="eastAsia"/>
              </w:rPr>
              <w:t>龙磁科技</w:t>
            </w:r>
          </w:p>
        </w:tc>
        <w:tc>
          <w:tcPr>
            <w:tcW w:w="1384" w:type="dxa"/>
            <w:vAlign w:val="center"/>
          </w:tcPr>
          <w:p w14:paraId="425B9345">
            <w:pPr>
              <w:jc w:val="right"/>
            </w:pPr>
            <w:r>
              <w:rPr>
                <w:rFonts w:hint="eastAsia"/>
              </w:rPr>
              <w:t>2,800</w:t>
            </w:r>
          </w:p>
        </w:tc>
        <w:tc>
          <w:tcPr>
            <w:tcW w:w="1384" w:type="dxa"/>
            <w:vAlign w:val="center"/>
          </w:tcPr>
          <w:p w14:paraId="2957D425">
            <w:pPr>
              <w:jc w:val="right"/>
            </w:pPr>
            <w:r>
              <w:rPr>
                <w:rFonts w:hint="eastAsia"/>
              </w:rPr>
              <w:t>183,624.00</w:t>
            </w:r>
          </w:p>
        </w:tc>
        <w:tc>
          <w:tcPr>
            <w:tcW w:w="1384" w:type="dxa"/>
            <w:vAlign w:val="center"/>
          </w:tcPr>
          <w:p w14:paraId="6B5EA2CB">
            <w:pPr>
              <w:jc w:val="right"/>
            </w:pPr>
            <w:r>
              <w:rPr>
                <w:rFonts w:hint="eastAsia"/>
              </w:rPr>
              <w:t>0.05</w:t>
            </w:r>
          </w:p>
        </w:tc>
      </w:tr>
      <w:tr w14:paraId="148A6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BCB4F4">
            <w:pPr>
              <w:jc w:val="center"/>
            </w:pPr>
            <w:r>
              <w:rPr>
                <w:rFonts w:hint="eastAsia"/>
              </w:rPr>
              <w:t>70</w:t>
            </w:r>
          </w:p>
        </w:tc>
        <w:tc>
          <w:tcPr>
            <w:tcW w:w="1384" w:type="dxa"/>
            <w:vAlign w:val="center"/>
          </w:tcPr>
          <w:p w14:paraId="66E017B4">
            <w:r>
              <w:rPr>
                <w:rFonts w:hint="eastAsia"/>
              </w:rPr>
              <w:t>603590</w:t>
            </w:r>
          </w:p>
        </w:tc>
        <w:tc>
          <w:tcPr>
            <w:tcW w:w="1384" w:type="dxa"/>
            <w:vAlign w:val="center"/>
          </w:tcPr>
          <w:p w14:paraId="2485FFE1">
            <w:r>
              <w:rPr>
                <w:rFonts w:hint="eastAsia"/>
              </w:rPr>
              <w:t>康辰药业</w:t>
            </w:r>
          </w:p>
        </w:tc>
        <w:tc>
          <w:tcPr>
            <w:tcW w:w="1384" w:type="dxa"/>
            <w:vAlign w:val="center"/>
          </w:tcPr>
          <w:p w14:paraId="7FDDBBF1">
            <w:pPr>
              <w:jc w:val="right"/>
            </w:pPr>
            <w:r>
              <w:rPr>
                <w:rFonts w:hint="eastAsia"/>
              </w:rPr>
              <w:t>4,600</w:t>
            </w:r>
          </w:p>
        </w:tc>
        <w:tc>
          <w:tcPr>
            <w:tcW w:w="1384" w:type="dxa"/>
            <w:vAlign w:val="center"/>
          </w:tcPr>
          <w:p w14:paraId="29F5C38D">
            <w:pPr>
              <w:jc w:val="right"/>
            </w:pPr>
            <w:r>
              <w:rPr>
                <w:rFonts w:hint="eastAsia"/>
              </w:rPr>
              <w:t>182,850.00</w:t>
            </w:r>
          </w:p>
        </w:tc>
        <w:tc>
          <w:tcPr>
            <w:tcW w:w="1384" w:type="dxa"/>
            <w:vAlign w:val="center"/>
          </w:tcPr>
          <w:p w14:paraId="766A56F7">
            <w:pPr>
              <w:jc w:val="right"/>
            </w:pPr>
            <w:r>
              <w:rPr>
                <w:rFonts w:hint="eastAsia"/>
              </w:rPr>
              <w:t>0.05</w:t>
            </w:r>
          </w:p>
        </w:tc>
      </w:tr>
      <w:tr w14:paraId="3C17C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178DB0">
            <w:pPr>
              <w:jc w:val="center"/>
            </w:pPr>
            <w:r>
              <w:rPr>
                <w:rFonts w:hint="eastAsia"/>
              </w:rPr>
              <w:t>71</w:t>
            </w:r>
          </w:p>
        </w:tc>
        <w:tc>
          <w:tcPr>
            <w:tcW w:w="1384" w:type="dxa"/>
            <w:vAlign w:val="center"/>
          </w:tcPr>
          <w:p w14:paraId="13D916CA">
            <w:r>
              <w:rPr>
                <w:rFonts w:hint="eastAsia"/>
              </w:rPr>
              <w:t>603950</w:t>
            </w:r>
          </w:p>
        </w:tc>
        <w:tc>
          <w:tcPr>
            <w:tcW w:w="1384" w:type="dxa"/>
            <w:vAlign w:val="center"/>
          </w:tcPr>
          <w:p w14:paraId="0E5E7B1F">
            <w:r>
              <w:rPr>
                <w:rFonts w:hint="eastAsia"/>
              </w:rPr>
              <w:t>长源东谷</w:t>
            </w:r>
          </w:p>
        </w:tc>
        <w:tc>
          <w:tcPr>
            <w:tcW w:w="1384" w:type="dxa"/>
            <w:vAlign w:val="center"/>
          </w:tcPr>
          <w:p w14:paraId="27F59287">
            <w:pPr>
              <w:jc w:val="right"/>
            </w:pPr>
            <w:r>
              <w:rPr>
                <w:rFonts w:hint="eastAsia"/>
              </w:rPr>
              <w:t>6,300</w:t>
            </w:r>
          </w:p>
        </w:tc>
        <w:tc>
          <w:tcPr>
            <w:tcW w:w="1384" w:type="dxa"/>
            <w:vAlign w:val="center"/>
          </w:tcPr>
          <w:p w14:paraId="750FE556">
            <w:pPr>
              <w:jc w:val="right"/>
            </w:pPr>
            <w:r>
              <w:rPr>
                <w:rFonts w:hint="eastAsia"/>
              </w:rPr>
              <w:t>182,385.00</w:t>
            </w:r>
          </w:p>
        </w:tc>
        <w:tc>
          <w:tcPr>
            <w:tcW w:w="1384" w:type="dxa"/>
            <w:vAlign w:val="center"/>
          </w:tcPr>
          <w:p w14:paraId="66ACB2A7">
            <w:pPr>
              <w:jc w:val="right"/>
            </w:pPr>
            <w:r>
              <w:rPr>
                <w:rFonts w:hint="eastAsia"/>
              </w:rPr>
              <w:t>0.05</w:t>
            </w:r>
          </w:p>
        </w:tc>
      </w:tr>
      <w:tr w14:paraId="3DD6D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990C4E">
            <w:pPr>
              <w:jc w:val="center"/>
            </w:pPr>
            <w:r>
              <w:rPr>
                <w:rFonts w:hint="eastAsia"/>
              </w:rPr>
              <w:t>72</w:t>
            </w:r>
          </w:p>
        </w:tc>
        <w:tc>
          <w:tcPr>
            <w:tcW w:w="1384" w:type="dxa"/>
            <w:vAlign w:val="center"/>
          </w:tcPr>
          <w:p w14:paraId="24E85F0C">
            <w:r>
              <w:rPr>
                <w:rFonts w:hint="eastAsia"/>
              </w:rPr>
              <w:t>688116</w:t>
            </w:r>
          </w:p>
        </w:tc>
        <w:tc>
          <w:tcPr>
            <w:tcW w:w="1384" w:type="dxa"/>
            <w:vAlign w:val="center"/>
          </w:tcPr>
          <w:p w14:paraId="7BBB6222">
            <w:r>
              <w:rPr>
                <w:rFonts w:hint="eastAsia"/>
              </w:rPr>
              <w:t>天奈科技</w:t>
            </w:r>
          </w:p>
        </w:tc>
        <w:tc>
          <w:tcPr>
            <w:tcW w:w="1384" w:type="dxa"/>
            <w:vAlign w:val="center"/>
          </w:tcPr>
          <w:p w14:paraId="1F8BADDA">
            <w:pPr>
              <w:jc w:val="right"/>
            </w:pPr>
            <w:r>
              <w:rPr>
                <w:rFonts w:hint="eastAsia"/>
              </w:rPr>
              <w:t>3,853</w:t>
            </w:r>
          </w:p>
        </w:tc>
        <w:tc>
          <w:tcPr>
            <w:tcW w:w="1384" w:type="dxa"/>
            <w:vAlign w:val="center"/>
          </w:tcPr>
          <w:p w14:paraId="33543D58">
            <w:pPr>
              <w:jc w:val="right"/>
            </w:pPr>
            <w:r>
              <w:rPr>
                <w:rFonts w:hint="eastAsia"/>
              </w:rPr>
              <w:t>181,668.95</w:t>
            </w:r>
          </w:p>
        </w:tc>
        <w:tc>
          <w:tcPr>
            <w:tcW w:w="1384" w:type="dxa"/>
            <w:vAlign w:val="center"/>
          </w:tcPr>
          <w:p w14:paraId="752D8664">
            <w:pPr>
              <w:jc w:val="right"/>
            </w:pPr>
            <w:r>
              <w:rPr>
                <w:rFonts w:hint="eastAsia"/>
              </w:rPr>
              <w:t>0.05</w:t>
            </w:r>
          </w:p>
        </w:tc>
      </w:tr>
      <w:tr w14:paraId="30B17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0B09EB">
            <w:pPr>
              <w:jc w:val="center"/>
            </w:pPr>
            <w:r>
              <w:rPr>
                <w:rFonts w:hint="eastAsia"/>
              </w:rPr>
              <w:t>73</w:t>
            </w:r>
          </w:p>
        </w:tc>
        <w:tc>
          <w:tcPr>
            <w:tcW w:w="1384" w:type="dxa"/>
            <w:vAlign w:val="center"/>
          </w:tcPr>
          <w:p w14:paraId="5AD92D9B">
            <w:r>
              <w:rPr>
                <w:rFonts w:hint="eastAsia"/>
              </w:rPr>
              <w:t>603629</w:t>
            </w:r>
          </w:p>
        </w:tc>
        <w:tc>
          <w:tcPr>
            <w:tcW w:w="1384" w:type="dxa"/>
            <w:vAlign w:val="center"/>
          </w:tcPr>
          <w:p w14:paraId="1A27DCB8">
            <w:r>
              <w:rPr>
                <w:rFonts w:hint="eastAsia"/>
              </w:rPr>
              <w:t>利通电子</w:t>
            </w:r>
          </w:p>
        </w:tc>
        <w:tc>
          <w:tcPr>
            <w:tcW w:w="1384" w:type="dxa"/>
            <w:vAlign w:val="center"/>
          </w:tcPr>
          <w:p w14:paraId="5CD8081F">
            <w:pPr>
              <w:jc w:val="right"/>
            </w:pPr>
            <w:r>
              <w:rPr>
                <w:rFonts w:hint="eastAsia"/>
              </w:rPr>
              <w:t>6,800</w:t>
            </w:r>
          </w:p>
        </w:tc>
        <w:tc>
          <w:tcPr>
            <w:tcW w:w="1384" w:type="dxa"/>
            <w:vAlign w:val="center"/>
          </w:tcPr>
          <w:p w14:paraId="5A6FDA83">
            <w:pPr>
              <w:jc w:val="right"/>
            </w:pPr>
            <w:r>
              <w:rPr>
                <w:rFonts w:hint="eastAsia"/>
              </w:rPr>
              <w:t>181,220.00</w:t>
            </w:r>
          </w:p>
        </w:tc>
        <w:tc>
          <w:tcPr>
            <w:tcW w:w="1384" w:type="dxa"/>
            <w:vAlign w:val="center"/>
          </w:tcPr>
          <w:p w14:paraId="05B1976E">
            <w:pPr>
              <w:jc w:val="right"/>
            </w:pPr>
            <w:r>
              <w:rPr>
                <w:rFonts w:hint="eastAsia"/>
              </w:rPr>
              <w:t>0.05</w:t>
            </w:r>
          </w:p>
        </w:tc>
      </w:tr>
      <w:tr w14:paraId="6D0AD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0A5034">
            <w:pPr>
              <w:jc w:val="center"/>
            </w:pPr>
            <w:r>
              <w:rPr>
                <w:rFonts w:hint="eastAsia"/>
              </w:rPr>
              <w:t>74</w:t>
            </w:r>
          </w:p>
        </w:tc>
        <w:tc>
          <w:tcPr>
            <w:tcW w:w="1384" w:type="dxa"/>
            <w:vAlign w:val="center"/>
          </w:tcPr>
          <w:p w14:paraId="263C4C77">
            <w:r>
              <w:rPr>
                <w:rFonts w:hint="eastAsia"/>
              </w:rPr>
              <w:t>002839</w:t>
            </w:r>
          </w:p>
        </w:tc>
        <w:tc>
          <w:tcPr>
            <w:tcW w:w="1384" w:type="dxa"/>
            <w:vAlign w:val="center"/>
          </w:tcPr>
          <w:p w14:paraId="1425E8C0">
            <w:r>
              <w:rPr>
                <w:rFonts w:hint="eastAsia"/>
              </w:rPr>
              <w:t>张家港行</w:t>
            </w:r>
          </w:p>
        </w:tc>
        <w:tc>
          <w:tcPr>
            <w:tcW w:w="1384" w:type="dxa"/>
            <w:vAlign w:val="center"/>
          </w:tcPr>
          <w:p w14:paraId="4CFDEDDB">
            <w:pPr>
              <w:jc w:val="right"/>
            </w:pPr>
            <w:r>
              <w:rPr>
                <w:rFonts w:hint="eastAsia"/>
              </w:rPr>
              <w:t>39,500</w:t>
            </w:r>
          </w:p>
        </w:tc>
        <w:tc>
          <w:tcPr>
            <w:tcW w:w="1384" w:type="dxa"/>
            <w:vAlign w:val="center"/>
          </w:tcPr>
          <w:p w14:paraId="67082634">
            <w:pPr>
              <w:jc w:val="right"/>
            </w:pPr>
            <w:r>
              <w:rPr>
                <w:rFonts w:hint="eastAsia"/>
              </w:rPr>
              <w:t>180,515.00</w:t>
            </w:r>
          </w:p>
        </w:tc>
        <w:tc>
          <w:tcPr>
            <w:tcW w:w="1384" w:type="dxa"/>
            <w:vAlign w:val="center"/>
          </w:tcPr>
          <w:p w14:paraId="2511A36D">
            <w:pPr>
              <w:jc w:val="right"/>
            </w:pPr>
            <w:r>
              <w:rPr>
                <w:rFonts w:hint="eastAsia"/>
              </w:rPr>
              <w:t>0.05</w:t>
            </w:r>
          </w:p>
        </w:tc>
      </w:tr>
      <w:tr w14:paraId="1ACF2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21D005">
            <w:pPr>
              <w:jc w:val="center"/>
            </w:pPr>
            <w:r>
              <w:rPr>
                <w:rFonts w:hint="eastAsia"/>
              </w:rPr>
              <w:t>75</w:t>
            </w:r>
          </w:p>
        </w:tc>
        <w:tc>
          <w:tcPr>
            <w:tcW w:w="1384" w:type="dxa"/>
            <w:vAlign w:val="center"/>
          </w:tcPr>
          <w:p w14:paraId="4F7A7BD5">
            <w:r>
              <w:rPr>
                <w:rFonts w:hint="eastAsia"/>
              </w:rPr>
              <w:t>605058</w:t>
            </w:r>
          </w:p>
        </w:tc>
        <w:tc>
          <w:tcPr>
            <w:tcW w:w="1384" w:type="dxa"/>
            <w:vAlign w:val="center"/>
          </w:tcPr>
          <w:p w14:paraId="0FB51E2A">
            <w:r>
              <w:rPr>
                <w:rFonts w:hint="eastAsia"/>
              </w:rPr>
              <w:t>澳弘电子</w:t>
            </w:r>
          </w:p>
        </w:tc>
        <w:tc>
          <w:tcPr>
            <w:tcW w:w="1384" w:type="dxa"/>
            <w:vAlign w:val="center"/>
          </w:tcPr>
          <w:p w14:paraId="02218D91">
            <w:pPr>
              <w:jc w:val="right"/>
            </w:pPr>
            <w:r>
              <w:rPr>
                <w:rFonts w:hint="eastAsia"/>
              </w:rPr>
              <w:t>5,900</w:t>
            </w:r>
          </w:p>
        </w:tc>
        <w:tc>
          <w:tcPr>
            <w:tcW w:w="1384" w:type="dxa"/>
            <w:vAlign w:val="center"/>
          </w:tcPr>
          <w:p w14:paraId="2C087A8C">
            <w:pPr>
              <w:jc w:val="right"/>
            </w:pPr>
            <w:r>
              <w:rPr>
                <w:rFonts w:hint="eastAsia"/>
              </w:rPr>
              <w:t>180,068.00</w:t>
            </w:r>
          </w:p>
        </w:tc>
        <w:tc>
          <w:tcPr>
            <w:tcW w:w="1384" w:type="dxa"/>
            <w:vAlign w:val="center"/>
          </w:tcPr>
          <w:p w14:paraId="09286531">
            <w:pPr>
              <w:jc w:val="right"/>
            </w:pPr>
            <w:r>
              <w:rPr>
                <w:rFonts w:hint="eastAsia"/>
              </w:rPr>
              <w:t>0.05</w:t>
            </w:r>
          </w:p>
        </w:tc>
      </w:tr>
      <w:tr w14:paraId="567D6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FB41D7">
            <w:pPr>
              <w:jc w:val="center"/>
            </w:pPr>
            <w:r>
              <w:rPr>
                <w:rFonts w:hint="eastAsia"/>
              </w:rPr>
              <w:t>76</w:t>
            </w:r>
          </w:p>
        </w:tc>
        <w:tc>
          <w:tcPr>
            <w:tcW w:w="1384" w:type="dxa"/>
            <w:vAlign w:val="center"/>
          </w:tcPr>
          <w:p w14:paraId="542563F4">
            <w:r>
              <w:rPr>
                <w:rFonts w:hint="eastAsia"/>
              </w:rPr>
              <w:t>300566</w:t>
            </w:r>
          </w:p>
        </w:tc>
        <w:tc>
          <w:tcPr>
            <w:tcW w:w="1384" w:type="dxa"/>
            <w:vAlign w:val="center"/>
          </w:tcPr>
          <w:p w14:paraId="647B3EC0">
            <w:r>
              <w:rPr>
                <w:rFonts w:hint="eastAsia"/>
              </w:rPr>
              <w:t>激智科技</w:t>
            </w:r>
          </w:p>
        </w:tc>
        <w:tc>
          <w:tcPr>
            <w:tcW w:w="1384" w:type="dxa"/>
            <w:vAlign w:val="center"/>
          </w:tcPr>
          <w:p w14:paraId="6C1013B0">
            <w:pPr>
              <w:jc w:val="right"/>
            </w:pPr>
            <w:r>
              <w:rPr>
                <w:rFonts w:hint="eastAsia"/>
              </w:rPr>
              <w:t>9,700</w:t>
            </w:r>
          </w:p>
        </w:tc>
        <w:tc>
          <w:tcPr>
            <w:tcW w:w="1384" w:type="dxa"/>
            <w:vAlign w:val="center"/>
          </w:tcPr>
          <w:p w14:paraId="61CC191E">
            <w:pPr>
              <w:jc w:val="right"/>
            </w:pPr>
            <w:r>
              <w:rPr>
                <w:rFonts w:hint="eastAsia"/>
              </w:rPr>
              <w:t>177,995.00</w:t>
            </w:r>
          </w:p>
        </w:tc>
        <w:tc>
          <w:tcPr>
            <w:tcW w:w="1384" w:type="dxa"/>
            <w:vAlign w:val="center"/>
          </w:tcPr>
          <w:p w14:paraId="334A82E2">
            <w:pPr>
              <w:jc w:val="right"/>
            </w:pPr>
            <w:r>
              <w:rPr>
                <w:rFonts w:hint="eastAsia"/>
              </w:rPr>
              <w:t>0.05</w:t>
            </w:r>
          </w:p>
        </w:tc>
      </w:tr>
      <w:tr w14:paraId="66374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07E6C6">
            <w:pPr>
              <w:jc w:val="center"/>
            </w:pPr>
            <w:r>
              <w:rPr>
                <w:rFonts w:hint="eastAsia"/>
              </w:rPr>
              <w:t>77</w:t>
            </w:r>
          </w:p>
        </w:tc>
        <w:tc>
          <w:tcPr>
            <w:tcW w:w="1384" w:type="dxa"/>
            <w:vAlign w:val="center"/>
          </w:tcPr>
          <w:p w14:paraId="4819657D">
            <w:r>
              <w:rPr>
                <w:rFonts w:hint="eastAsia"/>
              </w:rPr>
              <w:t>002612</w:t>
            </w:r>
          </w:p>
        </w:tc>
        <w:tc>
          <w:tcPr>
            <w:tcW w:w="1384" w:type="dxa"/>
            <w:vAlign w:val="center"/>
          </w:tcPr>
          <w:p w14:paraId="20306A6E">
            <w:r>
              <w:rPr>
                <w:rFonts w:hint="eastAsia"/>
              </w:rPr>
              <w:t>朗姿股份</w:t>
            </w:r>
          </w:p>
        </w:tc>
        <w:tc>
          <w:tcPr>
            <w:tcW w:w="1384" w:type="dxa"/>
            <w:vAlign w:val="center"/>
          </w:tcPr>
          <w:p w14:paraId="2930D949">
            <w:pPr>
              <w:jc w:val="right"/>
            </w:pPr>
            <w:r>
              <w:rPr>
                <w:rFonts w:hint="eastAsia"/>
              </w:rPr>
              <w:t>8,700</w:t>
            </w:r>
          </w:p>
        </w:tc>
        <w:tc>
          <w:tcPr>
            <w:tcW w:w="1384" w:type="dxa"/>
            <w:vAlign w:val="center"/>
          </w:tcPr>
          <w:p w14:paraId="15E8A15F">
            <w:pPr>
              <w:jc w:val="right"/>
            </w:pPr>
            <w:r>
              <w:rPr>
                <w:rFonts w:hint="eastAsia"/>
              </w:rPr>
              <w:t>177,828.00</w:t>
            </w:r>
          </w:p>
        </w:tc>
        <w:tc>
          <w:tcPr>
            <w:tcW w:w="1384" w:type="dxa"/>
            <w:vAlign w:val="center"/>
          </w:tcPr>
          <w:p w14:paraId="0DF79557">
            <w:pPr>
              <w:jc w:val="right"/>
            </w:pPr>
            <w:r>
              <w:rPr>
                <w:rFonts w:hint="eastAsia"/>
              </w:rPr>
              <w:t>0.05</w:t>
            </w:r>
          </w:p>
        </w:tc>
      </w:tr>
      <w:tr w14:paraId="019B7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110E78">
            <w:pPr>
              <w:jc w:val="center"/>
            </w:pPr>
            <w:r>
              <w:rPr>
                <w:rFonts w:hint="eastAsia"/>
              </w:rPr>
              <w:t>78</w:t>
            </w:r>
          </w:p>
        </w:tc>
        <w:tc>
          <w:tcPr>
            <w:tcW w:w="1384" w:type="dxa"/>
            <w:vAlign w:val="center"/>
          </w:tcPr>
          <w:p w14:paraId="749DE407">
            <w:r>
              <w:rPr>
                <w:rFonts w:hint="eastAsia"/>
              </w:rPr>
              <w:t>601528</w:t>
            </w:r>
          </w:p>
        </w:tc>
        <w:tc>
          <w:tcPr>
            <w:tcW w:w="1384" w:type="dxa"/>
            <w:vAlign w:val="center"/>
          </w:tcPr>
          <w:p w14:paraId="2A6B8DAF">
            <w:r>
              <w:rPr>
                <w:rFonts w:hint="eastAsia"/>
              </w:rPr>
              <w:t>瑞丰银行</w:t>
            </w:r>
          </w:p>
        </w:tc>
        <w:tc>
          <w:tcPr>
            <w:tcW w:w="1384" w:type="dxa"/>
            <w:vAlign w:val="center"/>
          </w:tcPr>
          <w:p w14:paraId="1E1A4028">
            <w:pPr>
              <w:jc w:val="right"/>
            </w:pPr>
            <w:r>
              <w:rPr>
                <w:rFonts w:hint="eastAsia"/>
              </w:rPr>
              <w:t>31,000</w:t>
            </w:r>
          </w:p>
        </w:tc>
        <w:tc>
          <w:tcPr>
            <w:tcW w:w="1384" w:type="dxa"/>
            <w:vAlign w:val="center"/>
          </w:tcPr>
          <w:p w14:paraId="02B01554">
            <w:pPr>
              <w:jc w:val="right"/>
            </w:pPr>
            <w:r>
              <w:rPr>
                <w:rFonts w:hint="eastAsia"/>
              </w:rPr>
              <w:t>176,700.00</w:t>
            </w:r>
          </w:p>
        </w:tc>
        <w:tc>
          <w:tcPr>
            <w:tcW w:w="1384" w:type="dxa"/>
            <w:vAlign w:val="center"/>
          </w:tcPr>
          <w:p w14:paraId="221F8B65">
            <w:pPr>
              <w:jc w:val="right"/>
            </w:pPr>
            <w:r>
              <w:rPr>
                <w:rFonts w:hint="eastAsia"/>
              </w:rPr>
              <w:t>0.05</w:t>
            </w:r>
          </w:p>
        </w:tc>
      </w:tr>
      <w:tr w14:paraId="62632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63624B">
            <w:pPr>
              <w:jc w:val="center"/>
            </w:pPr>
            <w:r>
              <w:rPr>
                <w:rFonts w:hint="eastAsia"/>
              </w:rPr>
              <w:t>79</w:t>
            </w:r>
          </w:p>
        </w:tc>
        <w:tc>
          <w:tcPr>
            <w:tcW w:w="1384" w:type="dxa"/>
            <w:vAlign w:val="center"/>
          </w:tcPr>
          <w:p w14:paraId="620A06CD">
            <w:r>
              <w:rPr>
                <w:rFonts w:hint="eastAsia"/>
              </w:rPr>
              <w:t>600332</w:t>
            </w:r>
          </w:p>
        </w:tc>
        <w:tc>
          <w:tcPr>
            <w:tcW w:w="1384" w:type="dxa"/>
            <w:vAlign w:val="center"/>
          </w:tcPr>
          <w:p w14:paraId="4773DE60">
            <w:r>
              <w:rPr>
                <w:rFonts w:hint="eastAsia"/>
              </w:rPr>
              <w:t>白云山</w:t>
            </w:r>
          </w:p>
        </w:tc>
        <w:tc>
          <w:tcPr>
            <w:tcW w:w="1384" w:type="dxa"/>
            <w:vAlign w:val="center"/>
          </w:tcPr>
          <w:p w14:paraId="1DE65C5C">
            <w:pPr>
              <w:jc w:val="right"/>
            </w:pPr>
            <w:r>
              <w:rPr>
                <w:rFonts w:hint="eastAsia"/>
              </w:rPr>
              <w:t>6,700</w:t>
            </w:r>
          </w:p>
        </w:tc>
        <w:tc>
          <w:tcPr>
            <w:tcW w:w="1384" w:type="dxa"/>
            <w:vAlign w:val="center"/>
          </w:tcPr>
          <w:p w14:paraId="16099BF5">
            <w:pPr>
              <w:jc w:val="right"/>
            </w:pPr>
            <w:r>
              <w:rPr>
                <w:rFonts w:hint="eastAsia"/>
              </w:rPr>
              <w:t>172,458.00</w:t>
            </w:r>
          </w:p>
        </w:tc>
        <w:tc>
          <w:tcPr>
            <w:tcW w:w="1384" w:type="dxa"/>
            <w:vAlign w:val="center"/>
          </w:tcPr>
          <w:p w14:paraId="58AA219B">
            <w:pPr>
              <w:jc w:val="right"/>
            </w:pPr>
            <w:r>
              <w:rPr>
                <w:rFonts w:hint="eastAsia"/>
              </w:rPr>
              <w:t>0.05</w:t>
            </w:r>
          </w:p>
        </w:tc>
      </w:tr>
      <w:tr w14:paraId="453BF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CA21FB">
            <w:pPr>
              <w:jc w:val="center"/>
            </w:pPr>
            <w:r>
              <w:rPr>
                <w:rFonts w:hint="eastAsia"/>
              </w:rPr>
              <w:t>80</w:t>
            </w:r>
          </w:p>
        </w:tc>
        <w:tc>
          <w:tcPr>
            <w:tcW w:w="1384" w:type="dxa"/>
            <w:vAlign w:val="center"/>
          </w:tcPr>
          <w:p w14:paraId="68BDC1C6">
            <w:r>
              <w:rPr>
                <w:rFonts w:hint="eastAsia"/>
              </w:rPr>
              <w:t>603506</w:t>
            </w:r>
          </w:p>
        </w:tc>
        <w:tc>
          <w:tcPr>
            <w:tcW w:w="1384" w:type="dxa"/>
            <w:vAlign w:val="center"/>
          </w:tcPr>
          <w:p w14:paraId="774015F4">
            <w:r>
              <w:rPr>
                <w:rFonts w:hint="eastAsia"/>
              </w:rPr>
              <w:t>南都物业</w:t>
            </w:r>
          </w:p>
        </w:tc>
        <w:tc>
          <w:tcPr>
            <w:tcW w:w="1384" w:type="dxa"/>
            <w:vAlign w:val="center"/>
          </w:tcPr>
          <w:p w14:paraId="05CF74D2">
            <w:pPr>
              <w:jc w:val="right"/>
            </w:pPr>
            <w:r>
              <w:rPr>
                <w:rFonts w:hint="eastAsia"/>
              </w:rPr>
              <w:t>12,800</w:t>
            </w:r>
          </w:p>
        </w:tc>
        <w:tc>
          <w:tcPr>
            <w:tcW w:w="1384" w:type="dxa"/>
            <w:vAlign w:val="center"/>
          </w:tcPr>
          <w:p w14:paraId="20F072ED">
            <w:pPr>
              <w:jc w:val="right"/>
            </w:pPr>
            <w:r>
              <w:rPr>
                <w:rFonts w:hint="eastAsia"/>
              </w:rPr>
              <w:t>167,168.00</w:t>
            </w:r>
          </w:p>
        </w:tc>
        <w:tc>
          <w:tcPr>
            <w:tcW w:w="1384" w:type="dxa"/>
            <w:vAlign w:val="center"/>
          </w:tcPr>
          <w:p w14:paraId="5AA543E3">
            <w:pPr>
              <w:jc w:val="right"/>
            </w:pPr>
            <w:r>
              <w:rPr>
                <w:rFonts w:hint="eastAsia"/>
              </w:rPr>
              <w:t>0.05</w:t>
            </w:r>
          </w:p>
        </w:tc>
      </w:tr>
      <w:tr w14:paraId="041FC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C20702">
            <w:pPr>
              <w:jc w:val="center"/>
            </w:pPr>
            <w:r>
              <w:rPr>
                <w:rFonts w:hint="eastAsia"/>
              </w:rPr>
              <w:t>81</w:t>
            </w:r>
          </w:p>
        </w:tc>
        <w:tc>
          <w:tcPr>
            <w:tcW w:w="1384" w:type="dxa"/>
            <w:vAlign w:val="center"/>
          </w:tcPr>
          <w:p w14:paraId="79E260F4">
            <w:r>
              <w:rPr>
                <w:rFonts w:hint="eastAsia"/>
              </w:rPr>
              <w:t>002863</w:t>
            </w:r>
          </w:p>
        </w:tc>
        <w:tc>
          <w:tcPr>
            <w:tcW w:w="1384" w:type="dxa"/>
            <w:vAlign w:val="center"/>
          </w:tcPr>
          <w:p w14:paraId="60BCD1B3">
            <w:r>
              <w:rPr>
                <w:rFonts w:hint="eastAsia"/>
              </w:rPr>
              <w:t>今飞凯达</w:t>
            </w:r>
          </w:p>
        </w:tc>
        <w:tc>
          <w:tcPr>
            <w:tcW w:w="1384" w:type="dxa"/>
            <w:vAlign w:val="center"/>
          </w:tcPr>
          <w:p w14:paraId="2AE8641B">
            <w:pPr>
              <w:jc w:val="right"/>
            </w:pPr>
            <w:r>
              <w:rPr>
                <w:rFonts w:hint="eastAsia"/>
              </w:rPr>
              <w:t>28,400</w:t>
            </w:r>
          </w:p>
        </w:tc>
        <w:tc>
          <w:tcPr>
            <w:tcW w:w="1384" w:type="dxa"/>
            <w:vAlign w:val="center"/>
          </w:tcPr>
          <w:p w14:paraId="398695C9">
            <w:pPr>
              <w:jc w:val="right"/>
            </w:pPr>
            <w:r>
              <w:rPr>
                <w:rFonts w:hint="eastAsia"/>
              </w:rPr>
              <w:t>166,708.00</w:t>
            </w:r>
          </w:p>
        </w:tc>
        <w:tc>
          <w:tcPr>
            <w:tcW w:w="1384" w:type="dxa"/>
            <w:vAlign w:val="center"/>
          </w:tcPr>
          <w:p w14:paraId="29B3BDE2">
            <w:pPr>
              <w:jc w:val="right"/>
            </w:pPr>
            <w:r>
              <w:rPr>
                <w:rFonts w:hint="eastAsia"/>
              </w:rPr>
              <w:t>0.05</w:t>
            </w:r>
          </w:p>
        </w:tc>
      </w:tr>
      <w:tr w14:paraId="64EF6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CB7C60">
            <w:pPr>
              <w:jc w:val="center"/>
            </w:pPr>
            <w:r>
              <w:rPr>
                <w:rFonts w:hint="eastAsia"/>
              </w:rPr>
              <w:t>82</w:t>
            </w:r>
          </w:p>
        </w:tc>
        <w:tc>
          <w:tcPr>
            <w:tcW w:w="1384" w:type="dxa"/>
            <w:vAlign w:val="center"/>
          </w:tcPr>
          <w:p w14:paraId="2CB9DF38">
            <w:r>
              <w:rPr>
                <w:rFonts w:hint="eastAsia"/>
              </w:rPr>
              <w:t>605033</w:t>
            </w:r>
          </w:p>
        </w:tc>
        <w:tc>
          <w:tcPr>
            <w:tcW w:w="1384" w:type="dxa"/>
            <w:vAlign w:val="center"/>
          </w:tcPr>
          <w:p w14:paraId="05F20597">
            <w:r>
              <w:rPr>
                <w:rFonts w:hint="eastAsia"/>
              </w:rPr>
              <w:t>美邦股份</w:t>
            </w:r>
          </w:p>
        </w:tc>
        <w:tc>
          <w:tcPr>
            <w:tcW w:w="1384" w:type="dxa"/>
            <w:vAlign w:val="center"/>
          </w:tcPr>
          <w:p w14:paraId="6FB948B8">
            <w:pPr>
              <w:jc w:val="right"/>
            </w:pPr>
            <w:r>
              <w:rPr>
                <w:rFonts w:hint="eastAsia"/>
              </w:rPr>
              <w:t>8,300</w:t>
            </w:r>
          </w:p>
        </w:tc>
        <w:tc>
          <w:tcPr>
            <w:tcW w:w="1384" w:type="dxa"/>
            <w:vAlign w:val="center"/>
          </w:tcPr>
          <w:p w14:paraId="52C38674">
            <w:pPr>
              <w:jc w:val="right"/>
            </w:pPr>
            <w:r>
              <w:rPr>
                <w:rFonts w:hint="eastAsia"/>
              </w:rPr>
              <w:t>166,664.00</w:t>
            </w:r>
          </w:p>
        </w:tc>
        <w:tc>
          <w:tcPr>
            <w:tcW w:w="1384" w:type="dxa"/>
            <w:vAlign w:val="center"/>
          </w:tcPr>
          <w:p w14:paraId="4E3E3B37">
            <w:pPr>
              <w:jc w:val="right"/>
            </w:pPr>
            <w:r>
              <w:rPr>
                <w:rFonts w:hint="eastAsia"/>
              </w:rPr>
              <w:t>0.05</w:t>
            </w:r>
          </w:p>
        </w:tc>
      </w:tr>
      <w:tr w14:paraId="270F4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41FF70">
            <w:pPr>
              <w:jc w:val="center"/>
            </w:pPr>
            <w:r>
              <w:rPr>
                <w:rFonts w:hint="eastAsia"/>
              </w:rPr>
              <w:t>83</w:t>
            </w:r>
          </w:p>
        </w:tc>
        <w:tc>
          <w:tcPr>
            <w:tcW w:w="1384" w:type="dxa"/>
            <w:vAlign w:val="center"/>
          </w:tcPr>
          <w:p w14:paraId="0F5DBA55">
            <w:r>
              <w:rPr>
                <w:rFonts w:hint="eastAsia"/>
              </w:rPr>
              <w:t>000893</w:t>
            </w:r>
          </w:p>
        </w:tc>
        <w:tc>
          <w:tcPr>
            <w:tcW w:w="1384" w:type="dxa"/>
            <w:vAlign w:val="center"/>
          </w:tcPr>
          <w:p w14:paraId="4DAE1252">
            <w:r>
              <w:rPr>
                <w:rFonts w:hint="eastAsia"/>
              </w:rPr>
              <w:t>亚钾国际</w:t>
            </w:r>
          </w:p>
        </w:tc>
        <w:tc>
          <w:tcPr>
            <w:tcW w:w="1384" w:type="dxa"/>
            <w:vAlign w:val="center"/>
          </w:tcPr>
          <w:p w14:paraId="23782112">
            <w:pPr>
              <w:jc w:val="right"/>
            </w:pPr>
            <w:r>
              <w:rPr>
                <w:rFonts w:hint="eastAsia"/>
              </w:rPr>
              <w:t>3,400</w:t>
            </w:r>
          </w:p>
        </w:tc>
        <w:tc>
          <w:tcPr>
            <w:tcW w:w="1384" w:type="dxa"/>
            <w:vAlign w:val="center"/>
          </w:tcPr>
          <w:p w14:paraId="27DE785E">
            <w:pPr>
              <w:jc w:val="right"/>
            </w:pPr>
            <w:r>
              <w:rPr>
                <w:rFonts w:hint="eastAsia"/>
              </w:rPr>
              <w:t>163,098.00</w:t>
            </w:r>
          </w:p>
        </w:tc>
        <w:tc>
          <w:tcPr>
            <w:tcW w:w="1384" w:type="dxa"/>
            <w:vAlign w:val="center"/>
          </w:tcPr>
          <w:p w14:paraId="0DD1D0C4">
            <w:pPr>
              <w:jc w:val="right"/>
            </w:pPr>
            <w:r>
              <w:rPr>
                <w:rFonts w:hint="eastAsia"/>
              </w:rPr>
              <w:t>0.04</w:t>
            </w:r>
          </w:p>
        </w:tc>
      </w:tr>
      <w:tr w14:paraId="4AFA0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1FFA83">
            <w:pPr>
              <w:jc w:val="center"/>
            </w:pPr>
            <w:r>
              <w:rPr>
                <w:rFonts w:hint="eastAsia"/>
              </w:rPr>
              <w:t>84</w:t>
            </w:r>
          </w:p>
        </w:tc>
        <w:tc>
          <w:tcPr>
            <w:tcW w:w="1384" w:type="dxa"/>
            <w:vAlign w:val="center"/>
          </w:tcPr>
          <w:p w14:paraId="5E15F7E7">
            <w:r>
              <w:rPr>
                <w:rFonts w:hint="eastAsia"/>
              </w:rPr>
              <w:t>301358</w:t>
            </w:r>
          </w:p>
        </w:tc>
        <w:tc>
          <w:tcPr>
            <w:tcW w:w="1384" w:type="dxa"/>
            <w:vAlign w:val="center"/>
          </w:tcPr>
          <w:p w14:paraId="187C3200">
            <w:r>
              <w:rPr>
                <w:rFonts w:hint="eastAsia"/>
              </w:rPr>
              <w:t>湖南裕能</w:t>
            </w:r>
          </w:p>
        </w:tc>
        <w:tc>
          <w:tcPr>
            <w:tcW w:w="1384" w:type="dxa"/>
            <w:vAlign w:val="center"/>
          </w:tcPr>
          <w:p w14:paraId="0DCC2D59">
            <w:pPr>
              <w:jc w:val="right"/>
            </w:pPr>
            <w:r>
              <w:rPr>
                <w:rFonts w:hint="eastAsia"/>
              </w:rPr>
              <w:t>2,500</w:t>
            </w:r>
          </w:p>
        </w:tc>
        <w:tc>
          <w:tcPr>
            <w:tcW w:w="1384" w:type="dxa"/>
            <w:vAlign w:val="center"/>
          </w:tcPr>
          <w:p w14:paraId="6E36ED89">
            <w:pPr>
              <w:jc w:val="right"/>
            </w:pPr>
            <w:r>
              <w:rPr>
                <w:rFonts w:hint="eastAsia"/>
              </w:rPr>
              <w:t>161,650.00</w:t>
            </w:r>
          </w:p>
        </w:tc>
        <w:tc>
          <w:tcPr>
            <w:tcW w:w="1384" w:type="dxa"/>
            <w:vAlign w:val="center"/>
          </w:tcPr>
          <w:p w14:paraId="731B2662">
            <w:pPr>
              <w:jc w:val="right"/>
            </w:pPr>
            <w:r>
              <w:rPr>
                <w:rFonts w:hint="eastAsia"/>
              </w:rPr>
              <w:t>0.04</w:t>
            </w:r>
          </w:p>
        </w:tc>
      </w:tr>
      <w:tr w14:paraId="795E6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8AFD64">
            <w:pPr>
              <w:jc w:val="center"/>
            </w:pPr>
            <w:r>
              <w:rPr>
                <w:rFonts w:hint="eastAsia"/>
              </w:rPr>
              <w:t>85</w:t>
            </w:r>
          </w:p>
        </w:tc>
        <w:tc>
          <w:tcPr>
            <w:tcW w:w="1384" w:type="dxa"/>
            <w:vAlign w:val="center"/>
          </w:tcPr>
          <w:p w14:paraId="7F2FAA61">
            <w:r>
              <w:rPr>
                <w:rFonts w:hint="eastAsia"/>
              </w:rPr>
              <w:t>688618</w:t>
            </w:r>
          </w:p>
        </w:tc>
        <w:tc>
          <w:tcPr>
            <w:tcW w:w="1384" w:type="dxa"/>
            <w:vAlign w:val="center"/>
          </w:tcPr>
          <w:p w14:paraId="424C14AA">
            <w:r>
              <w:rPr>
                <w:rFonts w:hint="eastAsia"/>
              </w:rPr>
              <w:t>三旺通信</w:t>
            </w:r>
          </w:p>
        </w:tc>
        <w:tc>
          <w:tcPr>
            <w:tcW w:w="1384" w:type="dxa"/>
            <w:vAlign w:val="center"/>
          </w:tcPr>
          <w:p w14:paraId="4ADBE667">
            <w:pPr>
              <w:jc w:val="right"/>
            </w:pPr>
            <w:r>
              <w:rPr>
                <w:rFonts w:hint="eastAsia"/>
              </w:rPr>
              <w:t>5,673</w:t>
            </w:r>
          </w:p>
        </w:tc>
        <w:tc>
          <w:tcPr>
            <w:tcW w:w="1384" w:type="dxa"/>
            <w:vAlign w:val="center"/>
          </w:tcPr>
          <w:p w14:paraId="7EF2B2C9">
            <w:pPr>
              <w:jc w:val="right"/>
            </w:pPr>
            <w:r>
              <w:rPr>
                <w:rFonts w:hint="eastAsia"/>
              </w:rPr>
              <w:t>151,242.18</w:t>
            </w:r>
          </w:p>
        </w:tc>
        <w:tc>
          <w:tcPr>
            <w:tcW w:w="1384" w:type="dxa"/>
            <w:vAlign w:val="center"/>
          </w:tcPr>
          <w:p w14:paraId="144360E0">
            <w:pPr>
              <w:jc w:val="right"/>
            </w:pPr>
            <w:r>
              <w:rPr>
                <w:rFonts w:hint="eastAsia"/>
              </w:rPr>
              <w:t>0.04</w:t>
            </w:r>
          </w:p>
        </w:tc>
      </w:tr>
      <w:tr w14:paraId="78028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76BA12">
            <w:pPr>
              <w:jc w:val="center"/>
            </w:pPr>
            <w:r>
              <w:rPr>
                <w:rFonts w:hint="eastAsia"/>
              </w:rPr>
              <w:t>86</w:t>
            </w:r>
          </w:p>
        </w:tc>
        <w:tc>
          <w:tcPr>
            <w:tcW w:w="1384" w:type="dxa"/>
            <w:vAlign w:val="center"/>
          </w:tcPr>
          <w:p w14:paraId="499CA635">
            <w:r>
              <w:rPr>
                <w:rFonts w:hint="eastAsia"/>
              </w:rPr>
              <w:t>600780</w:t>
            </w:r>
          </w:p>
        </w:tc>
        <w:tc>
          <w:tcPr>
            <w:tcW w:w="1384" w:type="dxa"/>
            <w:vAlign w:val="center"/>
          </w:tcPr>
          <w:p w14:paraId="48FFD458">
            <w:r>
              <w:rPr>
                <w:rFonts w:hint="eastAsia"/>
              </w:rPr>
              <w:t>通宝能源</w:t>
            </w:r>
          </w:p>
        </w:tc>
        <w:tc>
          <w:tcPr>
            <w:tcW w:w="1384" w:type="dxa"/>
            <w:vAlign w:val="center"/>
          </w:tcPr>
          <w:p w14:paraId="27E5A231">
            <w:pPr>
              <w:jc w:val="right"/>
            </w:pPr>
            <w:r>
              <w:rPr>
                <w:rFonts w:hint="eastAsia"/>
              </w:rPr>
              <w:t>26,300</w:t>
            </w:r>
          </w:p>
        </w:tc>
        <w:tc>
          <w:tcPr>
            <w:tcW w:w="1384" w:type="dxa"/>
            <w:vAlign w:val="center"/>
          </w:tcPr>
          <w:p w14:paraId="062A2D7F">
            <w:pPr>
              <w:jc w:val="right"/>
            </w:pPr>
            <w:r>
              <w:rPr>
                <w:rFonts w:hint="eastAsia"/>
              </w:rPr>
              <w:t>149,384.00</w:t>
            </w:r>
          </w:p>
        </w:tc>
        <w:tc>
          <w:tcPr>
            <w:tcW w:w="1384" w:type="dxa"/>
            <w:vAlign w:val="center"/>
          </w:tcPr>
          <w:p w14:paraId="3EFCC07C">
            <w:pPr>
              <w:jc w:val="right"/>
            </w:pPr>
            <w:r>
              <w:rPr>
                <w:rFonts w:hint="eastAsia"/>
              </w:rPr>
              <w:t>0.04</w:t>
            </w:r>
          </w:p>
        </w:tc>
      </w:tr>
      <w:tr w14:paraId="0CA7A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34F105">
            <w:pPr>
              <w:jc w:val="center"/>
            </w:pPr>
            <w:r>
              <w:rPr>
                <w:rFonts w:hint="eastAsia"/>
              </w:rPr>
              <w:t>87</w:t>
            </w:r>
          </w:p>
        </w:tc>
        <w:tc>
          <w:tcPr>
            <w:tcW w:w="1384" w:type="dxa"/>
            <w:vAlign w:val="center"/>
          </w:tcPr>
          <w:p w14:paraId="118EF945">
            <w:r>
              <w:rPr>
                <w:rFonts w:hint="eastAsia"/>
              </w:rPr>
              <w:t>301038</w:t>
            </w:r>
          </w:p>
        </w:tc>
        <w:tc>
          <w:tcPr>
            <w:tcW w:w="1384" w:type="dxa"/>
            <w:vAlign w:val="center"/>
          </w:tcPr>
          <w:p w14:paraId="2D7A1C87">
            <w:r>
              <w:rPr>
                <w:rFonts w:hint="eastAsia"/>
              </w:rPr>
              <w:t>深水规院</w:t>
            </w:r>
          </w:p>
        </w:tc>
        <w:tc>
          <w:tcPr>
            <w:tcW w:w="1384" w:type="dxa"/>
            <w:vAlign w:val="center"/>
          </w:tcPr>
          <w:p w14:paraId="6D79B679">
            <w:pPr>
              <w:jc w:val="right"/>
            </w:pPr>
            <w:r>
              <w:rPr>
                <w:rFonts w:hint="eastAsia"/>
              </w:rPr>
              <w:t>6,300</w:t>
            </w:r>
          </w:p>
        </w:tc>
        <w:tc>
          <w:tcPr>
            <w:tcW w:w="1384" w:type="dxa"/>
            <w:vAlign w:val="center"/>
          </w:tcPr>
          <w:p w14:paraId="5AE887B3">
            <w:pPr>
              <w:jc w:val="right"/>
            </w:pPr>
            <w:r>
              <w:rPr>
                <w:rFonts w:hint="eastAsia"/>
              </w:rPr>
              <w:t>147,735.00</w:t>
            </w:r>
          </w:p>
        </w:tc>
        <w:tc>
          <w:tcPr>
            <w:tcW w:w="1384" w:type="dxa"/>
            <w:vAlign w:val="center"/>
          </w:tcPr>
          <w:p w14:paraId="3EB9B07E">
            <w:pPr>
              <w:jc w:val="right"/>
            </w:pPr>
            <w:r>
              <w:rPr>
                <w:rFonts w:hint="eastAsia"/>
              </w:rPr>
              <w:t>0.04</w:t>
            </w:r>
          </w:p>
        </w:tc>
      </w:tr>
      <w:tr w14:paraId="10145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770675">
            <w:pPr>
              <w:jc w:val="center"/>
            </w:pPr>
            <w:r>
              <w:rPr>
                <w:rFonts w:hint="eastAsia"/>
              </w:rPr>
              <w:t>88</w:t>
            </w:r>
          </w:p>
        </w:tc>
        <w:tc>
          <w:tcPr>
            <w:tcW w:w="1384" w:type="dxa"/>
            <w:vAlign w:val="center"/>
          </w:tcPr>
          <w:p w14:paraId="431EFF9B">
            <w:r>
              <w:rPr>
                <w:rFonts w:hint="eastAsia"/>
              </w:rPr>
              <w:t>001389</w:t>
            </w:r>
          </w:p>
        </w:tc>
        <w:tc>
          <w:tcPr>
            <w:tcW w:w="1384" w:type="dxa"/>
            <w:vAlign w:val="center"/>
          </w:tcPr>
          <w:p w14:paraId="38855D05">
            <w:r>
              <w:rPr>
                <w:rFonts w:hint="eastAsia"/>
              </w:rPr>
              <w:t>广合科技</w:t>
            </w:r>
          </w:p>
        </w:tc>
        <w:tc>
          <w:tcPr>
            <w:tcW w:w="1384" w:type="dxa"/>
            <w:vAlign w:val="center"/>
          </w:tcPr>
          <w:p w14:paraId="3AD81D9E">
            <w:pPr>
              <w:jc w:val="right"/>
            </w:pPr>
            <w:r>
              <w:rPr>
                <w:rFonts w:hint="eastAsia"/>
              </w:rPr>
              <w:t>1,800</w:t>
            </w:r>
          </w:p>
        </w:tc>
        <w:tc>
          <w:tcPr>
            <w:tcW w:w="1384" w:type="dxa"/>
            <w:vAlign w:val="center"/>
          </w:tcPr>
          <w:p w14:paraId="731E208D">
            <w:pPr>
              <w:jc w:val="right"/>
            </w:pPr>
            <w:r>
              <w:rPr>
                <w:rFonts w:hint="eastAsia"/>
              </w:rPr>
              <w:t>146,934.00</w:t>
            </w:r>
          </w:p>
        </w:tc>
        <w:tc>
          <w:tcPr>
            <w:tcW w:w="1384" w:type="dxa"/>
            <w:vAlign w:val="center"/>
          </w:tcPr>
          <w:p w14:paraId="5420F419">
            <w:pPr>
              <w:jc w:val="right"/>
            </w:pPr>
            <w:r>
              <w:rPr>
                <w:rFonts w:hint="eastAsia"/>
              </w:rPr>
              <w:t>0.04</w:t>
            </w:r>
          </w:p>
        </w:tc>
      </w:tr>
      <w:tr w14:paraId="5889F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573FE2">
            <w:pPr>
              <w:jc w:val="center"/>
            </w:pPr>
            <w:r>
              <w:rPr>
                <w:rFonts w:hint="eastAsia"/>
              </w:rPr>
              <w:t>89</w:t>
            </w:r>
          </w:p>
        </w:tc>
        <w:tc>
          <w:tcPr>
            <w:tcW w:w="1384" w:type="dxa"/>
            <w:vAlign w:val="center"/>
          </w:tcPr>
          <w:p w14:paraId="6EE6940B">
            <w:r>
              <w:rPr>
                <w:rFonts w:hint="eastAsia"/>
              </w:rPr>
              <w:t>002101</w:t>
            </w:r>
          </w:p>
        </w:tc>
        <w:tc>
          <w:tcPr>
            <w:tcW w:w="1384" w:type="dxa"/>
            <w:vAlign w:val="center"/>
          </w:tcPr>
          <w:p w14:paraId="5A9478CC">
            <w:r>
              <w:rPr>
                <w:rFonts w:hint="eastAsia"/>
              </w:rPr>
              <w:t>广东鸿图</w:t>
            </w:r>
          </w:p>
        </w:tc>
        <w:tc>
          <w:tcPr>
            <w:tcW w:w="1384" w:type="dxa"/>
            <w:vAlign w:val="center"/>
          </w:tcPr>
          <w:p w14:paraId="4CE69402">
            <w:pPr>
              <w:jc w:val="right"/>
            </w:pPr>
            <w:r>
              <w:rPr>
                <w:rFonts w:hint="eastAsia"/>
              </w:rPr>
              <w:t>11,600</w:t>
            </w:r>
          </w:p>
        </w:tc>
        <w:tc>
          <w:tcPr>
            <w:tcW w:w="1384" w:type="dxa"/>
            <w:vAlign w:val="center"/>
          </w:tcPr>
          <w:p w14:paraId="3FD47440">
            <w:pPr>
              <w:jc w:val="right"/>
            </w:pPr>
            <w:r>
              <w:rPr>
                <w:rFonts w:hint="eastAsia"/>
              </w:rPr>
              <w:t>142,912.00</w:t>
            </w:r>
          </w:p>
        </w:tc>
        <w:tc>
          <w:tcPr>
            <w:tcW w:w="1384" w:type="dxa"/>
            <w:vAlign w:val="center"/>
          </w:tcPr>
          <w:p w14:paraId="2F8BC2B4">
            <w:pPr>
              <w:jc w:val="right"/>
            </w:pPr>
            <w:r>
              <w:rPr>
                <w:rFonts w:hint="eastAsia"/>
              </w:rPr>
              <w:t>0.04</w:t>
            </w:r>
          </w:p>
        </w:tc>
      </w:tr>
      <w:tr w14:paraId="567A4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739E1E">
            <w:pPr>
              <w:jc w:val="center"/>
            </w:pPr>
            <w:r>
              <w:rPr>
                <w:rFonts w:hint="eastAsia"/>
              </w:rPr>
              <w:t>90</w:t>
            </w:r>
          </w:p>
        </w:tc>
        <w:tc>
          <w:tcPr>
            <w:tcW w:w="1384" w:type="dxa"/>
            <w:vAlign w:val="center"/>
          </w:tcPr>
          <w:p w14:paraId="5BC7083D">
            <w:r>
              <w:rPr>
                <w:rFonts w:hint="eastAsia"/>
              </w:rPr>
              <w:t>300183</w:t>
            </w:r>
          </w:p>
        </w:tc>
        <w:tc>
          <w:tcPr>
            <w:tcW w:w="1384" w:type="dxa"/>
            <w:vAlign w:val="center"/>
          </w:tcPr>
          <w:p w14:paraId="62472E76">
            <w:r>
              <w:rPr>
                <w:rFonts w:hint="eastAsia"/>
              </w:rPr>
              <w:t>东软载波</w:t>
            </w:r>
          </w:p>
        </w:tc>
        <w:tc>
          <w:tcPr>
            <w:tcW w:w="1384" w:type="dxa"/>
            <w:vAlign w:val="center"/>
          </w:tcPr>
          <w:p w14:paraId="0CB45744">
            <w:pPr>
              <w:jc w:val="right"/>
            </w:pPr>
            <w:r>
              <w:rPr>
                <w:rFonts w:hint="eastAsia"/>
              </w:rPr>
              <w:t>8,800</w:t>
            </w:r>
          </w:p>
        </w:tc>
        <w:tc>
          <w:tcPr>
            <w:tcW w:w="1384" w:type="dxa"/>
            <w:vAlign w:val="center"/>
          </w:tcPr>
          <w:p w14:paraId="61629FB4">
            <w:pPr>
              <w:jc w:val="right"/>
            </w:pPr>
            <w:r>
              <w:rPr>
                <w:rFonts w:hint="eastAsia"/>
              </w:rPr>
              <w:t>130,504.00</w:t>
            </w:r>
          </w:p>
        </w:tc>
        <w:tc>
          <w:tcPr>
            <w:tcW w:w="1384" w:type="dxa"/>
            <w:vAlign w:val="center"/>
          </w:tcPr>
          <w:p w14:paraId="1C23BEA2">
            <w:pPr>
              <w:jc w:val="right"/>
            </w:pPr>
            <w:r>
              <w:rPr>
                <w:rFonts w:hint="eastAsia"/>
              </w:rPr>
              <w:t>0.04</w:t>
            </w:r>
          </w:p>
        </w:tc>
      </w:tr>
      <w:tr w14:paraId="1C7E7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B22D67">
            <w:pPr>
              <w:jc w:val="center"/>
            </w:pPr>
            <w:r>
              <w:rPr>
                <w:rFonts w:hint="eastAsia"/>
              </w:rPr>
              <w:t>91</w:t>
            </w:r>
          </w:p>
        </w:tc>
        <w:tc>
          <w:tcPr>
            <w:tcW w:w="1384" w:type="dxa"/>
            <w:vAlign w:val="center"/>
          </w:tcPr>
          <w:p w14:paraId="0CC2882B">
            <w:r>
              <w:rPr>
                <w:rFonts w:hint="eastAsia"/>
              </w:rPr>
              <w:t>000988</w:t>
            </w:r>
          </w:p>
        </w:tc>
        <w:tc>
          <w:tcPr>
            <w:tcW w:w="1384" w:type="dxa"/>
            <w:vAlign w:val="center"/>
          </w:tcPr>
          <w:p w14:paraId="4771C8A3">
            <w:r>
              <w:rPr>
                <w:rFonts w:hint="eastAsia"/>
              </w:rPr>
              <w:t>华工科技</w:t>
            </w:r>
          </w:p>
        </w:tc>
        <w:tc>
          <w:tcPr>
            <w:tcW w:w="1384" w:type="dxa"/>
            <w:vAlign w:val="center"/>
          </w:tcPr>
          <w:p w14:paraId="3B6FD341">
            <w:pPr>
              <w:jc w:val="right"/>
            </w:pPr>
            <w:r>
              <w:rPr>
                <w:rFonts w:hint="eastAsia"/>
              </w:rPr>
              <w:t>1,600</w:t>
            </w:r>
          </w:p>
        </w:tc>
        <w:tc>
          <w:tcPr>
            <w:tcW w:w="1384" w:type="dxa"/>
            <w:vAlign w:val="center"/>
          </w:tcPr>
          <w:p w14:paraId="44FA1F79">
            <w:pPr>
              <w:jc w:val="right"/>
            </w:pPr>
            <w:r>
              <w:rPr>
                <w:rFonts w:hint="eastAsia"/>
              </w:rPr>
              <w:t>126,928.00</w:t>
            </w:r>
          </w:p>
        </w:tc>
        <w:tc>
          <w:tcPr>
            <w:tcW w:w="1384" w:type="dxa"/>
            <w:vAlign w:val="center"/>
          </w:tcPr>
          <w:p w14:paraId="511429EB">
            <w:pPr>
              <w:jc w:val="right"/>
            </w:pPr>
            <w:r>
              <w:rPr>
                <w:rFonts w:hint="eastAsia"/>
              </w:rPr>
              <w:t>0.03</w:t>
            </w:r>
          </w:p>
        </w:tc>
      </w:tr>
      <w:tr w14:paraId="19482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2F784A">
            <w:pPr>
              <w:jc w:val="center"/>
            </w:pPr>
            <w:r>
              <w:rPr>
                <w:rFonts w:hint="eastAsia"/>
              </w:rPr>
              <w:t>92</w:t>
            </w:r>
          </w:p>
        </w:tc>
        <w:tc>
          <w:tcPr>
            <w:tcW w:w="1384" w:type="dxa"/>
            <w:vAlign w:val="center"/>
          </w:tcPr>
          <w:p w14:paraId="373DA3EF">
            <w:r>
              <w:rPr>
                <w:rFonts w:hint="eastAsia"/>
              </w:rPr>
              <w:t>605198</w:t>
            </w:r>
          </w:p>
        </w:tc>
        <w:tc>
          <w:tcPr>
            <w:tcW w:w="1384" w:type="dxa"/>
            <w:vAlign w:val="center"/>
          </w:tcPr>
          <w:p w14:paraId="56198BEA">
            <w:r>
              <w:rPr>
                <w:rFonts w:hint="eastAsia"/>
              </w:rPr>
              <w:t>安德利</w:t>
            </w:r>
          </w:p>
        </w:tc>
        <w:tc>
          <w:tcPr>
            <w:tcW w:w="1384" w:type="dxa"/>
            <w:vAlign w:val="center"/>
          </w:tcPr>
          <w:p w14:paraId="65180EA4">
            <w:pPr>
              <w:jc w:val="right"/>
            </w:pPr>
            <w:r>
              <w:rPr>
                <w:rFonts w:hint="eastAsia"/>
              </w:rPr>
              <w:t>3,200</w:t>
            </w:r>
          </w:p>
        </w:tc>
        <w:tc>
          <w:tcPr>
            <w:tcW w:w="1384" w:type="dxa"/>
            <w:vAlign w:val="center"/>
          </w:tcPr>
          <w:p w14:paraId="3AB0595A">
            <w:pPr>
              <w:jc w:val="right"/>
            </w:pPr>
            <w:r>
              <w:rPr>
                <w:rFonts w:hint="eastAsia"/>
              </w:rPr>
              <w:t>120,384.00</w:t>
            </w:r>
          </w:p>
        </w:tc>
        <w:tc>
          <w:tcPr>
            <w:tcW w:w="1384" w:type="dxa"/>
            <w:vAlign w:val="center"/>
          </w:tcPr>
          <w:p w14:paraId="184361C9">
            <w:pPr>
              <w:jc w:val="right"/>
            </w:pPr>
            <w:r>
              <w:rPr>
                <w:rFonts w:hint="eastAsia"/>
              </w:rPr>
              <w:t>0.03</w:t>
            </w:r>
          </w:p>
        </w:tc>
      </w:tr>
      <w:tr w14:paraId="3FC5B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3D44BA">
            <w:pPr>
              <w:jc w:val="center"/>
            </w:pPr>
            <w:r>
              <w:rPr>
                <w:rFonts w:hint="eastAsia"/>
              </w:rPr>
              <w:t>93</w:t>
            </w:r>
          </w:p>
        </w:tc>
        <w:tc>
          <w:tcPr>
            <w:tcW w:w="1384" w:type="dxa"/>
            <w:vAlign w:val="center"/>
          </w:tcPr>
          <w:p w14:paraId="431CAF91">
            <w:r>
              <w:rPr>
                <w:rFonts w:hint="eastAsia"/>
              </w:rPr>
              <w:t>600848</w:t>
            </w:r>
          </w:p>
        </w:tc>
        <w:tc>
          <w:tcPr>
            <w:tcW w:w="1384" w:type="dxa"/>
            <w:vAlign w:val="center"/>
          </w:tcPr>
          <w:p w14:paraId="20C72D01">
            <w:r>
              <w:rPr>
                <w:rFonts w:hint="eastAsia"/>
              </w:rPr>
              <w:t>上海临港</w:t>
            </w:r>
          </w:p>
        </w:tc>
        <w:tc>
          <w:tcPr>
            <w:tcW w:w="1384" w:type="dxa"/>
            <w:vAlign w:val="center"/>
          </w:tcPr>
          <w:p w14:paraId="2BB99F47">
            <w:pPr>
              <w:jc w:val="right"/>
            </w:pPr>
            <w:r>
              <w:rPr>
                <w:rFonts w:hint="eastAsia"/>
              </w:rPr>
              <w:t>10,100</w:t>
            </w:r>
          </w:p>
        </w:tc>
        <w:tc>
          <w:tcPr>
            <w:tcW w:w="1384" w:type="dxa"/>
            <w:vAlign w:val="center"/>
          </w:tcPr>
          <w:p w14:paraId="7029DD60">
            <w:pPr>
              <w:jc w:val="right"/>
            </w:pPr>
            <w:r>
              <w:rPr>
                <w:rFonts w:hint="eastAsia"/>
              </w:rPr>
              <w:t>118,170.00</w:t>
            </w:r>
          </w:p>
        </w:tc>
        <w:tc>
          <w:tcPr>
            <w:tcW w:w="1384" w:type="dxa"/>
            <w:vAlign w:val="center"/>
          </w:tcPr>
          <w:p w14:paraId="05B169C3">
            <w:pPr>
              <w:jc w:val="right"/>
            </w:pPr>
            <w:r>
              <w:rPr>
                <w:rFonts w:hint="eastAsia"/>
              </w:rPr>
              <w:t>0.03</w:t>
            </w:r>
          </w:p>
        </w:tc>
      </w:tr>
      <w:tr w14:paraId="65EF9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947020">
            <w:pPr>
              <w:jc w:val="center"/>
            </w:pPr>
            <w:r>
              <w:rPr>
                <w:rFonts w:hint="eastAsia"/>
              </w:rPr>
              <w:t>94</w:t>
            </w:r>
          </w:p>
        </w:tc>
        <w:tc>
          <w:tcPr>
            <w:tcW w:w="1384" w:type="dxa"/>
            <w:vAlign w:val="center"/>
          </w:tcPr>
          <w:p w14:paraId="0355839D">
            <w:r>
              <w:rPr>
                <w:rFonts w:hint="eastAsia"/>
              </w:rPr>
              <w:t>688677</w:t>
            </w:r>
          </w:p>
        </w:tc>
        <w:tc>
          <w:tcPr>
            <w:tcW w:w="1384" w:type="dxa"/>
            <w:vAlign w:val="center"/>
          </w:tcPr>
          <w:p w14:paraId="2617429C">
            <w:r>
              <w:rPr>
                <w:rFonts w:hint="eastAsia"/>
              </w:rPr>
              <w:t>海泰新光</w:t>
            </w:r>
          </w:p>
        </w:tc>
        <w:tc>
          <w:tcPr>
            <w:tcW w:w="1384" w:type="dxa"/>
            <w:vAlign w:val="center"/>
          </w:tcPr>
          <w:p w14:paraId="1411EE50">
            <w:pPr>
              <w:jc w:val="right"/>
            </w:pPr>
            <w:r>
              <w:rPr>
                <w:rFonts w:hint="eastAsia"/>
              </w:rPr>
              <w:t>2,733</w:t>
            </w:r>
          </w:p>
        </w:tc>
        <w:tc>
          <w:tcPr>
            <w:tcW w:w="1384" w:type="dxa"/>
            <w:vAlign w:val="center"/>
          </w:tcPr>
          <w:p w14:paraId="4D1AEFB2">
            <w:pPr>
              <w:jc w:val="right"/>
            </w:pPr>
            <w:r>
              <w:rPr>
                <w:rFonts w:hint="eastAsia"/>
              </w:rPr>
              <w:t>117,956.28</w:t>
            </w:r>
          </w:p>
        </w:tc>
        <w:tc>
          <w:tcPr>
            <w:tcW w:w="1384" w:type="dxa"/>
            <w:vAlign w:val="center"/>
          </w:tcPr>
          <w:p w14:paraId="7EDD7FD7">
            <w:pPr>
              <w:jc w:val="right"/>
            </w:pPr>
            <w:r>
              <w:rPr>
                <w:rFonts w:hint="eastAsia"/>
              </w:rPr>
              <w:t>0.03</w:t>
            </w:r>
          </w:p>
        </w:tc>
      </w:tr>
      <w:tr w14:paraId="3ACB7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7D80ED">
            <w:pPr>
              <w:jc w:val="center"/>
            </w:pPr>
            <w:r>
              <w:rPr>
                <w:rFonts w:hint="eastAsia"/>
              </w:rPr>
              <w:t>95</w:t>
            </w:r>
          </w:p>
        </w:tc>
        <w:tc>
          <w:tcPr>
            <w:tcW w:w="1384" w:type="dxa"/>
            <w:vAlign w:val="center"/>
          </w:tcPr>
          <w:p w14:paraId="19DDF8D5">
            <w:r>
              <w:rPr>
                <w:rFonts w:hint="eastAsia"/>
              </w:rPr>
              <w:t>300602</w:t>
            </w:r>
          </w:p>
        </w:tc>
        <w:tc>
          <w:tcPr>
            <w:tcW w:w="1384" w:type="dxa"/>
            <w:vAlign w:val="center"/>
          </w:tcPr>
          <w:p w14:paraId="68B011BA">
            <w:r>
              <w:rPr>
                <w:rFonts w:hint="eastAsia"/>
              </w:rPr>
              <w:t>飞荣达</w:t>
            </w:r>
          </w:p>
        </w:tc>
        <w:tc>
          <w:tcPr>
            <w:tcW w:w="1384" w:type="dxa"/>
            <w:vAlign w:val="center"/>
          </w:tcPr>
          <w:p w14:paraId="1775B7AD">
            <w:pPr>
              <w:jc w:val="right"/>
            </w:pPr>
            <w:r>
              <w:rPr>
                <w:rFonts w:hint="eastAsia"/>
              </w:rPr>
              <w:t>3,500</w:t>
            </w:r>
          </w:p>
        </w:tc>
        <w:tc>
          <w:tcPr>
            <w:tcW w:w="1384" w:type="dxa"/>
            <w:vAlign w:val="center"/>
          </w:tcPr>
          <w:p w14:paraId="49B801A6">
            <w:pPr>
              <w:jc w:val="right"/>
            </w:pPr>
            <w:r>
              <w:rPr>
                <w:rFonts w:hint="eastAsia"/>
              </w:rPr>
              <w:t>116,060.00</w:t>
            </w:r>
          </w:p>
        </w:tc>
        <w:tc>
          <w:tcPr>
            <w:tcW w:w="1384" w:type="dxa"/>
            <w:vAlign w:val="center"/>
          </w:tcPr>
          <w:p w14:paraId="6CB8A4F5">
            <w:pPr>
              <w:jc w:val="right"/>
            </w:pPr>
            <w:r>
              <w:rPr>
                <w:rFonts w:hint="eastAsia"/>
              </w:rPr>
              <w:t>0.03</w:t>
            </w:r>
          </w:p>
        </w:tc>
      </w:tr>
      <w:tr w14:paraId="59C78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C1F6CC">
            <w:pPr>
              <w:jc w:val="center"/>
            </w:pPr>
            <w:r>
              <w:rPr>
                <w:rFonts w:hint="eastAsia"/>
              </w:rPr>
              <w:t>96</w:t>
            </w:r>
          </w:p>
        </w:tc>
        <w:tc>
          <w:tcPr>
            <w:tcW w:w="1384" w:type="dxa"/>
            <w:vAlign w:val="center"/>
          </w:tcPr>
          <w:p w14:paraId="69F1ACEC">
            <w:r>
              <w:rPr>
                <w:rFonts w:hint="eastAsia"/>
              </w:rPr>
              <w:t>002421</w:t>
            </w:r>
          </w:p>
        </w:tc>
        <w:tc>
          <w:tcPr>
            <w:tcW w:w="1384" w:type="dxa"/>
            <w:vAlign w:val="center"/>
          </w:tcPr>
          <w:p w14:paraId="5A000D63">
            <w:r>
              <w:rPr>
                <w:rFonts w:hint="eastAsia"/>
              </w:rPr>
              <w:t>达实智能</w:t>
            </w:r>
          </w:p>
        </w:tc>
        <w:tc>
          <w:tcPr>
            <w:tcW w:w="1384" w:type="dxa"/>
            <w:vAlign w:val="center"/>
          </w:tcPr>
          <w:p w14:paraId="6ED84CC7">
            <w:pPr>
              <w:jc w:val="right"/>
            </w:pPr>
            <w:r>
              <w:rPr>
                <w:rFonts w:hint="eastAsia"/>
              </w:rPr>
              <w:t>38,500</w:t>
            </w:r>
          </w:p>
        </w:tc>
        <w:tc>
          <w:tcPr>
            <w:tcW w:w="1384" w:type="dxa"/>
            <w:vAlign w:val="center"/>
          </w:tcPr>
          <w:p w14:paraId="30B1AD14">
            <w:pPr>
              <w:jc w:val="right"/>
            </w:pPr>
            <w:r>
              <w:rPr>
                <w:rFonts w:hint="eastAsia"/>
              </w:rPr>
              <w:t>109,725.00</w:t>
            </w:r>
          </w:p>
        </w:tc>
        <w:tc>
          <w:tcPr>
            <w:tcW w:w="1384" w:type="dxa"/>
            <w:vAlign w:val="center"/>
          </w:tcPr>
          <w:p w14:paraId="784B6D2E">
            <w:pPr>
              <w:jc w:val="right"/>
            </w:pPr>
            <w:r>
              <w:rPr>
                <w:rFonts w:hint="eastAsia"/>
              </w:rPr>
              <w:t>0.03</w:t>
            </w:r>
          </w:p>
        </w:tc>
      </w:tr>
      <w:tr w14:paraId="0A7DE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C5BF44">
            <w:pPr>
              <w:jc w:val="center"/>
            </w:pPr>
            <w:r>
              <w:rPr>
                <w:rFonts w:hint="eastAsia"/>
              </w:rPr>
              <w:t>97</w:t>
            </w:r>
          </w:p>
        </w:tc>
        <w:tc>
          <w:tcPr>
            <w:tcW w:w="1384" w:type="dxa"/>
            <w:vAlign w:val="center"/>
          </w:tcPr>
          <w:p w14:paraId="022B8BC5">
            <w:r>
              <w:rPr>
                <w:rFonts w:hint="eastAsia"/>
              </w:rPr>
              <w:t>688681</w:t>
            </w:r>
          </w:p>
        </w:tc>
        <w:tc>
          <w:tcPr>
            <w:tcW w:w="1384" w:type="dxa"/>
            <w:vAlign w:val="center"/>
          </w:tcPr>
          <w:p w14:paraId="037F24C1">
            <w:r>
              <w:rPr>
                <w:rFonts w:hint="eastAsia"/>
              </w:rPr>
              <w:t>科汇股份</w:t>
            </w:r>
          </w:p>
        </w:tc>
        <w:tc>
          <w:tcPr>
            <w:tcW w:w="1384" w:type="dxa"/>
            <w:vAlign w:val="center"/>
          </w:tcPr>
          <w:p w14:paraId="596E0E55">
            <w:pPr>
              <w:jc w:val="right"/>
            </w:pPr>
            <w:r>
              <w:rPr>
                <w:rFonts w:hint="eastAsia"/>
              </w:rPr>
              <w:t>6,223</w:t>
            </w:r>
          </w:p>
        </w:tc>
        <w:tc>
          <w:tcPr>
            <w:tcW w:w="1384" w:type="dxa"/>
            <w:vAlign w:val="center"/>
          </w:tcPr>
          <w:p w14:paraId="66D6BA1D">
            <w:pPr>
              <w:jc w:val="right"/>
            </w:pPr>
            <w:r>
              <w:rPr>
                <w:rFonts w:hint="eastAsia"/>
              </w:rPr>
              <w:t>109,400.34</w:t>
            </w:r>
          </w:p>
        </w:tc>
        <w:tc>
          <w:tcPr>
            <w:tcW w:w="1384" w:type="dxa"/>
            <w:vAlign w:val="center"/>
          </w:tcPr>
          <w:p w14:paraId="0F145793">
            <w:pPr>
              <w:jc w:val="right"/>
            </w:pPr>
            <w:r>
              <w:rPr>
                <w:rFonts w:hint="eastAsia"/>
              </w:rPr>
              <w:t>0.03</w:t>
            </w:r>
          </w:p>
        </w:tc>
      </w:tr>
      <w:tr w14:paraId="2C178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003468">
            <w:pPr>
              <w:jc w:val="center"/>
            </w:pPr>
            <w:r>
              <w:rPr>
                <w:rFonts w:hint="eastAsia"/>
              </w:rPr>
              <w:t>98</w:t>
            </w:r>
          </w:p>
        </w:tc>
        <w:tc>
          <w:tcPr>
            <w:tcW w:w="1384" w:type="dxa"/>
            <w:vAlign w:val="center"/>
          </w:tcPr>
          <w:p w14:paraId="73498594">
            <w:r>
              <w:rPr>
                <w:rFonts w:hint="eastAsia"/>
              </w:rPr>
              <w:t>600378</w:t>
            </w:r>
          </w:p>
        </w:tc>
        <w:tc>
          <w:tcPr>
            <w:tcW w:w="1384" w:type="dxa"/>
            <w:vAlign w:val="center"/>
          </w:tcPr>
          <w:p w14:paraId="6B177467">
            <w:r>
              <w:rPr>
                <w:rFonts w:hint="eastAsia"/>
              </w:rPr>
              <w:t>昊华科技</w:t>
            </w:r>
          </w:p>
        </w:tc>
        <w:tc>
          <w:tcPr>
            <w:tcW w:w="1384" w:type="dxa"/>
            <w:vAlign w:val="center"/>
          </w:tcPr>
          <w:p w14:paraId="0BB41EF1">
            <w:pPr>
              <w:jc w:val="right"/>
            </w:pPr>
            <w:r>
              <w:rPr>
                <w:rFonts w:hint="eastAsia"/>
              </w:rPr>
              <w:t>3,400</w:t>
            </w:r>
          </w:p>
        </w:tc>
        <w:tc>
          <w:tcPr>
            <w:tcW w:w="1384" w:type="dxa"/>
            <w:vAlign w:val="center"/>
          </w:tcPr>
          <w:p w14:paraId="6E2E6045">
            <w:pPr>
              <w:jc w:val="right"/>
            </w:pPr>
            <w:r>
              <w:rPr>
                <w:rFonts w:hint="eastAsia"/>
              </w:rPr>
              <w:t>108,664.00</w:t>
            </w:r>
          </w:p>
        </w:tc>
        <w:tc>
          <w:tcPr>
            <w:tcW w:w="1384" w:type="dxa"/>
            <w:vAlign w:val="center"/>
          </w:tcPr>
          <w:p w14:paraId="52740981">
            <w:pPr>
              <w:jc w:val="right"/>
            </w:pPr>
            <w:r>
              <w:rPr>
                <w:rFonts w:hint="eastAsia"/>
              </w:rPr>
              <w:t>0.03</w:t>
            </w:r>
          </w:p>
        </w:tc>
      </w:tr>
      <w:tr w14:paraId="29888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DBABFC">
            <w:pPr>
              <w:jc w:val="center"/>
            </w:pPr>
            <w:r>
              <w:rPr>
                <w:rFonts w:hint="eastAsia"/>
              </w:rPr>
              <w:t>99</w:t>
            </w:r>
          </w:p>
        </w:tc>
        <w:tc>
          <w:tcPr>
            <w:tcW w:w="1384" w:type="dxa"/>
            <w:vAlign w:val="center"/>
          </w:tcPr>
          <w:p w14:paraId="7BCC4329">
            <w:r>
              <w:rPr>
                <w:rFonts w:hint="eastAsia"/>
              </w:rPr>
              <w:t>300232</w:t>
            </w:r>
          </w:p>
        </w:tc>
        <w:tc>
          <w:tcPr>
            <w:tcW w:w="1384" w:type="dxa"/>
            <w:vAlign w:val="center"/>
          </w:tcPr>
          <w:p w14:paraId="6CE9A9E0">
            <w:r>
              <w:rPr>
                <w:rFonts w:hint="eastAsia"/>
              </w:rPr>
              <w:t>洲明科技</w:t>
            </w:r>
          </w:p>
        </w:tc>
        <w:tc>
          <w:tcPr>
            <w:tcW w:w="1384" w:type="dxa"/>
            <w:vAlign w:val="center"/>
          </w:tcPr>
          <w:p w14:paraId="4EC2F331">
            <w:pPr>
              <w:jc w:val="right"/>
            </w:pPr>
            <w:r>
              <w:rPr>
                <w:rFonts w:hint="eastAsia"/>
              </w:rPr>
              <w:t>15,200</w:t>
            </w:r>
          </w:p>
        </w:tc>
        <w:tc>
          <w:tcPr>
            <w:tcW w:w="1384" w:type="dxa"/>
            <w:vAlign w:val="center"/>
          </w:tcPr>
          <w:p w14:paraId="35B7314D">
            <w:pPr>
              <w:jc w:val="right"/>
            </w:pPr>
            <w:r>
              <w:rPr>
                <w:rFonts w:hint="eastAsia"/>
              </w:rPr>
              <w:t>107,768.00</w:t>
            </w:r>
          </w:p>
        </w:tc>
        <w:tc>
          <w:tcPr>
            <w:tcW w:w="1384" w:type="dxa"/>
            <w:vAlign w:val="center"/>
          </w:tcPr>
          <w:p w14:paraId="0FE9592C">
            <w:pPr>
              <w:jc w:val="right"/>
            </w:pPr>
            <w:r>
              <w:rPr>
                <w:rFonts w:hint="eastAsia"/>
              </w:rPr>
              <w:t>0.03</w:t>
            </w:r>
          </w:p>
        </w:tc>
      </w:tr>
      <w:tr w14:paraId="14E83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18B7D9">
            <w:pPr>
              <w:jc w:val="center"/>
            </w:pPr>
            <w:r>
              <w:rPr>
                <w:rFonts w:hint="eastAsia"/>
              </w:rPr>
              <w:t>100</w:t>
            </w:r>
          </w:p>
        </w:tc>
        <w:tc>
          <w:tcPr>
            <w:tcW w:w="1384" w:type="dxa"/>
            <w:vAlign w:val="center"/>
          </w:tcPr>
          <w:p w14:paraId="2651F54B">
            <w:r>
              <w:rPr>
                <w:rFonts w:hint="eastAsia"/>
              </w:rPr>
              <w:t>605580</w:t>
            </w:r>
          </w:p>
        </w:tc>
        <w:tc>
          <w:tcPr>
            <w:tcW w:w="1384" w:type="dxa"/>
            <w:vAlign w:val="center"/>
          </w:tcPr>
          <w:p w14:paraId="57113588">
            <w:r>
              <w:rPr>
                <w:rFonts w:hint="eastAsia"/>
              </w:rPr>
              <w:t>恒盛能源</w:t>
            </w:r>
          </w:p>
        </w:tc>
        <w:tc>
          <w:tcPr>
            <w:tcW w:w="1384" w:type="dxa"/>
            <w:vAlign w:val="center"/>
          </w:tcPr>
          <w:p w14:paraId="18C80095">
            <w:pPr>
              <w:jc w:val="right"/>
            </w:pPr>
            <w:r>
              <w:rPr>
                <w:rFonts w:hint="eastAsia"/>
              </w:rPr>
              <w:t>4,700</w:t>
            </w:r>
          </w:p>
        </w:tc>
        <w:tc>
          <w:tcPr>
            <w:tcW w:w="1384" w:type="dxa"/>
            <w:vAlign w:val="center"/>
          </w:tcPr>
          <w:p w14:paraId="39870CAD">
            <w:pPr>
              <w:jc w:val="right"/>
            </w:pPr>
            <w:r>
              <w:rPr>
                <w:rFonts w:hint="eastAsia"/>
              </w:rPr>
              <w:t>106,032.00</w:t>
            </w:r>
          </w:p>
        </w:tc>
        <w:tc>
          <w:tcPr>
            <w:tcW w:w="1384" w:type="dxa"/>
            <w:vAlign w:val="center"/>
          </w:tcPr>
          <w:p w14:paraId="6DF4AF99">
            <w:pPr>
              <w:jc w:val="right"/>
            </w:pPr>
            <w:r>
              <w:rPr>
                <w:rFonts w:hint="eastAsia"/>
              </w:rPr>
              <w:t>0.03</w:t>
            </w:r>
          </w:p>
        </w:tc>
      </w:tr>
      <w:tr w14:paraId="1B68A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7FFAA6">
            <w:pPr>
              <w:jc w:val="center"/>
            </w:pPr>
            <w:r>
              <w:rPr>
                <w:rFonts w:hint="eastAsia"/>
              </w:rPr>
              <w:t>101</w:t>
            </w:r>
          </w:p>
        </w:tc>
        <w:tc>
          <w:tcPr>
            <w:tcW w:w="1384" w:type="dxa"/>
            <w:vAlign w:val="center"/>
          </w:tcPr>
          <w:p w14:paraId="16695511">
            <w:r>
              <w:rPr>
                <w:rFonts w:hint="eastAsia"/>
              </w:rPr>
              <w:t>300451</w:t>
            </w:r>
          </w:p>
        </w:tc>
        <w:tc>
          <w:tcPr>
            <w:tcW w:w="1384" w:type="dxa"/>
            <w:vAlign w:val="center"/>
          </w:tcPr>
          <w:p w14:paraId="05D39A1A">
            <w:r>
              <w:rPr>
                <w:rFonts w:hint="eastAsia"/>
              </w:rPr>
              <w:t>创业慧康</w:t>
            </w:r>
          </w:p>
        </w:tc>
        <w:tc>
          <w:tcPr>
            <w:tcW w:w="1384" w:type="dxa"/>
            <w:vAlign w:val="center"/>
          </w:tcPr>
          <w:p w14:paraId="016C9C9D">
            <w:pPr>
              <w:jc w:val="right"/>
            </w:pPr>
            <w:r>
              <w:rPr>
                <w:rFonts w:hint="eastAsia"/>
              </w:rPr>
              <w:t>21,400</w:t>
            </w:r>
          </w:p>
        </w:tc>
        <w:tc>
          <w:tcPr>
            <w:tcW w:w="1384" w:type="dxa"/>
            <w:vAlign w:val="center"/>
          </w:tcPr>
          <w:p w14:paraId="57C97562">
            <w:pPr>
              <w:jc w:val="right"/>
            </w:pPr>
            <w:r>
              <w:rPr>
                <w:rFonts w:hint="eastAsia"/>
              </w:rPr>
              <w:t>103,576.00</w:t>
            </w:r>
          </w:p>
        </w:tc>
        <w:tc>
          <w:tcPr>
            <w:tcW w:w="1384" w:type="dxa"/>
            <w:vAlign w:val="center"/>
          </w:tcPr>
          <w:p w14:paraId="26E15E78">
            <w:pPr>
              <w:jc w:val="right"/>
            </w:pPr>
            <w:r>
              <w:rPr>
                <w:rFonts w:hint="eastAsia"/>
              </w:rPr>
              <w:t>0.03</w:t>
            </w:r>
          </w:p>
        </w:tc>
      </w:tr>
      <w:tr w14:paraId="37D57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B2BF1F">
            <w:pPr>
              <w:jc w:val="center"/>
            </w:pPr>
            <w:r>
              <w:rPr>
                <w:rFonts w:hint="eastAsia"/>
              </w:rPr>
              <w:t>102</w:t>
            </w:r>
          </w:p>
        </w:tc>
        <w:tc>
          <w:tcPr>
            <w:tcW w:w="1384" w:type="dxa"/>
            <w:vAlign w:val="center"/>
          </w:tcPr>
          <w:p w14:paraId="18C67236">
            <w:r>
              <w:rPr>
                <w:rFonts w:hint="eastAsia"/>
              </w:rPr>
              <w:t>688778</w:t>
            </w:r>
          </w:p>
        </w:tc>
        <w:tc>
          <w:tcPr>
            <w:tcW w:w="1384" w:type="dxa"/>
            <w:vAlign w:val="center"/>
          </w:tcPr>
          <w:p w14:paraId="44DDF59B">
            <w:r>
              <w:rPr>
                <w:rFonts w:hint="eastAsia"/>
              </w:rPr>
              <w:t>厦钨新能</w:t>
            </w:r>
          </w:p>
        </w:tc>
        <w:tc>
          <w:tcPr>
            <w:tcW w:w="1384" w:type="dxa"/>
            <w:vAlign w:val="center"/>
          </w:tcPr>
          <w:p w14:paraId="676BC7B4">
            <w:pPr>
              <w:jc w:val="right"/>
            </w:pPr>
            <w:r>
              <w:rPr>
                <w:rFonts w:hint="eastAsia"/>
              </w:rPr>
              <w:t>1,305</w:t>
            </w:r>
          </w:p>
        </w:tc>
        <w:tc>
          <w:tcPr>
            <w:tcW w:w="1384" w:type="dxa"/>
            <w:vAlign w:val="center"/>
          </w:tcPr>
          <w:p w14:paraId="1B07FDC9">
            <w:pPr>
              <w:jc w:val="right"/>
            </w:pPr>
            <w:r>
              <w:rPr>
                <w:rFonts w:hint="eastAsia"/>
              </w:rPr>
              <w:t>100,967.85</w:t>
            </w:r>
          </w:p>
        </w:tc>
        <w:tc>
          <w:tcPr>
            <w:tcW w:w="1384" w:type="dxa"/>
            <w:vAlign w:val="center"/>
          </w:tcPr>
          <w:p w14:paraId="73DEDE4B">
            <w:pPr>
              <w:jc w:val="right"/>
            </w:pPr>
            <w:r>
              <w:rPr>
                <w:rFonts w:hint="eastAsia"/>
              </w:rPr>
              <w:t>0.03</w:t>
            </w:r>
          </w:p>
        </w:tc>
      </w:tr>
      <w:tr w14:paraId="2C4A2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1D2A98">
            <w:pPr>
              <w:jc w:val="center"/>
            </w:pPr>
            <w:r>
              <w:rPr>
                <w:rFonts w:hint="eastAsia"/>
              </w:rPr>
              <w:t>103</w:t>
            </w:r>
          </w:p>
        </w:tc>
        <w:tc>
          <w:tcPr>
            <w:tcW w:w="1384" w:type="dxa"/>
            <w:vAlign w:val="center"/>
          </w:tcPr>
          <w:p w14:paraId="47314C09">
            <w:r>
              <w:rPr>
                <w:rFonts w:hint="eastAsia"/>
              </w:rPr>
              <w:t>300474</w:t>
            </w:r>
          </w:p>
        </w:tc>
        <w:tc>
          <w:tcPr>
            <w:tcW w:w="1384" w:type="dxa"/>
            <w:vAlign w:val="center"/>
          </w:tcPr>
          <w:p w14:paraId="25AAB205">
            <w:r>
              <w:rPr>
                <w:rFonts w:hint="eastAsia"/>
              </w:rPr>
              <w:t>景嘉微</w:t>
            </w:r>
          </w:p>
        </w:tc>
        <w:tc>
          <w:tcPr>
            <w:tcW w:w="1384" w:type="dxa"/>
            <w:vAlign w:val="center"/>
          </w:tcPr>
          <w:p w14:paraId="5CCC7972">
            <w:pPr>
              <w:jc w:val="right"/>
            </w:pPr>
            <w:r>
              <w:rPr>
                <w:rFonts w:hint="eastAsia"/>
              </w:rPr>
              <w:t>1,400</w:t>
            </w:r>
          </w:p>
        </w:tc>
        <w:tc>
          <w:tcPr>
            <w:tcW w:w="1384" w:type="dxa"/>
            <w:vAlign w:val="center"/>
          </w:tcPr>
          <w:p w14:paraId="25C776CA">
            <w:pPr>
              <w:jc w:val="right"/>
            </w:pPr>
            <w:r>
              <w:rPr>
                <w:rFonts w:hint="eastAsia"/>
              </w:rPr>
              <w:t>100,618.00</w:t>
            </w:r>
          </w:p>
        </w:tc>
        <w:tc>
          <w:tcPr>
            <w:tcW w:w="1384" w:type="dxa"/>
            <w:vAlign w:val="center"/>
          </w:tcPr>
          <w:p w14:paraId="43DA531C">
            <w:pPr>
              <w:jc w:val="right"/>
            </w:pPr>
            <w:r>
              <w:rPr>
                <w:rFonts w:hint="eastAsia"/>
              </w:rPr>
              <w:t>0.03</w:t>
            </w:r>
          </w:p>
        </w:tc>
      </w:tr>
      <w:tr w14:paraId="14269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05BD6F">
            <w:pPr>
              <w:jc w:val="center"/>
            </w:pPr>
            <w:r>
              <w:rPr>
                <w:rFonts w:hint="eastAsia"/>
              </w:rPr>
              <w:t>104</w:t>
            </w:r>
          </w:p>
        </w:tc>
        <w:tc>
          <w:tcPr>
            <w:tcW w:w="1384" w:type="dxa"/>
            <w:vAlign w:val="center"/>
          </w:tcPr>
          <w:p w14:paraId="775E0A37">
            <w:r>
              <w:rPr>
                <w:rFonts w:hint="eastAsia"/>
              </w:rPr>
              <w:t>688599</w:t>
            </w:r>
          </w:p>
        </w:tc>
        <w:tc>
          <w:tcPr>
            <w:tcW w:w="1384" w:type="dxa"/>
            <w:vAlign w:val="center"/>
          </w:tcPr>
          <w:p w14:paraId="68238FCA">
            <w:r>
              <w:rPr>
                <w:rFonts w:hint="eastAsia"/>
              </w:rPr>
              <w:t>天合光能</w:t>
            </w:r>
          </w:p>
        </w:tc>
        <w:tc>
          <w:tcPr>
            <w:tcW w:w="1384" w:type="dxa"/>
            <w:vAlign w:val="center"/>
          </w:tcPr>
          <w:p w14:paraId="151E330E">
            <w:pPr>
              <w:jc w:val="right"/>
            </w:pPr>
            <w:r>
              <w:rPr>
                <w:rFonts w:hint="eastAsia"/>
              </w:rPr>
              <w:t>6,076</w:t>
            </w:r>
          </w:p>
        </w:tc>
        <w:tc>
          <w:tcPr>
            <w:tcW w:w="1384" w:type="dxa"/>
            <w:vAlign w:val="center"/>
          </w:tcPr>
          <w:p w14:paraId="2167A8FD">
            <w:pPr>
              <w:jc w:val="right"/>
            </w:pPr>
            <w:r>
              <w:rPr>
                <w:rFonts w:hint="eastAsia"/>
              </w:rPr>
              <w:t>100,557.80</w:t>
            </w:r>
          </w:p>
        </w:tc>
        <w:tc>
          <w:tcPr>
            <w:tcW w:w="1384" w:type="dxa"/>
            <w:vAlign w:val="center"/>
          </w:tcPr>
          <w:p w14:paraId="65FDA184">
            <w:pPr>
              <w:jc w:val="right"/>
            </w:pPr>
            <w:r>
              <w:rPr>
                <w:rFonts w:hint="eastAsia"/>
              </w:rPr>
              <w:t>0.03</w:t>
            </w:r>
          </w:p>
        </w:tc>
      </w:tr>
      <w:tr w14:paraId="69BD0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51D77E">
            <w:pPr>
              <w:jc w:val="center"/>
            </w:pPr>
            <w:r>
              <w:rPr>
                <w:rFonts w:hint="eastAsia"/>
              </w:rPr>
              <w:t>105</w:t>
            </w:r>
          </w:p>
        </w:tc>
        <w:tc>
          <w:tcPr>
            <w:tcW w:w="1384" w:type="dxa"/>
            <w:vAlign w:val="center"/>
          </w:tcPr>
          <w:p w14:paraId="78B9EACC">
            <w:r>
              <w:rPr>
                <w:rFonts w:hint="eastAsia"/>
              </w:rPr>
              <w:t>688159</w:t>
            </w:r>
          </w:p>
        </w:tc>
        <w:tc>
          <w:tcPr>
            <w:tcW w:w="1384" w:type="dxa"/>
            <w:vAlign w:val="center"/>
          </w:tcPr>
          <w:p w14:paraId="0EB9C29F">
            <w:r>
              <w:rPr>
                <w:rFonts w:hint="eastAsia"/>
              </w:rPr>
              <w:t>有方科技</w:t>
            </w:r>
          </w:p>
        </w:tc>
        <w:tc>
          <w:tcPr>
            <w:tcW w:w="1384" w:type="dxa"/>
            <w:vAlign w:val="center"/>
          </w:tcPr>
          <w:p w14:paraId="66497FC9">
            <w:pPr>
              <w:jc w:val="right"/>
            </w:pPr>
            <w:r>
              <w:rPr>
                <w:rFonts w:hint="eastAsia"/>
              </w:rPr>
              <w:t>2,078</w:t>
            </w:r>
          </w:p>
        </w:tc>
        <w:tc>
          <w:tcPr>
            <w:tcW w:w="1384" w:type="dxa"/>
            <w:vAlign w:val="center"/>
          </w:tcPr>
          <w:p w14:paraId="66AE0479">
            <w:pPr>
              <w:jc w:val="right"/>
            </w:pPr>
            <w:r>
              <w:rPr>
                <w:rFonts w:hint="eastAsia"/>
              </w:rPr>
              <w:t>100,450.52</w:t>
            </w:r>
          </w:p>
        </w:tc>
        <w:tc>
          <w:tcPr>
            <w:tcW w:w="1384" w:type="dxa"/>
            <w:vAlign w:val="center"/>
          </w:tcPr>
          <w:p w14:paraId="0FD4A0FC">
            <w:pPr>
              <w:jc w:val="right"/>
            </w:pPr>
            <w:r>
              <w:rPr>
                <w:rFonts w:hint="eastAsia"/>
              </w:rPr>
              <w:t>0.03</w:t>
            </w:r>
          </w:p>
        </w:tc>
      </w:tr>
      <w:tr w14:paraId="7E1A1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E06EAE">
            <w:pPr>
              <w:jc w:val="center"/>
            </w:pPr>
            <w:r>
              <w:rPr>
                <w:rFonts w:hint="eastAsia"/>
              </w:rPr>
              <w:t>106</w:t>
            </w:r>
          </w:p>
        </w:tc>
        <w:tc>
          <w:tcPr>
            <w:tcW w:w="1384" w:type="dxa"/>
            <w:vAlign w:val="center"/>
          </w:tcPr>
          <w:p w14:paraId="0893F9D3">
            <w:r>
              <w:rPr>
                <w:rFonts w:hint="eastAsia"/>
              </w:rPr>
              <w:t>301095</w:t>
            </w:r>
          </w:p>
        </w:tc>
        <w:tc>
          <w:tcPr>
            <w:tcW w:w="1384" w:type="dxa"/>
            <w:vAlign w:val="center"/>
          </w:tcPr>
          <w:p w14:paraId="358AF0E0">
            <w:r>
              <w:rPr>
                <w:rFonts w:hint="eastAsia"/>
              </w:rPr>
              <w:t>广立微</w:t>
            </w:r>
          </w:p>
        </w:tc>
        <w:tc>
          <w:tcPr>
            <w:tcW w:w="1384" w:type="dxa"/>
            <w:vAlign w:val="center"/>
          </w:tcPr>
          <w:p w14:paraId="7D076E8B">
            <w:pPr>
              <w:jc w:val="right"/>
            </w:pPr>
            <w:r>
              <w:rPr>
                <w:rFonts w:hint="eastAsia"/>
              </w:rPr>
              <w:t>1,400</w:t>
            </w:r>
          </w:p>
        </w:tc>
        <w:tc>
          <w:tcPr>
            <w:tcW w:w="1384" w:type="dxa"/>
            <w:vAlign w:val="center"/>
          </w:tcPr>
          <w:p w14:paraId="11998A21">
            <w:pPr>
              <w:jc w:val="right"/>
            </w:pPr>
            <w:r>
              <w:rPr>
                <w:rFonts w:hint="eastAsia"/>
              </w:rPr>
              <w:t>100,394.00</w:t>
            </w:r>
          </w:p>
        </w:tc>
        <w:tc>
          <w:tcPr>
            <w:tcW w:w="1384" w:type="dxa"/>
            <w:vAlign w:val="center"/>
          </w:tcPr>
          <w:p w14:paraId="3FD91FC6">
            <w:pPr>
              <w:jc w:val="right"/>
            </w:pPr>
            <w:r>
              <w:rPr>
                <w:rFonts w:hint="eastAsia"/>
              </w:rPr>
              <w:t>0.03</w:t>
            </w:r>
          </w:p>
        </w:tc>
      </w:tr>
      <w:tr w14:paraId="5FE9C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F6CD72">
            <w:pPr>
              <w:jc w:val="center"/>
            </w:pPr>
            <w:r>
              <w:rPr>
                <w:rFonts w:hint="eastAsia"/>
              </w:rPr>
              <w:t>107</w:t>
            </w:r>
          </w:p>
        </w:tc>
        <w:tc>
          <w:tcPr>
            <w:tcW w:w="1384" w:type="dxa"/>
            <w:vAlign w:val="center"/>
          </w:tcPr>
          <w:p w14:paraId="32618AF5">
            <w:r>
              <w:rPr>
                <w:rFonts w:hint="eastAsia"/>
              </w:rPr>
              <w:t>000729</w:t>
            </w:r>
          </w:p>
        </w:tc>
        <w:tc>
          <w:tcPr>
            <w:tcW w:w="1384" w:type="dxa"/>
            <w:vAlign w:val="center"/>
          </w:tcPr>
          <w:p w14:paraId="22B6E5BE">
            <w:r>
              <w:rPr>
                <w:rFonts w:hint="eastAsia"/>
              </w:rPr>
              <w:t>燕京啤酒</w:t>
            </w:r>
          </w:p>
        </w:tc>
        <w:tc>
          <w:tcPr>
            <w:tcW w:w="1384" w:type="dxa"/>
            <w:vAlign w:val="center"/>
          </w:tcPr>
          <w:p w14:paraId="1032B285">
            <w:pPr>
              <w:jc w:val="right"/>
            </w:pPr>
            <w:r>
              <w:rPr>
                <w:rFonts w:hint="eastAsia"/>
              </w:rPr>
              <w:t>8,500</w:t>
            </w:r>
          </w:p>
        </w:tc>
        <w:tc>
          <w:tcPr>
            <w:tcW w:w="1384" w:type="dxa"/>
            <w:vAlign w:val="center"/>
          </w:tcPr>
          <w:p w14:paraId="05B23B7E">
            <w:pPr>
              <w:jc w:val="right"/>
            </w:pPr>
            <w:r>
              <w:rPr>
                <w:rFonts w:hint="eastAsia"/>
              </w:rPr>
              <w:t>95,455.00</w:t>
            </w:r>
          </w:p>
        </w:tc>
        <w:tc>
          <w:tcPr>
            <w:tcW w:w="1384" w:type="dxa"/>
            <w:vAlign w:val="center"/>
          </w:tcPr>
          <w:p w14:paraId="2EB95333">
            <w:pPr>
              <w:jc w:val="right"/>
            </w:pPr>
            <w:r>
              <w:rPr>
                <w:rFonts w:hint="eastAsia"/>
              </w:rPr>
              <w:t>0.03</w:t>
            </w:r>
          </w:p>
        </w:tc>
      </w:tr>
      <w:tr w14:paraId="3AA78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65A8B6">
            <w:pPr>
              <w:jc w:val="center"/>
            </w:pPr>
            <w:r>
              <w:rPr>
                <w:rFonts w:hint="eastAsia"/>
              </w:rPr>
              <w:t>108</w:t>
            </w:r>
          </w:p>
        </w:tc>
        <w:tc>
          <w:tcPr>
            <w:tcW w:w="1384" w:type="dxa"/>
            <w:vAlign w:val="center"/>
          </w:tcPr>
          <w:p w14:paraId="353F0B1F">
            <w:r>
              <w:rPr>
                <w:rFonts w:hint="eastAsia"/>
              </w:rPr>
              <w:t>002850</w:t>
            </w:r>
          </w:p>
        </w:tc>
        <w:tc>
          <w:tcPr>
            <w:tcW w:w="1384" w:type="dxa"/>
            <w:vAlign w:val="center"/>
          </w:tcPr>
          <w:p w14:paraId="09DDF8E6">
            <w:r>
              <w:rPr>
                <w:rFonts w:hint="eastAsia"/>
              </w:rPr>
              <w:t>科达利</w:t>
            </w:r>
          </w:p>
        </w:tc>
        <w:tc>
          <w:tcPr>
            <w:tcW w:w="1384" w:type="dxa"/>
            <w:vAlign w:val="center"/>
          </w:tcPr>
          <w:p w14:paraId="087B2F12">
            <w:pPr>
              <w:jc w:val="right"/>
            </w:pPr>
            <w:r>
              <w:rPr>
                <w:rFonts w:hint="eastAsia"/>
              </w:rPr>
              <w:t>600</w:t>
            </w:r>
          </w:p>
        </w:tc>
        <w:tc>
          <w:tcPr>
            <w:tcW w:w="1384" w:type="dxa"/>
            <w:vAlign w:val="center"/>
          </w:tcPr>
          <w:p w14:paraId="59BA366B">
            <w:pPr>
              <w:jc w:val="right"/>
            </w:pPr>
            <w:r>
              <w:rPr>
                <w:rFonts w:hint="eastAsia"/>
              </w:rPr>
              <w:t>94,716.00</w:t>
            </w:r>
          </w:p>
        </w:tc>
        <w:tc>
          <w:tcPr>
            <w:tcW w:w="1384" w:type="dxa"/>
            <w:vAlign w:val="center"/>
          </w:tcPr>
          <w:p w14:paraId="53547327">
            <w:pPr>
              <w:jc w:val="right"/>
            </w:pPr>
            <w:r>
              <w:rPr>
                <w:rFonts w:hint="eastAsia"/>
              </w:rPr>
              <w:t>0.03</w:t>
            </w:r>
          </w:p>
        </w:tc>
      </w:tr>
      <w:tr w14:paraId="37A88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689919">
            <w:pPr>
              <w:jc w:val="center"/>
            </w:pPr>
            <w:r>
              <w:rPr>
                <w:rFonts w:hint="eastAsia"/>
              </w:rPr>
              <w:t>109</w:t>
            </w:r>
          </w:p>
        </w:tc>
        <w:tc>
          <w:tcPr>
            <w:tcW w:w="1384" w:type="dxa"/>
            <w:vAlign w:val="center"/>
          </w:tcPr>
          <w:p w14:paraId="76197119">
            <w:r>
              <w:rPr>
                <w:rFonts w:hint="eastAsia"/>
              </w:rPr>
              <w:t>002859</w:t>
            </w:r>
          </w:p>
        </w:tc>
        <w:tc>
          <w:tcPr>
            <w:tcW w:w="1384" w:type="dxa"/>
            <w:vAlign w:val="center"/>
          </w:tcPr>
          <w:p w14:paraId="0E13362B">
            <w:r>
              <w:rPr>
                <w:rFonts w:hint="eastAsia"/>
              </w:rPr>
              <w:t>洁美科技</w:t>
            </w:r>
          </w:p>
        </w:tc>
        <w:tc>
          <w:tcPr>
            <w:tcW w:w="1384" w:type="dxa"/>
            <w:vAlign w:val="center"/>
          </w:tcPr>
          <w:p w14:paraId="6EA7A078">
            <w:pPr>
              <w:jc w:val="right"/>
            </w:pPr>
            <w:r>
              <w:rPr>
                <w:rFonts w:hint="eastAsia"/>
              </w:rPr>
              <w:t>3,400</w:t>
            </w:r>
          </w:p>
        </w:tc>
        <w:tc>
          <w:tcPr>
            <w:tcW w:w="1384" w:type="dxa"/>
            <w:vAlign w:val="center"/>
          </w:tcPr>
          <w:p w14:paraId="33DD3EDB">
            <w:pPr>
              <w:jc w:val="right"/>
            </w:pPr>
            <w:r>
              <w:rPr>
                <w:rFonts w:hint="eastAsia"/>
              </w:rPr>
              <w:t>93,840.00</w:t>
            </w:r>
          </w:p>
        </w:tc>
        <w:tc>
          <w:tcPr>
            <w:tcW w:w="1384" w:type="dxa"/>
            <w:vAlign w:val="center"/>
          </w:tcPr>
          <w:p w14:paraId="09BE6990">
            <w:pPr>
              <w:jc w:val="right"/>
            </w:pPr>
            <w:r>
              <w:rPr>
                <w:rFonts w:hint="eastAsia"/>
              </w:rPr>
              <w:t>0.03</w:t>
            </w:r>
          </w:p>
        </w:tc>
      </w:tr>
      <w:tr w14:paraId="4D462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8BADA1">
            <w:pPr>
              <w:jc w:val="center"/>
            </w:pPr>
            <w:r>
              <w:rPr>
                <w:rFonts w:hint="eastAsia"/>
              </w:rPr>
              <w:t>110</w:t>
            </w:r>
          </w:p>
        </w:tc>
        <w:tc>
          <w:tcPr>
            <w:tcW w:w="1384" w:type="dxa"/>
            <w:vAlign w:val="center"/>
          </w:tcPr>
          <w:p w14:paraId="1B767711">
            <w:r>
              <w:rPr>
                <w:rFonts w:hint="eastAsia"/>
              </w:rPr>
              <w:t>002624</w:t>
            </w:r>
          </w:p>
        </w:tc>
        <w:tc>
          <w:tcPr>
            <w:tcW w:w="1384" w:type="dxa"/>
            <w:vAlign w:val="center"/>
          </w:tcPr>
          <w:p w14:paraId="12BB8B75">
            <w:r>
              <w:rPr>
                <w:rFonts w:hint="eastAsia"/>
              </w:rPr>
              <w:t>完美世界</w:t>
            </w:r>
          </w:p>
        </w:tc>
        <w:tc>
          <w:tcPr>
            <w:tcW w:w="1384" w:type="dxa"/>
            <w:vAlign w:val="center"/>
          </w:tcPr>
          <w:p w14:paraId="408AD671">
            <w:pPr>
              <w:jc w:val="right"/>
            </w:pPr>
            <w:r>
              <w:rPr>
                <w:rFonts w:hint="eastAsia"/>
              </w:rPr>
              <w:t>5,600</w:t>
            </w:r>
          </w:p>
        </w:tc>
        <w:tc>
          <w:tcPr>
            <w:tcW w:w="1384" w:type="dxa"/>
            <w:vAlign w:val="center"/>
          </w:tcPr>
          <w:p w14:paraId="78DB57A4">
            <w:pPr>
              <w:jc w:val="right"/>
            </w:pPr>
            <w:r>
              <w:rPr>
                <w:rFonts w:hint="eastAsia"/>
              </w:rPr>
              <w:t>91,784.00</w:t>
            </w:r>
          </w:p>
        </w:tc>
        <w:tc>
          <w:tcPr>
            <w:tcW w:w="1384" w:type="dxa"/>
            <w:vAlign w:val="center"/>
          </w:tcPr>
          <w:p w14:paraId="6F8ED9C7">
            <w:pPr>
              <w:jc w:val="right"/>
            </w:pPr>
            <w:r>
              <w:rPr>
                <w:rFonts w:hint="eastAsia"/>
              </w:rPr>
              <w:t>0.02</w:t>
            </w:r>
          </w:p>
        </w:tc>
      </w:tr>
      <w:tr w14:paraId="3BE7B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93E210">
            <w:pPr>
              <w:jc w:val="center"/>
            </w:pPr>
            <w:r>
              <w:rPr>
                <w:rFonts w:hint="eastAsia"/>
              </w:rPr>
              <w:t>111</w:t>
            </w:r>
          </w:p>
        </w:tc>
        <w:tc>
          <w:tcPr>
            <w:tcW w:w="1384" w:type="dxa"/>
            <w:vAlign w:val="center"/>
          </w:tcPr>
          <w:p w14:paraId="38CFB671">
            <w:r>
              <w:rPr>
                <w:rFonts w:hint="eastAsia"/>
              </w:rPr>
              <w:t>601991</w:t>
            </w:r>
          </w:p>
        </w:tc>
        <w:tc>
          <w:tcPr>
            <w:tcW w:w="1384" w:type="dxa"/>
            <w:vAlign w:val="center"/>
          </w:tcPr>
          <w:p w14:paraId="18312583">
            <w:r>
              <w:rPr>
                <w:rFonts w:hint="eastAsia"/>
              </w:rPr>
              <w:t>大唐发电</w:t>
            </w:r>
          </w:p>
        </w:tc>
        <w:tc>
          <w:tcPr>
            <w:tcW w:w="1384" w:type="dxa"/>
            <w:vAlign w:val="center"/>
          </w:tcPr>
          <w:p w14:paraId="048D1D06">
            <w:pPr>
              <w:jc w:val="right"/>
            </w:pPr>
            <w:r>
              <w:rPr>
                <w:rFonts w:hint="eastAsia"/>
              </w:rPr>
              <w:t>24,500</w:t>
            </w:r>
          </w:p>
        </w:tc>
        <w:tc>
          <w:tcPr>
            <w:tcW w:w="1384" w:type="dxa"/>
            <w:vAlign w:val="center"/>
          </w:tcPr>
          <w:p w14:paraId="476BBF44">
            <w:pPr>
              <w:jc w:val="right"/>
            </w:pPr>
            <w:r>
              <w:rPr>
                <w:rFonts w:hint="eastAsia"/>
              </w:rPr>
              <w:t>85,505.00</w:t>
            </w:r>
          </w:p>
        </w:tc>
        <w:tc>
          <w:tcPr>
            <w:tcW w:w="1384" w:type="dxa"/>
            <w:vAlign w:val="center"/>
          </w:tcPr>
          <w:p w14:paraId="3E093F6C">
            <w:pPr>
              <w:jc w:val="right"/>
            </w:pPr>
            <w:r>
              <w:rPr>
                <w:rFonts w:hint="eastAsia"/>
              </w:rPr>
              <w:t>0.02</w:t>
            </w:r>
          </w:p>
        </w:tc>
      </w:tr>
      <w:tr w14:paraId="20B9C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F1ABE0">
            <w:pPr>
              <w:jc w:val="center"/>
            </w:pPr>
            <w:r>
              <w:rPr>
                <w:rFonts w:hint="eastAsia"/>
              </w:rPr>
              <w:t>112</w:t>
            </w:r>
          </w:p>
        </w:tc>
        <w:tc>
          <w:tcPr>
            <w:tcW w:w="1384" w:type="dxa"/>
            <w:vAlign w:val="center"/>
          </w:tcPr>
          <w:p w14:paraId="1FFB7F1E">
            <w:r>
              <w:rPr>
                <w:rFonts w:hint="eastAsia"/>
              </w:rPr>
              <w:t>300303</w:t>
            </w:r>
          </w:p>
        </w:tc>
        <w:tc>
          <w:tcPr>
            <w:tcW w:w="1384" w:type="dxa"/>
            <w:vAlign w:val="center"/>
          </w:tcPr>
          <w:p w14:paraId="1B294E9B">
            <w:r>
              <w:rPr>
                <w:rFonts w:hint="eastAsia"/>
              </w:rPr>
              <w:t>聚飞光电</w:t>
            </w:r>
          </w:p>
        </w:tc>
        <w:tc>
          <w:tcPr>
            <w:tcW w:w="1384" w:type="dxa"/>
            <w:vAlign w:val="center"/>
          </w:tcPr>
          <w:p w14:paraId="0A2B0566">
            <w:pPr>
              <w:jc w:val="right"/>
            </w:pPr>
            <w:r>
              <w:rPr>
                <w:rFonts w:hint="eastAsia"/>
              </w:rPr>
              <w:t>12,400</w:t>
            </w:r>
          </w:p>
        </w:tc>
        <w:tc>
          <w:tcPr>
            <w:tcW w:w="1384" w:type="dxa"/>
            <w:vAlign w:val="center"/>
          </w:tcPr>
          <w:p w14:paraId="30249650">
            <w:pPr>
              <w:jc w:val="right"/>
            </w:pPr>
            <w:r>
              <w:rPr>
                <w:rFonts w:hint="eastAsia"/>
              </w:rPr>
              <w:t>84,816.00</w:t>
            </w:r>
          </w:p>
        </w:tc>
        <w:tc>
          <w:tcPr>
            <w:tcW w:w="1384" w:type="dxa"/>
            <w:vAlign w:val="center"/>
          </w:tcPr>
          <w:p w14:paraId="3E1C8BD1">
            <w:pPr>
              <w:jc w:val="right"/>
            </w:pPr>
            <w:r>
              <w:rPr>
                <w:rFonts w:hint="eastAsia"/>
              </w:rPr>
              <w:t>0.02</w:t>
            </w:r>
          </w:p>
        </w:tc>
      </w:tr>
      <w:tr w14:paraId="319EC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C6A339">
            <w:pPr>
              <w:jc w:val="center"/>
            </w:pPr>
            <w:r>
              <w:rPr>
                <w:rFonts w:hint="eastAsia"/>
              </w:rPr>
              <w:t>113</w:t>
            </w:r>
          </w:p>
        </w:tc>
        <w:tc>
          <w:tcPr>
            <w:tcW w:w="1384" w:type="dxa"/>
            <w:vAlign w:val="center"/>
          </w:tcPr>
          <w:p w14:paraId="659E070E">
            <w:r>
              <w:rPr>
                <w:rFonts w:hint="eastAsia"/>
              </w:rPr>
              <w:t>688069</w:t>
            </w:r>
          </w:p>
        </w:tc>
        <w:tc>
          <w:tcPr>
            <w:tcW w:w="1384" w:type="dxa"/>
            <w:vAlign w:val="center"/>
          </w:tcPr>
          <w:p w14:paraId="6B8ECC16">
            <w:r>
              <w:rPr>
                <w:rFonts w:hint="eastAsia"/>
              </w:rPr>
              <w:t>德林海</w:t>
            </w:r>
          </w:p>
        </w:tc>
        <w:tc>
          <w:tcPr>
            <w:tcW w:w="1384" w:type="dxa"/>
            <w:vAlign w:val="center"/>
          </w:tcPr>
          <w:p w14:paraId="3677ED11">
            <w:pPr>
              <w:jc w:val="right"/>
            </w:pPr>
            <w:r>
              <w:rPr>
                <w:rFonts w:hint="eastAsia"/>
              </w:rPr>
              <w:t>3,781</w:t>
            </w:r>
          </w:p>
        </w:tc>
        <w:tc>
          <w:tcPr>
            <w:tcW w:w="1384" w:type="dxa"/>
            <w:vAlign w:val="center"/>
          </w:tcPr>
          <w:p w14:paraId="0A6A2C14">
            <w:pPr>
              <w:jc w:val="right"/>
            </w:pPr>
            <w:r>
              <w:rPr>
                <w:rFonts w:hint="eastAsia"/>
              </w:rPr>
              <w:t>84,807.83</w:t>
            </w:r>
          </w:p>
        </w:tc>
        <w:tc>
          <w:tcPr>
            <w:tcW w:w="1384" w:type="dxa"/>
            <w:vAlign w:val="center"/>
          </w:tcPr>
          <w:p w14:paraId="1344D99C">
            <w:pPr>
              <w:jc w:val="right"/>
            </w:pPr>
            <w:r>
              <w:rPr>
                <w:rFonts w:hint="eastAsia"/>
              </w:rPr>
              <w:t>0.02</w:t>
            </w:r>
          </w:p>
        </w:tc>
      </w:tr>
      <w:tr w14:paraId="6DBE3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D73499">
            <w:pPr>
              <w:jc w:val="center"/>
            </w:pPr>
            <w:r>
              <w:rPr>
                <w:rFonts w:hint="eastAsia"/>
              </w:rPr>
              <w:t>114</w:t>
            </w:r>
          </w:p>
        </w:tc>
        <w:tc>
          <w:tcPr>
            <w:tcW w:w="1384" w:type="dxa"/>
            <w:vAlign w:val="center"/>
          </w:tcPr>
          <w:p w14:paraId="0421A62B">
            <w:r>
              <w:rPr>
                <w:rFonts w:hint="eastAsia"/>
              </w:rPr>
              <w:t>603529</w:t>
            </w:r>
          </w:p>
        </w:tc>
        <w:tc>
          <w:tcPr>
            <w:tcW w:w="1384" w:type="dxa"/>
            <w:vAlign w:val="center"/>
          </w:tcPr>
          <w:p w14:paraId="4D95C2F0">
            <w:r>
              <w:rPr>
                <w:rFonts w:hint="eastAsia"/>
              </w:rPr>
              <w:t>爱玛科技</w:t>
            </w:r>
          </w:p>
        </w:tc>
        <w:tc>
          <w:tcPr>
            <w:tcW w:w="1384" w:type="dxa"/>
            <w:vAlign w:val="center"/>
          </w:tcPr>
          <w:p w14:paraId="00794A2C">
            <w:pPr>
              <w:jc w:val="right"/>
            </w:pPr>
            <w:r>
              <w:rPr>
                <w:rFonts w:hint="eastAsia"/>
              </w:rPr>
              <w:t>2,700</w:t>
            </w:r>
          </w:p>
        </w:tc>
        <w:tc>
          <w:tcPr>
            <w:tcW w:w="1384" w:type="dxa"/>
            <w:vAlign w:val="center"/>
          </w:tcPr>
          <w:p w14:paraId="185E5F2E">
            <w:pPr>
              <w:jc w:val="right"/>
            </w:pPr>
            <w:r>
              <w:rPr>
                <w:rFonts w:hint="eastAsia"/>
              </w:rPr>
              <w:t>80,190.00</w:t>
            </w:r>
          </w:p>
        </w:tc>
        <w:tc>
          <w:tcPr>
            <w:tcW w:w="1384" w:type="dxa"/>
            <w:vAlign w:val="center"/>
          </w:tcPr>
          <w:p w14:paraId="3FB16B90">
            <w:pPr>
              <w:jc w:val="right"/>
            </w:pPr>
            <w:r>
              <w:rPr>
                <w:rFonts w:hint="eastAsia"/>
              </w:rPr>
              <w:t>0.02</w:t>
            </w:r>
          </w:p>
        </w:tc>
      </w:tr>
      <w:tr w14:paraId="77AFF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E827AC">
            <w:pPr>
              <w:jc w:val="center"/>
            </w:pPr>
            <w:r>
              <w:rPr>
                <w:rFonts w:hint="eastAsia"/>
              </w:rPr>
              <w:t>115</w:t>
            </w:r>
          </w:p>
        </w:tc>
        <w:tc>
          <w:tcPr>
            <w:tcW w:w="1384" w:type="dxa"/>
            <w:vAlign w:val="center"/>
          </w:tcPr>
          <w:p w14:paraId="7C49B044">
            <w:r>
              <w:rPr>
                <w:rFonts w:hint="eastAsia"/>
              </w:rPr>
              <w:t>688188</w:t>
            </w:r>
          </w:p>
        </w:tc>
        <w:tc>
          <w:tcPr>
            <w:tcW w:w="1384" w:type="dxa"/>
            <w:vAlign w:val="center"/>
          </w:tcPr>
          <w:p w14:paraId="1A41FA31">
            <w:r>
              <w:rPr>
                <w:rFonts w:hint="eastAsia"/>
              </w:rPr>
              <w:t>柏楚电子</w:t>
            </w:r>
          </w:p>
        </w:tc>
        <w:tc>
          <w:tcPr>
            <w:tcW w:w="1384" w:type="dxa"/>
            <w:vAlign w:val="center"/>
          </w:tcPr>
          <w:p w14:paraId="6C0CB113">
            <w:pPr>
              <w:jc w:val="right"/>
            </w:pPr>
            <w:r>
              <w:rPr>
                <w:rFonts w:hint="eastAsia"/>
              </w:rPr>
              <w:t>573</w:t>
            </w:r>
          </w:p>
        </w:tc>
        <w:tc>
          <w:tcPr>
            <w:tcW w:w="1384" w:type="dxa"/>
            <w:vAlign w:val="center"/>
          </w:tcPr>
          <w:p w14:paraId="6863A844">
            <w:pPr>
              <w:jc w:val="right"/>
            </w:pPr>
            <w:r>
              <w:rPr>
                <w:rFonts w:hint="eastAsia"/>
              </w:rPr>
              <w:t>77,864.97</w:t>
            </w:r>
          </w:p>
        </w:tc>
        <w:tc>
          <w:tcPr>
            <w:tcW w:w="1384" w:type="dxa"/>
            <w:vAlign w:val="center"/>
          </w:tcPr>
          <w:p w14:paraId="54D3979F">
            <w:pPr>
              <w:jc w:val="right"/>
            </w:pPr>
            <w:r>
              <w:rPr>
                <w:rFonts w:hint="eastAsia"/>
              </w:rPr>
              <w:t>0.02</w:t>
            </w:r>
          </w:p>
        </w:tc>
      </w:tr>
      <w:tr w14:paraId="54BFA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AB45C0">
            <w:pPr>
              <w:jc w:val="center"/>
            </w:pPr>
            <w:r>
              <w:rPr>
                <w:rFonts w:hint="eastAsia"/>
              </w:rPr>
              <w:t>116</w:t>
            </w:r>
          </w:p>
        </w:tc>
        <w:tc>
          <w:tcPr>
            <w:tcW w:w="1384" w:type="dxa"/>
            <w:vAlign w:val="center"/>
          </w:tcPr>
          <w:p w14:paraId="67ED1C0C">
            <w:r>
              <w:rPr>
                <w:rFonts w:hint="eastAsia"/>
              </w:rPr>
              <w:t>000597</w:t>
            </w:r>
          </w:p>
        </w:tc>
        <w:tc>
          <w:tcPr>
            <w:tcW w:w="1384" w:type="dxa"/>
            <w:vAlign w:val="center"/>
          </w:tcPr>
          <w:p w14:paraId="307F6B90">
            <w:r>
              <w:rPr>
                <w:rFonts w:hint="eastAsia"/>
              </w:rPr>
              <w:t>东北制药</w:t>
            </w:r>
          </w:p>
        </w:tc>
        <w:tc>
          <w:tcPr>
            <w:tcW w:w="1384" w:type="dxa"/>
            <w:vAlign w:val="center"/>
          </w:tcPr>
          <w:p w14:paraId="25269267">
            <w:pPr>
              <w:jc w:val="right"/>
            </w:pPr>
            <w:r>
              <w:rPr>
                <w:rFonts w:hint="eastAsia"/>
              </w:rPr>
              <w:t>14,900</w:t>
            </w:r>
          </w:p>
        </w:tc>
        <w:tc>
          <w:tcPr>
            <w:tcW w:w="1384" w:type="dxa"/>
            <w:vAlign w:val="center"/>
          </w:tcPr>
          <w:p w14:paraId="32077D7C">
            <w:pPr>
              <w:jc w:val="right"/>
            </w:pPr>
            <w:r>
              <w:rPr>
                <w:rFonts w:hint="eastAsia"/>
              </w:rPr>
              <w:t>77,778.00</w:t>
            </w:r>
          </w:p>
        </w:tc>
        <w:tc>
          <w:tcPr>
            <w:tcW w:w="1384" w:type="dxa"/>
            <w:vAlign w:val="center"/>
          </w:tcPr>
          <w:p w14:paraId="5E0F3EA3">
            <w:pPr>
              <w:jc w:val="right"/>
            </w:pPr>
            <w:r>
              <w:rPr>
                <w:rFonts w:hint="eastAsia"/>
              </w:rPr>
              <w:t>0.02</w:t>
            </w:r>
          </w:p>
        </w:tc>
      </w:tr>
      <w:tr w14:paraId="632B2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5660C1">
            <w:pPr>
              <w:jc w:val="center"/>
            </w:pPr>
            <w:r>
              <w:rPr>
                <w:rFonts w:hint="eastAsia"/>
              </w:rPr>
              <w:t>117</w:t>
            </w:r>
          </w:p>
        </w:tc>
        <w:tc>
          <w:tcPr>
            <w:tcW w:w="1384" w:type="dxa"/>
            <w:vAlign w:val="center"/>
          </w:tcPr>
          <w:p w14:paraId="5A59A28D">
            <w:r>
              <w:rPr>
                <w:rFonts w:hint="eastAsia"/>
              </w:rPr>
              <w:t>301656</w:t>
            </w:r>
          </w:p>
        </w:tc>
        <w:tc>
          <w:tcPr>
            <w:tcW w:w="1384" w:type="dxa"/>
            <w:vAlign w:val="center"/>
          </w:tcPr>
          <w:p w14:paraId="19D5946A">
            <w:r>
              <w:rPr>
                <w:rFonts w:hint="eastAsia"/>
              </w:rPr>
              <w:t>联合动力</w:t>
            </w:r>
          </w:p>
        </w:tc>
        <w:tc>
          <w:tcPr>
            <w:tcW w:w="1384" w:type="dxa"/>
            <w:vAlign w:val="center"/>
          </w:tcPr>
          <w:p w14:paraId="47C515D0">
            <w:pPr>
              <w:jc w:val="right"/>
            </w:pPr>
            <w:r>
              <w:rPr>
                <w:rFonts w:hint="eastAsia"/>
              </w:rPr>
              <w:t>3,051</w:t>
            </w:r>
          </w:p>
        </w:tc>
        <w:tc>
          <w:tcPr>
            <w:tcW w:w="1384" w:type="dxa"/>
            <w:vAlign w:val="center"/>
          </w:tcPr>
          <w:p w14:paraId="3840617B">
            <w:pPr>
              <w:jc w:val="right"/>
            </w:pPr>
            <w:r>
              <w:rPr>
                <w:rFonts w:hint="eastAsia"/>
              </w:rPr>
              <w:t>77,678.46</w:t>
            </w:r>
          </w:p>
        </w:tc>
        <w:tc>
          <w:tcPr>
            <w:tcW w:w="1384" w:type="dxa"/>
            <w:vAlign w:val="center"/>
          </w:tcPr>
          <w:p w14:paraId="3EC926CD">
            <w:pPr>
              <w:jc w:val="right"/>
            </w:pPr>
            <w:r>
              <w:rPr>
                <w:rFonts w:hint="eastAsia"/>
              </w:rPr>
              <w:t>0.02</w:t>
            </w:r>
          </w:p>
        </w:tc>
      </w:tr>
      <w:tr w14:paraId="27DC8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6020A1">
            <w:pPr>
              <w:jc w:val="center"/>
            </w:pPr>
            <w:r>
              <w:rPr>
                <w:rFonts w:hint="eastAsia"/>
              </w:rPr>
              <w:t>118</w:t>
            </w:r>
          </w:p>
        </w:tc>
        <w:tc>
          <w:tcPr>
            <w:tcW w:w="1384" w:type="dxa"/>
            <w:vAlign w:val="center"/>
          </w:tcPr>
          <w:p w14:paraId="69ED4CCA">
            <w:r>
              <w:rPr>
                <w:rFonts w:hint="eastAsia"/>
              </w:rPr>
              <w:t>300689</w:t>
            </w:r>
          </w:p>
        </w:tc>
        <w:tc>
          <w:tcPr>
            <w:tcW w:w="1384" w:type="dxa"/>
            <w:vAlign w:val="center"/>
          </w:tcPr>
          <w:p w14:paraId="7267663E">
            <w:r>
              <w:rPr>
                <w:rFonts w:hint="eastAsia"/>
              </w:rPr>
              <w:t>澄天伟业</w:t>
            </w:r>
          </w:p>
        </w:tc>
        <w:tc>
          <w:tcPr>
            <w:tcW w:w="1384" w:type="dxa"/>
            <w:vAlign w:val="center"/>
          </w:tcPr>
          <w:p w14:paraId="65853B50">
            <w:pPr>
              <w:jc w:val="right"/>
            </w:pPr>
            <w:r>
              <w:rPr>
                <w:rFonts w:hint="eastAsia"/>
              </w:rPr>
              <w:t>1,700</w:t>
            </w:r>
          </w:p>
        </w:tc>
        <w:tc>
          <w:tcPr>
            <w:tcW w:w="1384" w:type="dxa"/>
            <w:vAlign w:val="center"/>
          </w:tcPr>
          <w:p w14:paraId="21F9F43F">
            <w:pPr>
              <w:jc w:val="right"/>
            </w:pPr>
            <w:r>
              <w:rPr>
                <w:rFonts w:hint="eastAsia"/>
              </w:rPr>
              <w:t>76,415.00</w:t>
            </w:r>
          </w:p>
        </w:tc>
        <w:tc>
          <w:tcPr>
            <w:tcW w:w="1384" w:type="dxa"/>
            <w:vAlign w:val="center"/>
          </w:tcPr>
          <w:p w14:paraId="29F30C2F">
            <w:pPr>
              <w:jc w:val="right"/>
            </w:pPr>
            <w:r>
              <w:rPr>
                <w:rFonts w:hint="eastAsia"/>
              </w:rPr>
              <w:t>0.02</w:t>
            </w:r>
          </w:p>
        </w:tc>
      </w:tr>
      <w:tr w14:paraId="3EF61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773B0D">
            <w:pPr>
              <w:jc w:val="center"/>
            </w:pPr>
            <w:r>
              <w:rPr>
                <w:rFonts w:hint="eastAsia"/>
              </w:rPr>
              <w:t>119</w:t>
            </w:r>
          </w:p>
        </w:tc>
        <w:tc>
          <w:tcPr>
            <w:tcW w:w="1384" w:type="dxa"/>
            <w:vAlign w:val="center"/>
          </w:tcPr>
          <w:p w14:paraId="53397B47">
            <w:r>
              <w:rPr>
                <w:rFonts w:hint="eastAsia"/>
              </w:rPr>
              <w:t>002727</w:t>
            </w:r>
          </w:p>
        </w:tc>
        <w:tc>
          <w:tcPr>
            <w:tcW w:w="1384" w:type="dxa"/>
            <w:vAlign w:val="center"/>
          </w:tcPr>
          <w:p w14:paraId="36F2399C">
            <w:r>
              <w:rPr>
                <w:rFonts w:hint="eastAsia"/>
              </w:rPr>
              <w:t>一心堂</w:t>
            </w:r>
          </w:p>
        </w:tc>
        <w:tc>
          <w:tcPr>
            <w:tcW w:w="1384" w:type="dxa"/>
            <w:vAlign w:val="center"/>
          </w:tcPr>
          <w:p w14:paraId="6CF4F342">
            <w:pPr>
              <w:jc w:val="right"/>
            </w:pPr>
            <w:r>
              <w:rPr>
                <w:rFonts w:hint="eastAsia"/>
              </w:rPr>
              <w:t>5,900</w:t>
            </w:r>
          </w:p>
        </w:tc>
        <w:tc>
          <w:tcPr>
            <w:tcW w:w="1384" w:type="dxa"/>
            <w:vAlign w:val="center"/>
          </w:tcPr>
          <w:p w14:paraId="45A6E16A">
            <w:pPr>
              <w:jc w:val="right"/>
            </w:pPr>
            <w:r>
              <w:rPr>
                <w:rFonts w:hint="eastAsia"/>
              </w:rPr>
              <w:t>75,874.00</w:t>
            </w:r>
          </w:p>
        </w:tc>
        <w:tc>
          <w:tcPr>
            <w:tcW w:w="1384" w:type="dxa"/>
            <w:vAlign w:val="center"/>
          </w:tcPr>
          <w:p w14:paraId="57DD7002">
            <w:pPr>
              <w:jc w:val="right"/>
            </w:pPr>
            <w:r>
              <w:rPr>
                <w:rFonts w:hint="eastAsia"/>
              </w:rPr>
              <w:t>0.02</w:t>
            </w:r>
          </w:p>
        </w:tc>
      </w:tr>
      <w:tr w14:paraId="67412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8FB348">
            <w:pPr>
              <w:jc w:val="center"/>
            </w:pPr>
            <w:r>
              <w:rPr>
                <w:rFonts w:hint="eastAsia"/>
              </w:rPr>
              <w:t>120</w:t>
            </w:r>
          </w:p>
        </w:tc>
        <w:tc>
          <w:tcPr>
            <w:tcW w:w="1384" w:type="dxa"/>
            <w:vAlign w:val="center"/>
          </w:tcPr>
          <w:p w14:paraId="7E7E365A">
            <w:r>
              <w:rPr>
                <w:rFonts w:hint="eastAsia"/>
              </w:rPr>
              <w:t>002396</w:t>
            </w:r>
          </w:p>
        </w:tc>
        <w:tc>
          <w:tcPr>
            <w:tcW w:w="1384" w:type="dxa"/>
            <w:vAlign w:val="center"/>
          </w:tcPr>
          <w:p w14:paraId="49CB33B2">
            <w:r>
              <w:rPr>
                <w:rFonts w:hint="eastAsia"/>
              </w:rPr>
              <w:t>星网锐捷</w:t>
            </w:r>
          </w:p>
        </w:tc>
        <w:tc>
          <w:tcPr>
            <w:tcW w:w="1384" w:type="dxa"/>
            <w:vAlign w:val="center"/>
          </w:tcPr>
          <w:p w14:paraId="3F6AD77C">
            <w:pPr>
              <w:jc w:val="right"/>
            </w:pPr>
            <w:r>
              <w:rPr>
                <w:rFonts w:hint="eastAsia"/>
              </w:rPr>
              <w:t>2,500</w:t>
            </w:r>
          </w:p>
        </w:tc>
        <w:tc>
          <w:tcPr>
            <w:tcW w:w="1384" w:type="dxa"/>
            <w:vAlign w:val="center"/>
          </w:tcPr>
          <w:p w14:paraId="4FF05801">
            <w:pPr>
              <w:jc w:val="right"/>
            </w:pPr>
            <w:r>
              <w:rPr>
                <w:rFonts w:hint="eastAsia"/>
              </w:rPr>
              <w:t>75,750.00</w:t>
            </w:r>
          </w:p>
        </w:tc>
        <w:tc>
          <w:tcPr>
            <w:tcW w:w="1384" w:type="dxa"/>
            <w:vAlign w:val="center"/>
          </w:tcPr>
          <w:p w14:paraId="5537B7E0">
            <w:pPr>
              <w:jc w:val="right"/>
            </w:pPr>
            <w:r>
              <w:rPr>
                <w:rFonts w:hint="eastAsia"/>
              </w:rPr>
              <w:t>0.02</w:t>
            </w:r>
          </w:p>
        </w:tc>
      </w:tr>
      <w:tr w14:paraId="6B086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CF4993">
            <w:pPr>
              <w:jc w:val="center"/>
            </w:pPr>
            <w:r>
              <w:rPr>
                <w:rFonts w:hint="eastAsia"/>
              </w:rPr>
              <w:t>121</w:t>
            </w:r>
          </w:p>
        </w:tc>
        <w:tc>
          <w:tcPr>
            <w:tcW w:w="1384" w:type="dxa"/>
            <w:vAlign w:val="center"/>
          </w:tcPr>
          <w:p w14:paraId="100B1811">
            <w:r>
              <w:rPr>
                <w:rFonts w:hint="eastAsia"/>
              </w:rPr>
              <w:t>688113</w:t>
            </w:r>
          </w:p>
        </w:tc>
        <w:tc>
          <w:tcPr>
            <w:tcW w:w="1384" w:type="dxa"/>
            <w:vAlign w:val="center"/>
          </w:tcPr>
          <w:p w14:paraId="568084B7">
            <w:r>
              <w:rPr>
                <w:rFonts w:hint="eastAsia"/>
              </w:rPr>
              <w:t>联测科技</w:t>
            </w:r>
          </w:p>
        </w:tc>
        <w:tc>
          <w:tcPr>
            <w:tcW w:w="1384" w:type="dxa"/>
            <w:vAlign w:val="center"/>
          </w:tcPr>
          <w:p w14:paraId="75181820">
            <w:pPr>
              <w:jc w:val="right"/>
            </w:pPr>
            <w:r>
              <w:rPr>
                <w:rFonts w:hint="eastAsia"/>
              </w:rPr>
              <w:t>1,886</w:t>
            </w:r>
          </w:p>
        </w:tc>
        <w:tc>
          <w:tcPr>
            <w:tcW w:w="1384" w:type="dxa"/>
            <w:vAlign w:val="center"/>
          </w:tcPr>
          <w:p w14:paraId="56BE7BB6">
            <w:pPr>
              <w:jc w:val="right"/>
            </w:pPr>
            <w:r>
              <w:rPr>
                <w:rFonts w:hint="eastAsia"/>
              </w:rPr>
              <w:t>74,553.58</w:t>
            </w:r>
          </w:p>
        </w:tc>
        <w:tc>
          <w:tcPr>
            <w:tcW w:w="1384" w:type="dxa"/>
            <w:vAlign w:val="center"/>
          </w:tcPr>
          <w:p w14:paraId="6716B54B">
            <w:pPr>
              <w:jc w:val="right"/>
            </w:pPr>
            <w:r>
              <w:rPr>
                <w:rFonts w:hint="eastAsia"/>
              </w:rPr>
              <w:t>0.02</w:t>
            </w:r>
          </w:p>
        </w:tc>
      </w:tr>
      <w:tr w14:paraId="71266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C5AA27">
            <w:pPr>
              <w:jc w:val="center"/>
            </w:pPr>
            <w:r>
              <w:rPr>
                <w:rFonts w:hint="eastAsia"/>
              </w:rPr>
              <w:t>122</w:t>
            </w:r>
          </w:p>
        </w:tc>
        <w:tc>
          <w:tcPr>
            <w:tcW w:w="1384" w:type="dxa"/>
            <w:vAlign w:val="center"/>
          </w:tcPr>
          <w:p w14:paraId="6A0A1DE0">
            <w:r>
              <w:rPr>
                <w:rFonts w:hint="eastAsia"/>
              </w:rPr>
              <w:t>601799</w:t>
            </w:r>
          </w:p>
        </w:tc>
        <w:tc>
          <w:tcPr>
            <w:tcW w:w="1384" w:type="dxa"/>
            <w:vAlign w:val="center"/>
          </w:tcPr>
          <w:p w14:paraId="73622EDB">
            <w:r>
              <w:rPr>
                <w:rFonts w:hint="eastAsia"/>
              </w:rPr>
              <w:t>星宇股份</w:t>
            </w:r>
          </w:p>
        </w:tc>
        <w:tc>
          <w:tcPr>
            <w:tcW w:w="1384" w:type="dxa"/>
            <w:vAlign w:val="center"/>
          </w:tcPr>
          <w:p w14:paraId="271D90E8">
            <w:pPr>
              <w:jc w:val="right"/>
            </w:pPr>
            <w:r>
              <w:rPr>
                <w:rFonts w:hint="eastAsia"/>
              </w:rPr>
              <w:t>600</w:t>
            </w:r>
          </w:p>
        </w:tc>
        <w:tc>
          <w:tcPr>
            <w:tcW w:w="1384" w:type="dxa"/>
            <w:vAlign w:val="center"/>
          </w:tcPr>
          <w:p w14:paraId="78B4E1AE">
            <w:pPr>
              <w:jc w:val="right"/>
            </w:pPr>
            <w:r>
              <w:rPr>
                <w:rFonts w:hint="eastAsia"/>
              </w:rPr>
              <w:t>74,022.00</w:t>
            </w:r>
          </w:p>
        </w:tc>
        <w:tc>
          <w:tcPr>
            <w:tcW w:w="1384" w:type="dxa"/>
            <w:vAlign w:val="center"/>
          </w:tcPr>
          <w:p w14:paraId="5EE37C58">
            <w:pPr>
              <w:jc w:val="right"/>
            </w:pPr>
            <w:r>
              <w:rPr>
                <w:rFonts w:hint="eastAsia"/>
              </w:rPr>
              <w:t>0.02</w:t>
            </w:r>
          </w:p>
        </w:tc>
      </w:tr>
      <w:tr w14:paraId="06F72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094F70">
            <w:pPr>
              <w:jc w:val="center"/>
            </w:pPr>
            <w:r>
              <w:rPr>
                <w:rFonts w:hint="eastAsia"/>
              </w:rPr>
              <w:t>123</w:t>
            </w:r>
          </w:p>
        </w:tc>
        <w:tc>
          <w:tcPr>
            <w:tcW w:w="1384" w:type="dxa"/>
            <w:vAlign w:val="center"/>
          </w:tcPr>
          <w:p w14:paraId="4ABB5230">
            <w:r>
              <w:rPr>
                <w:rFonts w:hint="eastAsia"/>
              </w:rPr>
              <w:t>688329</w:t>
            </w:r>
          </w:p>
        </w:tc>
        <w:tc>
          <w:tcPr>
            <w:tcW w:w="1384" w:type="dxa"/>
            <w:vAlign w:val="center"/>
          </w:tcPr>
          <w:p w14:paraId="3FE98ACF">
            <w:r>
              <w:rPr>
                <w:rFonts w:hint="eastAsia"/>
              </w:rPr>
              <w:t>艾隆科技</w:t>
            </w:r>
          </w:p>
        </w:tc>
        <w:tc>
          <w:tcPr>
            <w:tcW w:w="1384" w:type="dxa"/>
            <w:vAlign w:val="center"/>
          </w:tcPr>
          <w:p w14:paraId="36F463A5">
            <w:pPr>
              <w:jc w:val="right"/>
            </w:pPr>
            <w:r>
              <w:rPr>
                <w:rFonts w:hint="eastAsia"/>
              </w:rPr>
              <w:t>3,431</w:t>
            </w:r>
          </w:p>
        </w:tc>
        <w:tc>
          <w:tcPr>
            <w:tcW w:w="1384" w:type="dxa"/>
            <w:vAlign w:val="center"/>
          </w:tcPr>
          <w:p w14:paraId="653F307D">
            <w:pPr>
              <w:jc w:val="right"/>
            </w:pPr>
            <w:r>
              <w:rPr>
                <w:rFonts w:hint="eastAsia"/>
              </w:rPr>
              <w:t>73,045.99</w:t>
            </w:r>
          </w:p>
        </w:tc>
        <w:tc>
          <w:tcPr>
            <w:tcW w:w="1384" w:type="dxa"/>
            <w:vAlign w:val="center"/>
          </w:tcPr>
          <w:p w14:paraId="12BED397">
            <w:pPr>
              <w:jc w:val="right"/>
            </w:pPr>
            <w:r>
              <w:rPr>
                <w:rFonts w:hint="eastAsia"/>
              </w:rPr>
              <w:t>0.02</w:t>
            </w:r>
          </w:p>
        </w:tc>
      </w:tr>
      <w:tr w14:paraId="57DFB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14F273">
            <w:pPr>
              <w:jc w:val="center"/>
            </w:pPr>
            <w:r>
              <w:rPr>
                <w:rFonts w:hint="eastAsia"/>
              </w:rPr>
              <w:t>124</w:t>
            </w:r>
          </w:p>
        </w:tc>
        <w:tc>
          <w:tcPr>
            <w:tcW w:w="1384" w:type="dxa"/>
            <w:vAlign w:val="center"/>
          </w:tcPr>
          <w:p w14:paraId="1E6295A0">
            <w:r>
              <w:rPr>
                <w:rFonts w:hint="eastAsia"/>
              </w:rPr>
              <w:t>688067</w:t>
            </w:r>
          </w:p>
        </w:tc>
        <w:tc>
          <w:tcPr>
            <w:tcW w:w="1384" w:type="dxa"/>
            <w:vAlign w:val="center"/>
          </w:tcPr>
          <w:p w14:paraId="48C719CB">
            <w:r>
              <w:rPr>
                <w:rFonts w:hint="eastAsia"/>
              </w:rPr>
              <w:t>爱威科技</w:t>
            </w:r>
          </w:p>
        </w:tc>
        <w:tc>
          <w:tcPr>
            <w:tcW w:w="1384" w:type="dxa"/>
            <w:vAlign w:val="center"/>
          </w:tcPr>
          <w:p w14:paraId="66FFA500">
            <w:pPr>
              <w:jc w:val="right"/>
            </w:pPr>
            <w:r>
              <w:rPr>
                <w:rFonts w:hint="eastAsia"/>
              </w:rPr>
              <w:t>2,920</w:t>
            </w:r>
          </w:p>
        </w:tc>
        <w:tc>
          <w:tcPr>
            <w:tcW w:w="1384" w:type="dxa"/>
            <w:vAlign w:val="center"/>
          </w:tcPr>
          <w:p w14:paraId="1D420EC4">
            <w:pPr>
              <w:jc w:val="right"/>
            </w:pPr>
            <w:r>
              <w:rPr>
                <w:rFonts w:hint="eastAsia"/>
              </w:rPr>
              <w:t>71,715.20</w:t>
            </w:r>
          </w:p>
        </w:tc>
        <w:tc>
          <w:tcPr>
            <w:tcW w:w="1384" w:type="dxa"/>
            <w:vAlign w:val="center"/>
          </w:tcPr>
          <w:p w14:paraId="057C0DFA">
            <w:pPr>
              <w:jc w:val="right"/>
            </w:pPr>
            <w:r>
              <w:rPr>
                <w:rFonts w:hint="eastAsia"/>
              </w:rPr>
              <w:t>0.02</w:t>
            </w:r>
          </w:p>
        </w:tc>
      </w:tr>
      <w:tr w14:paraId="47E57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E3D60C">
            <w:pPr>
              <w:jc w:val="center"/>
            </w:pPr>
            <w:r>
              <w:rPr>
                <w:rFonts w:hint="eastAsia"/>
              </w:rPr>
              <w:t>125</w:t>
            </w:r>
          </w:p>
        </w:tc>
        <w:tc>
          <w:tcPr>
            <w:tcW w:w="1384" w:type="dxa"/>
            <w:vAlign w:val="center"/>
          </w:tcPr>
          <w:p w14:paraId="547A4E01">
            <w:r>
              <w:rPr>
                <w:rFonts w:hint="eastAsia"/>
              </w:rPr>
              <w:t>000761</w:t>
            </w:r>
          </w:p>
        </w:tc>
        <w:tc>
          <w:tcPr>
            <w:tcW w:w="1384" w:type="dxa"/>
            <w:vAlign w:val="center"/>
          </w:tcPr>
          <w:p w14:paraId="3FB0D480">
            <w:r>
              <w:rPr>
                <w:rFonts w:hint="eastAsia"/>
              </w:rPr>
              <w:t>本钢板材</w:t>
            </w:r>
          </w:p>
        </w:tc>
        <w:tc>
          <w:tcPr>
            <w:tcW w:w="1384" w:type="dxa"/>
            <w:vAlign w:val="center"/>
          </w:tcPr>
          <w:p w14:paraId="518B560B">
            <w:pPr>
              <w:jc w:val="right"/>
            </w:pPr>
            <w:r>
              <w:rPr>
                <w:rFonts w:hint="eastAsia"/>
              </w:rPr>
              <w:t>21,300</w:t>
            </w:r>
          </w:p>
        </w:tc>
        <w:tc>
          <w:tcPr>
            <w:tcW w:w="1384" w:type="dxa"/>
            <w:vAlign w:val="center"/>
          </w:tcPr>
          <w:p w14:paraId="747FE05F">
            <w:pPr>
              <w:jc w:val="right"/>
            </w:pPr>
            <w:r>
              <w:rPr>
                <w:rFonts w:hint="eastAsia"/>
              </w:rPr>
              <w:t>71,355.00</w:t>
            </w:r>
          </w:p>
        </w:tc>
        <w:tc>
          <w:tcPr>
            <w:tcW w:w="1384" w:type="dxa"/>
            <w:vAlign w:val="center"/>
          </w:tcPr>
          <w:p w14:paraId="6B256D85">
            <w:pPr>
              <w:jc w:val="right"/>
            </w:pPr>
            <w:r>
              <w:rPr>
                <w:rFonts w:hint="eastAsia"/>
              </w:rPr>
              <w:t>0.02</w:t>
            </w:r>
          </w:p>
        </w:tc>
      </w:tr>
      <w:tr w14:paraId="7A49E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F9210A">
            <w:pPr>
              <w:jc w:val="center"/>
            </w:pPr>
            <w:r>
              <w:rPr>
                <w:rFonts w:hint="eastAsia"/>
              </w:rPr>
              <w:t>126</w:t>
            </w:r>
          </w:p>
        </w:tc>
        <w:tc>
          <w:tcPr>
            <w:tcW w:w="1384" w:type="dxa"/>
            <w:vAlign w:val="center"/>
          </w:tcPr>
          <w:p w14:paraId="7B87F0DA">
            <w:r>
              <w:rPr>
                <w:rFonts w:hint="eastAsia"/>
              </w:rPr>
              <w:t>000030</w:t>
            </w:r>
          </w:p>
        </w:tc>
        <w:tc>
          <w:tcPr>
            <w:tcW w:w="1384" w:type="dxa"/>
            <w:vAlign w:val="center"/>
          </w:tcPr>
          <w:p w14:paraId="2B088AB6">
            <w:r>
              <w:rPr>
                <w:rFonts w:hint="eastAsia"/>
              </w:rPr>
              <w:t>富奥股份</w:t>
            </w:r>
          </w:p>
        </w:tc>
        <w:tc>
          <w:tcPr>
            <w:tcW w:w="1384" w:type="dxa"/>
            <w:vAlign w:val="center"/>
          </w:tcPr>
          <w:p w14:paraId="14638935">
            <w:pPr>
              <w:jc w:val="right"/>
            </w:pPr>
            <w:r>
              <w:rPr>
                <w:rFonts w:hint="eastAsia"/>
              </w:rPr>
              <w:t>12,100</w:t>
            </w:r>
          </w:p>
        </w:tc>
        <w:tc>
          <w:tcPr>
            <w:tcW w:w="1384" w:type="dxa"/>
            <w:vAlign w:val="center"/>
          </w:tcPr>
          <w:p w14:paraId="64BCF33E">
            <w:pPr>
              <w:jc w:val="right"/>
            </w:pPr>
            <w:r>
              <w:rPr>
                <w:rFonts w:hint="eastAsia"/>
              </w:rPr>
              <w:t>69,454.00</w:t>
            </w:r>
          </w:p>
        </w:tc>
        <w:tc>
          <w:tcPr>
            <w:tcW w:w="1384" w:type="dxa"/>
            <w:vAlign w:val="center"/>
          </w:tcPr>
          <w:p w14:paraId="51B7F050">
            <w:pPr>
              <w:jc w:val="right"/>
            </w:pPr>
            <w:r>
              <w:rPr>
                <w:rFonts w:hint="eastAsia"/>
              </w:rPr>
              <w:t>0.02</w:t>
            </w:r>
          </w:p>
        </w:tc>
      </w:tr>
      <w:tr w14:paraId="33615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16D221">
            <w:pPr>
              <w:jc w:val="center"/>
            </w:pPr>
            <w:r>
              <w:rPr>
                <w:rFonts w:hint="eastAsia"/>
              </w:rPr>
              <w:t>127</w:t>
            </w:r>
          </w:p>
        </w:tc>
        <w:tc>
          <w:tcPr>
            <w:tcW w:w="1384" w:type="dxa"/>
            <w:vAlign w:val="center"/>
          </w:tcPr>
          <w:p w14:paraId="196186A8">
            <w:r>
              <w:rPr>
                <w:rFonts w:hint="eastAsia"/>
              </w:rPr>
              <w:t>688798</w:t>
            </w:r>
          </w:p>
        </w:tc>
        <w:tc>
          <w:tcPr>
            <w:tcW w:w="1384" w:type="dxa"/>
            <w:vAlign w:val="center"/>
          </w:tcPr>
          <w:p w14:paraId="6E53BCC6">
            <w:r>
              <w:rPr>
                <w:rFonts w:hint="eastAsia"/>
              </w:rPr>
              <w:t>艾为电子</w:t>
            </w:r>
          </w:p>
        </w:tc>
        <w:tc>
          <w:tcPr>
            <w:tcW w:w="1384" w:type="dxa"/>
            <w:vAlign w:val="center"/>
          </w:tcPr>
          <w:p w14:paraId="689356B5">
            <w:pPr>
              <w:jc w:val="right"/>
            </w:pPr>
            <w:r>
              <w:rPr>
                <w:rFonts w:hint="eastAsia"/>
              </w:rPr>
              <w:t>912</w:t>
            </w:r>
          </w:p>
        </w:tc>
        <w:tc>
          <w:tcPr>
            <w:tcW w:w="1384" w:type="dxa"/>
            <w:vAlign w:val="center"/>
          </w:tcPr>
          <w:p w14:paraId="1CE3743A">
            <w:pPr>
              <w:jc w:val="right"/>
            </w:pPr>
            <w:r>
              <w:rPr>
                <w:rFonts w:hint="eastAsia"/>
              </w:rPr>
              <w:t>69,412.32</w:t>
            </w:r>
          </w:p>
        </w:tc>
        <w:tc>
          <w:tcPr>
            <w:tcW w:w="1384" w:type="dxa"/>
            <w:vAlign w:val="center"/>
          </w:tcPr>
          <w:p w14:paraId="1F49757B">
            <w:pPr>
              <w:jc w:val="right"/>
            </w:pPr>
            <w:r>
              <w:rPr>
                <w:rFonts w:hint="eastAsia"/>
              </w:rPr>
              <w:t>0.02</w:t>
            </w:r>
          </w:p>
        </w:tc>
      </w:tr>
      <w:tr w14:paraId="29747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85B972">
            <w:pPr>
              <w:jc w:val="center"/>
            </w:pPr>
            <w:r>
              <w:rPr>
                <w:rFonts w:hint="eastAsia"/>
              </w:rPr>
              <w:t>128</w:t>
            </w:r>
          </w:p>
        </w:tc>
        <w:tc>
          <w:tcPr>
            <w:tcW w:w="1384" w:type="dxa"/>
            <w:vAlign w:val="center"/>
          </w:tcPr>
          <w:p w14:paraId="6BB874FE">
            <w:r>
              <w:rPr>
                <w:rFonts w:hint="eastAsia"/>
              </w:rPr>
              <w:t>600487</w:t>
            </w:r>
          </w:p>
        </w:tc>
        <w:tc>
          <w:tcPr>
            <w:tcW w:w="1384" w:type="dxa"/>
            <w:vAlign w:val="center"/>
          </w:tcPr>
          <w:p w14:paraId="35840094">
            <w:r>
              <w:rPr>
                <w:rFonts w:hint="eastAsia"/>
              </w:rPr>
              <w:t>亨通光电</w:t>
            </w:r>
          </w:p>
        </w:tc>
        <w:tc>
          <w:tcPr>
            <w:tcW w:w="1384" w:type="dxa"/>
            <w:vAlign w:val="center"/>
          </w:tcPr>
          <w:p w14:paraId="42344639">
            <w:pPr>
              <w:jc w:val="right"/>
            </w:pPr>
            <w:r>
              <w:rPr>
                <w:rFonts w:hint="eastAsia"/>
              </w:rPr>
              <w:t>2,800</w:t>
            </w:r>
          </w:p>
        </w:tc>
        <w:tc>
          <w:tcPr>
            <w:tcW w:w="1384" w:type="dxa"/>
            <w:vAlign w:val="center"/>
          </w:tcPr>
          <w:p w14:paraId="448B6FD0">
            <w:pPr>
              <w:jc w:val="right"/>
            </w:pPr>
            <w:r>
              <w:rPr>
                <w:rFonts w:hint="eastAsia"/>
              </w:rPr>
              <w:t>69,244.00</w:t>
            </w:r>
          </w:p>
        </w:tc>
        <w:tc>
          <w:tcPr>
            <w:tcW w:w="1384" w:type="dxa"/>
            <w:vAlign w:val="center"/>
          </w:tcPr>
          <w:p w14:paraId="03E7EACD">
            <w:pPr>
              <w:jc w:val="right"/>
            </w:pPr>
            <w:r>
              <w:rPr>
                <w:rFonts w:hint="eastAsia"/>
              </w:rPr>
              <w:t>0.02</w:t>
            </w:r>
          </w:p>
        </w:tc>
      </w:tr>
      <w:tr w14:paraId="0B122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05FBF5">
            <w:pPr>
              <w:jc w:val="center"/>
            </w:pPr>
            <w:r>
              <w:rPr>
                <w:rFonts w:hint="eastAsia"/>
              </w:rPr>
              <w:t>129</w:t>
            </w:r>
          </w:p>
        </w:tc>
        <w:tc>
          <w:tcPr>
            <w:tcW w:w="1384" w:type="dxa"/>
            <w:vAlign w:val="center"/>
          </w:tcPr>
          <w:p w14:paraId="52891986">
            <w:r>
              <w:rPr>
                <w:rFonts w:hint="eastAsia"/>
              </w:rPr>
              <w:t>600392</w:t>
            </w:r>
          </w:p>
        </w:tc>
        <w:tc>
          <w:tcPr>
            <w:tcW w:w="1384" w:type="dxa"/>
            <w:vAlign w:val="center"/>
          </w:tcPr>
          <w:p w14:paraId="0CAA9C1F">
            <w:r>
              <w:rPr>
                <w:rFonts w:hint="eastAsia"/>
              </w:rPr>
              <w:t>盛和资源</w:t>
            </w:r>
          </w:p>
        </w:tc>
        <w:tc>
          <w:tcPr>
            <w:tcW w:w="1384" w:type="dxa"/>
            <w:vAlign w:val="center"/>
          </w:tcPr>
          <w:p w14:paraId="5206CE42">
            <w:pPr>
              <w:jc w:val="right"/>
            </w:pPr>
            <w:r>
              <w:rPr>
                <w:rFonts w:hint="eastAsia"/>
              </w:rPr>
              <w:t>3,200</w:t>
            </w:r>
          </w:p>
        </w:tc>
        <w:tc>
          <w:tcPr>
            <w:tcW w:w="1384" w:type="dxa"/>
            <w:vAlign w:val="center"/>
          </w:tcPr>
          <w:p w14:paraId="402756AC">
            <w:pPr>
              <w:jc w:val="right"/>
            </w:pPr>
            <w:r>
              <w:rPr>
                <w:rFonts w:hint="eastAsia"/>
              </w:rPr>
              <w:t>68,896.00</w:t>
            </w:r>
          </w:p>
        </w:tc>
        <w:tc>
          <w:tcPr>
            <w:tcW w:w="1384" w:type="dxa"/>
            <w:vAlign w:val="center"/>
          </w:tcPr>
          <w:p w14:paraId="1EEA0A03">
            <w:pPr>
              <w:jc w:val="right"/>
            </w:pPr>
            <w:r>
              <w:rPr>
                <w:rFonts w:hint="eastAsia"/>
              </w:rPr>
              <w:t>0.02</w:t>
            </w:r>
          </w:p>
        </w:tc>
      </w:tr>
      <w:tr w14:paraId="16097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75B5CA">
            <w:pPr>
              <w:jc w:val="center"/>
            </w:pPr>
            <w:r>
              <w:rPr>
                <w:rFonts w:hint="eastAsia"/>
              </w:rPr>
              <w:t>130</w:t>
            </w:r>
          </w:p>
        </w:tc>
        <w:tc>
          <w:tcPr>
            <w:tcW w:w="1384" w:type="dxa"/>
            <w:vAlign w:val="center"/>
          </w:tcPr>
          <w:p w14:paraId="7B3D3D2E">
            <w:r>
              <w:rPr>
                <w:rFonts w:hint="eastAsia"/>
              </w:rPr>
              <w:t>603659</w:t>
            </w:r>
          </w:p>
        </w:tc>
        <w:tc>
          <w:tcPr>
            <w:tcW w:w="1384" w:type="dxa"/>
            <w:vAlign w:val="center"/>
          </w:tcPr>
          <w:p w14:paraId="577DBC1D">
            <w:r>
              <w:rPr>
                <w:rFonts w:hint="eastAsia"/>
              </w:rPr>
              <w:t>璞泰来</w:t>
            </w:r>
          </w:p>
        </w:tc>
        <w:tc>
          <w:tcPr>
            <w:tcW w:w="1384" w:type="dxa"/>
            <w:vAlign w:val="center"/>
          </w:tcPr>
          <w:p w14:paraId="153B9E5E">
            <w:pPr>
              <w:jc w:val="right"/>
            </w:pPr>
            <w:r>
              <w:rPr>
                <w:rFonts w:hint="eastAsia"/>
              </w:rPr>
              <w:t>2,500</w:t>
            </w:r>
          </w:p>
        </w:tc>
        <w:tc>
          <w:tcPr>
            <w:tcW w:w="1384" w:type="dxa"/>
            <w:vAlign w:val="center"/>
          </w:tcPr>
          <w:p w14:paraId="19A499A7">
            <w:pPr>
              <w:jc w:val="right"/>
            </w:pPr>
            <w:r>
              <w:rPr>
                <w:rFonts w:hint="eastAsia"/>
              </w:rPr>
              <w:t>68,350.00</w:t>
            </w:r>
          </w:p>
        </w:tc>
        <w:tc>
          <w:tcPr>
            <w:tcW w:w="1384" w:type="dxa"/>
            <w:vAlign w:val="center"/>
          </w:tcPr>
          <w:p w14:paraId="48B1BF24">
            <w:pPr>
              <w:jc w:val="right"/>
            </w:pPr>
            <w:r>
              <w:rPr>
                <w:rFonts w:hint="eastAsia"/>
              </w:rPr>
              <w:t>0.02</w:t>
            </w:r>
          </w:p>
        </w:tc>
      </w:tr>
      <w:tr w14:paraId="2FE8E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DB05BC">
            <w:pPr>
              <w:jc w:val="center"/>
            </w:pPr>
            <w:r>
              <w:rPr>
                <w:rFonts w:hint="eastAsia"/>
              </w:rPr>
              <w:t>131</w:t>
            </w:r>
          </w:p>
        </w:tc>
        <w:tc>
          <w:tcPr>
            <w:tcW w:w="1384" w:type="dxa"/>
            <w:vAlign w:val="center"/>
          </w:tcPr>
          <w:p w14:paraId="513B4620">
            <w:r>
              <w:rPr>
                <w:rFonts w:hint="eastAsia"/>
              </w:rPr>
              <w:t>002273</w:t>
            </w:r>
          </w:p>
        </w:tc>
        <w:tc>
          <w:tcPr>
            <w:tcW w:w="1384" w:type="dxa"/>
            <w:vAlign w:val="center"/>
          </w:tcPr>
          <w:p w14:paraId="78842A23">
            <w:r>
              <w:rPr>
                <w:rFonts w:hint="eastAsia"/>
              </w:rPr>
              <w:t>水晶光电</w:t>
            </w:r>
          </w:p>
        </w:tc>
        <w:tc>
          <w:tcPr>
            <w:tcW w:w="1384" w:type="dxa"/>
            <w:vAlign w:val="center"/>
          </w:tcPr>
          <w:p w14:paraId="6A9CCA08">
            <w:pPr>
              <w:jc w:val="right"/>
            </w:pPr>
            <w:r>
              <w:rPr>
                <w:rFonts w:hint="eastAsia"/>
              </w:rPr>
              <w:t>2,700</w:t>
            </w:r>
          </w:p>
        </w:tc>
        <w:tc>
          <w:tcPr>
            <w:tcW w:w="1384" w:type="dxa"/>
            <w:vAlign w:val="center"/>
          </w:tcPr>
          <w:p w14:paraId="2FA77FC8">
            <w:pPr>
              <w:jc w:val="right"/>
            </w:pPr>
            <w:r>
              <w:rPr>
                <w:rFonts w:hint="eastAsia"/>
              </w:rPr>
              <w:t>67,824.00</w:t>
            </w:r>
          </w:p>
        </w:tc>
        <w:tc>
          <w:tcPr>
            <w:tcW w:w="1384" w:type="dxa"/>
            <w:vAlign w:val="center"/>
          </w:tcPr>
          <w:p w14:paraId="74819E6B">
            <w:pPr>
              <w:jc w:val="right"/>
            </w:pPr>
            <w:r>
              <w:rPr>
                <w:rFonts w:hint="eastAsia"/>
              </w:rPr>
              <w:t>0.02</w:t>
            </w:r>
          </w:p>
        </w:tc>
      </w:tr>
      <w:tr w14:paraId="1565F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58DEDD">
            <w:pPr>
              <w:jc w:val="center"/>
            </w:pPr>
            <w:r>
              <w:rPr>
                <w:rFonts w:hint="eastAsia"/>
              </w:rPr>
              <w:t>132</w:t>
            </w:r>
          </w:p>
        </w:tc>
        <w:tc>
          <w:tcPr>
            <w:tcW w:w="1384" w:type="dxa"/>
            <w:vAlign w:val="center"/>
          </w:tcPr>
          <w:p w14:paraId="5EA28485">
            <w:r>
              <w:rPr>
                <w:rFonts w:hint="eastAsia"/>
              </w:rPr>
              <w:t>603920</w:t>
            </w:r>
          </w:p>
        </w:tc>
        <w:tc>
          <w:tcPr>
            <w:tcW w:w="1384" w:type="dxa"/>
            <w:vAlign w:val="center"/>
          </w:tcPr>
          <w:p w14:paraId="1022EA24">
            <w:r>
              <w:rPr>
                <w:rFonts w:hint="eastAsia"/>
              </w:rPr>
              <w:t>世运电路</w:t>
            </w:r>
          </w:p>
        </w:tc>
        <w:tc>
          <w:tcPr>
            <w:tcW w:w="1384" w:type="dxa"/>
            <w:vAlign w:val="center"/>
          </w:tcPr>
          <w:p w14:paraId="63C673D1">
            <w:pPr>
              <w:jc w:val="right"/>
            </w:pPr>
            <w:r>
              <w:rPr>
                <w:rFonts w:hint="eastAsia"/>
              </w:rPr>
              <w:t>1,400</w:t>
            </w:r>
          </w:p>
        </w:tc>
        <w:tc>
          <w:tcPr>
            <w:tcW w:w="1384" w:type="dxa"/>
            <w:vAlign w:val="center"/>
          </w:tcPr>
          <w:p w14:paraId="3F32AA5A">
            <w:pPr>
              <w:jc w:val="right"/>
            </w:pPr>
            <w:r>
              <w:rPr>
                <w:rFonts w:hint="eastAsia"/>
              </w:rPr>
              <w:t>67,774.00</w:t>
            </w:r>
          </w:p>
        </w:tc>
        <w:tc>
          <w:tcPr>
            <w:tcW w:w="1384" w:type="dxa"/>
            <w:vAlign w:val="center"/>
          </w:tcPr>
          <w:p w14:paraId="3DB22F48">
            <w:pPr>
              <w:jc w:val="right"/>
            </w:pPr>
            <w:r>
              <w:rPr>
                <w:rFonts w:hint="eastAsia"/>
              </w:rPr>
              <w:t>0.02</w:t>
            </w:r>
          </w:p>
        </w:tc>
      </w:tr>
      <w:tr w14:paraId="246C4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053664">
            <w:pPr>
              <w:jc w:val="center"/>
            </w:pPr>
            <w:r>
              <w:rPr>
                <w:rFonts w:hint="eastAsia"/>
              </w:rPr>
              <w:t>133</w:t>
            </w:r>
          </w:p>
        </w:tc>
        <w:tc>
          <w:tcPr>
            <w:tcW w:w="1384" w:type="dxa"/>
            <w:vAlign w:val="center"/>
          </w:tcPr>
          <w:p w14:paraId="5AC92C21">
            <w:r>
              <w:rPr>
                <w:rFonts w:hint="eastAsia"/>
              </w:rPr>
              <w:t>600131</w:t>
            </w:r>
          </w:p>
        </w:tc>
        <w:tc>
          <w:tcPr>
            <w:tcW w:w="1384" w:type="dxa"/>
            <w:vAlign w:val="center"/>
          </w:tcPr>
          <w:p w14:paraId="57129A45">
            <w:r>
              <w:rPr>
                <w:rFonts w:hint="eastAsia"/>
              </w:rPr>
              <w:t>国网信通</w:t>
            </w:r>
          </w:p>
        </w:tc>
        <w:tc>
          <w:tcPr>
            <w:tcW w:w="1384" w:type="dxa"/>
            <w:vAlign w:val="center"/>
          </w:tcPr>
          <w:p w14:paraId="7E178D6D">
            <w:pPr>
              <w:jc w:val="right"/>
            </w:pPr>
            <w:r>
              <w:rPr>
                <w:rFonts w:hint="eastAsia"/>
              </w:rPr>
              <w:t>4,100</w:t>
            </w:r>
          </w:p>
        </w:tc>
        <w:tc>
          <w:tcPr>
            <w:tcW w:w="1384" w:type="dxa"/>
            <w:vAlign w:val="center"/>
          </w:tcPr>
          <w:p w14:paraId="31304662">
            <w:pPr>
              <w:jc w:val="right"/>
            </w:pPr>
            <w:r>
              <w:rPr>
                <w:rFonts w:hint="eastAsia"/>
              </w:rPr>
              <w:t>66,174.00</w:t>
            </w:r>
          </w:p>
        </w:tc>
        <w:tc>
          <w:tcPr>
            <w:tcW w:w="1384" w:type="dxa"/>
            <w:vAlign w:val="center"/>
          </w:tcPr>
          <w:p w14:paraId="5E71B55C">
            <w:pPr>
              <w:jc w:val="right"/>
            </w:pPr>
            <w:r>
              <w:rPr>
                <w:rFonts w:hint="eastAsia"/>
              </w:rPr>
              <w:t>0.02</w:t>
            </w:r>
          </w:p>
        </w:tc>
      </w:tr>
      <w:tr w14:paraId="390B5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FA9FE7">
            <w:pPr>
              <w:jc w:val="center"/>
            </w:pPr>
            <w:r>
              <w:rPr>
                <w:rFonts w:hint="eastAsia"/>
              </w:rPr>
              <w:t>134</w:t>
            </w:r>
          </w:p>
        </w:tc>
        <w:tc>
          <w:tcPr>
            <w:tcW w:w="1384" w:type="dxa"/>
            <w:vAlign w:val="center"/>
          </w:tcPr>
          <w:p w14:paraId="22805434">
            <w:r>
              <w:rPr>
                <w:rFonts w:hint="eastAsia"/>
              </w:rPr>
              <w:t>688123</w:t>
            </w:r>
          </w:p>
        </w:tc>
        <w:tc>
          <w:tcPr>
            <w:tcW w:w="1384" w:type="dxa"/>
            <w:vAlign w:val="center"/>
          </w:tcPr>
          <w:p w14:paraId="0E4B33D0">
            <w:r>
              <w:rPr>
                <w:rFonts w:hint="eastAsia"/>
              </w:rPr>
              <w:t>聚辰股份</w:t>
            </w:r>
          </w:p>
        </w:tc>
        <w:tc>
          <w:tcPr>
            <w:tcW w:w="1384" w:type="dxa"/>
            <w:vAlign w:val="center"/>
          </w:tcPr>
          <w:p w14:paraId="1B023118">
            <w:pPr>
              <w:jc w:val="right"/>
            </w:pPr>
            <w:r>
              <w:rPr>
                <w:rFonts w:hint="eastAsia"/>
              </w:rPr>
              <w:t>524</w:t>
            </w:r>
          </w:p>
        </w:tc>
        <w:tc>
          <w:tcPr>
            <w:tcW w:w="1384" w:type="dxa"/>
            <w:vAlign w:val="center"/>
          </w:tcPr>
          <w:p w14:paraId="312F8903">
            <w:pPr>
              <w:jc w:val="right"/>
            </w:pPr>
            <w:r>
              <w:rPr>
                <w:rFonts w:hint="eastAsia"/>
              </w:rPr>
              <w:t>65,803.92</w:t>
            </w:r>
          </w:p>
        </w:tc>
        <w:tc>
          <w:tcPr>
            <w:tcW w:w="1384" w:type="dxa"/>
            <w:vAlign w:val="center"/>
          </w:tcPr>
          <w:p w14:paraId="72A8DE06">
            <w:pPr>
              <w:jc w:val="right"/>
            </w:pPr>
            <w:r>
              <w:rPr>
                <w:rFonts w:hint="eastAsia"/>
              </w:rPr>
              <w:t>0.02</w:t>
            </w:r>
          </w:p>
        </w:tc>
      </w:tr>
      <w:tr w14:paraId="76AC3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EEF7CA">
            <w:pPr>
              <w:jc w:val="center"/>
            </w:pPr>
            <w:r>
              <w:rPr>
                <w:rFonts w:hint="eastAsia"/>
              </w:rPr>
              <w:t>135</w:t>
            </w:r>
          </w:p>
        </w:tc>
        <w:tc>
          <w:tcPr>
            <w:tcW w:w="1384" w:type="dxa"/>
            <w:vAlign w:val="center"/>
          </w:tcPr>
          <w:p w14:paraId="25F3A30E">
            <w:r>
              <w:rPr>
                <w:rFonts w:hint="eastAsia"/>
              </w:rPr>
              <w:t>000811</w:t>
            </w:r>
          </w:p>
        </w:tc>
        <w:tc>
          <w:tcPr>
            <w:tcW w:w="1384" w:type="dxa"/>
            <w:vAlign w:val="center"/>
          </w:tcPr>
          <w:p w14:paraId="07C7F7E4">
            <w:r>
              <w:rPr>
                <w:rFonts w:hint="eastAsia"/>
              </w:rPr>
              <w:t>冰轮环境</w:t>
            </w:r>
          </w:p>
        </w:tc>
        <w:tc>
          <w:tcPr>
            <w:tcW w:w="1384" w:type="dxa"/>
            <w:vAlign w:val="center"/>
          </w:tcPr>
          <w:p w14:paraId="28353D4E">
            <w:pPr>
              <w:jc w:val="right"/>
            </w:pPr>
            <w:r>
              <w:rPr>
                <w:rFonts w:hint="eastAsia"/>
              </w:rPr>
              <w:t>3,500</w:t>
            </w:r>
          </w:p>
        </w:tc>
        <w:tc>
          <w:tcPr>
            <w:tcW w:w="1384" w:type="dxa"/>
            <w:vAlign w:val="center"/>
          </w:tcPr>
          <w:p w14:paraId="51DDDD1B">
            <w:pPr>
              <w:jc w:val="right"/>
            </w:pPr>
            <w:r>
              <w:rPr>
                <w:rFonts w:hint="eastAsia"/>
              </w:rPr>
              <w:t>64,820.00</w:t>
            </w:r>
          </w:p>
        </w:tc>
        <w:tc>
          <w:tcPr>
            <w:tcW w:w="1384" w:type="dxa"/>
            <w:vAlign w:val="center"/>
          </w:tcPr>
          <w:p w14:paraId="56CF471B">
            <w:pPr>
              <w:jc w:val="right"/>
            </w:pPr>
            <w:r>
              <w:rPr>
                <w:rFonts w:hint="eastAsia"/>
              </w:rPr>
              <w:t>0.02</w:t>
            </w:r>
          </w:p>
        </w:tc>
      </w:tr>
      <w:tr w14:paraId="2B523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286171">
            <w:pPr>
              <w:jc w:val="center"/>
            </w:pPr>
            <w:r>
              <w:rPr>
                <w:rFonts w:hint="eastAsia"/>
              </w:rPr>
              <w:t>136</w:t>
            </w:r>
          </w:p>
        </w:tc>
        <w:tc>
          <w:tcPr>
            <w:tcW w:w="1384" w:type="dxa"/>
            <w:vAlign w:val="center"/>
          </w:tcPr>
          <w:p w14:paraId="18C936F8">
            <w:r>
              <w:rPr>
                <w:rFonts w:hint="eastAsia"/>
              </w:rPr>
              <w:t>600502</w:t>
            </w:r>
          </w:p>
        </w:tc>
        <w:tc>
          <w:tcPr>
            <w:tcW w:w="1384" w:type="dxa"/>
            <w:vAlign w:val="center"/>
          </w:tcPr>
          <w:p w14:paraId="01275A16">
            <w:r>
              <w:rPr>
                <w:rFonts w:hint="eastAsia"/>
              </w:rPr>
              <w:t>安徽建工</w:t>
            </w:r>
          </w:p>
        </w:tc>
        <w:tc>
          <w:tcPr>
            <w:tcW w:w="1384" w:type="dxa"/>
            <w:vAlign w:val="center"/>
          </w:tcPr>
          <w:p w14:paraId="6A6065F5">
            <w:pPr>
              <w:jc w:val="right"/>
            </w:pPr>
            <w:r>
              <w:rPr>
                <w:rFonts w:hint="eastAsia"/>
              </w:rPr>
              <w:t>13,800</w:t>
            </w:r>
          </w:p>
        </w:tc>
        <w:tc>
          <w:tcPr>
            <w:tcW w:w="1384" w:type="dxa"/>
            <w:vAlign w:val="center"/>
          </w:tcPr>
          <w:p w14:paraId="2D6E33E4">
            <w:pPr>
              <w:jc w:val="right"/>
            </w:pPr>
            <w:r>
              <w:rPr>
                <w:rFonts w:hint="eastAsia"/>
              </w:rPr>
              <w:t>64,722.00</w:t>
            </w:r>
          </w:p>
        </w:tc>
        <w:tc>
          <w:tcPr>
            <w:tcW w:w="1384" w:type="dxa"/>
            <w:vAlign w:val="center"/>
          </w:tcPr>
          <w:p w14:paraId="19749EC5">
            <w:pPr>
              <w:jc w:val="right"/>
            </w:pPr>
            <w:r>
              <w:rPr>
                <w:rFonts w:hint="eastAsia"/>
              </w:rPr>
              <w:t>0.02</w:t>
            </w:r>
          </w:p>
        </w:tc>
      </w:tr>
      <w:tr w14:paraId="7C094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27C613">
            <w:pPr>
              <w:jc w:val="center"/>
            </w:pPr>
            <w:r>
              <w:rPr>
                <w:rFonts w:hint="eastAsia"/>
              </w:rPr>
              <w:t>137</w:t>
            </w:r>
          </w:p>
        </w:tc>
        <w:tc>
          <w:tcPr>
            <w:tcW w:w="1384" w:type="dxa"/>
            <w:vAlign w:val="center"/>
          </w:tcPr>
          <w:p w14:paraId="49271A82">
            <w:r>
              <w:rPr>
                <w:rFonts w:hint="eastAsia"/>
              </w:rPr>
              <w:t>300552</w:t>
            </w:r>
          </w:p>
        </w:tc>
        <w:tc>
          <w:tcPr>
            <w:tcW w:w="1384" w:type="dxa"/>
            <w:vAlign w:val="center"/>
          </w:tcPr>
          <w:p w14:paraId="0086BA04">
            <w:r>
              <w:rPr>
                <w:rFonts w:hint="eastAsia"/>
              </w:rPr>
              <w:t>万集科技</w:t>
            </w:r>
          </w:p>
        </w:tc>
        <w:tc>
          <w:tcPr>
            <w:tcW w:w="1384" w:type="dxa"/>
            <w:vAlign w:val="center"/>
          </w:tcPr>
          <w:p w14:paraId="70421A5C">
            <w:pPr>
              <w:jc w:val="right"/>
            </w:pPr>
            <w:r>
              <w:rPr>
                <w:rFonts w:hint="eastAsia"/>
              </w:rPr>
              <w:t>2,100</w:t>
            </w:r>
          </w:p>
        </w:tc>
        <w:tc>
          <w:tcPr>
            <w:tcW w:w="1384" w:type="dxa"/>
            <w:vAlign w:val="center"/>
          </w:tcPr>
          <w:p w14:paraId="65DF2F11">
            <w:pPr>
              <w:jc w:val="right"/>
            </w:pPr>
            <w:r>
              <w:rPr>
                <w:rFonts w:hint="eastAsia"/>
              </w:rPr>
              <w:t>63,756.00</w:t>
            </w:r>
          </w:p>
        </w:tc>
        <w:tc>
          <w:tcPr>
            <w:tcW w:w="1384" w:type="dxa"/>
            <w:vAlign w:val="center"/>
          </w:tcPr>
          <w:p w14:paraId="79FC45A2">
            <w:pPr>
              <w:jc w:val="right"/>
            </w:pPr>
            <w:r>
              <w:rPr>
                <w:rFonts w:hint="eastAsia"/>
              </w:rPr>
              <w:t>0.02</w:t>
            </w:r>
          </w:p>
        </w:tc>
      </w:tr>
      <w:tr w14:paraId="5B1C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D295B4">
            <w:pPr>
              <w:jc w:val="center"/>
            </w:pPr>
            <w:r>
              <w:rPr>
                <w:rFonts w:hint="eastAsia"/>
              </w:rPr>
              <w:t>138</w:t>
            </w:r>
          </w:p>
        </w:tc>
        <w:tc>
          <w:tcPr>
            <w:tcW w:w="1384" w:type="dxa"/>
            <w:vAlign w:val="center"/>
          </w:tcPr>
          <w:p w14:paraId="1A8A2557">
            <w:r>
              <w:rPr>
                <w:rFonts w:hint="eastAsia"/>
              </w:rPr>
              <w:t>300970</w:t>
            </w:r>
          </w:p>
        </w:tc>
        <w:tc>
          <w:tcPr>
            <w:tcW w:w="1384" w:type="dxa"/>
            <w:vAlign w:val="center"/>
          </w:tcPr>
          <w:p w14:paraId="36EBB86F">
            <w:r>
              <w:rPr>
                <w:rFonts w:hint="eastAsia"/>
              </w:rPr>
              <w:t>华绿生物</w:t>
            </w:r>
          </w:p>
        </w:tc>
        <w:tc>
          <w:tcPr>
            <w:tcW w:w="1384" w:type="dxa"/>
            <w:vAlign w:val="center"/>
          </w:tcPr>
          <w:p w14:paraId="18225F50">
            <w:pPr>
              <w:jc w:val="right"/>
            </w:pPr>
            <w:r>
              <w:rPr>
                <w:rFonts w:hint="eastAsia"/>
              </w:rPr>
              <w:t>3,100</w:t>
            </w:r>
          </w:p>
        </w:tc>
        <w:tc>
          <w:tcPr>
            <w:tcW w:w="1384" w:type="dxa"/>
            <w:vAlign w:val="center"/>
          </w:tcPr>
          <w:p w14:paraId="41392E14">
            <w:pPr>
              <w:jc w:val="right"/>
            </w:pPr>
            <w:r>
              <w:rPr>
                <w:rFonts w:hint="eastAsia"/>
              </w:rPr>
              <w:t>63,581.00</w:t>
            </w:r>
          </w:p>
        </w:tc>
        <w:tc>
          <w:tcPr>
            <w:tcW w:w="1384" w:type="dxa"/>
            <w:vAlign w:val="center"/>
          </w:tcPr>
          <w:p w14:paraId="759A8F7E">
            <w:pPr>
              <w:jc w:val="right"/>
            </w:pPr>
            <w:r>
              <w:rPr>
                <w:rFonts w:hint="eastAsia"/>
              </w:rPr>
              <w:t>0.02</w:t>
            </w:r>
          </w:p>
        </w:tc>
      </w:tr>
      <w:tr w14:paraId="6E154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32463D">
            <w:pPr>
              <w:jc w:val="center"/>
            </w:pPr>
            <w:r>
              <w:rPr>
                <w:rFonts w:hint="eastAsia"/>
              </w:rPr>
              <w:t>139</w:t>
            </w:r>
          </w:p>
        </w:tc>
        <w:tc>
          <w:tcPr>
            <w:tcW w:w="1384" w:type="dxa"/>
            <w:vAlign w:val="center"/>
          </w:tcPr>
          <w:p w14:paraId="318D9BE9">
            <w:r>
              <w:rPr>
                <w:rFonts w:hint="eastAsia"/>
              </w:rPr>
              <w:t>600737</w:t>
            </w:r>
          </w:p>
        </w:tc>
        <w:tc>
          <w:tcPr>
            <w:tcW w:w="1384" w:type="dxa"/>
            <w:vAlign w:val="center"/>
          </w:tcPr>
          <w:p w14:paraId="14A9AC96">
            <w:r>
              <w:rPr>
                <w:rFonts w:hint="eastAsia"/>
              </w:rPr>
              <w:t>中粮糖业</w:t>
            </w:r>
          </w:p>
        </w:tc>
        <w:tc>
          <w:tcPr>
            <w:tcW w:w="1384" w:type="dxa"/>
            <w:vAlign w:val="center"/>
          </w:tcPr>
          <w:p w14:paraId="37A11087">
            <w:pPr>
              <w:jc w:val="right"/>
            </w:pPr>
            <w:r>
              <w:rPr>
                <w:rFonts w:hint="eastAsia"/>
              </w:rPr>
              <w:t>3,500</w:t>
            </w:r>
          </w:p>
        </w:tc>
        <w:tc>
          <w:tcPr>
            <w:tcW w:w="1384" w:type="dxa"/>
            <w:vAlign w:val="center"/>
          </w:tcPr>
          <w:p w14:paraId="7831AAB3">
            <w:pPr>
              <w:jc w:val="right"/>
            </w:pPr>
            <w:r>
              <w:rPr>
                <w:rFonts w:hint="eastAsia"/>
              </w:rPr>
              <w:t>60,235.00</w:t>
            </w:r>
          </w:p>
        </w:tc>
        <w:tc>
          <w:tcPr>
            <w:tcW w:w="1384" w:type="dxa"/>
            <w:vAlign w:val="center"/>
          </w:tcPr>
          <w:p w14:paraId="653AD598">
            <w:pPr>
              <w:jc w:val="right"/>
            </w:pPr>
            <w:r>
              <w:rPr>
                <w:rFonts w:hint="eastAsia"/>
              </w:rPr>
              <w:t>0.02</w:t>
            </w:r>
          </w:p>
        </w:tc>
      </w:tr>
      <w:tr w14:paraId="6788C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75A89F">
            <w:pPr>
              <w:jc w:val="center"/>
            </w:pPr>
            <w:r>
              <w:rPr>
                <w:rFonts w:hint="eastAsia"/>
              </w:rPr>
              <w:t>140</w:t>
            </w:r>
          </w:p>
        </w:tc>
        <w:tc>
          <w:tcPr>
            <w:tcW w:w="1384" w:type="dxa"/>
            <w:vAlign w:val="center"/>
          </w:tcPr>
          <w:p w14:paraId="18712804">
            <w:r>
              <w:rPr>
                <w:rFonts w:hint="eastAsia"/>
              </w:rPr>
              <w:t>300450</w:t>
            </w:r>
          </w:p>
        </w:tc>
        <w:tc>
          <w:tcPr>
            <w:tcW w:w="1384" w:type="dxa"/>
            <w:vAlign w:val="center"/>
          </w:tcPr>
          <w:p w14:paraId="246267B2">
            <w:r>
              <w:rPr>
                <w:rFonts w:hint="eastAsia"/>
              </w:rPr>
              <w:t>先导智能</w:t>
            </w:r>
          </w:p>
        </w:tc>
        <w:tc>
          <w:tcPr>
            <w:tcW w:w="1384" w:type="dxa"/>
            <w:vAlign w:val="center"/>
          </w:tcPr>
          <w:p w14:paraId="0089FD09">
            <w:pPr>
              <w:jc w:val="right"/>
            </w:pPr>
            <w:r>
              <w:rPr>
                <w:rFonts w:hint="eastAsia"/>
              </w:rPr>
              <w:t>1,200</w:t>
            </w:r>
          </w:p>
        </w:tc>
        <w:tc>
          <w:tcPr>
            <w:tcW w:w="1384" w:type="dxa"/>
            <w:vAlign w:val="center"/>
          </w:tcPr>
          <w:p w14:paraId="47F2CCE4">
            <w:pPr>
              <w:jc w:val="right"/>
            </w:pPr>
            <w:r>
              <w:rPr>
                <w:rFonts w:hint="eastAsia"/>
              </w:rPr>
              <w:t>59,976.00</w:t>
            </w:r>
          </w:p>
        </w:tc>
        <w:tc>
          <w:tcPr>
            <w:tcW w:w="1384" w:type="dxa"/>
            <w:vAlign w:val="center"/>
          </w:tcPr>
          <w:p w14:paraId="1D305BA1">
            <w:pPr>
              <w:jc w:val="right"/>
            </w:pPr>
            <w:r>
              <w:rPr>
                <w:rFonts w:hint="eastAsia"/>
              </w:rPr>
              <w:t>0.02</w:t>
            </w:r>
          </w:p>
        </w:tc>
      </w:tr>
      <w:tr w14:paraId="5C6FE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E151F6">
            <w:pPr>
              <w:jc w:val="center"/>
            </w:pPr>
            <w:r>
              <w:rPr>
                <w:rFonts w:hint="eastAsia"/>
              </w:rPr>
              <w:t>141</w:t>
            </w:r>
          </w:p>
        </w:tc>
        <w:tc>
          <w:tcPr>
            <w:tcW w:w="1384" w:type="dxa"/>
            <w:vAlign w:val="center"/>
          </w:tcPr>
          <w:p w14:paraId="53587B72">
            <w:r>
              <w:rPr>
                <w:rFonts w:hint="eastAsia"/>
              </w:rPr>
              <w:t>300184</w:t>
            </w:r>
          </w:p>
        </w:tc>
        <w:tc>
          <w:tcPr>
            <w:tcW w:w="1384" w:type="dxa"/>
            <w:vAlign w:val="center"/>
          </w:tcPr>
          <w:p w14:paraId="722B80DE">
            <w:r>
              <w:rPr>
                <w:rFonts w:hint="eastAsia"/>
              </w:rPr>
              <w:t>力源信息</w:t>
            </w:r>
          </w:p>
        </w:tc>
        <w:tc>
          <w:tcPr>
            <w:tcW w:w="1384" w:type="dxa"/>
            <w:vAlign w:val="center"/>
          </w:tcPr>
          <w:p w14:paraId="3D6A1336">
            <w:pPr>
              <w:jc w:val="right"/>
            </w:pPr>
            <w:r>
              <w:rPr>
                <w:rFonts w:hint="eastAsia"/>
              </w:rPr>
              <w:t>6,000</w:t>
            </w:r>
          </w:p>
        </w:tc>
        <w:tc>
          <w:tcPr>
            <w:tcW w:w="1384" w:type="dxa"/>
            <w:vAlign w:val="center"/>
          </w:tcPr>
          <w:p w14:paraId="0E0C4E91">
            <w:pPr>
              <w:jc w:val="right"/>
            </w:pPr>
            <w:r>
              <w:rPr>
                <w:rFonts w:hint="eastAsia"/>
              </w:rPr>
              <w:t>59,940.00</w:t>
            </w:r>
          </w:p>
        </w:tc>
        <w:tc>
          <w:tcPr>
            <w:tcW w:w="1384" w:type="dxa"/>
            <w:vAlign w:val="center"/>
          </w:tcPr>
          <w:p w14:paraId="17CB3D95">
            <w:pPr>
              <w:jc w:val="right"/>
            </w:pPr>
            <w:r>
              <w:rPr>
                <w:rFonts w:hint="eastAsia"/>
              </w:rPr>
              <w:t>0.02</w:t>
            </w:r>
          </w:p>
        </w:tc>
      </w:tr>
      <w:tr w14:paraId="0B2BF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A8643A">
            <w:pPr>
              <w:jc w:val="center"/>
            </w:pPr>
            <w:r>
              <w:rPr>
                <w:rFonts w:hint="eastAsia"/>
              </w:rPr>
              <w:t>142</w:t>
            </w:r>
          </w:p>
        </w:tc>
        <w:tc>
          <w:tcPr>
            <w:tcW w:w="1384" w:type="dxa"/>
            <w:vAlign w:val="center"/>
          </w:tcPr>
          <w:p w14:paraId="2E1603BF">
            <w:r>
              <w:rPr>
                <w:rFonts w:hint="eastAsia"/>
              </w:rPr>
              <w:t>001280</w:t>
            </w:r>
          </w:p>
        </w:tc>
        <w:tc>
          <w:tcPr>
            <w:tcW w:w="1384" w:type="dxa"/>
            <w:vAlign w:val="center"/>
          </w:tcPr>
          <w:p w14:paraId="1701A6AA">
            <w:r>
              <w:rPr>
                <w:rFonts w:hint="eastAsia"/>
              </w:rPr>
              <w:t>中国铀业</w:t>
            </w:r>
          </w:p>
        </w:tc>
        <w:tc>
          <w:tcPr>
            <w:tcW w:w="1384" w:type="dxa"/>
            <w:vAlign w:val="center"/>
          </w:tcPr>
          <w:p w14:paraId="5C5981E4">
            <w:pPr>
              <w:jc w:val="right"/>
            </w:pPr>
            <w:r>
              <w:rPr>
                <w:rFonts w:hint="eastAsia"/>
              </w:rPr>
              <w:t>1,321</w:t>
            </w:r>
          </w:p>
        </w:tc>
        <w:tc>
          <w:tcPr>
            <w:tcW w:w="1384" w:type="dxa"/>
            <w:vAlign w:val="center"/>
          </w:tcPr>
          <w:p w14:paraId="07947071">
            <w:pPr>
              <w:jc w:val="right"/>
            </w:pPr>
            <w:r>
              <w:rPr>
                <w:rFonts w:hint="eastAsia"/>
              </w:rPr>
              <w:t>59,920.56</w:t>
            </w:r>
          </w:p>
        </w:tc>
        <w:tc>
          <w:tcPr>
            <w:tcW w:w="1384" w:type="dxa"/>
            <w:vAlign w:val="center"/>
          </w:tcPr>
          <w:p w14:paraId="228FE42C">
            <w:pPr>
              <w:jc w:val="right"/>
            </w:pPr>
            <w:r>
              <w:rPr>
                <w:rFonts w:hint="eastAsia"/>
              </w:rPr>
              <w:t>0.02</w:t>
            </w:r>
          </w:p>
        </w:tc>
      </w:tr>
      <w:tr w14:paraId="3AA81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376FF7">
            <w:pPr>
              <w:jc w:val="center"/>
            </w:pPr>
            <w:r>
              <w:rPr>
                <w:rFonts w:hint="eastAsia"/>
              </w:rPr>
              <w:t>143</w:t>
            </w:r>
          </w:p>
        </w:tc>
        <w:tc>
          <w:tcPr>
            <w:tcW w:w="1384" w:type="dxa"/>
            <w:vAlign w:val="center"/>
          </w:tcPr>
          <w:p w14:paraId="453416ED">
            <w:r>
              <w:rPr>
                <w:rFonts w:hint="eastAsia"/>
              </w:rPr>
              <w:t>600517</w:t>
            </w:r>
          </w:p>
        </w:tc>
        <w:tc>
          <w:tcPr>
            <w:tcW w:w="1384" w:type="dxa"/>
            <w:vAlign w:val="center"/>
          </w:tcPr>
          <w:p w14:paraId="45C95732">
            <w:r>
              <w:rPr>
                <w:rFonts w:hint="eastAsia"/>
              </w:rPr>
              <w:t>国网英大</w:t>
            </w:r>
          </w:p>
        </w:tc>
        <w:tc>
          <w:tcPr>
            <w:tcW w:w="1384" w:type="dxa"/>
            <w:vAlign w:val="center"/>
          </w:tcPr>
          <w:p w14:paraId="0A576554">
            <w:pPr>
              <w:jc w:val="right"/>
            </w:pPr>
            <w:r>
              <w:rPr>
                <w:rFonts w:hint="eastAsia"/>
              </w:rPr>
              <w:t>9,800</w:t>
            </w:r>
          </w:p>
        </w:tc>
        <w:tc>
          <w:tcPr>
            <w:tcW w:w="1384" w:type="dxa"/>
            <w:vAlign w:val="center"/>
          </w:tcPr>
          <w:p w14:paraId="24A0B967">
            <w:pPr>
              <w:jc w:val="right"/>
            </w:pPr>
            <w:r>
              <w:rPr>
                <w:rFonts w:hint="eastAsia"/>
              </w:rPr>
              <w:t>58,898.00</w:t>
            </w:r>
          </w:p>
        </w:tc>
        <w:tc>
          <w:tcPr>
            <w:tcW w:w="1384" w:type="dxa"/>
            <w:vAlign w:val="center"/>
          </w:tcPr>
          <w:p w14:paraId="203C089F">
            <w:pPr>
              <w:jc w:val="right"/>
            </w:pPr>
            <w:r>
              <w:rPr>
                <w:rFonts w:hint="eastAsia"/>
              </w:rPr>
              <w:t>0.02</w:t>
            </w:r>
          </w:p>
        </w:tc>
      </w:tr>
      <w:tr w14:paraId="7E9C7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1E2BD0">
            <w:pPr>
              <w:jc w:val="center"/>
            </w:pPr>
            <w:r>
              <w:rPr>
                <w:rFonts w:hint="eastAsia"/>
              </w:rPr>
              <w:t>144</w:t>
            </w:r>
          </w:p>
        </w:tc>
        <w:tc>
          <w:tcPr>
            <w:tcW w:w="1384" w:type="dxa"/>
            <w:vAlign w:val="center"/>
          </w:tcPr>
          <w:p w14:paraId="606E8468">
            <w:r>
              <w:rPr>
                <w:rFonts w:hint="eastAsia"/>
              </w:rPr>
              <w:t>301316</w:t>
            </w:r>
          </w:p>
        </w:tc>
        <w:tc>
          <w:tcPr>
            <w:tcW w:w="1384" w:type="dxa"/>
            <w:vAlign w:val="center"/>
          </w:tcPr>
          <w:p w14:paraId="67A5A825">
            <w:r>
              <w:rPr>
                <w:rFonts w:hint="eastAsia"/>
              </w:rPr>
              <w:t>慧博云通</w:t>
            </w:r>
          </w:p>
        </w:tc>
        <w:tc>
          <w:tcPr>
            <w:tcW w:w="1384" w:type="dxa"/>
            <w:vAlign w:val="center"/>
          </w:tcPr>
          <w:p w14:paraId="12D1E9A6">
            <w:pPr>
              <w:jc w:val="right"/>
            </w:pPr>
            <w:r>
              <w:rPr>
                <w:rFonts w:hint="eastAsia"/>
              </w:rPr>
              <w:t>1,300</w:t>
            </w:r>
          </w:p>
        </w:tc>
        <w:tc>
          <w:tcPr>
            <w:tcW w:w="1384" w:type="dxa"/>
            <w:vAlign w:val="center"/>
          </w:tcPr>
          <w:p w14:paraId="0BD77C33">
            <w:pPr>
              <w:jc w:val="right"/>
            </w:pPr>
            <w:r>
              <w:rPr>
                <w:rFonts w:hint="eastAsia"/>
              </w:rPr>
              <w:t>58,084.00</w:t>
            </w:r>
          </w:p>
        </w:tc>
        <w:tc>
          <w:tcPr>
            <w:tcW w:w="1384" w:type="dxa"/>
            <w:vAlign w:val="center"/>
          </w:tcPr>
          <w:p w14:paraId="4D37C410">
            <w:pPr>
              <w:jc w:val="right"/>
            </w:pPr>
            <w:r>
              <w:rPr>
                <w:rFonts w:hint="eastAsia"/>
              </w:rPr>
              <w:t>0.02</w:t>
            </w:r>
          </w:p>
        </w:tc>
      </w:tr>
      <w:tr w14:paraId="739BE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3511F3">
            <w:pPr>
              <w:jc w:val="center"/>
            </w:pPr>
            <w:r>
              <w:rPr>
                <w:rFonts w:hint="eastAsia"/>
              </w:rPr>
              <w:t>145</w:t>
            </w:r>
          </w:p>
        </w:tc>
        <w:tc>
          <w:tcPr>
            <w:tcW w:w="1384" w:type="dxa"/>
            <w:vAlign w:val="center"/>
          </w:tcPr>
          <w:p w14:paraId="7FDB6CAE">
            <w:r>
              <w:rPr>
                <w:rFonts w:hint="eastAsia"/>
              </w:rPr>
              <w:t>002815</w:t>
            </w:r>
          </w:p>
        </w:tc>
        <w:tc>
          <w:tcPr>
            <w:tcW w:w="1384" w:type="dxa"/>
            <w:vAlign w:val="center"/>
          </w:tcPr>
          <w:p w14:paraId="284DFA3C">
            <w:r>
              <w:rPr>
                <w:rFonts w:hint="eastAsia"/>
              </w:rPr>
              <w:t>崇达技术</w:t>
            </w:r>
          </w:p>
        </w:tc>
        <w:tc>
          <w:tcPr>
            <w:tcW w:w="1384" w:type="dxa"/>
            <w:vAlign w:val="center"/>
          </w:tcPr>
          <w:p w14:paraId="3EECF831">
            <w:pPr>
              <w:jc w:val="right"/>
            </w:pPr>
            <w:r>
              <w:rPr>
                <w:rFonts w:hint="eastAsia"/>
              </w:rPr>
              <w:t>4,100</w:t>
            </w:r>
          </w:p>
        </w:tc>
        <w:tc>
          <w:tcPr>
            <w:tcW w:w="1384" w:type="dxa"/>
            <w:vAlign w:val="center"/>
          </w:tcPr>
          <w:p w14:paraId="5942E2F6">
            <w:pPr>
              <w:jc w:val="right"/>
            </w:pPr>
            <w:r>
              <w:rPr>
                <w:rFonts w:hint="eastAsia"/>
              </w:rPr>
              <w:t>56,006.00</w:t>
            </w:r>
          </w:p>
        </w:tc>
        <w:tc>
          <w:tcPr>
            <w:tcW w:w="1384" w:type="dxa"/>
            <w:vAlign w:val="center"/>
          </w:tcPr>
          <w:p w14:paraId="0EEED624">
            <w:pPr>
              <w:jc w:val="right"/>
            </w:pPr>
            <w:r>
              <w:rPr>
                <w:rFonts w:hint="eastAsia"/>
              </w:rPr>
              <w:t>0.02</w:t>
            </w:r>
          </w:p>
        </w:tc>
      </w:tr>
      <w:tr w14:paraId="57AE7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DF02CF">
            <w:pPr>
              <w:jc w:val="center"/>
            </w:pPr>
            <w:r>
              <w:rPr>
                <w:rFonts w:hint="eastAsia"/>
              </w:rPr>
              <w:t>146</w:t>
            </w:r>
          </w:p>
        </w:tc>
        <w:tc>
          <w:tcPr>
            <w:tcW w:w="1384" w:type="dxa"/>
            <w:vAlign w:val="center"/>
          </w:tcPr>
          <w:p w14:paraId="79771336">
            <w:r>
              <w:rPr>
                <w:rFonts w:hint="eastAsia"/>
              </w:rPr>
              <w:t>000826</w:t>
            </w:r>
          </w:p>
        </w:tc>
        <w:tc>
          <w:tcPr>
            <w:tcW w:w="1384" w:type="dxa"/>
            <w:vAlign w:val="center"/>
          </w:tcPr>
          <w:p w14:paraId="222B7F08">
            <w:r>
              <w:rPr>
                <w:rFonts w:hint="eastAsia"/>
              </w:rPr>
              <w:t>启迪环境</w:t>
            </w:r>
          </w:p>
        </w:tc>
        <w:tc>
          <w:tcPr>
            <w:tcW w:w="1384" w:type="dxa"/>
            <w:vAlign w:val="center"/>
          </w:tcPr>
          <w:p w14:paraId="5E70CA91">
            <w:pPr>
              <w:jc w:val="right"/>
            </w:pPr>
            <w:r>
              <w:rPr>
                <w:rFonts w:hint="eastAsia"/>
              </w:rPr>
              <w:t>24,600</w:t>
            </w:r>
          </w:p>
        </w:tc>
        <w:tc>
          <w:tcPr>
            <w:tcW w:w="1384" w:type="dxa"/>
            <w:vAlign w:val="center"/>
          </w:tcPr>
          <w:p w14:paraId="6772D56B">
            <w:pPr>
              <w:jc w:val="right"/>
            </w:pPr>
            <w:r>
              <w:rPr>
                <w:rFonts w:hint="eastAsia"/>
              </w:rPr>
              <w:t>54,612.00</w:t>
            </w:r>
          </w:p>
        </w:tc>
        <w:tc>
          <w:tcPr>
            <w:tcW w:w="1384" w:type="dxa"/>
            <w:vAlign w:val="center"/>
          </w:tcPr>
          <w:p w14:paraId="3D83EC95">
            <w:pPr>
              <w:jc w:val="right"/>
            </w:pPr>
            <w:r>
              <w:rPr>
                <w:rFonts w:hint="eastAsia"/>
              </w:rPr>
              <w:t>0.01</w:t>
            </w:r>
          </w:p>
        </w:tc>
      </w:tr>
      <w:tr w14:paraId="58E30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BB825B">
            <w:pPr>
              <w:jc w:val="center"/>
            </w:pPr>
            <w:r>
              <w:rPr>
                <w:rFonts w:hint="eastAsia"/>
              </w:rPr>
              <w:t>147</w:t>
            </w:r>
          </w:p>
        </w:tc>
        <w:tc>
          <w:tcPr>
            <w:tcW w:w="1384" w:type="dxa"/>
            <w:vAlign w:val="center"/>
          </w:tcPr>
          <w:p w14:paraId="21FC32D2">
            <w:r>
              <w:rPr>
                <w:rFonts w:hint="eastAsia"/>
              </w:rPr>
              <w:t>688729</w:t>
            </w:r>
          </w:p>
        </w:tc>
        <w:tc>
          <w:tcPr>
            <w:tcW w:w="1384" w:type="dxa"/>
            <w:vAlign w:val="center"/>
          </w:tcPr>
          <w:p w14:paraId="298B4B84">
            <w:r>
              <w:rPr>
                <w:rFonts w:hint="eastAsia"/>
              </w:rPr>
              <w:t>屹唐股份</w:t>
            </w:r>
          </w:p>
        </w:tc>
        <w:tc>
          <w:tcPr>
            <w:tcW w:w="1384" w:type="dxa"/>
            <w:vAlign w:val="center"/>
          </w:tcPr>
          <w:p w14:paraId="4B773F28">
            <w:pPr>
              <w:jc w:val="right"/>
            </w:pPr>
            <w:r>
              <w:rPr>
                <w:rFonts w:hint="eastAsia"/>
              </w:rPr>
              <w:t>2,197</w:t>
            </w:r>
          </w:p>
        </w:tc>
        <w:tc>
          <w:tcPr>
            <w:tcW w:w="1384" w:type="dxa"/>
            <w:vAlign w:val="center"/>
          </w:tcPr>
          <w:p w14:paraId="2D15A06A">
            <w:pPr>
              <w:jc w:val="right"/>
            </w:pPr>
            <w:r>
              <w:rPr>
                <w:rFonts w:hint="eastAsia"/>
              </w:rPr>
              <w:t>53,343.16</w:t>
            </w:r>
          </w:p>
        </w:tc>
        <w:tc>
          <w:tcPr>
            <w:tcW w:w="1384" w:type="dxa"/>
            <w:vAlign w:val="center"/>
          </w:tcPr>
          <w:p w14:paraId="3CA3CEE3">
            <w:pPr>
              <w:jc w:val="right"/>
            </w:pPr>
            <w:r>
              <w:rPr>
                <w:rFonts w:hint="eastAsia"/>
              </w:rPr>
              <w:t>0.01</w:t>
            </w:r>
          </w:p>
        </w:tc>
      </w:tr>
      <w:tr w14:paraId="6C49D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24C5A5">
            <w:pPr>
              <w:jc w:val="center"/>
            </w:pPr>
            <w:r>
              <w:rPr>
                <w:rFonts w:hint="eastAsia"/>
              </w:rPr>
              <w:t>148</w:t>
            </w:r>
          </w:p>
        </w:tc>
        <w:tc>
          <w:tcPr>
            <w:tcW w:w="1384" w:type="dxa"/>
            <w:vAlign w:val="center"/>
          </w:tcPr>
          <w:p w14:paraId="750727D3">
            <w:r>
              <w:rPr>
                <w:rFonts w:hint="eastAsia"/>
              </w:rPr>
              <w:t>600223</w:t>
            </w:r>
          </w:p>
        </w:tc>
        <w:tc>
          <w:tcPr>
            <w:tcW w:w="1384" w:type="dxa"/>
            <w:vAlign w:val="center"/>
          </w:tcPr>
          <w:p w14:paraId="4F5FC842">
            <w:r>
              <w:rPr>
                <w:rFonts w:hint="eastAsia"/>
              </w:rPr>
              <w:t>福瑞达</w:t>
            </w:r>
          </w:p>
        </w:tc>
        <w:tc>
          <w:tcPr>
            <w:tcW w:w="1384" w:type="dxa"/>
            <w:vAlign w:val="center"/>
          </w:tcPr>
          <w:p w14:paraId="03AA5EAA">
            <w:pPr>
              <w:jc w:val="right"/>
            </w:pPr>
            <w:r>
              <w:rPr>
                <w:rFonts w:hint="eastAsia"/>
              </w:rPr>
              <w:t>7,200</w:t>
            </w:r>
          </w:p>
        </w:tc>
        <w:tc>
          <w:tcPr>
            <w:tcW w:w="1384" w:type="dxa"/>
            <w:vAlign w:val="center"/>
          </w:tcPr>
          <w:p w14:paraId="23FDCD83">
            <w:pPr>
              <w:jc w:val="right"/>
            </w:pPr>
            <w:r>
              <w:rPr>
                <w:rFonts w:hint="eastAsia"/>
              </w:rPr>
              <w:t>52,992.00</w:t>
            </w:r>
          </w:p>
        </w:tc>
        <w:tc>
          <w:tcPr>
            <w:tcW w:w="1384" w:type="dxa"/>
            <w:vAlign w:val="center"/>
          </w:tcPr>
          <w:p w14:paraId="2F24F4EF">
            <w:pPr>
              <w:jc w:val="right"/>
            </w:pPr>
            <w:r>
              <w:rPr>
                <w:rFonts w:hint="eastAsia"/>
              </w:rPr>
              <w:t>0.01</w:t>
            </w:r>
          </w:p>
        </w:tc>
      </w:tr>
      <w:tr w14:paraId="00FAC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5F7992">
            <w:pPr>
              <w:jc w:val="center"/>
            </w:pPr>
            <w:r>
              <w:rPr>
                <w:rFonts w:hint="eastAsia"/>
              </w:rPr>
              <w:t>149</w:t>
            </w:r>
          </w:p>
        </w:tc>
        <w:tc>
          <w:tcPr>
            <w:tcW w:w="1384" w:type="dxa"/>
            <w:vAlign w:val="center"/>
          </w:tcPr>
          <w:p w14:paraId="53488414">
            <w:r>
              <w:rPr>
                <w:rFonts w:hint="eastAsia"/>
              </w:rPr>
              <w:t>003012</w:t>
            </w:r>
          </w:p>
        </w:tc>
        <w:tc>
          <w:tcPr>
            <w:tcW w:w="1384" w:type="dxa"/>
            <w:vAlign w:val="center"/>
          </w:tcPr>
          <w:p w14:paraId="7FE0120B">
            <w:r>
              <w:rPr>
                <w:rFonts w:hint="eastAsia"/>
              </w:rPr>
              <w:t>东鹏控股</w:t>
            </w:r>
          </w:p>
        </w:tc>
        <w:tc>
          <w:tcPr>
            <w:tcW w:w="1384" w:type="dxa"/>
            <w:vAlign w:val="center"/>
          </w:tcPr>
          <w:p w14:paraId="2B09E4EF">
            <w:pPr>
              <w:jc w:val="right"/>
            </w:pPr>
            <w:r>
              <w:rPr>
                <w:rFonts w:hint="eastAsia"/>
              </w:rPr>
              <w:t>8,000</w:t>
            </w:r>
          </w:p>
        </w:tc>
        <w:tc>
          <w:tcPr>
            <w:tcW w:w="1384" w:type="dxa"/>
            <w:vAlign w:val="center"/>
          </w:tcPr>
          <w:p w14:paraId="0F2C2E57">
            <w:pPr>
              <w:jc w:val="right"/>
            </w:pPr>
            <w:r>
              <w:rPr>
                <w:rFonts w:hint="eastAsia"/>
              </w:rPr>
              <w:t>52,400.00</w:t>
            </w:r>
          </w:p>
        </w:tc>
        <w:tc>
          <w:tcPr>
            <w:tcW w:w="1384" w:type="dxa"/>
            <w:vAlign w:val="center"/>
          </w:tcPr>
          <w:p w14:paraId="7A55E80C">
            <w:pPr>
              <w:jc w:val="right"/>
            </w:pPr>
            <w:r>
              <w:rPr>
                <w:rFonts w:hint="eastAsia"/>
              </w:rPr>
              <w:t>0.01</w:t>
            </w:r>
          </w:p>
        </w:tc>
      </w:tr>
      <w:tr w14:paraId="1EF73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207612">
            <w:pPr>
              <w:jc w:val="center"/>
            </w:pPr>
            <w:r>
              <w:rPr>
                <w:rFonts w:hint="eastAsia"/>
              </w:rPr>
              <w:t>150</w:t>
            </w:r>
          </w:p>
        </w:tc>
        <w:tc>
          <w:tcPr>
            <w:tcW w:w="1384" w:type="dxa"/>
            <w:vAlign w:val="center"/>
          </w:tcPr>
          <w:p w14:paraId="68C356BB">
            <w:r>
              <w:rPr>
                <w:rFonts w:hint="eastAsia"/>
              </w:rPr>
              <w:t>688021</w:t>
            </w:r>
          </w:p>
        </w:tc>
        <w:tc>
          <w:tcPr>
            <w:tcW w:w="1384" w:type="dxa"/>
            <w:vAlign w:val="center"/>
          </w:tcPr>
          <w:p w14:paraId="497CD138">
            <w:r>
              <w:rPr>
                <w:rFonts w:hint="eastAsia"/>
              </w:rPr>
              <w:t>奥福科技</w:t>
            </w:r>
          </w:p>
        </w:tc>
        <w:tc>
          <w:tcPr>
            <w:tcW w:w="1384" w:type="dxa"/>
            <w:vAlign w:val="center"/>
          </w:tcPr>
          <w:p w14:paraId="2A93AAF5">
            <w:pPr>
              <w:jc w:val="right"/>
            </w:pPr>
            <w:r>
              <w:rPr>
                <w:rFonts w:hint="eastAsia"/>
              </w:rPr>
              <w:t>2,791</w:t>
            </w:r>
          </w:p>
        </w:tc>
        <w:tc>
          <w:tcPr>
            <w:tcW w:w="1384" w:type="dxa"/>
            <w:vAlign w:val="center"/>
          </w:tcPr>
          <w:p w14:paraId="0FE36FF3">
            <w:pPr>
              <w:jc w:val="right"/>
            </w:pPr>
            <w:r>
              <w:rPr>
                <w:rFonts w:hint="eastAsia"/>
              </w:rPr>
              <w:t>51,214.85</w:t>
            </w:r>
          </w:p>
        </w:tc>
        <w:tc>
          <w:tcPr>
            <w:tcW w:w="1384" w:type="dxa"/>
            <w:vAlign w:val="center"/>
          </w:tcPr>
          <w:p w14:paraId="13AEE155">
            <w:pPr>
              <w:jc w:val="right"/>
            </w:pPr>
            <w:r>
              <w:rPr>
                <w:rFonts w:hint="eastAsia"/>
              </w:rPr>
              <w:t>0.01</w:t>
            </w:r>
          </w:p>
        </w:tc>
      </w:tr>
      <w:tr w14:paraId="69824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FAF277">
            <w:pPr>
              <w:jc w:val="center"/>
            </w:pPr>
            <w:r>
              <w:rPr>
                <w:rFonts w:hint="eastAsia"/>
              </w:rPr>
              <w:t>151</w:t>
            </w:r>
          </w:p>
        </w:tc>
        <w:tc>
          <w:tcPr>
            <w:tcW w:w="1384" w:type="dxa"/>
            <w:vAlign w:val="center"/>
          </w:tcPr>
          <w:p w14:paraId="2EC43A67">
            <w:r>
              <w:rPr>
                <w:rFonts w:hint="eastAsia"/>
              </w:rPr>
              <w:t>688609</w:t>
            </w:r>
          </w:p>
        </w:tc>
        <w:tc>
          <w:tcPr>
            <w:tcW w:w="1384" w:type="dxa"/>
            <w:vAlign w:val="center"/>
          </w:tcPr>
          <w:p w14:paraId="0BD0602A">
            <w:r>
              <w:rPr>
                <w:rFonts w:hint="eastAsia"/>
              </w:rPr>
              <w:t>九联科技</w:t>
            </w:r>
          </w:p>
        </w:tc>
        <w:tc>
          <w:tcPr>
            <w:tcW w:w="1384" w:type="dxa"/>
            <w:vAlign w:val="center"/>
          </w:tcPr>
          <w:p w14:paraId="44D47E48">
            <w:pPr>
              <w:jc w:val="right"/>
            </w:pPr>
            <w:r>
              <w:rPr>
                <w:rFonts w:hint="eastAsia"/>
              </w:rPr>
              <w:t>4,983</w:t>
            </w:r>
          </w:p>
        </w:tc>
        <w:tc>
          <w:tcPr>
            <w:tcW w:w="1384" w:type="dxa"/>
            <w:vAlign w:val="center"/>
          </w:tcPr>
          <w:p w14:paraId="0ADC578A">
            <w:pPr>
              <w:jc w:val="right"/>
            </w:pPr>
            <w:r>
              <w:rPr>
                <w:rFonts w:hint="eastAsia"/>
              </w:rPr>
              <w:t>50,876.43</w:t>
            </w:r>
          </w:p>
        </w:tc>
        <w:tc>
          <w:tcPr>
            <w:tcW w:w="1384" w:type="dxa"/>
            <w:vAlign w:val="center"/>
          </w:tcPr>
          <w:p w14:paraId="0582B631">
            <w:pPr>
              <w:jc w:val="right"/>
            </w:pPr>
            <w:r>
              <w:rPr>
                <w:rFonts w:hint="eastAsia"/>
              </w:rPr>
              <w:t>0.01</w:t>
            </w:r>
          </w:p>
        </w:tc>
      </w:tr>
      <w:tr w14:paraId="4359E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9C8E06">
            <w:pPr>
              <w:jc w:val="center"/>
            </w:pPr>
            <w:r>
              <w:rPr>
                <w:rFonts w:hint="eastAsia"/>
              </w:rPr>
              <w:t>152</w:t>
            </w:r>
          </w:p>
        </w:tc>
        <w:tc>
          <w:tcPr>
            <w:tcW w:w="1384" w:type="dxa"/>
            <w:vAlign w:val="center"/>
          </w:tcPr>
          <w:p w14:paraId="4FD80F92">
            <w:r>
              <w:rPr>
                <w:rFonts w:hint="eastAsia"/>
              </w:rPr>
              <w:t>688636</w:t>
            </w:r>
          </w:p>
        </w:tc>
        <w:tc>
          <w:tcPr>
            <w:tcW w:w="1384" w:type="dxa"/>
            <w:vAlign w:val="center"/>
          </w:tcPr>
          <w:p w14:paraId="525F0CD6">
            <w:r>
              <w:rPr>
                <w:rFonts w:hint="eastAsia"/>
              </w:rPr>
              <w:t>智明达</w:t>
            </w:r>
          </w:p>
        </w:tc>
        <w:tc>
          <w:tcPr>
            <w:tcW w:w="1384" w:type="dxa"/>
            <w:vAlign w:val="center"/>
          </w:tcPr>
          <w:p w14:paraId="763A74F9">
            <w:pPr>
              <w:jc w:val="right"/>
            </w:pPr>
            <w:r>
              <w:rPr>
                <w:rFonts w:hint="eastAsia"/>
              </w:rPr>
              <w:t>1,149</w:t>
            </w:r>
          </w:p>
        </w:tc>
        <w:tc>
          <w:tcPr>
            <w:tcW w:w="1384" w:type="dxa"/>
            <w:vAlign w:val="center"/>
          </w:tcPr>
          <w:p w14:paraId="6CADF7EC">
            <w:pPr>
              <w:jc w:val="right"/>
            </w:pPr>
            <w:r>
              <w:rPr>
                <w:rFonts w:hint="eastAsia"/>
              </w:rPr>
              <w:t>49,223.16</w:t>
            </w:r>
          </w:p>
        </w:tc>
        <w:tc>
          <w:tcPr>
            <w:tcW w:w="1384" w:type="dxa"/>
            <w:vAlign w:val="center"/>
          </w:tcPr>
          <w:p w14:paraId="5657BA88">
            <w:pPr>
              <w:jc w:val="right"/>
            </w:pPr>
            <w:r>
              <w:rPr>
                <w:rFonts w:hint="eastAsia"/>
              </w:rPr>
              <w:t>0.01</w:t>
            </w:r>
          </w:p>
        </w:tc>
      </w:tr>
      <w:tr w14:paraId="54F33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22C146">
            <w:pPr>
              <w:jc w:val="center"/>
            </w:pPr>
            <w:r>
              <w:rPr>
                <w:rFonts w:hint="eastAsia"/>
              </w:rPr>
              <w:t>153</w:t>
            </w:r>
          </w:p>
        </w:tc>
        <w:tc>
          <w:tcPr>
            <w:tcW w:w="1384" w:type="dxa"/>
            <w:vAlign w:val="center"/>
          </w:tcPr>
          <w:p w14:paraId="1346E027">
            <w:r>
              <w:rPr>
                <w:rFonts w:hint="eastAsia"/>
              </w:rPr>
              <w:t>300428</w:t>
            </w:r>
          </w:p>
        </w:tc>
        <w:tc>
          <w:tcPr>
            <w:tcW w:w="1384" w:type="dxa"/>
            <w:vAlign w:val="center"/>
          </w:tcPr>
          <w:p w14:paraId="16DB7D90">
            <w:r>
              <w:rPr>
                <w:rFonts w:hint="eastAsia"/>
              </w:rPr>
              <w:t>立中集团</w:t>
            </w:r>
          </w:p>
        </w:tc>
        <w:tc>
          <w:tcPr>
            <w:tcW w:w="1384" w:type="dxa"/>
            <w:vAlign w:val="center"/>
          </w:tcPr>
          <w:p w14:paraId="2BBC2A76">
            <w:pPr>
              <w:jc w:val="right"/>
            </w:pPr>
            <w:r>
              <w:rPr>
                <w:rFonts w:hint="eastAsia"/>
              </w:rPr>
              <w:t>2,000</w:t>
            </w:r>
          </w:p>
        </w:tc>
        <w:tc>
          <w:tcPr>
            <w:tcW w:w="1384" w:type="dxa"/>
            <w:vAlign w:val="center"/>
          </w:tcPr>
          <w:p w14:paraId="67DA323B">
            <w:pPr>
              <w:jc w:val="right"/>
            </w:pPr>
            <w:r>
              <w:rPr>
                <w:rFonts w:hint="eastAsia"/>
              </w:rPr>
              <w:t>46,700.00</w:t>
            </w:r>
          </w:p>
        </w:tc>
        <w:tc>
          <w:tcPr>
            <w:tcW w:w="1384" w:type="dxa"/>
            <w:vAlign w:val="center"/>
          </w:tcPr>
          <w:p w14:paraId="67F312EF">
            <w:pPr>
              <w:jc w:val="right"/>
            </w:pPr>
            <w:r>
              <w:rPr>
                <w:rFonts w:hint="eastAsia"/>
              </w:rPr>
              <w:t>0.01</w:t>
            </w:r>
          </w:p>
        </w:tc>
      </w:tr>
      <w:tr w14:paraId="1C482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86DD63">
            <w:pPr>
              <w:jc w:val="center"/>
            </w:pPr>
            <w:r>
              <w:rPr>
                <w:rFonts w:hint="eastAsia"/>
              </w:rPr>
              <w:t>154</w:t>
            </w:r>
          </w:p>
        </w:tc>
        <w:tc>
          <w:tcPr>
            <w:tcW w:w="1384" w:type="dxa"/>
            <w:vAlign w:val="center"/>
          </w:tcPr>
          <w:p w14:paraId="12A4120C">
            <w:r>
              <w:rPr>
                <w:rFonts w:hint="eastAsia"/>
              </w:rPr>
              <w:t>600746</w:t>
            </w:r>
          </w:p>
        </w:tc>
        <w:tc>
          <w:tcPr>
            <w:tcW w:w="1384" w:type="dxa"/>
            <w:vAlign w:val="center"/>
          </w:tcPr>
          <w:p w14:paraId="2F97EE09">
            <w:r>
              <w:rPr>
                <w:rFonts w:hint="eastAsia"/>
              </w:rPr>
              <w:t>江苏索普</w:t>
            </w:r>
          </w:p>
        </w:tc>
        <w:tc>
          <w:tcPr>
            <w:tcW w:w="1384" w:type="dxa"/>
            <w:vAlign w:val="center"/>
          </w:tcPr>
          <w:p w14:paraId="3D0F67AD">
            <w:pPr>
              <w:jc w:val="right"/>
            </w:pPr>
            <w:r>
              <w:rPr>
                <w:rFonts w:hint="eastAsia"/>
              </w:rPr>
              <w:t>6,600</w:t>
            </w:r>
          </w:p>
        </w:tc>
        <w:tc>
          <w:tcPr>
            <w:tcW w:w="1384" w:type="dxa"/>
            <w:vAlign w:val="center"/>
          </w:tcPr>
          <w:p w14:paraId="1848A196">
            <w:pPr>
              <w:jc w:val="right"/>
            </w:pPr>
            <w:r>
              <w:rPr>
                <w:rFonts w:hint="eastAsia"/>
              </w:rPr>
              <w:t>45,408.00</w:t>
            </w:r>
          </w:p>
        </w:tc>
        <w:tc>
          <w:tcPr>
            <w:tcW w:w="1384" w:type="dxa"/>
            <w:vAlign w:val="center"/>
          </w:tcPr>
          <w:p w14:paraId="4E6297D9">
            <w:pPr>
              <w:jc w:val="right"/>
            </w:pPr>
            <w:r>
              <w:rPr>
                <w:rFonts w:hint="eastAsia"/>
              </w:rPr>
              <w:t>0.01</w:t>
            </w:r>
          </w:p>
        </w:tc>
      </w:tr>
      <w:tr w14:paraId="4DE08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89B340">
            <w:pPr>
              <w:jc w:val="center"/>
            </w:pPr>
            <w:r>
              <w:rPr>
                <w:rFonts w:hint="eastAsia"/>
              </w:rPr>
              <w:t>155</w:t>
            </w:r>
          </w:p>
        </w:tc>
        <w:tc>
          <w:tcPr>
            <w:tcW w:w="1384" w:type="dxa"/>
            <w:vAlign w:val="center"/>
          </w:tcPr>
          <w:p w14:paraId="18A2FAA6">
            <w:r>
              <w:rPr>
                <w:rFonts w:hint="eastAsia"/>
              </w:rPr>
              <w:t>002636</w:t>
            </w:r>
          </w:p>
        </w:tc>
        <w:tc>
          <w:tcPr>
            <w:tcW w:w="1384" w:type="dxa"/>
            <w:vAlign w:val="center"/>
          </w:tcPr>
          <w:p w14:paraId="1064F954">
            <w:r>
              <w:rPr>
                <w:rFonts w:hint="eastAsia"/>
              </w:rPr>
              <w:t>金安国纪</w:t>
            </w:r>
          </w:p>
        </w:tc>
        <w:tc>
          <w:tcPr>
            <w:tcW w:w="1384" w:type="dxa"/>
            <w:vAlign w:val="center"/>
          </w:tcPr>
          <w:p w14:paraId="349A9433">
            <w:pPr>
              <w:jc w:val="right"/>
            </w:pPr>
            <w:r>
              <w:rPr>
                <w:rFonts w:hint="eastAsia"/>
              </w:rPr>
              <w:t>2,700</w:t>
            </w:r>
          </w:p>
        </w:tc>
        <w:tc>
          <w:tcPr>
            <w:tcW w:w="1384" w:type="dxa"/>
            <w:vAlign w:val="center"/>
          </w:tcPr>
          <w:p w14:paraId="66FC2EE1">
            <w:pPr>
              <w:jc w:val="right"/>
            </w:pPr>
            <w:r>
              <w:rPr>
                <w:rFonts w:hint="eastAsia"/>
              </w:rPr>
              <w:t>45,117.00</w:t>
            </w:r>
          </w:p>
        </w:tc>
        <w:tc>
          <w:tcPr>
            <w:tcW w:w="1384" w:type="dxa"/>
            <w:vAlign w:val="center"/>
          </w:tcPr>
          <w:p w14:paraId="01D611EC">
            <w:pPr>
              <w:jc w:val="right"/>
            </w:pPr>
            <w:r>
              <w:rPr>
                <w:rFonts w:hint="eastAsia"/>
              </w:rPr>
              <w:t>0.01</w:t>
            </w:r>
          </w:p>
        </w:tc>
      </w:tr>
      <w:tr w14:paraId="7B1C3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EB3A0E">
            <w:pPr>
              <w:jc w:val="center"/>
            </w:pPr>
            <w:r>
              <w:rPr>
                <w:rFonts w:hint="eastAsia"/>
              </w:rPr>
              <w:t>156</w:t>
            </w:r>
          </w:p>
        </w:tc>
        <w:tc>
          <w:tcPr>
            <w:tcW w:w="1384" w:type="dxa"/>
            <w:vAlign w:val="center"/>
          </w:tcPr>
          <w:p w14:paraId="3834A0EF">
            <w:r>
              <w:rPr>
                <w:rFonts w:hint="eastAsia"/>
              </w:rPr>
              <w:t>301002</w:t>
            </w:r>
          </w:p>
        </w:tc>
        <w:tc>
          <w:tcPr>
            <w:tcW w:w="1384" w:type="dxa"/>
            <w:vAlign w:val="center"/>
          </w:tcPr>
          <w:p w14:paraId="4FADEC75">
            <w:r>
              <w:rPr>
                <w:rFonts w:hint="eastAsia"/>
              </w:rPr>
              <w:t>崧盛股份</w:t>
            </w:r>
          </w:p>
        </w:tc>
        <w:tc>
          <w:tcPr>
            <w:tcW w:w="1384" w:type="dxa"/>
            <w:vAlign w:val="center"/>
          </w:tcPr>
          <w:p w14:paraId="1A54BC84">
            <w:pPr>
              <w:jc w:val="right"/>
            </w:pPr>
            <w:r>
              <w:rPr>
                <w:rFonts w:hint="eastAsia"/>
              </w:rPr>
              <w:t>1,200</w:t>
            </w:r>
          </w:p>
        </w:tc>
        <w:tc>
          <w:tcPr>
            <w:tcW w:w="1384" w:type="dxa"/>
            <w:vAlign w:val="center"/>
          </w:tcPr>
          <w:p w14:paraId="51082EFE">
            <w:pPr>
              <w:jc w:val="right"/>
            </w:pPr>
            <w:r>
              <w:rPr>
                <w:rFonts w:hint="eastAsia"/>
              </w:rPr>
              <w:t>43,692.00</w:t>
            </w:r>
          </w:p>
        </w:tc>
        <w:tc>
          <w:tcPr>
            <w:tcW w:w="1384" w:type="dxa"/>
            <w:vAlign w:val="center"/>
          </w:tcPr>
          <w:p w14:paraId="00AC9546">
            <w:pPr>
              <w:jc w:val="right"/>
            </w:pPr>
            <w:r>
              <w:rPr>
                <w:rFonts w:hint="eastAsia"/>
              </w:rPr>
              <w:t>0.01</w:t>
            </w:r>
          </w:p>
        </w:tc>
      </w:tr>
      <w:tr w14:paraId="2C8B2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DBF7C7">
            <w:pPr>
              <w:jc w:val="center"/>
            </w:pPr>
            <w:r>
              <w:rPr>
                <w:rFonts w:hint="eastAsia"/>
              </w:rPr>
              <w:t>157</w:t>
            </w:r>
          </w:p>
        </w:tc>
        <w:tc>
          <w:tcPr>
            <w:tcW w:w="1384" w:type="dxa"/>
            <w:vAlign w:val="center"/>
          </w:tcPr>
          <w:p w14:paraId="1BA0DABE">
            <w:r>
              <w:rPr>
                <w:rFonts w:hint="eastAsia"/>
              </w:rPr>
              <w:t>002842</w:t>
            </w:r>
          </w:p>
        </w:tc>
        <w:tc>
          <w:tcPr>
            <w:tcW w:w="1384" w:type="dxa"/>
            <w:vAlign w:val="center"/>
          </w:tcPr>
          <w:p w14:paraId="2E3A4DF9">
            <w:r>
              <w:rPr>
                <w:rFonts w:hint="eastAsia"/>
              </w:rPr>
              <w:t>翔鹭钨业</w:t>
            </w:r>
          </w:p>
        </w:tc>
        <w:tc>
          <w:tcPr>
            <w:tcW w:w="1384" w:type="dxa"/>
            <w:vAlign w:val="center"/>
          </w:tcPr>
          <w:p w14:paraId="6F4D799F">
            <w:pPr>
              <w:jc w:val="right"/>
            </w:pPr>
            <w:r>
              <w:rPr>
                <w:rFonts w:hint="eastAsia"/>
              </w:rPr>
              <w:t>3,000</w:t>
            </w:r>
          </w:p>
        </w:tc>
        <w:tc>
          <w:tcPr>
            <w:tcW w:w="1384" w:type="dxa"/>
            <w:vAlign w:val="center"/>
          </w:tcPr>
          <w:p w14:paraId="00851421">
            <w:pPr>
              <w:jc w:val="right"/>
            </w:pPr>
            <w:r>
              <w:rPr>
                <w:rFonts w:hint="eastAsia"/>
              </w:rPr>
              <w:t>43,380.00</w:t>
            </w:r>
          </w:p>
        </w:tc>
        <w:tc>
          <w:tcPr>
            <w:tcW w:w="1384" w:type="dxa"/>
            <w:vAlign w:val="center"/>
          </w:tcPr>
          <w:p w14:paraId="12EFECA5">
            <w:pPr>
              <w:jc w:val="right"/>
            </w:pPr>
            <w:r>
              <w:rPr>
                <w:rFonts w:hint="eastAsia"/>
              </w:rPr>
              <w:t>0.01</w:t>
            </w:r>
          </w:p>
        </w:tc>
      </w:tr>
      <w:tr w14:paraId="41159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FE9477">
            <w:pPr>
              <w:jc w:val="center"/>
            </w:pPr>
            <w:r>
              <w:rPr>
                <w:rFonts w:hint="eastAsia"/>
              </w:rPr>
              <w:t>158</w:t>
            </w:r>
          </w:p>
        </w:tc>
        <w:tc>
          <w:tcPr>
            <w:tcW w:w="1384" w:type="dxa"/>
            <w:vAlign w:val="center"/>
          </w:tcPr>
          <w:p w14:paraId="5D492B7E">
            <w:r>
              <w:rPr>
                <w:rFonts w:hint="eastAsia"/>
              </w:rPr>
              <w:t>603283</w:t>
            </w:r>
          </w:p>
        </w:tc>
        <w:tc>
          <w:tcPr>
            <w:tcW w:w="1384" w:type="dxa"/>
            <w:vAlign w:val="center"/>
          </w:tcPr>
          <w:p w14:paraId="1959AA32">
            <w:r>
              <w:rPr>
                <w:rFonts w:hint="eastAsia"/>
              </w:rPr>
              <w:t>赛腾股份</w:t>
            </w:r>
          </w:p>
        </w:tc>
        <w:tc>
          <w:tcPr>
            <w:tcW w:w="1384" w:type="dxa"/>
            <w:vAlign w:val="center"/>
          </w:tcPr>
          <w:p w14:paraId="578D5E57">
            <w:pPr>
              <w:jc w:val="right"/>
            </w:pPr>
            <w:r>
              <w:rPr>
                <w:rFonts w:hint="eastAsia"/>
              </w:rPr>
              <w:t>1,000</w:t>
            </w:r>
          </w:p>
        </w:tc>
        <w:tc>
          <w:tcPr>
            <w:tcW w:w="1384" w:type="dxa"/>
            <w:vAlign w:val="center"/>
          </w:tcPr>
          <w:p w14:paraId="35537DA8">
            <w:pPr>
              <w:jc w:val="right"/>
            </w:pPr>
            <w:r>
              <w:rPr>
                <w:rFonts w:hint="eastAsia"/>
              </w:rPr>
              <w:t>43,320.00</w:t>
            </w:r>
          </w:p>
        </w:tc>
        <w:tc>
          <w:tcPr>
            <w:tcW w:w="1384" w:type="dxa"/>
            <w:vAlign w:val="center"/>
          </w:tcPr>
          <w:p w14:paraId="43F5DEBC">
            <w:pPr>
              <w:jc w:val="right"/>
            </w:pPr>
            <w:r>
              <w:rPr>
                <w:rFonts w:hint="eastAsia"/>
              </w:rPr>
              <w:t>0.01</w:t>
            </w:r>
          </w:p>
        </w:tc>
      </w:tr>
      <w:tr w14:paraId="7CABC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AA3B92">
            <w:pPr>
              <w:jc w:val="center"/>
            </w:pPr>
            <w:r>
              <w:rPr>
                <w:rFonts w:hint="eastAsia"/>
              </w:rPr>
              <w:t>159</w:t>
            </w:r>
          </w:p>
        </w:tc>
        <w:tc>
          <w:tcPr>
            <w:tcW w:w="1384" w:type="dxa"/>
            <w:vAlign w:val="center"/>
          </w:tcPr>
          <w:p w14:paraId="500BC70B">
            <w:r>
              <w:rPr>
                <w:rFonts w:hint="eastAsia"/>
              </w:rPr>
              <w:t>600736</w:t>
            </w:r>
          </w:p>
        </w:tc>
        <w:tc>
          <w:tcPr>
            <w:tcW w:w="1384" w:type="dxa"/>
            <w:vAlign w:val="center"/>
          </w:tcPr>
          <w:p w14:paraId="46DE10FF">
            <w:r>
              <w:rPr>
                <w:rFonts w:hint="eastAsia"/>
              </w:rPr>
              <w:t>苏州高新</w:t>
            </w:r>
          </w:p>
        </w:tc>
        <w:tc>
          <w:tcPr>
            <w:tcW w:w="1384" w:type="dxa"/>
            <w:vAlign w:val="center"/>
          </w:tcPr>
          <w:p w14:paraId="7F0F5656">
            <w:pPr>
              <w:jc w:val="right"/>
            </w:pPr>
            <w:r>
              <w:rPr>
                <w:rFonts w:hint="eastAsia"/>
              </w:rPr>
              <w:t>6,300</w:t>
            </w:r>
          </w:p>
        </w:tc>
        <w:tc>
          <w:tcPr>
            <w:tcW w:w="1384" w:type="dxa"/>
            <w:vAlign w:val="center"/>
          </w:tcPr>
          <w:p w14:paraId="7BB0365D">
            <w:pPr>
              <w:jc w:val="right"/>
            </w:pPr>
            <w:r>
              <w:rPr>
                <w:rFonts w:hint="eastAsia"/>
              </w:rPr>
              <w:t>42,588.00</w:t>
            </w:r>
          </w:p>
        </w:tc>
        <w:tc>
          <w:tcPr>
            <w:tcW w:w="1384" w:type="dxa"/>
            <w:vAlign w:val="center"/>
          </w:tcPr>
          <w:p w14:paraId="6F96CD13">
            <w:pPr>
              <w:jc w:val="right"/>
            </w:pPr>
            <w:r>
              <w:rPr>
                <w:rFonts w:hint="eastAsia"/>
              </w:rPr>
              <w:t>0.01</w:t>
            </w:r>
          </w:p>
        </w:tc>
      </w:tr>
      <w:tr w14:paraId="05FF6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4D4A85">
            <w:pPr>
              <w:jc w:val="center"/>
            </w:pPr>
            <w:r>
              <w:rPr>
                <w:rFonts w:hint="eastAsia"/>
              </w:rPr>
              <w:t>160</w:t>
            </w:r>
          </w:p>
        </w:tc>
        <w:tc>
          <w:tcPr>
            <w:tcW w:w="1384" w:type="dxa"/>
            <w:vAlign w:val="center"/>
          </w:tcPr>
          <w:p w14:paraId="3C90C04A">
            <w:r>
              <w:rPr>
                <w:rFonts w:hint="eastAsia"/>
              </w:rPr>
              <w:t>000612</w:t>
            </w:r>
          </w:p>
        </w:tc>
        <w:tc>
          <w:tcPr>
            <w:tcW w:w="1384" w:type="dxa"/>
            <w:vAlign w:val="center"/>
          </w:tcPr>
          <w:p w14:paraId="095E9F35">
            <w:r>
              <w:rPr>
                <w:rFonts w:hint="eastAsia"/>
              </w:rPr>
              <w:t>焦作万方</w:t>
            </w:r>
          </w:p>
        </w:tc>
        <w:tc>
          <w:tcPr>
            <w:tcW w:w="1384" w:type="dxa"/>
            <w:vAlign w:val="center"/>
          </w:tcPr>
          <w:p w14:paraId="2728F695">
            <w:pPr>
              <w:jc w:val="right"/>
            </w:pPr>
            <w:r>
              <w:rPr>
                <w:rFonts w:hint="eastAsia"/>
              </w:rPr>
              <w:t>3,800</w:t>
            </w:r>
          </w:p>
        </w:tc>
        <w:tc>
          <w:tcPr>
            <w:tcW w:w="1384" w:type="dxa"/>
            <w:vAlign w:val="center"/>
          </w:tcPr>
          <w:p w14:paraId="3690B546">
            <w:pPr>
              <w:jc w:val="right"/>
            </w:pPr>
            <w:r>
              <w:rPr>
                <w:rFonts w:hint="eastAsia"/>
              </w:rPr>
              <w:t>41,876.00</w:t>
            </w:r>
          </w:p>
        </w:tc>
        <w:tc>
          <w:tcPr>
            <w:tcW w:w="1384" w:type="dxa"/>
            <w:vAlign w:val="center"/>
          </w:tcPr>
          <w:p w14:paraId="105F9529">
            <w:pPr>
              <w:jc w:val="right"/>
            </w:pPr>
            <w:r>
              <w:rPr>
                <w:rFonts w:hint="eastAsia"/>
              </w:rPr>
              <w:t>0.01</w:t>
            </w:r>
          </w:p>
        </w:tc>
      </w:tr>
      <w:tr w14:paraId="0C3BB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02AB7B">
            <w:pPr>
              <w:jc w:val="center"/>
            </w:pPr>
            <w:r>
              <w:rPr>
                <w:rFonts w:hint="eastAsia"/>
              </w:rPr>
              <w:t>161</w:t>
            </w:r>
          </w:p>
        </w:tc>
        <w:tc>
          <w:tcPr>
            <w:tcW w:w="1384" w:type="dxa"/>
            <w:vAlign w:val="center"/>
          </w:tcPr>
          <w:p w14:paraId="3BB03AAA">
            <w:r>
              <w:rPr>
                <w:rFonts w:hint="eastAsia"/>
              </w:rPr>
              <w:t>688595</w:t>
            </w:r>
          </w:p>
        </w:tc>
        <w:tc>
          <w:tcPr>
            <w:tcW w:w="1384" w:type="dxa"/>
            <w:vAlign w:val="center"/>
          </w:tcPr>
          <w:p w14:paraId="71A688BE">
            <w:r>
              <w:rPr>
                <w:rFonts w:hint="eastAsia"/>
              </w:rPr>
              <w:t>芯海科技</w:t>
            </w:r>
          </w:p>
        </w:tc>
        <w:tc>
          <w:tcPr>
            <w:tcW w:w="1384" w:type="dxa"/>
            <w:vAlign w:val="center"/>
          </w:tcPr>
          <w:p w14:paraId="1AC69FE7">
            <w:pPr>
              <w:jc w:val="right"/>
            </w:pPr>
            <w:r>
              <w:rPr>
                <w:rFonts w:hint="eastAsia"/>
              </w:rPr>
              <w:t>1,271</w:t>
            </w:r>
          </w:p>
        </w:tc>
        <w:tc>
          <w:tcPr>
            <w:tcW w:w="1384" w:type="dxa"/>
            <w:vAlign w:val="center"/>
          </w:tcPr>
          <w:p w14:paraId="2F747947">
            <w:pPr>
              <w:jc w:val="right"/>
            </w:pPr>
            <w:r>
              <w:rPr>
                <w:rFonts w:hint="eastAsia"/>
              </w:rPr>
              <w:t>41,688.80</w:t>
            </w:r>
          </w:p>
        </w:tc>
        <w:tc>
          <w:tcPr>
            <w:tcW w:w="1384" w:type="dxa"/>
            <w:vAlign w:val="center"/>
          </w:tcPr>
          <w:p w14:paraId="5E4E210F">
            <w:pPr>
              <w:jc w:val="right"/>
            </w:pPr>
            <w:r>
              <w:rPr>
                <w:rFonts w:hint="eastAsia"/>
              </w:rPr>
              <w:t>0.01</w:t>
            </w:r>
          </w:p>
        </w:tc>
      </w:tr>
      <w:tr w14:paraId="62035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5475F0">
            <w:pPr>
              <w:jc w:val="center"/>
            </w:pPr>
            <w:r>
              <w:rPr>
                <w:rFonts w:hint="eastAsia"/>
              </w:rPr>
              <w:t>162</w:t>
            </w:r>
          </w:p>
        </w:tc>
        <w:tc>
          <w:tcPr>
            <w:tcW w:w="1384" w:type="dxa"/>
            <w:vAlign w:val="center"/>
          </w:tcPr>
          <w:p w14:paraId="0ACBE13A">
            <w:r>
              <w:rPr>
                <w:rFonts w:hint="eastAsia"/>
              </w:rPr>
              <w:t>601801</w:t>
            </w:r>
          </w:p>
        </w:tc>
        <w:tc>
          <w:tcPr>
            <w:tcW w:w="1384" w:type="dxa"/>
            <w:vAlign w:val="center"/>
          </w:tcPr>
          <w:p w14:paraId="45DBC34A">
            <w:r>
              <w:rPr>
                <w:rFonts w:hint="eastAsia"/>
              </w:rPr>
              <w:t>皖新传媒</w:t>
            </w:r>
          </w:p>
        </w:tc>
        <w:tc>
          <w:tcPr>
            <w:tcW w:w="1384" w:type="dxa"/>
            <w:vAlign w:val="center"/>
          </w:tcPr>
          <w:p w14:paraId="132A2B8C">
            <w:pPr>
              <w:jc w:val="right"/>
            </w:pPr>
            <w:r>
              <w:rPr>
                <w:rFonts w:hint="eastAsia"/>
              </w:rPr>
              <w:t>5,900</w:t>
            </w:r>
          </w:p>
        </w:tc>
        <w:tc>
          <w:tcPr>
            <w:tcW w:w="1384" w:type="dxa"/>
            <w:vAlign w:val="center"/>
          </w:tcPr>
          <w:p w14:paraId="2FAB935D">
            <w:pPr>
              <w:jc w:val="right"/>
            </w:pPr>
            <w:r>
              <w:rPr>
                <w:rFonts w:hint="eastAsia"/>
              </w:rPr>
              <w:t>38,822.00</w:t>
            </w:r>
          </w:p>
        </w:tc>
        <w:tc>
          <w:tcPr>
            <w:tcW w:w="1384" w:type="dxa"/>
            <w:vAlign w:val="center"/>
          </w:tcPr>
          <w:p w14:paraId="1E67E868">
            <w:pPr>
              <w:jc w:val="right"/>
            </w:pPr>
            <w:r>
              <w:rPr>
                <w:rFonts w:hint="eastAsia"/>
              </w:rPr>
              <w:t>0.01</w:t>
            </w:r>
          </w:p>
        </w:tc>
      </w:tr>
      <w:tr w14:paraId="6AC15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1BEBDC">
            <w:pPr>
              <w:jc w:val="center"/>
            </w:pPr>
            <w:r>
              <w:rPr>
                <w:rFonts w:hint="eastAsia"/>
              </w:rPr>
              <w:t>163</w:t>
            </w:r>
          </w:p>
        </w:tc>
        <w:tc>
          <w:tcPr>
            <w:tcW w:w="1384" w:type="dxa"/>
            <w:vAlign w:val="center"/>
          </w:tcPr>
          <w:p w14:paraId="5552390D">
            <w:r>
              <w:rPr>
                <w:rFonts w:hint="eastAsia"/>
              </w:rPr>
              <w:t>603299</w:t>
            </w:r>
          </w:p>
        </w:tc>
        <w:tc>
          <w:tcPr>
            <w:tcW w:w="1384" w:type="dxa"/>
            <w:vAlign w:val="center"/>
          </w:tcPr>
          <w:p w14:paraId="13D9804D">
            <w:r>
              <w:rPr>
                <w:rFonts w:hint="eastAsia"/>
              </w:rPr>
              <w:t>苏盐井神</w:t>
            </w:r>
          </w:p>
        </w:tc>
        <w:tc>
          <w:tcPr>
            <w:tcW w:w="1384" w:type="dxa"/>
            <w:vAlign w:val="center"/>
          </w:tcPr>
          <w:p w14:paraId="6CA46407">
            <w:pPr>
              <w:jc w:val="right"/>
            </w:pPr>
            <w:r>
              <w:rPr>
                <w:rFonts w:hint="eastAsia"/>
              </w:rPr>
              <w:t>3,600</w:t>
            </w:r>
          </w:p>
        </w:tc>
        <w:tc>
          <w:tcPr>
            <w:tcW w:w="1384" w:type="dxa"/>
            <w:vAlign w:val="center"/>
          </w:tcPr>
          <w:p w14:paraId="7D48EED9">
            <w:pPr>
              <w:jc w:val="right"/>
            </w:pPr>
            <w:r>
              <w:rPr>
                <w:rFonts w:hint="eastAsia"/>
              </w:rPr>
              <w:t>37,512.00</w:t>
            </w:r>
          </w:p>
        </w:tc>
        <w:tc>
          <w:tcPr>
            <w:tcW w:w="1384" w:type="dxa"/>
            <w:vAlign w:val="center"/>
          </w:tcPr>
          <w:p w14:paraId="30D54EE7">
            <w:pPr>
              <w:jc w:val="right"/>
            </w:pPr>
            <w:r>
              <w:rPr>
                <w:rFonts w:hint="eastAsia"/>
              </w:rPr>
              <w:t>0.01</w:t>
            </w:r>
          </w:p>
        </w:tc>
      </w:tr>
      <w:tr w14:paraId="5364D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B56271">
            <w:pPr>
              <w:jc w:val="center"/>
            </w:pPr>
            <w:r>
              <w:rPr>
                <w:rFonts w:hint="eastAsia"/>
              </w:rPr>
              <w:t>164</w:t>
            </w:r>
          </w:p>
        </w:tc>
        <w:tc>
          <w:tcPr>
            <w:tcW w:w="1384" w:type="dxa"/>
            <w:vAlign w:val="center"/>
          </w:tcPr>
          <w:p w14:paraId="17E4E0A9">
            <w:r>
              <w:rPr>
                <w:rFonts w:hint="eastAsia"/>
              </w:rPr>
              <w:t>600288</w:t>
            </w:r>
          </w:p>
        </w:tc>
        <w:tc>
          <w:tcPr>
            <w:tcW w:w="1384" w:type="dxa"/>
            <w:vAlign w:val="center"/>
          </w:tcPr>
          <w:p w14:paraId="47E0F702">
            <w:r>
              <w:rPr>
                <w:rFonts w:hint="eastAsia"/>
              </w:rPr>
              <w:t>大恒科技</w:t>
            </w:r>
          </w:p>
        </w:tc>
        <w:tc>
          <w:tcPr>
            <w:tcW w:w="1384" w:type="dxa"/>
            <w:vAlign w:val="center"/>
          </w:tcPr>
          <w:p w14:paraId="54CC848C">
            <w:pPr>
              <w:jc w:val="right"/>
            </w:pPr>
            <w:r>
              <w:rPr>
                <w:rFonts w:hint="eastAsia"/>
              </w:rPr>
              <w:t>2,500</w:t>
            </w:r>
          </w:p>
        </w:tc>
        <w:tc>
          <w:tcPr>
            <w:tcW w:w="1384" w:type="dxa"/>
            <w:vAlign w:val="center"/>
          </w:tcPr>
          <w:p w14:paraId="5280C71B">
            <w:pPr>
              <w:jc w:val="right"/>
            </w:pPr>
            <w:r>
              <w:rPr>
                <w:rFonts w:hint="eastAsia"/>
              </w:rPr>
              <w:t>37,450.00</w:t>
            </w:r>
          </w:p>
        </w:tc>
        <w:tc>
          <w:tcPr>
            <w:tcW w:w="1384" w:type="dxa"/>
            <w:vAlign w:val="center"/>
          </w:tcPr>
          <w:p w14:paraId="4108B7B1">
            <w:pPr>
              <w:jc w:val="right"/>
            </w:pPr>
            <w:r>
              <w:rPr>
                <w:rFonts w:hint="eastAsia"/>
              </w:rPr>
              <w:t>0.01</w:t>
            </w:r>
          </w:p>
        </w:tc>
      </w:tr>
      <w:tr w14:paraId="21A4D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142B92">
            <w:pPr>
              <w:jc w:val="center"/>
            </w:pPr>
            <w:r>
              <w:rPr>
                <w:rFonts w:hint="eastAsia"/>
              </w:rPr>
              <w:t>165</w:t>
            </w:r>
          </w:p>
        </w:tc>
        <w:tc>
          <w:tcPr>
            <w:tcW w:w="1384" w:type="dxa"/>
            <w:vAlign w:val="center"/>
          </w:tcPr>
          <w:p w14:paraId="1F703EF6">
            <w:r>
              <w:rPr>
                <w:rFonts w:hint="eastAsia"/>
              </w:rPr>
              <w:t>688138</w:t>
            </w:r>
          </w:p>
        </w:tc>
        <w:tc>
          <w:tcPr>
            <w:tcW w:w="1384" w:type="dxa"/>
            <w:vAlign w:val="center"/>
          </w:tcPr>
          <w:p w14:paraId="0725C87D">
            <w:r>
              <w:rPr>
                <w:rFonts w:hint="eastAsia"/>
              </w:rPr>
              <w:t>清溢光电</w:t>
            </w:r>
          </w:p>
        </w:tc>
        <w:tc>
          <w:tcPr>
            <w:tcW w:w="1384" w:type="dxa"/>
            <w:vAlign w:val="center"/>
          </w:tcPr>
          <w:p w14:paraId="31E1E698">
            <w:pPr>
              <w:jc w:val="right"/>
            </w:pPr>
            <w:r>
              <w:rPr>
                <w:rFonts w:hint="eastAsia"/>
              </w:rPr>
              <w:t>1,319</w:t>
            </w:r>
          </w:p>
        </w:tc>
        <w:tc>
          <w:tcPr>
            <w:tcW w:w="1384" w:type="dxa"/>
            <w:vAlign w:val="center"/>
          </w:tcPr>
          <w:p w14:paraId="31FF7F71">
            <w:pPr>
              <w:jc w:val="right"/>
            </w:pPr>
            <w:r>
              <w:rPr>
                <w:rFonts w:hint="eastAsia"/>
              </w:rPr>
              <w:t>37,143.04</w:t>
            </w:r>
          </w:p>
        </w:tc>
        <w:tc>
          <w:tcPr>
            <w:tcW w:w="1384" w:type="dxa"/>
            <w:vAlign w:val="center"/>
          </w:tcPr>
          <w:p w14:paraId="5076CA2F">
            <w:pPr>
              <w:jc w:val="right"/>
            </w:pPr>
            <w:r>
              <w:rPr>
                <w:rFonts w:hint="eastAsia"/>
              </w:rPr>
              <w:t>0.01</w:t>
            </w:r>
          </w:p>
        </w:tc>
      </w:tr>
      <w:tr w14:paraId="71F31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3F9554">
            <w:pPr>
              <w:jc w:val="center"/>
            </w:pPr>
            <w:r>
              <w:rPr>
                <w:rFonts w:hint="eastAsia"/>
              </w:rPr>
              <w:t>166</w:t>
            </w:r>
          </w:p>
        </w:tc>
        <w:tc>
          <w:tcPr>
            <w:tcW w:w="1384" w:type="dxa"/>
            <w:vAlign w:val="center"/>
          </w:tcPr>
          <w:p w14:paraId="16023929">
            <w:r>
              <w:rPr>
                <w:rFonts w:hint="eastAsia"/>
              </w:rPr>
              <w:t>002778</w:t>
            </w:r>
          </w:p>
        </w:tc>
        <w:tc>
          <w:tcPr>
            <w:tcW w:w="1384" w:type="dxa"/>
            <w:vAlign w:val="center"/>
          </w:tcPr>
          <w:p w14:paraId="7FE760B2">
            <w:r>
              <w:rPr>
                <w:rFonts w:hint="eastAsia"/>
              </w:rPr>
              <w:t>中晟高科</w:t>
            </w:r>
          </w:p>
        </w:tc>
        <w:tc>
          <w:tcPr>
            <w:tcW w:w="1384" w:type="dxa"/>
            <w:vAlign w:val="center"/>
          </w:tcPr>
          <w:p w14:paraId="55ADA5C7">
            <w:pPr>
              <w:jc w:val="right"/>
            </w:pPr>
            <w:r>
              <w:rPr>
                <w:rFonts w:hint="eastAsia"/>
              </w:rPr>
              <w:t>1,700</w:t>
            </w:r>
          </w:p>
        </w:tc>
        <w:tc>
          <w:tcPr>
            <w:tcW w:w="1384" w:type="dxa"/>
            <w:vAlign w:val="center"/>
          </w:tcPr>
          <w:p w14:paraId="6073F927">
            <w:pPr>
              <w:jc w:val="right"/>
            </w:pPr>
            <w:r>
              <w:rPr>
                <w:rFonts w:hint="eastAsia"/>
              </w:rPr>
              <w:t>35,938.00</w:t>
            </w:r>
          </w:p>
        </w:tc>
        <w:tc>
          <w:tcPr>
            <w:tcW w:w="1384" w:type="dxa"/>
            <w:vAlign w:val="center"/>
          </w:tcPr>
          <w:p w14:paraId="66AA6759">
            <w:pPr>
              <w:jc w:val="right"/>
            </w:pPr>
            <w:r>
              <w:rPr>
                <w:rFonts w:hint="eastAsia"/>
              </w:rPr>
              <w:t>0.01</w:t>
            </w:r>
          </w:p>
        </w:tc>
      </w:tr>
      <w:tr w14:paraId="03FDF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0AD85C">
            <w:pPr>
              <w:jc w:val="center"/>
            </w:pPr>
            <w:r>
              <w:rPr>
                <w:rFonts w:hint="eastAsia"/>
              </w:rPr>
              <w:t>167</w:t>
            </w:r>
          </w:p>
        </w:tc>
        <w:tc>
          <w:tcPr>
            <w:tcW w:w="1384" w:type="dxa"/>
            <w:vAlign w:val="center"/>
          </w:tcPr>
          <w:p w14:paraId="33376867">
            <w:r>
              <w:rPr>
                <w:rFonts w:hint="eastAsia"/>
              </w:rPr>
              <w:t>688316</w:t>
            </w:r>
          </w:p>
        </w:tc>
        <w:tc>
          <w:tcPr>
            <w:tcW w:w="1384" w:type="dxa"/>
            <w:vAlign w:val="center"/>
          </w:tcPr>
          <w:p w14:paraId="3C0A59FF">
            <w:r>
              <w:rPr>
                <w:rFonts w:hint="eastAsia"/>
              </w:rPr>
              <w:t>青云科技</w:t>
            </w:r>
          </w:p>
        </w:tc>
        <w:tc>
          <w:tcPr>
            <w:tcW w:w="1384" w:type="dxa"/>
            <w:vAlign w:val="center"/>
          </w:tcPr>
          <w:p w14:paraId="65AB1BB4">
            <w:pPr>
              <w:jc w:val="right"/>
            </w:pPr>
            <w:r>
              <w:rPr>
                <w:rFonts w:hint="eastAsia"/>
              </w:rPr>
              <w:t>589</w:t>
            </w:r>
          </w:p>
        </w:tc>
        <w:tc>
          <w:tcPr>
            <w:tcW w:w="1384" w:type="dxa"/>
            <w:vAlign w:val="center"/>
          </w:tcPr>
          <w:p w14:paraId="18990BAE">
            <w:pPr>
              <w:jc w:val="right"/>
            </w:pPr>
            <w:r>
              <w:rPr>
                <w:rFonts w:hint="eastAsia"/>
              </w:rPr>
              <w:t>35,440.13</w:t>
            </w:r>
          </w:p>
        </w:tc>
        <w:tc>
          <w:tcPr>
            <w:tcW w:w="1384" w:type="dxa"/>
            <w:vAlign w:val="center"/>
          </w:tcPr>
          <w:p w14:paraId="6D46C5DE">
            <w:pPr>
              <w:jc w:val="right"/>
            </w:pPr>
            <w:r>
              <w:rPr>
                <w:rFonts w:hint="eastAsia"/>
              </w:rPr>
              <w:t>0.01</w:t>
            </w:r>
          </w:p>
        </w:tc>
      </w:tr>
      <w:tr w14:paraId="3274B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CE5E77">
            <w:pPr>
              <w:jc w:val="center"/>
            </w:pPr>
            <w:r>
              <w:rPr>
                <w:rFonts w:hint="eastAsia"/>
              </w:rPr>
              <w:t>168</w:t>
            </w:r>
          </w:p>
        </w:tc>
        <w:tc>
          <w:tcPr>
            <w:tcW w:w="1384" w:type="dxa"/>
            <w:vAlign w:val="center"/>
          </w:tcPr>
          <w:p w14:paraId="5F12661B">
            <w:r>
              <w:rPr>
                <w:rFonts w:hint="eastAsia"/>
              </w:rPr>
              <w:t>000589</w:t>
            </w:r>
          </w:p>
        </w:tc>
        <w:tc>
          <w:tcPr>
            <w:tcW w:w="1384" w:type="dxa"/>
            <w:vAlign w:val="center"/>
          </w:tcPr>
          <w:p w14:paraId="3AA58ED6">
            <w:r>
              <w:rPr>
                <w:rFonts w:hint="eastAsia"/>
              </w:rPr>
              <w:t>贵州轮胎</w:t>
            </w:r>
          </w:p>
        </w:tc>
        <w:tc>
          <w:tcPr>
            <w:tcW w:w="1384" w:type="dxa"/>
            <w:vAlign w:val="center"/>
          </w:tcPr>
          <w:p w14:paraId="38D33C96">
            <w:pPr>
              <w:jc w:val="right"/>
            </w:pPr>
            <w:r>
              <w:rPr>
                <w:rFonts w:hint="eastAsia"/>
              </w:rPr>
              <w:t>6,800</w:t>
            </w:r>
          </w:p>
        </w:tc>
        <w:tc>
          <w:tcPr>
            <w:tcW w:w="1384" w:type="dxa"/>
            <w:vAlign w:val="center"/>
          </w:tcPr>
          <w:p w14:paraId="093AA11C">
            <w:pPr>
              <w:jc w:val="right"/>
            </w:pPr>
            <w:r>
              <w:rPr>
                <w:rFonts w:hint="eastAsia"/>
              </w:rPr>
              <w:t>35,224.00</w:t>
            </w:r>
          </w:p>
        </w:tc>
        <w:tc>
          <w:tcPr>
            <w:tcW w:w="1384" w:type="dxa"/>
            <w:vAlign w:val="center"/>
          </w:tcPr>
          <w:p w14:paraId="173FB704">
            <w:pPr>
              <w:jc w:val="right"/>
            </w:pPr>
            <w:r>
              <w:rPr>
                <w:rFonts w:hint="eastAsia"/>
              </w:rPr>
              <w:t>0.01</w:t>
            </w:r>
          </w:p>
        </w:tc>
      </w:tr>
      <w:tr w14:paraId="3C3AE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430C3F">
            <w:pPr>
              <w:jc w:val="center"/>
            </w:pPr>
            <w:r>
              <w:rPr>
                <w:rFonts w:hint="eastAsia"/>
              </w:rPr>
              <w:t>169</w:t>
            </w:r>
          </w:p>
        </w:tc>
        <w:tc>
          <w:tcPr>
            <w:tcW w:w="1384" w:type="dxa"/>
            <w:vAlign w:val="center"/>
          </w:tcPr>
          <w:p w14:paraId="52ECE2AD">
            <w:r>
              <w:rPr>
                <w:rFonts w:hint="eastAsia"/>
              </w:rPr>
              <w:t>603186</w:t>
            </w:r>
          </w:p>
        </w:tc>
        <w:tc>
          <w:tcPr>
            <w:tcW w:w="1384" w:type="dxa"/>
            <w:vAlign w:val="center"/>
          </w:tcPr>
          <w:p w14:paraId="6E91AFF8">
            <w:r>
              <w:rPr>
                <w:rFonts w:hint="eastAsia"/>
              </w:rPr>
              <w:t>华正新材</w:t>
            </w:r>
          </w:p>
        </w:tc>
        <w:tc>
          <w:tcPr>
            <w:tcW w:w="1384" w:type="dxa"/>
            <w:vAlign w:val="center"/>
          </w:tcPr>
          <w:p w14:paraId="1F8012E6">
            <w:pPr>
              <w:jc w:val="right"/>
            </w:pPr>
            <w:r>
              <w:rPr>
                <w:rFonts w:hint="eastAsia"/>
              </w:rPr>
              <w:t>700</w:t>
            </w:r>
          </w:p>
        </w:tc>
        <w:tc>
          <w:tcPr>
            <w:tcW w:w="1384" w:type="dxa"/>
            <w:vAlign w:val="center"/>
          </w:tcPr>
          <w:p w14:paraId="555BD349">
            <w:pPr>
              <w:jc w:val="right"/>
            </w:pPr>
            <w:r>
              <w:rPr>
                <w:rFonts w:hint="eastAsia"/>
              </w:rPr>
              <w:t>34,720.00</w:t>
            </w:r>
          </w:p>
        </w:tc>
        <w:tc>
          <w:tcPr>
            <w:tcW w:w="1384" w:type="dxa"/>
            <w:vAlign w:val="center"/>
          </w:tcPr>
          <w:p w14:paraId="02483190">
            <w:pPr>
              <w:jc w:val="right"/>
            </w:pPr>
            <w:r>
              <w:rPr>
                <w:rFonts w:hint="eastAsia"/>
              </w:rPr>
              <w:t>0.01</w:t>
            </w:r>
          </w:p>
        </w:tc>
      </w:tr>
      <w:tr w14:paraId="4A78F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6A07CC">
            <w:pPr>
              <w:jc w:val="center"/>
            </w:pPr>
            <w:r>
              <w:rPr>
                <w:rFonts w:hint="eastAsia"/>
              </w:rPr>
              <w:t>170</w:t>
            </w:r>
          </w:p>
        </w:tc>
        <w:tc>
          <w:tcPr>
            <w:tcW w:w="1384" w:type="dxa"/>
            <w:vAlign w:val="center"/>
          </w:tcPr>
          <w:p w14:paraId="2449D262">
            <w:r>
              <w:rPr>
                <w:rFonts w:hint="eastAsia"/>
              </w:rPr>
              <w:t>688790</w:t>
            </w:r>
          </w:p>
        </w:tc>
        <w:tc>
          <w:tcPr>
            <w:tcW w:w="1384" w:type="dxa"/>
            <w:vAlign w:val="center"/>
          </w:tcPr>
          <w:p w14:paraId="58182113">
            <w:r>
              <w:rPr>
                <w:rFonts w:hint="eastAsia"/>
              </w:rPr>
              <w:t>昂瑞微</w:t>
            </w:r>
          </w:p>
        </w:tc>
        <w:tc>
          <w:tcPr>
            <w:tcW w:w="1384" w:type="dxa"/>
            <w:vAlign w:val="center"/>
          </w:tcPr>
          <w:p w14:paraId="0085FAAC">
            <w:pPr>
              <w:jc w:val="right"/>
            </w:pPr>
            <w:r>
              <w:rPr>
                <w:rFonts w:hint="eastAsia"/>
              </w:rPr>
              <w:t>232</w:t>
            </w:r>
          </w:p>
        </w:tc>
        <w:tc>
          <w:tcPr>
            <w:tcW w:w="1384" w:type="dxa"/>
            <w:vAlign w:val="center"/>
          </w:tcPr>
          <w:p w14:paraId="53B34712">
            <w:pPr>
              <w:jc w:val="right"/>
            </w:pPr>
            <w:r>
              <w:rPr>
                <w:rFonts w:hint="eastAsia"/>
              </w:rPr>
              <w:t>27,188.08</w:t>
            </w:r>
          </w:p>
        </w:tc>
        <w:tc>
          <w:tcPr>
            <w:tcW w:w="1384" w:type="dxa"/>
            <w:vAlign w:val="center"/>
          </w:tcPr>
          <w:p w14:paraId="2B8A30D1">
            <w:pPr>
              <w:jc w:val="right"/>
            </w:pPr>
            <w:r>
              <w:rPr>
                <w:rFonts w:hint="eastAsia"/>
              </w:rPr>
              <w:t>0.01</w:t>
            </w:r>
          </w:p>
        </w:tc>
      </w:tr>
      <w:tr w14:paraId="2B88D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76C043">
            <w:pPr>
              <w:jc w:val="center"/>
            </w:pPr>
            <w:r>
              <w:rPr>
                <w:rFonts w:hint="eastAsia"/>
              </w:rPr>
              <w:t>171</w:t>
            </w:r>
          </w:p>
        </w:tc>
        <w:tc>
          <w:tcPr>
            <w:tcW w:w="1384" w:type="dxa"/>
            <w:vAlign w:val="center"/>
          </w:tcPr>
          <w:p w14:paraId="379D1455">
            <w:r>
              <w:rPr>
                <w:rFonts w:hint="eastAsia"/>
              </w:rPr>
              <w:t>688809</w:t>
            </w:r>
          </w:p>
        </w:tc>
        <w:tc>
          <w:tcPr>
            <w:tcW w:w="1384" w:type="dxa"/>
            <w:vAlign w:val="center"/>
          </w:tcPr>
          <w:p w14:paraId="3EE43704">
            <w:r>
              <w:rPr>
                <w:rFonts w:hint="eastAsia"/>
              </w:rPr>
              <w:t>强一股份</w:t>
            </w:r>
          </w:p>
        </w:tc>
        <w:tc>
          <w:tcPr>
            <w:tcW w:w="1384" w:type="dxa"/>
            <w:vAlign w:val="center"/>
          </w:tcPr>
          <w:p w14:paraId="3B423E4F">
            <w:pPr>
              <w:jc w:val="right"/>
            </w:pPr>
            <w:r>
              <w:rPr>
                <w:rFonts w:hint="eastAsia"/>
              </w:rPr>
              <w:t>107</w:t>
            </w:r>
          </w:p>
        </w:tc>
        <w:tc>
          <w:tcPr>
            <w:tcW w:w="1384" w:type="dxa"/>
            <w:vAlign w:val="center"/>
          </w:tcPr>
          <w:p w14:paraId="2984BDF0">
            <w:pPr>
              <w:jc w:val="right"/>
            </w:pPr>
            <w:r>
              <w:rPr>
                <w:rFonts w:hint="eastAsia"/>
              </w:rPr>
              <w:t>21,754.17</w:t>
            </w:r>
          </w:p>
        </w:tc>
        <w:tc>
          <w:tcPr>
            <w:tcW w:w="1384" w:type="dxa"/>
            <w:vAlign w:val="center"/>
          </w:tcPr>
          <w:p w14:paraId="51F17CBE">
            <w:pPr>
              <w:jc w:val="right"/>
            </w:pPr>
            <w:r>
              <w:rPr>
                <w:rFonts w:hint="eastAsia"/>
              </w:rPr>
              <w:t>0.01</w:t>
            </w:r>
          </w:p>
        </w:tc>
      </w:tr>
      <w:tr w14:paraId="2CE71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267190">
            <w:pPr>
              <w:jc w:val="center"/>
            </w:pPr>
            <w:r>
              <w:rPr>
                <w:rFonts w:hint="eastAsia"/>
              </w:rPr>
              <w:t>172</w:t>
            </w:r>
          </w:p>
        </w:tc>
        <w:tc>
          <w:tcPr>
            <w:tcW w:w="1384" w:type="dxa"/>
            <w:vAlign w:val="center"/>
          </w:tcPr>
          <w:p w14:paraId="3C9C22FE">
            <w:r>
              <w:rPr>
                <w:rFonts w:hint="eastAsia"/>
              </w:rPr>
              <w:t>301638</w:t>
            </w:r>
          </w:p>
        </w:tc>
        <w:tc>
          <w:tcPr>
            <w:tcW w:w="1384" w:type="dxa"/>
            <w:vAlign w:val="center"/>
          </w:tcPr>
          <w:p w14:paraId="28818E5C">
            <w:r>
              <w:rPr>
                <w:rFonts w:hint="eastAsia"/>
              </w:rPr>
              <w:t>南网数字</w:t>
            </w:r>
          </w:p>
        </w:tc>
        <w:tc>
          <w:tcPr>
            <w:tcW w:w="1384" w:type="dxa"/>
            <w:vAlign w:val="center"/>
          </w:tcPr>
          <w:p w14:paraId="0360F536">
            <w:pPr>
              <w:jc w:val="right"/>
            </w:pPr>
            <w:r>
              <w:rPr>
                <w:rFonts w:hint="eastAsia"/>
              </w:rPr>
              <w:t>1,445</w:t>
            </w:r>
          </w:p>
        </w:tc>
        <w:tc>
          <w:tcPr>
            <w:tcW w:w="1384" w:type="dxa"/>
            <w:vAlign w:val="center"/>
          </w:tcPr>
          <w:p w14:paraId="5D058675">
            <w:pPr>
              <w:jc w:val="right"/>
            </w:pPr>
            <w:r>
              <w:rPr>
                <w:rFonts w:hint="eastAsia"/>
              </w:rPr>
              <w:t>20,533.45</w:t>
            </w:r>
          </w:p>
        </w:tc>
        <w:tc>
          <w:tcPr>
            <w:tcW w:w="1384" w:type="dxa"/>
            <w:vAlign w:val="center"/>
          </w:tcPr>
          <w:p w14:paraId="43B0D218">
            <w:pPr>
              <w:jc w:val="right"/>
            </w:pPr>
            <w:r>
              <w:rPr>
                <w:rFonts w:hint="eastAsia"/>
              </w:rPr>
              <w:t>0.01</w:t>
            </w:r>
          </w:p>
        </w:tc>
      </w:tr>
      <w:tr w14:paraId="06CF0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BF2FA7">
            <w:pPr>
              <w:jc w:val="center"/>
            </w:pPr>
            <w:r>
              <w:rPr>
                <w:rFonts w:hint="eastAsia"/>
              </w:rPr>
              <w:t>173</w:t>
            </w:r>
          </w:p>
        </w:tc>
        <w:tc>
          <w:tcPr>
            <w:tcW w:w="1384" w:type="dxa"/>
            <w:vAlign w:val="center"/>
          </w:tcPr>
          <w:p w14:paraId="0E9AF9FE">
            <w:r>
              <w:rPr>
                <w:rFonts w:hint="eastAsia"/>
              </w:rPr>
              <w:t>688727</w:t>
            </w:r>
          </w:p>
        </w:tc>
        <w:tc>
          <w:tcPr>
            <w:tcW w:w="1384" w:type="dxa"/>
            <w:vAlign w:val="center"/>
          </w:tcPr>
          <w:p w14:paraId="1E869911">
            <w:r>
              <w:rPr>
                <w:rFonts w:hint="eastAsia"/>
              </w:rPr>
              <w:t>恒坤新材</w:t>
            </w:r>
          </w:p>
        </w:tc>
        <w:tc>
          <w:tcPr>
            <w:tcW w:w="1384" w:type="dxa"/>
            <w:vAlign w:val="center"/>
          </w:tcPr>
          <w:p w14:paraId="754A817A">
            <w:pPr>
              <w:jc w:val="right"/>
            </w:pPr>
            <w:r>
              <w:rPr>
                <w:rFonts w:hint="eastAsia"/>
              </w:rPr>
              <w:t>563</w:t>
            </w:r>
          </w:p>
        </w:tc>
        <w:tc>
          <w:tcPr>
            <w:tcW w:w="1384" w:type="dxa"/>
            <w:vAlign w:val="center"/>
          </w:tcPr>
          <w:p w14:paraId="6F1FB03C">
            <w:pPr>
              <w:jc w:val="right"/>
            </w:pPr>
            <w:r>
              <w:rPr>
                <w:rFonts w:hint="eastAsia"/>
              </w:rPr>
              <w:t>19,631.81</w:t>
            </w:r>
          </w:p>
        </w:tc>
        <w:tc>
          <w:tcPr>
            <w:tcW w:w="1384" w:type="dxa"/>
            <w:vAlign w:val="center"/>
          </w:tcPr>
          <w:p w14:paraId="2C253BED">
            <w:pPr>
              <w:jc w:val="right"/>
            </w:pPr>
            <w:r>
              <w:rPr>
                <w:rFonts w:hint="eastAsia"/>
              </w:rPr>
              <w:t>0.01</w:t>
            </w:r>
          </w:p>
        </w:tc>
      </w:tr>
      <w:tr w14:paraId="0126E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5A8B83">
            <w:pPr>
              <w:jc w:val="center"/>
            </w:pPr>
            <w:r>
              <w:rPr>
                <w:rFonts w:hint="eastAsia"/>
              </w:rPr>
              <w:t>174</w:t>
            </w:r>
          </w:p>
        </w:tc>
        <w:tc>
          <w:tcPr>
            <w:tcW w:w="1384" w:type="dxa"/>
            <w:vAlign w:val="center"/>
          </w:tcPr>
          <w:p w14:paraId="45E0194F">
            <w:r>
              <w:rPr>
                <w:rFonts w:hint="eastAsia"/>
              </w:rPr>
              <w:t>688807</w:t>
            </w:r>
          </w:p>
        </w:tc>
        <w:tc>
          <w:tcPr>
            <w:tcW w:w="1384" w:type="dxa"/>
            <w:vAlign w:val="center"/>
          </w:tcPr>
          <w:p w14:paraId="16769395">
            <w:r>
              <w:rPr>
                <w:rFonts w:hint="eastAsia"/>
              </w:rPr>
              <w:t>优迅股份</w:t>
            </w:r>
          </w:p>
        </w:tc>
        <w:tc>
          <w:tcPr>
            <w:tcW w:w="1384" w:type="dxa"/>
            <w:vAlign w:val="center"/>
          </w:tcPr>
          <w:p w14:paraId="79BA9BF9">
            <w:pPr>
              <w:jc w:val="right"/>
            </w:pPr>
            <w:r>
              <w:rPr>
                <w:rFonts w:hint="eastAsia"/>
              </w:rPr>
              <w:t>131</w:t>
            </w:r>
          </w:p>
        </w:tc>
        <w:tc>
          <w:tcPr>
            <w:tcW w:w="1384" w:type="dxa"/>
            <w:vAlign w:val="center"/>
          </w:tcPr>
          <w:p w14:paraId="35FA2684">
            <w:pPr>
              <w:jc w:val="right"/>
            </w:pPr>
            <w:r>
              <w:rPr>
                <w:rFonts w:hint="eastAsia"/>
              </w:rPr>
              <w:t>17,758.36</w:t>
            </w:r>
          </w:p>
        </w:tc>
        <w:tc>
          <w:tcPr>
            <w:tcW w:w="1384" w:type="dxa"/>
            <w:vAlign w:val="center"/>
          </w:tcPr>
          <w:p w14:paraId="10765A7F">
            <w:pPr>
              <w:jc w:val="right"/>
            </w:pPr>
            <w:r>
              <w:rPr>
                <w:rFonts w:hint="eastAsia"/>
              </w:rPr>
              <w:t>0.00</w:t>
            </w:r>
          </w:p>
        </w:tc>
      </w:tr>
      <w:tr w14:paraId="108A3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A34F43">
            <w:pPr>
              <w:jc w:val="center"/>
            </w:pPr>
            <w:r>
              <w:rPr>
                <w:rFonts w:hint="eastAsia"/>
              </w:rPr>
              <w:t>175</w:t>
            </w:r>
          </w:p>
        </w:tc>
        <w:tc>
          <w:tcPr>
            <w:tcW w:w="1384" w:type="dxa"/>
            <w:vAlign w:val="center"/>
          </w:tcPr>
          <w:p w14:paraId="3604CC7D">
            <w:r>
              <w:rPr>
                <w:rFonts w:hint="eastAsia"/>
              </w:rPr>
              <w:t>001386</w:t>
            </w:r>
          </w:p>
        </w:tc>
        <w:tc>
          <w:tcPr>
            <w:tcW w:w="1384" w:type="dxa"/>
            <w:vAlign w:val="center"/>
          </w:tcPr>
          <w:p w14:paraId="6D361656">
            <w:r>
              <w:rPr>
                <w:rFonts w:hint="eastAsia"/>
              </w:rPr>
              <w:t>马可波罗</w:t>
            </w:r>
          </w:p>
        </w:tc>
        <w:tc>
          <w:tcPr>
            <w:tcW w:w="1384" w:type="dxa"/>
            <w:vAlign w:val="center"/>
          </w:tcPr>
          <w:p w14:paraId="0D6141C9">
            <w:pPr>
              <w:jc w:val="right"/>
            </w:pPr>
            <w:r>
              <w:rPr>
                <w:rFonts w:hint="eastAsia"/>
              </w:rPr>
              <w:t>941</w:t>
            </w:r>
          </w:p>
        </w:tc>
        <w:tc>
          <w:tcPr>
            <w:tcW w:w="1384" w:type="dxa"/>
            <w:vAlign w:val="center"/>
          </w:tcPr>
          <w:p w14:paraId="4077DFB9">
            <w:pPr>
              <w:jc w:val="right"/>
            </w:pPr>
            <w:r>
              <w:rPr>
                <w:rFonts w:hint="eastAsia"/>
              </w:rPr>
              <w:t>17,436.73</w:t>
            </w:r>
          </w:p>
        </w:tc>
        <w:tc>
          <w:tcPr>
            <w:tcW w:w="1384" w:type="dxa"/>
            <w:vAlign w:val="center"/>
          </w:tcPr>
          <w:p w14:paraId="17D0FCF0">
            <w:pPr>
              <w:jc w:val="right"/>
            </w:pPr>
            <w:r>
              <w:rPr>
                <w:rFonts w:hint="eastAsia"/>
              </w:rPr>
              <w:t>0.00</w:t>
            </w:r>
          </w:p>
        </w:tc>
      </w:tr>
      <w:tr w14:paraId="5B976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8ECD45">
            <w:pPr>
              <w:jc w:val="center"/>
            </w:pPr>
            <w:r>
              <w:rPr>
                <w:rFonts w:hint="eastAsia"/>
              </w:rPr>
              <w:t>176</w:t>
            </w:r>
          </w:p>
        </w:tc>
        <w:tc>
          <w:tcPr>
            <w:tcW w:w="1384" w:type="dxa"/>
            <w:vAlign w:val="center"/>
          </w:tcPr>
          <w:p w14:paraId="4FCBD5C6">
            <w:r>
              <w:rPr>
                <w:rFonts w:hint="eastAsia"/>
              </w:rPr>
              <w:t>301632</w:t>
            </w:r>
          </w:p>
        </w:tc>
        <w:tc>
          <w:tcPr>
            <w:tcW w:w="1384" w:type="dxa"/>
            <w:vAlign w:val="center"/>
          </w:tcPr>
          <w:p w14:paraId="28008F17">
            <w:r>
              <w:rPr>
                <w:rFonts w:hint="eastAsia"/>
              </w:rPr>
              <w:t>广东建科</w:t>
            </w:r>
          </w:p>
        </w:tc>
        <w:tc>
          <w:tcPr>
            <w:tcW w:w="1384" w:type="dxa"/>
            <w:vAlign w:val="center"/>
          </w:tcPr>
          <w:p w14:paraId="04D8E5DF">
            <w:pPr>
              <w:jc w:val="right"/>
            </w:pPr>
            <w:r>
              <w:rPr>
                <w:rFonts w:hint="eastAsia"/>
              </w:rPr>
              <w:t>656</w:t>
            </w:r>
          </w:p>
        </w:tc>
        <w:tc>
          <w:tcPr>
            <w:tcW w:w="1384" w:type="dxa"/>
            <w:vAlign w:val="center"/>
          </w:tcPr>
          <w:p w14:paraId="17D7FF23">
            <w:pPr>
              <w:jc w:val="right"/>
            </w:pPr>
            <w:r>
              <w:rPr>
                <w:rFonts w:hint="eastAsia"/>
              </w:rPr>
              <w:t>15,534.08</w:t>
            </w:r>
          </w:p>
        </w:tc>
        <w:tc>
          <w:tcPr>
            <w:tcW w:w="1384" w:type="dxa"/>
            <w:vAlign w:val="center"/>
          </w:tcPr>
          <w:p w14:paraId="65C703EF">
            <w:pPr>
              <w:jc w:val="right"/>
            </w:pPr>
            <w:r>
              <w:rPr>
                <w:rFonts w:hint="eastAsia"/>
              </w:rPr>
              <w:t>0.00</w:t>
            </w:r>
          </w:p>
        </w:tc>
      </w:tr>
      <w:tr w14:paraId="21762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5D4778">
            <w:pPr>
              <w:jc w:val="center"/>
            </w:pPr>
            <w:r>
              <w:rPr>
                <w:rFonts w:hint="eastAsia"/>
              </w:rPr>
              <w:t>177</w:t>
            </w:r>
          </w:p>
        </w:tc>
        <w:tc>
          <w:tcPr>
            <w:tcW w:w="1384" w:type="dxa"/>
            <w:vAlign w:val="center"/>
          </w:tcPr>
          <w:p w14:paraId="3425851F">
            <w:r>
              <w:rPr>
                <w:rFonts w:hint="eastAsia"/>
              </w:rPr>
              <w:t>688796</w:t>
            </w:r>
          </w:p>
        </w:tc>
        <w:tc>
          <w:tcPr>
            <w:tcW w:w="1384" w:type="dxa"/>
            <w:vAlign w:val="center"/>
          </w:tcPr>
          <w:p w14:paraId="1C7D18A7">
            <w:r>
              <w:rPr>
                <w:rFonts w:hint="eastAsia"/>
              </w:rPr>
              <w:t>百奥赛图</w:t>
            </w:r>
          </w:p>
        </w:tc>
        <w:tc>
          <w:tcPr>
            <w:tcW w:w="1384" w:type="dxa"/>
            <w:vAlign w:val="center"/>
          </w:tcPr>
          <w:p w14:paraId="0695614F">
            <w:pPr>
              <w:jc w:val="right"/>
            </w:pPr>
            <w:r>
              <w:rPr>
                <w:rFonts w:hint="eastAsia"/>
              </w:rPr>
              <w:t>338</w:t>
            </w:r>
          </w:p>
        </w:tc>
        <w:tc>
          <w:tcPr>
            <w:tcW w:w="1384" w:type="dxa"/>
            <w:vAlign w:val="center"/>
          </w:tcPr>
          <w:p w14:paraId="4C46E733">
            <w:pPr>
              <w:jc w:val="right"/>
            </w:pPr>
            <w:r>
              <w:rPr>
                <w:rFonts w:hint="eastAsia"/>
              </w:rPr>
              <w:t>14,280.50</w:t>
            </w:r>
          </w:p>
        </w:tc>
        <w:tc>
          <w:tcPr>
            <w:tcW w:w="1384" w:type="dxa"/>
            <w:vAlign w:val="center"/>
          </w:tcPr>
          <w:p w14:paraId="4B783C2E">
            <w:pPr>
              <w:jc w:val="right"/>
            </w:pPr>
            <w:r>
              <w:rPr>
                <w:rFonts w:hint="eastAsia"/>
              </w:rPr>
              <w:t>0.00</w:t>
            </w:r>
          </w:p>
        </w:tc>
      </w:tr>
      <w:tr w14:paraId="3B9BB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49BA80">
            <w:pPr>
              <w:jc w:val="center"/>
            </w:pPr>
            <w:r>
              <w:rPr>
                <w:rFonts w:hint="eastAsia"/>
              </w:rPr>
              <w:t>178</w:t>
            </w:r>
          </w:p>
        </w:tc>
        <w:tc>
          <w:tcPr>
            <w:tcW w:w="1384" w:type="dxa"/>
            <w:vAlign w:val="center"/>
          </w:tcPr>
          <w:p w14:paraId="5D6CDF5E">
            <w:r>
              <w:rPr>
                <w:rFonts w:hint="eastAsia"/>
              </w:rPr>
              <w:t>301491</w:t>
            </w:r>
          </w:p>
        </w:tc>
        <w:tc>
          <w:tcPr>
            <w:tcW w:w="1384" w:type="dxa"/>
            <w:vAlign w:val="center"/>
          </w:tcPr>
          <w:p w14:paraId="15766471">
            <w:r>
              <w:rPr>
                <w:rFonts w:hint="eastAsia"/>
              </w:rPr>
              <w:t>汉桑科技</w:t>
            </w:r>
          </w:p>
        </w:tc>
        <w:tc>
          <w:tcPr>
            <w:tcW w:w="1384" w:type="dxa"/>
            <w:vAlign w:val="center"/>
          </w:tcPr>
          <w:p w14:paraId="100A6633">
            <w:pPr>
              <w:jc w:val="right"/>
            </w:pPr>
            <w:r>
              <w:rPr>
                <w:rFonts w:hint="eastAsia"/>
              </w:rPr>
              <w:t>245</w:t>
            </w:r>
          </w:p>
        </w:tc>
        <w:tc>
          <w:tcPr>
            <w:tcW w:w="1384" w:type="dxa"/>
            <w:vAlign w:val="center"/>
          </w:tcPr>
          <w:p w14:paraId="68F16E06">
            <w:pPr>
              <w:jc w:val="right"/>
            </w:pPr>
            <w:r>
              <w:rPr>
                <w:rFonts w:hint="eastAsia"/>
              </w:rPr>
              <w:t>13,501.95</w:t>
            </w:r>
          </w:p>
        </w:tc>
        <w:tc>
          <w:tcPr>
            <w:tcW w:w="1384" w:type="dxa"/>
            <w:vAlign w:val="center"/>
          </w:tcPr>
          <w:p w14:paraId="40D3A9DA">
            <w:pPr>
              <w:jc w:val="right"/>
            </w:pPr>
            <w:r>
              <w:rPr>
                <w:rFonts w:hint="eastAsia"/>
              </w:rPr>
              <w:t>0.00</w:t>
            </w:r>
          </w:p>
        </w:tc>
      </w:tr>
      <w:tr w14:paraId="7EA96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AFEB87">
            <w:pPr>
              <w:jc w:val="center"/>
            </w:pPr>
            <w:r>
              <w:rPr>
                <w:rFonts w:hint="eastAsia"/>
              </w:rPr>
              <w:t>179</w:t>
            </w:r>
          </w:p>
        </w:tc>
        <w:tc>
          <w:tcPr>
            <w:tcW w:w="1384" w:type="dxa"/>
            <w:vAlign w:val="center"/>
          </w:tcPr>
          <w:p w14:paraId="6604878F">
            <w:r>
              <w:rPr>
                <w:rFonts w:hint="eastAsia"/>
              </w:rPr>
              <w:t>688783</w:t>
            </w:r>
          </w:p>
        </w:tc>
        <w:tc>
          <w:tcPr>
            <w:tcW w:w="1384" w:type="dxa"/>
            <w:vAlign w:val="center"/>
          </w:tcPr>
          <w:p w14:paraId="283FC526">
            <w:r>
              <w:rPr>
                <w:rFonts w:hint="eastAsia"/>
              </w:rPr>
              <w:t>西安奕材</w:t>
            </w:r>
          </w:p>
        </w:tc>
        <w:tc>
          <w:tcPr>
            <w:tcW w:w="1384" w:type="dxa"/>
            <w:vAlign w:val="center"/>
          </w:tcPr>
          <w:p w14:paraId="7A7688AA">
            <w:pPr>
              <w:jc w:val="right"/>
            </w:pPr>
            <w:r>
              <w:rPr>
                <w:rFonts w:hint="eastAsia"/>
              </w:rPr>
              <w:t>677</w:t>
            </w:r>
          </w:p>
        </w:tc>
        <w:tc>
          <w:tcPr>
            <w:tcW w:w="1384" w:type="dxa"/>
            <w:vAlign w:val="center"/>
          </w:tcPr>
          <w:p w14:paraId="44A44923">
            <w:pPr>
              <w:jc w:val="right"/>
            </w:pPr>
            <w:r>
              <w:rPr>
                <w:rFonts w:hint="eastAsia"/>
              </w:rPr>
              <w:t>12,429.72</w:t>
            </w:r>
          </w:p>
        </w:tc>
        <w:tc>
          <w:tcPr>
            <w:tcW w:w="1384" w:type="dxa"/>
            <w:vAlign w:val="center"/>
          </w:tcPr>
          <w:p w14:paraId="7AAEED41">
            <w:pPr>
              <w:jc w:val="right"/>
            </w:pPr>
            <w:r>
              <w:rPr>
                <w:rFonts w:hint="eastAsia"/>
              </w:rPr>
              <w:t>0.00</w:t>
            </w:r>
          </w:p>
        </w:tc>
      </w:tr>
      <w:tr w14:paraId="57244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A0EB90">
            <w:pPr>
              <w:jc w:val="center"/>
            </w:pPr>
            <w:r>
              <w:rPr>
                <w:rFonts w:hint="eastAsia"/>
              </w:rPr>
              <w:t>180</w:t>
            </w:r>
          </w:p>
        </w:tc>
        <w:tc>
          <w:tcPr>
            <w:tcW w:w="1384" w:type="dxa"/>
            <w:vAlign w:val="center"/>
          </w:tcPr>
          <w:p w14:paraId="25B4623D">
            <w:r>
              <w:rPr>
                <w:rFonts w:hint="eastAsia"/>
              </w:rPr>
              <w:t>001233</w:t>
            </w:r>
          </w:p>
        </w:tc>
        <w:tc>
          <w:tcPr>
            <w:tcW w:w="1384" w:type="dxa"/>
            <w:vAlign w:val="center"/>
          </w:tcPr>
          <w:p w14:paraId="120BA7E0">
            <w:r>
              <w:rPr>
                <w:rFonts w:hint="eastAsia"/>
              </w:rPr>
              <w:t>海安集团</w:t>
            </w:r>
          </w:p>
        </w:tc>
        <w:tc>
          <w:tcPr>
            <w:tcW w:w="1384" w:type="dxa"/>
            <w:vAlign w:val="center"/>
          </w:tcPr>
          <w:p w14:paraId="49B3E0B4">
            <w:pPr>
              <w:jc w:val="right"/>
            </w:pPr>
            <w:r>
              <w:rPr>
                <w:rFonts w:hint="eastAsia"/>
              </w:rPr>
              <w:t>232</w:t>
            </w:r>
          </w:p>
        </w:tc>
        <w:tc>
          <w:tcPr>
            <w:tcW w:w="1384" w:type="dxa"/>
            <w:vAlign w:val="center"/>
          </w:tcPr>
          <w:p w14:paraId="4B7AD605">
            <w:pPr>
              <w:jc w:val="right"/>
            </w:pPr>
            <w:r>
              <w:rPr>
                <w:rFonts w:hint="eastAsia"/>
              </w:rPr>
              <w:t>12,036.16</w:t>
            </w:r>
          </w:p>
        </w:tc>
        <w:tc>
          <w:tcPr>
            <w:tcW w:w="1384" w:type="dxa"/>
            <w:vAlign w:val="center"/>
          </w:tcPr>
          <w:p w14:paraId="328DFC75">
            <w:pPr>
              <w:jc w:val="right"/>
            </w:pPr>
            <w:r>
              <w:rPr>
                <w:rFonts w:hint="eastAsia"/>
              </w:rPr>
              <w:t>0.00</w:t>
            </w:r>
          </w:p>
        </w:tc>
      </w:tr>
      <w:tr w14:paraId="0126A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40F904">
            <w:pPr>
              <w:jc w:val="center"/>
            </w:pPr>
            <w:r>
              <w:rPr>
                <w:rFonts w:hint="eastAsia"/>
              </w:rPr>
              <w:t>181</w:t>
            </w:r>
          </w:p>
        </w:tc>
        <w:tc>
          <w:tcPr>
            <w:tcW w:w="1384" w:type="dxa"/>
            <w:vAlign w:val="center"/>
          </w:tcPr>
          <w:p w14:paraId="0845E8C1">
            <w:r>
              <w:rPr>
                <w:rFonts w:hint="eastAsia"/>
              </w:rPr>
              <w:t>301584</w:t>
            </w:r>
          </w:p>
        </w:tc>
        <w:tc>
          <w:tcPr>
            <w:tcW w:w="1384" w:type="dxa"/>
            <w:vAlign w:val="center"/>
          </w:tcPr>
          <w:p w14:paraId="3D7ECD2E">
            <w:r>
              <w:rPr>
                <w:rFonts w:hint="eastAsia"/>
              </w:rPr>
              <w:t>建发致新</w:t>
            </w:r>
          </w:p>
        </w:tc>
        <w:tc>
          <w:tcPr>
            <w:tcW w:w="1384" w:type="dxa"/>
            <w:vAlign w:val="center"/>
          </w:tcPr>
          <w:p w14:paraId="2C2A39C0">
            <w:pPr>
              <w:jc w:val="right"/>
            </w:pPr>
            <w:r>
              <w:rPr>
                <w:rFonts w:hint="eastAsia"/>
              </w:rPr>
              <w:t>447</w:t>
            </w:r>
          </w:p>
        </w:tc>
        <w:tc>
          <w:tcPr>
            <w:tcW w:w="1384" w:type="dxa"/>
            <w:vAlign w:val="center"/>
          </w:tcPr>
          <w:p w14:paraId="05A57A3D">
            <w:pPr>
              <w:jc w:val="right"/>
            </w:pPr>
            <w:r>
              <w:rPr>
                <w:rFonts w:hint="eastAsia"/>
              </w:rPr>
              <w:t>11,988.54</w:t>
            </w:r>
          </w:p>
        </w:tc>
        <w:tc>
          <w:tcPr>
            <w:tcW w:w="1384" w:type="dxa"/>
            <w:vAlign w:val="center"/>
          </w:tcPr>
          <w:p w14:paraId="1422CA9F">
            <w:pPr>
              <w:jc w:val="right"/>
            </w:pPr>
            <w:r>
              <w:rPr>
                <w:rFonts w:hint="eastAsia"/>
              </w:rPr>
              <w:t>0.00</w:t>
            </w:r>
          </w:p>
        </w:tc>
      </w:tr>
      <w:tr w14:paraId="16EE9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7FB5FA">
            <w:pPr>
              <w:jc w:val="center"/>
            </w:pPr>
            <w:r>
              <w:rPr>
                <w:rFonts w:hint="eastAsia"/>
              </w:rPr>
              <w:t>182</w:t>
            </w:r>
          </w:p>
        </w:tc>
        <w:tc>
          <w:tcPr>
            <w:tcW w:w="1384" w:type="dxa"/>
            <w:vAlign w:val="center"/>
          </w:tcPr>
          <w:p w14:paraId="1F287CBD">
            <w:r>
              <w:rPr>
                <w:rFonts w:hint="eastAsia"/>
              </w:rPr>
              <w:t>301609</w:t>
            </w:r>
          </w:p>
        </w:tc>
        <w:tc>
          <w:tcPr>
            <w:tcW w:w="1384" w:type="dxa"/>
            <w:vAlign w:val="center"/>
          </w:tcPr>
          <w:p w14:paraId="14486FE2">
            <w:r>
              <w:rPr>
                <w:rFonts w:hint="eastAsia"/>
              </w:rPr>
              <w:t>山大电力</w:t>
            </w:r>
          </w:p>
        </w:tc>
        <w:tc>
          <w:tcPr>
            <w:tcW w:w="1384" w:type="dxa"/>
            <w:vAlign w:val="center"/>
          </w:tcPr>
          <w:p w14:paraId="077A575F">
            <w:pPr>
              <w:jc w:val="right"/>
            </w:pPr>
            <w:r>
              <w:rPr>
                <w:rFonts w:hint="eastAsia"/>
              </w:rPr>
              <w:t>277</w:t>
            </w:r>
          </w:p>
        </w:tc>
        <w:tc>
          <w:tcPr>
            <w:tcW w:w="1384" w:type="dxa"/>
            <w:vAlign w:val="center"/>
          </w:tcPr>
          <w:p w14:paraId="55F5F1E4">
            <w:pPr>
              <w:jc w:val="right"/>
            </w:pPr>
            <w:r>
              <w:rPr>
                <w:rFonts w:hint="eastAsia"/>
              </w:rPr>
              <w:t>11,354.23</w:t>
            </w:r>
          </w:p>
        </w:tc>
        <w:tc>
          <w:tcPr>
            <w:tcW w:w="1384" w:type="dxa"/>
            <w:vAlign w:val="center"/>
          </w:tcPr>
          <w:p w14:paraId="5F08A3A0">
            <w:pPr>
              <w:jc w:val="right"/>
            </w:pPr>
            <w:r>
              <w:rPr>
                <w:rFonts w:hint="eastAsia"/>
              </w:rPr>
              <w:t>0.00</w:t>
            </w:r>
          </w:p>
        </w:tc>
      </w:tr>
      <w:tr w14:paraId="67A7E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769E77">
            <w:pPr>
              <w:jc w:val="center"/>
            </w:pPr>
            <w:r>
              <w:rPr>
                <w:rFonts w:hint="eastAsia"/>
              </w:rPr>
              <w:t>183</w:t>
            </w:r>
          </w:p>
        </w:tc>
        <w:tc>
          <w:tcPr>
            <w:tcW w:w="1384" w:type="dxa"/>
            <w:vAlign w:val="center"/>
          </w:tcPr>
          <w:p w14:paraId="2C115D7E">
            <w:r>
              <w:rPr>
                <w:rFonts w:hint="eastAsia"/>
              </w:rPr>
              <w:t>301687</w:t>
            </w:r>
          </w:p>
        </w:tc>
        <w:tc>
          <w:tcPr>
            <w:tcW w:w="1384" w:type="dxa"/>
            <w:vAlign w:val="center"/>
          </w:tcPr>
          <w:p w14:paraId="773E57BD">
            <w:r>
              <w:rPr>
                <w:rFonts w:hint="eastAsia"/>
              </w:rPr>
              <w:t>新广益</w:t>
            </w:r>
          </w:p>
        </w:tc>
        <w:tc>
          <w:tcPr>
            <w:tcW w:w="1384" w:type="dxa"/>
            <w:vAlign w:val="center"/>
          </w:tcPr>
          <w:p w14:paraId="0CE585BF">
            <w:pPr>
              <w:jc w:val="right"/>
            </w:pPr>
            <w:r>
              <w:rPr>
                <w:rFonts w:hint="eastAsia"/>
              </w:rPr>
              <w:t>195</w:t>
            </w:r>
          </w:p>
        </w:tc>
        <w:tc>
          <w:tcPr>
            <w:tcW w:w="1384" w:type="dxa"/>
            <w:vAlign w:val="center"/>
          </w:tcPr>
          <w:p w14:paraId="5D5713D5">
            <w:pPr>
              <w:jc w:val="right"/>
            </w:pPr>
            <w:r>
              <w:rPr>
                <w:rFonts w:hint="eastAsia"/>
              </w:rPr>
              <w:t>10,606.05</w:t>
            </w:r>
          </w:p>
        </w:tc>
        <w:tc>
          <w:tcPr>
            <w:tcW w:w="1384" w:type="dxa"/>
            <w:vAlign w:val="center"/>
          </w:tcPr>
          <w:p w14:paraId="27100DD7">
            <w:pPr>
              <w:jc w:val="right"/>
            </w:pPr>
            <w:r>
              <w:rPr>
                <w:rFonts w:hint="eastAsia"/>
              </w:rPr>
              <w:t>0.00</w:t>
            </w:r>
          </w:p>
        </w:tc>
      </w:tr>
      <w:tr w14:paraId="127F3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ED12B1">
            <w:pPr>
              <w:jc w:val="center"/>
            </w:pPr>
            <w:r>
              <w:rPr>
                <w:rFonts w:hint="eastAsia"/>
              </w:rPr>
              <w:t>184</w:t>
            </w:r>
          </w:p>
        </w:tc>
        <w:tc>
          <w:tcPr>
            <w:tcW w:w="1384" w:type="dxa"/>
            <w:vAlign w:val="center"/>
          </w:tcPr>
          <w:p w14:paraId="51EBC89E">
            <w:r>
              <w:rPr>
                <w:rFonts w:hint="eastAsia"/>
              </w:rPr>
              <w:t>001221</w:t>
            </w:r>
          </w:p>
        </w:tc>
        <w:tc>
          <w:tcPr>
            <w:tcW w:w="1384" w:type="dxa"/>
            <w:vAlign w:val="center"/>
          </w:tcPr>
          <w:p w14:paraId="7E19B944">
            <w:r>
              <w:rPr>
                <w:rFonts w:hint="eastAsia"/>
              </w:rPr>
              <w:t>悍高集团</w:t>
            </w:r>
          </w:p>
        </w:tc>
        <w:tc>
          <w:tcPr>
            <w:tcW w:w="1384" w:type="dxa"/>
            <w:vAlign w:val="center"/>
          </w:tcPr>
          <w:p w14:paraId="578C79DE">
            <w:pPr>
              <w:jc w:val="right"/>
            </w:pPr>
            <w:r>
              <w:rPr>
                <w:rFonts w:hint="eastAsia"/>
              </w:rPr>
              <w:t>160</w:t>
            </w:r>
          </w:p>
        </w:tc>
        <w:tc>
          <w:tcPr>
            <w:tcW w:w="1384" w:type="dxa"/>
            <w:vAlign w:val="center"/>
          </w:tcPr>
          <w:p w14:paraId="714C4584">
            <w:pPr>
              <w:jc w:val="right"/>
            </w:pPr>
            <w:r>
              <w:rPr>
                <w:rFonts w:hint="eastAsia"/>
              </w:rPr>
              <w:t>9,110.40</w:t>
            </w:r>
          </w:p>
        </w:tc>
        <w:tc>
          <w:tcPr>
            <w:tcW w:w="1384" w:type="dxa"/>
            <w:vAlign w:val="center"/>
          </w:tcPr>
          <w:p w14:paraId="6BAF0942">
            <w:pPr>
              <w:jc w:val="right"/>
            </w:pPr>
            <w:r>
              <w:rPr>
                <w:rFonts w:hint="eastAsia"/>
              </w:rPr>
              <w:t>0.00</w:t>
            </w:r>
          </w:p>
        </w:tc>
      </w:tr>
      <w:tr w14:paraId="3806B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12E0DB">
            <w:pPr>
              <w:jc w:val="center"/>
            </w:pPr>
            <w:r>
              <w:rPr>
                <w:rFonts w:hint="eastAsia"/>
              </w:rPr>
              <w:t>185</w:t>
            </w:r>
          </w:p>
        </w:tc>
        <w:tc>
          <w:tcPr>
            <w:tcW w:w="1384" w:type="dxa"/>
            <w:vAlign w:val="center"/>
          </w:tcPr>
          <w:p w14:paraId="112275F2">
            <w:r>
              <w:rPr>
                <w:rFonts w:hint="eastAsia"/>
              </w:rPr>
              <w:t>301667</w:t>
            </w:r>
          </w:p>
        </w:tc>
        <w:tc>
          <w:tcPr>
            <w:tcW w:w="1384" w:type="dxa"/>
            <w:vAlign w:val="center"/>
          </w:tcPr>
          <w:p w14:paraId="1D1D3577">
            <w:r>
              <w:rPr>
                <w:rFonts w:hint="eastAsia"/>
              </w:rPr>
              <w:t>纳百川</w:t>
            </w:r>
          </w:p>
        </w:tc>
        <w:tc>
          <w:tcPr>
            <w:tcW w:w="1384" w:type="dxa"/>
            <w:vAlign w:val="center"/>
          </w:tcPr>
          <w:p w14:paraId="13DA9994">
            <w:pPr>
              <w:jc w:val="right"/>
            </w:pPr>
            <w:r>
              <w:rPr>
                <w:rFonts w:hint="eastAsia"/>
              </w:rPr>
              <w:t>151</w:t>
            </w:r>
          </w:p>
        </w:tc>
        <w:tc>
          <w:tcPr>
            <w:tcW w:w="1384" w:type="dxa"/>
            <w:vAlign w:val="center"/>
          </w:tcPr>
          <w:p w14:paraId="462DAF9C">
            <w:pPr>
              <w:jc w:val="right"/>
            </w:pPr>
            <w:r>
              <w:rPr>
                <w:rFonts w:hint="eastAsia"/>
              </w:rPr>
              <w:t>8,617.57</w:t>
            </w:r>
          </w:p>
        </w:tc>
        <w:tc>
          <w:tcPr>
            <w:tcW w:w="1384" w:type="dxa"/>
            <w:vAlign w:val="center"/>
          </w:tcPr>
          <w:p w14:paraId="5F13A5EC">
            <w:pPr>
              <w:jc w:val="right"/>
            </w:pPr>
            <w:r>
              <w:rPr>
                <w:rFonts w:hint="eastAsia"/>
              </w:rPr>
              <w:t>0.00</w:t>
            </w:r>
          </w:p>
        </w:tc>
      </w:tr>
      <w:tr w14:paraId="07E7E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0EE71B">
            <w:pPr>
              <w:jc w:val="center"/>
            </w:pPr>
            <w:r>
              <w:rPr>
                <w:rFonts w:hint="eastAsia"/>
              </w:rPr>
              <w:t>186</w:t>
            </w:r>
          </w:p>
        </w:tc>
        <w:tc>
          <w:tcPr>
            <w:tcW w:w="1384" w:type="dxa"/>
            <w:vAlign w:val="center"/>
          </w:tcPr>
          <w:p w14:paraId="75D5F3E5">
            <w:r>
              <w:rPr>
                <w:rFonts w:hint="eastAsia"/>
              </w:rPr>
              <w:t>688805</w:t>
            </w:r>
          </w:p>
        </w:tc>
        <w:tc>
          <w:tcPr>
            <w:tcW w:w="1384" w:type="dxa"/>
            <w:vAlign w:val="center"/>
          </w:tcPr>
          <w:p w14:paraId="6BF1ECCF">
            <w:r>
              <w:rPr>
                <w:rFonts w:hint="eastAsia"/>
              </w:rPr>
              <w:t>健信超导</w:t>
            </w:r>
          </w:p>
        </w:tc>
        <w:tc>
          <w:tcPr>
            <w:tcW w:w="1384" w:type="dxa"/>
            <w:vAlign w:val="center"/>
          </w:tcPr>
          <w:p w14:paraId="068709AB">
            <w:pPr>
              <w:jc w:val="right"/>
            </w:pPr>
            <w:r>
              <w:rPr>
                <w:rFonts w:hint="eastAsia"/>
              </w:rPr>
              <w:t>265</w:t>
            </w:r>
          </w:p>
        </w:tc>
        <w:tc>
          <w:tcPr>
            <w:tcW w:w="1384" w:type="dxa"/>
            <w:vAlign w:val="center"/>
          </w:tcPr>
          <w:p w14:paraId="5A303A69">
            <w:pPr>
              <w:jc w:val="right"/>
            </w:pPr>
            <w:r>
              <w:rPr>
                <w:rFonts w:hint="eastAsia"/>
              </w:rPr>
              <w:t>8,578.05</w:t>
            </w:r>
          </w:p>
        </w:tc>
        <w:tc>
          <w:tcPr>
            <w:tcW w:w="1384" w:type="dxa"/>
            <w:vAlign w:val="center"/>
          </w:tcPr>
          <w:p w14:paraId="72814F06">
            <w:pPr>
              <w:jc w:val="right"/>
            </w:pPr>
            <w:r>
              <w:rPr>
                <w:rFonts w:hint="eastAsia"/>
              </w:rPr>
              <w:t>0.00</w:t>
            </w:r>
          </w:p>
        </w:tc>
      </w:tr>
      <w:tr w14:paraId="79F8F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CEFFFB">
            <w:pPr>
              <w:jc w:val="center"/>
            </w:pPr>
            <w:r>
              <w:rPr>
                <w:rFonts w:hint="eastAsia"/>
              </w:rPr>
              <w:t>187</w:t>
            </w:r>
          </w:p>
        </w:tc>
        <w:tc>
          <w:tcPr>
            <w:tcW w:w="1384" w:type="dxa"/>
            <w:vAlign w:val="center"/>
          </w:tcPr>
          <w:p w14:paraId="067EEE51">
            <w:r>
              <w:rPr>
                <w:rFonts w:hint="eastAsia"/>
              </w:rPr>
              <w:t>603175</w:t>
            </w:r>
          </w:p>
        </w:tc>
        <w:tc>
          <w:tcPr>
            <w:tcW w:w="1384" w:type="dxa"/>
            <w:vAlign w:val="center"/>
          </w:tcPr>
          <w:p w14:paraId="31B2A027">
            <w:r>
              <w:rPr>
                <w:rFonts w:hint="eastAsia"/>
              </w:rPr>
              <w:t>超颖电子</w:t>
            </w:r>
          </w:p>
        </w:tc>
        <w:tc>
          <w:tcPr>
            <w:tcW w:w="1384" w:type="dxa"/>
            <w:vAlign w:val="center"/>
          </w:tcPr>
          <w:p w14:paraId="47E74844">
            <w:pPr>
              <w:jc w:val="right"/>
            </w:pPr>
            <w:r>
              <w:rPr>
                <w:rFonts w:hint="eastAsia"/>
              </w:rPr>
              <w:t>169</w:t>
            </w:r>
          </w:p>
        </w:tc>
        <w:tc>
          <w:tcPr>
            <w:tcW w:w="1384" w:type="dxa"/>
            <w:vAlign w:val="center"/>
          </w:tcPr>
          <w:p w14:paraId="35C9ED25">
            <w:pPr>
              <w:jc w:val="right"/>
            </w:pPr>
            <w:r>
              <w:rPr>
                <w:rFonts w:hint="eastAsia"/>
              </w:rPr>
              <w:t>8,206.64</w:t>
            </w:r>
          </w:p>
        </w:tc>
        <w:tc>
          <w:tcPr>
            <w:tcW w:w="1384" w:type="dxa"/>
            <w:vAlign w:val="center"/>
          </w:tcPr>
          <w:p w14:paraId="2467A973">
            <w:pPr>
              <w:jc w:val="right"/>
            </w:pPr>
            <w:r>
              <w:rPr>
                <w:rFonts w:hint="eastAsia"/>
              </w:rPr>
              <w:t>0.00</w:t>
            </w:r>
          </w:p>
        </w:tc>
      </w:tr>
      <w:tr w14:paraId="7075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01EDCA">
            <w:pPr>
              <w:jc w:val="center"/>
            </w:pPr>
            <w:r>
              <w:rPr>
                <w:rFonts w:hint="eastAsia"/>
              </w:rPr>
              <w:t>188</w:t>
            </w:r>
          </w:p>
        </w:tc>
        <w:tc>
          <w:tcPr>
            <w:tcW w:w="1384" w:type="dxa"/>
            <w:vAlign w:val="center"/>
          </w:tcPr>
          <w:p w14:paraId="589249FA">
            <w:r>
              <w:rPr>
                <w:rFonts w:hint="eastAsia"/>
              </w:rPr>
              <w:t>001369</w:t>
            </w:r>
          </w:p>
        </w:tc>
        <w:tc>
          <w:tcPr>
            <w:tcW w:w="1384" w:type="dxa"/>
            <w:vAlign w:val="center"/>
          </w:tcPr>
          <w:p w14:paraId="694BB504">
            <w:r>
              <w:rPr>
                <w:rFonts w:hint="eastAsia"/>
              </w:rPr>
              <w:t>双欣环保</w:t>
            </w:r>
          </w:p>
        </w:tc>
        <w:tc>
          <w:tcPr>
            <w:tcW w:w="1384" w:type="dxa"/>
            <w:vAlign w:val="center"/>
          </w:tcPr>
          <w:p w14:paraId="382E3A79">
            <w:pPr>
              <w:jc w:val="right"/>
            </w:pPr>
            <w:r>
              <w:rPr>
                <w:rFonts w:hint="eastAsia"/>
              </w:rPr>
              <w:t>597</w:t>
            </w:r>
          </w:p>
        </w:tc>
        <w:tc>
          <w:tcPr>
            <w:tcW w:w="1384" w:type="dxa"/>
            <w:vAlign w:val="center"/>
          </w:tcPr>
          <w:p w14:paraId="4A569FC8">
            <w:pPr>
              <w:jc w:val="right"/>
            </w:pPr>
            <w:r>
              <w:rPr>
                <w:rFonts w:hint="eastAsia"/>
              </w:rPr>
              <w:t>7,695.33</w:t>
            </w:r>
          </w:p>
        </w:tc>
        <w:tc>
          <w:tcPr>
            <w:tcW w:w="1384" w:type="dxa"/>
            <w:vAlign w:val="center"/>
          </w:tcPr>
          <w:p w14:paraId="0FA2D0D5">
            <w:pPr>
              <w:jc w:val="right"/>
            </w:pPr>
            <w:r>
              <w:rPr>
                <w:rFonts w:hint="eastAsia"/>
              </w:rPr>
              <w:t>0.00</w:t>
            </w:r>
          </w:p>
        </w:tc>
      </w:tr>
      <w:tr w14:paraId="28453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6B8B77">
            <w:pPr>
              <w:jc w:val="center"/>
            </w:pPr>
            <w:r>
              <w:rPr>
                <w:rFonts w:hint="eastAsia"/>
              </w:rPr>
              <w:t>189</w:t>
            </w:r>
          </w:p>
        </w:tc>
        <w:tc>
          <w:tcPr>
            <w:tcW w:w="1384" w:type="dxa"/>
            <w:vAlign w:val="center"/>
          </w:tcPr>
          <w:p w14:paraId="6E308572">
            <w:r>
              <w:rPr>
                <w:rFonts w:hint="eastAsia"/>
              </w:rPr>
              <w:t>603418</w:t>
            </w:r>
          </w:p>
        </w:tc>
        <w:tc>
          <w:tcPr>
            <w:tcW w:w="1384" w:type="dxa"/>
            <w:vAlign w:val="center"/>
          </w:tcPr>
          <w:p w14:paraId="7B2C38DB">
            <w:r>
              <w:rPr>
                <w:rFonts w:hint="eastAsia"/>
              </w:rPr>
              <w:t>友升股份</w:t>
            </w:r>
          </w:p>
        </w:tc>
        <w:tc>
          <w:tcPr>
            <w:tcW w:w="1384" w:type="dxa"/>
            <w:vAlign w:val="center"/>
          </w:tcPr>
          <w:p w14:paraId="3873425F">
            <w:pPr>
              <w:jc w:val="right"/>
            </w:pPr>
            <w:r>
              <w:rPr>
                <w:rFonts w:hint="eastAsia"/>
              </w:rPr>
              <w:t>127</w:t>
            </w:r>
          </w:p>
        </w:tc>
        <w:tc>
          <w:tcPr>
            <w:tcW w:w="1384" w:type="dxa"/>
            <w:vAlign w:val="center"/>
          </w:tcPr>
          <w:p w14:paraId="5B3FEB9D">
            <w:pPr>
              <w:jc w:val="right"/>
            </w:pPr>
            <w:r>
              <w:rPr>
                <w:rFonts w:hint="eastAsia"/>
              </w:rPr>
              <w:t>7,500.62</w:t>
            </w:r>
          </w:p>
        </w:tc>
        <w:tc>
          <w:tcPr>
            <w:tcW w:w="1384" w:type="dxa"/>
            <w:vAlign w:val="center"/>
          </w:tcPr>
          <w:p w14:paraId="3B2EC3C9">
            <w:pPr>
              <w:jc w:val="right"/>
            </w:pPr>
            <w:r>
              <w:rPr>
                <w:rFonts w:hint="eastAsia"/>
              </w:rPr>
              <w:t>0.00</w:t>
            </w:r>
          </w:p>
        </w:tc>
      </w:tr>
      <w:tr w14:paraId="4FAF8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73AF12">
            <w:pPr>
              <w:jc w:val="center"/>
            </w:pPr>
            <w:r>
              <w:rPr>
                <w:rFonts w:hint="eastAsia"/>
              </w:rPr>
              <w:t>190</w:t>
            </w:r>
          </w:p>
        </w:tc>
        <w:tc>
          <w:tcPr>
            <w:tcW w:w="1384" w:type="dxa"/>
            <w:vAlign w:val="center"/>
          </w:tcPr>
          <w:p w14:paraId="30157513">
            <w:r>
              <w:rPr>
                <w:rFonts w:hint="eastAsia"/>
              </w:rPr>
              <w:t>301668</w:t>
            </w:r>
          </w:p>
        </w:tc>
        <w:tc>
          <w:tcPr>
            <w:tcW w:w="1384" w:type="dxa"/>
            <w:vAlign w:val="center"/>
          </w:tcPr>
          <w:p w14:paraId="5B41A85A">
            <w:r>
              <w:rPr>
                <w:rFonts w:hint="eastAsia"/>
              </w:rPr>
              <w:t>昊创瑞通</w:t>
            </w:r>
          </w:p>
        </w:tc>
        <w:tc>
          <w:tcPr>
            <w:tcW w:w="1384" w:type="dxa"/>
            <w:vAlign w:val="center"/>
          </w:tcPr>
          <w:p w14:paraId="0B6C571B">
            <w:pPr>
              <w:jc w:val="right"/>
            </w:pPr>
            <w:r>
              <w:rPr>
                <w:rFonts w:hint="eastAsia"/>
              </w:rPr>
              <w:t>165</w:t>
            </w:r>
          </w:p>
        </w:tc>
        <w:tc>
          <w:tcPr>
            <w:tcW w:w="1384" w:type="dxa"/>
            <w:vAlign w:val="center"/>
          </w:tcPr>
          <w:p w14:paraId="39B4524B">
            <w:pPr>
              <w:jc w:val="right"/>
            </w:pPr>
            <w:r>
              <w:rPr>
                <w:rFonts w:hint="eastAsia"/>
              </w:rPr>
              <w:t>7,392.00</w:t>
            </w:r>
          </w:p>
        </w:tc>
        <w:tc>
          <w:tcPr>
            <w:tcW w:w="1384" w:type="dxa"/>
            <w:vAlign w:val="center"/>
          </w:tcPr>
          <w:p w14:paraId="3B70F3C7">
            <w:pPr>
              <w:jc w:val="right"/>
            </w:pPr>
            <w:r>
              <w:rPr>
                <w:rFonts w:hint="eastAsia"/>
              </w:rPr>
              <w:t>0.00</w:t>
            </w:r>
          </w:p>
        </w:tc>
      </w:tr>
      <w:tr w14:paraId="61DD9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9978F2">
            <w:pPr>
              <w:jc w:val="center"/>
            </w:pPr>
            <w:r>
              <w:rPr>
                <w:rFonts w:hint="eastAsia"/>
              </w:rPr>
              <w:t>191</w:t>
            </w:r>
          </w:p>
        </w:tc>
        <w:tc>
          <w:tcPr>
            <w:tcW w:w="1384" w:type="dxa"/>
            <w:vAlign w:val="center"/>
          </w:tcPr>
          <w:p w14:paraId="319BAF70">
            <w:r>
              <w:rPr>
                <w:rFonts w:hint="eastAsia"/>
              </w:rPr>
              <w:t>301449</w:t>
            </w:r>
          </w:p>
        </w:tc>
        <w:tc>
          <w:tcPr>
            <w:tcW w:w="1384" w:type="dxa"/>
            <w:vAlign w:val="center"/>
          </w:tcPr>
          <w:p w14:paraId="7F92C859">
            <w:r>
              <w:rPr>
                <w:rFonts w:hint="eastAsia"/>
              </w:rPr>
              <w:t>天溯计量</w:t>
            </w:r>
          </w:p>
        </w:tc>
        <w:tc>
          <w:tcPr>
            <w:tcW w:w="1384" w:type="dxa"/>
            <w:vAlign w:val="center"/>
          </w:tcPr>
          <w:p w14:paraId="6B5B1FEB">
            <w:pPr>
              <w:jc w:val="right"/>
            </w:pPr>
            <w:r>
              <w:rPr>
                <w:rFonts w:hint="eastAsia"/>
              </w:rPr>
              <w:t>112</w:t>
            </w:r>
          </w:p>
        </w:tc>
        <w:tc>
          <w:tcPr>
            <w:tcW w:w="1384" w:type="dxa"/>
            <w:vAlign w:val="center"/>
          </w:tcPr>
          <w:p w14:paraId="3BFD314F">
            <w:pPr>
              <w:jc w:val="right"/>
            </w:pPr>
            <w:r>
              <w:rPr>
                <w:rFonts w:hint="eastAsia"/>
              </w:rPr>
              <w:t>7,305.76</w:t>
            </w:r>
          </w:p>
        </w:tc>
        <w:tc>
          <w:tcPr>
            <w:tcW w:w="1384" w:type="dxa"/>
            <w:vAlign w:val="center"/>
          </w:tcPr>
          <w:p w14:paraId="1DCCA5DE">
            <w:pPr>
              <w:jc w:val="right"/>
            </w:pPr>
            <w:r>
              <w:rPr>
                <w:rFonts w:hint="eastAsia"/>
              </w:rPr>
              <w:t>0.00</w:t>
            </w:r>
          </w:p>
        </w:tc>
      </w:tr>
      <w:tr w14:paraId="4887E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45C498">
            <w:pPr>
              <w:jc w:val="center"/>
            </w:pPr>
            <w:r>
              <w:rPr>
                <w:rFonts w:hint="eastAsia"/>
              </w:rPr>
              <w:t>192</w:t>
            </w:r>
          </w:p>
        </w:tc>
        <w:tc>
          <w:tcPr>
            <w:tcW w:w="1384" w:type="dxa"/>
            <w:vAlign w:val="center"/>
          </w:tcPr>
          <w:p w14:paraId="320D12E7">
            <w:r>
              <w:rPr>
                <w:rFonts w:hint="eastAsia"/>
              </w:rPr>
              <w:t>001285</w:t>
            </w:r>
          </w:p>
        </w:tc>
        <w:tc>
          <w:tcPr>
            <w:tcW w:w="1384" w:type="dxa"/>
            <w:vAlign w:val="center"/>
          </w:tcPr>
          <w:p w14:paraId="0A517DC3">
            <w:r>
              <w:rPr>
                <w:rFonts w:hint="eastAsia"/>
              </w:rPr>
              <w:t>瑞立科密</w:t>
            </w:r>
          </w:p>
        </w:tc>
        <w:tc>
          <w:tcPr>
            <w:tcW w:w="1384" w:type="dxa"/>
            <w:vAlign w:val="center"/>
          </w:tcPr>
          <w:p w14:paraId="5D380C18">
            <w:pPr>
              <w:jc w:val="right"/>
            </w:pPr>
            <w:r>
              <w:rPr>
                <w:rFonts w:hint="eastAsia"/>
              </w:rPr>
              <w:t>122</w:t>
            </w:r>
          </w:p>
        </w:tc>
        <w:tc>
          <w:tcPr>
            <w:tcW w:w="1384" w:type="dxa"/>
            <w:vAlign w:val="center"/>
          </w:tcPr>
          <w:p w14:paraId="79917206">
            <w:pPr>
              <w:jc w:val="right"/>
            </w:pPr>
            <w:r>
              <w:rPr>
                <w:rFonts w:hint="eastAsia"/>
              </w:rPr>
              <w:t>6,841.76</w:t>
            </w:r>
          </w:p>
        </w:tc>
        <w:tc>
          <w:tcPr>
            <w:tcW w:w="1384" w:type="dxa"/>
            <w:vAlign w:val="center"/>
          </w:tcPr>
          <w:p w14:paraId="7D7F6E74">
            <w:pPr>
              <w:jc w:val="right"/>
            </w:pPr>
            <w:r>
              <w:rPr>
                <w:rFonts w:hint="eastAsia"/>
              </w:rPr>
              <w:t>0.00</w:t>
            </w:r>
          </w:p>
        </w:tc>
      </w:tr>
      <w:tr w14:paraId="40FCC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9EC7E4">
            <w:pPr>
              <w:jc w:val="center"/>
            </w:pPr>
            <w:r>
              <w:rPr>
                <w:rFonts w:hint="eastAsia"/>
              </w:rPr>
              <w:t>193</w:t>
            </w:r>
          </w:p>
        </w:tc>
        <w:tc>
          <w:tcPr>
            <w:tcW w:w="1384" w:type="dxa"/>
            <w:vAlign w:val="center"/>
          </w:tcPr>
          <w:p w14:paraId="1402DE77">
            <w:r>
              <w:rPr>
                <w:rFonts w:hint="eastAsia"/>
              </w:rPr>
              <w:t>601026</w:t>
            </w:r>
          </w:p>
        </w:tc>
        <w:tc>
          <w:tcPr>
            <w:tcW w:w="1384" w:type="dxa"/>
            <w:vAlign w:val="center"/>
          </w:tcPr>
          <w:p w14:paraId="449F00FF">
            <w:r>
              <w:rPr>
                <w:rFonts w:hint="eastAsia"/>
              </w:rPr>
              <w:t>道生天合</w:t>
            </w:r>
          </w:p>
        </w:tc>
        <w:tc>
          <w:tcPr>
            <w:tcW w:w="1384" w:type="dxa"/>
            <w:vAlign w:val="center"/>
          </w:tcPr>
          <w:p w14:paraId="6395DF1C">
            <w:pPr>
              <w:jc w:val="right"/>
            </w:pPr>
            <w:r>
              <w:rPr>
                <w:rFonts w:hint="eastAsia"/>
              </w:rPr>
              <w:t>451</w:t>
            </w:r>
          </w:p>
        </w:tc>
        <w:tc>
          <w:tcPr>
            <w:tcW w:w="1384" w:type="dxa"/>
            <w:vAlign w:val="center"/>
          </w:tcPr>
          <w:p w14:paraId="20EE60AB">
            <w:pPr>
              <w:jc w:val="right"/>
            </w:pPr>
            <w:r>
              <w:rPr>
                <w:rFonts w:hint="eastAsia"/>
              </w:rPr>
              <w:t>6,440.28</w:t>
            </w:r>
          </w:p>
        </w:tc>
        <w:tc>
          <w:tcPr>
            <w:tcW w:w="1384" w:type="dxa"/>
            <w:vAlign w:val="center"/>
          </w:tcPr>
          <w:p w14:paraId="55244A6C">
            <w:pPr>
              <w:jc w:val="right"/>
            </w:pPr>
            <w:r>
              <w:rPr>
                <w:rFonts w:hint="eastAsia"/>
              </w:rPr>
              <w:t>0.00</w:t>
            </w:r>
          </w:p>
        </w:tc>
      </w:tr>
      <w:tr w14:paraId="02909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9D321A">
            <w:pPr>
              <w:jc w:val="center"/>
            </w:pPr>
            <w:r>
              <w:rPr>
                <w:rFonts w:hint="eastAsia"/>
              </w:rPr>
              <w:t>194</w:t>
            </w:r>
          </w:p>
        </w:tc>
        <w:tc>
          <w:tcPr>
            <w:tcW w:w="1384" w:type="dxa"/>
            <w:vAlign w:val="center"/>
          </w:tcPr>
          <w:p w14:paraId="298CAFDD">
            <w:r>
              <w:rPr>
                <w:rFonts w:hint="eastAsia"/>
              </w:rPr>
              <w:t>301575</w:t>
            </w:r>
          </w:p>
        </w:tc>
        <w:tc>
          <w:tcPr>
            <w:tcW w:w="1384" w:type="dxa"/>
            <w:vAlign w:val="center"/>
          </w:tcPr>
          <w:p w14:paraId="205ED16F">
            <w:r>
              <w:rPr>
                <w:rFonts w:hint="eastAsia"/>
              </w:rPr>
              <w:t>艾芬达</w:t>
            </w:r>
          </w:p>
        </w:tc>
        <w:tc>
          <w:tcPr>
            <w:tcW w:w="1384" w:type="dxa"/>
            <w:vAlign w:val="center"/>
          </w:tcPr>
          <w:p w14:paraId="474D010B">
            <w:pPr>
              <w:jc w:val="right"/>
            </w:pPr>
            <w:r>
              <w:rPr>
                <w:rFonts w:hint="eastAsia"/>
              </w:rPr>
              <w:t>126</w:t>
            </w:r>
          </w:p>
        </w:tc>
        <w:tc>
          <w:tcPr>
            <w:tcW w:w="1384" w:type="dxa"/>
            <w:vAlign w:val="center"/>
          </w:tcPr>
          <w:p w14:paraId="6C109D94">
            <w:pPr>
              <w:jc w:val="right"/>
            </w:pPr>
            <w:r>
              <w:rPr>
                <w:rFonts w:hint="eastAsia"/>
              </w:rPr>
              <w:t>6,243.30</w:t>
            </w:r>
          </w:p>
        </w:tc>
        <w:tc>
          <w:tcPr>
            <w:tcW w:w="1384" w:type="dxa"/>
            <w:vAlign w:val="center"/>
          </w:tcPr>
          <w:p w14:paraId="046D5FAF">
            <w:pPr>
              <w:jc w:val="right"/>
            </w:pPr>
            <w:r>
              <w:rPr>
                <w:rFonts w:hint="eastAsia"/>
              </w:rPr>
              <w:t>0.00</w:t>
            </w:r>
          </w:p>
        </w:tc>
      </w:tr>
      <w:tr w14:paraId="4978F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9C8937">
            <w:pPr>
              <w:jc w:val="center"/>
            </w:pPr>
            <w:r>
              <w:rPr>
                <w:rFonts w:hint="eastAsia"/>
              </w:rPr>
              <w:t>195</w:t>
            </w:r>
          </w:p>
        </w:tc>
        <w:tc>
          <w:tcPr>
            <w:tcW w:w="1384" w:type="dxa"/>
            <w:vAlign w:val="center"/>
          </w:tcPr>
          <w:p w14:paraId="7A048BB0">
            <w:r>
              <w:rPr>
                <w:rFonts w:hint="eastAsia"/>
              </w:rPr>
              <w:t>603406</w:t>
            </w:r>
          </w:p>
        </w:tc>
        <w:tc>
          <w:tcPr>
            <w:tcW w:w="1384" w:type="dxa"/>
            <w:vAlign w:val="center"/>
          </w:tcPr>
          <w:p w14:paraId="01C7D1B7">
            <w:r>
              <w:rPr>
                <w:rFonts w:hint="eastAsia"/>
              </w:rPr>
              <w:t>天富龙</w:t>
            </w:r>
          </w:p>
        </w:tc>
        <w:tc>
          <w:tcPr>
            <w:tcW w:w="1384" w:type="dxa"/>
            <w:vAlign w:val="center"/>
          </w:tcPr>
          <w:p w14:paraId="1D3C58BA">
            <w:pPr>
              <w:jc w:val="right"/>
            </w:pPr>
            <w:r>
              <w:rPr>
                <w:rFonts w:hint="eastAsia"/>
              </w:rPr>
              <w:t>153</w:t>
            </w:r>
          </w:p>
        </w:tc>
        <w:tc>
          <w:tcPr>
            <w:tcW w:w="1384" w:type="dxa"/>
            <w:vAlign w:val="center"/>
          </w:tcPr>
          <w:p w14:paraId="00A7BCBA">
            <w:pPr>
              <w:jc w:val="right"/>
            </w:pPr>
            <w:r>
              <w:rPr>
                <w:rFonts w:hint="eastAsia"/>
              </w:rPr>
              <w:t>6,144.48</w:t>
            </w:r>
          </w:p>
        </w:tc>
        <w:tc>
          <w:tcPr>
            <w:tcW w:w="1384" w:type="dxa"/>
            <w:vAlign w:val="center"/>
          </w:tcPr>
          <w:p w14:paraId="7BEE824D">
            <w:pPr>
              <w:jc w:val="right"/>
            </w:pPr>
            <w:r>
              <w:rPr>
                <w:rFonts w:hint="eastAsia"/>
              </w:rPr>
              <w:t>0.00</w:t>
            </w:r>
          </w:p>
        </w:tc>
      </w:tr>
      <w:tr w14:paraId="0CFE3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4332CE">
            <w:pPr>
              <w:jc w:val="center"/>
            </w:pPr>
            <w:r>
              <w:rPr>
                <w:rFonts w:hint="eastAsia"/>
              </w:rPr>
              <w:t>196</w:t>
            </w:r>
          </w:p>
        </w:tc>
        <w:tc>
          <w:tcPr>
            <w:tcW w:w="1384" w:type="dxa"/>
            <w:vAlign w:val="center"/>
          </w:tcPr>
          <w:p w14:paraId="0EB64583">
            <w:r>
              <w:rPr>
                <w:rFonts w:hint="eastAsia"/>
              </w:rPr>
              <w:t>688765</w:t>
            </w:r>
          </w:p>
        </w:tc>
        <w:tc>
          <w:tcPr>
            <w:tcW w:w="1384" w:type="dxa"/>
            <w:vAlign w:val="center"/>
          </w:tcPr>
          <w:p w14:paraId="3BFEEF15">
            <w:r>
              <w:rPr>
                <w:rFonts w:hint="eastAsia"/>
              </w:rPr>
              <w:t>禾元生物</w:t>
            </w:r>
          </w:p>
        </w:tc>
        <w:tc>
          <w:tcPr>
            <w:tcW w:w="1384" w:type="dxa"/>
            <w:vAlign w:val="center"/>
          </w:tcPr>
          <w:p w14:paraId="136E71ED">
            <w:pPr>
              <w:jc w:val="right"/>
            </w:pPr>
            <w:r>
              <w:rPr>
                <w:rFonts w:hint="eastAsia"/>
              </w:rPr>
              <w:t>100</w:t>
            </w:r>
          </w:p>
        </w:tc>
        <w:tc>
          <w:tcPr>
            <w:tcW w:w="1384" w:type="dxa"/>
            <w:vAlign w:val="center"/>
          </w:tcPr>
          <w:p w14:paraId="2B1AB9FB">
            <w:pPr>
              <w:jc w:val="right"/>
            </w:pPr>
            <w:r>
              <w:rPr>
                <w:rFonts w:hint="eastAsia"/>
              </w:rPr>
              <w:t>5,262.00</w:t>
            </w:r>
          </w:p>
        </w:tc>
        <w:tc>
          <w:tcPr>
            <w:tcW w:w="1384" w:type="dxa"/>
            <w:vAlign w:val="center"/>
          </w:tcPr>
          <w:p w14:paraId="2CB3EA52">
            <w:pPr>
              <w:jc w:val="right"/>
            </w:pPr>
            <w:r>
              <w:rPr>
                <w:rFonts w:hint="eastAsia"/>
              </w:rPr>
              <w:t>0.00</w:t>
            </w:r>
          </w:p>
        </w:tc>
      </w:tr>
      <w:tr w14:paraId="27ED9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2EEA76">
            <w:pPr>
              <w:jc w:val="center"/>
            </w:pPr>
            <w:r>
              <w:rPr>
                <w:rFonts w:hint="eastAsia"/>
              </w:rPr>
              <w:t>197</w:t>
            </w:r>
          </w:p>
        </w:tc>
        <w:tc>
          <w:tcPr>
            <w:tcW w:w="1384" w:type="dxa"/>
            <w:vAlign w:val="center"/>
          </w:tcPr>
          <w:p w14:paraId="340B8FDD">
            <w:r>
              <w:rPr>
                <w:rFonts w:hint="eastAsia"/>
              </w:rPr>
              <w:t>603092</w:t>
            </w:r>
          </w:p>
        </w:tc>
        <w:tc>
          <w:tcPr>
            <w:tcW w:w="1384" w:type="dxa"/>
            <w:vAlign w:val="center"/>
          </w:tcPr>
          <w:p w14:paraId="1C16F836">
            <w:r>
              <w:rPr>
                <w:rFonts w:hint="eastAsia"/>
              </w:rPr>
              <w:t>德力佳</w:t>
            </w:r>
          </w:p>
        </w:tc>
        <w:tc>
          <w:tcPr>
            <w:tcW w:w="1384" w:type="dxa"/>
            <w:vAlign w:val="center"/>
          </w:tcPr>
          <w:p w14:paraId="796EF203">
            <w:pPr>
              <w:jc w:val="right"/>
            </w:pPr>
            <w:r>
              <w:rPr>
                <w:rFonts w:hint="eastAsia"/>
              </w:rPr>
              <w:t>85</w:t>
            </w:r>
          </w:p>
        </w:tc>
        <w:tc>
          <w:tcPr>
            <w:tcW w:w="1384" w:type="dxa"/>
            <w:vAlign w:val="center"/>
          </w:tcPr>
          <w:p w14:paraId="5D57AFF4">
            <w:pPr>
              <w:jc w:val="right"/>
            </w:pPr>
            <w:r>
              <w:rPr>
                <w:rFonts w:hint="eastAsia"/>
              </w:rPr>
              <w:t>4,731.10</w:t>
            </w:r>
          </w:p>
        </w:tc>
        <w:tc>
          <w:tcPr>
            <w:tcW w:w="1384" w:type="dxa"/>
            <w:vAlign w:val="center"/>
          </w:tcPr>
          <w:p w14:paraId="4DE0B269">
            <w:pPr>
              <w:jc w:val="right"/>
            </w:pPr>
            <w:r>
              <w:rPr>
                <w:rFonts w:hint="eastAsia"/>
              </w:rPr>
              <w:t>0.00</w:t>
            </w:r>
          </w:p>
        </w:tc>
      </w:tr>
      <w:tr w14:paraId="26E38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CFA7CB">
            <w:pPr>
              <w:jc w:val="center"/>
            </w:pPr>
            <w:r>
              <w:rPr>
                <w:rFonts w:hint="eastAsia"/>
              </w:rPr>
              <w:t>198</w:t>
            </w:r>
          </w:p>
        </w:tc>
        <w:tc>
          <w:tcPr>
            <w:tcW w:w="1384" w:type="dxa"/>
            <w:vAlign w:val="center"/>
          </w:tcPr>
          <w:p w14:paraId="097A1866">
            <w:r>
              <w:rPr>
                <w:rFonts w:hint="eastAsia"/>
              </w:rPr>
              <w:t>603262</w:t>
            </w:r>
          </w:p>
        </w:tc>
        <w:tc>
          <w:tcPr>
            <w:tcW w:w="1384" w:type="dxa"/>
            <w:vAlign w:val="center"/>
          </w:tcPr>
          <w:p w14:paraId="6B8E7B59">
            <w:r>
              <w:rPr>
                <w:rFonts w:hint="eastAsia"/>
              </w:rPr>
              <w:t>技源集团</w:t>
            </w:r>
          </w:p>
        </w:tc>
        <w:tc>
          <w:tcPr>
            <w:tcW w:w="1384" w:type="dxa"/>
            <w:vAlign w:val="center"/>
          </w:tcPr>
          <w:p w14:paraId="6BD33BD2">
            <w:pPr>
              <w:jc w:val="right"/>
            </w:pPr>
            <w:r>
              <w:rPr>
                <w:rFonts w:hint="eastAsia"/>
              </w:rPr>
              <w:t>155</w:t>
            </w:r>
          </w:p>
        </w:tc>
        <w:tc>
          <w:tcPr>
            <w:tcW w:w="1384" w:type="dxa"/>
            <w:vAlign w:val="center"/>
          </w:tcPr>
          <w:p w14:paraId="5821B2DB">
            <w:pPr>
              <w:jc w:val="right"/>
            </w:pPr>
            <w:r>
              <w:rPr>
                <w:rFonts w:hint="eastAsia"/>
              </w:rPr>
              <w:t>4,355.50</w:t>
            </w:r>
          </w:p>
        </w:tc>
        <w:tc>
          <w:tcPr>
            <w:tcW w:w="1384" w:type="dxa"/>
            <w:vAlign w:val="center"/>
          </w:tcPr>
          <w:p w14:paraId="2B404543">
            <w:pPr>
              <w:jc w:val="right"/>
            </w:pPr>
            <w:r>
              <w:rPr>
                <w:rFonts w:hint="eastAsia"/>
              </w:rPr>
              <w:t>0.00</w:t>
            </w:r>
          </w:p>
        </w:tc>
      </w:tr>
      <w:tr w14:paraId="3D334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36BB4B">
            <w:pPr>
              <w:jc w:val="center"/>
            </w:pPr>
            <w:r>
              <w:rPr>
                <w:rFonts w:hint="eastAsia"/>
              </w:rPr>
              <w:t>199</w:t>
            </w:r>
          </w:p>
        </w:tc>
        <w:tc>
          <w:tcPr>
            <w:tcW w:w="1384" w:type="dxa"/>
            <w:vAlign w:val="center"/>
          </w:tcPr>
          <w:p w14:paraId="41BE0FF9">
            <w:r>
              <w:rPr>
                <w:rFonts w:hint="eastAsia"/>
              </w:rPr>
              <w:t>603248</w:t>
            </w:r>
          </w:p>
        </w:tc>
        <w:tc>
          <w:tcPr>
            <w:tcW w:w="1384" w:type="dxa"/>
            <w:vAlign w:val="center"/>
          </w:tcPr>
          <w:p w14:paraId="7522C3F5">
            <w:r>
              <w:rPr>
                <w:rFonts w:hint="eastAsia"/>
              </w:rPr>
              <w:t>锡华科技</w:t>
            </w:r>
          </w:p>
        </w:tc>
        <w:tc>
          <w:tcPr>
            <w:tcW w:w="1384" w:type="dxa"/>
            <w:vAlign w:val="center"/>
          </w:tcPr>
          <w:p w14:paraId="4D40A318">
            <w:pPr>
              <w:jc w:val="right"/>
            </w:pPr>
            <w:r>
              <w:rPr>
                <w:rFonts w:hint="eastAsia"/>
              </w:rPr>
              <w:t>260</w:t>
            </w:r>
          </w:p>
        </w:tc>
        <w:tc>
          <w:tcPr>
            <w:tcW w:w="1384" w:type="dxa"/>
            <w:vAlign w:val="center"/>
          </w:tcPr>
          <w:p w14:paraId="18CB708D">
            <w:pPr>
              <w:jc w:val="right"/>
            </w:pPr>
            <w:r>
              <w:rPr>
                <w:rFonts w:hint="eastAsia"/>
              </w:rPr>
              <w:t>4,238.00</w:t>
            </w:r>
          </w:p>
        </w:tc>
        <w:tc>
          <w:tcPr>
            <w:tcW w:w="1384" w:type="dxa"/>
            <w:vAlign w:val="center"/>
          </w:tcPr>
          <w:p w14:paraId="42685927">
            <w:pPr>
              <w:jc w:val="right"/>
            </w:pPr>
            <w:r>
              <w:rPr>
                <w:rFonts w:hint="eastAsia"/>
              </w:rPr>
              <w:t>0.00</w:t>
            </w:r>
          </w:p>
        </w:tc>
      </w:tr>
      <w:tr w14:paraId="6A939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FAFD30">
            <w:pPr>
              <w:jc w:val="center"/>
            </w:pPr>
            <w:r>
              <w:rPr>
                <w:rFonts w:hint="eastAsia"/>
              </w:rPr>
              <w:t>200</w:t>
            </w:r>
          </w:p>
        </w:tc>
        <w:tc>
          <w:tcPr>
            <w:tcW w:w="1384" w:type="dxa"/>
            <w:vAlign w:val="center"/>
          </w:tcPr>
          <w:p w14:paraId="79EEE681">
            <w:r>
              <w:rPr>
                <w:rFonts w:hint="eastAsia"/>
              </w:rPr>
              <w:t>001388</w:t>
            </w:r>
          </w:p>
        </w:tc>
        <w:tc>
          <w:tcPr>
            <w:tcW w:w="1384" w:type="dxa"/>
            <w:vAlign w:val="center"/>
          </w:tcPr>
          <w:p w14:paraId="25785005">
            <w:r>
              <w:rPr>
                <w:rFonts w:hint="eastAsia"/>
              </w:rPr>
              <w:t>信通电子</w:t>
            </w:r>
          </w:p>
        </w:tc>
        <w:tc>
          <w:tcPr>
            <w:tcW w:w="1384" w:type="dxa"/>
            <w:vAlign w:val="center"/>
          </w:tcPr>
          <w:p w14:paraId="6EA48241">
            <w:pPr>
              <w:jc w:val="right"/>
            </w:pPr>
            <w:r>
              <w:rPr>
                <w:rFonts w:hint="eastAsia"/>
              </w:rPr>
              <w:t>94</w:t>
            </w:r>
          </w:p>
        </w:tc>
        <w:tc>
          <w:tcPr>
            <w:tcW w:w="1384" w:type="dxa"/>
            <w:vAlign w:val="center"/>
          </w:tcPr>
          <w:p w14:paraId="2790CDF1">
            <w:pPr>
              <w:jc w:val="right"/>
            </w:pPr>
            <w:r>
              <w:rPr>
                <w:rFonts w:hint="eastAsia"/>
              </w:rPr>
              <w:t>4,036.36</w:t>
            </w:r>
          </w:p>
        </w:tc>
        <w:tc>
          <w:tcPr>
            <w:tcW w:w="1384" w:type="dxa"/>
            <w:vAlign w:val="center"/>
          </w:tcPr>
          <w:p w14:paraId="76E85AD8">
            <w:pPr>
              <w:jc w:val="right"/>
            </w:pPr>
            <w:r>
              <w:rPr>
                <w:rFonts w:hint="eastAsia"/>
              </w:rPr>
              <w:t>0.00</w:t>
            </w:r>
          </w:p>
        </w:tc>
      </w:tr>
      <w:tr w14:paraId="2BD8F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FD9452">
            <w:pPr>
              <w:jc w:val="center"/>
            </w:pPr>
            <w:r>
              <w:rPr>
                <w:rFonts w:hint="eastAsia"/>
              </w:rPr>
              <w:t>201</w:t>
            </w:r>
          </w:p>
        </w:tc>
        <w:tc>
          <w:tcPr>
            <w:tcW w:w="1384" w:type="dxa"/>
            <w:vAlign w:val="center"/>
          </w:tcPr>
          <w:p w14:paraId="4B094390">
            <w:r>
              <w:rPr>
                <w:rFonts w:hint="eastAsia"/>
              </w:rPr>
              <w:t>603370</w:t>
            </w:r>
          </w:p>
        </w:tc>
        <w:tc>
          <w:tcPr>
            <w:tcW w:w="1384" w:type="dxa"/>
            <w:vAlign w:val="center"/>
          </w:tcPr>
          <w:p w14:paraId="51920745">
            <w:r>
              <w:rPr>
                <w:rFonts w:hint="eastAsia"/>
              </w:rPr>
              <w:t>华新精科</w:t>
            </w:r>
          </w:p>
        </w:tc>
        <w:tc>
          <w:tcPr>
            <w:tcW w:w="1384" w:type="dxa"/>
            <w:vAlign w:val="center"/>
          </w:tcPr>
          <w:p w14:paraId="4F1B844D">
            <w:pPr>
              <w:jc w:val="right"/>
            </w:pPr>
            <w:r>
              <w:rPr>
                <w:rFonts w:hint="eastAsia"/>
              </w:rPr>
              <w:t>82</w:t>
            </w:r>
          </w:p>
        </w:tc>
        <w:tc>
          <w:tcPr>
            <w:tcW w:w="1384" w:type="dxa"/>
            <w:vAlign w:val="center"/>
          </w:tcPr>
          <w:p w14:paraId="69197CA1">
            <w:pPr>
              <w:jc w:val="right"/>
            </w:pPr>
            <w:r>
              <w:rPr>
                <w:rFonts w:hint="eastAsia"/>
              </w:rPr>
              <w:t>3,800.70</w:t>
            </w:r>
          </w:p>
        </w:tc>
        <w:tc>
          <w:tcPr>
            <w:tcW w:w="1384" w:type="dxa"/>
            <w:vAlign w:val="center"/>
          </w:tcPr>
          <w:p w14:paraId="5A858DA8">
            <w:pPr>
              <w:jc w:val="right"/>
            </w:pPr>
            <w:r>
              <w:rPr>
                <w:rFonts w:hint="eastAsia"/>
              </w:rPr>
              <w:t>0.00</w:t>
            </w:r>
          </w:p>
        </w:tc>
      </w:tr>
      <w:tr w14:paraId="02225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C833C9">
            <w:pPr>
              <w:jc w:val="center"/>
            </w:pPr>
            <w:r>
              <w:rPr>
                <w:rFonts w:hint="eastAsia"/>
              </w:rPr>
              <w:t>202</w:t>
            </w:r>
          </w:p>
        </w:tc>
        <w:tc>
          <w:tcPr>
            <w:tcW w:w="1384" w:type="dxa"/>
            <w:vAlign w:val="center"/>
          </w:tcPr>
          <w:p w14:paraId="0EC825F0">
            <w:r>
              <w:rPr>
                <w:rFonts w:hint="eastAsia"/>
              </w:rPr>
              <w:t>603376</w:t>
            </w:r>
          </w:p>
        </w:tc>
        <w:tc>
          <w:tcPr>
            <w:tcW w:w="1384" w:type="dxa"/>
            <w:vAlign w:val="center"/>
          </w:tcPr>
          <w:p w14:paraId="71065F81">
            <w:r>
              <w:rPr>
                <w:rFonts w:hint="eastAsia"/>
              </w:rPr>
              <w:t>大明电子</w:t>
            </w:r>
          </w:p>
        </w:tc>
        <w:tc>
          <w:tcPr>
            <w:tcW w:w="1384" w:type="dxa"/>
            <w:vAlign w:val="center"/>
          </w:tcPr>
          <w:p w14:paraId="32B44B35">
            <w:pPr>
              <w:jc w:val="right"/>
            </w:pPr>
            <w:r>
              <w:rPr>
                <w:rFonts w:hint="eastAsia"/>
              </w:rPr>
              <w:t>111</w:t>
            </w:r>
          </w:p>
        </w:tc>
        <w:tc>
          <w:tcPr>
            <w:tcW w:w="1384" w:type="dxa"/>
            <w:vAlign w:val="center"/>
          </w:tcPr>
          <w:p w14:paraId="38AA77DD">
            <w:pPr>
              <w:jc w:val="right"/>
            </w:pPr>
            <w:r>
              <w:rPr>
                <w:rFonts w:hint="eastAsia"/>
              </w:rPr>
              <w:t>2,909.31</w:t>
            </w:r>
          </w:p>
        </w:tc>
        <w:tc>
          <w:tcPr>
            <w:tcW w:w="1384" w:type="dxa"/>
            <w:vAlign w:val="center"/>
          </w:tcPr>
          <w:p w14:paraId="62484B84">
            <w:pPr>
              <w:jc w:val="right"/>
            </w:pPr>
            <w:r>
              <w:rPr>
                <w:rFonts w:hint="eastAsia"/>
              </w:rPr>
              <w:t>0.00</w:t>
            </w:r>
          </w:p>
        </w:tc>
      </w:tr>
      <w:tr w14:paraId="542F1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3AD850">
            <w:pPr>
              <w:jc w:val="center"/>
            </w:pPr>
            <w:r>
              <w:rPr>
                <w:rFonts w:hint="eastAsia"/>
              </w:rPr>
              <w:t>203</w:t>
            </w:r>
          </w:p>
        </w:tc>
        <w:tc>
          <w:tcPr>
            <w:tcW w:w="1384" w:type="dxa"/>
            <w:vAlign w:val="center"/>
          </w:tcPr>
          <w:p w14:paraId="4C42E85A">
            <w:r>
              <w:rPr>
                <w:rFonts w:hint="eastAsia"/>
              </w:rPr>
              <w:t>603334</w:t>
            </w:r>
          </w:p>
        </w:tc>
        <w:tc>
          <w:tcPr>
            <w:tcW w:w="1384" w:type="dxa"/>
            <w:vAlign w:val="center"/>
          </w:tcPr>
          <w:p w14:paraId="7FA259C7">
            <w:r>
              <w:rPr>
                <w:rFonts w:hint="eastAsia"/>
              </w:rPr>
              <w:t>丰倍生物</w:t>
            </w:r>
          </w:p>
        </w:tc>
        <w:tc>
          <w:tcPr>
            <w:tcW w:w="1384" w:type="dxa"/>
            <w:vAlign w:val="center"/>
          </w:tcPr>
          <w:p w14:paraId="1C548811">
            <w:pPr>
              <w:jc w:val="right"/>
            </w:pPr>
            <w:r>
              <w:rPr>
                <w:rFonts w:hint="eastAsia"/>
              </w:rPr>
              <w:t>88</w:t>
            </w:r>
          </w:p>
        </w:tc>
        <w:tc>
          <w:tcPr>
            <w:tcW w:w="1384" w:type="dxa"/>
            <w:vAlign w:val="center"/>
          </w:tcPr>
          <w:p w14:paraId="0E3ACF6B">
            <w:pPr>
              <w:jc w:val="right"/>
            </w:pPr>
            <w:r>
              <w:rPr>
                <w:rFonts w:hint="eastAsia"/>
              </w:rPr>
              <w:t>2,888.16</w:t>
            </w:r>
          </w:p>
        </w:tc>
        <w:tc>
          <w:tcPr>
            <w:tcW w:w="1384" w:type="dxa"/>
            <w:vAlign w:val="center"/>
          </w:tcPr>
          <w:p w14:paraId="6071431F">
            <w:pPr>
              <w:jc w:val="right"/>
            </w:pPr>
            <w:r>
              <w:rPr>
                <w:rFonts w:hint="eastAsia"/>
              </w:rPr>
              <w:t>0.00</w:t>
            </w:r>
          </w:p>
        </w:tc>
      </w:tr>
    </w:tbl>
    <w:p w14:paraId="710204C3">
      <w:pPr>
        <w:pStyle w:val="23"/>
      </w:pPr>
      <w:bookmarkStart w:id="167" w:name="_Toc26899"/>
      <w:r>
        <w:t>报告期内股票投资组合的重大变动</w:t>
      </w:r>
      <w:bookmarkEnd w:id="167"/>
    </w:p>
    <w:p w14:paraId="60178B24">
      <w:pPr>
        <w:pStyle w:val="28"/>
      </w:pPr>
      <w:bookmarkStart w:id="168" w:name="_Toc168"/>
      <w:r>
        <w:t>累计买入金额超出期初基金资产净值2%或前20名的股票明细</w:t>
      </w:r>
      <w:bookmarkEnd w:id="168"/>
    </w:p>
    <w:p w14:paraId="27A266D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5D5A0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98988ED">
            <w:pPr>
              <w:jc w:val="center"/>
            </w:pPr>
            <w:r>
              <w:rPr>
                <w:rFonts w:hint="eastAsia"/>
                <w:b/>
              </w:rPr>
              <w:t>序号</w:t>
            </w:r>
          </w:p>
        </w:tc>
        <w:tc>
          <w:tcPr>
            <w:tcW w:w="1113" w:type="dxa"/>
            <w:shd w:val="clear" w:color="auto" w:fill="BFBFBF"/>
            <w:vAlign w:val="center"/>
          </w:tcPr>
          <w:p w14:paraId="7B1BCE18">
            <w:pPr>
              <w:jc w:val="center"/>
            </w:pPr>
            <w:r>
              <w:rPr>
                <w:rFonts w:hint="eastAsia"/>
                <w:b/>
              </w:rPr>
              <w:t>股票代码</w:t>
            </w:r>
          </w:p>
        </w:tc>
        <w:tc>
          <w:tcPr>
            <w:tcW w:w="1738" w:type="dxa"/>
            <w:shd w:val="clear" w:color="auto" w:fill="BFBFBF"/>
            <w:vAlign w:val="center"/>
          </w:tcPr>
          <w:p w14:paraId="481BDD63">
            <w:pPr>
              <w:jc w:val="center"/>
            </w:pPr>
            <w:r>
              <w:rPr>
                <w:rFonts w:hint="eastAsia"/>
                <w:b/>
              </w:rPr>
              <w:t>股票名称</w:t>
            </w:r>
          </w:p>
        </w:tc>
        <w:tc>
          <w:tcPr>
            <w:tcW w:w="2995" w:type="dxa"/>
            <w:shd w:val="clear" w:color="auto" w:fill="BFBFBF"/>
            <w:vAlign w:val="center"/>
          </w:tcPr>
          <w:p w14:paraId="6DF1FA1F">
            <w:pPr>
              <w:jc w:val="center"/>
            </w:pPr>
            <w:r>
              <w:rPr>
                <w:rFonts w:hint="eastAsia"/>
                <w:b/>
              </w:rPr>
              <w:t>本期累计买入金额</w:t>
            </w:r>
          </w:p>
        </w:tc>
        <w:tc>
          <w:tcPr>
            <w:tcW w:w="1716" w:type="dxa"/>
            <w:shd w:val="clear" w:color="auto" w:fill="BFBFBF"/>
            <w:vAlign w:val="center"/>
          </w:tcPr>
          <w:p w14:paraId="68417A5C">
            <w:pPr>
              <w:jc w:val="center"/>
            </w:pPr>
            <w:r>
              <w:rPr>
                <w:rFonts w:hint="eastAsia"/>
                <w:b/>
              </w:rPr>
              <w:t>占期初基金资产净值比例（％）</w:t>
            </w:r>
          </w:p>
        </w:tc>
      </w:tr>
      <w:tr w14:paraId="2923F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FC628A">
            <w:pPr>
              <w:jc w:val="center"/>
            </w:pPr>
            <w:r>
              <w:rPr>
                <w:rFonts w:hint="eastAsia"/>
              </w:rPr>
              <w:t>1</w:t>
            </w:r>
          </w:p>
        </w:tc>
        <w:tc>
          <w:tcPr>
            <w:tcW w:w="1113" w:type="dxa"/>
            <w:vAlign w:val="center"/>
          </w:tcPr>
          <w:p w14:paraId="5C2A9AAB">
            <w:r>
              <w:rPr>
                <w:rFonts w:hint="eastAsia"/>
              </w:rPr>
              <w:t>601899</w:t>
            </w:r>
          </w:p>
        </w:tc>
        <w:tc>
          <w:tcPr>
            <w:tcW w:w="1738" w:type="dxa"/>
            <w:vAlign w:val="center"/>
          </w:tcPr>
          <w:p w14:paraId="3E153DB3">
            <w:r>
              <w:rPr>
                <w:rFonts w:hint="eastAsia"/>
              </w:rPr>
              <w:t>紫金矿业</w:t>
            </w:r>
          </w:p>
        </w:tc>
        <w:tc>
          <w:tcPr>
            <w:tcW w:w="2995" w:type="dxa"/>
            <w:vAlign w:val="center"/>
          </w:tcPr>
          <w:p w14:paraId="312421E3">
            <w:pPr>
              <w:jc w:val="right"/>
            </w:pPr>
            <w:r>
              <w:rPr>
                <w:rFonts w:hint="eastAsia"/>
              </w:rPr>
              <w:t>22,884,022.00</w:t>
            </w:r>
          </w:p>
        </w:tc>
        <w:tc>
          <w:tcPr>
            <w:tcW w:w="1716" w:type="dxa"/>
            <w:vAlign w:val="center"/>
          </w:tcPr>
          <w:p w14:paraId="5F64CE89">
            <w:pPr>
              <w:jc w:val="right"/>
            </w:pPr>
            <w:r>
              <w:rPr>
                <w:rFonts w:hint="eastAsia"/>
              </w:rPr>
              <w:t>5.41</w:t>
            </w:r>
          </w:p>
        </w:tc>
      </w:tr>
      <w:tr w14:paraId="53DB2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CB208B">
            <w:pPr>
              <w:jc w:val="center"/>
            </w:pPr>
            <w:r>
              <w:rPr>
                <w:rFonts w:hint="eastAsia"/>
              </w:rPr>
              <w:t>2</w:t>
            </w:r>
          </w:p>
        </w:tc>
        <w:tc>
          <w:tcPr>
            <w:tcW w:w="1113" w:type="dxa"/>
            <w:vAlign w:val="center"/>
          </w:tcPr>
          <w:p w14:paraId="31E4BA76">
            <w:r>
              <w:rPr>
                <w:rFonts w:hint="eastAsia"/>
              </w:rPr>
              <w:t>300750</w:t>
            </w:r>
          </w:p>
        </w:tc>
        <w:tc>
          <w:tcPr>
            <w:tcW w:w="1738" w:type="dxa"/>
            <w:vAlign w:val="center"/>
          </w:tcPr>
          <w:p w14:paraId="3D5329D9">
            <w:r>
              <w:rPr>
                <w:rFonts w:hint="eastAsia"/>
              </w:rPr>
              <w:t>宁德时代</w:t>
            </w:r>
          </w:p>
        </w:tc>
        <w:tc>
          <w:tcPr>
            <w:tcW w:w="2995" w:type="dxa"/>
            <w:vAlign w:val="center"/>
          </w:tcPr>
          <w:p w14:paraId="28D66285">
            <w:pPr>
              <w:jc w:val="right"/>
            </w:pPr>
            <w:r>
              <w:rPr>
                <w:rFonts w:hint="eastAsia"/>
              </w:rPr>
              <w:t>21,730,060.40</w:t>
            </w:r>
          </w:p>
        </w:tc>
        <w:tc>
          <w:tcPr>
            <w:tcW w:w="1716" w:type="dxa"/>
            <w:vAlign w:val="center"/>
          </w:tcPr>
          <w:p w14:paraId="17038F7A">
            <w:pPr>
              <w:jc w:val="right"/>
            </w:pPr>
            <w:r>
              <w:rPr>
                <w:rFonts w:hint="eastAsia"/>
              </w:rPr>
              <w:t>5.14</w:t>
            </w:r>
          </w:p>
        </w:tc>
      </w:tr>
      <w:tr w14:paraId="3326C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D2261C">
            <w:pPr>
              <w:jc w:val="center"/>
            </w:pPr>
            <w:r>
              <w:rPr>
                <w:rFonts w:hint="eastAsia"/>
              </w:rPr>
              <w:t>3</w:t>
            </w:r>
          </w:p>
        </w:tc>
        <w:tc>
          <w:tcPr>
            <w:tcW w:w="1113" w:type="dxa"/>
            <w:vAlign w:val="center"/>
          </w:tcPr>
          <w:p w14:paraId="6D57F9E7">
            <w:r>
              <w:rPr>
                <w:rFonts w:hint="eastAsia"/>
              </w:rPr>
              <w:t>601318</w:t>
            </w:r>
          </w:p>
        </w:tc>
        <w:tc>
          <w:tcPr>
            <w:tcW w:w="1738" w:type="dxa"/>
            <w:vAlign w:val="center"/>
          </w:tcPr>
          <w:p w14:paraId="46193BA9">
            <w:r>
              <w:rPr>
                <w:rFonts w:hint="eastAsia"/>
              </w:rPr>
              <w:t>中国平安</w:t>
            </w:r>
          </w:p>
        </w:tc>
        <w:tc>
          <w:tcPr>
            <w:tcW w:w="2995" w:type="dxa"/>
            <w:vAlign w:val="center"/>
          </w:tcPr>
          <w:p w14:paraId="64607E08">
            <w:pPr>
              <w:jc w:val="right"/>
            </w:pPr>
            <w:r>
              <w:rPr>
                <w:rFonts w:hint="eastAsia"/>
              </w:rPr>
              <w:t>18,964,297.13</w:t>
            </w:r>
          </w:p>
        </w:tc>
        <w:tc>
          <w:tcPr>
            <w:tcW w:w="1716" w:type="dxa"/>
            <w:vAlign w:val="center"/>
          </w:tcPr>
          <w:p w14:paraId="3E71CA31">
            <w:pPr>
              <w:jc w:val="right"/>
            </w:pPr>
            <w:r>
              <w:rPr>
                <w:rFonts w:hint="eastAsia"/>
              </w:rPr>
              <w:t>4.48</w:t>
            </w:r>
          </w:p>
        </w:tc>
      </w:tr>
      <w:tr w14:paraId="7C55F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37BFAB">
            <w:pPr>
              <w:jc w:val="center"/>
            </w:pPr>
            <w:r>
              <w:rPr>
                <w:rFonts w:hint="eastAsia"/>
              </w:rPr>
              <w:t>4</w:t>
            </w:r>
          </w:p>
        </w:tc>
        <w:tc>
          <w:tcPr>
            <w:tcW w:w="1113" w:type="dxa"/>
            <w:vAlign w:val="center"/>
          </w:tcPr>
          <w:p w14:paraId="3B2462D4">
            <w:r>
              <w:rPr>
                <w:rFonts w:hint="eastAsia"/>
              </w:rPr>
              <w:t>601328</w:t>
            </w:r>
          </w:p>
        </w:tc>
        <w:tc>
          <w:tcPr>
            <w:tcW w:w="1738" w:type="dxa"/>
            <w:vAlign w:val="center"/>
          </w:tcPr>
          <w:p w14:paraId="007EBB01">
            <w:r>
              <w:rPr>
                <w:rFonts w:hint="eastAsia"/>
              </w:rPr>
              <w:t>交通银行</w:t>
            </w:r>
          </w:p>
        </w:tc>
        <w:tc>
          <w:tcPr>
            <w:tcW w:w="2995" w:type="dxa"/>
            <w:vAlign w:val="center"/>
          </w:tcPr>
          <w:p w14:paraId="11AE5C3E">
            <w:pPr>
              <w:jc w:val="right"/>
            </w:pPr>
            <w:r>
              <w:rPr>
                <w:rFonts w:hint="eastAsia"/>
              </w:rPr>
              <w:t>17,707,176.00</w:t>
            </w:r>
          </w:p>
        </w:tc>
        <w:tc>
          <w:tcPr>
            <w:tcW w:w="1716" w:type="dxa"/>
            <w:vAlign w:val="center"/>
          </w:tcPr>
          <w:p w14:paraId="557FB913">
            <w:pPr>
              <w:jc w:val="right"/>
            </w:pPr>
            <w:r>
              <w:rPr>
                <w:rFonts w:hint="eastAsia"/>
              </w:rPr>
              <w:t>4.19</w:t>
            </w:r>
          </w:p>
        </w:tc>
      </w:tr>
      <w:tr w14:paraId="5CE45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508E03">
            <w:pPr>
              <w:jc w:val="center"/>
            </w:pPr>
            <w:r>
              <w:rPr>
                <w:rFonts w:hint="eastAsia"/>
              </w:rPr>
              <w:t>5</w:t>
            </w:r>
          </w:p>
        </w:tc>
        <w:tc>
          <w:tcPr>
            <w:tcW w:w="1113" w:type="dxa"/>
            <w:vAlign w:val="center"/>
          </w:tcPr>
          <w:p w14:paraId="55AE0D6A">
            <w:r>
              <w:rPr>
                <w:rFonts w:hint="eastAsia"/>
              </w:rPr>
              <w:t>000333</w:t>
            </w:r>
          </w:p>
        </w:tc>
        <w:tc>
          <w:tcPr>
            <w:tcW w:w="1738" w:type="dxa"/>
            <w:vAlign w:val="center"/>
          </w:tcPr>
          <w:p w14:paraId="49DF671A">
            <w:r>
              <w:rPr>
                <w:rFonts w:hint="eastAsia"/>
              </w:rPr>
              <w:t>美的集团</w:t>
            </w:r>
          </w:p>
        </w:tc>
        <w:tc>
          <w:tcPr>
            <w:tcW w:w="2995" w:type="dxa"/>
            <w:vAlign w:val="center"/>
          </w:tcPr>
          <w:p w14:paraId="78135D90">
            <w:pPr>
              <w:jc w:val="right"/>
            </w:pPr>
            <w:r>
              <w:rPr>
                <w:rFonts w:hint="eastAsia"/>
              </w:rPr>
              <w:t>17,616,291.00</w:t>
            </w:r>
          </w:p>
        </w:tc>
        <w:tc>
          <w:tcPr>
            <w:tcW w:w="1716" w:type="dxa"/>
            <w:vAlign w:val="center"/>
          </w:tcPr>
          <w:p w14:paraId="24F5F02E">
            <w:pPr>
              <w:jc w:val="right"/>
            </w:pPr>
            <w:r>
              <w:rPr>
                <w:rFonts w:hint="eastAsia"/>
              </w:rPr>
              <w:t>4.17</w:t>
            </w:r>
          </w:p>
        </w:tc>
      </w:tr>
      <w:tr w14:paraId="6B330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82776C">
            <w:pPr>
              <w:jc w:val="center"/>
            </w:pPr>
            <w:r>
              <w:rPr>
                <w:rFonts w:hint="eastAsia"/>
              </w:rPr>
              <w:t>6</w:t>
            </w:r>
          </w:p>
        </w:tc>
        <w:tc>
          <w:tcPr>
            <w:tcW w:w="1113" w:type="dxa"/>
            <w:vAlign w:val="center"/>
          </w:tcPr>
          <w:p w14:paraId="0E531883">
            <w:r>
              <w:rPr>
                <w:rFonts w:hint="eastAsia"/>
              </w:rPr>
              <w:t>000725</w:t>
            </w:r>
          </w:p>
        </w:tc>
        <w:tc>
          <w:tcPr>
            <w:tcW w:w="1738" w:type="dxa"/>
            <w:vAlign w:val="center"/>
          </w:tcPr>
          <w:p w14:paraId="3C7A0AB0">
            <w:r>
              <w:rPr>
                <w:rFonts w:hint="eastAsia"/>
              </w:rPr>
              <w:t>京东方Ａ</w:t>
            </w:r>
          </w:p>
        </w:tc>
        <w:tc>
          <w:tcPr>
            <w:tcW w:w="2995" w:type="dxa"/>
            <w:vAlign w:val="center"/>
          </w:tcPr>
          <w:p w14:paraId="43387DEC">
            <w:pPr>
              <w:jc w:val="right"/>
            </w:pPr>
            <w:r>
              <w:rPr>
                <w:rFonts w:hint="eastAsia"/>
              </w:rPr>
              <w:t>16,893,334.80</w:t>
            </w:r>
          </w:p>
        </w:tc>
        <w:tc>
          <w:tcPr>
            <w:tcW w:w="1716" w:type="dxa"/>
            <w:vAlign w:val="center"/>
          </w:tcPr>
          <w:p w14:paraId="7E93A726">
            <w:pPr>
              <w:jc w:val="right"/>
            </w:pPr>
            <w:r>
              <w:rPr>
                <w:rFonts w:hint="eastAsia"/>
              </w:rPr>
              <w:t>3.99</w:t>
            </w:r>
          </w:p>
        </w:tc>
      </w:tr>
      <w:tr w14:paraId="5C7E8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69AB9C">
            <w:pPr>
              <w:jc w:val="center"/>
            </w:pPr>
            <w:r>
              <w:rPr>
                <w:rFonts w:hint="eastAsia"/>
              </w:rPr>
              <w:t>7</w:t>
            </w:r>
          </w:p>
        </w:tc>
        <w:tc>
          <w:tcPr>
            <w:tcW w:w="1113" w:type="dxa"/>
            <w:vAlign w:val="center"/>
          </w:tcPr>
          <w:p w14:paraId="48C4D14D">
            <w:r>
              <w:rPr>
                <w:rFonts w:hint="eastAsia"/>
              </w:rPr>
              <w:t>000651</w:t>
            </w:r>
          </w:p>
        </w:tc>
        <w:tc>
          <w:tcPr>
            <w:tcW w:w="1738" w:type="dxa"/>
            <w:vAlign w:val="center"/>
          </w:tcPr>
          <w:p w14:paraId="3A965975">
            <w:r>
              <w:rPr>
                <w:rFonts w:hint="eastAsia"/>
              </w:rPr>
              <w:t>格力电器</w:t>
            </w:r>
          </w:p>
        </w:tc>
        <w:tc>
          <w:tcPr>
            <w:tcW w:w="2995" w:type="dxa"/>
            <w:vAlign w:val="center"/>
          </w:tcPr>
          <w:p w14:paraId="5CC45F44">
            <w:pPr>
              <w:jc w:val="right"/>
            </w:pPr>
            <w:r>
              <w:rPr>
                <w:rFonts w:hint="eastAsia"/>
              </w:rPr>
              <w:t>15,902,733.00</w:t>
            </w:r>
          </w:p>
        </w:tc>
        <w:tc>
          <w:tcPr>
            <w:tcW w:w="1716" w:type="dxa"/>
            <w:vAlign w:val="center"/>
          </w:tcPr>
          <w:p w14:paraId="5A2B65FF">
            <w:pPr>
              <w:jc w:val="right"/>
            </w:pPr>
            <w:r>
              <w:rPr>
                <w:rFonts w:hint="eastAsia"/>
              </w:rPr>
              <w:t>3.76</w:t>
            </w:r>
          </w:p>
        </w:tc>
      </w:tr>
      <w:tr w14:paraId="6F74F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15F266">
            <w:pPr>
              <w:jc w:val="center"/>
            </w:pPr>
            <w:r>
              <w:rPr>
                <w:rFonts w:hint="eastAsia"/>
              </w:rPr>
              <w:t>8</w:t>
            </w:r>
          </w:p>
        </w:tc>
        <w:tc>
          <w:tcPr>
            <w:tcW w:w="1113" w:type="dxa"/>
            <w:vAlign w:val="center"/>
          </w:tcPr>
          <w:p w14:paraId="56956692">
            <w:r>
              <w:rPr>
                <w:rFonts w:hint="eastAsia"/>
              </w:rPr>
              <w:t>600519</w:t>
            </w:r>
          </w:p>
        </w:tc>
        <w:tc>
          <w:tcPr>
            <w:tcW w:w="1738" w:type="dxa"/>
            <w:vAlign w:val="center"/>
          </w:tcPr>
          <w:p w14:paraId="776CB87B">
            <w:r>
              <w:rPr>
                <w:rFonts w:hint="eastAsia"/>
              </w:rPr>
              <w:t>贵州茅台</w:t>
            </w:r>
          </w:p>
        </w:tc>
        <w:tc>
          <w:tcPr>
            <w:tcW w:w="2995" w:type="dxa"/>
            <w:vAlign w:val="center"/>
          </w:tcPr>
          <w:p w14:paraId="654F6532">
            <w:pPr>
              <w:jc w:val="right"/>
            </w:pPr>
            <w:r>
              <w:rPr>
                <w:rFonts w:hint="eastAsia"/>
              </w:rPr>
              <w:t>15,881,848.00</w:t>
            </w:r>
          </w:p>
        </w:tc>
        <w:tc>
          <w:tcPr>
            <w:tcW w:w="1716" w:type="dxa"/>
            <w:vAlign w:val="center"/>
          </w:tcPr>
          <w:p w14:paraId="24CF9402">
            <w:pPr>
              <w:jc w:val="right"/>
            </w:pPr>
            <w:r>
              <w:rPr>
                <w:rFonts w:hint="eastAsia"/>
              </w:rPr>
              <w:t>3.76</w:t>
            </w:r>
          </w:p>
        </w:tc>
      </w:tr>
      <w:tr w14:paraId="7AAEE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820630">
            <w:pPr>
              <w:jc w:val="center"/>
            </w:pPr>
            <w:r>
              <w:rPr>
                <w:rFonts w:hint="eastAsia"/>
              </w:rPr>
              <w:t>9</w:t>
            </w:r>
          </w:p>
        </w:tc>
        <w:tc>
          <w:tcPr>
            <w:tcW w:w="1113" w:type="dxa"/>
            <w:vAlign w:val="center"/>
          </w:tcPr>
          <w:p w14:paraId="62F09538">
            <w:r>
              <w:rPr>
                <w:rFonts w:hint="eastAsia"/>
              </w:rPr>
              <w:t>601601</w:t>
            </w:r>
          </w:p>
        </w:tc>
        <w:tc>
          <w:tcPr>
            <w:tcW w:w="1738" w:type="dxa"/>
            <w:vAlign w:val="center"/>
          </w:tcPr>
          <w:p w14:paraId="09B8252B">
            <w:r>
              <w:rPr>
                <w:rFonts w:hint="eastAsia"/>
              </w:rPr>
              <w:t>中国太保</w:t>
            </w:r>
          </w:p>
        </w:tc>
        <w:tc>
          <w:tcPr>
            <w:tcW w:w="2995" w:type="dxa"/>
            <w:vAlign w:val="center"/>
          </w:tcPr>
          <w:p w14:paraId="730BD2B1">
            <w:pPr>
              <w:jc w:val="right"/>
            </w:pPr>
            <w:r>
              <w:rPr>
                <w:rFonts w:hint="eastAsia"/>
              </w:rPr>
              <w:t>15,382,093.00</w:t>
            </w:r>
          </w:p>
        </w:tc>
        <w:tc>
          <w:tcPr>
            <w:tcW w:w="1716" w:type="dxa"/>
            <w:vAlign w:val="center"/>
          </w:tcPr>
          <w:p w14:paraId="3B14EA93">
            <w:pPr>
              <w:jc w:val="right"/>
            </w:pPr>
            <w:r>
              <w:rPr>
                <w:rFonts w:hint="eastAsia"/>
              </w:rPr>
              <w:t>3.64</w:t>
            </w:r>
          </w:p>
        </w:tc>
      </w:tr>
      <w:tr w14:paraId="0D30A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9761F3">
            <w:pPr>
              <w:jc w:val="center"/>
            </w:pPr>
            <w:r>
              <w:rPr>
                <w:rFonts w:hint="eastAsia"/>
              </w:rPr>
              <w:t>10</w:t>
            </w:r>
          </w:p>
        </w:tc>
        <w:tc>
          <w:tcPr>
            <w:tcW w:w="1113" w:type="dxa"/>
            <w:vAlign w:val="center"/>
          </w:tcPr>
          <w:p w14:paraId="3CA906BD">
            <w:r>
              <w:rPr>
                <w:rFonts w:hint="eastAsia"/>
              </w:rPr>
              <w:t>600919</w:t>
            </w:r>
          </w:p>
        </w:tc>
        <w:tc>
          <w:tcPr>
            <w:tcW w:w="1738" w:type="dxa"/>
            <w:vAlign w:val="center"/>
          </w:tcPr>
          <w:p w14:paraId="74344624">
            <w:r>
              <w:rPr>
                <w:rFonts w:hint="eastAsia"/>
              </w:rPr>
              <w:t>江苏银行</w:t>
            </w:r>
          </w:p>
        </w:tc>
        <w:tc>
          <w:tcPr>
            <w:tcW w:w="2995" w:type="dxa"/>
            <w:vAlign w:val="center"/>
          </w:tcPr>
          <w:p w14:paraId="49FEF567">
            <w:pPr>
              <w:jc w:val="right"/>
            </w:pPr>
            <w:r>
              <w:rPr>
                <w:rFonts w:hint="eastAsia"/>
              </w:rPr>
              <w:t>15,235,057.00</w:t>
            </w:r>
          </w:p>
        </w:tc>
        <w:tc>
          <w:tcPr>
            <w:tcW w:w="1716" w:type="dxa"/>
            <w:vAlign w:val="center"/>
          </w:tcPr>
          <w:p w14:paraId="360CDB77">
            <w:pPr>
              <w:jc w:val="right"/>
            </w:pPr>
            <w:r>
              <w:rPr>
                <w:rFonts w:hint="eastAsia"/>
              </w:rPr>
              <w:t>3.60</w:t>
            </w:r>
          </w:p>
        </w:tc>
      </w:tr>
      <w:tr w14:paraId="4CDCE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57233E">
            <w:pPr>
              <w:jc w:val="center"/>
            </w:pPr>
            <w:r>
              <w:rPr>
                <w:rFonts w:hint="eastAsia"/>
              </w:rPr>
              <w:t>11</w:t>
            </w:r>
          </w:p>
        </w:tc>
        <w:tc>
          <w:tcPr>
            <w:tcW w:w="1113" w:type="dxa"/>
            <w:vAlign w:val="center"/>
          </w:tcPr>
          <w:p w14:paraId="7F2F8A0F">
            <w:r>
              <w:rPr>
                <w:rFonts w:hint="eastAsia"/>
              </w:rPr>
              <w:t>000776</w:t>
            </w:r>
          </w:p>
        </w:tc>
        <w:tc>
          <w:tcPr>
            <w:tcW w:w="1738" w:type="dxa"/>
            <w:vAlign w:val="center"/>
          </w:tcPr>
          <w:p w14:paraId="299997BC">
            <w:r>
              <w:rPr>
                <w:rFonts w:hint="eastAsia"/>
              </w:rPr>
              <w:t>广发证券</w:t>
            </w:r>
          </w:p>
        </w:tc>
        <w:tc>
          <w:tcPr>
            <w:tcW w:w="2995" w:type="dxa"/>
            <w:vAlign w:val="center"/>
          </w:tcPr>
          <w:p w14:paraId="2C064D7C">
            <w:pPr>
              <w:jc w:val="right"/>
            </w:pPr>
            <w:r>
              <w:rPr>
                <w:rFonts w:hint="eastAsia"/>
              </w:rPr>
              <w:t>15,073,779.00</w:t>
            </w:r>
          </w:p>
        </w:tc>
        <w:tc>
          <w:tcPr>
            <w:tcW w:w="1716" w:type="dxa"/>
            <w:vAlign w:val="center"/>
          </w:tcPr>
          <w:p w14:paraId="1B883917">
            <w:pPr>
              <w:jc w:val="right"/>
            </w:pPr>
            <w:r>
              <w:rPr>
                <w:rFonts w:hint="eastAsia"/>
              </w:rPr>
              <w:t>3.56</w:t>
            </w:r>
          </w:p>
        </w:tc>
      </w:tr>
      <w:tr w14:paraId="36118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861C69">
            <w:pPr>
              <w:jc w:val="center"/>
            </w:pPr>
            <w:r>
              <w:rPr>
                <w:rFonts w:hint="eastAsia"/>
              </w:rPr>
              <w:t>12</w:t>
            </w:r>
          </w:p>
        </w:tc>
        <w:tc>
          <w:tcPr>
            <w:tcW w:w="1113" w:type="dxa"/>
            <w:vAlign w:val="center"/>
          </w:tcPr>
          <w:p w14:paraId="3C525796">
            <w:r>
              <w:rPr>
                <w:rFonts w:hint="eastAsia"/>
              </w:rPr>
              <w:t>603259</w:t>
            </w:r>
          </w:p>
        </w:tc>
        <w:tc>
          <w:tcPr>
            <w:tcW w:w="1738" w:type="dxa"/>
            <w:vAlign w:val="center"/>
          </w:tcPr>
          <w:p w14:paraId="38094C11">
            <w:r>
              <w:rPr>
                <w:rFonts w:hint="eastAsia"/>
              </w:rPr>
              <w:t>药明康德</w:t>
            </w:r>
          </w:p>
        </w:tc>
        <w:tc>
          <w:tcPr>
            <w:tcW w:w="2995" w:type="dxa"/>
            <w:vAlign w:val="center"/>
          </w:tcPr>
          <w:p w14:paraId="2FB02C40">
            <w:pPr>
              <w:jc w:val="right"/>
            </w:pPr>
            <w:r>
              <w:rPr>
                <w:rFonts w:hint="eastAsia"/>
              </w:rPr>
              <w:t>14,855,133.00</w:t>
            </w:r>
          </w:p>
        </w:tc>
        <w:tc>
          <w:tcPr>
            <w:tcW w:w="1716" w:type="dxa"/>
            <w:vAlign w:val="center"/>
          </w:tcPr>
          <w:p w14:paraId="398ACD11">
            <w:pPr>
              <w:jc w:val="right"/>
            </w:pPr>
            <w:r>
              <w:rPr>
                <w:rFonts w:hint="eastAsia"/>
              </w:rPr>
              <w:t>3.51</w:t>
            </w:r>
          </w:p>
        </w:tc>
      </w:tr>
      <w:tr w14:paraId="324B8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6B16C1">
            <w:pPr>
              <w:jc w:val="center"/>
            </w:pPr>
            <w:r>
              <w:rPr>
                <w:rFonts w:hint="eastAsia"/>
              </w:rPr>
              <w:t>13</w:t>
            </w:r>
          </w:p>
        </w:tc>
        <w:tc>
          <w:tcPr>
            <w:tcW w:w="1113" w:type="dxa"/>
            <w:vAlign w:val="center"/>
          </w:tcPr>
          <w:p w14:paraId="5B78505F">
            <w:r>
              <w:rPr>
                <w:rFonts w:hint="eastAsia"/>
              </w:rPr>
              <w:t>601766</w:t>
            </w:r>
          </w:p>
        </w:tc>
        <w:tc>
          <w:tcPr>
            <w:tcW w:w="1738" w:type="dxa"/>
            <w:vAlign w:val="center"/>
          </w:tcPr>
          <w:p w14:paraId="1551D01B">
            <w:r>
              <w:rPr>
                <w:rFonts w:hint="eastAsia"/>
              </w:rPr>
              <w:t>中国中车</w:t>
            </w:r>
          </w:p>
        </w:tc>
        <w:tc>
          <w:tcPr>
            <w:tcW w:w="2995" w:type="dxa"/>
            <w:vAlign w:val="center"/>
          </w:tcPr>
          <w:p w14:paraId="408AC9BD">
            <w:pPr>
              <w:jc w:val="right"/>
            </w:pPr>
            <w:r>
              <w:rPr>
                <w:rFonts w:hint="eastAsia"/>
              </w:rPr>
              <w:t>14,698,982.00</w:t>
            </w:r>
          </w:p>
        </w:tc>
        <w:tc>
          <w:tcPr>
            <w:tcW w:w="1716" w:type="dxa"/>
            <w:vAlign w:val="center"/>
          </w:tcPr>
          <w:p w14:paraId="7FC86131">
            <w:pPr>
              <w:jc w:val="right"/>
            </w:pPr>
            <w:r>
              <w:rPr>
                <w:rFonts w:hint="eastAsia"/>
              </w:rPr>
              <w:t>3.48</w:t>
            </w:r>
          </w:p>
        </w:tc>
      </w:tr>
      <w:tr w14:paraId="7E562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8AFDB6">
            <w:pPr>
              <w:jc w:val="center"/>
            </w:pPr>
            <w:r>
              <w:rPr>
                <w:rFonts w:hint="eastAsia"/>
              </w:rPr>
              <w:t>14</w:t>
            </w:r>
          </w:p>
        </w:tc>
        <w:tc>
          <w:tcPr>
            <w:tcW w:w="1113" w:type="dxa"/>
            <w:vAlign w:val="center"/>
          </w:tcPr>
          <w:p w14:paraId="681106E7">
            <w:r>
              <w:rPr>
                <w:rFonts w:hint="eastAsia"/>
              </w:rPr>
              <w:t>300502</w:t>
            </w:r>
          </w:p>
        </w:tc>
        <w:tc>
          <w:tcPr>
            <w:tcW w:w="1738" w:type="dxa"/>
            <w:vAlign w:val="center"/>
          </w:tcPr>
          <w:p w14:paraId="5CE553EA">
            <w:r>
              <w:rPr>
                <w:rFonts w:hint="eastAsia"/>
              </w:rPr>
              <w:t>新易盛</w:t>
            </w:r>
          </w:p>
        </w:tc>
        <w:tc>
          <w:tcPr>
            <w:tcW w:w="2995" w:type="dxa"/>
            <w:vAlign w:val="center"/>
          </w:tcPr>
          <w:p w14:paraId="6C0A4508">
            <w:pPr>
              <w:jc w:val="right"/>
            </w:pPr>
            <w:r>
              <w:rPr>
                <w:rFonts w:hint="eastAsia"/>
              </w:rPr>
              <w:t>14,406,875.60</w:t>
            </w:r>
          </w:p>
        </w:tc>
        <w:tc>
          <w:tcPr>
            <w:tcW w:w="1716" w:type="dxa"/>
            <w:vAlign w:val="center"/>
          </w:tcPr>
          <w:p w14:paraId="26FF2F81">
            <w:pPr>
              <w:jc w:val="right"/>
            </w:pPr>
            <w:r>
              <w:rPr>
                <w:rFonts w:hint="eastAsia"/>
              </w:rPr>
              <w:t>3.41</w:t>
            </w:r>
          </w:p>
        </w:tc>
      </w:tr>
      <w:tr w14:paraId="7284F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92D75B">
            <w:pPr>
              <w:jc w:val="center"/>
            </w:pPr>
            <w:r>
              <w:rPr>
                <w:rFonts w:hint="eastAsia"/>
              </w:rPr>
              <w:t>15</w:t>
            </w:r>
          </w:p>
        </w:tc>
        <w:tc>
          <w:tcPr>
            <w:tcW w:w="1113" w:type="dxa"/>
            <w:vAlign w:val="center"/>
          </w:tcPr>
          <w:p w14:paraId="6C85029F">
            <w:r>
              <w:rPr>
                <w:rFonts w:hint="eastAsia"/>
              </w:rPr>
              <w:t>000100</w:t>
            </w:r>
          </w:p>
        </w:tc>
        <w:tc>
          <w:tcPr>
            <w:tcW w:w="1738" w:type="dxa"/>
            <w:vAlign w:val="center"/>
          </w:tcPr>
          <w:p w14:paraId="302E53CF">
            <w:r>
              <w:rPr>
                <w:rFonts w:hint="eastAsia"/>
              </w:rPr>
              <w:t>TCL科技</w:t>
            </w:r>
          </w:p>
        </w:tc>
        <w:tc>
          <w:tcPr>
            <w:tcW w:w="2995" w:type="dxa"/>
            <w:vAlign w:val="center"/>
          </w:tcPr>
          <w:p w14:paraId="617B4B37">
            <w:pPr>
              <w:jc w:val="right"/>
            </w:pPr>
            <w:r>
              <w:rPr>
                <w:rFonts w:hint="eastAsia"/>
              </w:rPr>
              <w:t>14,350,265.00</w:t>
            </w:r>
          </w:p>
        </w:tc>
        <w:tc>
          <w:tcPr>
            <w:tcW w:w="1716" w:type="dxa"/>
            <w:vAlign w:val="center"/>
          </w:tcPr>
          <w:p w14:paraId="122AA288">
            <w:pPr>
              <w:jc w:val="right"/>
            </w:pPr>
            <w:r>
              <w:rPr>
                <w:rFonts w:hint="eastAsia"/>
              </w:rPr>
              <w:t>3.39</w:t>
            </w:r>
          </w:p>
        </w:tc>
      </w:tr>
      <w:tr w14:paraId="77F0E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61725F">
            <w:pPr>
              <w:jc w:val="center"/>
            </w:pPr>
            <w:r>
              <w:rPr>
                <w:rFonts w:hint="eastAsia"/>
              </w:rPr>
              <w:t>16</w:t>
            </w:r>
          </w:p>
        </w:tc>
        <w:tc>
          <w:tcPr>
            <w:tcW w:w="1113" w:type="dxa"/>
            <w:vAlign w:val="center"/>
          </w:tcPr>
          <w:p w14:paraId="6B241342">
            <w:r>
              <w:rPr>
                <w:rFonts w:hint="eastAsia"/>
              </w:rPr>
              <w:t>600926</w:t>
            </w:r>
          </w:p>
        </w:tc>
        <w:tc>
          <w:tcPr>
            <w:tcW w:w="1738" w:type="dxa"/>
            <w:vAlign w:val="center"/>
          </w:tcPr>
          <w:p w14:paraId="4D08C017">
            <w:r>
              <w:rPr>
                <w:rFonts w:hint="eastAsia"/>
              </w:rPr>
              <w:t>杭州银行</w:t>
            </w:r>
          </w:p>
        </w:tc>
        <w:tc>
          <w:tcPr>
            <w:tcW w:w="2995" w:type="dxa"/>
            <w:vAlign w:val="center"/>
          </w:tcPr>
          <w:p w14:paraId="1C22D896">
            <w:pPr>
              <w:jc w:val="right"/>
            </w:pPr>
            <w:r>
              <w:rPr>
                <w:rFonts w:hint="eastAsia"/>
              </w:rPr>
              <w:t>14,168,710.00</w:t>
            </w:r>
          </w:p>
        </w:tc>
        <w:tc>
          <w:tcPr>
            <w:tcW w:w="1716" w:type="dxa"/>
            <w:vAlign w:val="center"/>
          </w:tcPr>
          <w:p w14:paraId="141213CA">
            <w:pPr>
              <w:jc w:val="right"/>
            </w:pPr>
            <w:r>
              <w:rPr>
                <w:rFonts w:hint="eastAsia"/>
              </w:rPr>
              <w:t>3.35</w:t>
            </w:r>
          </w:p>
        </w:tc>
      </w:tr>
      <w:tr w14:paraId="63230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F69F54">
            <w:pPr>
              <w:jc w:val="center"/>
            </w:pPr>
            <w:r>
              <w:rPr>
                <w:rFonts w:hint="eastAsia"/>
              </w:rPr>
              <w:t>17</w:t>
            </w:r>
          </w:p>
        </w:tc>
        <w:tc>
          <w:tcPr>
            <w:tcW w:w="1113" w:type="dxa"/>
            <w:vAlign w:val="center"/>
          </w:tcPr>
          <w:p w14:paraId="37CF7462">
            <w:r>
              <w:rPr>
                <w:rFonts w:hint="eastAsia"/>
              </w:rPr>
              <w:t>601628</w:t>
            </w:r>
          </w:p>
        </w:tc>
        <w:tc>
          <w:tcPr>
            <w:tcW w:w="1738" w:type="dxa"/>
            <w:vAlign w:val="center"/>
          </w:tcPr>
          <w:p w14:paraId="4B0FD06D">
            <w:r>
              <w:rPr>
                <w:rFonts w:hint="eastAsia"/>
              </w:rPr>
              <w:t>中国人寿</w:t>
            </w:r>
          </w:p>
        </w:tc>
        <w:tc>
          <w:tcPr>
            <w:tcW w:w="2995" w:type="dxa"/>
            <w:vAlign w:val="center"/>
          </w:tcPr>
          <w:p w14:paraId="7BD2AE62">
            <w:pPr>
              <w:jc w:val="right"/>
            </w:pPr>
            <w:r>
              <w:rPr>
                <w:rFonts w:hint="eastAsia"/>
              </w:rPr>
              <w:t>14,148,536.00</w:t>
            </w:r>
          </w:p>
        </w:tc>
        <w:tc>
          <w:tcPr>
            <w:tcW w:w="1716" w:type="dxa"/>
            <w:vAlign w:val="center"/>
          </w:tcPr>
          <w:p w14:paraId="3BF11027">
            <w:pPr>
              <w:jc w:val="right"/>
            </w:pPr>
            <w:r>
              <w:rPr>
                <w:rFonts w:hint="eastAsia"/>
              </w:rPr>
              <w:t>3.35</w:t>
            </w:r>
          </w:p>
        </w:tc>
      </w:tr>
      <w:tr w14:paraId="79139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EF9CE5">
            <w:pPr>
              <w:jc w:val="center"/>
            </w:pPr>
            <w:r>
              <w:rPr>
                <w:rFonts w:hint="eastAsia"/>
              </w:rPr>
              <w:t>18</w:t>
            </w:r>
          </w:p>
        </w:tc>
        <w:tc>
          <w:tcPr>
            <w:tcW w:w="1113" w:type="dxa"/>
            <w:vAlign w:val="center"/>
          </w:tcPr>
          <w:p w14:paraId="2F35C5C2">
            <w:r>
              <w:rPr>
                <w:rFonts w:hint="eastAsia"/>
              </w:rPr>
              <w:t>002594</w:t>
            </w:r>
          </w:p>
        </w:tc>
        <w:tc>
          <w:tcPr>
            <w:tcW w:w="1738" w:type="dxa"/>
            <w:vAlign w:val="center"/>
          </w:tcPr>
          <w:p w14:paraId="483F5B5D">
            <w:r>
              <w:rPr>
                <w:rFonts w:hint="eastAsia"/>
              </w:rPr>
              <w:t>比亚迪</w:t>
            </w:r>
          </w:p>
        </w:tc>
        <w:tc>
          <w:tcPr>
            <w:tcW w:w="2995" w:type="dxa"/>
            <w:vAlign w:val="center"/>
          </w:tcPr>
          <w:p w14:paraId="596DD4CA">
            <w:pPr>
              <w:jc w:val="right"/>
            </w:pPr>
            <w:r>
              <w:rPr>
                <w:rFonts w:hint="eastAsia"/>
              </w:rPr>
              <w:t>13,982,310.92</w:t>
            </w:r>
          </w:p>
        </w:tc>
        <w:tc>
          <w:tcPr>
            <w:tcW w:w="1716" w:type="dxa"/>
            <w:vAlign w:val="center"/>
          </w:tcPr>
          <w:p w14:paraId="2AAC1CD0">
            <w:pPr>
              <w:jc w:val="right"/>
            </w:pPr>
            <w:r>
              <w:rPr>
                <w:rFonts w:hint="eastAsia"/>
              </w:rPr>
              <w:t>3.31</w:t>
            </w:r>
          </w:p>
        </w:tc>
      </w:tr>
      <w:tr w14:paraId="42BE7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9555FD">
            <w:pPr>
              <w:jc w:val="center"/>
            </w:pPr>
            <w:r>
              <w:rPr>
                <w:rFonts w:hint="eastAsia"/>
              </w:rPr>
              <w:t>19</w:t>
            </w:r>
          </w:p>
        </w:tc>
        <w:tc>
          <w:tcPr>
            <w:tcW w:w="1113" w:type="dxa"/>
            <w:vAlign w:val="center"/>
          </w:tcPr>
          <w:p w14:paraId="48F19E9E">
            <w:r>
              <w:rPr>
                <w:rFonts w:hint="eastAsia"/>
              </w:rPr>
              <w:t>601166</w:t>
            </w:r>
          </w:p>
        </w:tc>
        <w:tc>
          <w:tcPr>
            <w:tcW w:w="1738" w:type="dxa"/>
            <w:vAlign w:val="center"/>
          </w:tcPr>
          <w:p w14:paraId="40B91546">
            <w:r>
              <w:rPr>
                <w:rFonts w:hint="eastAsia"/>
              </w:rPr>
              <w:t>兴业银行</w:t>
            </w:r>
          </w:p>
        </w:tc>
        <w:tc>
          <w:tcPr>
            <w:tcW w:w="2995" w:type="dxa"/>
            <w:vAlign w:val="center"/>
          </w:tcPr>
          <w:p w14:paraId="2A752D0A">
            <w:pPr>
              <w:jc w:val="right"/>
            </w:pPr>
            <w:r>
              <w:rPr>
                <w:rFonts w:hint="eastAsia"/>
              </w:rPr>
              <w:t>13,913,948.00</w:t>
            </w:r>
          </w:p>
        </w:tc>
        <w:tc>
          <w:tcPr>
            <w:tcW w:w="1716" w:type="dxa"/>
            <w:vAlign w:val="center"/>
          </w:tcPr>
          <w:p w14:paraId="1ACD77E0">
            <w:pPr>
              <w:jc w:val="right"/>
            </w:pPr>
            <w:r>
              <w:rPr>
                <w:rFonts w:hint="eastAsia"/>
              </w:rPr>
              <w:t>3.29</w:t>
            </w:r>
          </w:p>
        </w:tc>
      </w:tr>
      <w:tr w14:paraId="0D7C0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207943">
            <w:pPr>
              <w:jc w:val="center"/>
            </w:pPr>
            <w:r>
              <w:rPr>
                <w:rFonts w:hint="eastAsia"/>
              </w:rPr>
              <w:t>20</w:t>
            </w:r>
          </w:p>
        </w:tc>
        <w:tc>
          <w:tcPr>
            <w:tcW w:w="1113" w:type="dxa"/>
            <w:vAlign w:val="center"/>
          </w:tcPr>
          <w:p w14:paraId="266F4310">
            <w:r>
              <w:rPr>
                <w:rFonts w:hint="eastAsia"/>
              </w:rPr>
              <w:t>601138</w:t>
            </w:r>
          </w:p>
        </w:tc>
        <w:tc>
          <w:tcPr>
            <w:tcW w:w="1738" w:type="dxa"/>
            <w:vAlign w:val="center"/>
          </w:tcPr>
          <w:p w14:paraId="2B37E255">
            <w:r>
              <w:rPr>
                <w:rFonts w:hint="eastAsia"/>
              </w:rPr>
              <w:t>工业富联</w:t>
            </w:r>
          </w:p>
        </w:tc>
        <w:tc>
          <w:tcPr>
            <w:tcW w:w="2995" w:type="dxa"/>
            <w:vAlign w:val="center"/>
          </w:tcPr>
          <w:p w14:paraId="27D5E455">
            <w:pPr>
              <w:jc w:val="right"/>
            </w:pPr>
            <w:r>
              <w:rPr>
                <w:rFonts w:hint="eastAsia"/>
              </w:rPr>
              <w:t>13,841,217.41</w:t>
            </w:r>
          </w:p>
        </w:tc>
        <w:tc>
          <w:tcPr>
            <w:tcW w:w="1716" w:type="dxa"/>
            <w:vAlign w:val="center"/>
          </w:tcPr>
          <w:p w14:paraId="3D710B72">
            <w:pPr>
              <w:jc w:val="right"/>
            </w:pPr>
            <w:r>
              <w:rPr>
                <w:rFonts w:hint="eastAsia"/>
              </w:rPr>
              <w:t>3.27</w:t>
            </w:r>
          </w:p>
        </w:tc>
      </w:tr>
      <w:tr w14:paraId="3C1EC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5904C7">
            <w:pPr>
              <w:jc w:val="center"/>
            </w:pPr>
            <w:r>
              <w:rPr>
                <w:rFonts w:hint="eastAsia"/>
              </w:rPr>
              <w:t>21</w:t>
            </w:r>
          </w:p>
        </w:tc>
        <w:tc>
          <w:tcPr>
            <w:tcW w:w="1113" w:type="dxa"/>
            <w:vAlign w:val="center"/>
          </w:tcPr>
          <w:p w14:paraId="28AB186F">
            <w:r>
              <w:rPr>
                <w:rFonts w:hint="eastAsia"/>
              </w:rPr>
              <w:t>600660</w:t>
            </w:r>
          </w:p>
        </w:tc>
        <w:tc>
          <w:tcPr>
            <w:tcW w:w="1738" w:type="dxa"/>
            <w:vAlign w:val="center"/>
          </w:tcPr>
          <w:p w14:paraId="1620524A">
            <w:r>
              <w:rPr>
                <w:rFonts w:hint="eastAsia"/>
              </w:rPr>
              <w:t>福耀玻璃</w:t>
            </w:r>
          </w:p>
        </w:tc>
        <w:tc>
          <w:tcPr>
            <w:tcW w:w="2995" w:type="dxa"/>
            <w:vAlign w:val="center"/>
          </w:tcPr>
          <w:p w14:paraId="6B2D80DD">
            <w:pPr>
              <w:jc w:val="right"/>
            </w:pPr>
            <w:r>
              <w:rPr>
                <w:rFonts w:hint="eastAsia"/>
              </w:rPr>
              <w:t>13,814,393.45</w:t>
            </w:r>
          </w:p>
        </w:tc>
        <w:tc>
          <w:tcPr>
            <w:tcW w:w="1716" w:type="dxa"/>
            <w:vAlign w:val="center"/>
          </w:tcPr>
          <w:p w14:paraId="1A9336A1">
            <w:pPr>
              <w:jc w:val="right"/>
            </w:pPr>
            <w:r>
              <w:rPr>
                <w:rFonts w:hint="eastAsia"/>
              </w:rPr>
              <w:t>3.27</w:t>
            </w:r>
          </w:p>
        </w:tc>
      </w:tr>
      <w:tr w14:paraId="6CBDE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6505F5">
            <w:pPr>
              <w:jc w:val="center"/>
            </w:pPr>
            <w:r>
              <w:rPr>
                <w:rFonts w:hint="eastAsia"/>
              </w:rPr>
              <w:t>22</w:t>
            </w:r>
          </w:p>
        </w:tc>
        <w:tc>
          <w:tcPr>
            <w:tcW w:w="1113" w:type="dxa"/>
            <w:vAlign w:val="center"/>
          </w:tcPr>
          <w:p w14:paraId="478337B9">
            <w:r>
              <w:rPr>
                <w:rFonts w:hint="eastAsia"/>
              </w:rPr>
              <w:t>600066</w:t>
            </w:r>
          </w:p>
        </w:tc>
        <w:tc>
          <w:tcPr>
            <w:tcW w:w="1738" w:type="dxa"/>
            <w:vAlign w:val="center"/>
          </w:tcPr>
          <w:p w14:paraId="4F86818D">
            <w:r>
              <w:rPr>
                <w:rFonts w:hint="eastAsia"/>
              </w:rPr>
              <w:t>宇通客车</w:t>
            </w:r>
          </w:p>
        </w:tc>
        <w:tc>
          <w:tcPr>
            <w:tcW w:w="2995" w:type="dxa"/>
            <w:vAlign w:val="center"/>
          </w:tcPr>
          <w:p w14:paraId="57D42E77">
            <w:pPr>
              <w:jc w:val="right"/>
            </w:pPr>
            <w:r>
              <w:rPr>
                <w:rFonts w:hint="eastAsia"/>
              </w:rPr>
              <w:t>13,462,908.30</w:t>
            </w:r>
          </w:p>
        </w:tc>
        <w:tc>
          <w:tcPr>
            <w:tcW w:w="1716" w:type="dxa"/>
            <w:vAlign w:val="center"/>
          </w:tcPr>
          <w:p w14:paraId="3634E2A1">
            <w:pPr>
              <w:jc w:val="right"/>
            </w:pPr>
            <w:r>
              <w:rPr>
                <w:rFonts w:hint="eastAsia"/>
              </w:rPr>
              <w:t>3.18</w:t>
            </w:r>
          </w:p>
        </w:tc>
      </w:tr>
      <w:tr w14:paraId="25998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590D99">
            <w:pPr>
              <w:jc w:val="center"/>
            </w:pPr>
            <w:r>
              <w:rPr>
                <w:rFonts w:hint="eastAsia"/>
              </w:rPr>
              <w:t>23</w:t>
            </w:r>
          </w:p>
        </w:tc>
        <w:tc>
          <w:tcPr>
            <w:tcW w:w="1113" w:type="dxa"/>
            <w:vAlign w:val="center"/>
          </w:tcPr>
          <w:p w14:paraId="6897346A">
            <w:r>
              <w:rPr>
                <w:rFonts w:hint="eastAsia"/>
              </w:rPr>
              <w:t>002142</w:t>
            </w:r>
          </w:p>
        </w:tc>
        <w:tc>
          <w:tcPr>
            <w:tcW w:w="1738" w:type="dxa"/>
            <w:vAlign w:val="center"/>
          </w:tcPr>
          <w:p w14:paraId="293B419D">
            <w:r>
              <w:rPr>
                <w:rFonts w:hint="eastAsia"/>
              </w:rPr>
              <w:t>宁波银行</w:t>
            </w:r>
          </w:p>
        </w:tc>
        <w:tc>
          <w:tcPr>
            <w:tcW w:w="2995" w:type="dxa"/>
            <w:vAlign w:val="center"/>
          </w:tcPr>
          <w:p w14:paraId="00B2E20E">
            <w:pPr>
              <w:jc w:val="right"/>
            </w:pPr>
            <w:r>
              <w:rPr>
                <w:rFonts w:hint="eastAsia"/>
              </w:rPr>
              <w:t>13,459,339.50</w:t>
            </w:r>
          </w:p>
        </w:tc>
        <w:tc>
          <w:tcPr>
            <w:tcW w:w="1716" w:type="dxa"/>
            <w:vAlign w:val="center"/>
          </w:tcPr>
          <w:p w14:paraId="32F722AB">
            <w:pPr>
              <w:jc w:val="right"/>
            </w:pPr>
            <w:r>
              <w:rPr>
                <w:rFonts w:hint="eastAsia"/>
              </w:rPr>
              <w:t>3.18</w:t>
            </w:r>
          </w:p>
        </w:tc>
      </w:tr>
      <w:tr w14:paraId="343C5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838421">
            <w:pPr>
              <w:jc w:val="center"/>
            </w:pPr>
            <w:r>
              <w:rPr>
                <w:rFonts w:hint="eastAsia"/>
              </w:rPr>
              <w:t>24</w:t>
            </w:r>
          </w:p>
        </w:tc>
        <w:tc>
          <w:tcPr>
            <w:tcW w:w="1113" w:type="dxa"/>
            <w:vAlign w:val="center"/>
          </w:tcPr>
          <w:p w14:paraId="3E79CA80">
            <w:r>
              <w:rPr>
                <w:rFonts w:hint="eastAsia"/>
              </w:rPr>
              <w:t>601229</w:t>
            </w:r>
          </w:p>
        </w:tc>
        <w:tc>
          <w:tcPr>
            <w:tcW w:w="1738" w:type="dxa"/>
            <w:vAlign w:val="center"/>
          </w:tcPr>
          <w:p w14:paraId="38EBC29B">
            <w:r>
              <w:rPr>
                <w:rFonts w:hint="eastAsia"/>
              </w:rPr>
              <w:t>上海银行</w:t>
            </w:r>
          </w:p>
        </w:tc>
        <w:tc>
          <w:tcPr>
            <w:tcW w:w="2995" w:type="dxa"/>
            <w:vAlign w:val="center"/>
          </w:tcPr>
          <w:p w14:paraId="5CC3CCBD">
            <w:pPr>
              <w:jc w:val="right"/>
            </w:pPr>
            <w:r>
              <w:rPr>
                <w:rFonts w:hint="eastAsia"/>
              </w:rPr>
              <w:t>13,092,610.28</w:t>
            </w:r>
          </w:p>
        </w:tc>
        <w:tc>
          <w:tcPr>
            <w:tcW w:w="1716" w:type="dxa"/>
            <w:vAlign w:val="center"/>
          </w:tcPr>
          <w:p w14:paraId="54DF7CEE">
            <w:pPr>
              <w:jc w:val="right"/>
            </w:pPr>
            <w:r>
              <w:rPr>
                <w:rFonts w:hint="eastAsia"/>
              </w:rPr>
              <w:t>3.10</w:t>
            </w:r>
          </w:p>
        </w:tc>
      </w:tr>
      <w:tr w14:paraId="16819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5E87A7">
            <w:pPr>
              <w:jc w:val="center"/>
            </w:pPr>
            <w:r>
              <w:rPr>
                <w:rFonts w:hint="eastAsia"/>
              </w:rPr>
              <w:t>25</w:t>
            </w:r>
          </w:p>
        </w:tc>
        <w:tc>
          <w:tcPr>
            <w:tcW w:w="1113" w:type="dxa"/>
            <w:vAlign w:val="center"/>
          </w:tcPr>
          <w:p w14:paraId="361AFD01">
            <w:r>
              <w:rPr>
                <w:rFonts w:hint="eastAsia"/>
              </w:rPr>
              <w:t>601600</w:t>
            </w:r>
          </w:p>
        </w:tc>
        <w:tc>
          <w:tcPr>
            <w:tcW w:w="1738" w:type="dxa"/>
            <w:vAlign w:val="center"/>
          </w:tcPr>
          <w:p w14:paraId="6B5FE4DB">
            <w:r>
              <w:rPr>
                <w:rFonts w:hint="eastAsia"/>
              </w:rPr>
              <w:t>中国铝业</w:t>
            </w:r>
          </w:p>
        </w:tc>
        <w:tc>
          <w:tcPr>
            <w:tcW w:w="2995" w:type="dxa"/>
            <w:vAlign w:val="center"/>
          </w:tcPr>
          <w:p w14:paraId="4F5E18CD">
            <w:pPr>
              <w:jc w:val="right"/>
            </w:pPr>
            <w:r>
              <w:rPr>
                <w:rFonts w:hint="eastAsia"/>
              </w:rPr>
              <w:t>13,089,486.00</w:t>
            </w:r>
          </w:p>
        </w:tc>
        <w:tc>
          <w:tcPr>
            <w:tcW w:w="1716" w:type="dxa"/>
            <w:vAlign w:val="center"/>
          </w:tcPr>
          <w:p w14:paraId="6655330F">
            <w:pPr>
              <w:jc w:val="right"/>
            </w:pPr>
            <w:r>
              <w:rPr>
                <w:rFonts w:hint="eastAsia"/>
              </w:rPr>
              <w:t>3.10</w:t>
            </w:r>
          </w:p>
        </w:tc>
      </w:tr>
      <w:tr w14:paraId="63027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BE16BC">
            <w:pPr>
              <w:jc w:val="center"/>
            </w:pPr>
            <w:r>
              <w:rPr>
                <w:rFonts w:hint="eastAsia"/>
              </w:rPr>
              <w:t>26</w:t>
            </w:r>
          </w:p>
        </w:tc>
        <w:tc>
          <w:tcPr>
            <w:tcW w:w="1113" w:type="dxa"/>
            <w:vAlign w:val="center"/>
          </w:tcPr>
          <w:p w14:paraId="26413443">
            <w:r>
              <w:rPr>
                <w:rFonts w:hint="eastAsia"/>
              </w:rPr>
              <w:t>002028</w:t>
            </w:r>
          </w:p>
        </w:tc>
        <w:tc>
          <w:tcPr>
            <w:tcW w:w="1738" w:type="dxa"/>
            <w:vAlign w:val="center"/>
          </w:tcPr>
          <w:p w14:paraId="3AAF09C2">
            <w:r>
              <w:rPr>
                <w:rFonts w:hint="eastAsia"/>
              </w:rPr>
              <w:t>思源电气</w:t>
            </w:r>
          </w:p>
        </w:tc>
        <w:tc>
          <w:tcPr>
            <w:tcW w:w="2995" w:type="dxa"/>
            <w:vAlign w:val="center"/>
          </w:tcPr>
          <w:p w14:paraId="3965E502">
            <w:pPr>
              <w:jc w:val="right"/>
            </w:pPr>
            <w:r>
              <w:rPr>
                <w:rFonts w:hint="eastAsia"/>
              </w:rPr>
              <w:t>12,986,238.00</w:t>
            </w:r>
          </w:p>
        </w:tc>
        <w:tc>
          <w:tcPr>
            <w:tcW w:w="1716" w:type="dxa"/>
            <w:vAlign w:val="center"/>
          </w:tcPr>
          <w:p w14:paraId="7EE37552">
            <w:pPr>
              <w:jc w:val="right"/>
            </w:pPr>
            <w:r>
              <w:rPr>
                <w:rFonts w:hint="eastAsia"/>
              </w:rPr>
              <w:t>3.07</w:t>
            </w:r>
          </w:p>
        </w:tc>
      </w:tr>
      <w:tr w14:paraId="79112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D05FE1">
            <w:pPr>
              <w:jc w:val="center"/>
            </w:pPr>
            <w:r>
              <w:rPr>
                <w:rFonts w:hint="eastAsia"/>
              </w:rPr>
              <w:t>27</w:t>
            </w:r>
          </w:p>
        </w:tc>
        <w:tc>
          <w:tcPr>
            <w:tcW w:w="1113" w:type="dxa"/>
            <w:vAlign w:val="center"/>
          </w:tcPr>
          <w:p w14:paraId="77007860">
            <w:r>
              <w:rPr>
                <w:rFonts w:hint="eastAsia"/>
              </w:rPr>
              <w:t>002475</w:t>
            </w:r>
          </w:p>
        </w:tc>
        <w:tc>
          <w:tcPr>
            <w:tcW w:w="1738" w:type="dxa"/>
            <w:vAlign w:val="center"/>
          </w:tcPr>
          <w:p w14:paraId="0517A924">
            <w:r>
              <w:rPr>
                <w:rFonts w:hint="eastAsia"/>
              </w:rPr>
              <w:t>立讯精密</w:t>
            </w:r>
          </w:p>
        </w:tc>
        <w:tc>
          <w:tcPr>
            <w:tcW w:w="2995" w:type="dxa"/>
            <w:vAlign w:val="center"/>
          </w:tcPr>
          <w:p w14:paraId="77FC04E3">
            <w:pPr>
              <w:jc w:val="right"/>
            </w:pPr>
            <w:r>
              <w:rPr>
                <w:rFonts w:hint="eastAsia"/>
              </w:rPr>
              <w:t>12,853,580.00</w:t>
            </w:r>
          </w:p>
        </w:tc>
        <w:tc>
          <w:tcPr>
            <w:tcW w:w="1716" w:type="dxa"/>
            <w:vAlign w:val="center"/>
          </w:tcPr>
          <w:p w14:paraId="7C6FB014">
            <w:pPr>
              <w:jc w:val="right"/>
            </w:pPr>
            <w:r>
              <w:rPr>
                <w:rFonts w:hint="eastAsia"/>
              </w:rPr>
              <w:t>3.04</w:t>
            </w:r>
          </w:p>
        </w:tc>
      </w:tr>
      <w:tr w14:paraId="23F2D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4FF441">
            <w:pPr>
              <w:jc w:val="center"/>
            </w:pPr>
            <w:r>
              <w:rPr>
                <w:rFonts w:hint="eastAsia"/>
              </w:rPr>
              <w:t>28</w:t>
            </w:r>
          </w:p>
        </w:tc>
        <w:tc>
          <w:tcPr>
            <w:tcW w:w="1113" w:type="dxa"/>
            <w:vAlign w:val="center"/>
          </w:tcPr>
          <w:p w14:paraId="59244F29">
            <w:r>
              <w:rPr>
                <w:rFonts w:hint="eastAsia"/>
              </w:rPr>
              <w:t>300033</w:t>
            </w:r>
          </w:p>
        </w:tc>
        <w:tc>
          <w:tcPr>
            <w:tcW w:w="1738" w:type="dxa"/>
            <w:vAlign w:val="center"/>
          </w:tcPr>
          <w:p w14:paraId="20C8A287">
            <w:r>
              <w:rPr>
                <w:rFonts w:hint="eastAsia"/>
              </w:rPr>
              <w:t>同花顺</w:t>
            </w:r>
          </w:p>
        </w:tc>
        <w:tc>
          <w:tcPr>
            <w:tcW w:w="2995" w:type="dxa"/>
            <w:vAlign w:val="center"/>
          </w:tcPr>
          <w:p w14:paraId="1DEC8308">
            <w:pPr>
              <w:jc w:val="right"/>
            </w:pPr>
            <w:r>
              <w:rPr>
                <w:rFonts w:hint="eastAsia"/>
              </w:rPr>
              <w:t>12,733,651.00</w:t>
            </w:r>
          </w:p>
        </w:tc>
        <w:tc>
          <w:tcPr>
            <w:tcW w:w="1716" w:type="dxa"/>
            <w:vAlign w:val="center"/>
          </w:tcPr>
          <w:p w14:paraId="58820077">
            <w:pPr>
              <w:jc w:val="right"/>
            </w:pPr>
            <w:r>
              <w:rPr>
                <w:rFonts w:hint="eastAsia"/>
              </w:rPr>
              <w:t>3.01</w:t>
            </w:r>
          </w:p>
        </w:tc>
      </w:tr>
      <w:tr w14:paraId="286EB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F885AA">
            <w:pPr>
              <w:jc w:val="center"/>
            </w:pPr>
            <w:r>
              <w:rPr>
                <w:rFonts w:hint="eastAsia"/>
              </w:rPr>
              <w:t>29</w:t>
            </w:r>
          </w:p>
        </w:tc>
        <w:tc>
          <w:tcPr>
            <w:tcW w:w="1113" w:type="dxa"/>
            <w:vAlign w:val="center"/>
          </w:tcPr>
          <w:p w14:paraId="7781F3C5">
            <w:r>
              <w:rPr>
                <w:rFonts w:hint="eastAsia"/>
              </w:rPr>
              <w:t>600887</w:t>
            </w:r>
          </w:p>
        </w:tc>
        <w:tc>
          <w:tcPr>
            <w:tcW w:w="1738" w:type="dxa"/>
            <w:vAlign w:val="center"/>
          </w:tcPr>
          <w:p w14:paraId="5170EF28">
            <w:r>
              <w:rPr>
                <w:rFonts w:hint="eastAsia"/>
              </w:rPr>
              <w:t>伊利股份</w:t>
            </w:r>
          </w:p>
        </w:tc>
        <w:tc>
          <w:tcPr>
            <w:tcW w:w="2995" w:type="dxa"/>
            <w:vAlign w:val="center"/>
          </w:tcPr>
          <w:p w14:paraId="4EC3C77F">
            <w:pPr>
              <w:jc w:val="right"/>
            </w:pPr>
            <w:r>
              <w:rPr>
                <w:rFonts w:hint="eastAsia"/>
              </w:rPr>
              <w:t>12,496,118.00</w:t>
            </w:r>
          </w:p>
        </w:tc>
        <w:tc>
          <w:tcPr>
            <w:tcW w:w="1716" w:type="dxa"/>
            <w:vAlign w:val="center"/>
          </w:tcPr>
          <w:p w14:paraId="5B91864C">
            <w:pPr>
              <w:jc w:val="right"/>
            </w:pPr>
            <w:r>
              <w:rPr>
                <w:rFonts w:hint="eastAsia"/>
              </w:rPr>
              <w:t>2.95</w:t>
            </w:r>
          </w:p>
        </w:tc>
      </w:tr>
      <w:tr w14:paraId="49D6A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64CD89">
            <w:pPr>
              <w:jc w:val="center"/>
            </w:pPr>
            <w:r>
              <w:rPr>
                <w:rFonts w:hint="eastAsia"/>
              </w:rPr>
              <w:t>30</w:t>
            </w:r>
          </w:p>
        </w:tc>
        <w:tc>
          <w:tcPr>
            <w:tcW w:w="1113" w:type="dxa"/>
            <w:vAlign w:val="center"/>
          </w:tcPr>
          <w:p w14:paraId="7011C7C2">
            <w:r>
              <w:rPr>
                <w:rFonts w:hint="eastAsia"/>
              </w:rPr>
              <w:t>600030</w:t>
            </w:r>
          </w:p>
        </w:tc>
        <w:tc>
          <w:tcPr>
            <w:tcW w:w="1738" w:type="dxa"/>
            <w:vAlign w:val="center"/>
          </w:tcPr>
          <w:p w14:paraId="12D8564D">
            <w:r>
              <w:rPr>
                <w:rFonts w:hint="eastAsia"/>
              </w:rPr>
              <w:t>中信证券</w:t>
            </w:r>
          </w:p>
        </w:tc>
        <w:tc>
          <w:tcPr>
            <w:tcW w:w="2995" w:type="dxa"/>
            <w:vAlign w:val="center"/>
          </w:tcPr>
          <w:p w14:paraId="6DD53C1C">
            <w:pPr>
              <w:jc w:val="right"/>
            </w:pPr>
            <w:r>
              <w:rPr>
                <w:rFonts w:hint="eastAsia"/>
              </w:rPr>
              <w:t>12,186,952.95</w:t>
            </w:r>
          </w:p>
        </w:tc>
        <w:tc>
          <w:tcPr>
            <w:tcW w:w="1716" w:type="dxa"/>
            <w:vAlign w:val="center"/>
          </w:tcPr>
          <w:p w14:paraId="617BFDCF">
            <w:pPr>
              <w:jc w:val="right"/>
            </w:pPr>
            <w:r>
              <w:rPr>
                <w:rFonts w:hint="eastAsia"/>
              </w:rPr>
              <w:t>2.88</w:t>
            </w:r>
          </w:p>
        </w:tc>
      </w:tr>
      <w:tr w14:paraId="5E9BC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6AFE27">
            <w:pPr>
              <w:jc w:val="center"/>
            </w:pPr>
            <w:r>
              <w:rPr>
                <w:rFonts w:hint="eastAsia"/>
              </w:rPr>
              <w:t>31</w:t>
            </w:r>
          </w:p>
        </w:tc>
        <w:tc>
          <w:tcPr>
            <w:tcW w:w="1113" w:type="dxa"/>
            <w:vAlign w:val="center"/>
          </w:tcPr>
          <w:p w14:paraId="6BCA70C3">
            <w:r>
              <w:rPr>
                <w:rFonts w:hint="eastAsia"/>
              </w:rPr>
              <w:t>600406</w:t>
            </w:r>
          </w:p>
        </w:tc>
        <w:tc>
          <w:tcPr>
            <w:tcW w:w="1738" w:type="dxa"/>
            <w:vAlign w:val="center"/>
          </w:tcPr>
          <w:p w14:paraId="54BD4C56">
            <w:r>
              <w:rPr>
                <w:rFonts w:hint="eastAsia"/>
              </w:rPr>
              <w:t>国电南瑞</w:t>
            </w:r>
          </w:p>
        </w:tc>
        <w:tc>
          <w:tcPr>
            <w:tcW w:w="2995" w:type="dxa"/>
            <w:vAlign w:val="center"/>
          </w:tcPr>
          <w:p w14:paraId="33EFA33B">
            <w:pPr>
              <w:jc w:val="right"/>
            </w:pPr>
            <w:r>
              <w:rPr>
                <w:rFonts w:hint="eastAsia"/>
              </w:rPr>
              <w:t>12,087,136.00</w:t>
            </w:r>
          </w:p>
        </w:tc>
        <w:tc>
          <w:tcPr>
            <w:tcW w:w="1716" w:type="dxa"/>
            <w:vAlign w:val="center"/>
          </w:tcPr>
          <w:p w14:paraId="42C216D4">
            <w:pPr>
              <w:jc w:val="right"/>
            </w:pPr>
            <w:r>
              <w:rPr>
                <w:rFonts w:hint="eastAsia"/>
              </w:rPr>
              <w:t>2.86</w:t>
            </w:r>
          </w:p>
        </w:tc>
      </w:tr>
      <w:tr w14:paraId="64429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593D87">
            <w:pPr>
              <w:jc w:val="center"/>
            </w:pPr>
            <w:r>
              <w:rPr>
                <w:rFonts w:hint="eastAsia"/>
              </w:rPr>
              <w:t>32</w:t>
            </w:r>
          </w:p>
        </w:tc>
        <w:tc>
          <w:tcPr>
            <w:tcW w:w="1113" w:type="dxa"/>
            <w:vAlign w:val="center"/>
          </w:tcPr>
          <w:p w14:paraId="07C7C9C2">
            <w:r>
              <w:rPr>
                <w:rFonts w:hint="eastAsia"/>
              </w:rPr>
              <w:t>600031</w:t>
            </w:r>
          </w:p>
        </w:tc>
        <w:tc>
          <w:tcPr>
            <w:tcW w:w="1738" w:type="dxa"/>
            <w:vAlign w:val="center"/>
          </w:tcPr>
          <w:p w14:paraId="169AD613">
            <w:r>
              <w:rPr>
                <w:rFonts w:hint="eastAsia"/>
              </w:rPr>
              <w:t>三一重工</w:t>
            </w:r>
          </w:p>
        </w:tc>
        <w:tc>
          <w:tcPr>
            <w:tcW w:w="2995" w:type="dxa"/>
            <w:vAlign w:val="center"/>
          </w:tcPr>
          <w:p w14:paraId="1D91C346">
            <w:pPr>
              <w:jc w:val="right"/>
            </w:pPr>
            <w:r>
              <w:rPr>
                <w:rFonts w:hint="eastAsia"/>
              </w:rPr>
              <w:t>12,086,130.00</w:t>
            </w:r>
          </w:p>
        </w:tc>
        <w:tc>
          <w:tcPr>
            <w:tcW w:w="1716" w:type="dxa"/>
            <w:vAlign w:val="center"/>
          </w:tcPr>
          <w:p w14:paraId="54E39F84">
            <w:pPr>
              <w:jc w:val="right"/>
            </w:pPr>
            <w:r>
              <w:rPr>
                <w:rFonts w:hint="eastAsia"/>
              </w:rPr>
              <w:t>2.86</w:t>
            </w:r>
          </w:p>
        </w:tc>
      </w:tr>
      <w:tr w14:paraId="38D44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113A7D">
            <w:pPr>
              <w:jc w:val="center"/>
            </w:pPr>
            <w:r>
              <w:rPr>
                <w:rFonts w:hint="eastAsia"/>
              </w:rPr>
              <w:t>33</w:t>
            </w:r>
          </w:p>
        </w:tc>
        <w:tc>
          <w:tcPr>
            <w:tcW w:w="1113" w:type="dxa"/>
            <w:vAlign w:val="center"/>
          </w:tcPr>
          <w:p w14:paraId="16167B51">
            <w:r>
              <w:rPr>
                <w:rFonts w:hint="eastAsia"/>
              </w:rPr>
              <w:t>600547</w:t>
            </w:r>
          </w:p>
        </w:tc>
        <w:tc>
          <w:tcPr>
            <w:tcW w:w="1738" w:type="dxa"/>
            <w:vAlign w:val="center"/>
          </w:tcPr>
          <w:p w14:paraId="6F6AC4DB">
            <w:r>
              <w:rPr>
                <w:rFonts w:hint="eastAsia"/>
              </w:rPr>
              <w:t>山东黄金</w:t>
            </w:r>
          </w:p>
        </w:tc>
        <w:tc>
          <w:tcPr>
            <w:tcW w:w="2995" w:type="dxa"/>
            <w:vAlign w:val="center"/>
          </w:tcPr>
          <w:p w14:paraId="63BD9E9F">
            <w:pPr>
              <w:jc w:val="right"/>
            </w:pPr>
            <w:r>
              <w:rPr>
                <w:rFonts w:hint="eastAsia"/>
              </w:rPr>
              <w:t>11,916,925.20</w:t>
            </w:r>
          </w:p>
        </w:tc>
        <w:tc>
          <w:tcPr>
            <w:tcW w:w="1716" w:type="dxa"/>
            <w:vAlign w:val="center"/>
          </w:tcPr>
          <w:p w14:paraId="02FC8B88">
            <w:pPr>
              <w:jc w:val="right"/>
            </w:pPr>
            <w:r>
              <w:rPr>
                <w:rFonts w:hint="eastAsia"/>
              </w:rPr>
              <w:t>2.82</w:t>
            </w:r>
          </w:p>
        </w:tc>
      </w:tr>
      <w:tr w14:paraId="02A49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859937">
            <w:pPr>
              <w:jc w:val="center"/>
            </w:pPr>
            <w:r>
              <w:rPr>
                <w:rFonts w:hint="eastAsia"/>
              </w:rPr>
              <w:t>34</w:t>
            </w:r>
          </w:p>
        </w:tc>
        <w:tc>
          <w:tcPr>
            <w:tcW w:w="1113" w:type="dxa"/>
            <w:vAlign w:val="center"/>
          </w:tcPr>
          <w:p w14:paraId="60A9FB0A">
            <w:r>
              <w:rPr>
                <w:rFonts w:hint="eastAsia"/>
              </w:rPr>
              <w:t>600415</w:t>
            </w:r>
          </w:p>
        </w:tc>
        <w:tc>
          <w:tcPr>
            <w:tcW w:w="1738" w:type="dxa"/>
            <w:vAlign w:val="center"/>
          </w:tcPr>
          <w:p w14:paraId="2DCD60C2">
            <w:r>
              <w:rPr>
                <w:rFonts w:hint="eastAsia"/>
              </w:rPr>
              <w:t>小商品城</w:t>
            </w:r>
          </w:p>
        </w:tc>
        <w:tc>
          <w:tcPr>
            <w:tcW w:w="2995" w:type="dxa"/>
            <w:vAlign w:val="center"/>
          </w:tcPr>
          <w:p w14:paraId="4F3CEA8F">
            <w:pPr>
              <w:jc w:val="right"/>
            </w:pPr>
            <w:r>
              <w:rPr>
                <w:rFonts w:hint="eastAsia"/>
              </w:rPr>
              <w:t>11,798,328.54</w:t>
            </w:r>
          </w:p>
        </w:tc>
        <w:tc>
          <w:tcPr>
            <w:tcW w:w="1716" w:type="dxa"/>
            <w:vAlign w:val="center"/>
          </w:tcPr>
          <w:p w14:paraId="2C28660C">
            <w:pPr>
              <w:jc w:val="right"/>
            </w:pPr>
            <w:r>
              <w:rPr>
                <w:rFonts w:hint="eastAsia"/>
              </w:rPr>
              <w:t>2.79</w:t>
            </w:r>
          </w:p>
        </w:tc>
      </w:tr>
      <w:tr w14:paraId="44326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7E6FC1">
            <w:pPr>
              <w:jc w:val="center"/>
            </w:pPr>
            <w:r>
              <w:rPr>
                <w:rFonts w:hint="eastAsia"/>
              </w:rPr>
              <w:t>35</w:t>
            </w:r>
          </w:p>
        </w:tc>
        <w:tc>
          <w:tcPr>
            <w:tcW w:w="1113" w:type="dxa"/>
            <w:vAlign w:val="center"/>
          </w:tcPr>
          <w:p w14:paraId="434CD9C4">
            <w:r>
              <w:rPr>
                <w:rFonts w:hint="eastAsia"/>
              </w:rPr>
              <w:t>601211</w:t>
            </w:r>
          </w:p>
        </w:tc>
        <w:tc>
          <w:tcPr>
            <w:tcW w:w="1738" w:type="dxa"/>
            <w:vAlign w:val="center"/>
          </w:tcPr>
          <w:p w14:paraId="746462E6">
            <w:r>
              <w:rPr>
                <w:rFonts w:hint="eastAsia"/>
              </w:rPr>
              <w:t>国泰海通</w:t>
            </w:r>
          </w:p>
        </w:tc>
        <w:tc>
          <w:tcPr>
            <w:tcW w:w="2995" w:type="dxa"/>
            <w:vAlign w:val="center"/>
          </w:tcPr>
          <w:p w14:paraId="155B0F64">
            <w:pPr>
              <w:jc w:val="right"/>
            </w:pPr>
            <w:r>
              <w:rPr>
                <w:rFonts w:hint="eastAsia"/>
              </w:rPr>
              <w:t>11,791,382.76</w:t>
            </w:r>
          </w:p>
        </w:tc>
        <w:tc>
          <w:tcPr>
            <w:tcW w:w="1716" w:type="dxa"/>
            <w:vAlign w:val="center"/>
          </w:tcPr>
          <w:p w14:paraId="6EC4AC11">
            <w:pPr>
              <w:jc w:val="right"/>
            </w:pPr>
            <w:r>
              <w:rPr>
                <w:rFonts w:hint="eastAsia"/>
              </w:rPr>
              <w:t>2.79</w:t>
            </w:r>
          </w:p>
        </w:tc>
      </w:tr>
      <w:tr w14:paraId="77194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8847BC">
            <w:pPr>
              <w:jc w:val="center"/>
            </w:pPr>
            <w:r>
              <w:rPr>
                <w:rFonts w:hint="eastAsia"/>
              </w:rPr>
              <w:t>36</w:t>
            </w:r>
          </w:p>
        </w:tc>
        <w:tc>
          <w:tcPr>
            <w:tcW w:w="1113" w:type="dxa"/>
            <w:vAlign w:val="center"/>
          </w:tcPr>
          <w:p w14:paraId="4B78A881">
            <w:r>
              <w:rPr>
                <w:rFonts w:hint="eastAsia"/>
              </w:rPr>
              <w:t>600690</w:t>
            </w:r>
          </w:p>
        </w:tc>
        <w:tc>
          <w:tcPr>
            <w:tcW w:w="1738" w:type="dxa"/>
            <w:vAlign w:val="center"/>
          </w:tcPr>
          <w:p w14:paraId="020CDD6F">
            <w:r>
              <w:rPr>
                <w:rFonts w:hint="eastAsia"/>
              </w:rPr>
              <w:t>海尔智家</w:t>
            </w:r>
          </w:p>
        </w:tc>
        <w:tc>
          <w:tcPr>
            <w:tcW w:w="2995" w:type="dxa"/>
            <w:vAlign w:val="center"/>
          </w:tcPr>
          <w:p w14:paraId="3497C3C9">
            <w:pPr>
              <w:jc w:val="right"/>
            </w:pPr>
            <w:r>
              <w:rPr>
                <w:rFonts w:hint="eastAsia"/>
              </w:rPr>
              <w:t>11,759,987.00</w:t>
            </w:r>
          </w:p>
        </w:tc>
        <w:tc>
          <w:tcPr>
            <w:tcW w:w="1716" w:type="dxa"/>
            <w:vAlign w:val="center"/>
          </w:tcPr>
          <w:p w14:paraId="0431FF0B">
            <w:pPr>
              <w:jc w:val="right"/>
            </w:pPr>
            <w:r>
              <w:rPr>
                <w:rFonts w:hint="eastAsia"/>
              </w:rPr>
              <w:t>2.78</w:t>
            </w:r>
          </w:p>
        </w:tc>
      </w:tr>
      <w:tr w14:paraId="47A02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97ABAE">
            <w:pPr>
              <w:jc w:val="center"/>
            </w:pPr>
            <w:r>
              <w:rPr>
                <w:rFonts w:hint="eastAsia"/>
              </w:rPr>
              <w:t>37</w:t>
            </w:r>
          </w:p>
        </w:tc>
        <w:tc>
          <w:tcPr>
            <w:tcW w:w="1113" w:type="dxa"/>
            <w:vAlign w:val="center"/>
          </w:tcPr>
          <w:p w14:paraId="6A1B99DA">
            <w:r>
              <w:rPr>
                <w:rFonts w:hint="eastAsia"/>
              </w:rPr>
              <w:t>603993</w:t>
            </w:r>
          </w:p>
        </w:tc>
        <w:tc>
          <w:tcPr>
            <w:tcW w:w="1738" w:type="dxa"/>
            <w:vAlign w:val="center"/>
          </w:tcPr>
          <w:p w14:paraId="7491FB29">
            <w:r>
              <w:rPr>
                <w:rFonts w:hint="eastAsia"/>
              </w:rPr>
              <w:t>洛阳钼业</w:t>
            </w:r>
          </w:p>
        </w:tc>
        <w:tc>
          <w:tcPr>
            <w:tcW w:w="2995" w:type="dxa"/>
            <w:vAlign w:val="center"/>
          </w:tcPr>
          <w:p w14:paraId="084E1098">
            <w:pPr>
              <w:jc w:val="right"/>
            </w:pPr>
            <w:r>
              <w:rPr>
                <w:rFonts w:hint="eastAsia"/>
              </w:rPr>
              <w:t>11,705,130.00</w:t>
            </w:r>
          </w:p>
        </w:tc>
        <w:tc>
          <w:tcPr>
            <w:tcW w:w="1716" w:type="dxa"/>
            <w:vAlign w:val="center"/>
          </w:tcPr>
          <w:p w14:paraId="3191E55B">
            <w:pPr>
              <w:jc w:val="right"/>
            </w:pPr>
            <w:r>
              <w:rPr>
                <w:rFonts w:hint="eastAsia"/>
              </w:rPr>
              <w:t>2.77</w:t>
            </w:r>
          </w:p>
        </w:tc>
      </w:tr>
      <w:tr w14:paraId="5AD98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A2604F">
            <w:pPr>
              <w:jc w:val="center"/>
            </w:pPr>
            <w:r>
              <w:rPr>
                <w:rFonts w:hint="eastAsia"/>
              </w:rPr>
              <w:t>38</w:t>
            </w:r>
          </w:p>
        </w:tc>
        <w:tc>
          <w:tcPr>
            <w:tcW w:w="1113" w:type="dxa"/>
            <w:vAlign w:val="center"/>
          </w:tcPr>
          <w:p w14:paraId="095EA001">
            <w:r>
              <w:rPr>
                <w:rFonts w:hint="eastAsia"/>
              </w:rPr>
              <w:t>601398</w:t>
            </w:r>
          </w:p>
        </w:tc>
        <w:tc>
          <w:tcPr>
            <w:tcW w:w="1738" w:type="dxa"/>
            <w:vAlign w:val="center"/>
          </w:tcPr>
          <w:p w14:paraId="189E9FC3">
            <w:r>
              <w:rPr>
                <w:rFonts w:hint="eastAsia"/>
              </w:rPr>
              <w:t>工商银行</w:t>
            </w:r>
          </w:p>
        </w:tc>
        <w:tc>
          <w:tcPr>
            <w:tcW w:w="2995" w:type="dxa"/>
            <w:vAlign w:val="center"/>
          </w:tcPr>
          <w:p w14:paraId="4FE265C1">
            <w:pPr>
              <w:jc w:val="right"/>
            </w:pPr>
            <w:r>
              <w:rPr>
                <w:rFonts w:hint="eastAsia"/>
              </w:rPr>
              <w:t>11,578,120.00</w:t>
            </w:r>
          </w:p>
        </w:tc>
        <w:tc>
          <w:tcPr>
            <w:tcW w:w="1716" w:type="dxa"/>
            <w:vAlign w:val="center"/>
          </w:tcPr>
          <w:p w14:paraId="15ED03E0">
            <w:pPr>
              <w:jc w:val="right"/>
            </w:pPr>
            <w:r>
              <w:rPr>
                <w:rFonts w:hint="eastAsia"/>
              </w:rPr>
              <w:t>2.74</w:t>
            </w:r>
          </w:p>
        </w:tc>
      </w:tr>
      <w:tr w14:paraId="728BE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8B4467">
            <w:pPr>
              <w:jc w:val="center"/>
            </w:pPr>
            <w:r>
              <w:rPr>
                <w:rFonts w:hint="eastAsia"/>
              </w:rPr>
              <w:t>39</w:t>
            </w:r>
          </w:p>
        </w:tc>
        <w:tc>
          <w:tcPr>
            <w:tcW w:w="1113" w:type="dxa"/>
            <w:vAlign w:val="center"/>
          </w:tcPr>
          <w:p w14:paraId="0D00C6DC">
            <w:r>
              <w:rPr>
                <w:rFonts w:hint="eastAsia"/>
              </w:rPr>
              <w:t>600011</w:t>
            </w:r>
          </w:p>
        </w:tc>
        <w:tc>
          <w:tcPr>
            <w:tcW w:w="1738" w:type="dxa"/>
            <w:vAlign w:val="center"/>
          </w:tcPr>
          <w:p w14:paraId="0E3ABA48">
            <w:r>
              <w:rPr>
                <w:rFonts w:hint="eastAsia"/>
              </w:rPr>
              <w:t>华能国际</w:t>
            </w:r>
          </w:p>
        </w:tc>
        <w:tc>
          <w:tcPr>
            <w:tcW w:w="2995" w:type="dxa"/>
            <w:vAlign w:val="center"/>
          </w:tcPr>
          <w:p w14:paraId="0CDAFBAE">
            <w:pPr>
              <w:jc w:val="right"/>
            </w:pPr>
            <w:r>
              <w:rPr>
                <w:rFonts w:hint="eastAsia"/>
              </w:rPr>
              <w:t>11,557,251.00</w:t>
            </w:r>
          </w:p>
        </w:tc>
        <w:tc>
          <w:tcPr>
            <w:tcW w:w="1716" w:type="dxa"/>
            <w:vAlign w:val="center"/>
          </w:tcPr>
          <w:p w14:paraId="7400763F">
            <w:pPr>
              <w:jc w:val="right"/>
            </w:pPr>
            <w:r>
              <w:rPr>
                <w:rFonts w:hint="eastAsia"/>
              </w:rPr>
              <w:t>2.73</w:t>
            </w:r>
          </w:p>
        </w:tc>
      </w:tr>
      <w:tr w14:paraId="669DD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18BE20">
            <w:pPr>
              <w:jc w:val="center"/>
            </w:pPr>
            <w:r>
              <w:rPr>
                <w:rFonts w:hint="eastAsia"/>
              </w:rPr>
              <w:t>40</w:t>
            </w:r>
          </w:p>
        </w:tc>
        <w:tc>
          <w:tcPr>
            <w:tcW w:w="1113" w:type="dxa"/>
            <w:vAlign w:val="center"/>
          </w:tcPr>
          <w:p w14:paraId="78834FC7">
            <w:r>
              <w:rPr>
                <w:rFonts w:hint="eastAsia"/>
              </w:rPr>
              <w:t>601336</w:t>
            </w:r>
          </w:p>
        </w:tc>
        <w:tc>
          <w:tcPr>
            <w:tcW w:w="1738" w:type="dxa"/>
            <w:vAlign w:val="center"/>
          </w:tcPr>
          <w:p w14:paraId="1C547859">
            <w:r>
              <w:rPr>
                <w:rFonts w:hint="eastAsia"/>
              </w:rPr>
              <w:t>新华保险</w:t>
            </w:r>
          </w:p>
        </w:tc>
        <w:tc>
          <w:tcPr>
            <w:tcW w:w="2995" w:type="dxa"/>
            <w:vAlign w:val="center"/>
          </w:tcPr>
          <w:p w14:paraId="564EAA74">
            <w:pPr>
              <w:jc w:val="right"/>
            </w:pPr>
            <w:r>
              <w:rPr>
                <w:rFonts w:hint="eastAsia"/>
              </w:rPr>
              <w:t>11,448,570.00</w:t>
            </w:r>
          </w:p>
        </w:tc>
        <w:tc>
          <w:tcPr>
            <w:tcW w:w="1716" w:type="dxa"/>
            <w:vAlign w:val="center"/>
          </w:tcPr>
          <w:p w14:paraId="0441118B">
            <w:pPr>
              <w:jc w:val="right"/>
            </w:pPr>
            <w:r>
              <w:rPr>
                <w:rFonts w:hint="eastAsia"/>
              </w:rPr>
              <w:t>2.71</w:t>
            </w:r>
          </w:p>
        </w:tc>
      </w:tr>
      <w:tr w14:paraId="57651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784E63">
            <w:pPr>
              <w:jc w:val="center"/>
            </w:pPr>
            <w:r>
              <w:rPr>
                <w:rFonts w:hint="eastAsia"/>
              </w:rPr>
              <w:t>41</w:t>
            </w:r>
          </w:p>
        </w:tc>
        <w:tc>
          <w:tcPr>
            <w:tcW w:w="1113" w:type="dxa"/>
            <w:vAlign w:val="center"/>
          </w:tcPr>
          <w:p w14:paraId="44CA4804">
            <w:r>
              <w:rPr>
                <w:rFonts w:hint="eastAsia"/>
              </w:rPr>
              <w:t>000807</w:t>
            </w:r>
          </w:p>
        </w:tc>
        <w:tc>
          <w:tcPr>
            <w:tcW w:w="1738" w:type="dxa"/>
            <w:vAlign w:val="center"/>
          </w:tcPr>
          <w:p w14:paraId="6453CBB6">
            <w:r>
              <w:rPr>
                <w:rFonts w:hint="eastAsia"/>
              </w:rPr>
              <w:t>云铝股份</w:t>
            </w:r>
          </w:p>
        </w:tc>
        <w:tc>
          <w:tcPr>
            <w:tcW w:w="2995" w:type="dxa"/>
            <w:vAlign w:val="center"/>
          </w:tcPr>
          <w:p w14:paraId="10E7D7D6">
            <w:pPr>
              <w:jc w:val="right"/>
            </w:pPr>
            <w:r>
              <w:rPr>
                <w:rFonts w:hint="eastAsia"/>
              </w:rPr>
              <w:t>11,422,488.00</w:t>
            </w:r>
          </w:p>
        </w:tc>
        <w:tc>
          <w:tcPr>
            <w:tcW w:w="1716" w:type="dxa"/>
            <w:vAlign w:val="center"/>
          </w:tcPr>
          <w:p w14:paraId="7292C872">
            <w:pPr>
              <w:jc w:val="right"/>
            </w:pPr>
            <w:r>
              <w:rPr>
                <w:rFonts w:hint="eastAsia"/>
              </w:rPr>
              <w:t>2.70</w:t>
            </w:r>
          </w:p>
        </w:tc>
      </w:tr>
      <w:tr w14:paraId="431B6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655237">
            <w:pPr>
              <w:jc w:val="center"/>
            </w:pPr>
            <w:r>
              <w:rPr>
                <w:rFonts w:hint="eastAsia"/>
              </w:rPr>
              <w:t>42</w:t>
            </w:r>
          </w:p>
        </w:tc>
        <w:tc>
          <w:tcPr>
            <w:tcW w:w="1113" w:type="dxa"/>
            <w:vAlign w:val="center"/>
          </w:tcPr>
          <w:p w14:paraId="381A5B92">
            <w:r>
              <w:rPr>
                <w:rFonts w:hint="eastAsia"/>
              </w:rPr>
              <w:t>002463</w:t>
            </w:r>
          </w:p>
        </w:tc>
        <w:tc>
          <w:tcPr>
            <w:tcW w:w="1738" w:type="dxa"/>
            <w:vAlign w:val="center"/>
          </w:tcPr>
          <w:p w14:paraId="127E3A45">
            <w:r>
              <w:rPr>
                <w:rFonts w:hint="eastAsia"/>
              </w:rPr>
              <w:t>沪电股份</w:t>
            </w:r>
          </w:p>
        </w:tc>
        <w:tc>
          <w:tcPr>
            <w:tcW w:w="2995" w:type="dxa"/>
            <w:vAlign w:val="center"/>
          </w:tcPr>
          <w:p w14:paraId="0E013FCD">
            <w:pPr>
              <w:jc w:val="right"/>
            </w:pPr>
            <w:r>
              <w:rPr>
                <w:rFonts w:hint="eastAsia"/>
              </w:rPr>
              <w:t>11,391,821.60</w:t>
            </w:r>
          </w:p>
        </w:tc>
        <w:tc>
          <w:tcPr>
            <w:tcW w:w="1716" w:type="dxa"/>
            <w:vAlign w:val="center"/>
          </w:tcPr>
          <w:p w14:paraId="43EB04C5">
            <w:pPr>
              <w:jc w:val="right"/>
            </w:pPr>
            <w:r>
              <w:rPr>
                <w:rFonts w:hint="eastAsia"/>
              </w:rPr>
              <w:t>2.69</w:t>
            </w:r>
          </w:p>
        </w:tc>
      </w:tr>
      <w:tr w14:paraId="24F89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4250AD">
            <w:pPr>
              <w:jc w:val="center"/>
            </w:pPr>
            <w:r>
              <w:rPr>
                <w:rFonts w:hint="eastAsia"/>
              </w:rPr>
              <w:t>43</w:t>
            </w:r>
          </w:p>
        </w:tc>
        <w:tc>
          <w:tcPr>
            <w:tcW w:w="1113" w:type="dxa"/>
            <w:vAlign w:val="center"/>
          </w:tcPr>
          <w:p w14:paraId="05FCF93D">
            <w:r>
              <w:rPr>
                <w:rFonts w:hint="eastAsia"/>
              </w:rPr>
              <w:t>601838</w:t>
            </w:r>
          </w:p>
        </w:tc>
        <w:tc>
          <w:tcPr>
            <w:tcW w:w="1738" w:type="dxa"/>
            <w:vAlign w:val="center"/>
          </w:tcPr>
          <w:p w14:paraId="3C65B035">
            <w:r>
              <w:rPr>
                <w:rFonts w:hint="eastAsia"/>
              </w:rPr>
              <w:t>成都银行</w:t>
            </w:r>
          </w:p>
        </w:tc>
        <w:tc>
          <w:tcPr>
            <w:tcW w:w="2995" w:type="dxa"/>
            <w:vAlign w:val="center"/>
          </w:tcPr>
          <w:p w14:paraId="6F4D749D">
            <w:pPr>
              <w:jc w:val="right"/>
            </w:pPr>
            <w:r>
              <w:rPr>
                <w:rFonts w:hint="eastAsia"/>
              </w:rPr>
              <w:t>11,342,113.00</w:t>
            </w:r>
          </w:p>
        </w:tc>
        <w:tc>
          <w:tcPr>
            <w:tcW w:w="1716" w:type="dxa"/>
            <w:vAlign w:val="center"/>
          </w:tcPr>
          <w:p w14:paraId="492F5108">
            <w:pPr>
              <w:jc w:val="right"/>
            </w:pPr>
            <w:r>
              <w:rPr>
                <w:rFonts w:hint="eastAsia"/>
              </w:rPr>
              <w:t>2.68</w:t>
            </w:r>
          </w:p>
        </w:tc>
      </w:tr>
      <w:tr w14:paraId="6C982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48179B">
            <w:pPr>
              <w:jc w:val="center"/>
            </w:pPr>
            <w:r>
              <w:rPr>
                <w:rFonts w:hint="eastAsia"/>
              </w:rPr>
              <w:t>44</w:t>
            </w:r>
          </w:p>
        </w:tc>
        <w:tc>
          <w:tcPr>
            <w:tcW w:w="1113" w:type="dxa"/>
            <w:vAlign w:val="center"/>
          </w:tcPr>
          <w:p w14:paraId="2588A7EE">
            <w:r>
              <w:rPr>
                <w:rFonts w:hint="eastAsia"/>
              </w:rPr>
              <w:t>601668</w:t>
            </w:r>
          </w:p>
        </w:tc>
        <w:tc>
          <w:tcPr>
            <w:tcW w:w="1738" w:type="dxa"/>
            <w:vAlign w:val="center"/>
          </w:tcPr>
          <w:p w14:paraId="18FDE4C5">
            <w:r>
              <w:rPr>
                <w:rFonts w:hint="eastAsia"/>
              </w:rPr>
              <w:t>中国建筑</w:t>
            </w:r>
          </w:p>
        </w:tc>
        <w:tc>
          <w:tcPr>
            <w:tcW w:w="2995" w:type="dxa"/>
            <w:vAlign w:val="center"/>
          </w:tcPr>
          <w:p w14:paraId="29332DAA">
            <w:pPr>
              <w:jc w:val="right"/>
            </w:pPr>
            <w:r>
              <w:rPr>
                <w:rFonts w:hint="eastAsia"/>
              </w:rPr>
              <w:t>11,176,802.00</w:t>
            </w:r>
          </w:p>
        </w:tc>
        <w:tc>
          <w:tcPr>
            <w:tcW w:w="1716" w:type="dxa"/>
            <w:vAlign w:val="center"/>
          </w:tcPr>
          <w:p w14:paraId="5077E7AA">
            <w:pPr>
              <w:jc w:val="right"/>
            </w:pPr>
            <w:r>
              <w:rPr>
                <w:rFonts w:hint="eastAsia"/>
              </w:rPr>
              <w:t>2.64</w:t>
            </w:r>
          </w:p>
        </w:tc>
      </w:tr>
      <w:tr w14:paraId="3C58C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B4B5B5">
            <w:pPr>
              <w:jc w:val="center"/>
            </w:pPr>
            <w:r>
              <w:rPr>
                <w:rFonts w:hint="eastAsia"/>
              </w:rPr>
              <w:t>45</w:t>
            </w:r>
          </w:p>
        </w:tc>
        <w:tc>
          <w:tcPr>
            <w:tcW w:w="1113" w:type="dxa"/>
            <w:vAlign w:val="center"/>
          </w:tcPr>
          <w:p w14:paraId="6A3F6738">
            <w:r>
              <w:rPr>
                <w:rFonts w:hint="eastAsia"/>
              </w:rPr>
              <w:t>000338</w:t>
            </w:r>
          </w:p>
        </w:tc>
        <w:tc>
          <w:tcPr>
            <w:tcW w:w="1738" w:type="dxa"/>
            <w:vAlign w:val="center"/>
          </w:tcPr>
          <w:p w14:paraId="17AB4081">
            <w:r>
              <w:rPr>
                <w:rFonts w:hint="eastAsia"/>
              </w:rPr>
              <w:t>潍柴动力</w:t>
            </w:r>
          </w:p>
        </w:tc>
        <w:tc>
          <w:tcPr>
            <w:tcW w:w="2995" w:type="dxa"/>
            <w:vAlign w:val="center"/>
          </w:tcPr>
          <w:p w14:paraId="74C60E07">
            <w:pPr>
              <w:jc w:val="right"/>
            </w:pPr>
            <w:r>
              <w:rPr>
                <w:rFonts w:hint="eastAsia"/>
              </w:rPr>
              <w:t>11,054,361.00</w:t>
            </w:r>
          </w:p>
        </w:tc>
        <w:tc>
          <w:tcPr>
            <w:tcW w:w="1716" w:type="dxa"/>
            <w:vAlign w:val="center"/>
          </w:tcPr>
          <w:p w14:paraId="455328F1">
            <w:pPr>
              <w:jc w:val="right"/>
            </w:pPr>
            <w:r>
              <w:rPr>
                <w:rFonts w:hint="eastAsia"/>
              </w:rPr>
              <w:t>2.61</w:t>
            </w:r>
          </w:p>
        </w:tc>
      </w:tr>
      <w:tr w14:paraId="14A92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624699">
            <w:pPr>
              <w:jc w:val="center"/>
            </w:pPr>
            <w:r>
              <w:rPr>
                <w:rFonts w:hint="eastAsia"/>
              </w:rPr>
              <w:t>46</w:t>
            </w:r>
          </w:p>
        </w:tc>
        <w:tc>
          <w:tcPr>
            <w:tcW w:w="1113" w:type="dxa"/>
            <w:vAlign w:val="center"/>
          </w:tcPr>
          <w:p w14:paraId="0670553C">
            <w:r>
              <w:rPr>
                <w:rFonts w:hint="eastAsia"/>
              </w:rPr>
              <w:t>002648</w:t>
            </w:r>
          </w:p>
        </w:tc>
        <w:tc>
          <w:tcPr>
            <w:tcW w:w="1738" w:type="dxa"/>
            <w:vAlign w:val="center"/>
          </w:tcPr>
          <w:p w14:paraId="4DB6AFAE">
            <w:r>
              <w:rPr>
                <w:rFonts w:hint="eastAsia"/>
              </w:rPr>
              <w:t>卫星化学</w:t>
            </w:r>
          </w:p>
        </w:tc>
        <w:tc>
          <w:tcPr>
            <w:tcW w:w="2995" w:type="dxa"/>
            <w:vAlign w:val="center"/>
          </w:tcPr>
          <w:p w14:paraId="10CB707D">
            <w:pPr>
              <w:jc w:val="right"/>
            </w:pPr>
            <w:r>
              <w:rPr>
                <w:rFonts w:hint="eastAsia"/>
              </w:rPr>
              <w:t>11,021,623.00</w:t>
            </w:r>
          </w:p>
        </w:tc>
        <w:tc>
          <w:tcPr>
            <w:tcW w:w="1716" w:type="dxa"/>
            <w:vAlign w:val="center"/>
          </w:tcPr>
          <w:p w14:paraId="78018508">
            <w:pPr>
              <w:jc w:val="right"/>
            </w:pPr>
            <w:r>
              <w:rPr>
                <w:rFonts w:hint="eastAsia"/>
              </w:rPr>
              <w:t>2.61</w:t>
            </w:r>
          </w:p>
        </w:tc>
      </w:tr>
      <w:tr w14:paraId="28FCD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B55FC5">
            <w:pPr>
              <w:jc w:val="center"/>
            </w:pPr>
            <w:r>
              <w:rPr>
                <w:rFonts w:hint="eastAsia"/>
              </w:rPr>
              <w:t>47</w:t>
            </w:r>
          </w:p>
        </w:tc>
        <w:tc>
          <w:tcPr>
            <w:tcW w:w="1113" w:type="dxa"/>
            <w:vAlign w:val="center"/>
          </w:tcPr>
          <w:p w14:paraId="681B1D1F">
            <w:r>
              <w:rPr>
                <w:rFonts w:hint="eastAsia"/>
              </w:rPr>
              <w:t>601857</w:t>
            </w:r>
          </w:p>
        </w:tc>
        <w:tc>
          <w:tcPr>
            <w:tcW w:w="1738" w:type="dxa"/>
            <w:vAlign w:val="center"/>
          </w:tcPr>
          <w:p w14:paraId="33CF533A">
            <w:r>
              <w:rPr>
                <w:rFonts w:hint="eastAsia"/>
              </w:rPr>
              <w:t>中国石油</w:t>
            </w:r>
          </w:p>
        </w:tc>
        <w:tc>
          <w:tcPr>
            <w:tcW w:w="2995" w:type="dxa"/>
            <w:vAlign w:val="center"/>
          </w:tcPr>
          <w:p w14:paraId="77ED0EF6">
            <w:pPr>
              <w:jc w:val="right"/>
            </w:pPr>
            <w:r>
              <w:rPr>
                <w:rFonts w:hint="eastAsia"/>
              </w:rPr>
              <w:t>10,936,519.00</w:t>
            </w:r>
          </w:p>
        </w:tc>
        <w:tc>
          <w:tcPr>
            <w:tcW w:w="1716" w:type="dxa"/>
            <w:vAlign w:val="center"/>
          </w:tcPr>
          <w:p w14:paraId="2E896836">
            <w:pPr>
              <w:jc w:val="right"/>
            </w:pPr>
            <w:r>
              <w:rPr>
                <w:rFonts w:hint="eastAsia"/>
              </w:rPr>
              <w:t>2.59</w:t>
            </w:r>
          </w:p>
        </w:tc>
      </w:tr>
      <w:tr w14:paraId="5DE2C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417E0F">
            <w:pPr>
              <w:jc w:val="center"/>
            </w:pPr>
            <w:r>
              <w:rPr>
                <w:rFonts w:hint="eastAsia"/>
              </w:rPr>
              <w:t>48</w:t>
            </w:r>
          </w:p>
        </w:tc>
        <w:tc>
          <w:tcPr>
            <w:tcW w:w="1113" w:type="dxa"/>
            <w:vAlign w:val="center"/>
          </w:tcPr>
          <w:p w14:paraId="4E165C51">
            <w:r>
              <w:rPr>
                <w:rFonts w:hint="eastAsia"/>
              </w:rPr>
              <w:t>600276</w:t>
            </w:r>
          </w:p>
        </w:tc>
        <w:tc>
          <w:tcPr>
            <w:tcW w:w="1738" w:type="dxa"/>
            <w:vAlign w:val="center"/>
          </w:tcPr>
          <w:p w14:paraId="5C2E64C7">
            <w:r>
              <w:rPr>
                <w:rFonts w:hint="eastAsia"/>
              </w:rPr>
              <w:t>恒瑞医药</w:t>
            </w:r>
          </w:p>
        </w:tc>
        <w:tc>
          <w:tcPr>
            <w:tcW w:w="2995" w:type="dxa"/>
            <w:vAlign w:val="center"/>
          </w:tcPr>
          <w:p w14:paraId="19F9F37A">
            <w:pPr>
              <w:jc w:val="right"/>
            </w:pPr>
            <w:r>
              <w:rPr>
                <w:rFonts w:hint="eastAsia"/>
              </w:rPr>
              <w:t>10,855,053.00</w:t>
            </w:r>
          </w:p>
        </w:tc>
        <w:tc>
          <w:tcPr>
            <w:tcW w:w="1716" w:type="dxa"/>
            <w:vAlign w:val="center"/>
          </w:tcPr>
          <w:p w14:paraId="1B734184">
            <w:pPr>
              <w:jc w:val="right"/>
            </w:pPr>
            <w:r>
              <w:rPr>
                <w:rFonts w:hint="eastAsia"/>
              </w:rPr>
              <w:t>2.57</w:t>
            </w:r>
          </w:p>
        </w:tc>
      </w:tr>
      <w:tr w14:paraId="01240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150C4E">
            <w:pPr>
              <w:jc w:val="center"/>
            </w:pPr>
            <w:r>
              <w:rPr>
                <w:rFonts w:hint="eastAsia"/>
              </w:rPr>
              <w:t>49</w:t>
            </w:r>
          </w:p>
        </w:tc>
        <w:tc>
          <w:tcPr>
            <w:tcW w:w="1113" w:type="dxa"/>
            <w:vAlign w:val="center"/>
          </w:tcPr>
          <w:p w14:paraId="7D54AA79">
            <w:r>
              <w:rPr>
                <w:rFonts w:hint="eastAsia"/>
              </w:rPr>
              <w:t>600050</w:t>
            </w:r>
          </w:p>
        </w:tc>
        <w:tc>
          <w:tcPr>
            <w:tcW w:w="1738" w:type="dxa"/>
            <w:vAlign w:val="center"/>
          </w:tcPr>
          <w:p w14:paraId="56D550E8">
            <w:r>
              <w:rPr>
                <w:rFonts w:hint="eastAsia"/>
              </w:rPr>
              <w:t>中国联通</w:t>
            </w:r>
          </w:p>
        </w:tc>
        <w:tc>
          <w:tcPr>
            <w:tcW w:w="2995" w:type="dxa"/>
            <w:vAlign w:val="center"/>
          </w:tcPr>
          <w:p w14:paraId="52D3EC33">
            <w:pPr>
              <w:jc w:val="right"/>
            </w:pPr>
            <w:r>
              <w:rPr>
                <w:rFonts w:hint="eastAsia"/>
              </w:rPr>
              <w:t>10,622,987.00</w:t>
            </w:r>
          </w:p>
        </w:tc>
        <w:tc>
          <w:tcPr>
            <w:tcW w:w="1716" w:type="dxa"/>
            <w:vAlign w:val="center"/>
          </w:tcPr>
          <w:p w14:paraId="4D7B4715">
            <w:pPr>
              <w:jc w:val="right"/>
            </w:pPr>
            <w:r>
              <w:rPr>
                <w:rFonts w:hint="eastAsia"/>
              </w:rPr>
              <w:t>2.51</w:t>
            </w:r>
          </w:p>
        </w:tc>
      </w:tr>
      <w:tr w14:paraId="128B4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67A126">
            <w:pPr>
              <w:jc w:val="center"/>
            </w:pPr>
            <w:r>
              <w:rPr>
                <w:rFonts w:hint="eastAsia"/>
              </w:rPr>
              <w:t>50</w:t>
            </w:r>
          </w:p>
        </w:tc>
        <w:tc>
          <w:tcPr>
            <w:tcW w:w="1113" w:type="dxa"/>
            <w:vAlign w:val="center"/>
          </w:tcPr>
          <w:p w14:paraId="491FBD22">
            <w:r>
              <w:rPr>
                <w:rFonts w:hint="eastAsia"/>
              </w:rPr>
              <w:t>601009</w:t>
            </w:r>
          </w:p>
        </w:tc>
        <w:tc>
          <w:tcPr>
            <w:tcW w:w="1738" w:type="dxa"/>
            <w:vAlign w:val="center"/>
          </w:tcPr>
          <w:p w14:paraId="148D8E7E">
            <w:r>
              <w:rPr>
                <w:rFonts w:hint="eastAsia"/>
              </w:rPr>
              <w:t>南京银行</w:t>
            </w:r>
          </w:p>
        </w:tc>
        <w:tc>
          <w:tcPr>
            <w:tcW w:w="2995" w:type="dxa"/>
            <w:vAlign w:val="center"/>
          </w:tcPr>
          <w:p w14:paraId="1A1105AB">
            <w:pPr>
              <w:jc w:val="right"/>
            </w:pPr>
            <w:r>
              <w:rPr>
                <w:rFonts w:hint="eastAsia"/>
              </w:rPr>
              <w:t>10,615,893.00</w:t>
            </w:r>
          </w:p>
        </w:tc>
        <w:tc>
          <w:tcPr>
            <w:tcW w:w="1716" w:type="dxa"/>
            <w:vAlign w:val="center"/>
          </w:tcPr>
          <w:p w14:paraId="04F87F37">
            <w:pPr>
              <w:jc w:val="right"/>
            </w:pPr>
            <w:r>
              <w:rPr>
                <w:rFonts w:hint="eastAsia"/>
              </w:rPr>
              <w:t>2.51</w:t>
            </w:r>
          </w:p>
        </w:tc>
      </w:tr>
      <w:tr w14:paraId="3BD7B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1D78BA">
            <w:pPr>
              <w:jc w:val="center"/>
            </w:pPr>
            <w:r>
              <w:rPr>
                <w:rFonts w:hint="eastAsia"/>
              </w:rPr>
              <w:t>51</w:t>
            </w:r>
          </w:p>
        </w:tc>
        <w:tc>
          <w:tcPr>
            <w:tcW w:w="1113" w:type="dxa"/>
            <w:vAlign w:val="center"/>
          </w:tcPr>
          <w:p w14:paraId="02435D09">
            <w:r>
              <w:rPr>
                <w:rFonts w:hint="eastAsia"/>
              </w:rPr>
              <w:t>300308</w:t>
            </w:r>
          </w:p>
        </w:tc>
        <w:tc>
          <w:tcPr>
            <w:tcW w:w="1738" w:type="dxa"/>
            <w:vAlign w:val="center"/>
          </w:tcPr>
          <w:p w14:paraId="25FEA652">
            <w:r>
              <w:rPr>
                <w:rFonts w:hint="eastAsia"/>
              </w:rPr>
              <w:t>中际旭创</w:t>
            </w:r>
          </w:p>
        </w:tc>
        <w:tc>
          <w:tcPr>
            <w:tcW w:w="2995" w:type="dxa"/>
            <w:vAlign w:val="center"/>
          </w:tcPr>
          <w:p w14:paraId="5DF73A87">
            <w:pPr>
              <w:jc w:val="right"/>
            </w:pPr>
            <w:r>
              <w:rPr>
                <w:rFonts w:hint="eastAsia"/>
              </w:rPr>
              <w:t>10,582,647.00</w:t>
            </w:r>
          </w:p>
        </w:tc>
        <w:tc>
          <w:tcPr>
            <w:tcW w:w="1716" w:type="dxa"/>
            <w:vAlign w:val="center"/>
          </w:tcPr>
          <w:p w14:paraId="7FD69666">
            <w:pPr>
              <w:jc w:val="right"/>
            </w:pPr>
            <w:r>
              <w:rPr>
                <w:rFonts w:hint="eastAsia"/>
              </w:rPr>
              <w:t>2.50</w:t>
            </w:r>
          </w:p>
        </w:tc>
      </w:tr>
      <w:tr w14:paraId="4A7C5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21F438">
            <w:pPr>
              <w:jc w:val="center"/>
            </w:pPr>
            <w:r>
              <w:rPr>
                <w:rFonts w:hint="eastAsia"/>
              </w:rPr>
              <w:t>52</w:t>
            </w:r>
          </w:p>
        </w:tc>
        <w:tc>
          <w:tcPr>
            <w:tcW w:w="1113" w:type="dxa"/>
            <w:vAlign w:val="center"/>
          </w:tcPr>
          <w:p w14:paraId="17D157A3">
            <w:r>
              <w:rPr>
                <w:rFonts w:hint="eastAsia"/>
              </w:rPr>
              <w:t>601319</w:t>
            </w:r>
          </w:p>
        </w:tc>
        <w:tc>
          <w:tcPr>
            <w:tcW w:w="1738" w:type="dxa"/>
            <w:vAlign w:val="center"/>
          </w:tcPr>
          <w:p w14:paraId="2F6A78C7">
            <w:r>
              <w:rPr>
                <w:rFonts w:hint="eastAsia"/>
              </w:rPr>
              <w:t>中国人保</w:t>
            </w:r>
          </w:p>
        </w:tc>
        <w:tc>
          <w:tcPr>
            <w:tcW w:w="2995" w:type="dxa"/>
            <w:vAlign w:val="center"/>
          </w:tcPr>
          <w:p w14:paraId="5FD717A5">
            <w:pPr>
              <w:jc w:val="right"/>
            </w:pPr>
            <w:r>
              <w:rPr>
                <w:rFonts w:hint="eastAsia"/>
              </w:rPr>
              <w:t>10,549,470.00</w:t>
            </w:r>
          </w:p>
        </w:tc>
        <w:tc>
          <w:tcPr>
            <w:tcW w:w="1716" w:type="dxa"/>
            <w:vAlign w:val="center"/>
          </w:tcPr>
          <w:p w14:paraId="2A894075">
            <w:pPr>
              <w:jc w:val="right"/>
            </w:pPr>
            <w:r>
              <w:rPr>
                <w:rFonts w:hint="eastAsia"/>
              </w:rPr>
              <w:t>2.49</w:t>
            </w:r>
          </w:p>
        </w:tc>
      </w:tr>
      <w:tr w14:paraId="2CF64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7F43D9">
            <w:pPr>
              <w:jc w:val="center"/>
            </w:pPr>
            <w:r>
              <w:rPr>
                <w:rFonts w:hint="eastAsia"/>
              </w:rPr>
              <w:t>53</w:t>
            </w:r>
          </w:p>
        </w:tc>
        <w:tc>
          <w:tcPr>
            <w:tcW w:w="1113" w:type="dxa"/>
            <w:vAlign w:val="center"/>
          </w:tcPr>
          <w:p w14:paraId="63C82814">
            <w:r>
              <w:rPr>
                <w:rFonts w:hint="eastAsia"/>
              </w:rPr>
              <w:t>002714</w:t>
            </w:r>
          </w:p>
        </w:tc>
        <w:tc>
          <w:tcPr>
            <w:tcW w:w="1738" w:type="dxa"/>
            <w:vAlign w:val="center"/>
          </w:tcPr>
          <w:p w14:paraId="3BD163E1">
            <w:r>
              <w:rPr>
                <w:rFonts w:hint="eastAsia"/>
              </w:rPr>
              <w:t>牧原股份</w:t>
            </w:r>
          </w:p>
        </w:tc>
        <w:tc>
          <w:tcPr>
            <w:tcW w:w="2995" w:type="dxa"/>
            <w:vAlign w:val="center"/>
          </w:tcPr>
          <w:p w14:paraId="27A2F877">
            <w:pPr>
              <w:jc w:val="right"/>
            </w:pPr>
            <w:r>
              <w:rPr>
                <w:rFonts w:hint="eastAsia"/>
              </w:rPr>
              <w:t>10,476,638.72</w:t>
            </w:r>
          </w:p>
        </w:tc>
        <w:tc>
          <w:tcPr>
            <w:tcW w:w="1716" w:type="dxa"/>
            <w:vAlign w:val="center"/>
          </w:tcPr>
          <w:p w14:paraId="176A66C0">
            <w:pPr>
              <w:jc w:val="right"/>
            </w:pPr>
            <w:r>
              <w:rPr>
                <w:rFonts w:hint="eastAsia"/>
              </w:rPr>
              <w:t>2.48</w:t>
            </w:r>
          </w:p>
        </w:tc>
      </w:tr>
      <w:tr w14:paraId="5EF78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BC92F7">
            <w:pPr>
              <w:jc w:val="center"/>
            </w:pPr>
            <w:r>
              <w:rPr>
                <w:rFonts w:hint="eastAsia"/>
              </w:rPr>
              <w:t>54</w:t>
            </w:r>
          </w:p>
        </w:tc>
        <w:tc>
          <w:tcPr>
            <w:tcW w:w="1113" w:type="dxa"/>
            <w:vAlign w:val="center"/>
          </w:tcPr>
          <w:p w14:paraId="47950369">
            <w:r>
              <w:rPr>
                <w:rFonts w:hint="eastAsia"/>
              </w:rPr>
              <w:t>600941</w:t>
            </w:r>
          </w:p>
        </w:tc>
        <w:tc>
          <w:tcPr>
            <w:tcW w:w="1738" w:type="dxa"/>
            <w:vAlign w:val="center"/>
          </w:tcPr>
          <w:p w14:paraId="14390FF4">
            <w:r>
              <w:rPr>
                <w:rFonts w:hint="eastAsia"/>
              </w:rPr>
              <w:t>中国移动</w:t>
            </w:r>
          </w:p>
        </w:tc>
        <w:tc>
          <w:tcPr>
            <w:tcW w:w="2995" w:type="dxa"/>
            <w:vAlign w:val="center"/>
          </w:tcPr>
          <w:p w14:paraId="7B8BCF79">
            <w:pPr>
              <w:jc w:val="right"/>
            </w:pPr>
            <w:r>
              <w:rPr>
                <w:rFonts w:hint="eastAsia"/>
              </w:rPr>
              <w:t>10,446,333.00</w:t>
            </w:r>
          </w:p>
        </w:tc>
        <w:tc>
          <w:tcPr>
            <w:tcW w:w="1716" w:type="dxa"/>
            <w:vAlign w:val="center"/>
          </w:tcPr>
          <w:p w14:paraId="40298202">
            <w:pPr>
              <w:jc w:val="right"/>
            </w:pPr>
            <w:r>
              <w:rPr>
                <w:rFonts w:hint="eastAsia"/>
              </w:rPr>
              <w:t>2.47</w:t>
            </w:r>
          </w:p>
        </w:tc>
      </w:tr>
      <w:tr w14:paraId="65F52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C25794">
            <w:pPr>
              <w:jc w:val="center"/>
            </w:pPr>
            <w:r>
              <w:rPr>
                <w:rFonts w:hint="eastAsia"/>
              </w:rPr>
              <w:t>55</w:t>
            </w:r>
          </w:p>
        </w:tc>
        <w:tc>
          <w:tcPr>
            <w:tcW w:w="1113" w:type="dxa"/>
            <w:vAlign w:val="center"/>
          </w:tcPr>
          <w:p w14:paraId="63B8C5DA">
            <w:r>
              <w:rPr>
                <w:rFonts w:hint="eastAsia"/>
              </w:rPr>
              <w:t>600989</w:t>
            </w:r>
          </w:p>
        </w:tc>
        <w:tc>
          <w:tcPr>
            <w:tcW w:w="1738" w:type="dxa"/>
            <w:vAlign w:val="center"/>
          </w:tcPr>
          <w:p w14:paraId="10F599EB">
            <w:r>
              <w:rPr>
                <w:rFonts w:hint="eastAsia"/>
              </w:rPr>
              <w:t>宝丰能源</w:t>
            </w:r>
          </w:p>
        </w:tc>
        <w:tc>
          <w:tcPr>
            <w:tcW w:w="2995" w:type="dxa"/>
            <w:vAlign w:val="center"/>
          </w:tcPr>
          <w:p w14:paraId="724034DB">
            <w:pPr>
              <w:jc w:val="right"/>
            </w:pPr>
            <w:r>
              <w:rPr>
                <w:rFonts w:hint="eastAsia"/>
              </w:rPr>
              <w:t>10,414,613.00</w:t>
            </w:r>
          </w:p>
        </w:tc>
        <w:tc>
          <w:tcPr>
            <w:tcW w:w="1716" w:type="dxa"/>
            <w:vAlign w:val="center"/>
          </w:tcPr>
          <w:p w14:paraId="1318CFAE">
            <w:pPr>
              <w:jc w:val="right"/>
            </w:pPr>
            <w:r>
              <w:rPr>
                <w:rFonts w:hint="eastAsia"/>
              </w:rPr>
              <w:t>2.46</w:t>
            </w:r>
          </w:p>
        </w:tc>
      </w:tr>
      <w:tr w14:paraId="023CD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E0C18F">
            <w:pPr>
              <w:jc w:val="center"/>
            </w:pPr>
            <w:r>
              <w:rPr>
                <w:rFonts w:hint="eastAsia"/>
              </w:rPr>
              <w:t>56</w:t>
            </w:r>
          </w:p>
        </w:tc>
        <w:tc>
          <w:tcPr>
            <w:tcW w:w="1113" w:type="dxa"/>
            <w:vAlign w:val="center"/>
          </w:tcPr>
          <w:p w14:paraId="31F4C112">
            <w:r>
              <w:rPr>
                <w:rFonts w:hint="eastAsia"/>
              </w:rPr>
              <w:t>600176</w:t>
            </w:r>
          </w:p>
        </w:tc>
        <w:tc>
          <w:tcPr>
            <w:tcW w:w="1738" w:type="dxa"/>
            <w:vAlign w:val="center"/>
          </w:tcPr>
          <w:p w14:paraId="72022B91">
            <w:r>
              <w:rPr>
                <w:rFonts w:hint="eastAsia"/>
              </w:rPr>
              <w:t>中国巨石</w:t>
            </w:r>
          </w:p>
        </w:tc>
        <w:tc>
          <w:tcPr>
            <w:tcW w:w="2995" w:type="dxa"/>
            <w:vAlign w:val="center"/>
          </w:tcPr>
          <w:p w14:paraId="2FD7B6A8">
            <w:pPr>
              <w:jc w:val="right"/>
            </w:pPr>
            <w:r>
              <w:rPr>
                <w:rFonts w:hint="eastAsia"/>
              </w:rPr>
              <w:t>10,354,203.00</w:t>
            </w:r>
          </w:p>
        </w:tc>
        <w:tc>
          <w:tcPr>
            <w:tcW w:w="1716" w:type="dxa"/>
            <w:vAlign w:val="center"/>
          </w:tcPr>
          <w:p w14:paraId="417CC165">
            <w:pPr>
              <w:jc w:val="right"/>
            </w:pPr>
            <w:r>
              <w:rPr>
                <w:rFonts w:hint="eastAsia"/>
              </w:rPr>
              <w:t>2.45</w:t>
            </w:r>
          </w:p>
        </w:tc>
      </w:tr>
      <w:tr w14:paraId="5BDF3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8120B4">
            <w:pPr>
              <w:jc w:val="center"/>
            </w:pPr>
            <w:r>
              <w:rPr>
                <w:rFonts w:hint="eastAsia"/>
              </w:rPr>
              <w:t>57</w:t>
            </w:r>
          </w:p>
        </w:tc>
        <w:tc>
          <w:tcPr>
            <w:tcW w:w="1113" w:type="dxa"/>
            <w:vAlign w:val="center"/>
          </w:tcPr>
          <w:p w14:paraId="7B7E5C94">
            <w:r>
              <w:rPr>
                <w:rFonts w:hint="eastAsia"/>
              </w:rPr>
              <w:t>000975</w:t>
            </w:r>
          </w:p>
        </w:tc>
        <w:tc>
          <w:tcPr>
            <w:tcW w:w="1738" w:type="dxa"/>
            <w:vAlign w:val="center"/>
          </w:tcPr>
          <w:p w14:paraId="59C8CEE6">
            <w:r>
              <w:rPr>
                <w:rFonts w:hint="eastAsia"/>
              </w:rPr>
              <w:t>山金国际</w:t>
            </w:r>
          </w:p>
        </w:tc>
        <w:tc>
          <w:tcPr>
            <w:tcW w:w="2995" w:type="dxa"/>
            <w:vAlign w:val="center"/>
          </w:tcPr>
          <w:p w14:paraId="0146E7CE">
            <w:pPr>
              <w:jc w:val="right"/>
            </w:pPr>
            <w:r>
              <w:rPr>
                <w:rFonts w:hint="eastAsia"/>
              </w:rPr>
              <w:t>10,301,529.00</w:t>
            </w:r>
          </w:p>
        </w:tc>
        <w:tc>
          <w:tcPr>
            <w:tcW w:w="1716" w:type="dxa"/>
            <w:vAlign w:val="center"/>
          </w:tcPr>
          <w:p w14:paraId="0189EFA0">
            <w:pPr>
              <w:jc w:val="right"/>
            </w:pPr>
            <w:r>
              <w:rPr>
                <w:rFonts w:hint="eastAsia"/>
              </w:rPr>
              <w:t>2.44</w:t>
            </w:r>
          </w:p>
        </w:tc>
      </w:tr>
      <w:tr w14:paraId="260C7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3B17DB">
            <w:pPr>
              <w:jc w:val="center"/>
            </w:pPr>
            <w:r>
              <w:rPr>
                <w:rFonts w:hint="eastAsia"/>
              </w:rPr>
              <w:t>58</w:t>
            </w:r>
          </w:p>
        </w:tc>
        <w:tc>
          <w:tcPr>
            <w:tcW w:w="1113" w:type="dxa"/>
            <w:vAlign w:val="center"/>
          </w:tcPr>
          <w:p w14:paraId="749D6B07">
            <w:r>
              <w:rPr>
                <w:rFonts w:hint="eastAsia"/>
              </w:rPr>
              <w:t>002415</w:t>
            </w:r>
          </w:p>
        </w:tc>
        <w:tc>
          <w:tcPr>
            <w:tcW w:w="1738" w:type="dxa"/>
            <w:vAlign w:val="center"/>
          </w:tcPr>
          <w:p w14:paraId="5398B66D">
            <w:r>
              <w:rPr>
                <w:rFonts w:hint="eastAsia"/>
              </w:rPr>
              <w:t>海康威视</w:t>
            </w:r>
          </w:p>
        </w:tc>
        <w:tc>
          <w:tcPr>
            <w:tcW w:w="2995" w:type="dxa"/>
            <w:vAlign w:val="center"/>
          </w:tcPr>
          <w:p w14:paraId="04F6493E">
            <w:pPr>
              <w:jc w:val="right"/>
            </w:pPr>
            <w:r>
              <w:rPr>
                <w:rFonts w:hint="eastAsia"/>
              </w:rPr>
              <w:t>10,240,639.00</w:t>
            </w:r>
          </w:p>
        </w:tc>
        <w:tc>
          <w:tcPr>
            <w:tcW w:w="1716" w:type="dxa"/>
            <w:vAlign w:val="center"/>
          </w:tcPr>
          <w:p w14:paraId="2F7AA9BF">
            <w:pPr>
              <w:jc w:val="right"/>
            </w:pPr>
            <w:r>
              <w:rPr>
                <w:rFonts w:hint="eastAsia"/>
              </w:rPr>
              <w:t>2.42</w:t>
            </w:r>
          </w:p>
        </w:tc>
      </w:tr>
      <w:tr w14:paraId="69B51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C6B5F6">
            <w:pPr>
              <w:jc w:val="center"/>
            </w:pPr>
            <w:r>
              <w:rPr>
                <w:rFonts w:hint="eastAsia"/>
              </w:rPr>
              <w:t>59</w:t>
            </w:r>
          </w:p>
        </w:tc>
        <w:tc>
          <w:tcPr>
            <w:tcW w:w="1113" w:type="dxa"/>
            <w:vAlign w:val="center"/>
          </w:tcPr>
          <w:p w14:paraId="71843E52">
            <w:r>
              <w:rPr>
                <w:rFonts w:hint="eastAsia"/>
              </w:rPr>
              <w:t>000858</w:t>
            </w:r>
          </w:p>
        </w:tc>
        <w:tc>
          <w:tcPr>
            <w:tcW w:w="1738" w:type="dxa"/>
            <w:vAlign w:val="center"/>
          </w:tcPr>
          <w:p w14:paraId="18667213">
            <w:r>
              <w:rPr>
                <w:rFonts w:hint="eastAsia"/>
              </w:rPr>
              <w:t>五粮液</w:t>
            </w:r>
          </w:p>
        </w:tc>
        <w:tc>
          <w:tcPr>
            <w:tcW w:w="2995" w:type="dxa"/>
            <w:vAlign w:val="center"/>
          </w:tcPr>
          <w:p w14:paraId="2A289BDE">
            <w:pPr>
              <w:jc w:val="right"/>
            </w:pPr>
            <w:r>
              <w:rPr>
                <w:rFonts w:hint="eastAsia"/>
              </w:rPr>
              <w:t>10,184,689.00</w:t>
            </w:r>
          </w:p>
        </w:tc>
        <w:tc>
          <w:tcPr>
            <w:tcW w:w="1716" w:type="dxa"/>
            <w:vAlign w:val="center"/>
          </w:tcPr>
          <w:p w14:paraId="2163723D">
            <w:pPr>
              <w:jc w:val="right"/>
            </w:pPr>
            <w:r>
              <w:rPr>
                <w:rFonts w:hint="eastAsia"/>
              </w:rPr>
              <w:t>2.41</w:t>
            </w:r>
          </w:p>
        </w:tc>
      </w:tr>
      <w:tr w14:paraId="5F750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395523">
            <w:pPr>
              <w:jc w:val="center"/>
            </w:pPr>
            <w:r>
              <w:rPr>
                <w:rFonts w:hint="eastAsia"/>
              </w:rPr>
              <w:t>60</w:t>
            </w:r>
          </w:p>
        </w:tc>
        <w:tc>
          <w:tcPr>
            <w:tcW w:w="1113" w:type="dxa"/>
            <w:vAlign w:val="center"/>
          </w:tcPr>
          <w:p w14:paraId="09C26970">
            <w:r>
              <w:rPr>
                <w:rFonts w:hint="eastAsia"/>
              </w:rPr>
              <w:t>688256</w:t>
            </w:r>
          </w:p>
        </w:tc>
        <w:tc>
          <w:tcPr>
            <w:tcW w:w="1738" w:type="dxa"/>
            <w:vAlign w:val="center"/>
          </w:tcPr>
          <w:p w14:paraId="70CC1C8D">
            <w:r>
              <w:rPr>
                <w:rFonts w:hint="eastAsia"/>
              </w:rPr>
              <w:t>寒武纪</w:t>
            </w:r>
          </w:p>
        </w:tc>
        <w:tc>
          <w:tcPr>
            <w:tcW w:w="2995" w:type="dxa"/>
            <w:vAlign w:val="center"/>
          </w:tcPr>
          <w:p w14:paraId="39CAD47B">
            <w:pPr>
              <w:jc w:val="right"/>
            </w:pPr>
            <w:r>
              <w:rPr>
                <w:rFonts w:hint="eastAsia"/>
              </w:rPr>
              <w:t>10,024,470.85</w:t>
            </w:r>
          </w:p>
        </w:tc>
        <w:tc>
          <w:tcPr>
            <w:tcW w:w="1716" w:type="dxa"/>
            <w:vAlign w:val="center"/>
          </w:tcPr>
          <w:p w14:paraId="5C0C96C0">
            <w:pPr>
              <w:jc w:val="right"/>
            </w:pPr>
            <w:r>
              <w:rPr>
                <w:rFonts w:hint="eastAsia"/>
              </w:rPr>
              <w:t>2.37</w:t>
            </w:r>
          </w:p>
        </w:tc>
      </w:tr>
      <w:tr w14:paraId="6AEB5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9E6426">
            <w:pPr>
              <w:jc w:val="center"/>
            </w:pPr>
            <w:r>
              <w:rPr>
                <w:rFonts w:hint="eastAsia"/>
              </w:rPr>
              <w:t>61</w:t>
            </w:r>
          </w:p>
        </w:tc>
        <w:tc>
          <w:tcPr>
            <w:tcW w:w="1113" w:type="dxa"/>
            <w:vAlign w:val="center"/>
          </w:tcPr>
          <w:p w14:paraId="20846751">
            <w:r>
              <w:rPr>
                <w:rFonts w:hint="eastAsia"/>
              </w:rPr>
              <w:t>300274</w:t>
            </w:r>
          </w:p>
        </w:tc>
        <w:tc>
          <w:tcPr>
            <w:tcW w:w="1738" w:type="dxa"/>
            <w:vAlign w:val="center"/>
          </w:tcPr>
          <w:p w14:paraId="5713ACE6">
            <w:r>
              <w:rPr>
                <w:rFonts w:hint="eastAsia"/>
              </w:rPr>
              <w:t>阳光电源</w:t>
            </w:r>
          </w:p>
        </w:tc>
        <w:tc>
          <w:tcPr>
            <w:tcW w:w="2995" w:type="dxa"/>
            <w:vAlign w:val="center"/>
          </w:tcPr>
          <w:p w14:paraId="0B18F2C1">
            <w:pPr>
              <w:jc w:val="right"/>
            </w:pPr>
            <w:r>
              <w:rPr>
                <w:rFonts w:hint="eastAsia"/>
              </w:rPr>
              <w:t>9,946,867.00</w:t>
            </w:r>
          </w:p>
        </w:tc>
        <w:tc>
          <w:tcPr>
            <w:tcW w:w="1716" w:type="dxa"/>
            <w:vAlign w:val="center"/>
          </w:tcPr>
          <w:p w14:paraId="71E24D41">
            <w:pPr>
              <w:jc w:val="right"/>
            </w:pPr>
            <w:r>
              <w:rPr>
                <w:rFonts w:hint="eastAsia"/>
              </w:rPr>
              <w:t>2.35</w:t>
            </w:r>
          </w:p>
        </w:tc>
      </w:tr>
      <w:tr w14:paraId="3D5FE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7CA106">
            <w:pPr>
              <w:jc w:val="center"/>
            </w:pPr>
            <w:r>
              <w:rPr>
                <w:rFonts w:hint="eastAsia"/>
              </w:rPr>
              <w:t>62</w:t>
            </w:r>
          </w:p>
        </w:tc>
        <w:tc>
          <w:tcPr>
            <w:tcW w:w="1113" w:type="dxa"/>
            <w:vAlign w:val="center"/>
          </w:tcPr>
          <w:p w14:paraId="79CD6A66">
            <w:r>
              <w:rPr>
                <w:rFonts w:hint="eastAsia"/>
              </w:rPr>
              <w:t>600219</w:t>
            </w:r>
          </w:p>
        </w:tc>
        <w:tc>
          <w:tcPr>
            <w:tcW w:w="1738" w:type="dxa"/>
            <w:vAlign w:val="center"/>
          </w:tcPr>
          <w:p w14:paraId="4C625BA6">
            <w:r>
              <w:rPr>
                <w:rFonts w:hint="eastAsia"/>
              </w:rPr>
              <w:t>南山铝业</w:t>
            </w:r>
          </w:p>
        </w:tc>
        <w:tc>
          <w:tcPr>
            <w:tcW w:w="2995" w:type="dxa"/>
            <w:vAlign w:val="center"/>
          </w:tcPr>
          <w:p w14:paraId="3ADBDB66">
            <w:pPr>
              <w:jc w:val="right"/>
            </w:pPr>
            <w:r>
              <w:rPr>
                <w:rFonts w:hint="eastAsia"/>
              </w:rPr>
              <w:t>9,801,798.00</w:t>
            </w:r>
          </w:p>
        </w:tc>
        <w:tc>
          <w:tcPr>
            <w:tcW w:w="1716" w:type="dxa"/>
            <w:vAlign w:val="center"/>
          </w:tcPr>
          <w:p w14:paraId="7CA3CCC5">
            <w:pPr>
              <w:jc w:val="right"/>
            </w:pPr>
            <w:r>
              <w:rPr>
                <w:rFonts w:hint="eastAsia"/>
              </w:rPr>
              <w:t>2.32</w:t>
            </w:r>
          </w:p>
        </w:tc>
      </w:tr>
      <w:tr w14:paraId="4C295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5B4F73">
            <w:pPr>
              <w:jc w:val="center"/>
            </w:pPr>
            <w:r>
              <w:rPr>
                <w:rFonts w:hint="eastAsia"/>
              </w:rPr>
              <w:t>63</w:t>
            </w:r>
          </w:p>
        </w:tc>
        <w:tc>
          <w:tcPr>
            <w:tcW w:w="1113" w:type="dxa"/>
            <w:vAlign w:val="center"/>
          </w:tcPr>
          <w:p w14:paraId="3EFA6CFA">
            <w:r>
              <w:rPr>
                <w:rFonts w:hint="eastAsia"/>
              </w:rPr>
              <w:t>600183</w:t>
            </w:r>
          </w:p>
        </w:tc>
        <w:tc>
          <w:tcPr>
            <w:tcW w:w="1738" w:type="dxa"/>
            <w:vAlign w:val="center"/>
          </w:tcPr>
          <w:p w14:paraId="3608EE56">
            <w:r>
              <w:rPr>
                <w:rFonts w:hint="eastAsia"/>
              </w:rPr>
              <w:t>生益科技</w:t>
            </w:r>
          </w:p>
        </w:tc>
        <w:tc>
          <w:tcPr>
            <w:tcW w:w="2995" w:type="dxa"/>
            <w:vAlign w:val="center"/>
          </w:tcPr>
          <w:p w14:paraId="5BBCCD83">
            <w:pPr>
              <w:jc w:val="right"/>
            </w:pPr>
            <w:r>
              <w:rPr>
                <w:rFonts w:hint="eastAsia"/>
              </w:rPr>
              <w:t>9,766,478.62</w:t>
            </w:r>
          </w:p>
        </w:tc>
        <w:tc>
          <w:tcPr>
            <w:tcW w:w="1716" w:type="dxa"/>
            <w:vAlign w:val="center"/>
          </w:tcPr>
          <w:p w14:paraId="3EAB7063">
            <w:pPr>
              <w:jc w:val="right"/>
            </w:pPr>
            <w:r>
              <w:rPr>
                <w:rFonts w:hint="eastAsia"/>
              </w:rPr>
              <w:t>2.31</w:t>
            </w:r>
          </w:p>
        </w:tc>
      </w:tr>
      <w:tr w14:paraId="189DF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400A34">
            <w:pPr>
              <w:jc w:val="center"/>
            </w:pPr>
            <w:r>
              <w:rPr>
                <w:rFonts w:hint="eastAsia"/>
              </w:rPr>
              <w:t>64</w:t>
            </w:r>
          </w:p>
        </w:tc>
        <w:tc>
          <w:tcPr>
            <w:tcW w:w="1113" w:type="dxa"/>
            <w:vAlign w:val="center"/>
          </w:tcPr>
          <w:p w14:paraId="1FBBB464">
            <w:r>
              <w:rPr>
                <w:rFonts w:hint="eastAsia"/>
              </w:rPr>
              <w:t>601728</w:t>
            </w:r>
          </w:p>
        </w:tc>
        <w:tc>
          <w:tcPr>
            <w:tcW w:w="1738" w:type="dxa"/>
            <w:vAlign w:val="center"/>
          </w:tcPr>
          <w:p w14:paraId="01498445">
            <w:r>
              <w:rPr>
                <w:rFonts w:hint="eastAsia"/>
              </w:rPr>
              <w:t>中国电信</w:t>
            </w:r>
          </w:p>
        </w:tc>
        <w:tc>
          <w:tcPr>
            <w:tcW w:w="2995" w:type="dxa"/>
            <w:vAlign w:val="center"/>
          </w:tcPr>
          <w:p w14:paraId="7564E634">
            <w:pPr>
              <w:jc w:val="right"/>
            </w:pPr>
            <w:r>
              <w:rPr>
                <w:rFonts w:hint="eastAsia"/>
              </w:rPr>
              <w:t>9,734,072.00</w:t>
            </w:r>
          </w:p>
        </w:tc>
        <w:tc>
          <w:tcPr>
            <w:tcW w:w="1716" w:type="dxa"/>
            <w:vAlign w:val="center"/>
          </w:tcPr>
          <w:p w14:paraId="489DC5AC">
            <w:pPr>
              <w:jc w:val="right"/>
            </w:pPr>
            <w:r>
              <w:rPr>
                <w:rFonts w:hint="eastAsia"/>
              </w:rPr>
              <w:t>2.30</w:t>
            </w:r>
          </w:p>
        </w:tc>
      </w:tr>
      <w:tr w14:paraId="3430C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C68957">
            <w:pPr>
              <w:jc w:val="center"/>
            </w:pPr>
            <w:r>
              <w:rPr>
                <w:rFonts w:hint="eastAsia"/>
              </w:rPr>
              <w:t>65</w:t>
            </w:r>
          </w:p>
        </w:tc>
        <w:tc>
          <w:tcPr>
            <w:tcW w:w="1113" w:type="dxa"/>
            <w:vAlign w:val="center"/>
          </w:tcPr>
          <w:p w14:paraId="21AD3FDA">
            <w:r>
              <w:rPr>
                <w:rFonts w:hint="eastAsia"/>
              </w:rPr>
              <w:t>600019</w:t>
            </w:r>
          </w:p>
        </w:tc>
        <w:tc>
          <w:tcPr>
            <w:tcW w:w="1738" w:type="dxa"/>
            <w:vAlign w:val="center"/>
          </w:tcPr>
          <w:p w14:paraId="468F4909">
            <w:r>
              <w:rPr>
                <w:rFonts w:hint="eastAsia"/>
              </w:rPr>
              <w:t>宝钢股份</w:t>
            </w:r>
          </w:p>
        </w:tc>
        <w:tc>
          <w:tcPr>
            <w:tcW w:w="2995" w:type="dxa"/>
            <w:vAlign w:val="center"/>
          </w:tcPr>
          <w:p w14:paraId="3D01706D">
            <w:pPr>
              <w:jc w:val="right"/>
            </w:pPr>
            <w:r>
              <w:rPr>
                <w:rFonts w:hint="eastAsia"/>
              </w:rPr>
              <w:t>9,703,615.00</w:t>
            </w:r>
          </w:p>
        </w:tc>
        <w:tc>
          <w:tcPr>
            <w:tcW w:w="1716" w:type="dxa"/>
            <w:vAlign w:val="center"/>
          </w:tcPr>
          <w:p w14:paraId="3B2ED94C">
            <w:pPr>
              <w:jc w:val="right"/>
            </w:pPr>
            <w:r>
              <w:rPr>
                <w:rFonts w:hint="eastAsia"/>
              </w:rPr>
              <w:t>2.29</w:t>
            </w:r>
          </w:p>
        </w:tc>
      </w:tr>
      <w:tr w14:paraId="5337D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8085A6">
            <w:pPr>
              <w:jc w:val="center"/>
            </w:pPr>
            <w:r>
              <w:rPr>
                <w:rFonts w:hint="eastAsia"/>
              </w:rPr>
              <w:t>66</w:t>
            </w:r>
          </w:p>
        </w:tc>
        <w:tc>
          <w:tcPr>
            <w:tcW w:w="1113" w:type="dxa"/>
            <w:vAlign w:val="center"/>
          </w:tcPr>
          <w:p w14:paraId="21D0EEEF">
            <w:r>
              <w:rPr>
                <w:rFonts w:hint="eastAsia"/>
              </w:rPr>
              <w:t>300059</w:t>
            </w:r>
          </w:p>
        </w:tc>
        <w:tc>
          <w:tcPr>
            <w:tcW w:w="1738" w:type="dxa"/>
            <w:vAlign w:val="center"/>
          </w:tcPr>
          <w:p w14:paraId="75DF0839">
            <w:r>
              <w:rPr>
                <w:rFonts w:hint="eastAsia"/>
              </w:rPr>
              <w:t>东方财富</w:t>
            </w:r>
          </w:p>
        </w:tc>
        <w:tc>
          <w:tcPr>
            <w:tcW w:w="2995" w:type="dxa"/>
            <w:vAlign w:val="center"/>
          </w:tcPr>
          <w:p w14:paraId="35103993">
            <w:pPr>
              <w:jc w:val="right"/>
            </w:pPr>
            <w:r>
              <w:rPr>
                <w:rFonts w:hint="eastAsia"/>
              </w:rPr>
              <w:t>9,696,719.00</w:t>
            </w:r>
          </w:p>
        </w:tc>
        <w:tc>
          <w:tcPr>
            <w:tcW w:w="1716" w:type="dxa"/>
            <w:vAlign w:val="center"/>
          </w:tcPr>
          <w:p w14:paraId="4BDD0DC2">
            <w:pPr>
              <w:jc w:val="right"/>
            </w:pPr>
            <w:r>
              <w:rPr>
                <w:rFonts w:hint="eastAsia"/>
              </w:rPr>
              <w:t>2.29</w:t>
            </w:r>
          </w:p>
        </w:tc>
      </w:tr>
      <w:tr w14:paraId="4927F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D4F59B">
            <w:pPr>
              <w:jc w:val="center"/>
            </w:pPr>
            <w:r>
              <w:rPr>
                <w:rFonts w:hint="eastAsia"/>
              </w:rPr>
              <w:t>67</w:t>
            </w:r>
          </w:p>
        </w:tc>
        <w:tc>
          <w:tcPr>
            <w:tcW w:w="1113" w:type="dxa"/>
            <w:vAlign w:val="center"/>
          </w:tcPr>
          <w:p w14:paraId="525854EA">
            <w:r>
              <w:rPr>
                <w:rFonts w:hint="eastAsia"/>
              </w:rPr>
              <w:t>000538</w:t>
            </w:r>
          </w:p>
        </w:tc>
        <w:tc>
          <w:tcPr>
            <w:tcW w:w="1738" w:type="dxa"/>
            <w:vAlign w:val="center"/>
          </w:tcPr>
          <w:p w14:paraId="68F622EF">
            <w:r>
              <w:rPr>
                <w:rFonts w:hint="eastAsia"/>
              </w:rPr>
              <w:t>云南白药</w:t>
            </w:r>
          </w:p>
        </w:tc>
        <w:tc>
          <w:tcPr>
            <w:tcW w:w="2995" w:type="dxa"/>
            <w:vAlign w:val="center"/>
          </w:tcPr>
          <w:p w14:paraId="7BE614A3">
            <w:pPr>
              <w:jc w:val="right"/>
            </w:pPr>
            <w:r>
              <w:rPr>
                <w:rFonts w:hint="eastAsia"/>
              </w:rPr>
              <w:t>9,647,840.00</w:t>
            </w:r>
          </w:p>
        </w:tc>
        <w:tc>
          <w:tcPr>
            <w:tcW w:w="1716" w:type="dxa"/>
            <w:vAlign w:val="center"/>
          </w:tcPr>
          <w:p w14:paraId="3BB6E98A">
            <w:pPr>
              <w:jc w:val="right"/>
            </w:pPr>
            <w:r>
              <w:rPr>
                <w:rFonts w:hint="eastAsia"/>
              </w:rPr>
              <w:t>2.28</w:t>
            </w:r>
          </w:p>
        </w:tc>
      </w:tr>
      <w:tr w14:paraId="3F369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6B39D7">
            <w:pPr>
              <w:jc w:val="center"/>
            </w:pPr>
            <w:r>
              <w:rPr>
                <w:rFonts w:hint="eastAsia"/>
              </w:rPr>
              <w:t>68</w:t>
            </w:r>
          </w:p>
        </w:tc>
        <w:tc>
          <w:tcPr>
            <w:tcW w:w="1113" w:type="dxa"/>
            <w:vAlign w:val="center"/>
          </w:tcPr>
          <w:p w14:paraId="4C7992B1">
            <w:r>
              <w:rPr>
                <w:rFonts w:hint="eastAsia"/>
              </w:rPr>
              <w:t>000425</w:t>
            </w:r>
          </w:p>
        </w:tc>
        <w:tc>
          <w:tcPr>
            <w:tcW w:w="1738" w:type="dxa"/>
            <w:vAlign w:val="center"/>
          </w:tcPr>
          <w:p w14:paraId="4D6387D4">
            <w:r>
              <w:rPr>
                <w:rFonts w:hint="eastAsia"/>
              </w:rPr>
              <w:t>徐工机械</w:t>
            </w:r>
          </w:p>
        </w:tc>
        <w:tc>
          <w:tcPr>
            <w:tcW w:w="2995" w:type="dxa"/>
            <w:vAlign w:val="center"/>
          </w:tcPr>
          <w:p w14:paraId="2F3ECC2B">
            <w:pPr>
              <w:jc w:val="right"/>
            </w:pPr>
            <w:r>
              <w:rPr>
                <w:rFonts w:hint="eastAsia"/>
              </w:rPr>
              <w:t>9,388,306.00</w:t>
            </w:r>
          </w:p>
        </w:tc>
        <w:tc>
          <w:tcPr>
            <w:tcW w:w="1716" w:type="dxa"/>
            <w:vAlign w:val="center"/>
          </w:tcPr>
          <w:p w14:paraId="12855353">
            <w:pPr>
              <w:jc w:val="right"/>
            </w:pPr>
            <w:r>
              <w:rPr>
                <w:rFonts w:hint="eastAsia"/>
              </w:rPr>
              <w:t>2.22</w:t>
            </w:r>
          </w:p>
        </w:tc>
      </w:tr>
      <w:tr w14:paraId="340FE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1BD7EA">
            <w:pPr>
              <w:jc w:val="center"/>
            </w:pPr>
            <w:r>
              <w:rPr>
                <w:rFonts w:hint="eastAsia"/>
              </w:rPr>
              <w:t>69</w:t>
            </w:r>
          </w:p>
        </w:tc>
        <w:tc>
          <w:tcPr>
            <w:tcW w:w="1113" w:type="dxa"/>
            <w:vAlign w:val="center"/>
          </w:tcPr>
          <w:p w14:paraId="4A4BD7C2">
            <w:r>
              <w:rPr>
                <w:rFonts w:hint="eastAsia"/>
              </w:rPr>
              <w:t>688111</w:t>
            </w:r>
          </w:p>
        </w:tc>
        <w:tc>
          <w:tcPr>
            <w:tcW w:w="1738" w:type="dxa"/>
            <w:vAlign w:val="center"/>
          </w:tcPr>
          <w:p w14:paraId="416D0883">
            <w:r>
              <w:rPr>
                <w:rFonts w:hint="eastAsia"/>
              </w:rPr>
              <w:t>金山办公</w:t>
            </w:r>
          </w:p>
        </w:tc>
        <w:tc>
          <w:tcPr>
            <w:tcW w:w="2995" w:type="dxa"/>
            <w:vAlign w:val="center"/>
          </w:tcPr>
          <w:p w14:paraId="6C6F4337">
            <w:pPr>
              <w:jc w:val="right"/>
            </w:pPr>
            <w:r>
              <w:rPr>
                <w:rFonts w:hint="eastAsia"/>
              </w:rPr>
              <w:t>9,303,747.48</w:t>
            </w:r>
          </w:p>
        </w:tc>
        <w:tc>
          <w:tcPr>
            <w:tcW w:w="1716" w:type="dxa"/>
            <w:vAlign w:val="center"/>
          </w:tcPr>
          <w:p w14:paraId="3149ABBF">
            <w:pPr>
              <w:jc w:val="right"/>
            </w:pPr>
            <w:r>
              <w:rPr>
                <w:rFonts w:hint="eastAsia"/>
              </w:rPr>
              <w:t>2.20</w:t>
            </w:r>
          </w:p>
        </w:tc>
      </w:tr>
      <w:tr w14:paraId="47D82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3CC389">
            <w:pPr>
              <w:jc w:val="center"/>
            </w:pPr>
            <w:r>
              <w:rPr>
                <w:rFonts w:hint="eastAsia"/>
              </w:rPr>
              <w:t>70</w:t>
            </w:r>
          </w:p>
        </w:tc>
        <w:tc>
          <w:tcPr>
            <w:tcW w:w="1113" w:type="dxa"/>
            <w:vAlign w:val="center"/>
          </w:tcPr>
          <w:p w14:paraId="567C2256">
            <w:r>
              <w:rPr>
                <w:rFonts w:hint="eastAsia"/>
              </w:rPr>
              <w:t>600938</w:t>
            </w:r>
          </w:p>
        </w:tc>
        <w:tc>
          <w:tcPr>
            <w:tcW w:w="1738" w:type="dxa"/>
            <w:vAlign w:val="center"/>
          </w:tcPr>
          <w:p w14:paraId="2AB1A7D8">
            <w:r>
              <w:rPr>
                <w:rFonts w:hint="eastAsia"/>
              </w:rPr>
              <w:t>中国海油</w:t>
            </w:r>
          </w:p>
        </w:tc>
        <w:tc>
          <w:tcPr>
            <w:tcW w:w="2995" w:type="dxa"/>
            <w:vAlign w:val="center"/>
          </w:tcPr>
          <w:p w14:paraId="5D112A13">
            <w:pPr>
              <w:jc w:val="right"/>
            </w:pPr>
            <w:r>
              <w:rPr>
                <w:rFonts w:hint="eastAsia"/>
              </w:rPr>
              <w:t>9,274,523.00</w:t>
            </w:r>
          </w:p>
        </w:tc>
        <w:tc>
          <w:tcPr>
            <w:tcW w:w="1716" w:type="dxa"/>
            <w:vAlign w:val="center"/>
          </w:tcPr>
          <w:p w14:paraId="7ABD569B">
            <w:pPr>
              <w:jc w:val="right"/>
            </w:pPr>
            <w:r>
              <w:rPr>
                <w:rFonts w:hint="eastAsia"/>
              </w:rPr>
              <w:t>2.19</w:t>
            </w:r>
          </w:p>
        </w:tc>
      </w:tr>
      <w:tr w14:paraId="5C9E9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442099">
            <w:pPr>
              <w:jc w:val="center"/>
            </w:pPr>
            <w:r>
              <w:rPr>
                <w:rFonts w:hint="eastAsia"/>
              </w:rPr>
              <w:t>71</w:t>
            </w:r>
          </w:p>
        </w:tc>
        <w:tc>
          <w:tcPr>
            <w:tcW w:w="1113" w:type="dxa"/>
            <w:vAlign w:val="center"/>
          </w:tcPr>
          <w:p w14:paraId="0AB0B896">
            <w:r>
              <w:rPr>
                <w:rFonts w:hint="eastAsia"/>
              </w:rPr>
              <w:t>600900</w:t>
            </w:r>
          </w:p>
        </w:tc>
        <w:tc>
          <w:tcPr>
            <w:tcW w:w="1738" w:type="dxa"/>
            <w:vAlign w:val="center"/>
          </w:tcPr>
          <w:p w14:paraId="345121B5">
            <w:r>
              <w:rPr>
                <w:rFonts w:hint="eastAsia"/>
              </w:rPr>
              <w:t>长江电力</w:t>
            </w:r>
          </w:p>
        </w:tc>
        <w:tc>
          <w:tcPr>
            <w:tcW w:w="2995" w:type="dxa"/>
            <w:vAlign w:val="center"/>
          </w:tcPr>
          <w:p w14:paraId="2CA09B03">
            <w:pPr>
              <w:jc w:val="right"/>
            </w:pPr>
            <w:r>
              <w:rPr>
                <w:rFonts w:hint="eastAsia"/>
              </w:rPr>
              <w:t>9,151,940.00</w:t>
            </w:r>
          </w:p>
        </w:tc>
        <w:tc>
          <w:tcPr>
            <w:tcW w:w="1716" w:type="dxa"/>
            <w:vAlign w:val="center"/>
          </w:tcPr>
          <w:p w14:paraId="4C60101F">
            <w:pPr>
              <w:jc w:val="right"/>
            </w:pPr>
            <w:r>
              <w:rPr>
                <w:rFonts w:hint="eastAsia"/>
              </w:rPr>
              <w:t>2.16</w:t>
            </w:r>
          </w:p>
        </w:tc>
      </w:tr>
      <w:tr w14:paraId="4EFAE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AF0797">
            <w:pPr>
              <w:jc w:val="center"/>
            </w:pPr>
            <w:r>
              <w:rPr>
                <w:rFonts w:hint="eastAsia"/>
              </w:rPr>
              <w:t>72</w:t>
            </w:r>
          </w:p>
        </w:tc>
        <w:tc>
          <w:tcPr>
            <w:tcW w:w="1113" w:type="dxa"/>
            <w:vAlign w:val="center"/>
          </w:tcPr>
          <w:p w14:paraId="6D6D6B74">
            <w:r>
              <w:rPr>
                <w:rFonts w:hint="eastAsia"/>
              </w:rPr>
              <w:t>002236</w:t>
            </w:r>
          </w:p>
        </w:tc>
        <w:tc>
          <w:tcPr>
            <w:tcW w:w="1738" w:type="dxa"/>
            <w:vAlign w:val="center"/>
          </w:tcPr>
          <w:p w14:paraId="0C6E179E">
            <w:r>
              <w:rPr>
                <w:rFonts w:hint="eastAsia"/>
              </w:rPr>
              <w:t>大华股份</w:t>
            </w:r>
          </w:p>
        </w:tc>
        <w:tc>
          <w:tcPr>
            <w:tcW w:w="2995" w:type="dxa"/>
            <w:vAlign w:val="center"/>
          </w:tcPr>
          <w:p w14:paraId="251AD5C8">
            <w:pPr>
              <w:jc w:val="right"/>
            </w:pPr>
            <w:r>
              <w:rPr>
                <w:rFonts w:hint="eastAsia"/>
              </w:rPr>
              <w:t>9,138,971.93</w:t>
            </w:r>
          </w:p>
        </w:tc>
        <w:tc>
          <w:tcPr>
            <w:tcW w:w="1716" w:type="dxa"/>
            <w:vAlign w:val="center"/>
          </w:tcPr>
          <w:p w14:paraId="3F04AEAE">
            <w:pPr>
              <w:jc w:val="right"/>
            </w:pPr>
            <w:r>
              <w:rPr>
                <w:rFonts w:hint="eastAsia"/>
              </w:rPr>
              <w:t>2.16</w:t>
            </w:r>
          </w:p>
        </w:tc>
      </w:tr>
      <w:tr w14:paraId="58246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5233D1">
            <w:pPr>
              <w:jc w:val="center"/>
            </w:pPr>
            <w:r>
              <w:rPr>
                <w:rFonts w:hint="eastAsia"/>
              </w:rPr>
              <w:t>73</w:t>
            </w:r>
          </w:p>
        </w:tc>
        <w:tc>
          <w:tcPr>
            <w:tcW w:w="1113" w:type="dxa"/>
            <w:vAlign w:val="center"/>
          </w:tcPr>
          <w:p w14:paraId="160919B0">
            <w:r>
              <w:rPr>
                <w:rFonts w:hint="eastAsia"/>
              </w:rPr>
              <w:t>300408</w:t>
            </w:r>
          </w:p>
        </w:tc>
        <w:tc>
          <w:tcPr>
            <w:tcW w:w="1738" w:type="dxa"/>
            <w:vAlign w:val="center"/>
          </w:tcPr>
          <w:p w14:paraId="291198F0">
            <w:r>
              <w:rPr>
                <w:rFonts w:hint="eastAsia"/>
              </w:rPr>
              <w:t>三环集团</w:t>
            </w:r>
          </w:p>
        </w:tc>
        <w:tc>
          <w:tcPr>
            <w:tcW w:w="2995" w:type="dxa"/>
            <w:vAlign w:val="center"/>
          </w:tcPr>
          <w:p w14:paraId="07E73CA7">
            <w:pPr>
              <w:jc w:val="right"/>
            </w:pPr>
            <w:r>
              <w:rPr>
                <w:rFonts w:hint="eastAsia"/>
              </w:rPr>
              <w:t>9,053,280.00</w:t>
            </w:r>
          </w:p>
        </w:tc>
        <w:tc>
          <w:tcPr>
            <w:tcW w:w="1716" w:type="dxa"/>
            <w:vAlign w:val="center"/>
          </w:tcPr>
          <w:p w14:paraId="24E9F69F">
            <w:pPr>
              <w:jc w:val="right"/>
            </w:pPr>
            <w:r>
              <w:rPr>
                <w:rFonts w:hint="eastAsia"/>
              </w:rPr>
              <w:t>2.14</w:t>
            </w:r>
          </w:p>
        </w:tc>
      </w:tr>
      <w:tr w14:paraId="54265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407417">
            <w:pPr>
              <w:jc w:val="center"/>
            </w:pPr>
            <w:r>
              <w:rPr>
                <w:rFonts w:hint="eastAsia"/>
              </w:rPr>
              <w:t>74</w:t>
            </w:r>
          </w:p>
        </w:tc>
        <w:tc>
          <w:tcPr>
            <w:tcW w:w="1113" w:type="dxa"/>
            <w:vAlign w:val="center"/>
          </w:tcPr>
          <w:p w14:paraId="230A2C98">
            <w:r>
              <w:rPr>
                <w:rFonts w:hint="eastAsia"/>
              </w:rPr>
              <w:t>601658</w:t>
            </w:r>
          </w:p>
        </w:tc>
        <w:tc>
          <w:tcPr>
            <w:tcW w:w="1738" w:type="dxa"/>
            <w:vAlign w:val="center"/>
          </w:tcPr>
          <w:p w14:paraId="42887C85">
            <w:r>
              <w:rPr>
                <w:rFonts w:hint="eastAsia"/>
              </w:rPr>
              <w:t>邮储银行</w:t>
            </w:r>
          </w:p>
        </w:tc>
        <w:tc>
          <w:tcPr>
            <w:tcW w:w="2995" w:type="dxa"/>
            <w:vAlign w:val="center"/>
          </w:tcPr>
          <w:p w14:paraId="3FE74E10">
            <w:pPr>
              <w:jc w:val="right"/>
            </w:pPr>
            <w:r>
              <w:rPr>
                <w:rFonts w:hint="eastAsia"/>
              </w:rPr>
              <w:t>9,020,770.00</w:t>
            </w:r>
          </w:p>
        </w:tc>
        <w:tc>
          <w:tcPr>
            <w:tcW w:w="1716" w:type="dxa"/>
            <w:vAlign w:val="center"/>
          </w:tcPr>
          <w:p w14:paraId="4C7E005B">
            <w:pPr>
              <w:jc w:val="right"/>
            </w:pPr>
            <w:r>
              <w:rPr>
                <w:rFonts w:hint="eastAsia"/>
              </w:rPr>
              <w:t>2.13</w:t>
            </w:r>
          </w:p>
        </w:tc>
      </w:tr>
      <w:tr w14:paraId="0E0B9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65CB28">
            <w:pPr>
              <w:jc w:val="center"/>
            </w:pPr>
            <w:r>
              <w:rPr>
                <w:rFonts w:hint="eastAsia"/>
              </w:rPr>
              <w:t>75</w:t>
            </w:r>
          </w:p>
        </w:tc>
        <w:tc>
          <w:tcPr>
            <w:tcW w:w="1113" w:type="dxa"/>
            <w:vAlign w:val="center"/>
          </w:tcPr>
          <w:p w14:paraId="511B5B62">
            <w:r>
              <w:rPr>
                <w:rFonts w:hint="eastAsia"/>
              </w:rPr>
              <w:t>002001</w:t>
            </w:r>
          </w:p>
        </w:tc>
        <w:tc>
          <w:tcPr>
            <w:tcW w:w="1738" w:type="dxa"/>
            <w:vAlign w:val="center"/>
          </w:tcPr>
          <w:p w14:paraId="449B0457">
            <w:r>
              <w:rPr>
                <w:rFonts w:hint="eastAsia"/>
              </w:rPr>
              <w:t>新和成</w:t>
            </w:r>
          </w:p>
        </w:tc>
        <w:tc>
          <w:tcPr>
            <w:tcW w:w="2995" w:type="dxa"/>
            <w:vAlign w:val="center"/>
          </w:tcPr>
          <w:p w14:paraId="2718BFD3">
            <w:pPr>
              <w:jc w:val="right"/>
            </w:pPr>
            <w:r>
              <w:rPr>
                <w:rFonts w:hint="eastAsia"/>
              </w:rPr>
              <w:t>8,943,727.12</w:t>
            </w:r>
          </w:p>
        </w:tc>
        <w:tc>
          <w:tcPr>
            <w:tcW w:w="1716" w:type="dxa"/>
            <w:vAlign w:val="center"/>
          </w:tcPr>
          <w:p w14:paraId="26A3114C">
            <w:pPr>
              <w:jc w:val="right"/>
            </w:pPr>
            <w:r>
              <w:rPr>
                <w:rFonts w:hint="eastAsia"/>
              </w:rPr>
              <w:t>2.11</w:t>
            </w:r>
          </w:p>
        </w:tc>
      </w:tr>
      <w:tr w14:paraId="76015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DAC397">
            <w:pPr>
              <w:jc w:val="center"/>
            </w:pPr>
            <w:r>
              <w:rPr>
                <w:rFonts w:hint="eastAsia"/>
              </w:rPr>
              <w:t>76</w:t>
            </w:r>
          </w:p>
        </w:tc>
        <w:tc>
          <w:tcPr>
            <w:tcW w:w="1113" w:type="dxa"/>
            <w:vAlign w:val="center"/>
          </w:tcPr>
          <w:p w14:paraId="4ABF5F58">
            <w:r>
              <w:rPr>
                <w:rFonts w:hint="eastAsia"/>
              </w:rPr>
              <w:t>600016</w:t>
            </w:r>
          </w:p>
        </w:tc>
        <w:tc>
          <w:tcPr>
            <w:tcW w:w="1738" w:type="dxa"/>
            <w:vAlign w:val="center"/>
          </w:tcPr>
          <w:p w14:paraId="5C09B756">
            <w:r>
              <w:rPr>
                <w:rFonts w:hint="eastAsia"/>
              </w:rPr>
              <w:t>民生银行</w:t>
            </w:r>
          </w:p>
        </w:tc>
        <w:tc>
          <w:tcPr>
            <w:tcW w:w="2995" w:type="dxa"/>
            <w:vAlign w:val="center"/>
          </w:tcPr>
          <w:p w14:paraId="68AFA75D">
            <w:pPr>
              <w:jc w:val="right"/>
            </w:pPr>
            <w:r>
              <w:rPr>
                <w:rFonts w:hint="eastAsia"/>
              </w:rPr>
              <w:t>8,870,502.00</w:t>
            </w:r>
          </w:p>
        </w:tc>
        <w:tc>
          <w:tcPr>
            <w:tcW w:w="1716" w:type="dxa"/>
            <w:vAlign w:val="center"/>
          </w:tcPr>
          <w:p w14:paraId="0F6BFBC8">
            <w:pPr>
              <w:jc w:val="right"/>
            </w:pPr>
            <w:r>
              <w:rPr>
                <w:rFonts w:hint="eastAsia"/>
              </w:rPr>
              <w:t>2.10</w:t>
            </w:r>
          </w:p>
        </w:tc>
      </w:tr>
      <w:tr w14:paraId="4C54E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9289C0">
            <w:pPr>
              <w:jc w:val="center"/>
            </w:pPr>
            <w:r>
              <w:rPr>
                <w:rFonts w:hint="eastAsia"/>
              </w:rPr>
              <w:t>77</w:t>
            </w:r>
          </w:p>
        </w:tc>
        <w:tc>
          <w:tcPr>
            <w:tcW w:w="1113" w:type="dxa"/>
            <w:vAlign w:val="center"/>
          </w:tcPr>
          <w:p w14:paraId="02FFAEDA">
            <w:r>
              <w:rPr>
                <w:rFonts w:hint="eastAsia"/>
              </w:rPr>
              <w:t>603288</w:t>
            </w:r>
          </w:p>
        </w:tc>
        <w:tc>
          <w:tcPr>
            <w:tcW w:w="1738" w:type="dxa"/>
            <w:vAlign w:val="center"/>
          </w:tcPr>
          <w:p w14:paraId="6216CA50">
            <w:r>
              <w:rPr>
                <w:rFonts w:hint="eastAsia"/>
              </w:rPr>
              <w:t>海天味业</w:t>
            </w:r>
          </w:p>
        </w:tc>
        <w:tc>
          <w:tcPr>
            <w:tcW w:w="2995" w:type="dxa"/>
            <w:vAlign w:val="center"/>
          </w:tcPr>
          <w:p w14:paraId="05E405E1">
            <w:pPr>
              <w:jc w:val="right"/>
            </w:pPr>
            <w:r>
              <w:rPr>
                <w:rFonts w:hint="eastAsia"/>
              </w:rPr>
              <w:t>8,856,195.25</w:t>
            </w:r>
          </w:p>
        </w:tc>
        <w:tc>
          <w:tcPr>
            <w:tcW w:w="1716" w:type="dxa"/>
            <w:vAlign w:val="center"/>
          </w:tcPr>
          <w:p w14:paraId="13747154">
            <w:pPr>
              <w:jc w:val="right"/>
            </w:pPr>
            <w:r>
              <w:rPr>
                <w:rFonts w:hint="eastAsia"/>
              </w:rPr>
              <w:t>2.09</w:t>
            </w:r>
          </w:p>
        </w:tc>
      </w:tr>
      <w:tr w14:paraId="45CA7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F9EAAB">
            <w:pPr>
              <w:jc w:val="center"/>
            </w:pPr>
            <w:r>
              <w:rPr>
                <w:rFonts w:hint="eastAsia"/>
              </w:rPr>
              <w:t>78</w:t>
            </w:r>
          </w:p>
        </w:tc>
        <w:tc>
          <w:tcPr>
            <w:tcW w:w="1113" w:type="dxa"/>
            <w:vAlign w:val="center"/>
          </w:tcPr>
          <w:p w14:paraId="164D46BD">
            <w:r>
              <w:rPr>
                <w:rFonts w:hint="eastAsia"/>
              </w:rPr>
              <w:t>300124</w:t>
            </w:r>
          </w:p>
        </w:tc>
        <w:tc>
          <w:tcPr>
            <w:tcW w:w="1738" w:type="dxa"/>
            <w:vAlign w:val="center"/>
          </w:tcPr>
          <w:p w14:paraId="7DFC1EB6">
            <w:r>
              <w:rPr>
                <w:rFonts w:hint="eastAsia"/>
              </w:rPr>
              <w:t>汇川技术</w:t>
            </w:r>
          </w:p>
        </w:tc>
        <w:tc>
          <w:tcPr>
            <w:tcW w:w="2995" w:type="dxa"/>
            <w:vAlign w:val="center"/>
          </w:tcPr>
          <w:p w14:paraId="7EE6DC75">
            <w:pPr>
              <w:jc w:val="right"/>
            </w:pPr>
            <w:r>
              <w:rPr>
                <w:rFonts w:hint="eastAsia"/>
              </w:rPr>
              <w:t>8,796,248.00</w:t>
            </w:r>
          </w:p>
        </w:tc>
        <w:tc>
          <w:tcPr>
            <w:tcW w:w="1716" w:type="dxa"/>
            <w:vAlign w:val="center"/>
          </w:tcPr>
          <w:p w14:paraId="4572BD5B">
            <w:pPr>
              <w:jc w:val="right"/>
            </w:pPr>
            <w:r>
              <w:rPr>
                <w:rFonts w:hint="eastAsia"/>
              </w:rPr>
              <w:t>2.08</w:t>
            </w:r>
          </w:p>
        </w:tc>
      </w:tr>
      <w:tr w14:paraId="1AE7D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3EFF9C">
            <w:pPr>
              <w:jc w:val="center"/>
            </w:pPr>
            <w:r>
              <w:rPr>
                <w:rFonts w:hint="eastAsia"/>
              </w:rPr>
              <w:t>79</w:t>
            </w:r>
          </w:p>
        </w:tc>
        <w:tc>
          <w:tcPr>
            <w:tcW w:w="1113" w:type="dxa"/>
            <w:vAlign w:val="center"/>
          </w:tcPr>
          <w:p w14:paraId="4272C1B3">
            <w:r>
              <w:rPr>
                <w:rFonts w:hint="eastAsia"/>
              </w:rPr>
              <w:t>000938</w:t>
            </w:r>
          </w:p>
        </w:tc>
        <w:tc>
          <w:tcPr>
            <w:tcW w:w="1738" w:type="dxa"/>
            <w:vAlign w:val="center"/>
          </w:tcPr>
          <w:p w14:paraId="064B1B43">
            <w:r>
              <w:rPr>
                <w:rFonts w:hint="eastAsia"/>
              </w:rPr>
              <w:t>紫光股份</w:t>
            </w:r>
          </w:p>
        </w:tc>
        <w:tc>
          <w:tcPr>
            <w:tcW w:w="2995" w:type="dxa"/>
            <w:vAlign w:val="center"/>
          </w:tcPr>
          <w:p w14:paraId="010DFC83">
            <w:pPr>
              <w:jc w:val="right"/>
            </w:pPr>
            <w:r>
              <w:rPr>
                <w:rFonts w:hint="eastAsia"/>
              </w:rPr>
              <w:t>8,693,796.00</w:t>
            </w:r>
          </w:p>
        </w:tc>
        <w:tc>
          <w:tcPr>
            <w:tcW w:w="1716" w:type="dxa"/>
            <w:vAlign w:val="center"/>
          </w:tcPr>
          <w:p w14:paraId="3FBBC785">
            <w:pPr>
              <w:jc w:val="right"/>
            </w:pPr>
            <w:r>
              <w:rPr>
                <w:rFonts w:hint="eastAsia"/>
              </w:rPr>
              <w:t>2.06</w:t>
            </w:r>
          </w:p>
        </w:tc>
      </w:tr>
      <w:tr w14:paraId="5A61E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A96129">
            <w:pPr>
              <w:jc w:val="center"/>
            </w:pPr>
            <w:r>
              <w:rPr>
                <w:rFonts w:hint="eastAsia"/>
              </w:rPr>
              <w:t>80</w:t>
            </w:r>
          </w:p>
        </w:tc>
        <w:tc>
          <w:tcPr>
            <w:tcW w:w="1113" w:type="dxa"/>
            <w:vAlign w:val="center"/>
          </w:tcPr>
          <w:p w14:paraId="1E5B5897">
            <w:r>
              <w:rPr>
                <w:rFonts w:hint="eastAsia"/>
              </w:rPr>
              <w:t>601901</w:t>
            </w:r>
          </w:p>
        </w:tc>
        <w:tc>
          <w:tcPr>
            <w:tcW w:w="1738" w:type="dxa"/>
            <w:vAlign w:val="center"/>
          </w:tcPr>
          <w:p w14:paraId="1E1D9265">
            <w:r>
              <w:rPr>
                <w:rFonts w:hint="eastAsia"/>
              </w:rPr>
              <w:t>方正证券</w:t>
            </w:r>
          </w:p>
        </w:tc>
        <w:tc>
          <w:tcPr>
            <w:tcW w:w="2995" w:type="dxa"/>
            <w:vAlign w:val="center"/>
          </w:tcPr>
          <w:p w14:paraId="15F40707">
            <w:pPr>
              <w:jc w:val="right"/>
            </w:pPr>
            <w:r>
              <w:rPr>
                <w:rFonts w:hint="eastAsia"/>
              </w:rPr>
              <w:t>8,629,066.00</w:t>
            </w:r>
          </w:p>
        </w:tc>
        <w:tc>
          <w:tcPr>
            <w:tcW w:w="1716" w:type="dxa"/>
            <w:vAlign w:val="center"/>
          </w:tcPr>
          <w:p w14:paraId="51652F2D">
            <w:pPr>
              <w:jc w:val="right"/>
            </w:pPr>
            <w:r>
              <w:rPr>
                <w:rFonts w:hint="eastAsia"/>
              </w:rPr>
              <w:t>2.04</w:t>
            </w:r>
          </w:p>
        </w:tc>
      </w:tr>
      <w:tr w14:paraId="4E9E7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2DB71B">
            <w:pPr>
              <w:jc w:val="center"/>
            </w:pPr>
            <w:r>
              <w:rPr>
                <w:rFonts w:hint="eastAsia"/>
              </w:rPr>
              <w:t>81</w:t>
            </w:r>
          </w:p>
        </w:tc>
        <w:tc>
          <w:tcPr>
            <w:tcW w:w="1113" w:type="dxa"/>
            <w:vAlign w:val="center"/>
          </w:tcPr>
          <w:p w14:paraId="4A861B3B">
            <w:r>
              <w:rPr>
                <w:rFonts w:hint="eastAsia"/>
              </w:rPr>
              <w:t>300760</w:t>
            </w:r>
          </w:p>
        </w:tc>
        <w:tc>
          <w:tcPr>
            <w:tcW w:w="1738" w:type="dxa"/>
            <w:vAlign w:val="center"/>
          </w:tcPr>
          <w:p w14:paraId="62393F70">
            <w:r>
              <w:rPr>
                <w:rFonts w:hint="eastAsia"/>
              </w:rPr>
              <w:t>迈瑞医疗</w:t>
            </w:r>
          </w:p>
        </w:tc>
        <w:tc>
          <w:tcPr>
            <w:tcW w:w="2995" w:type="dxa"/>
            <w:vAlign w:val="center"/>
          </w:tcPr>
          <w:p w14:paraId="376F1AC4">
            <w:pPr>
              <w:jc w:val="right"/>
            </w:pPr>
            <w:r>
              <w:rPr>
                <w:rFonts w:hint="eastAsia"/>
              </w:rPr>
              <w:t>8,501,863.00</w:t>
            </w:r>
          </w:p>
        </w:tc>
        <w:tc>
          <w:tcPr>
            <w:tcW w:w="1716" w:type="dxa"/>
            <w:vAlign w:val="center"/>
          </w:tcPr>
          <w:p w14:paraId="6E3E5516">
            <w:pPr>
              <w:jc w:val="right"/>
            </w:pPr>
            <w:r>
              <w:rPr>
                <w:rFonts w:hint="eastAsia"/>
              </w:rPr>
              <w:t>2.01</w:t>
            </w:r>
          </w:p>
        </w:tc>
      </w:tr>
    </w:tbl>
    <w:p w14:paraId="56BEC5C6">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6A87FC87">
      <w:pPr>
        <w:pStyle w:val="28"/>
      </w:pPr>
      <w:bookmarkStart w:id="169" w:name="_Toc169"/>
      <w:r>
        <w:t>累计卖出金额超出期初基金资产净值2%或前20名的股票明细</w:t>
      </w:r>
      <w:bookmarkEnd w:id="169"/>
    </w:p>
    <w:p w14:paraId="75AFA0D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0D55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C271CF8">
            <w:pPr>
              <w:jc w:val="center"/>
            </w:pPr>
            <w:r>
              <w:rPr>
                <w:rFonts w:hint="eastAsia"/>
                <w:b/>
              </w:rPr>
              <w:t>序号</w:t>
            </w:r>
          </w:p>
        </w:tc>
        <w:tc>
          <w:tcPr>
            <w:tcW w:w="1113" w:type="dxa"/>
            <w:shd w:val="clear" w:color="auto" w:fill="BFBFBF"/>
            <w:vAlign w:val="center"/>
          </w:tcPr>
          <w:p w14:paraId="3F104284">
            <w:pPr>
              <w:jc w:val="center"/>
            </w:pPr>
            <w:r>
              <w:rPr>
                <w:rFonts w:hint="eastAsia"/>
                <w:b/>
              </w:rPr>
              <w:t>股票代码</w:t>
            </w:r>
          </w:p>
        </w:tc>
        <w:tc>
          <w:tcPr>
            <w:tcW w:w="1738" w:type="dxa"/>
            <w:shd w:val="clear" w:color="auto" w:fill="BFBFBF"/>
            <w:vAlign w:val="center"/>
          </w:tcPr>
          <w:p w14:paraId="7FF102B2">
            <w:pPr>
              <w:jc w:val="center"/>
            </w:pPr>
            <w:r>
              <w:rPr>
                <w:rFonts w:hint="eastAsia"/>
                <w:b/>
              </w:rPr>
              <w:t>股票名称</w:t>
            </w:r>
          </w:p>
        </w:tc>
        <w:tc>
          <w:tcPr>
            <w:tcW w:w="2995" w:type="dxa"/>
            <w:shd w:val="clear" w:color="auto" w:fill="BFBFBF"/>
            <w:vAlign w:val="center"/>
          </w:tcPr>
          <w:p w14:paraId="5A126A25">
            <w:pPr>
              <w:jc w:val="center"/>
            </w:pPr>
            <w:r>
              <w:rPr>
                <w:rFonts w:hint="eastAsia"/>
                <w:b/>
              </w:rPr>
              <w:t>本期累计卖出金额</w:t>
            </w:r>
          </w:p>
        </w:tc>
        <w:tc>
          <w:tcPr>
            <w:tcW w:w="1716" w:type="dxa"/>
            <w:shd w:val="clear" w:color="auto" w:fill="BFBFBF"/>
            <w:vAlign w:val="center"/>
          </w:tcPr>
          <w:p w14:paraId="1931A13A">
            <w:pPr>
              <w:jc w:val="center"/>
            </w:pPr>
            <w:r>
              <w:rPr>
                <w:rFonts w:hint="eastAsia"/>
                <w:b/>
              </w:rPr>
              <w:t>占期初基金资产净值比例（％）</w:t>
            </w:r>
          </w:p>
        </w:tc>
      </w:tr>
      <w:tr w14:paraId="7EB4C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445B90">
            <w:pPr>
              <w:jc w:val="center"/>
            </w:pPr>
            <w:r>
              <w:rPr>
                <w:rFonts w:hint="eastAsia"/>
              </w:rPr>
              <w:t>1</w:t>
            </w:r>
          </w:p>
        </w:tc>
        <w:tc>
          <w:tcPr>
            <w:tcW w:w="1113" w:type="dxa"/>
            <w:vAlign w:val="center"/>
          </w:tcPr>
          <w:p w14:paraId="7CD9A3BA">
            <w:r>
              <w:rPr>
                <w:rFonts w:hint="eastAsia"/>
              </w:rPr>
              <w:t>601899</w:t>
            </w:r>
          </w:p>
        </w:tc>
        <w:tc>
          <w:tcPr>
            <w:tcW w:w="1738" w:type="dxa"/>
            <w:vAlign w:val="center"/>
          </w:tcPr>
          <w:p w14:paraId="21415320">
            <w:r>
              <w:rPr>
                <w:rFonts w:hint="eastAsia"/>
              </w:rPr>
              <w:t>紫金矿业</w:t>
            </w:r>
          </w:p>
        </w:tc>
        <w:tc>
          <w:tcPr>
            <w:tcW w:w="2995" w:type="dxa"/>
            <w:vAlign w:val="center"/>
          </w:tcPr>
          <w:p w14:paraId="77B8F8AC">
            <w:pPr>
              <w:jc w:val="right"/>
            </w:pPr>
            <w:r>
              <w:rPr>
                <w:rFonts w:hint="eastAsia"/>
              </w:rPr>
              <w:t>24,118,235.99</w:t>
            </w:r>
          </w:p>
        </w:tc>
        <w:tc>
          <w:tcPr>
            <w:tcW w:w="1716" w:type="dxa"/>
            <w:vAlign w:val="center"/>
          </w:tcPr>
          <w:p w14:paraId="7DE4D3DA">
            <w:pPr>
              <w:jc w:val="right"/>
            </w:pPr>
            <w:r>
              <w:rPr>
                <w:rFonts w:hint="eastAsia"/>
              </w:rPr>
              <w:t>5.70</w:t>
            </w:r>
          </w:p>
        </w:tc>
      </w:tr>
      <w:tr w14:paraId="01E0E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75D83A">
            <w:pPr>
              <w:jc w:val="center"/>
            </w:pPr>
            <w:r>
              <w:rPr>
                <w:rFonts w:hint="eastAsia"/>
              </w:rPr>
              <w:t>2</w:t>
            </w:r>
          </w:p>
        </w:tc>
        <w:tc>
          <w:tcPr>
            <w:tcW w:w="1113" w:type="dxa"/>
            <w:vAlign w:val="center"/>
          </w:tcPr>
          <w:p w14:paraId="198416A7">
            <w:r>
              <w:rPr>
                <w:rFonts w:hint="eastAsia"/>
              </w:rPr>
              <w:t>601318</w:t>
            </w:r>
          </w:p>
        </w:tc>
        <w:tc>
          <w:tcPr>
            <w:tcW w:w="1738" w:type="dxa"/>
            <w:vAlign w:val="center"/>
          </w:tcPr>
          <w:p w14:paraId="3464DF25">
            <w:r>
              <w:rPr>
                <w:rFonts w:hint="eastAsia"/>
              </w:rPr>
              <w:t>中国平安</w:t>
            </w:r>
          </w:p>
        </w:tc>
        <w:tc>
          <w:tcPr>
            <w:tcW w:w="2995" w:type="dxa"/>
            <w:vAlign w:val="center"/>
          </w:tcPr>
          <w:p w14:paraId="5B38AFE9">
            <w:pPr>
              <w:jc w:val="right"/>
            </w:pPr>
            <w:r>
              <w:rPr>
                <w:rFonts w:hint="eastAsia"/>
              </w:rPr>
              <w:t>22,955,619.50</w:t>
            </w:r>
          </w:p>
        </w:tc>
        <w:tc>
          <w:tcPr>
            <w:tcW w:w="1716" w:type="dxa"/>
            <w:vAlign w:val="center"/>
          </w:tcPr>
          <w:p w14:paraId="4CD2ECFE">
            <w:pPr>
              <w:jc w:val="right"/>
            </w:pPr>
            <w:r>
              <w:rPr>
                <w:rFonts w:hint="eastAsia"/>
              </w:rPr>
              <w:t>5.43</w:t>
            </w:r>
          </w:p>
        </w:tc>
      </w:tr>
      <w:tr w14:paraId="1C9E8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DCE6AD">
            <w:pPr>
              <w:jc w:val="center"/>
            </w:pPr>
            <w:r>
              <w:rPr>
                <w:rFonts w:hint="eastAsia"/>
              </w:rPr>
              <w:t>3</w:t>
            </w:r>
          </w:p>
        </w:tc>
        <w:tc>
          <w:tcPr>
            <w:tcW w:w="1113" w:type="dxa"/>
            <w:vAlign w:val="center"/>
          </w:tcPr>
          <w:p w14:paraId="6E2E4951">
            <w:r>
              <w:rPr>
                <w:rFonts w:hint="eastAsia"/>
              </w:rPr>
              <w:t>300750</w:t>
            </w:r>
          </w:p>
        </w:tc>
        <w:tc>
          <w:tcPr>
            <w:tcW w:w="1738" w:type="dxa"/>
            <w:vAlign w:val="center"/>
          </w:tcPr>
          <w:p w14:paraId="68D18361">
            <w:r>
              <w:rPr>
                <w:rFonts w:hint="eastAsia"/>
              </w:rPr>
              <w:t>宁德时代</w:t>
            </w:r>
          </w:p>
        </w:tc>
        <w:tc>
          <w:tcPr>
            <w:tcW w:w="2995" w:type="dxa"/>
            <w:vAlign w:val="center"/>
          </w:tcPr>
          <w:p w14:paraId="6CCA50C8">
            <w:pPr>
              <w:jc w:val="right"/>
            </w:pPr>
            <w:r>
              <w:rPr>
                <w:rFonts w:hint="eastAsia"/>
              </w:rPr>
              <w:t>22,515,062.80</w:t>
            </w:r>
          </w:p>
        </w:tc>
        <w:tc>
          <w:tcPr>
            <w:tcW w:w="1716" w:type="dxa"/>
            <w:vAlign w:val="center"/>
          </w:tcPr>
          <w:p w14:paraId="2CC758FF">
            <w:pPr>
              <w:jc w:val="right"/>
            </w:pPr>
            <w:r>
              <w:rPr>
                <w:rFonts w:hint="eastAsia"/>
              </w:rPr>
              <w:t>5.32</w:t>
            </w:r>
          </w:p>
        </w:tc>
      </w:tr>
      <w:tr w14:paraId="0BA87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72A553">
            <w:pPr>
              <w:jc w:val="center"/>
            </w:pPr>
            <w:r>
              <w:rPr>
                <w:rFonts w:hint="eastAsia"/>
              </w:rPr>
              <w:t>4</w:t>
            </w:r>
          </w:p>
        </w:tc>
        <w:tc>
          <w:tcPr>
            <w:tcW w:w="1113" w:type="dxa"/>
            <w:vAlign w:val="center"/>
          </w:tcPr>
          <w:p w14:paraId="76444307">
            <w:r>
              <w:rPr>
                <w:rFonts w:hint="eastAsia"/>
              </w:rPr>
              <w:t>002594</w:t>
            </w:r>
          </w:p>
        </w:tc>
        <w:tc>
          <w:tcPr>
            <w:tcW w:w="1738" w:type="dxa"/>
            <w:vAlign w:val="center"/>
          </w:tcPr>
          <w:p w14:paraId="6B19A945">
            <w:r>
              <w:rPr>
                <w:rFonts w:hint="eastAsia"/>
              </w:rPr>
              <w:t>比亚迪</w:t>
            </w:r>
          </w:p>
        </w:tc>
        <w:tc>
          <w:tcPr>
            <w:tcW w:w="2995" w:type="dxa"/>
            <w:vAlign w:val="center"/>
          </w:tcPr>
          <w:p w14:paraId="2F6F2270">
            <w:pPr>
              <w:jc w:val="right"/>
            </w:pPr>
            <w:r>
              <w:rPr>
                <w:rFonts w:hint="eastAsia"/>
              </w:rPr>
              <w:t>21,879,372.00</w:t>
            </w:r>
          </w:p>
        </w:tc>
        <w:tc>
          <w:tcPr>
            <w:tcW w:w="1716" w:type="dxa"/>
            <w:vAlign w:val="center"/>
          </w:tcPr>
          <w:p w14:paraId="4C3D0AB5">
            <w:pPr>
              <w:jc w:val="right"/>
            </w:pPr>
            <w:r>
              <w:rPr>
                <w:rFonts w:hint="eastAsia"/>
              </w:rPr>
              <w:t>5.17</w:t>
            </w:r>
          </w:p>
        </w:tc>
      </w:tr>
      <w:tr w14:paraId="47A79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452A71">
            <w:pPr>
              <w:jc w:val="center"/>
            </w:pPr>
            <w:r>
              <w:rPr>
                <w:rFonts w:hint="eastAsia"/>
              </w:rPr>
              <w:t>5</w:t>
            </w:r>
          </w:p>
        </w:tc>
        <w:tc>
          <w:tcPr>
            <w:tcW w:w="1113" w:type="dxa"/>
            <w:vAlign w:val="center"/>
          </w:tcPr>
          <w:p w14:paraId="59DFA7FB">
            <w:r>
              <w:rPr>
                <w:rFonts w:hint="eastAsia"/>
              </w:rPr>
              <w:t>000725</w:t>
            </w:r>
          </w:p>
        </w:tc>
        <w:tc>
          <w:tcPr>
            <w:tcW w:w="1738" w:type="dxa"/>
            <w:vAlign w:val="center"/>
          </w:tcPr>
          <w:p w14:paraId="1280E9D8">
            <w:r>
              <w:rPr>
                <w:rFonts w:hint="eastAsia"/>
              </w:rPr>
              <w:t>京东方Ａ</w:t>
            </w:r>
          </w:p>
        </w:tc>
        <w:tc>
          <w:tcPr>
            <w:tcW w:w="2995" w:type="dxa"/>
            <w:vAlign w:val="center"/>
          </w:tcPr>
          <w:p w14:paraId="6AD0258A">
            <w:pPr>
              <w:jc w:val="right"/>
            </w:pPr>
            <w:r>
              <w:rPr>
                <w:rFonts w:hint="eastAsia"/>
              </w:rPr>
              <w:t>19,528,139.60</w:t>
            </w:r>
          </w:p>
        </w:tc>
        <w:tc>
          <w:tcPr>
            <w:tcW w:w="1716" w:type="dxa"/>
            <w:vAlign w:val="center"/>
          </w:tcPr>
          <w:p w14:paraId="77525A90">
            <w:pPr>
              <w:jc w:val="right"/>
            </w:pPr>
            <w:r>
              <w:rPr>
                <w:rFonts w:hint="eastAsia"/>
              </w:rPr>
              <w:t>4.62</w:t>
            </w:r>
          </w:p>
        </w:tc>
      </w:tr>
      <w:tr w14:paraId="7F4F8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A0027F">
            <w:pPr>
              <w:jc w:val="center"/>
            </w:pPr>
            <w:r>
              <w:rPr>
                <w:rFonts w:hint="eastAsia"/>
              </w:rPr>
              <w:t>6</w:t>
            </w:r>
          </w:p>
        </w:tc>
        <w:tc>
          <w:tcPr>
            <w:tcW w:w="1113" w:type="dxa"/>
            <w:vAlign w:val="center"/>
          </w:tcPr>
          <w:p w14:paraId="0BE23DAB">
            <w:r>
              <w:rPr>
                <w:rFonts w:hint="eastAsia"/>
              </w:rPr>
              <w:t>600519</w:t>
            </w:r>
          </w:p>
        </w:tc>
        <w:tc>
          <w:tcPr>
            <w:tcW w:w="1738" w:type="dxa"/>
            <w:vAlign w:val="center"/>
          </w:tcPr>
          <w:p w14:paraId="6039C42B">
            <w:r>
              <w:rPr>
                <w:rFonts w:hint="eastAsia"/>
              </w:rPr>
              <w:t>贵州茅台</w:t>
            </w:r>
          </w:p>
        </w:tc>
        <w:tc>
          <w:tcPr>
            <w:tcW w:w="2995" w:type="dxa"/>
            <w:vAlign w:val="center"/>
          </w:tcPr>
          <w:p w14:paraId="17F0CB00">
            <w:pPr>
              <w:jc w:val="right"/>
            </w:pPr>
            <w:r>
              <w:rPr>
                <w:rFonts w:hint="eastAsia"/>
              </w:rPr>
              <w:t>19,454,199.00</w:t>
            </w:r>
          </w:p>
        </w:tc>
        <w:tc>
          <w:tcPr>
            <w:tcW w:w="1716" w:type="dxa"/>
            <w:vAlign w:val="center"/>
          </w:tcPr>
          <w:p w14:paraId="608152C1">
            <w:pPr>
              <w:jc w:val="right"/>
            </w:pPr>
            <w:r>
              <w:rPr>
                <w:rFonts w:hint="eastAsia"/>
              </w:rPr>
              <w:t>4.60</w:t>
            </w:r>
          </w:p>
        </w:tc>
      </w:tr>
      <w:tr w14:paraId="2EFAC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314E33">
            <w:pPr>
              <w:jc w:val="center"/>
            </w:pPr>
            <w:r>
              <w:rPr>
                <w:rFonts w:hint="eastAsia"/>
              </w:rPr>
              <w:t>7</w:t>
            </w:r>
          </w:p>
        </w:tc>
        <w:tc>
          <w:tcPr>
            <w:tcW w:w="1113" w:type="dxa"/>
            <w:vAlign w:val="center"/>
          </w:tcPr>
          <w:p w14:paraId="57836DD4">
            <w:r>
              <w:rPr>
                <w:rFonts w:hint="eastAsia"/>
              </w:rPr>
              <w:t>000333</w:t>
            </w:r>
          </w:p>
        </w:tc>
        <w:tc>
          <w:tcPr>
            <w:tcW w:w="1738" w:type="dxa"/>
            <w:vAlign w:val="center"/>
          </w:tcPr>
          <w:p w14:paraId="0EBEE9D2">
            <w:r>
              <w:rPr>
                <w:rFonts w:hint="eastAsia"/>
              </w:rPr>
              <w:t>美的集团</w:t>
            </w:r>
          </w:p>
        </w:tc>
        <w:tc>
          <w:tcPr>
            <w:tcW w:w="2995" w:type="dxa"/>
            <w:vAlign w:val="center"/>
          </w:tcPr>
          <w:p w14:paraId="6749C120">
            <w:pPr>
              <w:jc w:val="right"/>
            </w:pPr>
            <w:r>
              <w:rPr>
                <w:rFonts w:hint="eastAsia"/>
              </w:rPr>
              <w:t>18,929,878.53</w:t>
            </w:r>
          </w:p>
        </w:tc>
        <w:tc>
          <w:tcPr>
            <w:tcW w:w="1716" w:type="dxa"/>
            <w:vAlign w:val="center"/>
          </w:tcPr>
          <w:p w14:paraId="398345DB">
            <w:pPr>
              <w:jc w:val="right"/>
            </w:pPr>
            <w:r>
              <w:rPr>
                <w:rFonts w:hint="eastAsia"/>
              </w:rPr>
              <w:t>4.48</w:t>
            </w:r>
          </w:p>
        </w:tc>
      </w:tr>
      <w:tr w14:paraId="056D5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3A9F79">
            <w:pPr>
              <w:jc w:val="center"/>
            </w:pPr>
            <w:r>
              <w:rPr>
                <w:rFonts w:hint="eastAsia"/>
              </w:rPr>
              <w:t>8</w:t>
            </w:r>
          </w:p>
        </w:tc>
        <w:tc>
          <w:tcPr>
            <w:tcW w:w="1113" w:type="dxa"/>
            <w:vAlign w:val="center"/>
          </w:tcPr>
          <w:p w14:paraId="33923D99">
            <w:r>
              <w:rPr>
                <w:rFonts w:hint="eastAsia"/>
              </w:rPr>
              <w:t>300502</w:t>
            </w:r>
          </w:p>
        </w:tc>
        <w:tc>
          <w:tcPr>
            <w:tcW w:w="1738" w:type="dxa"/>
            <w:vAlign w:val="center"/>
          </w:tcPr>
          <w:p w14:paraId="07FC86DC">
            <w:r>
              <w:rPr>
                <w:rFonts w:hint="eastAsia"/>
              </w:rPr>
              <w:t>新易盛</w:t>
            </w:r>
          </w:p>
        </w:tc>
        <w:tc>
          <w:tcPr>
            <w:tcW w:w="2995" w:type="dxa"/>
            <w:vAlign w:val="center"/>
          </w:tcPr>
          <w:p w14:paraId="01BA1F7D">
            <w:pPr>
              <w:jc w:val="right"/>
            </w:pPr>
            <w:r>
              <w:rPr>
                <w:rFonts w:hint="eastAsia"/>
              </w:rPr>
              <w:t>18,219,157.00</w:t>
            </w:r>
          </w:p>
        </w:tc>
        <w:tc>
          <w:tcPr>
            <w:tcW w:w="1716" w:type="dxa"/>
            <w:vAlign w:val="center"/>
          </w:tcPr>
          <w:p w14:paraId="26971A70">
            <w:pPr>
              <w:jc w:val="right"/>
            </w:pPr>
            <w:r>
              <w:rPr>
                <w:rFonts w:hint="eastAsia"/>
              </w:rPr>
              <w:t>4.31</w:t>
            </w:r>
          </w:p>
        </w:tc>
      </w:tr>
      <w:tr w14:paraId="6995F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DD4D48">
            <w:pPr>
              <w:jc w:val="center"/>
            </w:pPr>
            <w:r>
              <w:rPr>
                <w:rFonts w:hint="eastAsia"/>
              </w:rPr>
              <w:t>9</w:t>
            </w:r>
          </w:p>
        </w:tc>
        <w:tc>
          <w:tcPr>
            <w:tcW w:w="1113" w:type="dxa"/>
            <w:vAlign w:val="center"/>
          </w:tcPr>
          <w:p w14:paraId="3C45EAE5">
            <w:r>
              <w:rPr>
                <w:rFonts w:hint="eastAsia"/>
              </w:rPr>
              <w:t>000776</w:t>
            </w:r>
          </w:p>
        </w:tc>
        <w:tc>
          <w:tcPr>
            <w:tcW w:w="1738" w:type="dxa"/>
            <w:vAlign w:val="center"/>
          </w:tcPr>
          <w:p w14:paraId="044FE6F1">
            <w:r>
              <w:rPr>
                <w:rFonts w:hint="eastAsia"/>
              </w:rPr>
              <w:t>广发证券</w:t>
            </w:r>
          </w:p>
        </w:tc>
        <w:tc>
          <w:tcPr>
            <w:tcW w:w="2995" w:type="dxa"/>
            <w:vAlign w:val="center"/>
          </w:tcPr>
          <w:p w14:paraId="7695A7E1">
            <w:pPr>
              <w:jc w:val="right"/>
            </w:pPr>
            <w:r>
              <w:rPr>
                <w:rFonts w:hint="eastAsia"/>
              </w:rPr>
              <w:t>17,847,467.00</w:t>
            </w:r>
          </w:p>
        </w:tc>
        <w:tc>
          <w:tcPr>
            <w:tcW w:w="1716" w:type="dxa"/>
            <w:vAlign w:val="center"/>
          </w:tcPr>
          <w:p w14:paraId="0017A2E9">
            <w:pPr>
              <w:jc w:val="right"/>
            </w:pPr>
            <w:r>
              <w:rPr>
                <w:rFonts w:hint="eastAsia"/>
              </w:rPr>
              <w:t>4.22</w:t>
            </w:r>
          </w:p>
        </w:tc>
      </w:tr>
      <w:tr w14:paraId="5BF18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A378B4">
            <w:pPr>
              <w:jc w:val="center"/>
            </w:pPr>
            <w:r>
              <w:rPr>
                <w:rFonts w:hint="eastAsia"/>
              </w:rPr>
              <w:t>10</w:t>
            </w:r>
          </w:p>
        </w:tc>
        <w:tc>
          <w:tcPr>
            <w:tcW w:w="1113" w:type="dxa"/>
            <w:vAlign w:val="center"/>
          </w:tcPr>
          <w:p w14:paraId="65FEDF41">
            <w:r>
              <w:rPr>
                <w:rFonts w:hint="eastAsia"/>
              </w:rPr>
              <w:t>000651</w:t>
            </w:r>
          </w:p>
        </w:tc>
        <w:tc>
          <w:tcPr>
            <w:tcW w:w="1738" w:type="dxa"/>
            <w:vAlign w:val="center"/>
          </w:tcPr>
          <w:p w14:paraId="1D0CB82E">
            <w:r>
              <w:rPr>
                <w:rFonts w:hint="eastAsia"/>
              </w:rPr>
              <w:t>格力电器</w:t>
            </w:r>
          </w:p>
        </w:tc>
        <w:tc>
          <w:tcPr>
            <w:tcW w:w="2995" w:type="dxa"/>
            <w:vAlign w:val="center"/>
          </w:tcPr>
          <w:p w14:paraId="3E031815">
            <w:pPr>
              <w:jc w:val="right"/>
            </w:pPr>
            <w:r>
              <w:rPr>
                <w:rFonts w:hint="eastAsia"/>
              </w:rPr>
              <w:t>17,638,544.00</w:t>
            </w:r>
          </w:p>
        </w:tc>
        <w:tc>
          <w:tcPr>
            <w:tcW w:w="1716" w:type="dxa"/>
            <w:vAlign w:val="center"/>
          </w:tcPr>
          <w:p w14:paraId="5023F8EE">
            <w:pPr>
              <w:jc w:val="right"/>
            </w:pPr>
            <w:r>
              <w:rPr>
                <w:rFonts w:hint="eastAsia"/>
              </w:rPr>
              <w:t>4.17</w:t>
            </w:r>
          </w:p>
        </w:tc>
      </w:tr>
      <w:tr w14:paraId="3F39B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BC1FDA">
            <w:pPr>
              <w:jc w:val="center"/>
            </w:pPr>
            <w:r>
              <w:rPr>
                <w:rFonts w:hint="eastAsia"/>
              </w:rPr>
              <w:t>11</w:t>
            </w:r>
          </w:p>
        </w:tc>
        <w:tc>
          <w:tcPr>
            <w:tcW w:w="1113" w:type="dxa"/>
            <w:vAlign w:val="center"/>
          </w:tcPr>
          <w:p w14:paraId="535AC91B">
            <w:r>
              <w:rPr>
                <w:rFonts w:hint="eastAsia"/>
              </w:rPr>
              <w:t>002001</w:t>
            </w:r>
          </w:p>
        </w:tc>
        <w:tc>
          <w:tcPr>
            <w:tcW w:w="1738" w:type="dxa"/>
            <w:vAlign w:val="center"/>
          </w:tcPr>
          <w:p w14:paraId="2D1079C1">
            <w:r>
              <w:rPr>
                <w:rFonts w:hint="eastAsia"/>
              </w:rPr>
              <w:t>新和成</w:t>
            </w:r>
          </w:p>
        </w:tc>
        <w:tc>
          <w:tcPr>
            <w:tcW w:w="2995" w:type="dxa"/>
            <w:vAlign w:val="center"/>
          </w:tcPr>
          <w:p w14:paraId="1D4BC19D">
            <w:pPr>
              <w:jc w:val="right"/>
            </w:pPr>
            <w:r>
              <w:rPr>
                <w:rFonts w:hint="eastAsia"/>
              </w:rPr>
              <w:t>17,442,657.00</w:t>
            </w:r>
          </w:p>
        </w:tc>
        <w:tc>
          <w:tcPr>
            <w:tcW w:w="1716" w:type="dxa"/>
            <w:vAlign w:val="center"/>
          </w:tcPr>
          <w:p w14:paraId="67059543">
            <w:pPr>
              <w:jc w:val="right"/>
            </w:pPr>
            <w:r>
              <w:rPr>
                <w:rFonts w:hint="eastAsia"/>
              </w:rPr>
              <w:t>4.12</w:t>
            </w:r>
          </w:p>
        </w:tc>
      </w:tr>
      <w:tr w14:paraId="0C4A6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36EF52">
            <w:pPr>
              <w:jc w:val="center"/>
            </w:pPr>
            <w:r>
              <w:rPr>
                <w:rFonts w:hint="eastAsia"/>
              </w:rPr>
              <w:t>12</w:t>
            </w:r>
          </w:p>
        </w:tc>
        <w:tc>
          <w:tcPr>
            <w:tcW w:w="1113" w:type="dxa"/>
            <w:vAlign w:val="center"/>
          </w:tcPr>
          <w:p w14:paraId="082CCB22">
            <w:r>
              <w:rPr>
                <w:rFonts w:hint="eastAsia"/>
              </w:rPr>
              <w:t>601601</w:t>
            </w:r>
          </w:p>
        </w:tc>
        <w:tc>
          <w:tcPr>
            <w:tcW w:w="1738" w:type="dxa"/>
            <w:vAlign w:val="center"/>
          </w:tcPr>
          <w:p w14:paraId="784571DB">
            <w:r>
              <w:rPr>
                <w:rFonts w:hint="eastAsia"/>
              </w:rPr>
              <w:t>中国太保</w:t>
            </w:r>
          </w:p>
        </w:tc>
        <w:tc>
          <w:tcPr>
            <w:tcW w:w="2995" w:type="dxa"/>
            <w:vAlign w:val="center"/>
          </w:tcPr>
          <w:p w14:paraId="0CDA98FA">
            <w:pPr>
              <w:jc w:val="right"/>
            </w:pPr>
            <w:r>
              <w:rPr>
                <w:rFonts w:hint="eastAsia"/>
              </w:rPr>
              <w:t>16,690,755.00</w:t>
            </w:r>
          </w:p>
        </w:tc>
        <w:tc>
          <w:tcPr>
            <w:tcW w:w="1716" w:type="dxa"/>
            <w:vAlign w:val="center"/>
          </w:tcPr>
          <w:p w14:paraId="32FB4BF9">
            <w:pPr>
              <w:jc w:val="right"/>
            </w:pPr>
            <w:r>
              <w:rPr>
                <w:rFonts w:hint="eastAsia"/>
              </w:rPr>
              <w:t>3.95</w:t>
            </w:r>
          </w:p>
        </w:tc>
      </w:tr>
      <w:tr w14:paraId="487D0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DF796F">
            <w:pPr>
              <w:jc w:val="center"/>
            </w:pPr>
            <w:r>
              <w:rPr>
                <w:rFonts w:hint="eastAsia"/>
              </w:rPr>
              <w:t>13</w:t>
            </w:r>
          </w:p>
        </w:tc>
        <w:tc>
          <w:tcPr>
            <w:tcW w:w="1113" w:type="dxa"/>
            <w:vAlign w:val="center"/>
          </w:tcPr>
          <w:p w14:paraId="20B5C8F9">
            <w:r>
              <w:rPr>
                <w:rFonts w:hint="eastAsia"/>
              </w:rPr>
              <w:t>600660</w:t>
            </w:r>
          </w:p>
        </w:tc>
        <w:tc>
          <w:tcPr>
            <w:tcW w:w="1738" w:type="dxa"/>
            <w:vAlign w:val="center"/>
          </w:tcPr>
          <w:p w14:paraId="29111277">
            <w:r>
              <w:rPr>
                <w:rFonts w:hint="eastAsia"/>
              </w:rPr>
              <w:t>福耀玻璃</w:t>
            </w:r>
          </w:p>
        </w:tc>
        <w:tc>
          <w:tcPr>
            <w:tcW w:w="2995" w:type="dxa"/>
            <w:vAlign w:val="center"/>
          </w:tcPr>
          <w:p w14:paraId="29217D4B">
            <w:pPr>
              <w:jc w:val="right"/>
            </w:pPr>
            <w:r>
              <w:rPr>
                <w:rFonts w:hint="eastAsia"/>
              </w:rPr>
              <w:t>16,351,292.16</w:t>
            </w:r>
          </w:p>
        </w:tc>
        <w:tc>
          <w:tcPr>
            <w:tcW w:w="1716" w:type="dxa"/>
            <w:vAlign w:val="center"/>
          </w:tcPr>
          <w:p w14:paraId="2EA40262">
            <w:pPr>
              <w:jc w:val="right"/>
            </w:pPr>
            <w:r>
              <w:rPr>
                <w:rFonts w:hint="eastAsia"/>
              </w:rPr>
              <w:t>3.87</w:t>
            </w:r>
          </w:p>
        </w:tc>
      </w:tr>
      <w:tr w14:paraId="6DD13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AB2AD2">
            <w:pPr>
              <w:jc w:val="center"/>
            </w:pPr>
            <w:r>
              <w:rPr>
                <w:rFonts w:hint="eastAsia"/>
              </w:rPr>
              <w:t>14</w:t>
            </w:r>
          </w:p>
        </w:tc>
        <w:tc>
          <w:tcPr>
            <w:tcW w:w="1113" w:type="dxa"/>
            <w:vAlign w:val="center"/>
          </w:tcPr>
          <w:p w14:paraId="159FD6BD">
            <w:r>
              <w:rPr>
                <w:rFonts w:hint="eastAsia"/>
              </w:rPr>
              <w:t>601328</w:t>
            </w:r>
          </w:p>
        </w:tc>
        <w:tc>
          <w:tcPr>
            <w:tcW w:w="1738" w:type="dxa"/>
            <w:vAlign w:val="center"/>
          </w:tcPr>
          <w:p w14:paraId="5908A08A">
            <w:r>
              <w:rPr>
                <w:rFonts w:hint="eastAsia"/>
              </w:rPr>
              <w:t>交通银行</w:t>
            </w:r>
          </w:p>
        </w:tc>
        <w:tc>
          <w:tcPr>
            <w:tcW w:w="2995" w:type="dxa"/>
            <w:vAlign w:val="center"/>
          </w:tcPr>
          <w:p w14:paraId="05675966">
            <w:pPr>
              <w:jc w:val="right"/>
            </w:pPr>
            <w:r>
              <w:rPr>
                <w:rFonts w:hint="eastAsia"/>
              </w:rPr>
              <w:t>16,291,700.00</w:t>
            </w:r>
          </w:p>
        </w:tc>
        <w:tc>
          <w:tcPr>
            <w:tcW w:w="1716" w:type="dxa"/>
            <w:vAlign w:val="center"/>
          </w:tcPr>
          <w:p w14:paraId="426D3C43">
            <w:pPr>
              <w:jc w:val="right"/>
            </w:pPr>
            <w:r>
              <w:rPr>
                <w:rFonts w:hint="eastAsia"/>
              </w:rPr>
              <w:t>3.85</w:t>
            </w:r>
          </w:p>
        </w:tc>
      </w:tr>
      <w:tr w14:paraId="492C5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39B8EF">
            <w:pPr>
              <w:jc w:val="center"/>
            </w:pPr>
            <w:r>
              <w:rPr>
                <w:rFonts w:hint="eastAsia"/>
              </w:rPr>
              <w:t>15</w:t>
            </w:r>
          </w:p>
        </w:tc>
        <w:tc>
          <w:tcPr>
            <w:tcW w:w="1113" w:type="dxa"/>
            <w:vAlign w:val="center"/>
          </w:tcPr>
          <w:p w14:paraId="21C4D326">
            <w:r>
              <w:rPr>
                <w:rFonts w:hint="eastAsia"/>
              </w:rPr>
              <w:t>601766</w:t>
            </w:r>
          </w:p>
        </w:tc>
        <w:tc>
          <w:tcPr>
            <w:tcW w:w="1738" w:type="dxa"/>
            <w:vAlign w:val="center"/>
          </w:tcPr>
          <w:p w14:paraId="0EC298C7">
            <w:r>
              <w:rPr>
                <w:rFonts w:hint="eastAsia"/>
              </w:rPr>
              <w:t>中国中车</w:t>
            </w:r>
          </w:p>
        </w:tc>
        <w:tc>
          <w:tcPr>
            <w:tcW w:w="2995" w:type="dxa"/>
            <w:vAlign w:val="center"/>
          </w:tcPr>
          <w:p w14:paraId="469B1BA1">
            <w:pPr>
              <w:jc w:val="right"/>
            </w:pPr>
            <w:r>
              <w:rPr>
                <w:rFonts w:hint="eastAsia"/>
              </w:rPr>
              <w:t>16,062,610.21</w:t>
            </w:r>
          </w:p>
        </w:tc>
        <w:tc>
          <w:tcPr>
            <w:tcW w:w="1716" w:type="dxa"/>
            <w:vAlign w:val="center"/>
          </w:tcPr>
          <w:p w14:paraId="574CEC84">
            <w:pPr>
              <w:jc w:val="right"/>
            </w:pPr>
            <w:r>
              <w:rPr>
                <w:rFonts w:hint="eastAsia"/>
              </w:rPr>
              <w:t>3.80</w:t>
            </w:r>
          </w:p>
        </w:tc>
      </w:tr>
      <w:tr w14:paraId="454DF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96FC40">
            <w:pPr>
              <w:jc w:val="center"/>
            </w:pPr>
            <w:r>
              <w:rPr>
                <w:rFonts w:hint="eastAsia"/>
              </w:rPr>
              <w:t>16</w:t>
            </w:r>
          </w:p>
        </w:tc>
        <w:tc>
          <w:tcPr>
            <w:tcW w:w="1113" w:type="dxa"/>
            <w:vAlign w:val="center"/>
          </w:tcPr>
          <w:p w14:paraId="16C9DB46">
            <w:r>
              <w:rPr>
                <w:rFonts w:hint="eastAsia"/>
              </w:rPr>
              <w:t>002714</w:t>
            </w:r>
          </w:p>
        </w:tc>
        <w:tc>
          <w:tcPr>
            <w:tcW w:w="1738" w:type="dxa"/>
            <w:vAlign w:val="center"/>
          </w:tcPr>
          <w:p w14:paraId="100155EF">
            <w:r>
              <w:rPr>
                <w:rFonts w:hint="eastAsia"/>
              </w:rPr>
              <w:t>牧原股份</w:t>
            </w:r>
          </w:p>
        </w:tc>
        <w:tc>
          <w:tcPr>
            <w:tcW w:w="2995" w:type="dxa"/>
            <w:vAlign w:val="center"/>
          </w:tcPr>
          <w:p w14:paraId="5253F8DF">
            <w:pPr>
              <w:jc w:val="right"/>
            </w:pPr>
            <w:r>
              <w:rPr>
                <w:rFonts w:hint="eastAsia"/>
              </w:rPr>
              <w:t>15,686,192.36</w:t>
            </w:r>
          </w:p>
        </w:tc>
        <w:tc>
          <w:tcPr>
            <w:tcW w:w="1716" w:type="dxa"/>
            <w:vAlign w:val="center"/>
          </w:tcPr>
          <w:p w14:paraId="2926693F">
            <w:pPr>
              <w:jc w:val="right"/>
            </w:pPr>
            <w:r>
              <w:rPr>
                <w:rFonts w:hint="eastAsia"/>
              </w:rPr>
              <w:t>3.71</w:t>
            </w:r>
          </w:p>
        </w:tc>
      </w:tr>
      <w:tr w14:paraId="5535B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85E80F">
            <w:pPr>
              <w:jc w:val="center"/>
            </w:pPr>
            <w:r>
              <w:rPr>
                <w:rFonts w:hint="eastAsia"/>
              </w:rPr>
              <w:t>17</w:t>
            </w:r>
          </w:p>
        </w:tc>
        <w:tc>
          <w:tcPr>
            <w:tcW w:w="1113" w:type="dxa"/>
            <w:vAlign w:val="center"/>
          </w:tcPr>
          <w:p w14:paraId="4B1D340E">
            <w:r>
              <w:rPr>
                <w:rFonts w:hint="eastAsia"/>
              </w:rPr>
              <w:t>603259</w:t>
            </w:r>
          </w:p>
        </w:tc>
        <w:tc>
          <w:tcPr>
            <w:tcW w:w="1738" w:type="dxa"/>
            <w:vAlign w:val="center"/>
          </w:tcPr>
          <w:p w14:paraId="40435816">
            <w:r>
              <w:rPr>
                <w:rFonts w:hint="eastAsia"/>
              </w:rPr>
              <w:t>药明康德</w:t>
            </w:r>
          </w:p>
        </w:tc>
        <w:tc>
          <w:tcPr>
            <w:tcW w:w="2995" w:type="dxa"/>
            <w:vAlign w:val="center"/>
          </w:tcPr>
          <w:p w14:paraId="747CA624">
            <w:pPr>
              <w:jc w:val="right"/>
            </w:pPr>
            <w:r>
              <w:rPr>
                <w:rFonts w:hint="eastAsia"/>
              </w:rPr>
              <w:t>15,646,164.15</w:t>
            </w:r>
          </w:p>
        </w:tc>
        <w:tc>
          <w:tcPr>
            <w:tcW w:w="1716" w:type="dxa"/>
            <w:vAlign w:val="center"/>
          </w:tcPr>
          <w:p w14:paraId="4BF4E546">
            <w:pPr>
              <w:jc w:val="right"/>
            </w:pPr>
            <w:r>
              <w:rPr>
                <w:rFonts w:hint="eastAsia"/>
              </w:rPr>
              <w:t>3.70</w:t>
            </w:r>
          </w:p>
        </w:tc>
      </w:tr>
      <w:tr w14:paraId="2EA47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8C9C6D">
            <w:pPr>
              <w:jc w:val="center"/>
            </w:pPr>
            <w:r>
              <w:rPr>
                <w:rFonts w:hint="eastAsia"/>
              </w:rPr>
              <w:t>18</w:t>
            </w:r>
          </w:p>
        </w:tc>
        <w:tc>
          <w:tcPr>
            <w:tcW w:w="1113" w:type="dxa"/>
            <w:vAlign w:val="center"/>
          </w:tcPr>
          <w:p w14:paraId="036E6BD5">
            <w:r>
              <w:rPr>
                <w:rFonts w:hint="eastAsia"/>
              </w:rPr>
              <w:t>000807</w:t>
            </w:r>
          </w:p>
        </w:tc>
        <w:tc>
          <w:tcPr>
            <w:tcW w:w="1738" w:type="dxa"/>
            <w:vAlign w:val="center"/>
          </w:tcPr>
          <w:p w14:paraId="4297F057">
            <w:r>
              <w:rPr>
                <w:rFonts w:hint="eastAsia"/>
              </w:rPr>
              <w:t>云铝股份</w:t>
            </w:r>
          </w:p>
        </w:tc>
        <w:tc>
          <w:tcPr>
            <w:tcW w:w="2995" w:type="dxa"/>
            <w:vAlign w:val="center"/>
          </w:tcPr>
          <w:p w14:paraId="37966427">
            <w:pPr>
              <w:jc w:val="right"/>
            </w:pPr>
            <w:r>
              <w:rPr>
                <w:rFonts w:hint="eastAsia"/>
              </w:rPr>
              <w:t>15,294,387.00</w:t>
            </w:r>
          </w:p>
        </w:tc>
        <w:tc>
          <w:tcPr>
            <w:tcW w:w="1716" w:type="dxa"/>
            <w:vAlign w:val="center"/>
          </w:tcPr>
          <w:p w14:paraId="68B59ABA">
            <w:pPr>
              <w:jc w:val="right"/>
            </w:pPr>
            <w:r>
              <w:rPr>
                <w:rFonts w:hint="eastAsia"/>
              </w:rPr>
              <w:t>3.62</w:t>
            </w:r>
          </w:p>
        </w:tc>
      </w:tr>
      <w:tr w14:paraId="2CD5E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0F5E28">
            <w:pPr>
              <w:jc w:val="center"/>
            </w:pPr>
            <w:r>
              <w:rPr>
                <w:rFonts w:hint="eastAsia"/>
              </w:rPr>
              <w:t>19</w:t>
            </w:r>
          </w:p>
        </w:tc>
        <w:tc>
          <w:tcPr>
            <w:tcW w:w="1113" w:type="dxa"/>
            <w:vAlign w:val="center"/>
          </w:tcPr>
          <w:p w14:paraId="03D2EA11">
            <w:r>
              <w:rPr>
                <w:rFonts w:hint="eastAsia"/>
              </w:rPr>
              <w:t>601319</w:t>
            </w:r>
          </w:p>
        </w:tc>
        <w:tc>
          <w:tcPr>
            <w:tcW w:w="1738" w:type="dxa"/>
            <w:vAlign w:val="center"/>
          </w:tcPr>
          <w:p w14:paraId="4A57FD49">
            <w:r>
              <w:rPr>
                <w:rFonts w:hint="eastAsia"/>
              </w:rPr>
              <w:t>中国人保</w:t>
            </w:r>
          </w:p>
        </w:tc>
        <w:tc>
          <w:tcPr>
            <w:tcW w:w="2995" w:type="dxa"/>
            <w:vAlign w:val="center"/>
          </w:tcPr>
          <w:p w14:paraId="7A7AB15D">
            <w:pPr>
              <w:jc w:val="right"/>
            </w:pPr>
            <w:r>
              <w:rPr>
                <w:rFonts w:hint="eastAsia"/>
              </w:rPr>
              <w:t>15,196,391.00</w:t>
            </w:r>
          </w:p>
        </w:tc>
        <w:tc>
          <w:tcPr>
            <w:tcW w:w="1716" w:type="dxa"/>
            <w:vAlign w:val="center"/>
          </w:tcPr>
          <w:p w14:paraId="14C24F6F">
            <w:pPr>
              <w:jc w:val="right"/>
            </w:pPr>
            <w:r>
              <w:rPr>
                <w:rFonts w:hint="eastAsia"/>
              </w:rPr>
              <w:t>3.59</w:t>
            </w:r>
          </w:p>
        </w:tc>
      </w:tr>
      <w:tr w14:paraId="2144C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E8B8FB">
            <w:pPr>
              <w:jc w:val="center"/>
            </w:pPr>
            <w:r>
              <w:rPr>
                <w:rFonts w:hint="eastAsia"/>
              </w:rPr>
              <w:t>20</w:t>
            </w:r>
          </w:p>
        </w:tc>
        <w:tc>
          <w:tcPr>
            <w:tcW w:w="1113" w:type="dxa"/>
            <w:vAlign w:val="center"/>
          </w:tcPr>
          <w:p w14:paraId="5139EF45">
            <w:r>
              <w:rPr>
                <w:rFonts w:hint="eastAsia"/>
              </w:rPr>
              <w:t>600000</w:t>
            </w:r>
          </w:p>
        </w:tc>
        <w:tc>
          <w:tcPr>
            <w:tcW w:w="1738" w:type="dxa"/>
            <w:vAlign w:val="center"/>
          </w:tcPr>
          <w:p w14:paraId="303D2FB4">
            <w:r>
              <w:rPr>
                <w:rFonts w:hint="eastAsia"/>
              </w:rPr>
              <w:t>浦发银行</w:t>
            </w:r>
          </w:p>
        </w:tc>
        <w:tc>
          <w:tcPr>
            <w:tcW w:w="2995" w:type="dxa"/>
            <w:vAlign w:val="center"/>
          </w:tcPr>
          <w:p w14:paraId="4685BF94">
            <w:pPr>
              <w:jc w:val="right"/>
            </w:pPr>
            <w:r>
              <w:rPr>
                <w:rFonts w:hint="eastAsia"/>
              </w:rPr>
              <w:t>15,174,779.00</w:t>
            </w:r>
          </w:p>
        </w:tc>
        <w:tc>
          <w:tcPr>
            <w:tcW w:w="1716" w:type="dxa"/>
            <w:vAlign w:val="center"/>
          </w:tcPr>
          <w:p w14:paraId="3C62CCF8">
            <w:pPr>
              <w:jc w:val="right"/>
            </w:pPr>
            <w:r>
              <w:rPr>
                <w:rFonts w:hint="eastAsia"/>
              </w:rPr>
              <w:t>3.59</w:t>
            </w:r>
          </w:p>
        </w:tc>
      </w:tr>
      <w:tr w14:paraId="27387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62AEFF">
            <w:pPr>
              <w:jc w:val="center"/>
            </w:pPr>
            <w:r>
              <w:rPr>
                <w:rFonts w:hint="eastAsia"/>
              </w:rPr>
              <w:t>21</w:t>
            </w:r>
          </w:p>
        </w:tc>
        <w:tc>
          <w:tcPr>
            <w:tcW w:w="1113" w:type="dxa"/>
            <w:vAlign w:val="center"/>
          </w:tcPr>
          <w:p w14:paraId="6CEB68B4">
            <w:r>
              <w:rPr>
                <w:rFonts w:hint="eastAsia"/>
              </w:rPr>
              <w:t>601166</w:t>
            </w:r>
          </w:p>
        </w:tc>
        <w:tc>
          <w:tcPr>
            <w:tcW w:w="1738" w:type="dxa"/>
            <w:vAlign w:val="center"/>
          </w:tcPr>
          <w:p w14:paraId="6CDDADC6">
            <w:r>
              <w:rPr>
                <w:rFonts w:hint="eastAsia"/>
              </w:rPr>
              <w:t>兴业银行</w:t>
            </w:r>
          </w:p>
        </w:tc>
        <w:tc>
          <w:tcPr>
            <w:tcW w:w="2995" w:type="dxa"/>
            <w:vAlign w:val="center"/>
          </w:tcPr>
          <w:p w14:paraId="7C94083D">
            <w:pPr>
              <w:jc w:val="right"/>
            </w:pPr>
            <w:r>
              <w:rPr>
                <w:rFonts w:hint="eastAsia"/>
              </w:rPr>
              <w:t>14,815,914.00</w:t>
            </w:r>
          </w:p>
        </w:tc>
        <w:tc>
          <w:tcPr>
            <w:tcW w:w="1716" w:type="dxa"/>
            <w:vAlign w:val="center"/>
          </w:tcPr>
          <w:p w14:paraId="4B22C282">
            <w:pPr>
              <w:jc w:val="right"/>
            </w:pPr>
            <w:r>
              <w:rPr>
                <w:rFonts w:hint="eastAsia"/>
              </w:rPr>
              <w:t>3.50</w:t>
            </w:r>
          </w:p>
        </w:tc>
      </w:tr>
      <w:tr w14:paraId="48A36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2AA466">
            <w:pPr>
              <w:jc w:val="center"/>
            </w:pPr>
            <w:r>
              <w:rPr>
                <w:rFonts w:hint="eastAsia"/>
              </w:rPr>
              <w:t>22</w:t>
            </w:r>
          </w:p>
        </w:tc>
        <w:tc>
          <w:tcPr>
            <w:tcW w:w="1113" w:type="dxa"/>
            <w:vAlign w:val="center"/>
          </w:tcPr>
          <w:p w14:paraId="6CCE8582">
            <w:r>
              <w:rPr>
                <w:rFonts w:hint="eastAsia"/>
              </w:rPr>
              <w:t>600219</w:t>
            </w:r>
          </w:p>
        </w:tc>
        <w:tc>
          <w:tcPr>
            <w:tcW w:w="1738" w:type="dxa"/>
            <w:vAlign w:val="center"/>
          </w:tcPr>
          <w:p w14:paraId="0328400C">
            <w:r>
              <w:rPr>
                <w:rFonts w:hint="eastAsia"/>
              </w:rPr>
              <w:t>南山铝业</w:t>
            </w:r>
          </w:p>
        </w:tc>
        <w:tc>
          <w:tcPr>
            <w:tcW w:w="2995" w:type="dxa"/>
            <w:vAlign w:val="center"/>
          </w:tcPr>
          <w:p w14:paraId="6AB71EBD">
            <w:pPr>
              <w:jc w:val="right"/>
            </w:pPr>
            <w:r>
              <w:rPr>
                <w:rFonts w:hint="eastAsia"/>
              </w:rPr>
              <w:t>14,667,053.00</w:t>
            </w:r>
          </w:p>
        </w:tc>
        <w:tc>
          <w:tcPr>
            <w:tcW w:w="1716" w:type="dxa"/>
            <w:vAlign w:val="center"/>
          </w:tcPr>
          <w:p w14:paraId="79394409">
            <w:pPr>
              <w:jc w:val="right"/>
            </w:pPr>
            <w:r>
              <w:rPr>
                <w:rFonts w:hint="eastAsia"/>
              </w:rPr>
              <w:t>3.47</w:t>
            </w:r>
          </w:p>
        </w:tc>
      </w:tr>
      <w:tr w14:paraId="09AC7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AEE9CE">
            <w:pPr>
              <w:jc w:val="center"/>
            </w:pPr>
            <w:r>
              <w:rPr>
                <w:rFonts w:hint="eastAsia"/>
              </w:rPr>
              <w:t>23</w:t>
            </w:r>
          </w:p>
        </w:tc>
        <w:tc>
          <w:tcPr>
            <w:tcW w:w="1113" w:type="dxa"/>
            <w:vAlign w:val="center"/>
          </w:tcPr>
          <w:p w14:paraId="106CB4B4">
            <w:r>
              <w:rPr>
                <w:rFonts w:hint="eastAsia"/>
              </w:rPr>
              <w:t>601919</w:t>
            </w:r>
          </w:p>
        </w:tc>
        <w:tc>
          <w:tcPr>
            <w:tcW w:w="1738" w:type="dxa"/>
            <w:vAlign w:val="center"/>
          </w:tcPr>
          <w:p w14:paraId="7421FF92">
            <w:r>
              <w:rPr>
                <w:rFonts w:hint="eastAsia"/>
              </w:rPr>
              <w:t>中远海控</w:t>
            </w:r>
          </w:p>
        </w:tc>
        <w:tc>
          <w:tcPr>
            <w:tcW w:w="2995" w:type="dxa"/>
            <w:vAlign w:val="center"/>
          </w:tcPr>
          <w:p w14:paraId="72F927E8">
            <w:pPr>
              <w:jc w:val="right"/>
            </w:pPr>
            <w:r>
              <w:rPr>
                <w:rFonts w:hint="eastAsia"/>
              </w:rPr>
              <w:t>13,842,350.80</w:t>
            </w:r>
          </w:p>
        </w:tc>
        <w:tc>
          <w:tcPr>
            <w:tcW w:w="1716" w:type="dxa"/>
            <w:vAlign w:val="center"/>
          </w:tcPr>
          <w:p w14:paraId="2424305B">
            <w:pPr>
              <w:jc w:val="right"/>
            </w:pPr>
            <w:r>
              <w:rPr>
                <w:rFonts w:hint="eastAsia"/>
              </w:rPr>
              <w:t>3.27</w:t>
            </w:r>
          </w:p>
        </w:tc>
      </w:tr>
      <w:tr w14:paraId="7F4ED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58E7EF">
            <w:pPr>
              <w:jc w:val="center"/>
            </w:pPr>
            <w:r>
              <w:rPr>
                <w:rFonts w:hint="eastAsia"/>
              </w:rPr>
              <w:t>24</w:t>
            </w:r>
          </w:p>
        </w:tc>
        <w:tc>
          <w:tcPr>
            <w:tcW w:w="1113" w:type="dxa"/>
            <w:vAlign w:val="center"/>
          </w:tcPr>
          <w:p w14:paraId="578AC957">
            <w:r>
              <w:rPr>
                <w:rFonts w:hint="eastAsia"/>
              </w:rPr>
              <w:t>601628</w:t>
            </w:r>
          </w:p>
        </w:tc>
        <w:tc>
          <w:tcPr>
            <w:tcW w:w="1738" w:type="dxa"/>
            <w:vAlign w:val="center"/>
          </w:tcPr>
          <w:p w14:paraId="40C8AFFA">
            <w:r>
              <w:rPr>
                <w:rFonts w:hint="eastAsia"/>
              </w:rPr>
              <w:t>中国人寿</w:t>
            </w:r>
          </w:p>
        </w:tc>
        <w:tc>
          <w:tcPr>
            <w:tcW w:w="2995" w:type="dxa"/>
            <w:vAlign w:val="center"/>
          </w:tcPr>
          <w:p w14:paraId="26979AAD">
            <w:pPr>
              <w:jc w:val="right"/>
            </w:pPr>
            <w:r>
              <w:rPr>
                <w:rFonts w:hint="eastAsia"/>
              </w:rPr>
              <w:t>13,781,748.00</w:t>
            </w:r>
          </w:p>
        </w:tc>
        <w:tc>
          <w:tcPr>
            <w:tcW w:w="1716" w:type="dxa"/>
            <w:vAlign w:val="center"/>
          </w:tcPr>
          <w:p w14:paraId="3601F9A9">
            <w:pPr>
              <w:jc w:val="right"/>
            </w:pPr>
            <w:r>
              <w:rPr>
                <w:rFonts w:hint="eastAsia"/>
              </w:rPr>
              <w:t>3.26</w:t>
            </w:r>
          </w:p>
        </w:tc>
      </w:tr>
      <w:tr w14:paraId="39D33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7285CE">
            <w:pPr>
              <w:jc w:val="center"/>
            </w:pPr>
            <w:r>
              <w:rPr>
                <w:rFonts w:hint="eastAsia"/>
              </w:rPr>
              <w:t>25</w:t>
            </w:r>
          </w:p>
        </w:tc>
        <w:tc>
          <w:tcPr>
            <w:tcW w:w="1113" w:type="dxa"/>
            <w:vAlign w:val="center"/>
          </w:tcPr>
          <w:p w14:paraId="125CEEF0">
            <w:r>
              <w:rPr>
                <w:rFonts w:hint="eastAsia"/>
              </w:rPr>
              <w:t>002028</w:t>
            </w:r>
          </w:p>
        </w:tc>
        <w:tc>
          <w:tcPr>
            <w:tcW w:w="1738" w:type="dxa"/>
            <w:vAlign w:val="center"/>
          </w:tcPr>
          <w:p w14:paraId="3B39B16C">
            <w:r>
              <w:rPr>
                <w:rFonts w:hint="eastAsia"/>
              </w:rPr>
              <w:t>思源电气</w:t>
            </w:r>
          </w:p>
        </w:tc>
        <w:tc>
          <w:tcPr>
            <w:tcW w:w="2995" w:type="dxa"/>
            <w:vAlign w:val="center"/>
          </w:tcPr>
          <w:p w14:paraId="39F19200">
            <w:pPr>
              <w:jc w:val="right"/>
            </w:pPr>
            <w:r>
              <w:rPr>
                <w:rFonts w:hint="eastAsia"/>
              </w:rPr>
              <w:t>13,456,362.00</w:t>
            </w:r>
          </w:p>
        </w:tc>
        <w:tc>
          <w:tcPr>
            <w:tcW w:w="1716" w:type="dxa"/>
            <w:vAlign w:val="center"/>
          </w:tcPr>
          <w:p w14:paraId="5416BCCE">
            <w:pPr>
              <w:jc w:val="right"/>
            </w:pPr>
            <w:r>
              <w:rPr>
                <w:rFonts w:hint="eastAsia"/>
              </w:rPr>
              <w:t>3.18</w:t>
            </w:r>
          </w:p>
        </w:tc>
      </w:tr>
      <w:tr w14:paraId="17794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3AEB73">
            <w:pPr>
              <w:jc w:val="center"/>
            </w:pPr>
            <w:r>
              <w:rPr>
                <w:rFonts w:hint="eastAsia"/>
              </w:rPr>
              <w:t>26</w:t>
            </w:r>
          </w:p>
        </w:tc>
        <w:tc>
          <w:tcPr>
            <w:tcW w:w="1113" w:type="dxa"/>
            <w:vAlign w:val="center"/>
          </w:tcPr>
          <w:p w14:paraId="362FDB22">
            <w:r>
              <w:rPr>
                <w:rFonts w:hint="eastAsia"/>
              </w:rPr>
              <w:t>600031</w:t>
            </w:r>
          </w:p>
        </w:tc>
        <w:tc>
          <w:tcPr>
            <w:tcW w:w="1738" w:type="dxa"/>
            <w:vAlign w:val="center"/>
          </w:tcPr>
          <w:p w14:paraId="78C71086">
            <w:r>
              <w:rPr>
                <w:rFonts w:hint="eastAsia"/>
              </w:rPr>
              <w:t>三一重工</w:t>
            </w:r>
          </w:p>
        </w:tc>
        <w:tc>
          <w:tcPr>
            <w:tcW w:w="2995" w:type="dxa"/>
            <w:vAlign w:val="center"/>
          </w:tcPr>
          <w:p w14:paraId="2C3BAA98">
            <w:pPr>
              <w:jc w:val="right"/>
            </w:pPr>
            <w:r>
              <w:rPr>
                <w:rFonts w:hint="eastAsia"/>
              </w:rPr>
              <w:t>13,292,520.00</w:t>
            </w:r>
          </w:p>
        </w:tc>
        <w:tc>
          <w:tcPr>
            <w:tcW w:w="1716" w:type="dxa"/>
            <w:vAlign w:val="center"/>
          </w:tcPr>
          <w:p w14:paraId="08092578">
            <w:pPr>
              <w:jc w:val="right"/>
            </w:pPr>
            <w:r>
              <w:rPr>
                <w:rFonts w:hint="eastAsia"/>
              </w:rPr>
              <w:t>3.14</w:t>
            </w:r>
          </w:p>
        </w:tc>
      </w:tr>
      <w:tr w14:paraId="7E81A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607619">
            <w:pPr>
              <w:jc w:val="center"/>
            </w:pPr>
            <w:r>
              <w:rPr>
                <w:rFonts w:hint="eastAsia"/>
              </w:rPr>
              <w:t>27</w:t>
            </w:r>
          </w:p>
        </w:tc>
        <w:tc>
          <w:tcPr>
            <w:tcW w:w="1113" w:type="dxa"/>
            <w:vAlign w:val="center"/>
          </w:tcPr>
          <w:p w14:paraId="6E785C27">
            <w:r>
              <w:rPr>
                <w:rFonts w:hint="eastAsia"/>
              </w:rPr>
              <w:t>601211</w:t>
            </w:r>
          </w:p>
        </w:tc>
        <w:tc>
          <w:tcPr>
            <w:tcW w:w="1738" w:type="dxa"/>
            <w:vAlign w:val="center"/>
          </w:tcPr>
          <w:p w14:paraId="6AF8ACBD">
            <w:r>
              <w:rPr>
                <w:rFonts w:hint="eastAsia"/>
              </w:rPr>
              <w:t>国泰海通</w:t>
            </w:r>
          </w:p>
        </w:tc>
        <w:tc>
          <w:tcPr>
            <w:tcW w:w="2995" w:type="dxa"/>
            <w:vAlign w:val="center"/>
          </w:tcPr>
          <w:p w14:paraId="42CBD202">
            <w:pPr>
              <w:jc w:val="right"/>
            </w:pPr>
            <w:r>
              <w:rPr>
                <w:rFonts w:hint="eastAsia"/>
              </w:rPr>
              <w:t>13,266,312.98</w:t>
            </w:r>
          </w:p>
        </w:tc>
        <w:tc>
          <w:tcPr>
            <w:tcW w:w="1716" w:type="dxa"/>
            <w:vAlign w:val="center"/>
          </w:tcPr>
          <w:p w14:paraId="4F961743">
            <w:pPr>
              <w:jc w:val="right"/>
            </w:pPr>
            <w:r>
              <w:rPr>
                <w:rFonts w:hint="eastAsia"/>
              </w:rPr>
              <w:t>3.14</w:t>
            </w:r>
          </w:p>
        </w:tc>
      </w:tr>
      <w:tr w14:paraId="5C787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7791E3">
            <w:pPr>
              <w:jc w:val="center"/>
            </w:pPr>
            <w:r>
              <w:rPr>
                <w:rFonts w:hint="eastAsia"/>
              </w:rPr>
              <w:t>28</w:t>
            </w:r>
          </w:p>
        </w:tc>
        <w:tc>
          <w:tcPr>
            <w:tcW w:w="1113" w:type="dxa"/>
            <w:vAlign w:val="center"/>
          </w:tcPr>
          <w:p w14:paraId="40204467">
            <w:r>
              <w:rPr>
                <w:rFonts w:hint="eastAsia"/>
              </w:rPr>
              <w:t>600547</w:t>
            </w:r>
          </w:p>
        </w:tc>
        <w:tc>
          <w:tcPr>
            <w:tcW w:w="1738" w:type="dxa"/>
            <w:vAlign w:val="center"/>
          </w:tcPr>
          <w:p w14:paraId="2202EBA6">
            <w:r>
              <w:rPr>
                <w:rFonts w:hint="eastAsia"/>
              </w:rPr>
              <w:t>山东黄金</w:t>
            </w:r>
          </w:p>
        </w:tc>
        <w:tc>
          <w:tcPr>
            <w:tcW w:w="2995" w:type="dxa"/>
            <w:vAlign w:val="center"/>
          </w:tcPr>
          <w:p w14:paraId="4B8C9825">
            <w:pPr>
              <w:jc w:val="right"/>
            </w:pPr>
            <w:r>
              <w:rPr>
                <w:rFonts w:hint="eastAsia"/>
              </w:rPr>
              <w:t>13,182,964.18</w:t>
            </w:r>
          </w:p>
        </w:tc>
        <w:tc>
          <w:tcPr>
            <w:tcW w:w="1716" w:type="dxa"/>
            <w:vAlign w:val="center"/>
          </w:tcPr>
          <w:p w14:paraId="68B62112">
            <w:pPr>
              <w:jc w:val="right"/>
            </w:pPr>
            <w:r>
              <w:rPr>
                <w:rFonts w:hint="eastAsia"/>
              </w:rPr>
              <w:t>3.12</w:t>
            </w:r>
          </w:p>
        </w:tc>
      </w:tr>
      <w:tr w14:paraId="67667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3FDD9A">
            <w:pPr>
              <w:jc w:val="center"/>
            </w:pPr>
            <w:r>
              <w:rPr>
                <w:rFonts w:hint="eastAsia"/>
              </w:rPr>
              <w:t>29</w:t>
            </w:r>
          </w:p>
        </w:tc>
        <w:tc>
          <w:tcPr>
            <w:tcW w:w="1113" w:type="dxa"/>
            <w:vAlign w:val="center"/>
          </w:tcPr>
          <w:p w14:paraId="135605A7">
            <w:r>
              <w:rPr>
                <w:rFonts w:hint="eastAsia"/>
              </w:rPr>
              <w:t>601138</w:t>
            </w:r>
          </w:p>
        </w:tc>
        <w:tc>
          <w:tcPr>
            <w:tcW w:w="1738" w:type="dxa"/>
            <w:vAlign w:val="center"/>
          </w:tcPr>
          <w:p w14:paraId="68936643">
            <w:r>
              <w:rPr>
                <w:rFonts w:hint="eastAsia"/>
              </w:rPr>
              <w:t>工业富联</w:t>
            </w:r>
          </w:p>
        </w:tc>
        <w:tc>
          <w:tcPr>
            <w:tcW w:w="2995" w:type="dxa"/>
            <w:vAlign w:val="center"/>
          </w:tcPr>
          <w:p w14:paraId="00B827A0">
            <w:pPr>
              <w:jc w:val="right"/>
            </w:pPr>
            <w:r>
              <w:rPr>
                <w:rFonts w:hint="eastAsia"/>
              </w:rPr>
              <w:t>12,971,246.00</w:t>
            </w:r>
          </w:p>
        </w:tc>
        <w:tc>
          <w:tcPr>
            <w:tcW w:w="1716" w:type="dxa"/>
            <w:vAlign w:val="center"/>
          </w:tcPr>
          <w:p w14:paraId="6078B076">
            <w:pPr>
              <w:jc w:val="right"/>
            </w:pPr>
            <w:r>
              <w:rPr>
                <w:rFonts w:hint="eastAsia"/>
              </w:rPr>
              <w:t>3.07</w:t>
            </w:r>
          </w:p>
        </w:tc>
      </w:tr>
      <w:tr w14:paraId="3E3BF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F87691">
            <w:pPr>
              <w:jc w:val="center"/>
            </w:pPr>
            <w:r>
              <w:rPr>
                <w:rFonts w:hint="eastAsia"/>
              </w:rPr>
              <w:t>30</w:t>
            </w:r>
          </w:p>
        </w:tc>
        <w:tc>
          <w:tcPr>
            <w:tcW w:w="1113" w:type="dxa"/>
            <w:vAlign w:val="center"/>
          </w:tcPr>
          <w:p w14:paraId="0143FF31">
            <w:r>
              <w:rPr>
                <w:rFonts w:hint="eastAsia"/>
              </w:rPr>
              <w:t>300274</w:t>
            </w:r>
          </w:p>
        </w:tc>
        <w:tc>
          <w:tcPr>
            <w:tcW w:w="1738" w:type="dxa"/>
            <w:vAlign w:val="center"/>
          </w:tcPr>
          <w:p w14:paraId="3F840FD6">
            <w:r>
              <w:rPr>
                <w:rFonts w:hint="eastAsia"/>
              </w:rPr>
              <w:t>阳光电源</w:t>
            </w:r>
          </w:p>
        </w:tc>
        <w:tc>
          <w:tcPr>
            <w:tcW w:w="2995" w:type="dxa"/>
            <w:vAlign w:val="center"/>
          </w:tcPr>
          <w:p w14:paraId="34D7EDF4">
            <w:pPr>
              <w:jc w:val="right"/>
            </w:pPr>
            <w:r>
              <w:rPr>
                <w:rFonts w:hint="eastAsia"/>
              </w:rPr>
              <w:t>12,954,815.00</w:t>
            </w:r>
          </w:p>
        </w:tc>
        <w:tc>
          <w:tcPr>
            <w:tcW w:w="1716" w:type="dxa"/>
            <w:vAlign w:val="center"/>
          </w:tcPr>
          <w:p w14:paraId="35570BB2">
            <w:pPr>
              <w:jc w:val="right"/>
            </w:pPr>
            <w:r>
              <w:rPr>
                <w:rFonts w:hint="eastAsia"/>
              </w:rPr>
              <w:t>3.06</w:t>
            </w:r>
          </w:p>
        </w:tc>
      </w:tr>
      <w:tr w14:paraId="1CB66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F0C35B">
            <w:pPr>
              <w:jc w:val="center"/>
            </w:pPr>
            <w:r>
              <w:rPr>
                <w:rFonts w:hint="eastAsia"/>
              </w:rPr>
              <w:t>31</w:t>
            </w:r>
          </w:p>
        </w:tc>
        <w:tc>
          <w:tcPr>
            <w:tcW w:w="1113" w:type="dxa"/>
            <w:vAlign w:val="center"/>
          </w:tcPr>
          <w:p w14:paraId="53D24960">
            <w:r>
              <w:rPr>
                <w:rFonts w:hint="eastAsia"/>
              </w:rPr>
              <w:t>688256</w:t>
            </w:r>
          </w:p>
        </w:tc>
        <w:tc>
          <w:tcPr>
            <w:tcW w:w="1738" w:type="dxa"/>
            <w:vAlign w:val="center"/>
          </w:tcPr>
          <w:p w14:paraId="5C73F26F">
            <w:r>
              <w:rPr>
                <w:rFonts w:hint="eastAsia"/>
              </w:rPr>
              <w:t>寒武纪</w:t>
            </w:r>
          </w:p>
        </w:tc>
        <w:tc>
          <w:tcPr>
            <w:tcW w:w="2995" w:type="dxa"/>
            <w:vAlign w:val="center"/>
          </w:tcPr>
          <w:p w14:paraId="0B696B06">
            <w:pPr>
              <w:jc w:val="right"/>
            </w:pPr>
            <w:r>
              <w:rPr>
                <w:rFonts w:hint="eastAsia"/>
              </w:rPr>
              <w:t>12,947,904.08</w:t>
            </w:r>
          </w:p>
        </w:tc>
        <w:tc>
          <w:tcPr>
            <w:tcW w:w="1716" w:type="dxa"/>
            <w:vAlign w:val="center"/>
          </w:tcPr>
          <w:p w14:paraId="1379AE93">
            <w:pPr>
              <w:jc w:val="right"/>
            </w:pPr>
            <w:r>
              <w:rPr>
                <w:rFonts w:hint="eastAsia"/>
              </w:rPr>
              <w:t>3.06</w:t>
            </w:r>
          </w:p>
        </w:tc>
      </w:tr>
      <w:tr w14:paraId="0D4BB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0A3775">
            <w:pPr>
              <w:jc w:val="center"/>
            </w:pPr>
            <w:r>
              <w:rPr>
                <w:rFonts w:hint="eastAsia"/>
              </w:rPr>
              <w:t>32</w:t>
            </w:r>
          </w:p>
        </w:tc>
        <w:tc>
          <w:tcPr>
            <w:tcW w:w="1113" w:type="dxa"/>
            <w:vAlign w:val="center"/>
          </w:tcPr>
          <w:p w14:paraId="65EB32E2">
            <w:r>
              <w:rPr>
                <w:rFonts w:hint="eastAsia"/>
              </w:rPr>
              <w:t>601398</w:t>
            </w:r>
          </w:p>
        </w:tc>
        <w:tc>
          <w:tcPr>
            <w:tcW w:w="1738" w:type="dxa"/>
            <w:vAlign w:val="center"/>
          </w:tcPr>
          <w:p w14:paraId="72C8A73F">
            <w:r>
              <w:rPr>
                <w:rFonts w:hint="eastAsia"/>
              </w:rPr>
              <w:t>工商银行</w:t>
            </w:r>
          </w:p>
        </w:tc>
        <w:tc>
          <w:tcPr>
            <w:tcW w:w="2995" w:type="dxa"/>
            <w:vAlign w:val="center"/>
          </w:tcPr>
          <w:p w14:paraId="03F587EA">
            <w:pPr>
              <w:jc w:val="right"/>
            </w:pPr>
            <w:r>
              <w:rPr>
                <w:rFonts w:hint="eastAsia"/>
              </w:rPr>
              <w:t>12,923,183.00</w:t>
            </w:r>
          </w:p>
        </w:tc>
        <w:tc>
          <w:tcPr>
            <w:tcW w:w="1716" w:type="dxa"/>
            <w:vAlign w:val="center"/>
          </w:tcPr>
          <w:p w14:paraId="38A5052A">
            <w:pPr>
              <w:jc w:val="right"/>
            </w:pPr>
            <w:r>
              <w:rPr>
                <w:rFonts w:hint="eastAsia"/>
              </w:rPr>
              <w:t>3.06</w:t>
            </w:r>
          </w:p>
        </w:tc>
      </w:tr>
      <w:tr w14:paraId="3D84A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DEE222">
            <w:pPr>
              <w:jc w:val="center"/>
            </w:pPr>
            <w:r>
              <w:rPr>
                <w:rFonts w:hint="eastAsia"/>
              </w:rPr>
              <w:t>33</w:t>
            </w:r>
          </w:p>
        </w:tc>
        <w:tc>
          <w:tcPr>
            <w:tcW w:w="1113" w:type="dxa"/>
            <w:vAlign w:val="center"/>
          </w:tcPr>
          <w:p w14:paraId="6226F390">
            <w:r>
              <w:rPr>
                <w:rFonts w:hint="eastAsia"/>
              </w:rPr>
              <w:t>600887</w:t>
            </w:r>
          </w:p>
        </w:tc>
        <w:tc>
          <w:tcPr>
            <w:tcW w:w="1738" w:type="dxa"/>
            <w:vAlign w:val="center"/>
          </w:tcPr>
          <w:p w14:paraId="137D94B9">
            <w:r>
              <w:rPr>
                <w:rFonts w:hint="eastAsia"/>
              </w:rPr>
              <w:t>伊利股份</w:t>
            </w:r>
          </w:p>
        </w:tc>
        <w:tc>
          <w:tcPr>
            <w:tcW w:w="2995" w:type="dxa"/>
            <w:vAlign w:val="center"/>
          </w:tcPr>
          <w:p w14:paraId="4249002D">
            <w:pPr>
              <w:jc w:val="right"/>
            </w:pPr>
            <w:r>
              <w:rPr>
                <w:rFonts w:hint="eastAsia"/>
              </w:rPr>
              <w:t>12,891,201.00</w:t>
            </w:r>
          </w:p>
        </w:tc>
        <w:tc>
          <w:tcPr>
            <w:tcW w:w="1716" w:type="dxa"/>
            <w:vAlign w:val="center"/>
          </w:tcPr>
          <w:p w14:paraId="45BF29FD">
            <w:pPr>
              <w:jc w:val="right"/>
            </w:pPr>
            <w:r>
              <w:rPr>
                <w:rFonts w:hint="eastAsia"/>
              </w:rPr>
              <w:t>3.05</w:t>
            </w:r>
          </w:p>
        </w:tc>
      </w:tr>
      <w:tr w14:paraId="3F4BE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761A2D">
            <w:pPr>
              <w:jc w:val="center"/>
            </w:pPr>
            <w:r>
              <w:rPr>
                <w:rFonts w:hint="eastAsia"/>
              </w:rPr>
              <w:t>34</w:t>
            </w:r>
          </w:p>
        </w:tc>
        <w:tc>
          <w:tcPr>
            <w:tcW w:w="1113" w:type="dxa"/>
            <w:vAlign w:val="center"/>
          </w:tcPr>
          <w:p w14:paraId="0C538E0C">
            <w:r>
              <w:rPr>
                <w:rFonts w:hint="eastAsia"/>
              </w:rPr>
              <w:t>600900</w:t>
            </w:r>
          </w:p>
        </w:tc>
        <w:tc>
          <w:tcPr>
            <w:tcW w:w="1738" w:type="dxa"/>
            <w:vAlign w:val="center"/>
          </w:tcPr>
          <w:p w14:paraId="593BAF1C">
            <w:r>
              <w:rPr>
                <w:rFonts w:hint="eastAsia"/>
              </w:rPr>
              <w:t>长江电力</w:t>
            </w:r>
          </w:p>
        </w:tc>
        <w:tc>
          <w:tcPr>
            <w:tcW w:w="2995" w:type="dxa"/>
            <w:vAlign w:val="center"/>
          </w:tcPr>
          <w:p w14:paraId="0F72A1B5">
            <w:pPr>
              <w:jc w:val="right"/>
            </w:pPr>
            <w:r>
              <w:rPr>
                <w:rFonts w:hint="eastAsia"/>
              </w:rPr>
              <w:t>12,830,320.00</w:t>
            </w:r>
          </w:p>
        </w:tc>
        <w:tc>
          <w:tcPr>
            <w:tcW w:w="1716" w:type="dxa"/>
            <w:vAlign w:val="center"/>
          </w:tcPr>
          <w:p w14:paraId="79A3FE8E">
            <w:pPr>
              <w:jc w:val="right"/>
            </w:pPr>
            <w:r>
              <w:rPr>
                <w:rFonts w:hint="eastAsia"/>
              </w:rPr>
              <w:t>3.03</w:t>
            </w:r>
          </w:p>
        </w:tc>
      </w:tr>
      <w:tr w14:paraId="382BA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362B81">
            <w:pPr>
              <w:jc w:val="center"/>
            </w:pPr>
            <w:r>
              <w:rPr>
                <w:rFonts w:hint="eastAsia"/>
              </w:rPr>
              <w:t>35</w:t>
            </w:r>
          </w:p>
        </w:tc>
        <w:tc>
          <w:tcPr>
            <w:tcW w:w="1113" w:type="dxa"/>
            <w:vAlign w:val="center"/>
          </w:tcPr>
          <w:p w14:paraId="72C5252B">
            <w:r>
              <w:rPr>
                <w:rFonts w:hint="eastAsia"/>
              </w:rPr>
              <w:t>601600</w:t>
            </w:r>
          </w:p>
        </w:tc>
        <w:tc>
          <w:tcPr>
            <w:tcW w:w="1738" w:type="dxa"/>
            <w:vAlign w:val="center"/>
          </w:tcPr>
          <w:p w14:paraId="2A29C863">
            <w:r>
              <w:rPr>
                <w:rFonts w:hint="eastAsia"/>
              </w:rPr>
              <w:t>中国铝业</w:t>
            </w:r>
          </w:p>
        </w:tc>
        <w:tc>
          <w:tcPr>
            <w:tcW w:w="2995" w:type="dxa"/>
            <w:vAlign w:val="center"/>
          </w:tcPr>
          <w:p w14:paraId="25D47483">
            <w:pPr>
              <w:jc w:val="right"/>
            </w:pPr>
            <w:r>
              <w:rPr>
                <w:rFonts w:hint="eastAsia"/>
              </w:rPr>
              <w:t>12,707,891.00</w:t>
            </w:r>
          </w:p>
        </w:tc>
        <w:tc>
          <w:tcPr>
            <w:tcW w:w="1716" w:type="dxa"/>
            <w:vAlign w:val="center"/>
          </w:tcPr>
          <w:p w14:paraId="7CADB6F4">
            <w:pPr>
              <w:jc w:val="right"/>
            </w:pPr>
            <w:r>
              <w:rPr>
                <w:rFonts w:hint="eastAsia"/>
              </w:rPr>
              <w:t>3.00</w:t>
            </w:r>
          </w:p>
        </w:tc>
      </w:tr>
      <w:tr w14:paraId="1753D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63FBF7">
            <w:pPr>
              <w:jc w:val="center"/>
            </w:pPr>
            <w:r>
              <w:rPr>
                <w:rFonts w:hint="eastAsia"/>
              </w:rPr>
              <w:t>36</w:t>
            </w:r>
          </w:p>
        </w:tc>
        <w:tc>
          <w:tcPr>
            <w:tcW w:w="1113" w:type="dxa"/>
            <w:vAlign w:val="center"/>
          </w:tcPr>
          <w:p w14:paraId="188A4DD5">
            <w:r>
              <w:rPr>
                <w:rFonts w:hint="eastAsia"/>
              </w:rPr>
              <w:t>000858</w:t>
            </w:r>
          </w:p>
        </w:tc>
        <w:tc>
          <w:tcPr>
            <w:tcW w:w="1738" w:type="dxa"/>
            <w:vAlign w:val="center"/>
          </w:tcPr>
          <w:p w14:paraId="1A092853">
            <w:r>
              <w:rPr>
                <w:rFonts w:hint="eastAsia"/>
              </w:rPr>
              <w:t>五粮液</w:t>
            </w:r>
          </w:p>
        </w:tc>
        <w:tc>
          <w:tcPr>
            <w:tcW w:w="2995" w:type="dxa"/>
            <w:vAlign w:val="center"/>
          </w:tcPr>
          <w:p w14:paraId="51EC3583">
            <w:pPr>
              <w:jc w:val="right"/>
            </w:pPr>
            <w:r>
              <w:rPr>
                <w:rFonts w:hint="eastAsia"/>
              </w:rPr>
              <w:t>12,686,930.00</w:t>
            </w:r>
          </w:p>
        </w:tc>
        <w:tc>
          <w:tcPr>
            <w:tcW w:w="1716" w:type="dxa"/>
            <w:vAlign w:val="center"/>
          </w:tcPr>
          <w:p w14:paraId="5216A8E0">
            <w:pPr>
              <w:jc w:val="right"/>
            </w:pPr>
            <w:r>
              <w:rPr>
                <w:rFonts w:hint="eastAsia"/>
              </w:rPr>
              <w:t>3.00</w:t>
            </w:r>
          </w:p>
        </w:tc>
      </w:tr>
      <w:tr w14:paraId="3A142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629DF3">
            <w:pPr>
              <w:jc w:val="center"/>
            </w:pPr>
            <w:r>
              <w:rPr>
                <w:rFonts w:hint="eastAsia"/>
              </w:rPr>
              <w:t>37</w:t>
            </w:r>
          </w:p>
        </w:tc>
        <w:tc>
          <w:tcPr>
            <w:tcW w:w="1113" w:type="dxa"/>
            <w:vAlign w:val="center"/>
          </w:tcPr>
          <w:p w14:paraId="6CFA4DAA">
            <w:r>
              <w:rPr>
                <w:rFonts w:hint="eastAsia"/>
              </w:rPr>
              <w:t>601229</w:t>
            </w:r>
          </w:p>
        </w:tc>
        <w:tc>
          <w:tcPr>
            <w:tcW w:w="1738" w:type="dxa"/>
            <w:vAlign w:val="center"/>
          </w:tcPr>
          <w:p w14:paraId="6EC52A2C">
            <w:r>
              <w:rPr>
                <w:rFonts w:hint="eastAsia"/>
              </w:rPr>
              <w:t>上海银行</w:t>
            </w:r>
          </w:p>
        </w:tc>
        <w:tc>
          <w:tcPr>
            <w:tcW w:w="2995" w:type="dxa"/>
            <w:vAlign w:val="center"/>
          </w:tcPr>
          <w:p w14:paraId="5B69798B">
            <w:pPr>
              <w:jc w:val="right"/>
            </w:pPr>
            <w:r>
              <w:rPr>
                <w:rFonts w:hint="eastAsia"/>
              </w:rPr>
              <w:t>12,594,321.62</w:t>
            </w:r>
          </w:p>
        </w:tc>
        <w:tc>
          <w:tcPr>
            <w:tcW w:w="1716" w:type="dxa"/>
            <w:vAlign w:val="center"/>
          </w:tcPr>
          <w:p w14:paraId="582D9417">
            <w:pPr>
              <w:jc w:val="right"/>
            </w:pPr>
            <w:r>
              <w:rPr>
                <w:rFonts w:hint="eastAsia"/>
              </w:rPr>
              <w:t>2.98</w:t>
            </w:r>
          </w:p>
        </w:tc>
      </w:tr>
      <w:tr w14:paraId="2F7B8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9BC016">
            <w:pPr>
              <w:jc w:val="center"/>
            </w:pPr>
            <w:r>
              <w:rPr>
                <w:rFonts w:hint="eastAsia"/>
              </w:rPr>
              <w:t>38</w:t>
            </w:r>
          </w:p>
        </w:tc>
        <w:tc>
          <w:tcPr>
            <w:tcW w:w="1113" w:type="dxa"/>
            <w:vAlign w:val="center"/>
          </w:tcPr>
          <w:p w14:paraId="16316B48">
            <w:r>
              <w:rPr>
                <w:rFonts w:hint="eastAsia"/>
              </w:rPr>
              <w:t>601857</w:t>
            </w:r>
          </w:p>
        </w:tc>
        <w:tc>
          <w:tcPr>
            <w:tcW w:w="1738" w:type="dxa"/>
            <w:vAlign w:val="center"/>
          </w:tcPr>
          <w:p w14:paraId="4F63A5F4">
            <w:r>
              <w:rPr>
                <w:rFonts w:hint="eastAsia"/>
              </w:rPr>
              <w:t>中国石油</w:t>
            </w:r>
          </w:p>
        </w:tc>
        <w:tc>
          <w:tcPr>
            <w:tcW w:w="2995" w:type="dxa"/>
            <w:vAlign w:val="center"/>
          </w:tcPr>
          <w:p w14:paraId="43EC909F">
            <w:pPr>
              <w:jc w:val="right"/>
            </w:pPr>
            <w:r>
              <w:rPr>
                <w:rFonts w:hint="eastAsia"/>
              </w:rPr>
              <w:t>12,592,140.00</w:t>
            </w:r>
          </w:p>
        </w:tc>
        <w:tc>
          <w:tcPr>
            <w:tcW w:w="1716" w:type="dxa"/>
            <w:vAlign w:val="center"/>
          </w:tcPr>
          <w:p w14:paraId="64D58D85">
            <w:pPr>
              <w:jc w:val="right"/>
            </w:pPr>
            <w:r>
              <w:rPr>
                <w:rFonts w:hint="eastAsia"/>
              </w:rPr>
              <w:t>2.98</w:t>
            </w:r>
          </w:p>
        </w:tc>
      </w:tr>
      <w:tr w14:paraId="692B8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348232">
            <w:pPr>
              <w:jc w:val="center"/>
            </w:pPr>
            <w:r>
              <w:rPr>
                <w:rFonts w:hint="eastAsia"/>
              </w:rPr>
              <w:t>39</w:t>
            </w:r>
          </w:p>
        </w:tc>
        <w:tc>
          <w:tcPr>
            <w:tcW w:w="1113" w:type="dxa"/>
            <w:vAlign w:val="center"/>
          </w:tcPr>
          <w:p w14:paraId="2594503B">
            <w:r>
              <w:rPr>
                <w:rFonts w:hint="eastAsia"/>
              </w:rPr>
              <w:t>600406</w:t>
            </w:r>
          </w:p>
        </w:tc>
        <w:tc>
          <w:tcPr>
            <w:tcW w:w="1738" w:type="dxa"/>
            <w:vAlign w:val="center"/>
          </w:tcPr>
          <w:p w14:paraId="38472BAA">
            <w:r>
              <w:rPr>
                <w:rFonts w:hint="eastAsia"/>
              </w:rPr>
              <w:t>国电南瑞</w:t>
            </w:r>
          </w:p>
        </w:tc>
        <w:tc>
          <w:tcPr>
            <w:tcW w:w="2995" w:type="dxa"/>
            <w:vAlign w:val="center"/>
          </w:tcPr>
          <w:p w14:paraId="599D8BFB">
            <w:pPr>
              <w:jc w:val="right"/>
            </w:pPr>
            <w:r>
              <w:rPr>
                <w:rFonts w:hint="eastAsia"/>
              </w:rPr>
              <w:t>12,567,115.92</w:t>
            </w:r>
          </w:p>
        </w:tc>
        <w:tc>
          <w:tcPr>
            <w:tcW w:w="1716" w:type="dxa"/>
            <w:vAlign w:val="center"/>
          </w:tcPr>
          <w:p w14:paraId="2A58608A">
            <w:pPr>
              <w:jc w:val="right"/>
            </w:pPr>
            <w:r>
              <w:rPr>
                <w:rFonts w:hint="eastAsia"/>
              </w:rPr>
              <w:t>2.97</w:t>
            </w:r>
          </w:p>
        </w:tc>
      </w:tr>
      <w:tr w14:paraId="55DC0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D23E71">
            <w:pPr>
              <w:jc w:val="center"/>
            </w:pPr>
            <w:r>
              <w:rPr>
                <w:rFonts w:hint="eastAsia"/>
              </w:rPr>
              <w:t>40</w:t>
            </w:r>
          </w:p>
        </w:tc>
        <w:tc>
          <w:tcPr>
            <w:tcW w:w="1113" w:type="dxa"/>
            <w:vAlign w:val="center"/>
          </w:tcPr>
          <w:p w14:paraId="4B428E10">
            <w:r>
              <w:rPr>
                <w:rFonts w:hint="eastAsia"/>
              </w:rPr>
              <w:t>000100</w:t>
            </w:r>
          </w:p>
        </w:tc>
        <w:tc>
          <w:tcPr>
            <w:tcW w:w="1738" w:type="dxa"/>
            <w:vAlign w:val="center"/>
          </w:tcPr>
          <w:p w14:paraId="5FC646BB">
            <w:r>
              <w:rPr>
                <w:rFonts w:hint="eastAsia"/>
              </w:rPr>
              <w:t>TCL科技</w:t>
            </w:r>
          </w:p>
        </w:tc>
        <w:tc>
          <w:tcPr>
            <w:tcW w:w="2995" w:type="dxa"/>
            <w:vAlign w:val="center"/>
          </w:tcPr>
          <w:p w14:paraId="16EE699F">
            <w:pPr>
              <w:jc w:val="right"/>
            </w:pPr>
            <w:r>
              <w:rPr>
                <w:rFonts w:hint="eastAsia"/>
              </w:rPr>
              <w:t>12,491,034.00</w:t>
            </w:r>
          </w:p>
        </w:tc>
        <w:tc>
          <w:tcPr>
            <w:tcW w:w="1716" w:type="dxa"/>
            <w:vAlign w:val="center"/>
          </w:tcPr>
          <w:p w14:paraId="4330C351">
            <w:pPr>
              <w:jc w:val="right"/>
            </w:pPr>
            <w:r>
              <w:rPr>
                <w:rFonts w:hint="eastAsia"/>
              </w:rPr>
              <w:t>2.95</w:t>
            </w:r>
          </w:p>
        </w:tc>
      </w:tr>
      <w:tr w14:paraId="52341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87FC97">
            <w:pPr>
              <w:jc w:val="center"/>
            </w:pPr>
            <w:r>
              <w:rPr>
                <w:rFonts w:hint="eastAsia"/>
              </w:rPr>
              <w:t>41</w:t>
            </w:r>
          </w:p>
        </w:tc>
        <w:tc>
          <w:tcPr>
            <w:tcW w:w="1113" w:type="dxa"/>
            <w:vAlign w:val="center"/>
          </w:tcPr>
          <w:p w14:paraId="62B6AE79">
            <w:r>
              <w:rPr>
                <w:rFonts w:hint="eastAsia"/>
              </w:rPr>
              <w:t>002475</w:t>
            </w:r>
          </w:p>
        </w:tc>
        <w:tc>
          <w:tcPr>
            <w:tcW w:w="1738" w:type="dxa"/>
            <w:vAlign w:val="center"/>
          </w:tcPr>
          <w:p w14:paraId="41F068F8">
            <w:r>
              <w:rPr>
                <w:rFonts w:hint="eastAsia"/>
              </w:rPr>
              <w:t>立讯精密</w:t>
            </w:r>
          </w:p>
        </w:tc>
        <w:tc>
          <w:tcPr>
            <w:tcW w:w="2995" w:type="dxa"/>
            <w:vAlign w:val="center"/>
          </w:tcPr>
          <w:p w14:paraId="6234026D">
            <w:pPr>
              <w:jc w:val="right"/>
            </w:pPr>
            <w:r>
              <w:rPr>
                <w:rFonts w:hint="eastAsia"/>
              </w:rPr>
              <w:t>12,411,035.00</w:t>
            </w:r>
          </w:p>
        </w:tc>
        <w:tc>
          <w:tcPr>
            <w:tcW w:w="1716" w:type="dxa"/>
            <w:vAlign w:val="center"/>
          </w:tcPr>
          <w:p w14:paraId="34EC210B">
            <w:pPr>
              <w:jc w:val="right"/>
            </w:pPr>
            <w:r>
              <w:rPr>
                <w:rFonts w:hint="eastAsia"/>
              </w:rPr>
              <w:t>2.93</w:t>
            </w:r>
          </w:p>
        </w:tc>
      </w:tr>
      <w:tr w14:paraId="4C35B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2B48A1">
            <w:pPr>
              <w:jc w:val="center"/>
            </w:pPr>
            <w:r>
              <w:rPr>
                <w:rFonts w:hint="eastAsia"/>
              </w:rPr>
              <w:t>42</w:t>
            </w:r>
          </w:p>
        </w:tc>
        <w:tc>
          <w:tcPr>
            <w:tcW w:w="1113" w:type="dxa"/>
            <w:vAlign w:val="center"/>
          </w:tcPr>
          <w:p w14:paraId="1324F8CC">
            <w:r>
              <w:rPr>
                <w:rFonts w:hint="eastAsia"/>
              </w:rPr>
              <w:t>600919</w:t>
            </w:r>
          </w:p>
        </w:tc>
        <w:tc>
          <w:tcPr>
            <w:tcW w:w="1738" w:type="dxa"/>
            <w:vAlign w:val="center"/>
          </w:tcPr>
          <w:p w14:paraId="498DB8CC">
            <w:r>
              <w:rPr>
                <w:rFonts w:hint="eastAsia"/>
              </w:rPr>
              <w:t>江苏银行</w:t>
            </w:r>
          </w:p>
        </w:tc>
        <w:tc>
          <w:tcPr>
            <w:tcW w:w="2995" w:type="dxa"/>
            <w:vAlign w:val="center"/>
          </w:tcPr>
          <w:p w14:paraId="0915FD91">
            <w:pPr>
              <w:jc w:val="right"/>
            </w:pPr>
            <w:r>
              <w:rPr>
                <w:rFonts w:hint="eastAsia"/>
              </w:rPr>
              <w:t>12,381,191.00</w:t>
            </w:r>
          </w:p>
        </w:tc>
        <w:tc>
          <w:tcPr>
            <w:tcW w:w="1716" w:type="dxa"/>
            <w:vAlign w:val="center"/>
          </w:tcPr>
          <w:p w14:paraId="7F1C3346">
            <w:pPr>
              <w:jc w:val="right"/>
            </w:pPr>
            <w:r>
              <w:rPr>
                <w:rFonts w:hint="eastAsia"/>
              </w:rPr>
              <w:t>2.93</w:t>
            </w:r>
          </w:p>
        </w:tc>
      </w:tr>
      <w:tr w14:paraId="5710B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8CA074">
            <w:pPr>
              <w:jc w:val="center"/>
            </w:pPr>
            <w:r>
              <w:rPr>
                <w:rFonts w:hint="eastAsia"/>
              </w:rPr>
              <w:t>43</w:t>
            </w:r>
          </w:p>
        </w:tc>
        <w:tc>
          <w:tcPr>
            <w:tcW w:w="1113" w:type="dxa"/>
            <w:vAlign w:val="center"/>
          </w:tcPr>
          <w:p w14:paraId="255276AC">
            <w:r>
              <w:rPr>
                <w:rFonts w:hint="eastAsia"/>
              </w:rPr>
              <w:t>601336</w:t>
            </w:r>
          </w:p>
        </w:tc>
        <w:tc>
          <w:tcPr>
            <w:tcW w:w="1738" w:type="dxa"/>
            <w:vAlign w:val="center"/>
          </w:tcPr>
          <w:p w14:paraId="288489A9">
            <w:r>
              <w:rPr>
                <w:rFonts w:hint="eastAsia"/>
              </w:rPr>
              <w:t>新华保险</w:t>
            </w:r>
          </w:p>
        </w:tc>
        <w:tc>
          <w:tcPr>
            <w:tcW w:w="2995" w:type="dxa"/>
            <w:vAlign w:val="center"/>
          </w:tcPr>
          <w:p w14:paraId="10F304CA">
            <w:pPr>
              <w:jc w:val="right"/>
            </w:pPr>
            <w:r>
              <w:rPr>
                <w:rFonts w:hint="eastAsia"/>
              </w:rPr>
              <w:t>12,092,726.00</w:t>
            </w:r>
          </w:p>
        </w:tc>
        <w:tc>
          <w:tcPr>
            <w:tcW w:w="1716" w:type="dxa"/>
            <w:vAlign w:val="center"/>
          </w:tcPr>
          <w:p w14:paraId="6D3D8E53">
            <w:pPr>
              <w:jc w:val="right"/>
            </w:pPr>
            <w:r>
              <w:rPr>
                <w:rFonts w:hint="eastAsia"/>
              </w:rPr>
              <w:t>2.86</w:t>
            </w:r>
          </w:p>
        </w:tc>
      </w:tr>
      <w:tr w14:paraId="77886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883F01">
            <w:pPr>
              <w:jc w:val="center"/>
            </w:pPr>
            <w:r>
              <w:rPr>
                <w:rFonts w:hint="eastAsia"/>
              </w:rPr>
              <w:t>44</w:t>
            </w:r>
          </w:p>
        </w:tc>
        <w:tc>
          <w:tcPr>
            <w:tcW w:w="1113" w:type="dxa"/>
            <w:vAlign w:val="center"/>
          </w:tcPr>
          <w:p w14:paraId="7394D578">
            <w:r>
              <w:rPr>
                <w:rFonts w:hint="eastAsia"/>
              </w:rPr>
              <w:t>601728</w:t>
            </w:r>
          </w:p>
        </w:tc>
        <w:tc>
          <w:tcPr>
            <w:tcW w:w="1738" w:type="dxa"/>
            <w:vAlign w:val="center"/>
          </w:tcPr>
          <w:p w14:paraId="62147645">
            <w:r>
              <w:rPr>
                <w:rFonts w:hint="eastAsia"/>
              </w:rPr>
              <w:t>中国电信</w:t>
            </w:r>
          </w:p>
        </w:tc>
        <w:tc>
          <w:tcPr>
            <w:tcW w:w="2995" w:type="dxa"/>
            <w:vAlign w:val="center"/>
          </w:tcPr>
          <w:p w14:paraId="5F78558F">
            <w:pPr>
              <w:jc w:val="right"/>
            </w:pPr>
            <w:r>
              <w:rPr>
                <w:rFonts w:hint="eastAsia"/>
              </w:rPr>
              <w:t>12,033,048.18</w:t>
            </w:r>
          </w:p>
        </w:tc>
        <w:tc>
          <w:tcPr>
            <w:tcW w:w="1716" w:type="dxa"/>
            <w:vAlign w:val="center"/>
          </w:tcPr>
          <w:p w14:paraId="00AF8EBB">
            <w:pPr>
              <w:jc w:val="right"/>
            </w:pPr>
            <w:r>
              <w:rPr>
                <w:rFonts w:hint="eastAsia"/>
              </w:rPr>
              <w:t>2.85</w:t>
            </w:r>
          </w:p>
        </w:tc>
      </w:tr>
      <w:tr w14:paraId="300D3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EA0DE7">
            <w:pPr>
              <w:jc w:val="center"/>
            </w:pPr>
            <w:r>
              <w:rPr>
                <w:rFonts w:hint="eastAsia"/>
              </w:rPr>
              <w:t>45</w:t>
            </w:r>
          </w:p>
        </w:tc>
        <w:tc>
          <w:tcPr>
            <w:tcW w:w="1113" w:type="dxa"/>
            <w:vAlign w:val="center"/>
          </w:tcPr>
          <w:p w14:paraId="07546C57">
            <w:r>
              <w:rPr>
                <w:rFonts w:hint="eastAsia"/>
              </w:rPr>
              <w:t>600276</w:t>
            </w:r>
          </w:p>
        </w:tc>
        <w:tc>
          <w:tcPr>
            <w:tcW w:w="1738" w:type="dxa"/>
            <w:vAlign w:val="center"/>
          </w:tcPr>
          <w:p w14:paraId="70BD0F48">
            <w:r>
              <w:rPr>
                <w:rFonts w:hint="eastAsia"/>
              </w:rPr>
              <w:t>恒瑞医药</w:t>
            </w:r>
          </w:p>
        </w:tc>
        <w:tc>
          <w:tcPr>
            <w:tcW w:w="2995" w:type="dxa"/>
            <w:vAlign w:val="center"/>
          </w:tcPr>
          <w:p w14:paraId="3895241F">
            <w:pPr>
              <w:jc w:val="right"/>
            </w:pPr>
            <w:r>
              <w:rPr>
                <w:rFonts w:hint="eastAsia"/>
              </w:rPr>
              <w:t>12,005,197.48</w:t>
            </w:r>
          </w:p>
        </w:tc>
        <w:tc>
          <w:tcPr>
            <w:tcW w:w="1716" w:type="dxa"/>
            <w:vAlign w:val="center"/>
          </w:tcPr>
          <w:p w14:paraId="2EFF09D1">
            <w:pPr>
              <w:jc w:val="right"/>
            </w:pPr>
            <w:r>
              <w:rPr>
                <w:rFonts w:hint="eastAsia"/>
              </w:rPr>
              <w:t>2.84</w:t>
            </w:r>
          </w:p>
        </w:tc>
      </w:tr>
      <w:tr w14:paraId="49074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06E284">
            <w:pPr>
              <w:jc w:val="center"/>
            </w:pPr>
            <w:r>
              <w:rPr>
                <w:rFonts w:hint="eastAsia"/>
              </w:rPr>
              <w:t>46</w:t>
            </w:r>
          </w:p>
        </w:tc>
        <w:tc>
          <w:tcPr>
            <w:tcW w:w="1113" w:type="dxa"/>
            <w:vAlign w:val="center"/>
          </w:tcPr>
          <w:p w14:paraId="3F723A74">
            <w:r>
              <w:rPr>
                <w:rFonts w:hint="eastAsia"/>
              </w:rPr>
              <w:t>601288</w:t>
            </w:r>
          </w:p>
        </w:tc>
        <w:tc>
          <w:tcPr>
            <w:tcW w:w="1738" w:type="dxa"/>
            <w:vAlign w:val="center"/>
          </w:tcPr>
          <w:p w14:paraId="425E8F7B">
            <w:r>
              <w:rPr>
                <w:rFonts w:hint="eastAsia"/>
              </w:rPr>
              <w:t>农业银行</w:t>
            </w:r>
          </w:p>
        </w:tc>
        <w:tc>
          <w:tcPr>
            <w:tcW w:w="2995" w:type="dxa"/>
            <w:vAlign w:val="center"/>
          </w:tcPr>
          <w:p w14:paraId="2487A09D">
            <w:pPr>
              <w:jc w:val="right"/>
            </w:pPr>
            <w:r>
              <w:rPr>
                <w:rFonts w:hint="eastAsia"/>
              </w:rPr>
              <w:t>11,968,237.00</w:t>
            </w:r>
          </w:p>
        </w:tc>
        <w:tc>
          <w:tcPr>
            <w:tcW w:w="1716" w:type="dxa"/>
            <w:vAlign w:val="center"/>
          </w:tcPr>
          <w:p w14:paraId="4A2D48E4">
            <w:pPr>
              <w:jc w:val="right"/>
            </w:pPr>
            <w:r>
              <w:rPr>
                <w:rFonts w:hint="eastAsia"/>
              </w:rPr>
              <w:t>2.83</w:t>
            </w:r>
          </w:p>
        </w:tc>
      </w:tr>
      <w:tr w14:paraId="6B212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6EE6D4">
            <w:pPr>
              <w:jc w:val="center"/>
            </w:pPr>
            <w:r>
              <w:rPr>
                <w:rFonts w:hint="eastAsia"/>
              </w:rPr>
              <w:t>47</w:t>
            </w:r>
          </w:p>
        </w:tc>
        <w:tc>
          <w:tcPr>
            <w:tcW w:w="1113" w:type="dxa"/>
            <w:vAlign w:val="center"/>
          </w:tcPr>
          <w:p w14:paraId="67BB78D7">
            <w:r>
              <w:rPr>
                <w:rFonts w:hint="eastAsia"/>
              </w:rPr>
              <w:t>601668</w:t>
            </w:r>
          </w:p>
        </w:tc>
        <w:tc>
          <w:tcPr>
            <w:tcW w:w="1738" w:type="dxa"/>
            <w:vAlign w:val="center"/>
          </w:tcPr>
          <w:p w14:paraId="48B19662">
            <w:r>
              <w:rPr>
                <w:rFonts w:hint="eastAsia"/>
              </w:rPr>
              <w:t>中国建筑</w:t>
            </w:r>
          </w:p>
        </w:tc>
        <w:tc>
          <w:tcPr>
            <w:tcW w:w="2995" w:type="dxa"/>
            <w:vAlign w:val="center"/>
          </w:tcPr>
          <w:p w14:paraId="77637B8A">
            <w:pPr>
              <w:jc w:val="right"/>
            </w:pPr>
            <w:r>
              <w:rPr>
                <w:rFonts w:hint="eastAsia"/>
              </w:rPr>
              <w:t>11,966,345.00</w:t>
            </w:r>
          </w:p>
        </w:tc>
        <w:tc>
          <w:tcPr>
            <w:tcW w:w="1716" w:type="dxa"/>
            <w:vAlign w:val="center"/>
          </w:tcPr>
          <w:p w14:paraId="0E7E2063">
            <w:pPr>
              <w:jc w:val="right"/>
            </w:pPr>
            <w:r>
              <w:rPr>
                <w:rFonts w:hint="eastAsia"/>
              </w:rPr>
              <w:t>2.83</w:t>
            </w:r>
          </w:p>
        </w:tc>
      </w:tr>
      <w:tr w14:paraId="78FF6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EA7054">
            <w:pPr>
              <w:jc w:val="center"/>
            </w:pPr>
            <w:r>
              <w:rPr>
                <w:rFonts w:hint="eastAsia"/>
              </w:rPr>
              <w:t>48</w:t>
            </w:r>
          </w:p>
        </w:tc>
        <w:tc>
          <w:tcPr>
            <w:tcW w:w="1113" w:type="dxa"/>
            <w:vAlign w:val="center"/>
          </w:tcPr>
          <w:p w14:paraId="63A850AE">
            <w:r>
              <w:rPr>
                <w:rFonts w:hint="eastAsia"/>
              </w:rPr>
              <w:t>688041</w:t>
            </w:r>
          </w:p>
        </w:tc>
        <w:tc>
          <w:tcPr>
            <w:tcW w:w="1738" w:type="dxa"/>
            <w:vAlign w:val="center"/>
          </w:tcPr>
          <w:p w14:paraId="4BE058DE">
            <w:r>
              <w:rPr>
                <w:rFonts w:hint="eastAsia"/>
              </w:rPr>
              <w:t>海光信息</w:t>
            </w:r>
          </w:p>
        </w:tc>
        <w:tc>
          <w:tcPr>
            <w:tcW w:w="2995" w:type="dxa"/>
            <w:vAlign w:val="center"/>
          </w:tcPr>
          <w:p w14:paraId="1054E0D4">
            <w:pPr>
              <w:jc w:val="right"/>
            </w:pPr>
            <w:r>
              <w:rPr>
                <w:rFonts w:hint="eastAsia"/>
              </w:rPr>
              <w:t>11,827,406.39</w:t>
            </w:r>
          </w:p>
        </w:tc>
        <w:tc>
          <w:tcPr>
            <w:tcW w:w="1716" w:type="dxa"/>
            <w:vAlign w:val="center"/>
          </w:tcPr>
          <w:p w14:paraId="7AF3DA24">
            <w:pPr>
              <w:jc w:val="right"/>
            </w:pPr>
            <w:r>
              <w:rPr>
                <w:rFonts w:hint="eastAsia"/>
              </w:rPr>
              <w:t>2.80</w:t>
            </w:r>
          </w:p>
        </w:tc>
      </w:tr>
      <w:tr w14:paraId="61881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91D515">
            <w:pPr>
              <w:jc w:val="center"/>
            </w:pPr>
            <w:r>
              <w:rPr>
                <w:rFonts w:hint="eastAsia"/>
              </w:rPr>
              <w:t>49</w:t>
            </w:r>
          </w:p>
        </w:tc>
        <w:tc>
          <w:tcPr>
            <w:tcW w:w="1113" w:type="dxa"/>
            <w:vAlign w:val="center"/>
          </w:tcPr>
          <w:p w14:paraId="7C6B0823">
            <w:r>
              <w:rPr>
                <w:rFonts w:hint="eastAsia"/>
              </w:rPr>
              <w:t>601838</w:t>
            </w:r>
          </w:p>
        </w:tc>
        <w:tc>
          <w:tcPr>
            <w:tcW w:w="1738" w:type="dxa"/>
            <w:vAlign w:val="center"/>
          </w:tcPr>
          <w:p w14:paraId="11F76C80">
            <w:r>
              <w:rPr>
                <w:rFonts w:hint="eastAsia"/>
              </w:rPr>
              <w:t>成都银行</w:t>
            </w:r>
          </w:p>
        </w:tc>
        <w:tc>
          <w:tcPr>
            <w:tcW w:w="2995" w:type="dxa"/>
            <w:vAlign w:val="center"/>
          </w:tcPr>
          <w:p w14:paraId="3AED2E5C">
            <w:pPr>
              <w:jc w:val="right"/>
            </w:pPr>
            <w:r>
              <w:rPr>
                <w:rFonts w:hint="eastAsia"/>
              </w:rPr>
              <w:t>11,798,851.00</w:t>
            </w:r>
          </w:p>
        </w:tc>
        <w:tc>
          <w:tcPr>
            <w:tcW w:w="1716" w:type="dxa"/>
            <w:vAlign w:val="center"/>
          </w:tcPr>
          <w:p w14:paraId="4BFB6550">
            <w:pPr>
              <w:jc w:val="right"/>
            </w:pPr>
            <w:r>
              <w:rPr>
                <w:rFonts w:hint="eastAsia"/>
              </w:rPr>
              <w:t>2.79</w:t>
            </w:r>
          </w:p>
        </w:tc>
      </w:tr>
      <w:tr w14:paraId="24550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BBCB53">
            <w:pPr>
              <w:jc w:val="center"/>
            </w:pPr>
            <w:r>
              <w:rPr>
                <w:rFonts w:hint="eastAsia"/>
              </w:rPr>
              <w:t>50</w:t>
            </w:r>
          </w:p>
        </w:tc>
        <w:tc>
          <w:tcPr>
            <w:tcW w:w="1113" w:type="dxa"/>
            <w:vAlign w:val="center"/>
          </w:tcPr>
          <w:p w14:paraId="0EEFD942">
            <w:r>
              <w:rPr>
                <w:rFonts w:hint="eastAsia"/>
              </w:rPr>
              <w:t>605499</w:t>
            </w:r>
          </w:p>
        </w:tc>
        <w:tc>
          <w:tcPr>
            <w:tcW w:w="1738" w:type="dxa"/>
            <w:vAlign w:val="center"/>
          </w:tcPr>
          <w:p w14:paraId="244F9D81">
            <w:r>
              <w:rPr>
                <w:rFonts w:hint="eastAsia"/>
              </w:rPr>
              <w:t>东鹏饮料</w:t>
            </w:r>
          </w:p>
        </w:tc>
        <w:tc>
          <w:tcPr>
            <w:tcW w:w="2995" w:type="dxa"/>
            <w:vAlign w:val="center"/>
          </w:tcPr>
          <w:p w14:paraId="17497D1C">
            <w:pPr>
              <w:jc w:val="right"/>
            </w:pPr>
            <w:r>
              <w:rPr>
                <w:rFonts w:hint="eastAsia"/>
              </w:rPr>
              <w:t>11,675,663.00</w:t>
            </w:r>
          </w:p>
        </w:tc>
        <w:tc>
          <w:tcPr>
            <w:tcW w:w="1716" w:type="dxa"/>
            <w:vAlign w:val="center"/>
          </w:tcPr>
          <w:p w14:paraId="04D23952">
            <w:pPr>
              <w:jc w:val="right"/>
            </w:pPr>
            <w:r>
              <w:rPr>
                <w:rFonts w:hint="eastAsia"/>
              </w:rPr>
              <w:t>2.76</w:t>
            </w:r>
          </w:p>
        </w:tc>
      </w:tr>
      <w:tr w14:paraId="03CB6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BCCAAA">
            <w:pPr>
              <w:jc w:val="center"/>
            </w:pPr>
            <w:r>
              <w:rPr>
                <w:rFonts w:hint="eastAsia"/>
              </w:rPr>
              <w:t>51</w:t>
            </w:r>
          </w:p>
        </w:tc>
        <w:tc>
          <w:tcPr>
            <w:tcW w:w="1113" w:type="dxa"/>
            <w:vAlign w:val="center"/>
          </w:tcPr>
          <w:p w14:paraId="3BCBB74C">
            <w:r>
              <w:rPr>
                <w:rFonts w:hint="eastAsia"/>
              </w:rPr>
              <w:t>603993</w:t>
            </w:r>
          </w:p>
        </w:tc>
        <w:tc>
          <w:tcPr>
            <w:tcW w:w="1738" w:type="dxa"/>
            <w:vAlign w:val="center"/>
          </w:tcPr>
          <w:p w14:paraId="2B2E51D8">
            <w:r>
              <w:rPr>
                <w:rFonts w:hint="eastAsia"/>
              </w:rPr>
              <w:t>洛阳钼业</w:t>
            </w:r>
          </w:p>
        </w:tc>
        <w:tc>
          <w:tcPr>
            <w:tcW w:w="2995" w:type="dxa"/>
            <w:vAlign w:val="center"/>
          </w:tcPr>
          <w:p w14:paraId="6DE863D8">
            <w:pPr>
              <w:jc w:val="right"/>
            </w:pPr>
            <w:r>
              <w:rPr>
                <w:rFonts w:hint="eastAsia"/>
              </w:rPr>
              <w:t>11,675,519.00</w:t>
            </w:r>
          </w:p>
        </w:tc>
        <w:tc>
          <w:tcPr>
            <w:tcW w:w="1716" w:type="dxa"/>
            <w:vAlign w:val="center"/>
          </w:tcPr>
          <w:p w14:paraId="12FAAB60">
            <w:pPr>
              <w:jc w:val="right"/>
            </w:pPr>
            <w:r>
              <w:rPr>
                <w:rFonts w:hint="eastAsia"/>
              </w:rPr>
              <w:t>2.76</w:t>
            </w:r>
          </w:p>
        </w:tc>
      </w:tr>
      <w:tr w14:paraId="6C0F2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E6D507">
            <w:pPr>
              <w:jc w:val="center"/>
            </w:pPr>
            <w:r>
              <w:rPr>
                <w:rFonts w:hint="eastAsia"/>
              </w:rPr>
              <w:t>52</w:t>
            </w:r>
          </w:p>
        </w:tc>
        <w:tc>
          <w:tcPr>
            <w:tcW w:w="1113" w:type="dxa"/>
            <w:vAlign w:val="center"/>
          </w:tcPr>
          <w:p w14:paraId="030038C1">
            <w:r>
              <w:rPr>
                <w:rFonts w:hint="eastAsia"/>
              </w:rPr>
              <w:t>300033</w:t>
            </w:r>
          </w:p>
        </w:tc>
        <w:tc>
          <w:tcPr>
            <w:tcW w:w="1738" w:type="dxa"/>
            <w:vAlign w:val="center"/>
          </w:tcPr>
          <w:p w14:paraId="3E424071">
            <w:r>
              <w:rPr>
                <w:rFonts w:hint="eastAsia"/>
              </w:rPr>
              <w:t>同花顺</w:t>
            </w:r>
          </w:p>
        </w:tc>
        <w:tc>
          <w:tcPr>
            <w:tcW w:w="2995" w:type="dxa"/>
            <w:vAlign w:val="center"/>
          </w:tcPr>
          <w:p w14:paraId="301D6350">
            <w:pPr>
              <w:jc w:val="right"/>
            </w:pPr>
            <w:r>
              <w:rPr>
                <w:rFonts w:hint="eastAsia"/>
              </w:rPr>
              <w:t>11,574,752.00</w:t>
            </w:r>
          </w:p>
        </w:tc>
        <w:tc>
          <w:tcPr>
            <w:tcW w:w="1716" w:type="dxa"/>
            <w:vAlign w:val="center"/>
          </w:tcPr>
          <w:p w14:paraId="77EC9E53">
            <w:pPr>
              <w:jc w:val="right"/>
            </w:pPr>
            <w:r>
              <w:rPr>
                <w:rFonts w:hint="eastAsia"/>
              </w:rPr>
              <w:t>2.74</w:t>
            </w:r>
          </w:p>
        </w:tc>
      </w:tr>
      <w:tr w14:paraId="4FD49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C5D280">
            <w:pPr>
              <w:jc w:val="center"/>
            </w:pPr>
            <w:r>
              <w:rPr>
                <w:rFonts w:hint="eastAsia"/>
              </w:rPr>
              <w:t>53</w:t>
            </w:r>
          </w:p>
        </w:tc>
        <w:tc>
          <w:tcPr>
            <w:tcW w:w="1113" w:type="dxa"/>
            <w:vAlign w:val="center"/>
          </w:tcPr>
          <w:p w14:paraId="17F4755D">
            <w:r>
              <w:rPr>
                <w:rFonts w:hint="eastAsia"/>
              </w:rPr>
              <w:t>600926</w:t>
            </w:r>
          </w:p>
        </w:tc>
        <w:tc>
          <w:tcPr>
            <w:tcW w:w="1738" w:type="dxa"/>
            <w:vAlign w:val="center"/>
          </w:tcPr>
          <w:p w14:paraId="4B35CAF1">
            <w:r>
              <w:rPr>
                <w:rFonts w:hint="eastAsia"/>
              </w:rPr>
              <w:t>杭州银行</w:t>
            </w:r>
          </w:p>
        </w:tc>
        <w:tc>
          <w:tcPr>
            <w:tcW w:w="2995" w:type="dxa"/>
            <w:vAlign w:val="center"/>
          </w:tcPr>
          <w:p w14:paraId="169D75A6">
            <w:pPr>
              <w:jc w:val="right"/>
            </w:pPr>
            <w:r>
              <w:rPr>
                <w:rFonts w:hint="eastAsia"/>
              </w:rPr>
              <w:t>11,507,304.67</w:t>
            </w:r>
          </w:p>
        </w:tc>
        <w:tc>
          <w:tcPr>
            <w:tcW w:w="1716" w:type="dxa"/>
            <w:vAlign w:val="center"/>
          </w:tcPr>
          <w:p w14:paraId="714FC79A">
            <w:pPr>
              <w:jc w:val="right"/>
            </w:pPr>
            <w:r>
              <w:rPr>
                <w:rFonts w:hint="eastAsia"/>
              </w:rPr>
              <w:t>2.72</w:t>
            </w:r>
          </w:p>
        </w:tc>
      </w:tr>
      <w:tr w14:paraId="62A04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6FD29B">
            <w:pPr>
              <w:jc w:val="center"/>
            </w:pPr>
            <w:r>
              <w:rPr>
                <w:rFonts w:hint="eastAsia"/>
              </w:rPr>
              <w:t>54</w:t>
            </w:r>
          </w:p>
        </w:tc>
        <w:tc>
          <w:tcPr>
            <w:tcW w:w="1113" w:type="dxa"/>
            <w:vAlign w:val="center"/>
          </w:tcPr>
          <w:p w14:paraId="0BF721AC">
            <w:r>
              <w:rPr>
                <w:rFonts w:hint="eastAsia"/>
              </w:rPr>
              <w:t>000338</w:t>
            </w:r>
          </w:p>
        </w:tc>
        <w:tc>
          <w:tcPr>
            <w:tcW w:w="1738" w:type="dxa"/>
            <w:vAlign w:val="center"/>
          </w:tcPr>
          <w:p w14:paraId="43E76E73">
            <w:r>
              <w:rPr>
                <w:rFonts w:hint="eastAsia"/>
              </w:rPr>
              <w:t>潍柴动力</w:t>
            </w:r>
          </w:p>
        </w:tc>
        <w:tc>
          <w:tcPr>
            <w:tcW w:w="2995" w:type="dxa"/>
            <w:vAlign w:val="center"/>
          </w:tcPr>
          <w:p w14:paraId="11E00DDA">
            <w:pPr>
              <w:jc w:val="right"/>
            </w:pPr>
            <w:r>
              <w:rPr>
                <w:rFonts w:hint="eastAsia"/>
              </w:rPr>
              <w:t>11,160,444.00</w:t>
            </w:r>
          </w:p>
        </w:tc>
        <w:tc>
          <w:tcPr>
            <w:tcW w:w="1716" w:type="dxa"/>
            <w:vAlign w:val="center"/>
          </w:tcPr>
          <w:p w14:paraId="18C1AC35">
            <w:pPr>
              <w:jc w:val="right"/>
            </w:pPr>
            <w:r>
              <w:rPr>
                <w:rFonts w:hint="eastAsia"/>
              </w:rPr>
              <w:t>2.64</w:t>
            </w:r>
          </w:p>
        </w:tc>
      </w:tr>
      <w:tr w14:paraId="1F05F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F1B7F0">
            <w:pPr>
              <w:jc w:val="center"/>
            </w:pPr>
            <w:r>
              <w:rPr>
                <w:rFonts w:hint="eastAsia"/>
              </w:rPr>
              <w:t>55</w:t>
            </w:r>
          </w:p>
        </w:tc>
        <w:tc>
          <w:tcPr>
            <w:tcW w:w="1113" w:type="dxa"/>
            <w:vAlign w:val="center"/>
          </w:tcPr>
          <w:p w14:paraId="7FF37640">
            <w:r>
              <w:rPr>
                <w:rFonts w:hint="eastAsia"/>
              </w:rPr>
              <w:t>600938</w:t>
            </w:r>
          </w:p>
        </w:tc>
        <w:tc>
          <w:tcPr>
            <w:tcW w:w="1738" w:type="dxa"/>
            <w:vAlign w:val="center"/>
          </w:tcPr>
          <w:p w14:paraId="33422692">
            <w:r>
              <w:rPr>
                <w:rFonts w:hint="eastAsia"/>
              </w:rPr>
              <w:t>中国海油</w:t>
            </w:r>
          </w:p>
        </w:tc>
        <w:tc>
          <w:tcPr>
            <w:tcW w:w="2995" w:type="dxa"/>
            <w:vAlign w:val="center"/>
          </w:tcPr>
          <w:p w14:paraId="72F56F9A">
            <w:pPr>
              <w:jc w:val="right"/>
            </w:pPr>
            <w:r>
              <w:rPr>
                <w:rFonts w:hint="eastAsia"/>
              </w:rPr>
              <w:t>11,083,967.00</w:t>
            </w:r>
          </w:p>
        </w:tc>
        <w:tc>
          <w:tcPr>
            <w:tcW w:w="1716" w:type="dxa"/>
            <w:vAlign w:val="center"/>
          </w:tcPr>
          <w:p w14:paraId="69C04944">
            <w:pPr>
              <w:jc w:val="right"/>
            </w:pPr>
            <w:r>
              <w:rPr>
                <w:rFonts w:hint="eastAsia"/>
              </w:rPr>
              <w:t>2.62</w:t>
            </w:r>
          </w:p>
        </w:tc>
      </w:tr>
      <w:tr w14:paraId="7D48F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3C9452">
            <w:pPr>
              <w:jc w:val="center"/>
            </w:pPr>
            <w:r>
              <w:rPr>
                <w:rFonts w:hint="eastAsia"/>
              </w:rPr>
              <w:t>56</w:t>
            </w:r>
          </w:p>
        </w:tc>
        <w:tc>
          <w:tcPr>
            <w:tcW w:w="1113" w:type="dxa"/>
            <w:vAlign w:val="center"/>
          </w:tcPr>
          <w:p w14:paraId="74A877AC">
            <w:r>
              <w:rPr>
                <w:rFonts w:hint="eastAsia"/>
              </w:rPr>
              <w:t>600050</w:t>
            </w:r>
          </w:p>
        </w:tc>
        <w:tc>
          <w:tcPr>
            <w:tcW w:w="1738" w:type="dxa"/>
            <w:vAlign w:val="center"/>
          </w:tcPr>
          <w:p w14:paraId="6E75CEC9">
            <w:r>
              <w:rPr>
                <w:rFonts w:hint="eastAsia"/>
              </w:rPr>
              <w:t>中国联通</w:t>
            </w:r>
          </w:p>
        </w:tc>
        <w:tc>
          <w:tcPr>
            <w:tcW w:w="2995" w:type="dxa"/>
            <w:vAlign w:val="center"/>
          </w:tcPr>
          <w:p w14:paraId="040DC7B2">
            <w:pPr>
              <w:jc w:val="right"/>
            </w:pPr>
            <w:r>
              <w:rPr>
                <w:rFonts w:hint="eastAsia"/>
              </w:rPr>
              <w:t>10,939,434.00</w:t>
            </w:r>
          </w:p>
        </w:tc>
        <w:tc>
          <w:tcPr>
            <w:tcW w:w="1716" w:type="dxa"/>
            <w:vAlign w:val="center"/>
          </w:tcPr>
          <w:p w14:paraId="55DEC82F">
            <w:pPr>
              <w:jc w:val="right"/>
            </w:pPr>
            <w:r>
              <w:rPr>
                <w:rFonts w:hint="eastAsia"/>
              </w:rPr>
              <w:t>2.59</w:t>
            </w:r>
          </w:p>
        </w:tc>
      </w:tr>
      <w:tr w14:paraId="1CC6F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714521">
            <w:pPr>
              <w:jc w:val="center"/>
            </w:pPr>
            <w:r>
              <w:rPr>
                <w:rFonts w:hint="eastAsia"/>
              </w:rPr>
              <w:t>57</w:t>
            </w:r>
          </w:p>
        </w:tc>
        <w:tc>
          <w:tcPr>
            <w:tcW w:w="1113" w:type="dxa"/>
            <w:vAlign w:val="center"/>
          </w:tcPr>
          <w:p w14:paraId="6771EAC7">
            <w:r>
              <w:rPr>
                <w:rFonts w:hint="eastAsia"/>
              </w:rPr>
              <w:t>600176</w:t>
            </w:r>
          </w:p>
        </w:tc>
        <w:tc>
          <w:tcPr>
            <w:tcW w:w="1738" w:type="dxa"/>
            <w:vAlign w:val="center"/>
          </w:tcPr>
          <w:p w14:paraId="533F98EF">
            <w:r>
              <w:rPr>
                <w:rFonts w:hint="eastAsia"/>
              </w:rPr>
              <w:t>中国巨石</w:t>
            </w:r>
          </w:p>
        </w:tc>
        <w:tc>
          <w:tcPr>
            <w:tcW w:w="2995" w:type="dxa"/>
            <w:vAlign w:val="center"/>
          </w:tcPr>
          <w:p w14:paraId="71D724E0">
            <w:pPr>
              <w:jc w:val="right"/>
            </w:pPr>
            <w:r>
              <w:rPr>
                <w:rFonts w:hint="eastAsia"/>
              </w:rPr>
              <w:t>10,831,873.77</w:t>
            </w:r>
          </w:p>
        </w:tc>
        <w:tc>
          <w:tcPr>
            <w:tcW w:w="1716" w:type="dxa"/>
            <w:vAlign w:val="center"/>
          </w:tcPr>
          <w:p w14:paraId="64FFA305">
            <w:pPr>
              <w:jc w:val="right"/>
            </w:pPr>
            <w:r>
              <w:rPr>
                <w:rFonts w:hint="eastAsia"/>
              </w:rPr>
              <w:t>2.56</w:t>
            </w:r>
          </w:p>
        </w:tc>
      </w:tr>
      <w:tr w14:paraId="1A49F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627E95">
            <w:pPr>
              <w:jc w:val="center"/>
            </w:pPr>
            <w:r>
              <w:rPr>
                <w:rFonts w:hint="eastAsia"/>
              </w:rPr>
              <w:t>58</w:t>
            </w:r>
          </w:p>
        </w:tc>
        <w:tc>
          <w:tcPr>
            <w:tcW w:w="1113" w:type="dxa"/>
            <w:vAlign w:val="center"/>
          </w:tcPr>
          <w:p w14:paraId="5CF6D4B3">
            <w:r>
              <w:rPr>
                <w:rFonts w:hint="eastAsia"/>
              </w:rPr>
              <w:t>002463</w:t>
            </w:r>
          </w:p>
        </w:tc>
        <w:tc>
          <w:tcPr>
            <w:tcW w:w="1738" w:type="dxa"/>
            <w:vAlign w:val="center"/>
          </w:tcPr>
          <w:p w14:paraId="7EF5CAD5">
            <w:r>
              <w:rPr>
                <w:rFonts w:hint="eastAsia"/>
              </w:rPr>
              <w:t>沪电股份</w:t>
            </w:r>
          </w:p>
        </w:tc>
        <w:tc>
          <w:tcPr>
            <w:tcW w:w="2995" w:type="dxa"/>
            <w:vAlign w:val="center"/>
          </w:tcPr>
          <w:p w14:paraId="2E89B17E">
            <w:pPr>
              <w:jc w:val="right"/>
            </w:pPr>
            <w:r>
              <w:rPr>
                <w:rFonts w:hint="eastAsia"/>
              </w:rPr>
              <w:t>10,752,720.00</w:t>
            </w:r>
          </w:p>
        </w:tc>
        <w:tc>
          <w:tcPr>
            <w:tcW w:w="1716" w:type="dxa"/>
            <w:vAlign w:val="center"/>
          </w:tcPr>
          <w:p w14:paraId="32703485">
            <w:pPr>
              <w:jc w:val="right"/>
            </w:pPr>
            <w:r>
              <w:rPr>
                <w:rFonts w:hint="eastAsia"/>
              </w:rPr>
              <w:t>2.54</w:t>
            </w:r>
          </w:p>
        </w:tc>
      </w:tr>
      <w:tr w14:paraId="09406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BF8FE1">
            <w:pPr>
              <w:jc w:val="center"/>
            </w:pPr>
            <w:r>
              <w:rPr>
                <w:rFonts w:hint="eastAsia"/>
              </w:rPr>
              <w:t>59</w:t>
            </w:r>
          </w:p>
        </w:tc>
        <w:tc>
          <w:tcPr>
            <w:tcW w:w="1113" w:type="dxa"/>
            <w:vAlign w:val="center"/>
          </w:tcPr>
          <w:p w14:paraId="2165B627">
            <w:r>
              <w:rPr>
                <w:rFonts w:hint="eastAsia"/>
              </w:rPr>
              <w:t>601009</w:t>
            </w:r>
          </w:p>
        </w:tc>
        <w:tc>
          <w:tcPr>
            <w:tcW w:w="1738" w:type="dxa"/>
            <w:vAlign w:val="center"/>
          </w:tcPr>
          <w:p w14:paraId="05486917">
            <w:r>
              <w:rPr>
                <w:rFonts w:hint="eastAsia"/>
              </w:rPr>
              <w:t>南京银行</w:t>
            </w:r>
          </w:p>
        </w:tc>
        <w:tc>
          <w:tcPr>
            <w:tcW w:w="2995" w:type="dxa"/>
            <w:vAlign w:val="center"/>
          </w:tcPr>
          <w:p w14:paraId="71026BB6">
            <w:pPr>
              <w:jc w:val="right"/>
            </w:pPr>
            <w:r>
              <w:rPr>
                <w:rFonts w:hint="eastAsia"/>
              </w:rPr>
              <w:t>10,744,755.00</w:t>
            </w:r>
          </w:p>
        </w:tc>
        <w:tc>
          <w:tcPr>
            <w:tcW w:w="1716" w:type="dxa"/>
            <w:vAlign w:val="center"/>
          </w:tcPr>
          <w:p w14:paraId="77A3CC52">
            <w:pPr>
              <w:jc w:val="right"/>
            </w:pPr>
            <w:r>
              <w:rPr>
                <w:rFonts w:hint="eastAsia"/>
              </w:rPr>
              <w:t>2.54</w:t>
            </w:r>
          </w:p>
        </w:tc>
      </w:tr>
      <w:tr w14:paraId="7D3FF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E76A79">
            <w:pPr>
              <w:jc w:val="center"/>
            </w:pPr>
            <w:r>
              <w:rPr>
                <w:rFonts w:hint="eastAsia"/>
              </w:rPr>
              <w:t>60</w:t>
            </w:r>
          </w:p>
        </w:tc>
        <w:tc>
          <w:tcPr>
            <w:tcW w:w="1113" w:type="dxa"/>
            <w:vAlign w:val="center"/>
          </w:tcPr>
          <w:p w14:paraId="2C2050B2">
            <w:r>
              <w:rPr>
                <w:rFonts w:hint="eastAsia"/>
              </w:rPr>
              <w:t>002142</w:t>
            </w:r>
          </w:p>
        </w:tc>
        <w:tc>
          <w:tcPr>
            <w:tcW w:w="1738" w:type="dxa"/>
            <w:vAlign w:val="center"/>
          </w:tcPr>
          <w:p w14:paraId="3A5D7649">
            <w:r>
              <w:rPr>
                <w:rFonts w:hint="eastAsia"/>
              </w:rPr>
              <w:t>宁波银行</w:t>
            </w:r>
          </w:p>
        </w:tc>
        <w:tc>
          <w:tcPr>
            <w:tcW w:w="2995" w:type="dxa"/>
            <w:vAlign w:val="center"/>
          </w:tcPr>
          <w:p w14:paraId="5139D485">
            <w:pPr>
              <w:jc w:val="right"/>
            </w:pPr>
            <w:r>
              <w:rPr>
                <w:rFonts w:hint="eastAsia"/>
              </w:rPr>
              <w:t>10,733,736.96</w:t>
            </w:r>
          </w:p>
        </w:tc>
        <w:tc>
          <w:tcPr>
            <w:tcW w:w="1716" w:type="dxa"/>
            <w:vAlign w:val="center"/>
          </w:tcPr>
          <w:p w14:paraId="1D566327">
            <w:pPr>
              <w:jc w:val="right"/>
            </w:pPr>
            <w:r>
              <w:rPr>
                <w:rFonts w:hint="eastAsia"/>
              </w:rPr>
              <w:t>2.54</w:t>
            </w:r>
          </w:p>
        </w:tc>
      </w:tr>
      <w:tr w14:paraId="3ECAF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BDA9DD">
            <w:pPr>
              <w:jc w:val="center"/>
            </w:pPr>
            <w:r>
              <w:rPr>
                <w:rFonts w:hint="eastAsia"/>
              </w:rPr>
              <w:t>61</w:t>
            </w:r>
          </w:p>
        </w:tc>
        <w:tc>
          <w:tcPr>
            <w:tcW w:w="1113" w:type="dxa"/>
            <w:vAlign w:val="center"/>
          </w:tcPr>
          <w:p w14:paraId="48AAF1D2">
            <w:r>
              <w:rPr>
                <w:rFonts w:hint="eastAsia"/>
              </w:rPr>
              <w:t>600941</w:t>
            </w:r>
          </w:p>
        </w:tc>
        <w:tc>
          <w:tcPr>
            <w:tcW w:w="1738" w:type="dxa"/>
            <w:vAlign w:val="center"/>
          </w:tcPr>
          <w:p w14:paraId="67A6BB4B">
            <w:r>
              <w:rPr>
                <w:rFonts w:hint="eastAsia"/>
              </w:rPr>
              <w:t>中国移动</w:t>
            </w:r>
          </w:p>
        </w:tc>
        <w:tc>
          <w:tcPr>
            <w:tcW w:w="2995" w:type="dxa"/>
            <w:vAlign w:val="center"/>
          </w:tcPr>
          <w:p w14:paraId="12DF6EFF">
            <w:pPr>
              <w:jc w:val="right"/>
            </w:pPr>
            <w:r>
              <w:rPr>
                <w:rFonts w:hint="eastAsia"/>
              </w:rPr>
              <w:t>10,674,835.00</w:t>
            </w:r>
          </w:p>
        </w:tc>
        <w:tc>
          <w:tcPr>
            <w:tcW w:w="1716" w:type="dxa"/>
            <w:vAlign w:val="center"/>
          </w:tcPr>
          <w:p w14:paraId="1D582A37">
            <w:pPr>
              <w:jc w:val="right"/>
            </w:pPr>
            <w:r>
              <w:rPr>
                <w:rFonts w:hint="eastAsia"/>
              </w:rPr>
              <w:t>2.52</w:t>
            </w:r>
          </w:p>
        </w:tc>
      </w:tr>
      <w:tr w14:paraId="603E4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5A07BE">
            <w:pPr>
              <w:jc w:val="center"/>
            </w:pPr>
            <w:r>
              <w:rPr>
                <w:rFonts w:hint="eastAsia"/>
              </w:rPr>
              <w:t>62</w:t>
            </w:r>
          </w:p>
        </w:tc>
        <w:tc>
          <w:tcPr>
            <w:tcW w:w="1113" w:type="dxa"/>
            <w:vAlign w:val="center"/>
          </w:tcPr>
          <w:p w14:paraId="3426F787">
            <w:r>
              <w:rPr>
                <w:rFonts w:hint="eastAsia"/>
              </w:rPr>
              <w:t>600030</w:t>
            </w:r>
          </w:p>
        </w:tc>
        <w:tc>
          <w:tcPr>
            <w:tcW w:w="1738" w:type="dxa"/>
            <w:vAlign w:val="center"/>
          </w:tcPr>
          <w:p w14:paraId="169821D4">
            <w:r>
              <w:rPr>
                <w:rFonts w:hint="eastAsia"/>
              </w:rPr>
              <w:t>中信证券</w:t>
            </w:r>
          </w:p>
        </w:tc>
        <w:tc>
          <w:tcPr>
            <w:tcW w:w="2995" w:type="dxa"/>
            <w:vAlign w:val="center"/>
          </w:tcPr>
          <w:p w14:paraId="7C4BAAD3">
            <w:pPr>
              <w:jc w:val="right"/>
            </w:pPr>
            <w:r>
              <w:rPr>
                <w:rFonts w:hint="eastAsia"/>
              </w:rPr>
              <w:t>10,615,927.70</w:t>
            </w:r>
          </w:p>
        </w:tc>
        <w:tc>
          <w:tcPr>
            <w:tcW w:w="1716" w:type="dxa"/>
            <w:vAlign w:val="center"/>
          </w:tcPr>
          <w:p w14:paraId="0516B9C5">
            <w:pPr>
              <w:jc w:val="right"/>
            </w:pPr>
            <w:r>
              <w:rPr>
                <w:rFonts w:hint="eastAsia"/>
              </w:rPr>
              <w:t>2.51</w:t>
            </w:r>
          </w:p>
        </w:tc>
      </w:tr>
      <w:tr w14:paraId="2DD37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8BC0F5">
            <w:pPr>
              <w:jc w:val="center"/>
            </w:pPr>
            <w:r>
              <w:rPr>
                <w:rFonts w:hint="eastAsia"/>
              </w:rPr>
              <w:t>63</w:t>
            </w:r>
          </w:p>
        </w:tc>
        <w:tc>
          <w:tcPr>
            <w:tcW w:w="1113" w:type="dxa"/>
            <w:vAlign w:val="center"/>
          </w:tcPr>
          <w:p w14:paraId="36559D91">
            <w:r>
              <w:rPr>
                <w:rFonts w:hint="eastAsia"/>
              </w:rPr>
              <w:t>601658</w:t>
            </w:r>
          </w:p>
        </w:tc>
        <w:tc>
          <w:tcPr>
            <w:tcW w:w="1738" w:type="dxa"/>
            <w:vAlign w:val="center"/>
          </w:tcPr>
          <w:p w14:paraId="0ECCBB09">
            <w:r>
              <w:rPr>
                <w:rFonts w:hint="eastAsia"/>
              </w:rPr>
              <w:t>邮储银行</w:t>
            </w:r>
          </w:p>
        </w:tc>
        <w:tc>
          <w:tcPr>
            <w:tcW w:w="2995" w:type="dxa"/>
            <w:vAlign w:val="center"/>
          </w:tcPr>
          <w:p w14:paraId="3584D2A4">
            <w:pPr>
              <w:jc w:val="right"/>
            </w:pPr>
            <w:r>
              <w:rPr>
                <w:rFonts w:hint="eastAsia"/>
              </w:rPr>
              <w:t>10,535,849.00</w:t>
            </w:r>
          </w:p>
        </w:tc>
        <w:tc>
          <w:tcPr>
            <w:tcW w:w="1716" w:type="dxa"/>
            <w:vAlign w:val="center"/>
          </w:tcPr>
          <w:p w14:paraId="3C478C84">
            <w:pPr>
              <w:jc w:val="right"/>
            </w:pPr>
            <w:r>
              <w:rPr>
                <w:rFonts w:hint="eastAsia"/>
              </w:rPr>
              <w:t>2.49</w:t>
            </w:r>
          </w:p>
        </w:tc>
      </w:tr>
      <w:tr w14:paraId="394FD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C62E6A">
            <w:pPr>
              <w:jc w:val="center"/>
            </w:pPr>
            <w:r>
              <w:rPr>
                <w:rFonts w:hint="eastAsia"/>
              </w:rPr>
              <w:t>64</w:t>
            </w:r>
          </w:p>
        </w:tc>
        <w:tc>
          <w:tcPr>
            <w:tcW w:w="1113" w:type="dxa"/>
            <w:vAlign w:val="center"/>
          </w:tcPr>
          <w:p w14:paraId="18D92E27">
            <w:r>
              <w:rPr>
                <w:rFonts w:hint="eastAsia"/>
              </w:rPr>
              <w:t>000975</w:t>
            </w:r>
          </w:p>
        </w:tc>
        <w:tc>
          <w:tcPr>
            <w:tcW w:w="1738" w:type="dxa"/>
            <w:vAlign w:val="center"/>
          </w:tcPr>
          <w:p w14:paraId="1B045CF3">
            <w:r>
              <w:rPr>
                <w:rFonts w:hint="eastAsia"/>
              </w:rPr>
              <w:t>山金国际</w:t>
            </w:r>
          </w:p>
        </w:tc>
        <w:tc>
          <w:tcPr>
            <w:tcW w:w="2995" w:type="dxa"/>
            <w:vAlign w:val="center"/>
          </w:tcPr>
          <w:p w14:paraId="6D06FF13">
            <w:pPr>
              <w:jc w:val="right"/>
            </w:pPr>
            <w:r>
              <w:rPr>
                <w:rFonts w:hint="eastAsia"/>
              </w:rPr>
              <w:t>10,514,269.00</w:t>
            </w:r>
          </w:p>
        </w:tc>
        <w:tc>
          <w:tcPr>
            <w:tcW w:w="1716" w:type="dxa"/>
            <w:vAlign w:val="center"/>
          </w:tcPr>
          <w:p w14:paraId="642DE88F">
            <w:pPr>
              <w:jc w:val="right"/>
            </w:pPr>
            <w:r>
              <w:rPr>
                <w:rFonts w:hint="eastAsia"/>
              </w:rPr>
              <w:t>2.49</w:t>
            </w:r>
          </w:p>
        </w:tc>
      </w:tr>
      <w:tr w14:paraId="7F278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4D2849">
            <w:pPr>
              <w:jc w:val="center"/>
            </w:pPr>
            <w:r>
              <w:rPr>
                <w:rFonts w:hint="eastAsia"/>
              </w:rPr>
              <w:t>65</w:t>
            </w:r>
          </w:p>
        </w:tc>
        <w:tc>
          <w:tcPr>
            <w:tcW w:w="1113" w:type="dxa"/>
            <w:vAlign w:val="center"/>
          </w:tcPr>
          <w:p w14:paraId="5715FC38">
            <w:r>
              <w:rPr>
                <w:rFonts w:hint="eastAsia"/>
              </w:rPr>
              <w:t>002352</w:t>
            </w:r>
          </w:p>
        </w:tc>
        <w:tc>
          <w:tcPr>
            <w:tcW w:w="1738" w:type="dxa"/>
            <w:vAlign w:val="center"/>
          </w:tcPr>
          <w:p w14:paraId="28935260">
            <w:r>
              <w:rPr>
                <w:rFonts w:hint="eastAsia"/>
              </w:rPr>
              <w:t>顺丰控股</w:t>
            </w:r>
          </w:p>
        </w:tc>
        <w:tc>
          <w:tcPr>
            <w:tcW w:w="2995" w:type="dxa"/>
            <w:vAlign w:val="center"/>
          </w:tcPr>
          <w:p w14:paraId="205D1625">
            <w:pPr>
              <w:jc w:val="right"/>
            </w:pPr>
            <w:r>
              <w:rPr>
                <w:rFonts w:hint="eastAsia"/>
              </w:rPr>
              <w:t>10,488,766.00</w:t>
            </w:r>
          </w:p>
        </w:tc>
        <w:tc>
          <w:tcPr>
            <w:tcW w:w="1716" w:type="dxa"/>
            <w:vAlign w:val="center"/>
          </w:tcPr>
          <w:p w14:paraId="4AD2B0B4">
            <w:pPr>
              <w:jc w:val="right"/>
            </w:pPr>
            <w:r>
              <w:rPr>
                <w:rFonts w:hint="eastAsia"/>
              </w:rPr>
              <w:t>2.48</w:t>
            </w:r>
          </w:p>
        </w:tc>
      </w:tr>
      <w:tr w14:paraId="26C7D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3C6919">
            <w:pPr>
              <w:jc w:val="center"/>
            </w:pPr>
            <w:r>
              <w:rPr>
                <w:rFonts w:hint="eastAsia"/>
              </w:rPr>
              <w:t>66</w:t>
            </w:r>
          </w:p>
        </w:tc>
        <w:tc>
          <w:tcPr>
            <w:tcW w:w="1113" w:type="dxa"/>
            <w:vAlign w:val="center"/>
          </w:tcPr>
          <w:p w14:paraId="4678B603">
            <w:r>
              <w:rPr>
                <w:rFonts w:hint="eastAsia"/>
              </w:rPr>
              <w:t>601988</w:t>
            </w:r>
          </w:p>
        </w:tc>
        <w:tc>
          <w:tcPr>
            <w:tcW w:w="1738" w:type="dxa"/>
            <w:vAlign w:val="center"/>
          </w:tcPr>
          <w:p w14:paraId="23983528">
            <w:r>
              <w:rPr>
                <w:rFonts w:hint="eastAsia"/>
              </w:rPr>
              <w:t>中国银行</w:t>
            </w:r>
          </w:p>
        </w:tc>
        <w:tc>
          <w:tcPr>
            <w:tcW w:w="2995" w:type="dxa"/>
            <w:vAlign w:val="center"/>
          </w:tcPr>
          <w:p w14:paraId="2CBFD719">
            <w:pPr>
              <w:jc w:val="right"/>
            </w:pPr>
            <w:r>
              <w:rPr>
                <w:rFonts w:hint="eastAsia"/>
              </w:rPr>
              <w:t>10,438,469.00</w:t>
            </w:r>
          </w:p>
        </w:tc>
        <w:tc>
          <w:tcPr>
            <w:tcW w:w="1716" w:type="dxa"/>
            <w:vAlign w:val="center"/>
          </w:tcPr>
          <w:p w14:paraId="27BFCC98">
            <w:pPr>
              <w:jc w:val="right"/>
            </w:pPr>
            <w:r>
              <w:rPr>
                <w:rFonts w:hint="eastAsia"/>
              </w:rPr>
              <w:t>2.47</w:t>
            </w:r>
          </w:p>
        </w:tc>
      </w:tr>
      <w:tr w14:paraId="46E56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C01479">
            <w:pPr>
              <w:jc w:val="center"/>
            </w:pPr>
            <w:r>
              <w:rPr>
                <w:rFonts w:hint="eastAsia"/>
              </w:rPr>
              <w:t>67</w:t>
            </w:r>
          </w:p>
        </w:tc>
        <w:tc>
          <w:tcPr>
            <w:tcW w:w="1113" w:type="dxa"/>
            <w:vAlign w:val="center"/>
          </w:tcPr>
          <w:p w14:paraId="79AFE5F7">
            <w:r>
              <w:rPr>
                <w:rFonts w:hint="eastAsia"/>
              </w:rPr>
              <w:t>600066</w:t>
            </w:r>
          </w:p>
        </w:tc>
        <w:tc>
          <w:tcPr>
            <w:tcW w:w="1738" w:type="dxa"/>
            <w:vAlign w:val="center"/>
          </w:tcPr>
          <w:p w14:paraId="17D3EA66">
            <w:r>
              <w:rPr>
                <w:rFonts w:hint="eastAsia"/>
              </w:rPr>
              <w:t>宇通客车</w:t>
            </w:r>
          </w:p>
        </w:tc>
        <w:tc>
          <w:tcPr>
            <w:tcW w:w="2995" w:type="dxa"/>
            <w:vAlign w:val="center"/>
          </w:tcPr>
          <w:p w14:paraId="13EDEEC3">
            <w:pPr>
              <w:jc w:val="right"/>
            </w:pPr>
            <w:r>
              <w:rPr>
                <w:rFonts w:hint="eastAsia"/>
              </w:rPr>
              <w:t>10,400,525.00</w:t>
            </w:r>
          </w:p>
        </w:tc>
        <w:tc>
          <w:tcPr>
            <w:tcW w:w="1716" w:type="dxa"/>
            <w:vAlign w:val="center"/>
          </w:tcPr>
          <w:p w14:paraId="6AFC7B69">
            <w:pPr>
              <w:jc w:val="right"/>
            </w:pPr>
            <w:r>
              <w:rPr>
                <w:rFonts w:hint="eastAsia"/>
              </w:rPr>
              <w:t>2.46</w:t>
            </w:r>
          </w:p>
        </w:tc>
      </w:tr>
      <w:tr w14:paraId="7A955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2CBA95">
            <w:pPr>
              <w:jc w:val="center"/>
            </w:pPr>
            <w:r>
              <w:rPr>
                <w:rFonts w:hint="eastAsia"/>
              </w:rPr>
              <w:t>68</w:t>
            </w:r>
          </w:p>
        </w:tc>
        <w:tc>
          <w:tcPr>
            <w:tcW w:w="1113" w:type="dxa"/>
            <w:vAlign w:val="center"/>
          </w:tcPr>
          <w:p w14:paraId="14874AA2">
            <w:r>
              <w:rPr>
                <w:rFonts w:hint="eastAsia"/>
              </w:rPr>
              <w:t>603799</w:t>
            </w:r>
          </w:p>
        </w:tc>
        <w:tc>
          <w:tcPr>
            <w:tcW w:w="1738" w:type="dxa"/>
            <w:vAlign w:val="center"/>
          </w:tcPr>
          <w:p w14:paraId="4B530FCA">
            <w:r>
              <w:rPr>
                <w:rFonts w:hint="eastAsia"/>
              </w:rPr>
              <w:t>华友钴业</w:t>
            </w:r>
          </w:p>
        </w:tc>
        <w:tc>
          <w:tcPr>
            <w:tcW w:w="2995" w:type="dxa"/>
            <w:vAlign w:val="center"/>
          </w:tcPr>
          <w:p w14:paraId="2459B70D">
            <w:pPr>
              <w:jc w:val="right"/>
            </w:pPr>
            <w:r>
              <w:rPr>
                <w:rFonts w:hint="eastAsia"/>
              </w:rPr>
              <w:t>10,354,815.00</w:t>
            </w:r>
          </w:p>
        </w:tc>
        <w:tc>
          <w:tcPr>
            <w:tcW w:w="1716" w:type="dxa"/>
            <w:vAlign w:val="center"/>
          </w:tcPr>
          <w:p w14:paraId="1F11DAAD">
            <w:pPr>
              <w:jc w:val="right"/>
            </w:pPr>
            <w:r>
              <w:rPr>
                <w:rFonts w:hint="eastAsia"/>
              </w:rPr>
              <w:t>2.45</w:t>
            </w:r>
          </w:p>
        </w:tc>
      </w:tr>
      <w:tr w14:paraId="0F35C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7035E6">
            <w:pPr>
              <w:jc w:val="center"/>
            </w:pPr>
            <w:r>
              <w:rPr>
                <w:rFonts w:hint="eastAsia"/>
              </w:rPr>
              <w:t>69</w:t>
            </w:r>
          </w:p>
        </w:tc>
        <w:tc>
          <w:tcPr>
            <w:tcW w:w="1113" w:type="dxa"/>
            <w:vAlign w:val="center"/>
          </w:tcPr>
          <w:p w14:paraId="72421D95">
            <w:r>
              <w:rPr>
                <w:rFonts w:hint="eastAsia"/>
              </w:rPr>
              <w:t>002371</w:t>
            </w:r>
          </w:p>
        </w:tc>
        <w:tc>
          <w:tcPr>
            <w:tcW w:w="1738" w:type="dxa"/>
            <w:vAlign w:val="center"/>
          </w:tcPr>
          <w:p w14:paraId="64002542">
            <w:r>
              <w:rPr>
                <w:rFonts w:hint="eastAsia"/>
              </w:rPr>
              <w:t>北方华创</w:t>
            </w:r>
          </w:p>
        </w:tc>
        <w:tc>
          <w:tcPr>
            <w:tcW w:w="2995" w:type="dxa"/>
            <w:vAlign w:val="center"/>
          </w:tcPr>
          <w:p w14:paraId="2C70EE5F">
            <w:pPr>
              <w:jc w:val="right"/>
            </w:pPr>
            <w:r>
              <w:rPr>
                <w:rFonts w:hint="eastAsia"/>
              </w:rPr>
              <w:t>10,260,478.22</w:t>
            </w:r>
          </w:p>
        </w:tc>
        <w:tc>
          <w:tcPr>
            <w:tcW w:w="1716" w:type="dxa"/>
            <w:vAlign w:val="center"/>
          </w:tcPr>
          <w:p w14:paraId="3AB97AF6">
            <w:pPr>
              <w:jc w:val="right"/>
            </w:pPr>
            <w:r>
              <w:rPr>
                <w:rFonts w:hint="eastAsia"/>
              </w:rPr>
              <w:t>2.43</w:t>
            </w:r>
          </w:p>
        </w:tc>
      </w:tr>
      <w:tr w14:paraId="3AB58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8683A2">
            <w:pPr>
              <w:jc w:val="center"/>
            </w:pPr>
            <w:r>
              <w:rPr>
                <w:rFonts w:hint="eastAsia"/>
              </w:rPr>
              <w:t>70</w:t>
            </w:r>
          </w:p>
        </w:tc>
        <w:tc>
          <w:tcPr>
            <w:tcW w:w="1113" w:type="dxa"/>
            <w:vAlign w:val="center"/>
          </w:tcPr>
          <w:p w14:paraId="7218178F">
            <w:r>
              <w:rPr>
                <w:rFonts w:hint="eastAsia"/>
              </w:rPr>
              <w:t>000425</w:t>
            </w:r>
          </w:p>
        </w:tc>
        <w:tc>
          <w:tcPr>
            <w:tcW w:w="1738" w:type="dxa"/>
            <w:vAlign w:val="center"/>
          </w:tcPr>
          <w:p w14:paraId="1DC799FA">
            <w:r>
              <w:rPr>
                <w:rFonts w:hint="eastAsia"/>
              </w:rPr>
              <w:t>徐工机械</w:t>
            </w:r>
          </w:p>
        </w:tc>
        <w:tc>
          <w:tcPr>
            <w:tcW w:w="2995" w:type="dxa"/>
            <w:vAlign w:val="center"/>
          </w:tcPr>
          <w:p w14:paraId="5C013972">
            <w:pPr>
              <w:jc w:val="right"/>
            </w:pPr>
            <w:r>
              <w:rPr>
                <w:rFonts w:hint="eastAsia"/>
              </w:rPr>
              <w:t>10,176,977.00</w:t>
            </w:r>
          </w:p>
        </w:tc>
        <w:tc>
          <w:tcPr>
            <w:tcW w:w="1716" w:type="dxa"/>
            <w:vAlign w:val="center"/>
          </w:tcPr>
          <w:p w14:paraId="12CD519D">
            <w:pPr>
              <w:jc w:val="right"/>
            </w:pPr>
            <w:r>
              <w:rPr>
                <w:rFonts w:hint="eastAsia"/>
              </w:rPr>
              <w:t>2.41</w:t>
            </w:r>
          </w:p>
        </w:tc>
      </w:tr>
      <w:tr w14:paraId="04A3B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AB6717">
            <w:pPr>
              <w:jc w:val="center"/>
            </w:pPr>
            <w:r>
              <w:rPr>
                <w:rFonts w:hint="eastAsia"/>
              </w:rPr>
              <w:t>71</w:t>
            </w:r>
          </w:p>
        </w:tc>
        <w:tc>
          <w:tcPr>
            <w:tcW w:w="1113" w:type="dxa"/>
            <w:vAlign w:val="center"/>
          </w:tcPr>
          <w:p w14:paraId="3A1C30C8">
            <w:r>
              <w:rPr>
                <w:rFonts w:hint="eastAsia"/>
              </w:rPr>
              <w:t>000001</w:t>
            </w:r>
          </w:p>
        </w:tc>
        <w:tc>
          <w:tcPr>
            <w:tcW w:w="1738" w:type="dxa"/>
            <w:vAlign w:val="center"/>
          </w:tcPr>
          <w:p w14:paraId="192EE5DC">
            <w:r>
              <w:rPr>
                <w:rFonts w:hint="eastAsia"/>
              </w:rPr>
              <w:t>平安银行</w:t>
            </w:r>
          </w:p>
        </w:tc>
        <w:tc>
          <w:tcPr>
            <w:tcW w:w="2995" w:type="dxa"/>
            <w:vAlign w:val="center"/>
          </w:tcPr>
          <w:p w14:paraId="5219DAED">
            <w:pPr>
              <w:jc w:val="right"/>
            </w:pPr>
            <w:r>
              <w:rPr>
                <w:rFonts w:hint="eastAsia"/>
              </w:rPr>
              <w:t>10,088,587.00</w:t>
            </w:r>
          </w:p>
        </w:tc>
        <w:tc>
          <w:tcPr>
            <w:tcW w:w="1716" w:type="dxa"/>
            <w:vAlign w:val="center"/>
          </w:tcPr>
          <w:p w14:paraId="0E0B906F">
            <w:pPr>
              <w:jc w:val="right"/>
            </w:pPr>
            <w:r>
              <w:rPr>
                <w:rFonts w:hint="eastAsia"/>
              </w:rPr>
              <w:t>2.39</w:t>
            </w:r>
          </w:p>
        </w:tc>
      </w:tr>
      <w:tr w14:paraId="624C9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B1EB34">
            <w:pPr>
              <w:jc w:val="center"/>
            </w:pPr>
            <w:r>
              <w:rPr>
                <w:rFonts w:hint="eastAsia"/>
              </w:rPr>
              <w:t>72</w:t>
            </w:r>
          </w:p>
        </w:tc>
        <w:tc>
          <w:tcPr>
            <w:tcW w:w="1113" w:type="dxa"/>
            <w:vAlign w:val="center"/>
          </w:tcPr>
          <w:p w14:paraId="4FAEE3BC">
            <w:r>
              <w:rPr>
                <w:rFonts w:hint="eastAsia"/>
              </w:rPr>
              <w:t>300433</w:t>
            </w:r>
          </w:p>
        </w:tc>
        <w:tc>
          <w:tcPr>
            <w:tcW w:w="1738" w:type="dxa"/>
            <w:vAlign w:val="center"/>
          </w:tcPr>
          <w:p w14:paraId="4B87620E">
            <w:r>
              <w:rPr>
                <w:rFonts w:hint="eastAsia"/>
              </w:rPr>
              <w:t>蓝思科技</w:t>
            </w:r>
          </w:p>
        </w:tc>
        <w:tc>
          <w:tcPr>
            <w:tcW w:w="2995" w:type="dxa"/>
            <w:vAlign w:val="center"/>
          </w:tcPr>
          <w:p w14:paraId="3D7167B9">
            <w:pPr>
              <w:jc w:val="right"/>
            </w:pPr>
            <w:r>
              <w:rPr>
                <w:rFonts w:hint="eastAsia"/>
              </w:rPr>
              <w:t>10,005,105.00</w:t>
            </w:r>
          </w:p>
        </w:tc>
        <w:tc>
          <w:tcPr>
            <w:tcW w:w="1716" w:type="dxa"/>
            <w:vAlign w:val="center"/>
          </w:tcPr>
          <w:p w14:paraId="5F4E4247">
            <w:pPr>
              <w:jc w:val="right"/>
            </w:pPr>
            <w:r>
              <w:rPr>
                <w:rFonts w:hint="eastAsia"/>
              </w:rPr>
              <w:t>2.37</w:t>
            </w:r>
          </w:p>
        </w:tc>
      </w:tr>
      <w:tr w14:paraId="3386A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31EB66">
            <w:pPr>
              <w:jc w:val="center"/>
            </w:pPr>
            <w:r>
              <w:rPr>
                <w:rFonts w:hint="eastAsia"/>
              </w:rPr>
              <w:t>73</w:t>
            </w:r>
          </w:p>
        </w:tc>
        <w:tc>
          <w:tcPr>
            <w:tcW w:w="1113" w:type="dxa"/>
            <w:vAlign w:val="center"/>
          </w:tcPr>
          <w:p w14:paraId="7F56F131">
            <w:r>
              <w:rPr>
                <w:rFonts w:hint="eastAsia"/>
              </w:rPr>
              <w:t>300059</w:t>
            </w:r>
          </w:p>
        </w:tc>
        <w:tc>
          <w:tcPr>
            <w:tcW w:w="1738" w:type="dxa"/>
            <w:vAlign w:val="center"/>
          </w:tcPr>
          <w:p w14:paraId="7D53B9B9">
            <w:r>
              <w:rPr>
                <w:rFonts w:hint="eastAsia"/>
              </w:rPr>
              <w:t>东方财富</w:t>
            </w:r>
          </w:p>
        </w:tc>
        <w:tc>
          <w:tcPr>
            <w:tcW w:w="2995" w:type="dxa"/>
            <w:vAlign w:val="center"/>
          </w:tcPr>
          <w:p w14:paraId="3EF04346">
            <w:pPr>
              <w:jc w:val="right"/>
            </w:pPr>
            <w:r>
              <w:rPr>
                <w:rFonts w:hint="eastAsia"/>
              </w:rPr>
              <w:t>9,836,459.24</w:t>
            </w:r>
          </w:p>
        </w:tc>
        <w:tc>
          <w:tcPr>
            <w:tcW w:w="1716" w:type="dxa"/>
            <w:vAlign w:val="center"/>
          </w:tcPr>
          <w:p w14:paraId="5D60D7D6">
            <w:pPr>
              <w:jc w:val="right"/>
            </w:pPr>
            <w:r>
              <w:rPr>
                <w:rFonts w:hint="eastAsia"/>
              </w:rPr>
              <w:t>2.33</w:t>
            </w:r>
          </w:p>
        </w:tc>
      </w:tr>
      <w:tr w14:paraId="0620B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21437C">
            <w:pPr>
              <w:jc w:val="center"/>
            </w:pPr>
            <w:r>
              <w:rPr>
                <w:rFonts w:hint="eastAsia"/>
              </w:rPr>
              <w:t>74</w:t>
            </w:r>
          </w:p>
        </w:tc>
        <w:tc>
          <w:tcPr>
            <w:tcW w:w="1113" w:type="dxa"/>
            <w:vAlign w:val="center"/>
          </w:tcPr>
          <w:p w14:paraId="667470BD">
            <w:r>
              <w:rPr>
                <w:rFonts w:hint="eastAsia"/>
              </w:rPr>
              <w:t>600690</w:t>
            </w:r>
          </w:p>
        </w:tc>
        <w:tc>
          <w:tcPr>
            <w:tcW w:w="1738" w:type="dxa"/>
            <w:vAlign w:val="center"/>
          </w:tcPr>
          <w:p w14:paraId="72CD4A9D">
            <w:r>
              <w:rPr>
                <w:rFonts w:hint="eastAsia"/>
              </w:rPr>
              <w:t>海尔智家</w:t>
            </w:r>
          </w:p>
        </w:tc>
        <w:tc>
          <w:tcPr>
            <w:tcW w:w="2995" w:type="dxa"/>
            <w:vAlign w:val="center"/>
          </w:tcPr>
          <w:p w14:paraId="1642E8A3">
            <w:pPr>
              <w:jc w:val="right"/>
            </w:pPr>
            <w:r>
              <w:rPr>
                <w:rFonts w:hint="eastAsia"/>
              </w:rPr>
              <w:t>9,782,062.00</w:t>
            </w:r>
          </w:p>
        </w:tc>
        <w:tc>
          <w:tcPr>
            <w:tcW w:w="1716" w:type="dxa"/>
            <w:vAlign w:val="center"/>
          </w:tcPr>
          <w:p w14:paraId="6BEDEC1B">
            <w:pPr>
              <w:jc w:val="right"/>
            </w:pPr>
            <w:r>
              <w:rPr>
                <w:rFonts w:hint="eastAsia"/>
              </w:rPr>
              <w:t>2.31</w:t>
            </w:r>
          </w:p>
        </w:tc>
      </w:tr>
      <w:tr w14:paraId="727C6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6092B6">
            <w:pPr>
              <w:jc w:val="center"/>
            </w:pPr>
            <w:r>
              <w:rPr>
                <w:rFonts w:hint="eastAsia"/>
              </w:rPr>
              <w:t>75</w:t>
            </w:r>
          </w:p>
        </w:tc>
        <w:tc>
          <w:tcPr>
            <w:tcW w:w="1113" w:type="dxa"/>
            <w:vAlign w:val="center"/>
          </w:tcPr>
          <w:p w14:paraId="70182284">
            <w:r>
              <w:rPr>
                <w:rFonts w:hint="eastAsia"/>
              </w:rPr>
              <w:t>000538</w:t>
            </w:r>
          </w:p>
        </w:tc>
        <w:tc>
          <w:tcPr>
            <w:tcW w:w="1738" w:type="dxa"/>
            <w:vAlign w:val="center"/>
          </w:tcPr>
          <w:p w14:paraId="06798BBE">
            <w:r>
              <w:rPr>
                <w:rFonts w:hint="eastAsia"/>
              </w:rPr>
              <w:t>云南白药</w:t>
            </w:r>
          </w:p>
        </w:tc>
        <w:tc>
          <w:tcPr>
            <w:tcW w:w="2995" w:type="dxa"/>
            <w:vAlign w:val="center"/>
          </w:tcPr>
          <w:p w14:paraId="2CC37C4D">
            <w:pPr>
              <w:jc w:val="right"/>
            </w:pPr>
            <w:r>
              <w:rPr>
                <w:rFonts w:hint="eastAsia"/>
              </w:rPr>
              <w:t>9,764,142.98</w:t>
            </w:r>
          </w:p>
        </w:tc>
        <w:tc>
          <w:tcPr>
            <w:tcW w:w="1716" w:type="dxa"/>
            <w:vAlign w:val="center"/>
          </w:tcPr>
          <w:p w14:paraId="610109AC">
            <w:pPr>
              <w:jc w:val="right"/>
            </w:pPr>
            <w:r>
              <w:rPr>
                <w:rFonts w:hint="eastAsia"/>
              </w:rPr>
              <w:t>2.31</w:t>
            </w:r>
          </w:p>
        </w:tc>
      </w:tr>
      <w:tr w14:paraId="23937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5C23E7">
            <w:pPr>
              <w:jc w:val="center"/>
            </w:pPr>
            <w:r>
              <w:rPr>
                <w:rFonts w:hint="eastAsia"/>
              </w:rPr>
              <w:t>76</w:t>
            </w:r>
          </w:p>
        </w:tc>
        <w:tc>
          <w:tcPr>
            <w:tcW w:w="1113" w:type="dxa"/>
            <w:vAlign w:val="center"/>
          </w:tcPr>
          <w:p w14:paraId="555BDD6B">
            <w:r>
              <w:rPr>
                <w:rFonts w:hint="eastAsia"/>
              </w:rPr>
              <w:t>002648</w:t>
            </w:r>
          </w:p>
        </w:tc>
        <w:tc>
          <w:tcPr>
            <w:tcW w:w="1738" w:type="dxa"/>
            <w:vAlign w:val="center"/>
          </w:tcPr>
          <w:p w14:paraId="39CD9B69">
            <w:r>
              <w:rPr>
                <w:rFonts w:hint="eastAsia"/>
              </w:rPr>
              <w:t>卫星化学</w:t>
            </w:r>
          </w:p>
        </w:tc>
        <w:tc>
          <w:tcPr>
            <w:tcW w:w="2995" w:type="dxa"/>
            <w:vAlign w:val="center"/>
          </w:tcPr>
          <w:p w14:paraId="41B6DF28">
            <w:pPr>
              <w:jc w:val="right"/>
            </w:pPr>
            <w:r>
              <w:rPr>
                <w:rFonts w:hint="eastAsia"/>
              </w:rPr>
              <w:t>9,714,258.00</w:t>
            </w:r>
          </w:p>
        </w:tc>
        <w:tc>
          <w:tcPr>
            <w:tcW w:w="1716" w:type="dxa"/>
            <w:vAlign w:val="center"/>
          </w:tcPr>
          <w:p w14:paraId="3EA8EA55">
            <w:pPr>
              <w:jc w:val="right"/>
            </w:pPr>
            <w:r>
              <w:rPr>
                <w:rFonts w:hint="eastAsia"/>
              </w:rPr>
              <w:t>2.30</w:t>
            </w:r>
          </w:p>
        </w:tc>
      </w:tr>
      <w:tr w14:paraId="6E882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E65C3B">
            <w:pPr>
              <w:jc w:val="center"/>
            </w:pPr>
            <w:r>
              <w:rPr>
                <w:rFonts w:hint="eastAsia"/>
              </w:rPr>
              <w:t>77</w:t>
            </w:r>
          </w:p>
        </w:tc>
        <w:tc>
          <w:tcPr>
            <w:tcW w:w="1113" w:type="dxa"/>
            <w:vAlign w:val="center"/>
          </w:tcPr>
          <w:p w14:paraId="1FBB58C1">
            <w:r>
              <w:rPr>
                <w:rFonts w:hint="eastAsia"/>
              </w:rPr>
              <w:t>603288</w:t>
            </w:r>
          </w:p>
        </w:tc>
        <w:tc>
          <w:tcPr>
            <w:tcW w:w="1738" w:type="dxa"/>
            <w:vAlign w:val="center"/>
          </w:tcPr>
          <w:p w14:paraId="5899E881">
            <w:r>
              <w:rPr>
                <w:rFonts w:hint="eastAsia"/>
              </w:rPr>
              <w:t>海天味业</w:t>
            </w:r>
          </w:p>
        </w:tc>
        <w:tc>
          <w:tcPr>
            <w:tcW w:w="2995" w:type="dxa"/>
            <w:vAlign w:val="center"/>
          </w:tcPr>
          <w:p w14:paraId="0E69EA3C">
            <w:pPr>
              <w:jc w:val="right"/>
            </w:pPr>
            <w:r>
              <w:rPr>
                <w:rFonts w:hint="eastAsia"/>
              </w:rPr>
              <w:t>9,712,868.42</w:t>
            </w:r>
          </w:p>
        </w:tc>
        <w:tc>
          <w:tcPr>
            <w:tcW w:w="1716" w:type="dxa"/>
            <w:vAlign w:val="center"/>
          </w:tcPr>
          <w:p w14:paraId="200C3238">
            <w:pPr>
              <w:jc w:val="right"/>
            </w:pPr>
            <w:r>
              <w:rPr>
                <w:rFonts w:hint="eastAsia"/>
              </w:rPr>
              <w:t>2.30</w:t>
            </w:r>
          </w:p>
        </w:tc>
      </w:tr>
      <w:tr w14:paraId="1E4F4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891FB1">
            <w:pPr>
              <w:jc w:val="center"/>
            </w:pPr>
            <w:r>
              <w:rPr>
                <w:rFonts w:hint="eastAsia"/>
              </w:rPr>
              <w:t>78</w:t>
            </w:r>
          </w:p>
        </w:tc>
        <w:tc>
          <w:tcPr>
            <w:tcW w:w="1113" w:type="dxa"/>
            <w:vAlign w:val="center"/>
          </w:tcPr>
          <w:p w14:paraId="6CB1FDDB">
            <w:r>
              <w:rPr>
                <w:rFonts w:hint="eastAsia"/>
              </w:rPr>
              <w:t>601169</w:t>
            </w:r>
          </w:p>
        </w:tc>
        <w:tc>
          <w:tcPr>
            <w:tcW w:w="1738" w:type="dxa"/>
            <w:vAlign w:val="center"/>
          </w:tcPr>
          <w:p w14:paraId="72F4C9A7">
            <w:r>
              <w:rPr>
                <w:rFonts w:hint="eastAsia"/>
              </w:rPr>
              <w:t>北京银行</w:t>
            </w:r>
          </w:p>
        </w:tc>
        <w:tc>
          <w:tcPr>
            <w:tcW w:w="2995" w:type="dxa"/>
            <w:vAlign w:val="center"/>
          </w:tcPr>
          <w:p w14:paraId="2279EF50">
            <w:pPr>
              <w:jc w:val="right"/>
            </w:pPr>
            <w:r>
              <w:rPr>
                <w:rFonts w:hint="eastAsia"/>
              </w:rPr>
              <w:t>9,671,374.06</w:t>
            </w:r>
          </w:p>
        </w:tc>
        <w:tc>
          <w:tcPr>
            <w:tcW w:w="1716" w:type="dxa"/>
            <w:vAlign w:val="center"/>
          </w:tcPr>
          <w:p w14:paraId="51D60E44">
            <w:pPr>
              <w:jc w:val="right"/>
            </w:pPr>
            <w:r>
              <w:rPr>
                <w:rFonts w:hint="eastAsia"/>
              </w:rPr>
              <w:t>2.29</w:t>
            </w:r>
          </w:p>
        </w:tc>
      </w:tr>
      <w:tr w14:paraId="25101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7A2919">
            <w:pPr>
              <w:jc w:val="center"/>
            </w:pPr>
            <w:r>
              <w:rPr>
                <w:rFonts w:hint="eastAsia"/>
              </w:rPr>
              <w:t>79</w:t>
            </w:r>
          </w:p>
        </w:tc>
        <w:tc>
          <w:tcPr>
            <w:tcW w:w="1113" w:type="dxa"/>
            <w:vAlign w:val="center"/>
          </w:tcPr>
          <w:p w14:paraId="192A8593">
            <w:r>
              <w:rPr>
                <w:rFonts w:hint="eastAsia"/>
              </w:rPr>
              <w:t>601225</w:t>
            </w:r>
          </w:p>
        </w:tc>
        <w:tc>
          <w:tcPr>
            <w:tcW w:w="1738" w:type="dxa"/>
            <w:vAlign w:val="center"/>
          </w:tcPr>
          <w:p w14:paraId="51EA1565">
            <w:r>
              <w:rPr>
                <w:rFonts w:hint="eastAsia"/>
              </w:rPr>
              <w:t>陕西煤业</w:t>
            </w:r>
          </w:p>
        </w:tc>
        <w:tc>
          <w:tcPr>
            <w:tcW w:w="2995" w:type="dxa"/>
            <w:vAlign w:val="center"/>
          </w:tcPr>
          <w:p w14:paraId="793D2583">
            <w:pPr>
              <w:jc w:val="right"/>
            </w:pPr>
            <w:r>
              <w:rPr>
                <w:rFonts w:hint="eastAsia"/>
              </w:rPr>
              <w:t>9,364,118.00</w:t>
            </w:r>
          </w:p>
        </w:tc>
        <w:tc>
          <w:tcPr>
            <w:tcW w:w="1716" w:type="dxa"/>
            <w:vAlign w:val="center"/>
          </w:tcPr>
          <w:p w14:paraId="66D4713A">
            <w:pPr>
              <w:jc w:val="right"/>
            </w:pPr>
            <w:r>
              <w:rPr>
                <w:rFonts w:hint="eastAsia"/>
              </w:rPr>
              <w:t>2.21</w:t>
            </w:r>
          </w:p>
        </w:tc>
      </w:tr>
      <w:tr w14:paraId="5A266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C03A88">
            <w:pPr>
              <w:jc w:val="center"/>
            </w:pPr>
            <w:r>
              <w:rPr>
                <w:rFonts w:hint="eastAsia"/>
              </w:rPr>
              <w:t>80</w:t>
            </w:r>
          </w:p>
        </w:tc>
        <w:tc>
          <w:tcPr>
            <w:tcW w:w="1113" w:type="dxa"/>
            <w:vAlign w:val="center"/>
          </w:tcPr>
          <w:p w14:paraId="1D34570D">
            <w:r>
              <w:rPr>
                <w:rFonts w:hint="eastAsia"/>
              </w:rPr>
              <w:t>688981</w:t>
            </w:r>
          </w:p>
        </w:tc>
        <w:tc>
          <w:tcPr>
            <w:tcW w:w="1738" w:type="dxa"/>
            <w:vAlign w:val="center"/>
          </w:tcPr>
          <w:p w14:paraId="514B982A">
            <w:r>
              <w:rPr>
                <w:rFonts w:hint="eastAsia"/>
              </w:rPr>
              <w:t>中芯国际</w:t>
            </w:r>
          </w:p>
        </w:tc>
        <w:tc>
          <w:tcPr>
            <w:tcW w:w="2995" w:type="dxa"/>
            <w:vAlign w:val="center"/>
          </w:tcPr>
          <w:p w14:paraId="69698E7F">
            <w:pPr>
              <w:jc w:val="right"/>
            </w:pPr>
            <w:r>
              <w:rPr>
                <w:rFonts w:hint="eastAsia"/>
              </w:rPr>
              <w:t>9,317,156.71</w:t>
            </w:r>
          </w:p>
        </w:tc>
        <w:tc>
          <w:tcPr>
            <w:tcW w:w="1716" w:type="dxa"/>
            <w:vAlign w:val="center"/>
          </w:tcPr>
          <w:p w14:paraId="216D3AAE">
            <w:pPr>
              <w:jc w:val="right"/>
            </w:pPr>
            <w:r>
              <w:rPr>
                <w:rFonts w:hint="eastAsia"/>
              </w:rPr>
              <w:t>2.20</w:t>
            </w:r>
          </w:p>
        </w:tc>
      </w:tr>
      <w:tr w14:paraId="3B1CE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F7637A">
            <w:pPr>
              <w:jc w:val="center"/>
            </w:pPr>
            <w:r>
              <w:rPr>
                <w:rFonts w:hint="eastAsia"/>
              </w:rPr>
              <w:t>81</w:t>
            </w:r>
          </w:p>
        </w:tc>
        <w:tc>
          <w:tcPr>
            <w:tcW w:w="1113" w:type="dxa"/>
            <w:vAlign w:val="center"/>
          </w:tcPr>
          <w:p w14:paraId="00AF2F6D">
            <w:r>
              <w:rPr>
                <w:rFonts w:hint="eastAsia"/>
              </w:rPr>
              <w:t>300628</w:t>
            </w:r>
          </w:p>
        </w:tc>
        <w:tc>
          <w:tcPr>
            <w:tcW w:w="1738" w:type="dxa"/>
            <w:vAlign w:val="center"/>
          </w:tcPr>
          <w:p w14:paraId="0A10E401">
            <w:r>
              <w:rPr>
                <w:rFonts w:hint="eastAsia"/>
              </w:rPr>
              <w:t>亿联网络</w:t>
            </w:r>
          </w:p>
        </w:tc>
        <w:tc>
          <w:tcPr>
            <w:tcW w:w="2995" w:type="dxa"/>
            <w:vAlign w:val="center"/>
          </w:tcPr>
          <w:p w14:paraId="0924A39E">
            <w:pPr>
              <w:jc w:val="right"/>
            </w:pPr>
            <w:r>
              <w:rPr>
                <w:rFonts w:hint="eastAsia"/>
              </w:rPr>
              <w:t>9,265,877.00</w:t>
            </w:r>
          </w:p>
        </w:tc>
        <w:tc>
          <w:tcPr>
            <w:tcW w:w="1716" w:type="dxa"/>
            <w:vAlign w:val="center"/>
          </w:tcPr>
          <w:p w14:paraId="3B90A9A5">
            <w:pPr>
              <w:jc w:val="right"/>
            </w:pPr>
            <w:r>
              <w:rPr>
                <w:rFonts w:hint="eastAsia"/>
              </w:rPr>
              <w:t>2.19</w:t>
            </w:r>
          </w:p>
        </w:tc>
      </w:tr>
      <w:tr w14:paraId="5BB27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37678E">
            <w:pPr>
              <w:jc w:val="center"/>
            </w:pPr>
            <w:r>
              <w:rPr>
                <w:rFonts w:hint="eastAsia"/>
              </w:rPr>
              <w:t>82</w:t>
            </w:r>
          </w:p>
        </w:tc>
        <w:tc>
          <w:tcPr>
            <w:tcW w:w="1113" w:type="dxa"/>
            <w:vAlign w:val="center"/>
          </w:tcPr>
          <w:p w14:paraId="2B97FAB1">
            <w:r>
              <w:rPr>
                <w:rFonts w:hint="eastAsia"/>
              </w:rPr>
              <w:t>600016</w:t>
            </w:r>
          </w:p>
        </w:tc>
        <w:tc>
          <w:tcPr>
            <w:tcW w:w="1738" w:type="dxa"/>
            <w:vAlign w:val="center"/>
          </w:tcPr>
          <w:p w14:paraId="7E630E62">
            <w:r>
              <w:rPr>
                <w:rFonts w:hint="eastAsia"/>
              </w:rPr>
              <w:t>民生银行</w:t>
            </w:r>
          </w:p>
        </w:tc>
        <w:tc>
          <w:tcPr>
            <w:tcW w:w="2995" w:type="dxa"/>
            <w:vAlign w:val="center"/>
          </w:tcPr>
          <w:p w14:paraId="1B94BBE5">
            <w:pPr>
              <w:jc w:val="right"/>
            </w:pPr>
            <w:r>
              <w:rPr>
                <w:rFonts w:hint="eastAsia"/>
              </w:rPr>
              <w:t>9,259,646.00</w:t>
            </w:r>
          </w:p>
        </w:tc>
        <w:tc>
          <w:tcPr>
            <w:tcW w:w="1716" w:type="dxa"/>
            <w:vAlign w:val="center"/>
          </w:tcPr>
          <w:p w14:paraId="642A5069">
            <w:pPr>
              <w:jc w:val="right"/>
            </w:pPr>
            <w:r>
              <w:rPr>
                <w:rFonts w:hint="eastAsia"/>
              </w:rPr>
              <w:t>2.19</w:t>
            </w:r>
          </w:p>
        </w:tc>
      </w:tr>
      <w:tr w14:paraId="5F2E9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7F52B7">
            <w:pPr>
              <w:jc w:val="center"/>
            </w:pPr>
            <w:r>
              <w:rPr>
                <w:rFonts w:hint="eastAsia"/>
              </w:rPr>
              <w:t>83</w:t>
            </w:r>
          </w:p>
        </w:tc>
        <w:tc>
          <w:tcPr>
            <w:tcW w:w="1113" w:type="dxa"/>
            <w:vAlign w:val="center"/>
          </w:tcPr>
          <w:p w14:paraId="6648FE98">
            <w:r>
              <w:rPr>
                <w:rFonts w:hint="eastAsia"/>
              </w:rPr>
              <w:t>601881</w:t>
            </w:r>
          </w:p>
        </w:tc>
        <w:tc>
          <w:tcPr>
            <w:tcW w:w="1738" w:type="dxa"/>
            <w:vAlign w:val="center"/>
          </w:tcPr>
          <w:p w14:paraId="0A95E1E3">
            <w:r>
              <w:rPr>
                <w:rFonts w:hint="eastAsia"/>
              </w:rPr>
              <w:t>中国银河</w:t>
            </w:r>
          </w:p>
        </w:tc>
        <w:tc>
          <w:tcPr>
            <w:tcW w:w="2995" w:type="dxa"/>
            <w:vAlign w:val="center"/>
          </w:tcPr>
          <w:p w14:paraId="23DB39C7">
            <w:pPr>
              <w:jc w:val="right"/>
            </w:pPr>
            <w:r>
              <w:rPr>
                <w:rFonts w:hint="eastAsia"/>
              </w:rPr>
              <w:t>9,229,768.00</w:t>
            </w:r>
          </w:p>
        </w:tc>
        <w:tc>
          <w:tcPr>
            <w:tcW w:w="1716" w:type="dxa"/>
            <w:vAlign w:val="center"/>
          </w:tcPr>
          <w:p w14:paraId="4229B83A">
            <w:pPr>
              <w:jc w:val="right"/>
            </w:pPr>
            <w:r>
              <w:rPr>
                <w:rFonts w:hint="eastAsia"/>
              </w:rPr>
              <w:t>2.18</w:t>
            </w:r>
          </w:p>
        </w:tc>
      </w:tr>
      <w:tr w14:paraId="40DCA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3DA952">
            <w:pPr>
              <w:jc w:val="center"/>
            </w:pPr>
            <w:r>
              <w:rPr>
                <w:rFonts w:hint="eastAsia"/>
              </w:rPr>
              <w:t>84</w:t>
            </w:r>
          </w:p>
        </w:tc>
        <w:tc>
          <w:tcPr>
            <w:tcW w:w="1113" w:type="dxa"/>
            <w:vAlign w:val="center"/>
          </w:tcPr>
          <w:p w14:paraId="0DDA7037">
            <w:r>
              <w:rPr>
                <w:rFonts w:hint="eastAsia"/>
              </w:rPr>
              <w:t>600415</w:t>
            </w:r>
          </w:p>
        </w:tc>
        <w:tc>
          <w:tcPr>
            <w:tcW w:w="1738" w:type="dxa"/>
            <w:vAlign w:val="center"/>
          </w:tcPr>
          <w:p w14:paraId="470EBE69">
            <w:r>
              <w:rPr>
                <w:rFonts w:hint="eastAsia"/>
              </w:rPr>
              <w:t>小商品城</w:t>
            </w:r>
          </w:p>
        </w:tc>
        <w:tc>
          <w:tcPr>
            <w:tcW w:w="2995" w:type="dxa"/>
            <w:vAlign w:val="center"/>
          </w:tcPr>
          <w:p w14:paraId="1E144A44">
            <w:pPr>
              <w:jc w:val="right"/>
            </w:pPr>
            <w:r>
              <w:rPr>
                <w:rFonts w:hint="eastAsia"/>
              </w:rPr>
              <w:t>9,223,751.00</w:t>
            </w:r>
          </w:p>
        </w:tc>
        <w:tc>
          <w:tcPr>
            <w:tcW w:w="1716" w:type="dxa"/>
            <w:vAlign w:val="center"/>
          </w:tcPr>
          <w:p w14:paraId="761BA3CA">
            <w:pPr>
              <w:jc w:val="right"/>
            </w:pPr>
            <w:r>
              <w:rPr>
                <w:rFonts w:hint="eastAsia"/>
              </w:rPr>
              <w:t>2.18</w:t>
            </w:r>
          </w:p>
        </w:tc>
      </w:tr>
      <w:tr w14:paraId="4C0A7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3E2632">
            <w:pPr>
              <w:jc w:val="center"/>
            </w:pPr>
            <w:r>
              <w:rPr>
                <w:rFonts w:hint="eastAsia"/>
              </w:rPr>
              <w:t>85</w:t>
            </w:r>
          </w:p>
        </w:tc>
        <w:tc>
          <w:tcPr>
            <w:tcW w:w="1113" w:type="dxa"/>
            <w:vAlign w:val="center"/>
          </w:tcPr>
          <w:p w14:paraId="3633BE29">
            <w:r>
              <w:rPr>
                <w:rFonts w:hint="eastAsia"/>
              </w:rPr>
              <w:t>300124</w:t>
            </w:r>
          </w:p>
        </w:tc>
        <w:tc>
          <w:tcPr>
            <w:tcW w:w="1738" w:type="dxa"/>
            <w:vAlign w:val="center"/>
          </w:tcPr>
          <w:p w14:paraId="31EE1D2A">
            <w:r>
              <w:rPr>
                <w:rFonts w:hint="eastAsia"/>
              </w:rPr>
              <w:t>汇川技术</w:t>
            </w:r>
          </w:p>
        </w:tc>
        <w:tc>
          <w:tcPr>
            <w:tcW w:w="2995" w:type="dxa"/>
            <w:vAlign w:val="center"/>
          </w:tcPr>
          <w:p w14:paraId="1183DD59">
            <w:pPr>
              <w:jc w:val="right"/>
            </w:pPr>
            <w:r>
              <w:rPr>
                <w:rFonts w:hint="eastAsia"/>
              </w:rPr>
              <w:t>9,184,707.00</w:t>
            </w:r>
          </w:p>
        </w:tc>
        <w:tc>
          <w:tcPr>
            <w:tcW w:w="1716" w:type="dxa"/>
            <w:vAlign w:val="center"/>
          </w:tcPr>
          <w:p w14:paraId="232A1AB7">
            <w:pPr>
              <w:jc w:val="right"/>
            </w:pPr>
            <w:r>
              <w:rPr>
                <w:rFonts w:hint="eastAsia"/>
              </w:rPr>
              <w:t>2.17</w:t>
            </w:r>
          </w:p>
        </w:tc>
      </w:tr>
      <w:tr w14:paraId="3E6F6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382270">
            <w:pPr>
              <w:jc w:val="center"/>
            </w:pPr>
            <w:r>
              <w:rPr>
                <w:rFonts w:hint="eastAsia"/>
              </w:rPr>
              <w:t>86</w:t>
            </w:r>
          </w:p>
        </w:tc>
        <w:tc>
          <w:tcPr>
            <w:tcW w:w="1113" w:type="dxa"/>
            <w:vAlign w:val="center"/>
          </w:tcPr>
          <w:p w14:paraId="3EE04668">
            <w:r>
              <w:rPr>
                <w:rFonts w:hint="eastAsia"/>
              </w:rPr>
              <w:t>300308</w:t>
            </w:r>
          </w:p>
        </w:tc>
        <w:tc>
          <w:tcPr>
            <w:tcW w:w="1738" w:type="dxa"/>
            <w:vAlign w:val="center"/>
          </w:tcPr>
          <w:p w14:paraId="28A1C582">
            <w:r>
              <w:rPr>
                <w:rFonts w:hint="eastAsia"/>
              </w:rPr>
              <w:t>中际旭创</w:t>
            </w:r>
          </w:p>
        </w:tc>
        <w:tc>
          <w:tcPr>
            <w:tcW w:w="2995" w:type="dxa"/>
            <w:vAlign w:val="center"/>
          </w:tcPr>
          <w:p w14:paraId="7411D414">
            <w:pPr>
              <w:jc w:val="right"/>
            </w:pPr>
            <w:r>
              <w:rPr>
                <w:rFonts w:hint="eastAsia"/>
              </w:rPr>
              <w:t>8,998,883.80</w:t>
            </w:r>
          </w:p>
        </w:tc>
        <w:tc>
          <w:tcPr>
            <w:tcW w:w="1716" w:type="dxa"/>
            <w:vAlign w:val="center"/>
          </w:tcPr>
          <w:p w14:paraId="3277D9D2">
            <w:pPr>
              <w:jc w:val="right"/>
            </w:pPr>
            <w:r>
              <w:rPr>
                <w:rFonts w:hint="eastAsia"/>
              </w:rPr>
              <w:t>2.13</w:t>
            </w:r>
          </w:p>
        </w:tc>
      </w:tr>
      <w:tr w14:paraId="57B05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2CF08E">
            <w:pPr>
              <w:jc w:val="center"/>
            </w:pPr>
            <w:r>
              <w:rPr>
                <w:rFonts w:hint="eastAsia"/>
              </w:rPr>
              <w:t>87</w:t>
            </w:r>
          </w:p>
        </w:tc>
        <w:tc>
          <w:tcPr>
            <w:tcW w:w="1113" w:type="dxa"/>
            <w:vAlign w:val="center"/>
          </w:tcPr>
          <w:p w14:paraId="5CC0C9EC">
            <w:r>
              <w:rPr>
                <w:rFonts w:hint="eastAsia"/>
              </w:rPr>
              <w:t>002236</w:t>
            </w:r>
          </w:p>
        </w:tc>
        <w:tc>
          <w:tcPr>
            <w:tcW w:w="1738" w:type="dxa"/>
            <w:vAlign w:val="center"/>
          </w:tcPr>
          <w:p w14:paraId="006EE122">
            <w:r>
              <w:rPr>
                <w:rFonts w:hint="eastAsia"/>
              </w:rPr>
              <w:t>大华股份</w:t>
            </w:r>
          </w:p>
        </w:tc>
        <w:tc>
          <w:tcPr>
            <w:tcW w:w="2995" w:type="dxa"/>
            <w:vAlign w:val="center"/>
          </w:tcPr>
          <w:p w14:paraId="14028C1B">
            <w:pPr>
              <w:jc w:val="right"/>
            </w:pPr>
            <w:r>
              <w:rPr>
                <w:rFonts w:hint="eastAsia"/>
              </w:rPr>
              <w:t>8,923,832.00</w:t>
            </w:r>
          </w:p>
        </w:tc>
        <w:tc>
          <w:tcPr>
            <w:tcW w:w="1716" w:type="dxa"/>
            <w:vAlign w:val="center"/>
          </w:tcPr>
          <w:p w14:paraId="2EA57387">
            <w:pPr>
              <w:jc w:val="right"/>
            </w:pPr>
            <w:r>
              <w:rPr>
                <w:rFonts w:hint="eastAsia"/>
              </w:rPr>
              <w:t>2.11</w:t>
            </w:r>
          </w:p>
        </w:tc>
      </w:tr>
      <w:tr w14:paraId="08B95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4F6DE3">
            <w:pPr>
              <w:jc w:val="center"/>
            </w:pPr>
            <w:r>
              <w:rPr>
                <w:rFonts w:hint="eastAsia"/>
              </w:rPr>
              <w:t>88</w:t>
            </w:r>
          </w:p>
        </w:tc>
        <w:tc>
          <w:tcPr>
            <w:tcW w:w="1113" w:type="dxa"/>
            <w:vAlign w:val="center"/>
          </w:tcPr>
          <w:p w14:paraId="0CDEEE10">
            <w:r>
              <w:rPr>
                <w:rFonts w:hint="eastAsia"/>
              </w:rPr>
              <w:t>300408</w:t>
            </w:r>
          </w:p>
        </w:tc>
        <w:tc>
          <w:tcPr>
            <w:tcW w:w="1738" w:type="dxa"/>
            <w:vAlign w:val="center"/>
          </w:tcPr>
          <w:p w14:paraId="276C8C39">
            <w:r>
              <w:rPr>
                <w:rFonts w:hint="eastAsia"/>
              </w:rPr>
              <w:t>三环集团</w:t>
            </w:r>
          </w:p>
        </w:tc>
        <w:tc>
          <w:tcPr>
            <w:tcW w:w="2995" w:type="dxa"/>
            <w:vAlign w:val="center"/>
          </w:tcPr>
          <w:p w14:paraId="7D2D5D48">
            <w:pPr>
              <w:jc w:val="right"/>
            </w:pPr>
            <w:r>
              <w:rPr>
                <w:rFonts w:hint="eastAsia"/>
              </w:rPr>
              <w:t>8,844,006.00</w:t>
            </w:r>
          </w:p>
        </w:tc>
        <w:tc>
          <w:tcPr>
            <w:tcW w:w="1716" w:type="dxa"/>
            <w:vAlign w:val="center"/>
          </w:tcPr>
          <w:p w14:paraId="62D214AC">
            <w:pPr>
              <w:jc w:val="right"/>
            </w:pPr>
            <w:r>
              <w:rPr>
                <w:rFonts w:hint="eastAsia"/>
              </w:rPr>
              <w:t>2.09</w:t>
            </w:r>
          </w:p>
        </w:tc>
      </w:tr>
      <w:tr w14:paraId="7EEF0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AF46FC">
            <w:pPr>
              <w:jc w:val="center"/>
            </w:pPr>
            <w:r>
              <w:rPr>
                <w:rFonts w:hint="eastAsia"/>
              </w:rPr>
              <w:t>89</w:t>
            </w:r>
          </w:p>
        </w:tc>
        <w:tc>
          <w:tcPr>
            <w:tcW w:w="1113" w:type="dxa"/>
            <w:vAlign w:val="center"/>
          </w:tcPr>
          <w:p w14:paraId="1879F5C5">
            <w:r>
              <w:rPr>
                <w:rFonts w:hint="eastAsia"/>
              </w:rPr>
              <w:t>601901</w:t>
            </w:r>
          </w:p>
        </w:tc>
        <w:tc>
          <w:tcPr>
            <w:tcW w:w="1738" w:type="dxa"/>
            <w:vAlign w:val="center"/>
          </w:tcPr>
          <w:p w14:paraId="52C32327">
            <w:r>
              <w:rPr>
                <w:rFonts w:hint="eastAsia"/>
              </w:rPr>
              <w:t>方正证券</w:t>
            </w:r>
          </w:p>
        </w:tc>
        <w:tc>
          <w:tcPr>
            <w:tcW w:w="2995" w:type="dxa"/>
            <w:vAlign w:val="center"/>
          </w:tcPr>
          <w:p w14:paraId="33FA78ED">
            <w:pPr>
              <w:jc w:val="right"/>
            </w:pPr>
            <w:r>
              <w:rPr>
                <w:rFonts w:hint="eastAsia"/>
              </w:rPr>
              <w:t>8,754,112.00</w:t>
            </w:r>
          </w:p>
        </w:tc>
        <w:tc>
          <w:tcPr>
            <w:tcW w:w="1716" w:type="dxa"/>
            <w:vAlign w:val="center"/>
          </w:tcPr>
          <w:p w14:paraId="7E82F7F4">
            <w:pPr>
              <w:jc w:val="right"/>
            </w:pPr>
            <w:r>
              <w:rPr>
                <w:rFonts w:hint="eastAsia"/>
              </w:rPr>
              <w:t>2.07</w:t>
            </w:r>
          </w:p>
        </w:tc>
      </w:tr>
      <w:tr w14:paraId="4D288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16E268">
            <w:pPr>
              <w:jc w:val="center"/>
            </w:pPr>
            <w:r>
              <w:rPr>
                <w:rFonts w:hint="eastAsia"/>
              </w:rPr>
              <w:t>90</w:t>
            </w:r>
          </w:p>
        </w:tc>
        <w:tc>
          <w:tcPr>
            <w:tcW w:w="1113" w:type="dxa"/>
            <w:vAlign w:val="center"/>
          </w:tcPr>
          <w:p w14:paraId="5AD78CF3">
            <w:r>
              <w:rPr>
                <w:rFonts w:hint="eastAsia"/>
              </w:rPr>
              <w:t>601633</w:t>
            </w:r>
          </w:p>
        </w:tc>
        <w:tc>
          <w:tcPr>
            <w:tcW w:w="1738" w:type="dxa"/>
            <w:vAlign w:val="center"/>
          </w:tcPr>
          <w:p w14:paraId="03BF1135">
            <w:r>
              <w:rPr>
                <w:rFonts w:hint="eastAsia"/>
              </w:rPr>
              <w:t>长城汽车</w:t>
            </w:r>
          </w:p>
        </w:tc>
        <w:tc>
          <w:tcPr>
            <w:tcW w:w="2995" w:type="dxa"/>
            <w:vAlign w:val="center"/>
          </w:tcPr>
          <w:p w14:paraId="3354D942">
            <w:pPr>
              <w:jc w:val="right"/>
            </w:pPr>
            <w:r>
              <w:rPr>
                <w:rFonts w:hint="eastAsia"/>
              </w:rPr>
              <w:t>8,726,815.94</w:t>
            </w:r>
          </w:p>
        </w:tc>
        <w:tc>
          <w:tcPr>
            <w:tcW w:w="1716" w:type="dxa"/>
            <w:vAlign w:val="center"/>
          </w:tcPr>
          <w:p w14:paraId="148B2FBA">
            <w:pPr>
              <w:jc w:val="right"/>
            </w:pPr>
            <w:r>
              <w:rPr>
                <w:rFonts w:hint="eastAsia"/>
              </w:rPr>
              <w:t>2.06</w:t>
            </w:r>
          </w:p>
        </w:tc>
      </w:tr>
      <w:tr w14:paraId="4B9E3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53C031">
            <w:pPr>
              <w:jc w:val="center"/>
            </w:pPr>
            <w:r>
              <w:rPr>
                <w:rFonts w:hint="eastAsia"/>
              </w:rPr>
              <w:t>91</w:t>
            </w:r>
          </w:p>
        </w:tc>
        <w:tc>
          <w:tcPr>
            <w:tcW w:w="1113" w:type="dxa"/>
            <w:vAlign w:val="center"/>
          </w:tcPr>
          <w:p w14:paraId="23A643EE">
            <w:r>
              <w:rPr>
                <w:rFonts w:hint="eastAsia"/>
              </w:rPr>
              <w:t>300760</w:t>
            </w:r>
          </w:p>
        </w:tc>
        <w:tc>
          <w:tcPr>
            <w:tcW w:w="1738" w:type="dxa"/>
            <w:vAlign w:val="center"/>
          </w:tcPr>
          <w:p w14:paraId="2CDE38A5">
            <w:r>
              <w:rPr>
                <w:rFonts w:hint="eastAsia"/>
              </w:rPr>
              <w:t>迈瑞医疗</w:t>
            </w:r>
          </w:p>
        </w:tc>
        <w:tc>
          <w:tcPr>
            <w:tcW w:w="2995" w:type="dxa"/>
            <w:vAlign w:val="center"/>
          </w:tcPr>
          <w:p w14:paraId="5C647A13">
            <w:pPr>
              <w:jc w:val="right"/>
            </w:pPr>
            <w:r>
              <w:rPr>
                <w:rFonts w:hint="eastAsia"/>
              </w:rPr>
              <w:t>8,722,708.00</w:t>
            </w:r>
          </w:p>
        </w:tc>
        <w:tc>
          <w:tcPr>
            <w:tcW w:w="1716" w:type="dxa"/>
            <w:vAlign w:val="center"/>
          </w:tcPr>
          <w:p w14:paraId="473FF4B5">
            <w:pPr>
              <w:jc w:val="right"/>
            </w:pPr>
            <w:r>
              <w:rPr>
                <w:rFonts w:hint="eastAsia"/>
              </w:rPr>
              <w:t>2.06</w:t>
            </w:r>
          </w:p>
        </w:tc>
      </w:tr>
      <w:tr w14:paraId="5BEC7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E92525">
            <w:pPr>
              <w:jc w:val="center"/>
            </w:pPr>
            <w:r>
              <w:rPr>
                <w:rFonts w:hint="eastAsia"/>
              </w:rPr>
              <w:t>92</w:t>
            </w:r>
          </w:p>
        </w:tc>
        <w:tc>
          <w:tcPr>
            <w:tcW w:w="1113" w:type="dxa"/>
            <w:vAlign w:val="center"/>
          </w:tcPr>
          <w:p w14:paraId="77DC35AF">
            <w:r>
              <w:rPr>
                <w:rFonts w:hint="eastAsia"/>
              </w:rPr>
              <w:t>600958</w:t>
            </w:r>
          </w:p>
        </w:tc>
        <w:tc>
          <w:tcPr>
            <w:tcW w:w="1738" w:type="dxa"/>
            <w:vAlign w:val="center"/>
          </w:tcPr>
          <w:p w14:paraId="1C753A12">
            <w:r>
              <w:rPr>
                <w:rFonts w:hint="eastAsia"/>
              </w:rPr>
              <w:t>东方证券</w:t>
            </w:r>
          </w:p>
        </w:tc>
        <w:tc>
          <w:tcPr>
            <w:tcW w:w="2995" w:type="dxa"/>
            <w:vAlign w:val="center"/>
          </w:tcPr>
          <w:p w14:paraId="6C61EB17">
            <w:pPr>
              <w:jc w:val="right"/>
            </w:pPr>
            <w:r>
              <w:rPr>
                <w:rFonts w:hint="eastAsia"/>
              </w:rPr>
              <w:t>8,720,356.28</w:t>
            </w:r>
          </w:p>
        </w:tc>
        <w:tc>
          <w:tcPr>
            <w:tcW w:w="1716" w:type="dxa"/>
            <w:vAlign w:val="center"/>
          </w:tcPr>
          <w:p w14:paraId="7EC07AF3">
            <w:pPr>
              <w:jc w:val="right"/>
            </w:pPr>
            <w:r>
              <w:rPr>
                <w:rFonts w:hint="eastAsia"/>
              </w:rPr>
              <w:t>2.06</w:t>
            </w:r>
          </w:p>
        </w:tc>
      </w:tr>
      <w:tr w14:paraId="113C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7781C6">
            <w:pPr>
              <w:jc w:val="center"/>
            </w:pPr>
            <w:r>
              <w:rPr>
                <w:rFonts w:hint="eastAsia"/>
              </w:rPr>
              <w:t>93</w:t>
            </w:r>
          </w:p>
        </w:tc>
        <w:tc>
          <w:tcPr>
            <w:tcW w:w="1113" w:type="dxa"/>
            <w:vAlign w:val="center"/>
          </w:tcPr>
          <w:p w14:paraId="76A7629F">
            <w:r>
              <w:rPr>
                <w:rFonts w:hint="eastAsia"/>
              </w:rPr>
              <w:t>002415</w:t>
            </w:r>
          </w:p>
        </w:tc>
        <w:tc>
          <w:tcPr>
            <w:tcW w:w="1738" w:type="dxa"/>
            <w:vAlign w:val="center"/>
          </w:tcPr>
          <w:p w14:paraId="26CCD40F">
            <w:r>
              <w:rPr>
                <w:rFonts w:hint="eastAsia"/>
              </w:rPr>
              <w:t>海康威视</w:t>
            </w:r>
          </w:p>
        </w:tc>
        <w:tc>
          <w:tcPr>
            <w:tcW w:w="2995" w:type="dxa"/>
            <w:vAlign w:val="center"/>
          </w:tcPr>
          <w:p w14:paraId="53948319">
            <w:pPr>
              <w:jc w:val="right"/>
            </w:pPr>
            <w:r>
              <w:rPr>
                <w:rFonts w:hint="eastAsia"/>
              </w:rPr>
              <w:t>8,690,275.00</w:t>
            </w:r>
          </w:p>
        </w:tc>
        <w:tc>
          <w:tcPr>
            <w:tcW w:w="1716" w:type="dxa"/>
            <w:vAlign w:val="center"/>
          </w:tcPr>
          <w:p w14:paraId="4FB740E2">
            <w:pPr>
              <w:jc w:val="right"/>
            </w:pPr>
            <w:r>
              <w:rPr>
                <w:rFonts w:hint="eastAsia"/>
              </w:rPr>
              <w:t>2.05</w:t>
            </w:r>
          </w:p>
        </w:tc>
      </w:tr>
      <w:tr w14:paraId="7EF41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8B36C5">
            <w:pPr>
              <w:jc w:val="center"/>
            </w:pPr>
            <w:r>
              <w:rPr>
                <w:rFonts w:hint="eastAsia"/>
              </w:rPr>
              <w:t>94</w:t>
            </w:r>
          </w:p>
        </w:tc>
        <w:tc>
          <w:tcPr>
            <w:tcW w:w="1113" w:type="dxa"/>
            <w:vAlign w:val="center"/>
          </w:tcPr>
          <w:p w14:paraId="3A0954EB">
            <w:r>
              <w:rPr>
                <w:rFonts w:hint="eastAsia"/>
              </w:rPr>
              <w:t>601877</w:t>
            </w:r>
          </w:p>
        </w:tc>
        <w:tc>
          <w:tcPr>
            <w:tcW w:w="1738" w:type="dxa"/>
            <w:vAlign w:val="center"/>
          </w:tcPr>
          <w:p w14:paraId="283D3D11">
            <w:r>
              <w:rPr>
                <w:rFonts w:hint="eastAsia"/>
              </w:rPr>
              <w:t>正泰电器</w:t>
            </w:r>
          </w:p>
        </w:tc>
        <w:tc>
          <w:tcPr>
            <w:tcW w:w="2995" w:type="dxa"/>
            <w:vAlign w:val="center"/>
          </w:tcPr>
          <w:p w14:paraId="01B1BB38">
            <w:pPr>
              <w:jc w:val="right"/>
            </w:pPr>
            <w:r>
              <w:rPr>
                <w:rFonts w:hint="eastAsia"/>
              </w:rPr>
              <w:t>8,627,397.00</w:t>
            </w:r>
          </w:p>
        </w:tc>
        <w:tc>
          <w:tcPr>
            <w:tcW w:w="1716" w:type="dxa"/>
            <w:vAlign w:val="center"/>
          </w:tcPr>
          <w:p w14:paraId="2188C8F3">
            <w:pPr>
              <w:jc w:val="right"/>
            </w:pPr>
            <w:r>
              <w:rPr>
                <w:rFonts w:hint="eastAsia"/>
              </w:rPr>
              <w:t>2.04</w:t>
            </w:r>
          </w:p>
        </w:tc>
      </w:tr>
      <w:tr w14:paraId="7306C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A04143">
            <w:pPr>
              <w:jc w:val="center"/>
            </w:pPr>
            <w:r>
              <w:rPr>
                <w:rFonts w:hint="eastAsia"/>
              </w:rPr>
              <w:t>95</w:t>
            </w:r>
          </w:p>
        </w:tc>
        <w:tc>
          <w:tcPr>
            <w:tcW w:w="1113" w:type="dxa"/>
            <w:vAlign w:val="center"/>
          </w:tcPr>
          <w:p w14:paraId="5567E117">
            <w:r>
              <w:rPr>
                <w:rFonts w:hint="eastAsia"/>
              </w:rPr>
              <w:t>600183</w:t>
            </w:r>
          </w:p>
        </w:tc>
        <w:tc>
          <w:tcPr>
            <w:tcW w:w="1738" w:type="dxa"/>
            <w:vAlign w:val="center"/>
          </w:tcPr>
          <w:p w14:paraId="0E5CEA5B">
            <w:r>
              <w:rPr>
                <w:rFonts w:hint="eastAsia"/>
              </w:rPr>
              <w:t>生益科技</w:t>
            </w:r>
          </w:p>
        </w:tc>
        <w:tc>
          <w:tcPr>
            <w:tcW w:w="2995" w:type="dxa"/>
            <w:vAlign w:val="center"/>
          </w:tcPr>
          <w:p w14:paraId="14EA70DC">
            <w:pPr>
              <w:jc w:val="right"/>
            </w:pPr>
            <w:r>
              <w:rPr>
                <w:rFonts w:hint="eastAsia"/>
              </w:rPr>
              <w:t>8,587,689.00</w:t>
            </w:r>
          </w:p>
        </w:tc>
        <w:tc>
          <w:tcPr>
            <w:tcW w:w="1716" w:type="dxa"/>
            <w:vAlign w:val="center"/>
          </w:tcPr>
          <w:p w14:paraId="3C5EC291">
            <w:pPr>
              <w:jc w:val="right"/>
            </w:pPr>
            <w:r>
              <w:rPr>
                <w:rFonts w:hint="eastAsia"/>
              </w:rPr>
              <w:t>2.03</w:t>
            </w:r>
          </w:p>
        </w:tc>
      </w:tr>
      <w:tr w14:paraId="2CD35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FC3D8D">
            <w:pPr>
              <w:jc w:val="center"/>
            </w:pPr>
            <w:r>
              <w:rPr>
                <w:rFonts w:hint="eastAsia"/>
              </w:rPr>
              <w:t>96</w:t>
            </w:r>
          </w:p>
        </w:tc>
        <w:tc>
          <w:tcPr>
            <w:tcW w:w="1113" w:type="dxa"/>
            <w:vAlign w:val="center"/>
          </w:tcPr>
          <w:p w14:paraId="0E020BF7">
            <w:r>
              <w:rPr>
                <w:rFonts w:hint="eastAsia"/>
              </w:rPr>
              <w:t>688111</w:t>
            </w:r>
          </w:p>
        </w:tc>
        <w:tc>
          <w:tcPr>
            <w:tcW w:w="1738" w:type="dxa"/>
            <w:vAlign w:val="center"/>
          </w:tcPr>
          <w:p w14:paraId="5953F95C">
            <w:r>
              <w:rPr>
                <w:rFonts w:hint="eastAsia"/>
              </w:rPr>
              <w:t>金山办公</w:t>
            </w:r>
          </w:p>
        </w:tc>
        <w:tc>
          <w:tcPr>
            <w:tcW w:w="2995" w:type="dxa"/>
            <w:vAlign w:val="center"/>
          </w:tcPr>
          <w:p w14:paraId="4D6F12BA">
            <w:pPr>
              <w:jc w:val="right"/>
            </w:pPr>
            <w:r>
              <w:rPr>
                <w:rFonts w:hint="eastAsia"/>
              </w:rPr>
              <w:t>8,572,402.17</w:t>
            </w:r>
          </w:p>
        </w:tc>
        <w:tc>
          <w:tcPr>
            <w:tcW w:w="1716" w:type="dxa"/>
            <w:vAlign w:val="center"/>
          </w:tcPr>
          <w:p w14:paraId="14ACB9FD">
            <w:pPr>
              <w:jc w:val="right"/>
            </w:pPr>
            <w:r>
              <w:rPr>
                <w:rFonts w:hint="eastAsia"/>
              </w:rPr>
              <w:t>2.03</w:t>
            </w:r>
          </w:p>
        </w:tc>
      </w:tr>
    </w:tbl>
    <w:p w14:paraId="286FBD87">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017B2753">
      <w:pPr>
        <w:pStyle w:val="28"/>
      </w:pPr>
      <w:bookmarkStart w:id="170" w:name="_Toc170"/>
      <w:r>
        <w:t>买入股票的成本总额及卖出股票的收入总额</w:t>
      </w:r>
      <w:bookmarkEnd w:id="170"/>
    </w:p>
    <w:p w14:paraId="3640463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3F7A5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531E122">
            <w:r>
              <w:rPr>
                <w:rFonts w:hint="eastAsia"/>
              </w:rPr>
              <w:t>买入股票成本（成交）总额</w:t>
            </w:r>
          </w:p>
        </w:tc>
        <w:tc>
          <w:tcPr>
            <w:tcW w:w="4983" w:type="dxa"/>
            <w:vAlign w:val="center"/>
          </w:tcPr>
          <w:p w14:paraId="3EABBF18">
            <w:pPr>
              <w:jc w:val="right"/>
            </w:pPr>
            <w:r>
              <w:rPr>
                <w:rFonts w:hint="eastAsia"/>
              </w:rPr>
              <w:t>2,400,134,712.18</w:t>
            </w:r>
          </w:p>
        </w:tc>
      </w:tr>
      <w:tr w14:paraId="055B5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B0196D8">
            <w:r>
              <w:rPr>
                <w:rFonts w:hint="eastAsia"/>
              </w:rPr>
              <w:t>卖出股票收入（成交）总额</w:t>
            </w:r>
          </w:p>
        </w:tc>
        <w:tc>
          <w:tcPr>
            <w:tcW w:w="4983" w:type="dxa"/>
            <w:vAlign w:val="center"/>
          </w:tcPr>
          <w:p w14:paraId="5DFCFE4A">
            <w:pPr>
              <w:jc w:val="right"/>
            </w:pPr>
            <w:r>
              <w:rPr>
                <w:rFonts w:hint="eastAsia"/>
              </w:rPr>
              <w:t>2,546,733,772.04</w:t>
            </w:r>
          </w:p>
        </w:tc>
      </w:tr>
    </w:tbl>
    <w:p w14:paraId="4D4221EC">
      <w:pPr>
        <w:pStyle w:val="47"/>
        <w:rPr>
          <w:rFonts w:hint="eastAsia"/>
        </w:rPr>
      </w:pPr>
      <w:r>
        <w:rPr>
          <w:rFonts w:hint="eastAsia"/>
        </w:rPr>
        <w:t>注：买入股票成本、卖出股票收入均按买卖成交金额（成交单价乘以成交数量）填列，不考虑相关交易费用。</w:t>
      </w:r>
    </w:p>
    <w:p w14:paraId="683DEFB6">
      <w:pPr>
        <w:pStyle w:val="23"/>
      </w:pPr>
      <w:bookmarkStart w:id="171" w:name="_Toc32006"/>
      <w:r>
        <w:t>期末按债券品种分类的债券投资组合</w:t>
      </w:r>
      <w:bookmarkEnd w:id="171"/>
    </w:p>
    <w:p w14:paraId="684D7AF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785DF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72A0B40">
            <w:pPr>
              <w:jc w:val="center"/>
            </w:pPr>
            <w:r>
              <w:rPr>
                <w:rFonts w:hint="eastAsia"/>
                <w:b/>
              </w:rPr>
              <w:t>序号</w:t>
            </w:r>
          </w:p>
        </w:tc>
        <w:tc>
          <w:tcPr>
            <w:tcW w:w="2768" w:type="dxa"/>
            <w:shd w:val="clear" w:color="auto" w:fill="BFBFBF"/>
            <w:vAlign w:val="center"/>
          </w:tcPr>
          <w:p w14:paraId="0243E043">
            <w:pPr>
              <w:jc w:val="center"/>
            </w:pPr>
            <w:r>
              <w:rPr>
                <w:rFonts w:hint="eastAsia"/>
                <w:b/>
              </w:rPr>
              <w:t>债券品种</w:t>
            </w:r>
          </w:p>
        </w:tc>
        <w:tc>
          <w:tcPr>
            <w:tcW w:w="2408" w:type="dxa"/>
            <w:shd w:val="clear" w:color="auto" w:fill="BFBFBF"/>
            <w:vAlign w:val="center"/>
          </w:tcPr>
          <w:p w14:paraId="035E685F">
            <w:pPr>
              <w:jc w:val="center"/>
            </w:pPr>
            <w:r>
              <w:rPr>
                <w:rFonts w:hint="eastAsia"/>
                <w:b/>
              </w:rPr>
              <w:t>公允价值（元）</w:t>
            </w:r>
          </w:p>
        </w:tc>
        <w:tc>
          <w:tcPr>
            <w:tcW w:w="2497" w:type="dxa"/>
            <w:shd w:val="clear" w:color="auto" w:fill="BFBFBF"/>
            <w:vAlign w:val="center"/>
          </w:tcPr>
          <w:p w14:paraId="40EDC4E3">
            <w:pPr>
              <w:jc w:val="center"/>
            </w:pPr>
            <w:r>
              <w:rPr>
                <w:rFonts w:hint="eastAsia"/>
                <w:b/>
              </w:rPr>
              <w:t>占基金资产净值比例（％）</w:t>
            </w:r>
          </w:p>
        </w:tc>
      </w:tr>
      <w:tr w14:paraId="42272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451205">
            <w:pPr>
              <w:jc w:val="center"/>
            </w:pPr>
            <w:r>
              <w:rPr>
                <w:rFonts w:hint="eastAsia"/>
              </w:rPr>
              <w:t>1</w:t>
            </w:r>
          </w:p>
        </w:tc>
        <w:tc>
          <w:tcPr>
            <w:tcW w:w="2768" w:type="dxa"/>
            <w:vAlign w:val="center"/>
          </w:tcPr>
          <w:p w14:paraId="31CE3DF3">
            <w:r>
              <w:rPr>
                <w:rFonts w:hint="eastAsia"/>
              </w:rPr>
              <w:t>国家债券</w:t>
            </w:r>
          </w:p>
        </w:tc>
        <w:tc>
          <w:tcPr>
            <w:tcW w:w="2408" w:type="dxa"/>
            <w:vAlign w:val="center"/>
          </w:tcPr>
          <w:p w14:paraId="080838E2">
            <w:pPr>
              <w:jc w:val="right"/>
            </w:pPr>
            <w:r>
              <w:rPr>
                <w:rFonts w:hint="eastAsia"/>
              </w:rPr>
              <w:t>-</w:t>
            </w:r>
          </w:p>
        </w:tc>
        <w:tc>
          <w:tcPr>
            <w:tcW w:w="2497" w:type="dxa"/>
            <w:vAlign w:val="center"/>
          </w:tcPr>
          <w:p w14:paraId="26BA60CD">
            <w:pPr>
              <w:jc w:val="right"/>
            </w:pPr>
            <w:r>
              <w:rPr>
                <w:rFonts w:hint="eastAsia"/>
              </w:rPr>
              <w:t>-</w:t>
            </w:r>
          </w:p>
        </w:tc>
      </w:tr>
      <w:tr w14:paraId="43D91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D634D4">
            <w:pPr>
              <w:jc w:val="center"/>
            </w:pPr>
            <w:r>
              <w:rPr>
                <w:rFonts w:hint="eastAsia"/>
              </w:rPr>
              <w:t>2</w:t>
            </w:r>
          </w:p>
        </w:tc>
        <w:tc>
          <w:tcPr>
            <w:tcW w:w="2768" w:type="dxa"/>
            <w:vAlign w:val="center"/>
          </w:tcPr>
          <w:p w14:paraId="65FB00DC">
            <w:r>
              <w:rPr>
                <w:rFonts w:hint="eastAsia"/>
              </w:rPr>
              <w:t>央行票据</w:t>
            </w:r>
          </w:p>
        </w:tc>
        <w:tc>
          <w:tcPr>
            <w:tcW w:w="2408" w:type="dxa"/>
            <w:vAlign w:val="center"/>
          </w:tcPr>
          <w:p w14:paraId="3A11D9A1">
            <w:pPr>
              <w:jc w:val="right"/>
            </w:pPr>
            <w:r>
              <w:rPr>
                <w:rFonts w:hint="eastAsia"/>
              </w:rPr>
              <w:t>-</w:t>
            </w:r>
          </w:p>
        </w:tc>
        <w:tc>
          <w:tcPr>
            <w:tcW w:w="2497" w:type="dxa"/>
            <w:vAlign w:val="center"/>
          </w:tcPr>
          <w:p w14:paraId="39F65B9F">
            <w:pPr>
              <w:jc w:val="right"/>
            </w:pPr>
            <w:r>
              <w:rPr>
                <w:rFonts w:hint="eastAsia"/>
              </w:rPr>
              <w:t>-</w:t>
            </w:r>
          </w:p>
        </w:tc>
      </w:tr>
      <w:tr w14:paraId="5B42F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34031F">
            <w:pPr>
              <w:jc w:val="center"/>
            </w:pPr>
            <w:r>
              <w:rPr>
                <w:rFonts w:hint="eastAsia"/>
              </w:rPr>
              <w:t>3</w:t>
            </w:r>
          </w:p>
        </w:tc>
        <w:tc>
          <w:tcPr>
            <w:tcW w:w="2768" w:type="dxa"/>
            <w:vAlign w:val="center"/>
          </w:tcPr>
          <w:p w14:paraId="666C16F5">
            <w:r>
              <w:rPr>
                <w:rFonts w:hint="eastAsia"/>
              </w:rPr>
              <w:t>金融债券</w:t>
            </w:r>
          </w:p>
        </w:tc>
        <w:tc>
          <w:tcPr>
            <w:tcW w:w="2408" w:type="dxa"/>
            <w:vAlign w:val="center"/>
          </w:tcPr>
          <w:p w14:paraId="1B52A6BC">
            <w:pPr>
              <w:jc w:val="right"/>
            </w:pPr>
            <w:r>
              <w:rPr>
                <w:rFonts w:hint="eastAsia"/>
              </w:rPr>
              <w:t>-</w:t>
            </w:r>
          </w:p>
        </w:tc>
        <w:tc>
          <w:tcPr>
            <w:tcW w:w="2497" w:type="dxa"/>
            <w:vAlign w:val="center"/>
          </w:tcPr>
          <w:p w14:paraId="624AB2B5">
            <w:pPr>
              <w:jc w:val="right"/>
            </w:pPr>
            <w:r>
              <w:rPr>
                <w:rFonts w:hint="eastAsia"/>
              </w:rPr>
              <w:t>-</w:t>
            </w:r>
          </w:p>
        </w:tc>
      </w:tr>
      <w:tr w14:paraId="090E8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AB5268">
            <w:pPr>
              <w:jc w:val="center"/>
            </w:pPr>
          </w:p>
        </w:tc>
        <w:tc>
          <w:tcPr>
            <w:tcW w:w="2768" w:type="dxa"/>
            <w:vAlign w:val="center"/>
          </w:tcPr>
          <w:p w14:paraId="1260842F">
            <w:r>
              <w:rPr>
                <w:rFonts w:hint="eastAsia"/>
              </w:rPr>
              <w:t>其中：政策性金融债</w:t>
            </w:r>
          </w:p>
        </w:tc>
        <w:tc>
          <w:tcPr>
            <w:tcW w:w="2408" w:type="dxa"/>
            <w:vAlign w:val="center"/>
          </w:tcPr>
          <w:p w14:paraId="31BEBBAE">
            <w:pPr>
              <w:jc w:val="right"/>
            </w:pPr>
            <w:r>
              <w:rPr>
                <w:rFonts w:hint="eastAsia"/>
              </w:rPr>
              <w:t>-</w:t>
            </w:r>
          </w:p>
        </w:tc>
        <w:tc>
          <w:tcPr>
            <w:tcW w:w="2497" w:type="dxa"/>
            <w:vAlign w:val="center"/>
          </w:tcPr>
          <w:p w14:paraId="6C2F5CBB">
            <w:pPr>
              <w:jc w:val="right"/>
            </w:pPr>
            <w:r>
              <w:rPr>
                <w:rFonts w:hint="eastAsia"/>
              </w:rPr>
              <w:t>-</w:t>
            </w:r>
          </w:p>
        </w:tc>
      </w:tr>
      <w:tr w14:paraId="4B641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B8CB57">
            <w:pPr>
              <w:jc w:val="center"/>
            </w:pPr>
            <w:r>
              <w:rPr>
                <w:rFonts w:hint="eastAsia"/>
              </w:rPr>
              <w:t>4</w:t>
            </w:r>
          </w:p>
        </w:tc>
        <w:tc>
          <w:tcPr>
            <w:tcW w:w="2768" w:type="dxa"/>
            <w:vAlign w:val="center"/>
          </w:tcPr>
          <w:p w14:paraId="3BF28D53">
            <w:r>
              <w:rPr>
                <w:rFonts w:hint="eastAsia"/>
              </w:rPr>
              <w:t>企业债券</w:t>
            </w:r>
          </w:p>
        </w:tc>
        <w:tc>
          <w:tcPr>
            <w:tcW w:w="2408" w:type="dxa"/>
            <w:vAlign w:val="center"/>
          </w:tcPr>
          <w:p w14:paraId="033069EE">
            <w:pPr>
              <w:jc w:val="right"/>
            </w:pPr>
            <w:r>
              <w:rPr>
                <w:rFonts w:hint="eastAsia"/>
              </w:rPr>
              <w:t>-</w:t>
            </w:r>
          </w:p>
        </w:tc>
        <w:tc>
          <w:tcPr>
            <w:tcW w:w="2497" w:type="dxa"/>
            <w:vAlign w:val="center"/>
          </w:tcPr>
          <w:p w14:paraId="4A4890B8">
            <w:pPr>
              <w:jc w:val="right"/>
            </w:pPr>
            <w:r>
              <w:rPr>
                <w:rFonts w:hint="eastAsia"/>
              </w:rPr>
              <w:t>-</w:t>
            </w:r>
          </w:p>
        </w:tc>
      </w:tr>
      <w:tr w14:paraId="67D32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216CE0">
            <w:pPr>
              <w:jc w:val="center"/>
            </w:pPr>
            <w:r>
              <w:rPr>
                <w:rFonts w:hint="eastAsia"/>
              </w:rPr>
              <w:t>5</w:t>
            </w:r>
          </w:p>
        </w:tc>
        <w:tc>
          <w:tcPr>
            <w:tcW w:w="2768" w:type="dxa"/>
            <w:vAlign w:val="center"/>
          </w:tcPr>
          <w:p w14:paraId="170855CC">
            <w:r>
              <w:rPr>
                <w:rFonts w:hint="eastAsia"/>
              </w:rPr>
              <w:t>企业短期融资券</w:t>
            </w:r>
          </w:p>
        </w:tc>
        <w:tc>
          <w:tcPr>
            <w:tcW w:w="2408" w:type="dxa"/>
            <w:vAlign w:val="center"/>
          </w:tcPr>
          <w:p w14:paraId="0D706934">
            <w:pPr>
              <w:jc w:val="right"/>
            </w:pPr>
            <w:r>
              <w:rPr>
                <w:rFonts w:hint="eastAsia"/>
              </w:rPr>
              <w:t>-</w:t>
            </w:r>
          </w:p>
        </w:tc>
        <w:tc>
          <w:tcPr>
            <w:tcW w:w="2497" w:type="dxa"/>
            <w:vAlign w:val="center"/>
          </w:tcPr>
          <w:p w14:paraId="25A73278">
            <w:pPr>
              <w:jc w:val="right"/>
            </w:pPr>
            <w:r>
              <w:rPr>
                <w:rFonts w:hint="eastAsia"/>
              </w:rPr>
              <w:t>-</w:t>
            </w:r>
          </w:p>
        </w:tc>
      </w:tr>
      <w:tr w14:paraId="2E223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6101C1">
            <w:pPr>
              <w:jc w:val="center"/>
            </w:pPr>
            <w:r>
              <w:rPr>
                <w:rFonts w:hint="eastAsia"/>
              </w:rPr>
              <w:t>6</w:t>
            </w:r>
          </w:p>
        </w:tc>
        <w:tc>
          <w:tcPr>
            <w:tcW w:w="2768" w:type="dxa"/>
            <w:vAlign w:val="center"/>
          </w:tcPr>
          <w:p w14:paraId="53D2C3E9">
            <w:r>
              <w:rPr>
                <w:rFonts w:hint="eastAsia"/>
              </w:rPr>
              <w:t>中期票据</w:t>
            </w:r>
          </w:p>
        </w:tc>
        <w:tc>
          <w:tcPr>
            <w:tcW w:w="2408" w:type="dxa"/>
            <w:vAlign w:val="center"/>
          </w:tcPr>
          <w:p w14:paraId="349D5245">
            <w:pPr>
              <w:jc w:val="right"/>
            </w:pPr>
            <w:r>
              <w:rPr>
                <w:rFonts w:hint="eastAsia"/>
              </w:rPr>
              <w:t>-</w:t>
            </w:r>
          </w:p>
        </w:tc>
        <w:tc>
          <w:tcPr>
            <w:tcW w:w="2497" w:type="dxa"/>
            <w:vAlign w:val="center"/>
          </w:tcPr>
          <w:p w14:paraId="1F13B3FE">
            <w:pPr>
              <w:jc w:val="right"/>
            </w:pPr>
            <w:r>
              <w:rPr>
                <w:rFonts w:hint="eastAsia"/>
              </w:rPr>
              <w:t>-</w:t>
            </w:r>
          </w:p>
        </w:tc>
      </w:tr>
      <w:tr w14:paraId="1A085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CD72B6">
            <w:pPr>
              <w:jc w:val="center"/>
            </w:pPr>
            <w:r>
              <w:rPr>
                <w:rFonts w:hint="eastAsia"/>
              </w:rPr>
              <w:t>7</w:t>
            </w:r>
          </w:p>
        </w:tc>
        <w:tc>
          <w:tcPr>
            <w:tcW w:w="2768" w:type="dxa"/>
            <w:vAlign w:val="center"/>
          </w:tcPr>
          <w:p w14:paraId="4234D95D">
            <w:r>
              <w:rPr>
                <w:rFonts w:hint="eastAsia"/>
              </w:rPr>
              <w:t>可转债（可交换债）</w:t>
            </w:r>
          </w:p>
        </w:tc>
        <w:tc>
          <w:tcPr>
            <w:tcW w:w="2408" w:type="dxa"/>
            <w:vAlign w:val="center"/>
          </w:tcPr>
          <w:p w14:paraId="63E08050">
            <w:pPr>
              <w:jc w:val="right"/>
            </w:pPr>
            <w:r>
              <w:rPr>
                <w:rFonts w:hint="eastAsia"/>
              </w:rPr>
              <w:t>45,004.14</w:t>
            </w:r>
          </w:p>
        </w:tc>
        <w:tc>
          <w:tcPr>
            <w:tcW w:w="2497" w:type="dxa"/>
            <w:vAlign w:val="center"/>
          </w:tcPr>
          <w:p w14:paraId="599D9231">
            <w:pPr>
              <w:jc w:val="right"/>
            </w:pPr>
            <w:r>
              <w:rPr>
                <w:rFonts w:hint="eastAsia"/>
              </w:rPr>
              <w:t>0.01</w:t>
            </w:r>
          </w:p>
        </w:tc>
      </w:tr>
      <w:tr w14:paraId="3C63D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428DF8">
            <w:pPr>
              <w:jc w:val="center"/>
            </w:pPr>
            <w:r>
              <w:rPr>
                <w:rFonts w:hint="eastAsia"/>
              </w:rPr>
              <w:t>8</w:t>
            </w:r>
          </w:p>
        </w:tc>
        <w:tc>
          <w:tcPr>
            <w:tcW w:w="2768" w:type="dxa"/>
            <w:vAlign w:val="center"/>
          </w:tcPr>
          <w:p w14:paraId="63C02FFB">
            <w:r>
              <w:rPr>
                <w:rFonts w:hint="eastAsia"/>
              </w:rPr>
              <w:t>同业存单</w:t>
            </w:r>
          </w:p>
        </w:tc>
        <w:tc>
          <w:tcPr>
            <w:tcW w:w="2408" w:type="dxa"/>
            <w:vAlign w:val="center"/>
          </w:tcPr>
          <w:p w14:paraId="24D7DDDC">
            <w:pPr>
              <w:jc w:val="right"/>
            </w:pPr>
            <w:r>
              <w:rPr>
                <w:rFonts w:hint="eastAsia"/>
              </w:rPr>
              <w:t>-</w:t>
            </w:r>
          </w:p>
        </w:tc>
        <w:tc>
          <w:tcPr>
            <w:tcW w:w="2497" w:type="dxa"/>
            <w:vAlign w:val="center"/>
          </w:tcPr>
          <w:p w14:paraId="79903989">
            <w:pPr>
              <w:jc w:val="right"/>
            </w:pPr>
            <w:r>
              <w:rPr>
                <w:rFonts w:hint="eastAsia"/>
              </w:rPr>
              <w:t>-</w:t>
            </w:r>
          </w:p>
        </w:tc>
      </w:tr>
      <w:tr w14:paraId="5DFF7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CE4BF5">
            <w:pPr>
              <w:jc w:val="center"/>
            </w:pPr>
            <w:r>
              <w:rPr>
                <w:rFonts w:hint="eastAsia"/>
              </w:rPr>
              <w:t>9</w:t>
            </w:r>
          </w:p>
        </w:tc>
        <w:tc>
          <w:tcPr>
            <w:tcW w:w="2768" w:type="dxa"/>
            <w:vAlign w:val="center"/>
          </w:tcPr>
          <w:p w14:paraId="73FB4983">
            <w:r>
              <w:rPr>
                <w:rFonts w:hint="eastAsia"/>
              </w:rPr>
              <w:t>其他</w:t>
            </w:r>
          </w:p>
        </w:tc>
        <w:tc>
          <w:tcPr>
            <w:tcW w:w="2408" w:type="dxa"/>
            <w:vAlign w:val="center"/>
          </w:tcPr>
          <w:p w14:paraId="556E5ED4">
            <w:pPr>
              <w:jc w:val="right"/>
            </w:pPr>
            <w:r>
              <w:rPr>
                <w:rFonts w:hint="eastAsia"/>
              </w:rPr>
              <w:t>-</w:t>
            </w:r>
          </w:p>
        </w:tc>
        <w:tc>
          <w:tcPr>
            <w:tcW w:w="2497" w:type="dxa"/>
            <w:vAlign w:val="center"/>
          </w:tcPr>
          <w:p w14:paraId="226156CC">
            <w:pPr>
              <w:jc w:val="right"/>
            </w:pPr>
            <w:r>
              <w:rPr>
                <w:rFonts w:hint="eastAsia"/>
              </w:rPr>
              <w:t>-</w:t>
            </w:r>
          </w:p>
        </w:tc>
      </w:tr>
      <w:tr w14:paraId="16BE7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9A89D5">
            <w:pPr>
              <w:jc w:val="center"/>
            </w:pPr>
            <w:r>
              <w:rPr>
                <w:rFonts w:hint="eastAsia"/>
              </w:rPr>
              <w:t>10</w:t>
            </w:r>
          </w:p>
        </w:tc>
        <w:tc>
          <w:tcPr>
            <w:tcW w:w="2768" w:type="dxa"/>
            <w:vAlign w:val="center"/>
          </w:tcPr>
          <w:p w14:paraId="00969B46">
            <w:r>
              <w:rPr>
                <w:rFonts w:hint="eastAsia"/>
              </w:rPr>
              <w:t>合计</w:t>
            </w:r>
          </w:p>
        </w:tc>
        <w:tc>
          <w:tcPr>
            <w:tcW w:w="2408" w:type="dxa"/>
            <w:vAlign w:val="center"/>
          </w:tcPr>
          <w:p w14:paraId="0ED6D1DD">
            <w:pPr>
              <w:jc w:val="right"/>
            </w:pPr>
            <w:r>
              <w:rPr>
                <w:rFonts w:hint="eastAsia"/>
              </w:rPr>
              <w:t>45,004.14</w:t>
            </w:r>
          </w:p>
        </w:tc>
        <w:tc>
          <w:tcPr>
            <w:tcW w:w="2497" w:type="dxa"/>
            <w:vAlign w:val="center"/>
          </w:tcPr>
          <w:p w14:paraId="3F1945D1">
            <w:pPr>
              <w:jc w:val="right"/>
            </w:pPr>
            <w:r>
              <w:rPr>
                <w:rFonts w:hint="eastAsia"/>
              </w:rPr>
              <w:t>0.01</w:t>
            </w:r>
          </w:p>
        </w:tc>
      </w:tr>
    </w:tbl>
    <w:p w14:paraId="472A56D0">
      <w:pPr>
        <w:pStyle w:val="23"/>
      </w:pPr>
      <w:bookmarkStart w:id="172" w:name="_Toc331"/>
      <w:r>
        <w:t>期末按公允价值占基金资产净值比例大小排序的前五名债券投资明细</w:t>
      </w:r>
      <w:bookmarkEnd w:id="172"/>
    </w:p>
    <w:p w14:paraId="7F357DF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6F774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C4AA4FD">
            <w:pPr>
              <w:jc w:val="center"/>
            </w:pPr>
            <w:r>
              <w:rPr>
                <w:rFonts w:hint="eastAsia"/>
                <w:b/>
              </w:rPr>
              <w:t>序号</w:t>
            </w:r>
          </w:p>
        </w:tc>
        <w:tc>
          <w:tcPr>
            <w:tcW w:w="1135" w:type="dxa"/>
            <w:shd w:val="clear" w:color="auto" w:fill="BFBFBF"/>
            <w:vAlign w:val="center"/>
          </w:tcPr>
          <w:p w14:paraId="51DAB9D0">
            <w:pPr>
              <w:jc w:val="center"/>
            </w:pPr>
            <w:r>
              <w:rPr>
                <w:rFonts w:hint="eastAsia"/>
                <w:b/>
              </w:rPr>
              <w:t>债券代码</w:t>
            </w:r>
          </w:p>
        </w:tc>
        <w:tc>
          <w:tcPr>
            <w:tcW w:w="1882" w:type="dxa"/>
            <w:shd w:val="clear" w:color="auto" w:fill="BFBFBF"/>
            <w:vAlign w:val="center"/>
          </w:tcPr>
          <w:p w14:paraId="009D00B4">
            <w:pPr>
              <w:jc w:val="center"/>
            </w:pPr>
            <w:r>
              <w:rPr>
                <w:rFonts w:hint="eastAsia"/>
                <w:b/>
              </w:rPr>
              <w:t>债券名称</w:t>
            </w:r>
          </w:p>
        </w:tc>
        <w:tc>
          <w:tcPr>
            <w:tcW w:w="1113" w:type="dxa"/>
            <w:shd w:val="clear" w:color="auto" w:fill="BFBFBF"/>
            <w:vAlign w:val="center"/>
          </w:tcPr>
          <w:p w14:paraId="45FE8B43">
            <w:pPr>
              <w:jc w:val="center"/>
            </w:pPr>
            <w:r>
              <w:rPr>
                <w:rFonts w:hint="eastAsia"/>
                <w:b/>
              </w:rPr>
              <w:t>数量（张）</w:t>
            </w:r>
          </w:p>
        </w:tc>
        <w:tc>
          <w:tcPr>
            <w:tcW w:w="1771" w:type="dxa"/>
            <w:shd w:val="clear" w:color="auto" w:fill="BFBFBF"/>
            <w:vAlign w:val="center"/>
          </w:tcPr>
          <w:p w14:paraId="680CFEFB">
            <w:pPr>
              <w:jc w:val="center"/>
            </w:pPr>
            <w:r>
              <w:rPr>
                <w:rFonts w:hint="eastAsia"/>
                <w:b/>
              </w:rPr>
              <w:t>公允价值（元）</w:t>
            </w:r>
          </w:p>
        </w:tc>
        <w:tc>
          <w:tcPr>
            <w:tcW w:w="1771" w:type="dxa"/>
            <w:shd w:val="clear" w:color="auto" w:fill="BFBFBF"/>
            <w:vAlign w:val="center"/>
          </w:tcPr>
          <w:p w14:paraId="0D37FAC4">
            <w:pPr>
              <w:jc w:val="center"/>
            </w:pPr>
            <w:r>
              <w:rPr>
                <w:rFonts w:hint="eastAsia"/>
                <w:b/>
              </w:rPr>
              <w:t>占基金资产净值比例（％）</w:t>
            </w:r>
          </w:p>
        </w:tc>
      </w:tr>
      <w:tr w14:paraId="1CDBD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E20DE7">
            <w:pPr>
              <w:jc w:val="center"/>
            </w:pPr>
            <w:r>
              <w:rPr>
                <w:rFonts w:hint="eastAsia"/>
              </w:rPr>
              <w:t>1</w:t>
            </w:r>
          </w:p>
        </w:tc>
        <w:tc>
          <w:tcPr>
            <w:tcW w:w="1135" w:type="dxa"/>
            <w:vAlign w:val="center"/>
          </w:tcPr>
          <w:p w14:paraId="2AD001F0">
            <w:r>
              <w:rPr>
                <w:rFonts w:hint="eastAsia"/>
              </w:rPr>
              <w:t>111024</w:t>
            </w:r>
          </w:p>
        </w:tc>
        <w:tc>
          <w:tcPr>
            <w:tcW w:w="1882" w:type="dxa"/>
            <w:vAlign w:val="center"/>
          </w:tcPr>
          <w:p w14:paraId="48ED2742">
            <w:r>
              <w:rPr>
                <w:rFonts w:hint="eastAsia"/>
              </w:rPr>
              <w:t>澳弘转债</w:t>
            </w:r>
          </w:p>
        </w:tc>
        <w:tc>
          <w:tcPr>
            <w:tcW w:w="1113" w:type="dxa"/>
            <w:vAlign w:val="center"/>
          </w:tcPr>
          <w:p w14:paraId="01F7D280">
            <w:pPr>
              <w:jc w:val="right"/>
            </w:pPr>
            <w:r>
              <w:rPr>
                <w:rFonts w:hint="eastAsia"/>
              </w:rPr>
              <w:t>450</w:t>
            </w:r>
          </w:p>
        </w:tc>
        <w:tc>
          <w:tcPr>
            <w:tcW w:w="1771" w:type="dxa"/>
            <w:vAlign w:val="center"/>
          </w:tcPr>
          <w:p w14:paraId="185E0F4F">
            <w:pPr>
              <w:jc w:val="right"/>
            </w:pPr>
            <w:r>
              <w:rPr>
                <w:rFonts w:hint="eastAsia"/>
              </w:rPr>
              <w:t>45,004.14</w:t>
            </w:r>
          </w:p>
        </w:tc>
        <w:tc>
          <w:tcPr>
            <w:tcW w:w="1771" w:type="dxa"/>
            <w:vAlign w:val="center"/>
          </w:tcPr>
          <w:p w14:paraId="081F2F4C">
            <w:pPr>
              <w:jc w:val="right"/>
            </w:pPr>
            <w:r>
              <w:rPr>
                <w:rFonts w:hint="eastAsia"/>
              </w:rPr>
              <w:t>0.01</w:t>
            </w:r>
          </w:p>
        </w:tc>
      </w:tr>
    </w:tbl>
    <w:p w14:paraId="38EA0FCB">
      <w:pPr>
        <w:pStyle w:val="23"/>
      </w:pPr>
      <w:bookmarkStart w:id="173" w:name="_Toc22030"/>
      <w:r>
        <w:t>期末按公允价值占基金资产净值比例大小排序的所有资产支持证券投资明细</w:t>
      </w:r>
      <w:bookmarkEnd w:id="173"/>
    </w:p>
    <w:p w14:paraId="3453B2B9">
      <w:pPr>
        <w:pStyle w:val="18"/>
        <w:rPr>
          <w:rFonts w:hint="eastAsia"/>
        </w:rPr>
      </w:pPr>
      <w:r>
        <w:rPr>
          <w:rFonts w:hint="eastAsia"/>
        </w:rPr>
        <w:t>无。</w:t>
      </w:r>
    </w:p>
    <w:p w14:paraId="1FA32BFA">
      <w:pPr>
        <w:pStyle w:val="23"/>
      </w:pPr>
      <w:bookmarkStart w:id="174" w:name="_Toc3395"/>
      <w:r>
        <w:t>报告期末按公允价值占基金资产净值比例大小排序的前五名贵金属投资明细</w:t>
      </w:r>
      <w:bookmarkEnd w:id="174"/>
    </w:p>
    <w:p w14:paraId="4B78B477">
      <w:pPr>
        <w:pStyle w:val="18"/>
        <w:rPr>
          <w:rFonts w:hint="eastAsia"/>
        </w:rPr>
      </w:pPr>
      <w:r>
        <w:rPr>
          <w:rFonts w:hint="eastAsia"/>
        </w:rPr>
        <w:t>无。</w:t>
      </w:r>
    </w:p>
    <w:p w14:paraId="05FDE4A8">
      <w:pPr>
        <w:pStyle w:val="23"/>
      </w:pPr>
      <w:bookmarkStart w:id="175" w:name="_Toc30874"/>
      <w:r>
        <w:t>期末按公允价值占基金资产净值比例大小排序的前五名权证投资明细</w:t>
      </w:r>
      <w:bookmarkEnd w:id="175"/>
    </w:p>
    <w:p w14:paraId="702C7F03">
      <w:pPr>
        <w:pStyle w:val="18"/>
        <w:rPr>
          <w:rFonts w:hint="eastAsia"/>
        </w:rPr>
      </w:pPr>
      <w:r>
        <w:rPr>
          <w:rFonts w:hint="eastAsia"/>
        </w:rPr>
        <w:t>无。</w:t>
      </w:r>
    </w:p>
    <w:p w14:paraId="54873875">
      <w:pPr>
        <w:pStyle w:val="23"/>
      </w:pPr>
      <w:bookmarkStart w:id="176" w:name="_Toc12129"/>
      <w:r>
        <w:t>本基金投资股指期货的投资政策</w:t>
      </w:r>
      <w:bookmarkEnd w:id="176"/>
    </w:p>
    <w:p w14:paraId="18522EC5">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3DBEF4FD">
      <w:pPr>
        <w:pStyle w:val="23"/>
      </w:pPr>
      <w:bookmarkStart w:id="177" w:name="_Toc23963"/>
      <w:r>
        <w:t>报告期末本基金投资的国债期货交易情况说明</w:t>
      </w:r>
      <w:bookmarkEnd w:id="177"/>
    </w:p>
    <w:p w14:paraId="1349305F">
      <w:pPr>
        <w:pStyle w:val="28"/>
      </w:pPr>
      <w:bookmarkStart w:id="178" w:name="_Toc178"/>
      <w:r>
        <w:t>本期国债期货投资政策</w:t>
      </w:r>
      <w:bookmarkEnd w:id="178"/>
    </w:p>
    <w:p w14:paraId="2711DC7E">
      <w:pPr>
        <w:pStyle w:val="18"/>
        <w:rPr>
          <w:rFonts w:hint="eastAsia"/>
        </w:rPr>
      </w:pPr>
      <w:r>
        <w:rPr>
          <w:rFonts w:hint="eastAsia"/>
        </w:rPr>
        <w:t>无。</w:t>
      </w:r>
    </w:p>
    <w:p w14:paraId="52169AEE">
      <w:pPr>
        <w:pStyle w:val="28"/>
      </w:pPr>
      <w:bookmarkStart w:id="179" w:name="_Toc179"/>
      <w:r>
        <w:t>本期国债期货投资评价</w:t>
      </w:r>
      <w:bookmarkEnd w:id="179"/>
    </w:p>
    <w:p w14:paraId="656A1171">
      <w:pPr>
        <w:pStyle w:val="18"/>
        <w:rPr>
          <w:rFonts w:hint="eastAsia"/>
        </w:rPr>
      </w:pPr>
      <w:r>
        <w:rPr>
          <w:rFonts w:hint="eastAsia"/>
        </w:rPr>
        <w:t>无。</w:t>
      </w:r>
    </w:p>
    <w:p w14:paraId="5CFA488C">
      <w:pPr>
        <w:pStyle w:val="23"/>
      </w:pPr>
      <w:bookmarkStart w:id="180" w:name="_Toc25707"/>
      <w:r>
        <w:t>投资组合报告附注</w:t>
      </w:r>
      <w:bookmarkEnd w:id="180"/>
    </w:p>
    <w:p w14:paraId="6CE02E8C">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413BD336">
      <w:pPr>
        <w:pStyle w:val="18"/>
        <w:rPr>
          <w:rFonts w:hint="eastAsia"/>
        </w:rPr>
      </w:pPr>
      <w:r>
        <w:rPr>
          <w:rFonts w:hint="eastAsia"/>
        </w:rPr>
        <w:t>本基金投资的前十名证券的发行主体中，宁波银行股份有限公司在报告编制日前一年内曾受到中国人民银行宁波市分行的处罚。除上述证券的发行主体外，本基金投资的前十名证券的发行主体本期未有被监管部门立案调查，不存在报告编制日前一年内受到公开谴责、处罚的情形。</w:t>
      </w:r>
    </w:p>
    <w:p w14:paraId="6161B481">
      <w:pPr>
        <w:pStyle w:val="18"/>
        <w:rPr>
          <w:rFonts w:hint="eastAsia"/>
        </w:rPr>
      </w:pPr>
      <w:r>
        <w:rPr>
          <w:rFonts w:hint="eastAsia"/>
        </w:rPr>
        <w:t>对上述证券的投资决策程序的说明：本基金为指数型基金，因复制指数被动持有，上述证券的投资决策程序符合相关法律法规和公司制度的要求。</w:t>
      </w:r>
    </w:p>
    <w:p w14:paraId="7519BA56">
      <w:pPr>
        <w:pStyle w:val="28"/>
      </w:pPr>
      <w:bookmarkStart w:id="182" w:name="_Toc182"/>
      <w:r>
        <w:t xml:space="preserve">声明基金投资的前十名股票是否超出基金合同规定的备选股票库。如是，还应对相关股票的投资决策程序做出说明 </w:t>
      </w:r>
      <w:bookmarkEnd w:id="182"/>
    </w:p>
    <w:p w14:paraId="7B30BF79">
      <w:pPr>
        <w:pStyle w:val="18"/>
        <w:rPr>
          <w:rFonts w:hint="eastAsia"/>
        </w:rPr>
      </w:pPr>
      <w:r>
        <w:rPr>
          <w:rFonts w:hint="eastAsia"/>
        </w:rPr>
        <w:t>本基金投资的前十名股票（如有）没有超出基金合同规定的备选股票库，本基金管理人从制度和流程上要求股票必须先入库再买入。</w:t>
      </w:r>
    </w:p>
    <w:p w14:paraId="14AD4164">
      <w:pPr>
        <w:pStyle w:val="28"/>
      </w:pPr>
      <w:bookmarkStart w:id="183" w:name="_Toc183"/>
      <w:r>
        <w:t>期末其他各项资产构成</w:t>
      </w:r>
      <w:bookmarkEnd w:id="183"/>
    </w:p>
    <w:p w14:paraId="09F64DF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02BB0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68A54563">
            <w:pPr>
              <w:jc w:val="center"/>
            </w:pPr>
            <w:r>
              <w:rPr>
                <w:rFonts w:hint="eastAsia"/>
                <w:b/>
              </w:rPr>
              <w:t>序号</w:t>
            </w:r>
          </w:p>
        </w:tc>
        <w:tc>
          <w:tcPr>
            <w:tcW w:w="2907" w:type="dxa"/>
            <w:shd w:val="clear" w:color="auto" w:fill="BFBFBF"/>
            <w:vAlign w:val="center"/>
          </w:tcPr>
          <w:p w14:paraId="2CCF18AA">
            <w:pPr>
              <w:jc w:val="center"/>
            </w:pPr>
            <w:r>
              <w:rPr>
                <w:rFonts w:hint="eastAsia"/>
                <w:b/>
              </w:rPr>
              <w:t>名称</w:t>
            </w:r>
          </w:p>
        </w:tc>
        <w:tc>
          <w:tcPr>
            <w:tcW w:w="4673" w:type="dxa"/>
            <w:shd w:val="clear" w:color="auto" w:fill="BFBFBF"/>
            <w:vAlign w:val="center"/>
          </w:tcPr>
          <w:p w14:paraId="2FFEEDD2">
            <w:pPr>
              <w:jc w:val="center"/>
            </w:pPr>
            <w:r>
              <w:rPr>
                <w:rFonts w:hint="eastAsia"/>
                <w:b/>
              </w:rPr>
              <w:t>金额（元）</w:t>
            </w:r>
          </w:p>
        </w:tc>
      </w:tr>
      <w:tr w14:paraId="4370E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F4C1238">
            <w:pPr>
              <w:jc w:val="center"/>
            </w:pPr>
            <w:r>
              <w:rPr>
                <w:rFonts w:hint="eastAsia"/>
              </w:rPr>
              <w:t>1</w:t>
            </w:r>
          </w:p>
        </w:tc>
        <w:tc>
          <w:tcPr>
            <w:tcW w:w="2907" w:type="dxa"/>
            <w:vAlign w:val="center"/>
          </w:tcPr>
          <w:p w14:paraId="39200247">
            <w:r>
              <w:rPr>
                <w:rFonts w:hint="eastAsia"/>
              </w:rPr>
              <w:t>存出保证金</w:t>
            </w:r>
          </w:p>
        </w:tc>
        <w:tc>
          <w:tcPr>
            <w:tcW w:w="4673" w:type="dxa"/>
            <w:vAlign w:val="center"/>
          </w:tcPr>
          <w:p w14:paraId="2B3F5874">
            <w:pPr>
              <w:jc w:val="right"/>
            </w:pPr>
            <w:r>
              <w:rPr>
                <w:rFonts w:hint="eastAsia"/>
              </w:rPr>
              <w:t>62,392.26</w:t>
            </w:r>
          </w:p>
        </w:tc>
      </w:tr>
      <w:tr w14:paraId="72A66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1EC001E">
            <w:pPr>
              <w:jc w:val="center"/>
            </w:pPr>
            <w:r>
              <w:rPr>
                <w:rFonts w:hint="eastAsia"/>
              </w:rPr>
              <w:t>2</w:t>
            </w:r>
          </w:p>
        </w:tc>
        <w:tc>
          <w:tcPr>
            <w:tcW w:w="2907" w:type="dxa"/>
            <w:vAlign w:val="center"/>
          </w:tcPr>
          <w:p w14:paraId="6668060B">
            <w:r>
              <w:rPr>
                <w:rFonts w:hint="eastAsia"/>
              </w:rPr>
              <w:t>应收清算款</w:t>
            </w:r>
          </w:p>
        </w:tc>
        <w:tc>
          <w:tcPr>
            <w:tcW w:w="4673" w:type="dxa"/>
            <w:vAlign w:val="center"/>
          </w:tcPr>
          <w:p w14:paraId="18A0085A">
            <w:pPr>
              <w:jc w:val="right"/>
            </w:pPr>
            <w:r>
              <w:rPr>
                <w:rFonts w:hint="eastAsia"/>
              </w:rPr>
              <w:t>119,201.83</w:t>
            </w:r>
          </w:p>
        </w:tc>
      </w:tr>
      <w:tr w14:paraId="1102E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74C4A71">
            <w:pPr>
              <w:jc w:val="center"/>
            </w:pPr>
            <w:r>
              <w:rPr>
                <w:rFonts w:hint="eastAsia"/>
              </w:rPr>
              <w:t>3</w:t>
            </w:r>
          </w:p>
        </w:tc>
        <w:tc>
          <w:tcPr>
            <w:tcW w:w="2907" w:type="dxa"/>
            <w:vAlign w:val="center"/>
          </w:tcPr>
          <w:p w14:paraId="3B5B0D54">
            <w:r>
              <w:rPr>
                <w:rFonts w:hint="eastAsia"/>
              </w:rPr>
              <w:t>应收股利</w:t>
            </w:r>
          </w:p>
        </w:tc>
        <w:tc>
          <w:tcPr>
            <w:tcW w:w="4673" w:type="dxa"/>
            <w:vAlign w:val="center"/>
          </w:tcPr>
          <w:p w14:paraId="10D75533">
            <w:pPr>
              <w:jc w:val="right"/>
            </w:pPr>
            <w:r>
              <w:rPr>
                <w:rFonts w:hint="eastAsia"/>
              </w:rPr>
              <w:t>-</w:t>
            </w:r>
          </w:p>
        </w:tc>
      </w:tr>
      <w:tr w14:paraId="22BB5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580CE24">
            <w:pPr>
              <w:jc w:val="center"/>
            </w:pPr>
            <w:r>
              <w:rPr>
                <w:rFonts w:hint="eastAsia"/>
              </w:rPr>
              <w:t>4</w:t>
            </w:r>
          </w:p>
        </w:tc>
        <w:tc>
          <w:tcPr>
            <w:tcW w:w="2907" w:type="dxa"/>
            <w:vAlign w:val="center"/>
          </w:tcPr>
          <w:p w14:paraId="6521C1CF">
            <w:r>
              <w:rPr>
                <w:rFonts w:hint="eastAsia"/>
              </w:rPr>
              <w:t>应收利息</w:t>
            </w:r>
          </w:p>
        </w:tc>
        <w:tc>
          <w:tcPr>
            <w:tcW w:w="4673" w:type="dxa"/>
            <w:vAlign w:val="center"/>
          </w:tcPr>
          <w:p w14:paraId="4FD3F4AE">
            <w:pPr>
              <w:jc w:val="right"/>
            </w:pPr>
            <w:r>
              <w:rPr>
                <w:rFonts w:hint="eastAsia"/>
              </w:rPr>
              <w:t>-</w:t>
            </w:r>
          </w:p>
        </w:tc>
      </w:tr>
      <w:tr w14:paraId="59E68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2136D8F">
            <w:pPr>
              <w:jc w:val="center"/>
            </w:pPr>
            <w:r>
              <w:rPr>
                <w:rFonts w:hint="eastAsia"/>
              </w:rPr>
              <w:t>5</w:t>
            </w:r>
          </w:p>
        </w:tc>
        <w:tc>
          <w:tcPr>
            <w:tcW w:w="2907" w:type="dxa"/>
            <w:vAlign w:val="center"/>
          </w:tcPr>
          <w:p w14:paraId="4321E85E">
            <w:r>
              <w:rPr>
                <w:rFonts w:hint="eastAsia"/>
              </w:rPr>
              <w:t>应收申购款</w:t>
            </w:r>
          </w:p>
        </w:tc>
        <w:tc>
          <w:tcPr>
            <w:tcW w:w="4673" w:type="dxa"/>
            <w:vAlign w:val="center"/>
          </w:tcPr>
          <w:p w14:paraId="44276D17">
            <w:pPr>
              <w:jc w:val="right"/>
            </w:pPr>
            <w:r>
              <w:rPr>
                <w:rFonts w:hint="eastAsia"/>
              </w:rPr>
              <w:t>5,488,980.74</w:t>
            </w:r>
          </w:p>
        </w:tc>
      </w:tr>
      <w:tr w14:paraId="05E49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43E4C6E">
            <w:pPr>
              <w:jc w:val="center"/>
            </w:pPr>
            <w:r>
              <w:rPr>
                <w:rFonts w:hint="eastAsia"/>
              </w:rPr>
              <w:t>6</w:t>
            </w:r>
          </w:p>
        </w:tc>
        <w:tc>
          <w:tcPr>
            <w:tcW w:w="2907" w:type="dxa"/>
            <w:vAlign w:val="center"/>
          </w:tcPr>
          <w:p w14:paraId="15A8C77E">
            <w:r>
              <w:rPr>
                <w:rFonts w:hint="eastAsia"/>
              </w:rPr>
              <w:t>其他应收款</w:t>
            </w:r>
          </w:p>
        </w:tc>
        <w:tc>
          <w:tcPr>
            <w:tcW w:w="4673" w:type="dxa"/>
            <w:vAlign w:val="center"/>
          </w:tcPr>
          <w:p w14:paraId="74F0592E">
            <w:pPr>
              <w:jc w:val="right"/>
            </w:pPr>
            <w:r>
              <w:rPr>
                <w:rFonts w:hint="eastAsia"/>
              </w:rPr>
              <w:t>-</w:t>
            </w:r>
          </w:p>
        </w:tc>
      </w:tr>
      <w:tr w14:paraId="13D9F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209261E">
            <w:pPr>
              <w:jc w:val="center"/>
            </w:pPr>
            <w:r>
              <w:rPr>
                <w:rFonts w:hint="eastAsia"/>
              </w:rPr>
              <w:t>7</w:t>
            </w:r>
          </w:p>
        </w:tc>
        <w:tc>
          <w:tcPr>
            <w:tcW w:w="2907" w:type="dxa"/>
            <w:vAlign w:val="center"/>
          </w:tcPr>
          <w:p w14:paraId="2F9F30CC">
            <w:r>
              <w:rPr>
                <w:rFonts w:hint="eastAsia"/>
              </w:rPr>
              <w:t>待摊费用</w:t>
            </w:r>
          </w:p>
        </w:tc>
        <w:tc>
          <w:tcPr>
            <w:tcW w:w="4673" w:type="dxa"/>
            <w:vAlign w:val="center"/>
          </w:tcPr>
          <w:p w14:paraId="382A0333">
            <w:pPr>
              <w:jc w:val="right"/>
            </w:pPr>
            <w:r>
              <w:rPr>
                <w:rFonts w:hint="eastAsia"/>
              </w:rPr>
              <w:t>-</w:t>
            </w:r>
          </w:p>
        </w:tc>
      </w:tr>
      <w:tr w14:paraId="16DA6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AC073C9">
            <w:pPr>
              <w:jc w:val="center"/>
            </w:pPr>
            <w:r>
              <w:rPr>
                <w:rFonts w:hint="eastAsia"/>
              </w:rPr>
              <w:t>8</w:t>
            </w:r>
          </w:p>
        </w:tc>
        <w:tc>
          <w:tcPr>
            <w:tcW w:w="2907" w:type="dxa"/>
            <w:vAlign w:val="center"/>
          </w:tcPr>
          <w:p w14:paraId="77857629">
            <w:r>
              <w:rPr>
                <w:rFonts w:hint="eastAsia"/>
              </w:rPr>
              <w:t>其他</w:t>
            </w:r>
          </w:p>
        </w:tc>
        <w:tc>
          <w:tcPr>
            <w:tcW w:w="4673" w:type="dxa"/>
            <w:vAlign w:val="center"/>
          </w:tcPr>
          <w:p w14:paraId="6A86F4E6">
            <w:pPr>
              <w:jc w:val="right"/>
            </w:pPr>
            <w:r>
              <w:rPr>
                <w:rFonts w:hint="eastAsia"/>
              </w:rPr>
              <w:t>-</w:t>
            </w:r>
          </w:p>
        </w:tc>
      </w:tr>
      <w:tr w14:paraId="5A95A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4794365">
            <w:pPr>
              <w:jc w:val="center"/>
            </w:pPr>
            <w:r>
              <w:rPr>
                <w:rFonts w:hint="eastAsia"/>
              </w:rPr>
              <w:t>9</w:t>
            </w:r>
          </w:p>
        </w:tc>
        <w:tc>
          <w:tcPr>
            <w:tcW w:w="2907" w:type="dxa"/>
            <w:vAlign w:val="center"/>
          </w:tcPr>
          <w:p w14:paraId="7625A035">
            <w:r>
              <w:rPr>
                <w:rFonts w:hint="eastAsia"/>
              </w:rPr>
              <w:t>合计</w:t>
            </w:r>
          </w:p>
        </w:tc>
        <w:tc>
          <w:tcPr>
            <w:tcW w:w="4673" w:type="dxa"/>
            <w:vAlign w:val="center"/>
          </w:tcPr>
          <w:p w14:paraId="35E544DB">
            <w:pPr>
              <w:jc w:val="right"/>
            </w:pPr>
            <w:r>
              <w:rPr>
                <w:rFonts w:hint="eastAsia"/>
              </w:rPr>
              <w:t>5,670,574.83</w:t>
            </w:r>
          </w:p>
        </w:tc>
      </w:tr>
    </w:tbl>
    <w:p w14:paraId="0CDB0C68">
      <w:pPr>
        <w:pStyle w:val="28"/>
      </w:pPr>
      <w:bookmarkStart w:id="184" w:name="_Toc184"/>
      <w:r>
        <w:t>期末持有的处于转股期的可转换债券明细</w:t>
      </w:r>
      <w:bookmarkEnd w:id="184"/>
    </w:p>
    <w:p w14:paraId="014DA04F">
      <w:pPr>
        <w:pStyle w:val="18"/>
        <w:rPr>
          <w:rFonts w:hint="eastAsia"/>
        </w:rPr>
      </w:pPr>
      <w:r>
        <w:rPr>
          <w:rFonts w:hint="eastAsia"/>
        </w:rPr>
        <w:t>本基金本报告期末未持有处于转股期的可转换债券。</w:t>
      </w:r>
    </w:p>
    <w:p w14:paraId="51A0C2E3">
      <w:pPr>
        <w:pStyle w:val="28"/>
      </w:pPr>
      <w:bookmarkStart w:id="185" w:name="_Toc185"/>
      <w:r>
        <w:t>期末前十名股票中存在流通受限情况的说明</w:t>
      </w:r>
      <w:bookmarkEnd w:id="185"/>
    </w:p>
    <w:p w14:paraId="0862A3A6">
      <w:pPr>
        <w:pStyle w:val="35"/>
      </w:pPr>
      <w:bookmarkStart w:id="186" w:name="_Toc186"/>
      <w:r>
        <w:t>期末指数投资前十名股票中存在流通受限情况的说明</w:t>
      </w:r>
      <w:bookmarkEnd w:id="186"/>
    </w:p>
    <w:p w14:paraId="6BA28C0C">
      <w:pPr>
        <w:pStyle w:val="18"/>
        <w:rPr>
          <w:rFonts w:hint="eastAsia"/>
        </w:rPr>
      </w:pPr>
      <w:r>
        <w:rPr>
          <w:rFonts w:hint="eastAsia"/>
        </w:rPr>
        <w:t>无。</w:t>
      </w:r>
    </w:p>
    <w:p w14:paraId="6EEA784E">
      <w:pPr>
        <w:pStyle w:val="35"/>
      </w:pPr>
      <w:bookmarkStart w:id="187" w:name="_Toc187"/>
      <w:r>
        <w:t>期末积极投资前五名股票中存在流通受限情况的说明</w:t>
      </w:r>
      <w:bookmarkEnd w:id="187"/>
    </w:p>
    <w:p w14:paraId="110DD6B5">
      <w:pPr>
        <w:pStyle w:val="18"/>
        <w:rPr>
          <w:rFonts w:hint="eastAsia"/>
        </w:rPr>
      </w:pPr>
      <w:r>
        <w:rPr>
          <w:rFonts w:hint="eastAsia"/>
        </w:rPr>
        <w:t>无。</w:t>
      </w:r>
    </w:p>
    <w:p w14:paraId="72EA3646">
      <w:pPr>
        <w:pStyle w:val="26"/>
      </w:pPr>
      <w:bookmarkStart w:id="188" w:name="_Toc16369"/>
      <w:r>
        <w:t>基金份额持有人信息</w:t>
      </w:r>
      <w:bookmarkEnd w:id="188"/>
    </w:p>
    <w:p w14:paraId="7002A67D">
      <w:pPr>
        <w:pStyle w:val="23"/>
      </w:pPr>
      <w:bookmarkStart w:id="189" w:name="_Toc12337"/>
      <w:r>
        <w:t>期末基金份额持有人户数及持有人结构</w:t>
      </w:r>
      <w:bookmarkEnd w:id="189"/>
    </w:p>
    <w:p w14:paraId="4A91D245">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0A77A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086D1893">
            <w:pPr>
              <w:jc w:val="center"/>
            </w:pPr>
            <w:r>
              <w:rPr>
                <w:rFonts w:hint="eastAsia"/>
                <w:b/>
              </w:rPr>
              <w:t>份额级别</w:t>
            </w:r>
          </w:p>
        </w:tc>
        <w:tc>
          <w:tcPr>
            <w:tcW w:w="1186" w:type="dxa"/>
            <w:vMerge w:val="restart"/>
            <w:shd w:val="clear" w:color="auto" w:fill="BFBFBF"/>
            <w:vAlign w:val="center"/>
          </w:tcPr>
          <w:p w14:paraId="3C146EB3">
            <w:pPr>
              <w:jc w:val="center"/>
            </w:pPr>
            <w:r>
              <w:rPr>
                <w:rFonts w:hint="eastAsia"/>
                <w:b/>
              </w:rPr>
              <w:t>持有人户数（户）</w:t>
            </w:r>
          </w:p>
        </w:tc>
        <w:tc>
          <w:tcPr>
            <w:tcW w:w="1186" w:type="dxa"/>
            <w:vMerge w:val="restart"/>
            <w:shd w:val="clear" w:color="auto" w:fill="BFBFBF"/>
            <w:vAlign w:val="center"/>
          </w:tcPr>
          <w:p w14:paraId="1CD1BCDD">
            <w:pPr>
              <w:jc w:val="center"/>
            </w:pPr>
            <w:r>
              <w:rPr>
                <w:rFonts w:hint="eastAsia"/>
                <w:b/>
              </w:rPr>
              <w:t>户均持有的基金份额</w:t>
            </w:r>
          </w:p>
        </w:tc>
        <w:tc>
          <w:tcPr>
            <w:tcW w:w="1186" w:type="dxa"/>
            <w:gridSpan w:val="4"/>
            <w:shd w:val="clear" w:color="auto" w:fill="BFBFBF"/>
            <w:vAlign w:val="center"/>
          </w:tcPr>
          <w:p w14:paraId="51193DE1">
            <w:pPr>
              <w:jc w:val="center"/>
            </w:pPr>
            <w:r>
              <w:rPr>
                <w:rFonts w:hint="eastAsia"/>
                <w:b/>
              </w:rPr>
              <w:t>持有人结构</w:t>
            </w:r>
          </w:p>
        </w:tc>
      </w:tr>
      <w:tr w14:paraId="1084B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4D7CE84"/>
        </w:tc>
        <w:tc>
          <w:tcPr>
            <w:tcW w:w="1186" w:type="dxa"/>
            <w:vMerge w:val="continue"/>
            <w:vAlign w:val="center"/>
          </w:tcPr>
          <w:p w14:paraId="76C2E5EC"/>
        </w:tc>
        <w:tc>
          <w:tcPr>
            <w:tcW w:w="1186" w:type="dxa"/>
            <w:vMerge w:val="continue"/>
            <w:vAlign w:val="center"/>
          </w:tcPr>
          <w:p w14:paraId="793F01C3"/>
        </w:tc>
        <w:tc>
          <w:tcPr>
            <w:tcW w:w="1186" w:type="dxa"/>
            <w:gridSpan w:val="2"/>
            <w:shd w:val="clear" w:color="auto" w:fill="BFBFBF"/>
            <w:vAlign w:val="center"/>
          </w:tcPr>
          <w:p w14:paraId="329CCF7D">
            <w:pPr>
              <w:jc w:val="center"/>
            </w:pPr>
            <w:r>
              <w:rPr>
                <w:rFonts w:hint="eastAsia"/>
                <w:b/>
              </w:rPr>
              <w:t>机构投资者</w:t>
            </w:r>
          </w:p>
        </w:tc>
        <w:tc>
          <w:tcPr>
            <w:tcW w:w="1186" w:type="dxa"/>
            <w:gridSpan w:val="2"/>
            <w:shd w:val="clear" w:color="auto" w:fill="BFBFBF"/>
            <w:vAlign w:val="center"/>
          </w:tcPr>
          <w:p w14:paraId="1FACC3ED">
            <w:pPr>
              <w:jc w:val="center"/>
            </w:pPr>
            <w:r>
              <w:rPr>
                <w:rFonts w:hint="eastAsia"/>
                <w:b/>
              </w:rPr>
              <w:t>个人投资者</w:t>
            </w:r>
          </w:p>
        </w:tc>
      </w:tr>
      <w:tr w14:paraId="15F1C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FE903F5"/>
        </w:tc>
        <w:tc>
          <w:tcPr>
            <w:tcW w:w="1186" w:type="dxa"/>
            <w:vMerge w:val="continue"/>
            <w:vAlign w:val="center"/>
          </w:tcPr>
          <w:p w14:paraId="471060A5"/>
        </w:tc>
        <w:tc>
          <w:tcPr>
            <w:tcW w:w="1186" w:type="dxa"/>
            <w:vMerge w:val="continue"/>
            <w:vAlign w:val="center"/>
          </w:tcPr>
          <w:p w14:paraId="4941ABED"/>
        </w:tc>
        <w:tc>
          <w:tcPr>
            <w:tcW w:w="1186" w:type="dxa"/>
            <w:shd w:val="clear" w:color="auto" w:fill="BFBFBF"/>
            <w:vAlign w:val="center"/>
          </w:tcPr>
          <w:p w14:paraId="3DDD2B3B">
            <w:pPr>
              <w:jc w:val="center"/>
            </w:pPr>
            <w:r>
              <w:rPr>
                <w:rFonts w:hint="eastAsia"/>
                <w:b/>
              </w:rPr>
              <w:t>持有份额</w:t>
            </w:r>
          </w:p>
        </w:tc>
        <w:tc>
          <w:tcPr>
            <w:tcW w:w="1186" w:type="dxa"/>
            <w:shd w:val="clear" w:color="auto" w:fill="BFBFBF"/>
            <w:vAlign w:val="center"/>
          </w:tcPr>
          <w:p w14:paraId="1A870221">
            <w:pPr>
              <w:jc w:val="center"/>
            </w:pPr>
            <w:r>
              <w:rPr>
                <w:rFonts w:hint="eastAsia"/>
                <w:b/>
              </w:rPr>
              <w:t>占总份额比例</w:t>
            </w:r>
          </w:p>
        </w:tc>
        <w:tc>
          <w:tcPr>
            <w:tcW w:w="1186" w:type="dxa"/>
            <w:shd w:val="clear" w:color="auto" w:fill="BFBFBF"/>
            <w:vAlign w:val="center"/>
          </w:tcPr>
          <w:p w14:paraId="5B2C20A2">
            <w:pPr>
              <w:jc w:val="center"/>
            </w:pPr>
            <w:r>
              <w:rPr>
                <w:rFonts w:hint="eastAsia"/>
                <w:b/>
              </w:rPr>
              <w:t>持有份额</w:t>
            </w:r>
          </w:p>
        </w:tc>
        <w:tc>
          <w:tcPr>
            <w:tcW w:w="1186" w:type="dxa"/>
            <w:shd w:val="clear" w:color="auto" w:fill="BFBFBF"/>
            <w:vAlign w:val="center"/>
          </w:tcPr>
          <w:p w14:paraId="2570589B">
            <w:pPr>
              <w:jc w:val="center"/>
            </w:pPr>
            <w:r>
              <w:rPr>
                <w:rFonts w:hint="eastAsia"/>
                <w:b/>
              </w:rPr>
              <w:t>占总份额比例</w:t>
            </w:r>
          </w:p>
        </w:tc>
      </w:tr>
      <w:tr w14:paraId="38630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C6144D3">
            <w:r>
              <w:rPr>
                <w:rFonts w:hint="eastAsia"/>
              </w:rPr>
              <w:t>南方沪深300指数增强A</w:t>
            </w:r>
          </w:p>
        </w:tc>
        <w:tc>
          <w:tcPr>
            <w:tcW w:w="1186" w:type="dxa"/>
            <w:vAlign w:val="center"/>
          </w:tcPr>
          <w:p w14:paraId="614B5F3C">
            <w:pPr>
              <w:jc w:val="right"/>
            </w:pPr>
            <w:r>
              <w:rPr>
                <w:rFonts w:hint="eastAsia"/>
              </w:rPr>
              <w:t>4,465</w:t>
            </w:r>
          </w:p>
        </w:tc>
        <w:tc>
          <w:tcPr>
            <w:tcW w:w="1186" w:type="dxa"/>
            <w:vAlign w:val="center"/>
          </w:tcPr>
          <w:p w14:paraId="6A2003CD">
            <w:pPr>
              <w:jc w:val="right"/>
            </w:pPr>
            <w:r>
              <w:rPr>
                <w:rFonts w:hint="eastAsia"/>
              </w:rPr>
              <w:t>28,141.40</w:t>
            </w:r>
          </w:p>
        </w:tc>
        <w:tc>
          <w:tcPr>
            <w:tcW w:w="1186" w:type="dxa"/>
            <w:vAlign w:val="center"/>
          </w:tcPr>
          <w:p w14:paraId="7E13A5E7">
            <w:pPr>
              <w:jc w:val="right"/>
            </w:pPr>
            <w:r>
              <w:rPr>
                <w:rFonts w:hint="eastAsia"/>
              </w:rPr>
              <w:t>34,151,291.44</w:t>
            </w:r>
          </w:p>
        </w:tc>
        <w:tc>
          <w:tcPr>
            <w:tcW w:w="1186" w:type="dxa"/>
            <w:vAlign w:val="center"/>
          </w:tcPr>
          <w:p w14:paraId="14F46A4D">
            <w:pPr>
              <w:jc w:val="right"/>
            </w:pPr>
            <w:r>
              <w:rPr>
                <w:rFonts w:hint="eastAsia"/>
              </w:rPr>
              <w:t>27.18%</w:t>
            </w:r>
          </w:p>
        </w:tc>
        <w:tc>
          <w:tcPr>
            <w:tcW w:w="1186" w:type="dxa"/>
            <w:vAlign w:val="center"/>
          </w:tcPr>
          <w:p w14:paraId="354C2E60">
            <w:pPr>
              <w:jc w:val="right"/>
            </w:pPr>
            <w:r>
              <w:rPr>
                <w:rFonts w:hint="eastAsia"/>
              </w:rPr>
              <w:t>91,500,049.15</w:t>
            </w:r>
          </w:p>
        </w:tc>
        <w:tc>
          <w:tcPr>
            <w:tcW w:w="1186" w:type="dxa"/>
            <w:vAlign w:val="center"/>
          </w:tcPr>
          <w:p w14:paraId="1F1CE07F">
            <w:pPr>
              <w:jc w:val="right"/>
            </w:pPr>
            <w:r>
              <w:rPr>
                <w:rFonts w:hint="eastAsia"/>
              </w:rPr>
              <w:t>72.82%</w:t>
            </w:r>
          </w:p>
        </w:tc>
      </w:tr>
      <w:tr w14:paraId="090BD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320D821">
            <w:r>
              <w:rPr>
                <w:rFonts w:hint="eastAsia"/>
              </w:rPr>
              <w:t>南方沪深300指数增强C</w:t>
            </w:r>
          </w:p>
        </w:tc>
        <w:tc>
          <w:tcPr>
            <w:tcW w:w="1186" w:type="dxa"/>
            <w:vAlign w:val="center"/>
          </w:tcPr>
          <w:p w14:paraId="49480C79">
            <w:pPr>
              <w:jc w:val="right"/>
            </w:pPr>
            <w:r>
              <w:rPr>
                <w:rFonts w:hint="eastAsia"/>
              </w:rPr>
              <w:t>3,346</w:t>
            </w:r>
          </w:p>
        </w:tc>
        <w:tc>
          <w:tcPr>
            <w:tcW w:w="1186" w:type="dxa"/>
            <w:vAlign w:val="center"/>
          </w:tcPr>
          <w:p w14:paraId="134CAB45">
            <w:pPr>
              <w:jc w:val="right"/>
            </w:pPr>
            <w:r>
              <w:rPr>
                <w:rFonts w:hint="eastAsia"/>
              </w:rPr>
              <w:t>38,769.65</w:t>
            </w:r>
          </w:p>
        </w:tc>
        <w:tc>
          <w:tcPr>
            <w:tcW w:w="1186" w:type="dxa"/>
            <w:vAlign w:val="center"/>
          </w:tcPr>
          <w:p w14:paraId="45C7037A">
            <w:pPr>
              <w:jc w:val="right"/>
            </w:pPr>
            <w:r>
              <w:rPr>
                <w:rFonts w:hint="eastAsia"/>
              </w:rPr>
              <w:t>86,452,231.54</w:t>
            </w:r>
          </w:p>
        </w:tc>
        <w:tc>
          <w:tcPr>
            <w:tcW w:w="1186" w:type="dxa"/>
            <w:vAlign w:val="center"/>
          </w:tcPr>
          <w:p w14:paraId="56FC659A">
            <w:pPr>
              <w:jc w:val="right"/>
            </w:pPr>
            <w:r>
              <w:rPr>
                <w:rFonts w:hint="eastAsia"/>
              </w:rPr>
              <w:t>66.64%</w:t>
            </w:r>
          </w:p>
        </w:tc>
        <w:tc>
          <w:tcPr>
            <w:tcW w:w="1186" w:type="dxa"/>
            <w:vAlign w:val="center"/>
          </w:tcPr>
          <w:p w14:paraId="6124B2ED">
            <w:pPr>
              <w:jc w:val="right"/>
            </w:pPr>
            <w:r>
              <w:rPr>
                <w:rFonts w:hint="eastAsia"/>
              </w:rPr>
              <w:t>43,271,002.78</w:t>
            </w:r>
          </w:p>
        </w:tc>
        <w:tc>
          <w:tcPr>
            <w:tcW w:w="1186" w:type="dxa"/>
            <w:vAlign w:val="center"/>
          </w:tcPr>
          <w:p w14:paraId="31953B72">
            <w:pPr>
              <w:jc w:val="right"/>
            </w:pPr>
            <w:r>
              <w:rPr>
                <w:rFonts w:hint="eastAsia"/>
              </w:rPr>
              <w:t>33.36%</w:t>
            </w:r>
          </w:p>
        </w:tc>
      </w:tr>
      <w:tr w14:paraId="3ACCA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83AE5D8">
            <w:r>
              <w:rPr>
                <w:rFonts w:hint="eastAsia"/>
              </w:rPr>
              <w:t>合计</w:t>
            </w:r>
          </w:p>
        </w:tc>
        <w:tc>
          <w:tcPr>
            <w:tcW w:w="1186" w:type="dxa"/>
            <w:vAlign w:val="center"/>
          </w:tcPr>
          <w:p w14:paraId="56C13FF1">
            <w:pPr>
              <w:jc w:val="right"/>
            </w:pPr>
            <w:r>
              <w:rPr>
                <w:rFonts w:hint="eastAsia"/>
              </w:rPr>
              <w:t>7,811</w:t>
            </w:r>
          </w:p>
        </w:tc>
        <w:tc>
          <w:tcPr>
            <w:tcW w:w="1186" w:type="dxa"/>
            <w:vAlign w:val="center"/>
          </w:tcPr>
          <w:p w14:paraId="757A3F51">
            <w:pPr>
              <w:jc w:val="right"/>
            </w:pPr>
            <w:r>
              <w:rPr>
                <w:rFonts w:hint="eastAsia"/>
              </w:rPr>
              <w:t>32,694.22</w:t>
            </w:r>
          </w:p>
        </w:tc>
        <w:tc>
          <w:tcPr>
            <w:tcW w:w="1186" w:type="dxa"/>
            <w:vAlign w:val="center"/>
          </w:tcPr>
          <w:p w14:paraId="52C6DE4F">
            <w:pPr>
              <w:jc w:val="right"/>
            </w:pPr>
            <w:r>
              <w:rPr>
                <w:rFonts w:hint="eastAsia"/>
              </w:rPr>
              <w:t>120,603,522.98</w:t>
            </w:r>
          </w:p>
        </w:tc>
        <w:tc>
          <w:tcPr>
            <w:tcW w:w="1186" w:type="dxa"/>
            <w:vAlign w:val="center"/>
          </w:tcPr>
          <w:p w14:paraId="386BA64D">
            <w:pPr>
              <w:jc w:val="right"/>
            </w:pPr>
            <w:r>
              <w:rPr>
                <w:rFonts w:hint="eastAsia"/>
              </w:rPr>
              <w:t>47.23%</w:t>
            </w:r>
          </w:p>
        </w:tc>
        <w:tc>
          <w:tcPr>
            <w:tcW w:w="1186" w:type="dxa"/>
            <w:vAlign w:val="center"/>
          </w:tcPr>
          <w:p w14:paraId="7D53B1BC">
            <w:pPr>
              <w:jc w:val="right"/>
            </w:pPr>
            <w:r>
              <w:rPr>
                <w:rFonts w:hint="eastAsia"/>
              </w:rPr>
              <w:t>134,771,051.93</w:t>
            </w:r>
          </w:p>
        </w:tc>
        <w:tc>
          <w:tcPr>
            <w:tcW w:w="1186" w:type="dxa"/>
            <w:vAlign w:val="center"/>
          </w:tcPr>
          <w:p w14:paraId="080ACB04">
            <w:pPr>
              <w:jc w:val="right"/>
            </w:pPr>
            <w:r>
              <w:rPr>
                <w:rFonts w:hint="eastAsia"/>
              </w:rPr>
              <w:t>52.77%</w:t>
            </w:r>
          </w:p>
        </w:tc>
      </w:tr>
    </w:tbl>
    <w:p w14:paraId="12095162">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2AF31CE8">
      <w:pPr>
        <w:pStyle w:val="23"/>
      </w:pPr>
      <w:bookmarkStart w:id="190" w:name="_Toc7916"/>
      <w:r>
        <w:t>期末基金管理人的从业人员持有本基金的情况</w:t>
      </w:r>
      <w:bookmarkEnd w:id="19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E9F2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2CC1FC">
            <w:r>
              <w:rPr>
                <w:rFonts w:hint="eastAsia"/>
              </w:rPr>
              <w:t>项目</w:t>
            </w:r>
          </w:p>
        </w:tc>
        <w:tc>
          <w:tcPr>
            <w:tcW w:w="2076" w:type="dxa"/>
            <w:vAlign w:val="center"/>
          </w:tcPr>
          <w:p w14:paraId="1EC4FF54">
            <w:r>
              <w:rPr>
                <w:rFonts w:hint="eastAsia"/>
              </w:rPr>
              <w:t>份额级别</w:t>
            </w:r>
          </w:p>
        </w:tc>
        <w:tc>
          <w:tcPr>
            <w:tcW w:w="2076" w:type="dxa"/>
            <w:vAlign w:val="center"/>
          </w:tcPr>
          <w:p w14:paraId="342EA0A0">
            <w:r>
              <w:rPr>
                <w:rFonts w:hint="eastAsia"/>
              </w:rPr>
              <w:t>持有份额总数（份）</w:t>
            </w:r>
          </w:p>
        </w:tc>
        <w:tc>
          <w:tcPr>
            <w:tcW w:w="2076" w:type="dxa"/>
            <w:vAlign w:val="center"/>
          </w:tcPr>
          <w:p w14:paraId="171C521D">
            <w:r>
              <w:rPr>
                <w:rFonts w:hint="eastAsia"/>
              </w:rPr>
              <w:t>占基金总份额比例</w:t>
            </w:r>
          </w:p>
        </w:tc>
      </w:tr>
      <w:tr w14:paraId="65843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8D10076">
            <w:r>
              <w:rPr>
                <w:rFonts w:hint="eastAsia"/>
              </w:rPr>
              <w:t>基金管理人所有从业人员持有本基金</w:t>
            </w:r>
          </w:p>
        </w:tc>
        <w:tc>
          <w:tcPr>
            <w:tcW w:w="2076" w:type="dxa"/>
            <w:vAlign w:val="center"/>
          </w:tcPr>
          <w:p w14:paraId="7A7ABAF6">
            <w:r>
              <w:rPr>
                <w:rFonts w:hint="eastAsia"/>
              </w:rPr>
              <w:t>南方沪深300指数增强A</w:t>
            </w:r>
          </w:p>
        </w:tc>
        <w:tc>
          <w:tcPr>
            <w:tcW w:w="2076" w:type="dxa"/>
            <w:vAlign w:val="center"/>
          </w:tcPr>
          <w:p w14:paraId="24285655">
            <w:pPr>
              <w:jc w:val="right"/>
            </w:pPr>
            <w:r>
              <w:rPr>
                <w:rFonts w:hint="eastAsia"/>
              </w:rPr>
              <w:t>275,531.98</w:t>
            </w:r>
          </w:p>
        </w:tc>
        <w:tc>
          <w:tcPr>
            <w:tcW w:w="2076" w:type="dxa"/>
            <w:vAlign w:val="center"/>
          </w:tcPr>
          <w:p w14:paraId="4EE322CA">
            <w:pPr>
              <w:jc w:val="right"/>
            </w:pPr>
            <w:r>
              <w:rPr>
                <w:rFonts w:hint="eastAsia"/>
              </w:rPr>
              <w:t>0.2193%</w:t>
            </w:r>
          </w:p>
        </w:tc>
      </w:tr>
      <w:tr w14:paraId="7F2A9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DA9FD5E"/>
        </w:tc>
        <w:tc>
          <w:tcPr>
            <w:tcW w:w="2076" w:type="dxa"/>
            <w:vAlign w:val="center"/>
          </w:tcPr>
          <w:p w14:paraId="1EBE318E">
            <w:r>
              <w:rPr>
                <w:rFonts w:hint="eastAsia"/>
              </w:rPr>
              <w:t>南方沪深300指数增强C</w:t>
            </w:r>
          </w:p>
        </w:tc>
        <w:tc>
          <w:tcPr>
            <w:tcW w:w="2076" w:type="dxa"/>
            <w:vAlign w:val="center"/>
          </w:tcPr>
          <w:p w14:paraId="3FF18E81">
            <w:pPr>
              <w:jc w:val="right"/>
            </w:pPr>
            <w:r>
              <w:rPr>
                <w:rFonts w:hint="eastAsia"/>
              </w:rPr>
              <w:t>477,572.78</w:t>
            </w:r>
          </w:p>
        </w:tc>
        <w:tc>
          <w:tcPr>
            <w:tcW w:w="2076" w:type="dxa"/>
            <w:vAlign w:val="center"/>
          </w:tcPr>
          <w:p w14:paraId="15F333C9">
            <w:pPr>
              <w:jc w:val="right"/>
            </w:pPr>
            <w:r>
              <w:rPr>
                <w:rFonts w:hint="eastAsia"/>
              </w:rPr>
              <w:t>0.3681%</w:t>
            </w:r>
          </w:p>
        </w:tc>
      </w:tr>
      <w:tr w14:paraId="2B330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249ECC6"/>
        </w:tc>
        <w:tc>
          <w:tcPr>
            <w:tcW w:w="2076" w:type="dxa"/>
            <w:vAlign w:val="center"/>
          </w:tcPr>
          <w:p w14:paraId="344A9016">
            <w:r>
              <w:rPr>
                <w:rFonts w:hint="eastAsia"/>
              </w:rPr>
              <w:t>合计</w:t>
            </w:r>
          </w:p>
        </w:tc>
        <w:tc>
          <w:tcPr>
            <w:tcW w:w="2076" w:type="dxa"/>
            <w:vAlign w:val="center"/>
          </w:tcPr>
          <w:p w14:paraId="5E128E45">
            <w:pPr>
              <w:jc w:val="right"/>
            </w:pPr>
            <w:r>
              <w:rPr>
                <w:rFonts w:hint="eastAsia"/>
              </w:rPr>
              <w:t>753,104.76</w:t>
            </w:r>
          </w:p>
        </w:tc>
        <w:tc>
          <w:tcPr>
            <w:tcW w:w="2076" w:type="dxa"/>
            <w:vAlign w:val="center"/>
          </w:tcPr>
          <w:p w14:paraId="1BCF4C9E">
            <w:pPr>
              <w:jc w:val="right"/>
            </w:pPr>
            <w:r>
              <w:rPr>
                <w:rFonts w:hint="eastAsia"/>
              </w:rPr>
              <w:t>0.2949%</w:t>
            </w:r>
          </w:p>
        </w:tc>
      </w:tr>
    </w:tbl>
    <w:p w14:paraId="76C7B807">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6953C1C3">
      <w:pPr>
        <w:pStyle w:val="23"/>
      </w:pPr>
      <w:bookmarkStart w:id="191" w:name="_Toc31861"/>
      <w:r>
        <w:t>期末基金管理人的从业人员持有本开放式基金份额总量区间情况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9AC6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CE4E5E">
            <w:r>
              <w:rPr>
                <w:rFonts w:hint="eastAsia"/>
              </w:rPr>
              <w:t>项目</w:t>
            </w:r>
          </w:p>
        </w:tc>
        <w:tc>
          <w:tcPr>
            <w:tcW w:w="2768" w:type="dxa"/>
            <w:vAlign w:val="center"/>
          </w:tcPr>
          <w:p w14:paraId="45E99E96">
            <w:r>
              <w:rPr>
                <w:rFonts w:hint="eastAsia"/>
              </w:rPr>
              <w:t>份额级别</w:t>
            </w:r>
          </w:p>
        </w:tc>
        <w:tc>
          <w:tcPr>
            <w:tcW w:w="2768" w:type="dxa"/>
            <w:vAlign w:val="center"/>
          </w:tcPr>
          <w:p w14:paraId="1F4F5712">
            <w:r>
              <w:rPr>
                <w:rFonts w:hint="eastAsia"/>
              </w:rPr>
              <w:t>持有基金份额总量的数量区间（万份）</w:t>
            </w:r>
          </w:p>
        </w:tc>
      </w:tr>
      <w:tr w14:paraId="09AA5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9C41E0A">
            <w:r>
              <w:rPr>
                <w:rFonts w:hint="eastAsia"/>
              </w:rPr>
              <w:t>本公司高级管理人员、基金投资和研究部门负责人持有本开放式基金</w:t>
            </w:r>
          </w:p>
        </w:tc>
        <w:tc>
          <w:tcPr>
            <w:tcW w:w="2768" w:type="dxa"/>
            <w:vAlign w:val="center"/>
          </w:tcPr>
          <w:p w14:paraId="796C0EE4">
            <w:r>
              <w:rPr>
                <w:rFonts w:hint="eastAsia"/>
              </w:rPr>
              <w:t>南方沪深300指数增强A</w:t>
            </w:r>
          </w:p>
        </w:tc>
        <w:tc>
          <w:tcPr>
            <w:tcW w:w="2768" w:type="dxa"/>
            <w:vAlign w:val="center"/>
          </w:tcPr>
          <w:p w14:paraId="62980DBD">
            <w:pPr>
              <w:jc w:val="right"/>
            </w:pPr>
            <w:r>
              <w:rPr>
                <w:rFonts w:hint="eastAsia"/>
              </w:rPr>
              <w:t>0</w:t>
            </w:r>
          </w:p>
        </w:tc>
      </w:tr>
      <w:tr w14:paraId="53EA6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B33CFAC"/>
        </w:tc>
        <w:tc>
          <w:tcPr>
            <w:tcW w:w="2768" w:type="dxa"/>
            <w:vAlign w:val="center"/>
          </w:tcPr>
          <w:p w14:paraId="4F1F4851">
            <w:r>
              <w:rPr>
                <w:rFonts w:hint="eastAsia"/>
              </w:rPr>
              <w:t>南方沪深300指数增强C</w:t>
            </w:r>
          </w:p>
        </w:tc>
        <w:tc>
          <w:tcPr>
            <w:tcW w:w="2768" w:type="dxa"/>
            <w:vAlign w:val="center"/>
          </w:tcPr>
          <w:p w14:paraId="77DD466A">
            <w:pPr>
              <w:jc w:val="right"/>
            </w:pPr>
            <w:r>
              <w:rPr>
                <w:rFonts w:hint="eastAsia"/>
              </w:rPr>
              <w:t>0</w:t>
            </w:r>
          </w:p>
        </w:tc>
      </w:tr>
      <w:tr w14:paraId="59E1D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5BAFE9C"/>
        </w:tc>
        <w:tc>
          <w:tcPr>
            <w:tcW w:w="2768" w:type="dxa"/>
            <w:vAlign w:val="center"/>
          </w:tcPr>
          <w:p w14:paraId="677596B0">
            <w:r>
              <w:rPr>
                <w:rFonts w:hint="eastAsia"/>
              </w:rPr>
              <w:t>合计</w:t>
            </w:r>
          </w:p>
        </w:tc>
        <w:tc>
          <w:tcPr>
            <w:tcW w:w="2768" w:type="dxa"/>
            <w:vAlign w:val="center"/>
          </w:tcPr>
          <w:p w14:paraId="2AF7E64B">
            <w:pPr>
              <w:jc w:val="right"/>
            </w:pPr>
            <w:r>
              <w:rPr>
                <w:rFonts w:hint="eastAsia"/>
              </w:rPr>
              <w:t>0</w:t>
            </w:r>
          </w:p>
        </w:tc>
      </w:tr>
      <w:tr w14:paraId="5AF00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A74800B">
            <w:r>
              <w:rPr>
                <w:rFonts w:hint="eastAsia"/>
              </w:rPr>
              <w:t>本基金基金经理持有本开放式基金</w:t>
            </w:r>
          </w:p>
        </w:tc>
        <w:tc>
          <w:tcPr>
            <w:tcW w:w="2768" w:type="dxa"/>
            <w:vAlign w:val="center"/>
          </w:tcPr>
          <w:p w14:paraId="256D56DD">
            <w:r>
              <w:rPr>
                <w:rFonts w:hint="eastAsia"/>
              </w:rPr>
              <w:t>南方沪深300指数增强A</w:t>
            </w:r>
          </w:p>
        </w:tc>
        <w:tc>
          <w:tcPr>
            <w:tcW w:w="2768" w:type="dxa"/>
            <w:vAlign w:val="center"/>
          </w:tcPr>
          <w:p w14:paraId="2F002DED">
            <w:pPr>
              <w:jc w:val="right"/>
            </w:pPr>
            <w:r>
              <w:rPr>
                <w:rFonts w:hint="eastAsia"/>
              </w:rPr>
              <w:t>0~10</w:t>
            </w:r>
          </w:p>
        </w:tc>
      </w:tr>
      <w:tr w14:paraId="38C76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B088A27"/>
        </w:tc>
        <w:tc>
          <w:tcPr>
            <w:tcW w:w="2768" w:type="dxa"/>
            <w:vAlign w:val="center"/>
          </w:tcPr>
          <w:p w14:paraId="620A3F89">
            <w:r>
              <w:rPr>
                <w:rFonts w:hint="eastAsia"/>
              </w:rPr>
              <w:t>南方沪深300指数增强C</w:t>
            </w:r>
          </w:p>
        </w:tc>
        <w:tc>
          <w:tcPr>
            <w:tcW w:w="2768" w:type="dxa"/>
            <w:vAlign w:val="center"/>
          </w:tcPr>
          <w:p w14:paraId="2EA24F47">
            <w:pPr>
              <w:jc w:val="right"/>
            </w:pPr>
            <w:r>
              <w:rPr>
                <w:rFonts w:hint="eastAsia"/>
              </w:rPr>
              <w:t>0</w:t>
            </w:r>
          </w:p>
        </w:tc>
      </w:tr>
      <w:tr w14:paraId="63F87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94F7F49"/>
        </w:tc>
        <w:tc>
          <w:tcPr>
            <w:tcW w:w="2768" w:type="dxa"/>
            <w:vAlign w:val="center"/>
          </w:tcPr>
          <w:p w14:paraId="2A3EB3C8">
            <w:r>
              <w:rPr>
                <w:rFonts w:hint="eastAsia"/>
              </w:rPr>
              <w:t>合计</w:t>
            </w:r>
          </w:p>
        </w:tc>
        <w:tc>
          <w:tcPr>
            <w:tcW w:w="2768" w:type="dxa"/>
            <w:vAlign w:val="center"/>
          </w:tcPr>
          <w:p w14:paraId="55FD2662">
            <w:pPr>
              <w:jc w:val="right"/>
            </w:pPr>
            <w:r>
              <w:rPr>
                <w:rFonts w:hint="eastAsia"/>
              </w:rPr>
              <w:t>0~10</w:t>
            </w:r>
          </w:p>
        </w:tc>
      </w:tr>
    </w:tbl>
    <w:p w14:paraId="03D5802F">
      <w:pPr>
        <w:pStyle w:val="26"/>
      </w:pPr>
      <w:bookmarkStart w:id="192" w:name="_Toc28187"/>
      <w:r>
        <w:t>开放式基金份额变动</w:t>
      </w:r>
      <w:bookmarkEnd w:id="192"/>
    </w:p>
    <w:p w14:paraId="408994DE">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49599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1180252B">
            <w:pPr>
              <w:jc w:val="center"/>
            </w:pPr>
            <w:r>
              <w:rPr>
                <w:rFonts w:hint="eastAsia"/>
                <w:b/>
              </w:rPr>
              <w:t>项目</w:t>
            </w:r>
          </w:p>
        </w:tc>
        <w:tc>
          <w:tcPr>
            <w:tcW w:w="1799" w:type="dxa"/>
            <w:shd w:val="clear" w:color="auto" w:fill="BFBFBF"/>
            <w:vAlign w:val="center"/>
          </w:tcPr>
          <w:p w14:paraId="02980A33">
            <w:pPr>
              <w:jc w:val="center"/>
            </w:pPr>
            <w:r>
              <w:rPr>
                <w:rFonts w:hint="eastAsia"/>
                <w:b/>
              </w:rPr>
              <w:t>南方沪深300指数增强A</w:t>
            </w:r>
          </w:p>
        </w:tc>
        <w:tc>
          <w:tcPr>
            <w:tcW w:w="1633" w:type="dxa"/>
            <w:shd w:val="clear" w:color="auto" w:fill="BFBFBF"/>
            <w:vAlign w:val="center"/>
          </w:tcPr>
          <w:p w14:paraId="10F002C0">
            <w:pPr>
              <w:jc w:val="center"/>
            </w:pPr>
            <w:r>
              <w:rPr>
                <w:rFonts w:hint="eastAsia"/>
                <w:b/>
              </w:rPr>
              <w:t>南方沪深300指数增强C</w:t>
            </w:r>
          </w:p>
        </w:tc>
      </w:tr>
      <w:tr w14:paraId="38E01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7A867F5">
            <w:r>
              <w:rPr>
                <w:rFonts w:hint="eastAsia"/>
              </w:rPr>
              <w:t>基金合同生效日(2020年4月23日)基金份额总额</w:t>
            </w:r>
          </w:p>
        </w:tc>
        <w:tc>
          <w:tcPr>
            <w:tcW w:w="1799" w:type="dxa"/>
            <w:vAlign w:val="center"/>
          </w:tcPr>
          <w:p w14:paraId="388508D2">
            <w:pPr>
              <w:jc w:val="right"/>
            </w:pPr>
            <w:r>
              <w:rPr>
                <w:rFonts w:hint="eastAsia"/>
              </w:rPr>
              <w:t>207,317,769.06</w:t>
            </w:r>
          </w:p>
        </w:tc>
        <w:tc>
          <w:tcPr>
            <w:tcW w:w="1633" w:type="dxa"/>
            <w:vAlign w:val="center"/>
          </w:tcPr>
          <w:p w14:paraId="5A85664E">
            <w:pPr>
              <w:jc w:val="right"/>
            </w:pPr>
            <w:r>
              <w:rPr>
                <w:rFonts w:hint="eastAsia"/>
              </w:rPr>
              <w:t>32,901,558.76</w:t>
            </w:r>
          </w:p>
        </w:tc>
      </w:tr>
      <w:tr w14:paraId="01DDA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39FBA50">
            <w:r>
              <w:rPr>
                <w:rFonts w:hint="eastAsia"/>
              </w:rPr>
              <w:t>本报告期期初基金份额总额</w:t>
            </w:r>
          </w:p>
        </w:tc>
        <w:tc>
          <w:tcPr>
            <w:tcW w:w="1799" w:type="dxa"/>
            <w:vAlign w:val="center"/>
          </w:tcPr>
          <w:p w14:paraId="2838722C">
            <w:pPr>
              <w:jc w:val="right"/>
            </w:pPr>
            <w:r>
              <w:rPr>
                <w:rFonts w:hint="eastAsia"/>
              </w:rPr>
              <w:t>230,725,603.12</w:t>
            </w:r>
          </w:p>
        </w:tc>
        <w:tc>
          <w:tcPr>
            <w:tcW w:w="1633" w:type="dxa"/>
            <w:vAlign w:val="center"/>
          </w:tcPr>
          <w:p w14:paraId="0A1703B3">
            <w:pPr>
              <w:jc w:val="right"/>
            </w:pPr>
            <w:r>
              <w:rPr>
                <w:rFonts w:hint="eastAsia"/>
              </w:rPr>
              <w:t>126,717,513.46</w:t>
            </w:r>
          </w:p>
        </w:tc>
      </w:tr>
      <w:tr w14:paraId="5DB69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8446046">
            <w:r>
              <w:rPr>
                <w:rFonts w:hint="eastAsia"/>
              </w:rPr>
              <w:t>本报告期基金总申购份额</w:t>
            </w:r>
          </w:p>
        </w:tc>
        <w:tc>
          <w:tcPr>
            <w:tcW w:w="1799" w:type="dxa"/>
            <w:vAlign w:val="center"/>
          </w:tcPr>
          <w:p w14:paraId="1154861C">
            <w:pPr>
              <w:jc w:val="right"/>
            </w:pPr>
            <w:r>
              <w:rPr>
                <w:rFonts w:hint="eastAsia"/>
              </w:rPr>
              <w:t>58,637,818.33</w:t>
            </w:r>
          </w:p>
        </w:tc>
        <w:tc>
          <w:tcPr>
            <w:tcW w:w="1633" w:type="dxa"/>
            <w:vAlign w:val="center"/>
          </w:tcPr>
          <w:p w14:paraId="035EA5CE">
            <w:pPr>
              <w:jc w:val="right"/>
            </w:pPr>
            <w:r>
              <w:rPr>
                <w:rFonts w:hint="eastAsia"/>
              </w:rPr>
              <w:t>204,126,496.23</w:t>
            </w:r>
          </w:p>
        </w:tc>
      </w:tr>
      <w:tr w14:paraId="6C32E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510E0B2">
            <w:r>
              <w:rPr>
                <w:rFonts w:hint="eastAsia"/>
              </w:rPr>
              <w:t>减：本报告期基金总赎回份额</w:t>
            </w:r>
          </w:p>
        </w:tc>
        <w:tc>
          <w:tcPr>
            <w:tcW w:w="1799" w:type="dxa"/>
            <w:vAlign w:val="center"/>
          </w:tcPr>
          <w:p w14:paraId="4623D3E7">
            <w:pPr>
              <w:jc w:val="right"/>
            </w:pPr>
            <w:r>
              <w:rPr>
                <w:rFonts w:hint="eastAsia"/>
              </w:rPr>
              <w:t>163,712,080.86</w:t>
            </w:r>
          </w:p>
        </w:tc>
        <w:tc>
          <w:tcPr>
            <w:tcW w:w="1633" w:type="dxa"/>
            <w:vAlign w:val="center"/>
          </w:tcPr>
          <w:p w14:paraId="2F9A8751">
            <w:pPr>
              <w:jc w:val="right"/>
            </w:pPr>
            <w:r>
              <w:rPr>
                <w:rFonts w:hint="eastAsia"/>
              </w:rPr>
              <w:t>201,120,775.37</w:t>
            </w:r>
          </w:p>
        </w:tc>
      </w:tr>
      <w:tr w14:paraId="37062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F77BE4A">
            <w:r>
              <w:rPr>
                <w:rFonts w:hint="eastAsia"/>
              </w:rPr>
              <w:t>本报告期基金拆分变动份额</w:t>
            </w:r>
          </w:p>
        </w:tc>
        <w:tc>
          <w:tcPr>
            <w:tcW w:w="1799" w:type="dxa"/>
            <w:vAlign w:val="center"/>
          </w:tcPr>
          <w:p w14:paraId="44B96DF4">
            <w:pPr>
              <w:jc w:val="right"/>
            </w:pPr>
            <w:r>
              <w:rPr>
                <w:rFonts w:hint="eastAsia"/>
              </w:rPr>
              <w:t>-</w:t>
            </w:r>
          </w:p>
        </w:tc>
        <w:tc>
          <w:tcPr>
            <w:tcW w:w="1633" w:type="dxa"/>
            <w:vAlign w:val="center"/>
          </w:tcPr>
          <w:p w14:paraId="4ADA6C76">
            <w:pPr>
              <w:jc w:val="right"/>
            </w:pPr>
            <w:r>
              <w:rPr>
                <w:rFonts w:hint="eastAsia"/>
              </w:rPr>
              <w:t>-</w:t>
            </w:r>
          </w:p>
        </w:tc>
      </w:tr>
      <w:tr w14:paraId="12A44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81D47CC">
            <w:r>
              <w:rPr>
                <w:rFonts w:hint="eastAsia"/>
              </w:rPr>
              <w:t>本报告期期末基金份额总额</w:t>
            </w:r>
          </w:p>
        </w:tc>
        <w:tc>
          <w:tcPr>
            <w:tcW w:w="1799" w:type="dxa"/>
            <w:vAlign w:val="center"/>
          </w:tcPr>
          <w:p w14:paraId="14195957">
            <w:pPr>
              <w:jc w:val="right"/>
            </w:pPr>
            <w:r>
              <w:rPr>
                <w:rFonts w:hint="eastAsia"/>
              </w:rPr>
              <w:t>125,651,340.59</w:t>
            </w:r>
          </w:p>
        </w:tc>
        <w:tc>
          <w:tcPr>
            <w:tcW w:w="1633" w:type="dxa"/>
            <w:vAlign w:val="center"/>
          </w:tcPr>
          <w:p w14:paraId="2E869343">
            <w:pPr>
              <w:jc w:val="right"/>
            </w:pPr>
            <w:r>
              <w:rPr>
                <w:rFonts w:hint="eastAsia"/>
              </w:rPr>
              <w:t>129,723,234.32</w:t>
            </w:r>
          </w:p>
        </w:tc>
      </w:tr>
    </w:tbl>
    <w:p w14:paraId="3117149B">
      <w:pPr>
        <w:pStyle w:val="26"/>
      </w:pPr>
      <w:bookmarkStart w:id="193" w:name="_Toc9245"/>
      <w:r>
        <w:t>重大事件揭示</w:t>
      </w:r>
      <w:bookmarkEnd w:id="193"/>
    </w:p>
    <w:p w14:paraId="73AB2095">
      <w:pPr>
        <w:pStyle w:val="23"/>
      </w:pPr>
      <w:bookmarkStart w:id="194" w:name="_Toc9258"/>
      <w:r>
        <w:t>基金份额持有人大会决议</w:t>
      </w:r>
      <w:bookmarkEnd w:id="194"/>
    </w:p>
    <w:p w14:paraId="06CE153A">
      <w:pPr>
        <w:pStyle w:val="18"/>
        <w:rPr>
          <w:rFonts w:hint="eastAsia"/>
        </w:rPr>
      </w:pPr>
      <w:r>
        <w:rPr>
          <w:rFonts w:hint="eastAsia"/>
        </w:rPr>
        <w:t>本报告期本基金无基金份额持有人大会决议。</w:t>
      </w:r>
    </w:p>
    <w:p w14:paraId="08A8FA14">
      <w:pPr>
        <w:pStyle w:val="23"/>
      </w:pPr>
      <w:r>
        <w:t xml:space="preserve"> </w:t>
      </w:r>
      <w:bookmarkStart w:id="195" w:name="_Toc13560"/>
      <w:r>
        <w:t>基金管理人、基金托管人的专门基金托管部门的重大人事变动</w:t>
      </w:r>
      <w:bookmarkEnd w:id="195"/>
    </w:p>
    <w:p w14:paraId="71E758D6">
      <w:pPr>
        <w:pStyle w:val="18"/>
        <w:rPr>
          <w:rFonts w:hint="eastAsia"/>
        </w:rPr>
      </w:pPr>
      <w:r>
        <w:rPr>
          <w:rFonts w:hint="eastAsia"/>
        </w:rPr>
        <w:t>本报告期内，本基金的基金管理人未发生重大人事变动。</w:t>
      </w:r>
    </w:p>
    <w:p w14:paraId="040D9666">
      <w:pPr>
        <w:pStyle w:val="18"/>
        <w:rPr>
          <w:rFonts w:hint="eastAsia"/>
        </w:rPr>
      </w:pPr>
      <w:r>
        <w:rPr>
          <w:rFonts w:hint="eastAsia"/>
        </w:rPr>
        <w:t>本报告期内，基金托管人无重大人事变动。</w:t>
      </w:r>
    </w:p>
    <w:p w14:paraId="0DC1C3CB">
      <w:pPr>
        <w:pStyle w:val="23"/>
      </w:pPr>
      <w:r>
        <w:t xml:space="preserve"> </w:t>
      </w:r>
      <w:bookmarkStart w:id="196" w:name="_Toc10786"/>
      <w:r>
        <w:t>涉及基金管理人、基金财产、基金托管业务的诉讼</w:t>
      </w:r>
      <w:bookmarkEnd w:id="196"/>
    </w:p>
    <w:p w14:paraId="0CAA15EA">
      <w:pPr>
        <w:pStyle w:val="18"/>
        <w:rPr>
          <w:rFonts w:hint="eastAsia"/>
        </w:rPr>
      </w:pPr>
      <w:r>
        <w:rPr>
          <w:rFonts w:hint="eastAsia"/>
        </w:rPr>
        <w:t>本报告期内，无涉及基金管理人主营业务的诉讼。</w:t>
      </w:r>
    </w:p>
    <w:p w14:paraId="0AD435BD">
      <w:pPr>
        <w:pStyle w:val="18"/>
        <w:rPr>
          <w:rFonts w:hint="eastAsia"/>
        </w:rPr>
      </w:pPr>
      <w:r>
        <w:rPr>
          <w:rFonts w:hint="eastAsia"/>
        </w:rPr>
        <w:t>本报告期内无涉及基金财产的诉讼事项。</w:t>
      </w:r>
    </w:p>
    <w:p w14:paraId="58FFB1F8">
      <w:pPr>
        <w:pStyle w:val="18"/>
        <w:rPr>
          <w:rFonts w:hint="eastAsia"/>
        </w:rPr>
      </w:pPr>
      <w:r>
        <w:rPr>
          <w:rFonts w:hint="eastAsia"/>
        </w:rPr>
        <w:t>本报告期内，无涉及基金托管业务的诉讼。</w:t>
      </w:r>
    </w:p>
    <w:p w14:paraId="385F80B0">
      <w:pPr>
        <w:pStyle w:val="23"/>
      </w:pPr>
      <w:bookmarkStart w:id="197" w:name="_Toc1174"/>
      <w:r>
        <w:t>基金投资策略的改变</w:t>
      </w:r>
      <w:bookmarkEnd w:id="197"/>
    </w:p>
    <w:p w14:paraId="279F77B0">
      <w:pPr>
        <w:pStyle w:val="18"/>
        <w:rPr>
          <w:rFonts w:hint="eastAsia"/>
        </w:rPr>
      </w:pPr>
      <w:r>
        <w:rPr>
          <w:rFonts w:hint="eastAsia"/>
        </w:rPr>
        <w:t>本报告期内本基金的投资策略未有重大变化。</w:t>
      </w:r>
    </w:p>
    <w:p w14:paraId="13F6A11E">
      <w:pPr>
        <w:pStyle w:val="23"/>
      </w:pPr>
      <w:bookmarkStart w:id="198" w:name="_Toc30032"/>
      <w:r>
        <w:t>为基金进行审计的会计师事务所情况</w:t>
      </w:r>
      <w:bookmarkEnd w:id="198"/>
    </w:p>
    <w:p w14:paraId="060845DD">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本报告期本基金的审计事务所无变化；目前安永华明会计师事务所（特殊普通合伙）已为本基金提供审计服务2年，本报告期应支付给安永华明会计师事务所（特殊普通合伙）的报酬为人民币40,000.00元。</w:t>
      </w:r>
    </w:p>
    <w:p w14:paraId="02699048">
      <w:pPr>
        <w:pStyle w:val="23"/>
      </w:pPr>
      <w:bookmarkStart w:id="199" w:name="_Toc22796"/>
      <w:r>
        <w:t>管理人、托管人及相关从业人员受调查或处罚等情况</w:t>
      </w:r>
      <w:bookmarkEnd w:id="199"/>
    </w:p>
    <w:p w14:paraId="33E459FA">
      <w:pPr>
        <w:pStyle w:val="28"/>
      </w:pPr>
      <w:bookmarkStart w:id="200" w:name="_Toc200"/>
      <w:r>
        <w:t>管理人受调查或处罚等情况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1AF0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E3BAF03">
            <w:pPr>
              <w:jc w:val="center"/>
            </w:pPr>
            <w:r>
              <w:rPr>
                <w:rFonts w:hint="eastAsia"/>
                <w:b/>
              </w:rPr>
              <w:t>管理人受调查或处罚等情况</w:t>
            </w:r>
          </w:p>
        </w:tc>
        <w:tc>
          <w:tcPr>
            <w:tcW w:w="4153" w:type="dxa"/>
            <w:shd w:val="clear" w:color="auto" w:fill="BFBFBF"/>
            <w:vAlign w:val="center"/>
          </w:tcPr>
          <w:p w14:paraId="432A14B2">
            <w:pPr>
              <w:jc w:val="center"/>
            </w:pPr>
            <w:r>
              <w:rPr>
                <w:rFonts w:hint="eastAsia"/>
                <w:b/>
              </w:rPr>
              <w:t>内容</w:t>
            </w:r>
          </w:p>
        </w:tc>
      </w:tr>
      <w:tr w14:paraId="3AC16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E38BBA">
            <w:r>
              <w:rPr>
                <w:rFonts w:hint="eastAsia"/>
              </w:rPr>
              <w:t>受到调查或处罚等措施的主体</w:t>
            </w:r>
          </w:p>
        </w:tc>
        <w:tc>
          <w:tcPr>
            <w:tcW w:w="4153" w:type="dxa"/>
            <w:vAlign w:val="center"/>
          </w:tcPr>
          <w:p w14:paraId="6B1FBE9C">
            <w:r>
              <w:rPr>
                <w:rFonts w:hint="eastAsia"/>
              </w:rPr>
              <w:t>管理人</w:t>
            </w:r>
          </w:p>
        </w:tc>
      </w:tr>
      <w:tr w14:paraId="741F1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45FCFB">
            <w:r>
              <w:rPr>
                <w:rFonts w:hint="eastAsia"/>
              </w:rPr>
              <w:t>受到调查或处罚等措施的时间</w:t>
            </w:r>
          </w:p>
        </w:tc>
        <w:tc>
          <w:tcPr>
            <w:tcW w:w="4153" w:type="dxa"/>
            <w:vAlign w:val="center"/>
          </w:tcPr>
          <w:p w14:paraId="5975300C">
            <w:pPr>
              <w:rPr>
                <w:rFonts w:hint="eastAsia"/>
              </w:rPr>
            </w:pPr>
            <w:r>
              <w:rPr>
                <w:rFonts w:hint="eastAsia"/>
              </w:rPr>
              <w:t>2025-10-17；
</w:t>
            </w:r>
            <w:r>
              <w:rPr>
                <w:rFonts w:hint="eastAsia"/>
              </w:rPr>
              <w:br w:type="textWrapping"/>
            </w:r>
            <w:r>
              <w:rPr>
                <w:rFonts w:hint="eastAsia"/>
              </w:rPr>
              <w:t>2025-11-18</w:t>
            </w:r>
          </w:p>
        </w:tc>
      </w:tr>
      <w:tr w14:paraId="71F56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ECC340">
            <w:r>
              <w:rPr>
                <w:rFonts w:hint="eastAsia"/>
              </w:rPr>
              <w:t>采取调查或处罚等措施的机构</w:t>
            </w:r>
          </w:p>
        </w:tc>
        <w:tc>
          <w:tcPr>
            <w:tcW w:w="4153" w:type="dxa"/>
            <w:vAlign w:val="center"/>
          </w:tcPr>
          <w:p w14:paraId="7984ED7E">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3136C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6D6582">
            <w:r>
              <w:rPr>
                <w:rFonts w:hint="eastAsia"/>
              </w:rPr>
              <w:t>受到调查或处罚等措施类型</w:t>
            </w:r>
          </w:p>
        </w:tc>
        <w:tc>
          <w:tcPr>
            <w:tcW w:w="4153" w:type="dxa"/>
            <w:vAlign w:val="center"/>
          </w:tcPr>
          <w:p w14:paraId="03A5C39E">
            <w:pPr>
              <w:rPr>
                <w:rFonts w:hint="eastAsia"/>
              </w:rPr>
            </w:pPr>
            <w:r>
              <w:rPr>
                <w:rFonts w:hint="eastAsia"/>
              </w:rPr>
              <w:t>行政监管措施；
</w:t>
            </w:r>
            <w:r>
              <w:rPr>
                <w:rFonts w:hint="eastAsia"/>
              </w:rPr>
              <w:br w:type="textWrapping"/>
            </w:r>
            <w:r>
              <w:rPr>
                <w:rFonts w:hint="eastAsia"/>
              </w:rPr>
              <w:t>行政处罚</w:t>
            </w:r>
          </w:p>
        </w:tc>
      </w:tr>
      <w:tr w14:paraId="269BB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E24579">
            <w:r>
              <w:rPr>
                <w:rFonts w:hint="eastAsia"/>
              </w:rPr>
              <w:t>受到的具体措施类型</w:t>
            </w:r>
          </w:p>
        </w:tc>
        <w:tc>
          <w:tcPr>
            <w:tcW w:w="4153" w:type="dxa"/>
            <w:vAlign w:val="center"/>
          </w:tcPr>
          <w:p w14:paraId="26DFDD33">
            <w:pPr>
              <w:rPr>
                <w:rFonts w:hint="eastAsia"/>
              </w:rPr>
            </w:pPr>
            <w:r>
              <w:rPr>
                <w:rFonts w:hint="eastAsia"/>
              </w:rPr>
              <w:t>责令改正；
</w:t>
            </w:r>
            <w:r>
              <w:rPr>
                <w:rFonts w:hint="eastAsia"/>
              </w:rPr>
              <w:br w:type="textWrapping"/>
            </w:r>
            <w:r>
              <w:rPr>
                <w:rFonts w:hint="eastAsia"/>
              </w:rPr>
              <w:t>警告、罚款</w:t>
            </w:r>
          </w:p>
        </w:tc>
      </w:tr>
      <w:tr w14:paraId="46F50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595400">
            <w:r>
              <w:rPr>
                <w:rFonts w:hint="eastAsia"/>
              </w:rPr>
              <w:t>受到调查或处罚等措施的原因</w:t>
            </w:r>
          </w:p>
        </w:tc>
        <w:tc>
          <w:tcPr>
            <w:tcW w:w="4153" w:type="dxa"/>
            <w:vAlign w:val="center"/>
          </w:tcPr>
          <w:p w14:paraId="49742B6F">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376A4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496517">
            <w:r>
              <w:rPr>
                <w:rFonts w:hint="eastAsia"/>
              </w:rPr>
              <w:t>受到处罚的依据</w:t>
            </w:r>
          </w:p>
        </w:tc>
        <w:tc>
          <w:tcPr>
            <w:tcW w:w="4153" w:type="dxa"/>
            <w:vAlign w:val="center"/>
          </w:tcPr>
          <w:p w14:paraId="4D474ADB">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53323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02CF77">
            <w:r>
              <w:rPr>
                <w:rFonts w:hint="eastAsia"/>
              </w:rPr>
              <w:t>管理人采取整改措施的情况</w:t>
            </w:r>
          </w:p>
        </w:tc>
        <w:tc>
          <w:tcPr>
            <w:tcW w:w="4153" w:type="dxa"/>
            <w:vAlign w:val="center"/>
          </w:tcPr>
          <w:p w14:paraId="64C32117">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38B1C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74392F">
            <w:r>
              <w:rPr>
                <w:rFonts w:hint="eastAsia"/>
              </w:rPr>
              <w:t>其他</w:t>
            </w:r>
          </w:p>
        </w:tc>
        <w:tc>
          <w:tcPr>
            <w:tcW w:w="4153" w:type="dxa"/>
            <w:vAlign w:val="center"/>
          </w:tcPr>
          <w:p w14:paraId="63DB216B">
            <w:r>
              <w:rPr>
                <w:rFonts w:hint="eastAsia"/>
              </w:rPr>
              <w:t>-</w:t>
            </w:r>
          </w:p>
        </w:tc>
      </w:tr>
    </w:tbl>
    <w:p w14:paraId="447C3DF5">
      <w:pPr>
        <w:pStyle w:val="28"/>
      </w:pPr>
      <w:bookmarkStart w:id="201" w:name="_Toc201"/>
      <w:r>
        <w:t>管理人相关从业人员受调查或处罚等情况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3005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29B7F7F">
            <w:pPr>
              <w:jc w:val="center"/>
            </w:pPr>
            <w:r>
              <w:rPr>
                <w:rFonts w:hint="eastAsia"/>
                <w:b/>
              </w:rPr>
              <w:t>管理人相关从业人员受调查或处罚等情况</w:t>
            </w:r>
          </w:p>
        </w:tc>
        <w:tc>
          <w:tcPr>
            <w:tcW w:w="4153" w:type="dxa"/>
            <w:shd w:val="clear" w:color="auto" w:fill="BFBFBF"/>
            <w:vAlign w:val="center"/>
          </w:tcPr>
          <w:p w14:paraId="71EB8AB7">
            <w:pPr>
              <w:jc w:val="center"/>
            </w:pPr>
            <w:r>
              <w:rPr>
                <w:rFonts w:hint="eastAsia"/>
                <w:b/>
              </w:rPr>
              <w:t>内容</w:t>
            </w:r>
          </w:p>
        </w:tc>
      </w:tr>
      <w:tr w14:paraId="1AB2A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9DB8F6">
            <w:r>
              <w:rPr>
                <w:rFonts w:hint="eastAsia"/>
              </w:rPr>
              <w:t>受到调查或处罚等措施的主体</w:t>
            </w:r>
          </w:p>
        </w:tc>
        <w:tc>
          <w:tcPr>
            <w:tcW w:w="4153" w:type="dxa"/>
            <w:vAlign w:val="center"/>
          </w:tcPr>
          <w:p w14:paraId="151C170F">
            <w:r>
              <w:rPr>
                <w:rFonts w:hint="eastAsia"/>
              </w:rPr>
              <w:t>高级管理人员</w:t>
            </w:r>
          </w:p>
        </w:tc>
      </w:tr>
      <w:tr w14:paraId="77BE4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6FF9B8">
            <w:r>
              <w:rPr>
                <w:rFonts w:hint="eastAsia"/>
              </w:rPr>
              <w:t>受到调查或处罚等措施的时间</w:t>
            </w:r>
          </w:p>
        </w:tc>
        <w:tc>
          <w:tcPr>
            <w:tcW w:w="4153" w:type="dxa"/>
            <w:vAlign w:val="center"/>
          </w:tcPr>
          <w:p w14:paraId="399D1A32">
            <w:r>
              <w:rPr>
                <w:rFonts w:hint="eastAsia"/>
              </w:rPr>
              <w:t>2025-10-17</w:t>
            </w:r>
          </w:p>
        </w:tc>
      </w:tr>
      <w:tr w14:paraId="50606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3A5C41">
            <w:r>
              <w:rPr>
                <w:rFonts w:hint="eastAsia"/>
              </w:rPr>
              <w:t>采取调查或处罚等措施的机构</w:t>
            </w:r>
          </w:p>
        </w:tc>
        <w:tc>
          <w:tcPr>
            <w:tcW w:w="4153" w:type="dxa"/>
            <w:vAlign w:val="center"/>
          </w:tcPr>
          <w:p w14:paraId="2B802856">
            <w:r>
              <w:rPr>
                <w:rFonts w:hint="eastAsia"/>
              </w:rPr>
              <w:t>中国证监会深圳监管局</w:t>
            </w:r>
          </w:p>
        </w:tc>
      </w:tr>
      <w:tr w14:paraId="159A5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9183FC">
            <w:r>
              <w:rPr>
                <w:rFonts w:hint="eastAsia"/>
              </w:rPr>
              <w:t>受到调查或处罚等措施类型</w:t>
            </w:r>
          </w:p>
        </w:tc>
        <w:tc>
          <w:tcPr>
            <w:tcW w:w="4153" w:type="dxa"/>
            <w:vAlign w:val="center"/>
          </w:tcPr>
          <w:p w14:paraId="75D36CE2">
            <w:r>
              <w:rPr>
                <w:rFonts w:hint="eastAsia"/>
              </w:rPr>
              <w:t>行政监管措施</w:t>
            </w:r>
          </w:p>
        </w:tc>
      </w:tr>
      <w:tr w14:paraId="70C28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2A328F">
            <w:r>
              <w:rPr>
                <w:rFonts w:hint="eastAsia"/>
              </w:rPr>
              <w:t>受到的具体措施类型</w:t>
            </w:r>
          </w:p>
        </w:tc>
        <w:tc>
          <w:tcPr>
            <w:tcW w:w="4153" w:type="dxa"/>
            <w:vAlign w:val="center"/>
          </w:tcPr>
          <w:p w14:paraId="10F81D7D">
            <w:r>
              <w:rPr>
                <w:rFonts w:hint="eastAsia"/>
              </w:rPr>
              <w:t>出具警示函</w:t>
            </w:r>
          </w:p>
        </w:tc>
      </w:tr>
      <w:tr w14:paraId="22DD2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42F7AD">
            <w:r>
              <w:rPr>
                <w:rFonts w:hint="eastAsia"/>
              </w:rPr>
              <w:t>受到调查或处罚等措施的原因</w:t>
            </w:r>
          </w:p>
        </w:tc>
        <w:tc>
          <w:tcPr>
            <w:tcW w:w="4153" w:type="dxa"/>
            <w:vAlign w:val="center"/>
          </w:tcPr>
          <w:p w14:paraId="77A62855">
            <w:r>
              <w:rPr>
                <w:rFonts w:hint="eastAsia"/>
              </w:rPr>
              <w:t>人员管理、其他问题(销售管理)</w:t>
            </w:r>
          </w:p>
        </w:tc>
      </w:tr>
      <w:tr w14:paraId="7C424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890833">
            <w:r>
              <w:rPr>
                <w:rFonts w:hint="eastAsia"/>
              </w:rPr>
              <w:t>受到处罚的依据</w:t>
            </w:r>
          </w:p>
        </w:tc>
        <w:tc>
          <w:tcPr>
            <w:tcW w:w="4153" w:type="dxa"/>
            <w:vAlign w:val="center"/>
          </w:tcPr>
          <w:p w14:paraId="4AD7B8B2">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16520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CB895F">
            <w:r>
              <w:rPr>
                <w:rFonts w:hint="eastAsia"/>
              </w:rPr>
              <w:t>管理人采取整改措施的情况（如提出整改意见）</w:t>
            </w:r>
          </w:p>
        </w:tc>
        <w:tc>
          <w:tcPr>
            <w:tcW w:w="4153" w:type="dxa"/>
            <w:vAlign w:val="center"/>
          </w:tcPr>
          <w:p w14:paraId="044354AC">
            <w:r>
              <w:rPr>
                <w:rFonts w:hint="eastAsia"/>
              </w:rPr>
              <w:t>截至报告期末公司已通过完善制度、优化流程等整改措施完成整改，整改成果已经中国证监会深圳监管局验收通过</w:t>
            </w:r>
          </w:p>
        </w:tc>
      </w:tr>
      <w:tr w14:paraId="3716E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DFBC4B">
            <w:r>
              <w:rPr>
                <w:rFonts w:hint="eastAsia"/>
              </w:rPr>
              <w:t>其他</w:t>
            </w:r>
          </w:p>
        </w:tc>
        <w:tc>
          <w:tcPr>
            <w:tcW w:w="4153" w:type="dxa"/>
            <w:vAlign w:val="center"/>
          </w:tcPr>
          <w:p w14:paraId="719E5229">
            <w:pPr>
              <w:jc w:val="right"/>
            </w:pPr>
            <w:r>
              <w:rPr>
                <w:rFonts w:hint="eastAsia"/>
              </w:rPr>
              <w:t>-</w:t>
            </w:r>
          </w:p>
        </w:tc>
      </w:tr>
    </w:tbl>
    <w:p w14:paraId="7B4D5B86">
      <w:pPr>
        <w:pStyle w:val="28"/>
      </w:pPr>
      <w:bookmarkStart w:id="202" w:name="_Toc202"/>
      <w:r>
        <w:t>托管人受调查或处罚等情况</w:t>
      </w:r>
      <w:bookmarkEnd w:id="202"/>
    </w:p>
    <w:p w14:paraId="5072C058">
      <w:pPr>
        <w:pStyle w:val="18"/>
        <w:rPr>
          <w:rFonts w:hint="eastAsia"/>
        </w:rPr>
      </w:pPr>
      <w:r>
        <w:rPr>
          <w:rFonts w:hint="eastAsia"/>
        </w:rPr>
        <w:t>本报告期内，基金托管人没有受到监管部门调查或处罚。</w:t>
      </w:r>
    </w:p>
    <w:p w14:paraId="430C80ED">
      <w:pPr>
        <w:pStyle w:val="28"/>
      </w:pPr>
      <w:bookmarkStart w:id="203" w:name="_Toc203"/>
      <w:r>
        <w:t>托管人相关从业人员受调查或处罚等情况</w:t>
      </w:r>
      <w:bookmarkEnd w:id="203"/>
    </w:p>
    <w:p w14:paraId="3F98B7AC">
      <w:pPr>
        <w:pStyle w:val="18"/>
        <w:rPr>
          <w:rFonts w:hint="eastAsia"/>
        </w:rPr>
      </w:pPr>
      <w:r>
        <w:rPr>
          <w:rFonts w:hint="eastAsia"/>
        </w:rPr>
        <w:t>本报告期内，基金托管人相关从业人员没有受到监管部门调查或处罚。</w:t>
      </w:r>
    </w:p>
    <w:p w14:paraId="6E081513">
      <w:pPr>
        <w:pStyle w:val="23"/>
      </w:pPr>
      <w:bookmarkStart w:id="204" w:name="_Toc10640"/>
      <w:r>
        <w:t>基金租用证券公司交易单元的有关情况</w:t>
      </w:r>
      <w:bookmarkEnd w:id="204"/>
    </w:p>
    <w:p w14:paraId="00D45D25">
      <w:pPr>
        <w:pStyle w:val="28"/>
      </w:pPr>
      <w:bookmarkStart w:id="205" w:name="_Toc205"/>
      <w:r>
        <w:t>基金租用证券公司交易单元进行股票投资及佣金支付情况</w:t>
      </w:r>
      <w:bookmarkEnd w:id="205"/>
    </w:p>
    <w:p w14:paraId="585EA74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73141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F84E884">
            <w:pPr>
              <w:jc w:val="center"/>
            </w:pPr>
            <w:r>
              <w:rPr>
                <w:rFonts w:hint="eastAsia"/>
                <w:b/>
              </w:rPr>
              <w:t>券商名称</w:t>
            </w:r>
          </w:p>
        </w:tc>
        <w:tc>
          <w:tcPr>
            <w:tcW w:w="775" w:type="dxa"/>
            <w:vMerge w:val="restart"/>
            <w:shd w:val="clear" w:color="auto" w:fill="BFBFBF"/>
            <w:vAlign w:val="center"/>
          </w:tcPr>
          <w:p w14:paraId="307963B6">
            <w:pPr>
              <w:jc w:val="center"/>
            </w:pPr>
            <w:r>
              <w:rPr>
                <w:rFonts w:hint="eastAsia"/>
                <w:b/>
              </w:rPr>
              <w:t>交易单元数量</w:t>
            </w:r>
          </w:p>
        </w:tc>
        <w:tc>
          <w:tcPr>
            <w:tcW w:w="1699" w:type="dxa"/>
            <w:gridSpan w:val="2"/>
            <w:shd w:val="clear" w:color="auto" w:fill="BFBFBF"/>
            <w:vAlign w:val="center"/>
          </w:tcPr>
          <w:p w14:paraId="4D98EB9B">
            <w:pPr>
              <w:jc w:val="center"/>
            </w:pPr>
            <w:r>
              <w:rPr>
                <w:rFonts w:hint="eastAsia"/>
                <w:b/>
              </w:rPr>
              <w:t>股票交易</w:t>
            </w:r>
          </w:p>
        </w:tc>
        <w:tc>
          <w:tcPr>
            <w:tcW w:w="1312" w:type="dxa"/>
            <w:gridSpan w:val="2"/>
            <w:shd w:val="clear" w:color="auto" w:fill="BFBFBF"/>
            <w:vAlign w:val="center"/>
          </w:tcPr>
          <w:p w14:paraId="146E2E18">
            <w:pPr>
              <w:jc w:val="center"/>
            </w:pPr>
            <w:r>
              <w:rPr>
                <w:rFonts w:hint="eastAsia"/>
                <w:b/>
              </w:rPr>
              <w:t>应支付该券商的佣金</w:t>
            </w:r>
          </w:p>
        </w:tc>
        <w:tc>
          <w:tcPr>
            <w:tcW w:w="946" w:type="dxa"/>
            <w:vMerge w:val="restart"/>
            <w:shd w:val="clear" w:color="auto" w:fill="BFBFBF"/>
            <w:vAlign w:val="center"/>
          </w:tcPr>
          <w:p w14:paraId="57CC17A2">
            <w:pPr>
              <w:jc w:val="center"/>
            </w:pPr>
            <w:r>
              <w:rPr>
                <w:rFonts w:hint="eastAsia"/>
                <w:b/>
              </w:rPr>
              <w:t>备注</w:t>
            </w:r>
          </w:p>
        </w:tc>
      </w:tr>
      <w:tr w14:paraId="41B2C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1044F950"/>
        </w:tc>
        <w:tc>
          <w:tcPr>
            <w:tcW w:w="775" w:type="dxa"/>
            <w:vMerge w:val="continue"/>
            <w:vAlign w:val="center"/>
          </w:tcPr>
          <w:p w14:paraId="5D1195B5"/>
        </w:tc>
        <w:tc>
          <w:tcPr>
            <w:tcW w:w="1699" w:type="dxa"/>
            <w:shd w:val="clear" w:color="auto" w:fill="BFBFBF"/>
            <w:vAlign w:val="center"/>
          </w:tcPr>
          <w:p w14:paraId="44138122">
            <w:pPr>
              <w:jc w:val="center"/>
            </w:pPr>
            <w:r>
              <w:rPr>
                <w:rFonts w:hint="eastAsia"/>
                <w:b/>
              </w:rPr>
              <w:t>成交金额</w:t>
            </w:r>
          </w:p>
        </w:tc>
        <w:tc>
          <w:tcPr>
            <w:tcW w:w="1201" w:type="dxa"/>
            <w:shd w:val="clear" w:color="auto" w:fill="BFBFBF"/>
            <w:vAlign w:val="center"/>
          </w:tcPr>
          <w:p w14:paraId="58D191EC">
            <w:pPr>
              <w:jc w:val="center"/>
            </w:pPr>
            <w:r>
              <w:rPr>
                <w:rFonts w:hint="eastAsia"/>
                <w:b/>
              </w:rPr>
              <w:t>占当期股票成交总额的比例</w:t>
            </w:r>
          </w:p>
        </w:tc>
        <w:tc>
          <w:tcPr>
            <w:tcW w:w="1312" w:type="dxa"/>
            <w:shd w:val="clear" w:color="auto" w:fill="BFBFBF"/>
            <w:vAlign w:val="center"/>
          </w:tcPr>
          <w:p w14:paraId="4DA1CDE2">
            <w:pPr>
              <w:jc w:val="center"/>
            </w:pPr>
            <w:r>
              <w:rPr>
                <w:rFonts w:hint="eastAsia"/>
                <w:b/>
              </w:rPr>
              <w:t>佣金</w:t>
            </w:r>
          </w:p>
        </w:tc>
        <w:tc>
          <w:tcPr>
            <w:tcW w:w="1256" w:type="dxa"/>
            <w:shd w:val="clear" w:color="auto" w:fill="BFBFBF"/>
            <w:vAlign w:val="center"/>
          </w:tcPr>
          <w:p w14:paraId="36817BE3">
            <w:pPr>
              <w:jc w:val="center"/>
            </w:pPr>
            <w:r>
              <w:rPr>
                <w:rFonts w:hint="eastAsia"/>
                <w:b/>
              </w:rPr>
              <w:t>占当期佣金总量的比例</w:t>
            </w:r>
          </w:p>
        </w:tc>
        <w:tc>
          <w:tcPr>
            <w:tcW w:w="946" w:type="dxa"/>
            <w:vMerge w:val="continue"/>
            <w:vAlign w:val="center"/>
          </w:tcPr>
          <w:p w14:paraId="7CFD6299"/>
        </w:tc>
      </w:tr>
      <w:tr w14:paraId="7F79D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1D35D5A">
            <w:r>
              <w:rPr>
                <w:rFonts w:hint="eastAsia"/>
              </w:rPr>
              <w:t>方正证券</w:t>
            </w:r>
          </w:p>
        </w:tc>
        <w:tc>
          <w:tcPr>
            <w:tcW w:w="775" w:type="dxa"/>
            <w:vAlign w:val="center"/>
          </w:tcPr>
          <w:p w14:paraId="1B7D4290">
            <w:pPr>
              <w:jc w:val="right"/>
            </w:pPr>
            <w:r>
              <w:rPr>
                <w:rFonts w:hint="eastAsia"/>
              </w:rPr>
              <w:t>3</w:t>
            </w:r>
          </w:p>
        </w:tc>
        <w:tc>
          <w:tcPr>
            <w:tcW w:w="1699" w:type="dxa"/>
            <w:vAlign w:val="center"/>
          </w:tcPr>
          <w:p w14:paraId="0ED2EB16">
            <w:pPr>
              <w:jc w:val="right"/>
            </w:pPr>
            <w:r>
              <w:rPr>
                <w:rFonts w:hint="eastAsia"/>
              </w:rPr>
              <w:t>2,119,692,063.14</w:t>
            </w:r>
          </w:p>
        </w:tc>
        <w:tc>
          <w:tcPr>
            <w:tcW w:w="1201" w:type="dxa"/>
            <w:vAlign w:val="center"/>
          </w:tcPr>
          <w:p w14:paraId="7353EFCB">
            <w:pPr>
              <w:jc w:val="right"/>
            </w:pPr>
            <w:r>
              <w:rPr>
                <w:rFonts w:hint="eastAsia"/>
              </w:rPr>
              <w:t>42.88%</w:t>
            </w:r>
          </w:p>
        </w:tc>
        <w:tc>
          <w:tcPr>
            <w:tcW w:w="1312" w:type="dxa"/>
            <w:vAlign w:val="center"/>
          </w:tcPr>
          <w:p w14:paraId="1B054E15">
            <w:pPr>
              <w:jc w:val="right"/>
            </w:pPr>
            <w:r>
              <w:rPr>
                <w:rFonts w:hint="eastAsia"/>
              </w:rPr>
              <w:t>211,723.79</w:t>
            </w:r>
          </w:p>
        </w:tc>
        <w:tc>
          <w:tcPr>
            <w:tcW w:w="1256" w:type="dxa"/>
            <w:vAlign w:val="center"/>
          </w:tcPr>
          <w:p w14:paraId="0491FA88">
            <w:pPr>
              <w:jc w:val="right"/>
            </w:pPr>
            <w:r>
              <w:rPr>
                <w:rFonts w:hint="eastAsia"/>
              </w:rPr>
              <w:t>42.89%</w:t>
            </w:r>
          </w:p>
        </w:tc>
        <w:tc>
          <w:tcPr>
            <w:tcW w:w="946" w:type="dxa"/>
            <w:vAlign w:val="center"/>
          </w:tcPr>
          <w:p w14:paraId="6A87523A">
            <w:pPr>
              <w:jc w:val="right"/>
            </w:pPr>
            <w:r>
              <w:rPr>
                <w:rFonts w:hint="eastAsia"/>
              </w:rPr>
              <w:t>-</w:t>
            </w:r>
          </w:p>
        </w:tc>
      </w:tr>
      <w:tr w14:paraId="7EA56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E7DC96F">
            <w:r>
              <w:rPr>
                <w:rFonts w:hint="eastAsia"/>
              </w:rPr>
              <w:t>中信建投</w:t>
            </w:r>
          </w:p>
        </w:tc>
        <w:tc>
          <w:tcPr>
            <w:tcW w:w="775" w:type="dxa"/>
            <w:vAlign w:val="center"/>
          </w:tcPr>
          <w:p w14:paraId="196B15E0">
            <w:pPr>
              <w:jc w:val="right"/>
            </w:pPr>
            <w:r>
              <w:rPr>
                <w:rFonts w:hint="eastAsia"/>
              </w:rPr>
              <w:t>2</w:t>
            </w:r>
          </w:p>
        </w:tc>
        <w:tc>
          <w:tcPr>
            <w:tcW w:w="1699" w:type="dxa"/>
            <w:vAlign w:val="center"/>
          </w:tcPr>
          <w:p w14:paraId="144D5CBE">
            <w:pPr>
              <w:jc w:val="right"/>
            </w:pPr>
            <w:r>
              <w:rPr>
                <w:rFonts w:hint="eastAsia"/>
              </w:rPr>
              <w:t>1,488,219,713.46</w:t>
            </w:r>
          </w:p>
        </w:tc>
        <w:tc>
          <w:tcPr>
            <w:tcW w:w="1201" w:type="dxa"/>
            <w:vAlign w:val="center"/>
          </w:tcPr>
          <w:p w14:paraId="57DD571F">
            <w:pPr>
              <w:jc w:val="right"/>
            </w:pPr>
            <w:r>
              <w:rPr>
                <w:rFonts w:hint="eastAsia"/>
              </w:rPr>
              <w:t>30.11%</w:t>
            </w:r>
          </w:p>
        </w:tc>
        <w:tc>
          <w:tcPr>
            <w:tcW w:w="1312" w:type="dxa"/>
            <w:vAlign w:val="center"/>
          </w:tcPr>
          <w:p w14:paraId="7A87BBC8">
            <w:pPr>
              <w:jc w:val="right"/>
            </w:pPr>
            <w:r>
              <w:rPr>
                <w:rFonts w:hint="eastAsia"/>
              </w:rPr>
              <w:t>148,653.79</w:t>
            </w:r>
          </w:p>
        </w:tc>
        <w:tc>
          <w:tcPr>
            <w:tcW w:w="1256" w:type="dxa"/>
            <w:vAlign w:val="center"/>
          </w:tcPr>
          <w:p w14:paraId="25E624A6">
            <w:pPr>
              <w:jc w:val="right"/>
            </w:pPr>
            <w:r>
              <w:rPr>
                <w:rFonts w:hint="eastAsia"/>
              </w:rPr>
              <w:t>30.11%</w:t>
            </w:r>
          </w:p>
        </w:tc>
        <w:tc>
          <w:tcPr>
            <w:tcW w:w="946" w:type="dxa"/>
            <w:vAlign w:val="center"/>
          </w:tcPr>
          <w:p w14:paraId="631F1B48">
            <w:pPr>
              <w:jc w:val="right"/>
            </w:pPr>
            <w:r>
              <w:rPr>
                <w:rFonts w:hint="eastAsia"/>
              </w:rPr>
              <w:t>-</w:t>
            </w:r>
          </w:p>
        </w:tc>
      </w:tr>
      <w:tr w14:paraId="66362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7743F23">
            <w:r>
              <w:rPr>
                <w:rFonts w:hint="eastAsia"/>
              </w:rPr>
              <w:t>招商证券</w:t>
            </w:r>
          </w:p>
        </w:tc>
        <w:tc>
          <w:tcPr>
            <w:tcW w:w="775" w:type="dxa"/>
            <w:vAlign w:val="center"/>
          </w:tcPr>
          <w:p w14:paraId="4D82B1E0">
            <w:pPr>
              <w:jc w:val="right"/>
            </w:pPr>
            <w:r>
              <w:rPr>
                <w:rFonts w:hint="eastAsia"/>
              </w:rPr>
              <w:t>1</w:t>
            </w:r>
          </w:p>
        </w:tc>
        <w:tc>
          <w:tcPr>
            <w:tcW w:w="1699" w:type="dxa"/>
            <w:vAlign w:val="center"/>
          </w:tcPr>
          <w:p w14:paraId="5ECE50E7">
            <w:pPr>
              <w:jc w:val="right"/>
            </w:pPr>
            <w:r>
              <w:rPr>
                <w:rFonts w:hint="eastAsia"/>
              </w:rPr>
              <w:t>562,679,910.80</w:t>
            </w:r>
          </w:p>
        </w:tc>
        <w:tc>
          <w:tcPr>
            <w:tcW w:w="1201" w:type="dxa"/>
            <w:vAlign w:val="center"/>
          </w:tcPr>
          <w:p w14:paraId="53B56BA3">
            <w:pPr>
              <w:jc w:val="right"/>
            </w:pPr>
            <w:r>
              <w:rPr>
                <w:rFonts w:hint="eastAsia"/>
              </w:rPr>
              <w:t>11.38%</w:t>
            </w:r>
          </w:p>
        </w:tc>
        <w:tc>
          <w:tcPr>
            <w:tcW w:w="1312" w:type="dxa"/>
            <w:vAlign w:val="center"/>
          </w:tcPr>
          <w:p w14:paraId="61465A4D">
            <w:pPr>
              <w:jc w:val="right"/>
            </w:pPr>
            <w:r>
              <w:rPr>
                <w:rFonts w:hint="eastAsia"/>
              </w:rPr>
              <w:t>56,199.75</w:t>
            </w:r>
          </w:p>
        </w:tc>
        <w:tc>
          <w:tcPr>
            <w:tcW w:w="1256" w:type="dxa"/>
            <w:vAlign w:val="center"/>
          </w:tcPr>
          <w:p w14:paraId="5E1A17AF">
            <w:pPr>
              <w:jc w:val="right"/>
            </w:pPr>
            <w:r>
              <w:rPr>
                <w:rFonts w:hint="eastAsia"/>
              </w:rPr>
              <w:t>11.38%</w:t>
            </w:r>
          </w:p>
        </w:tc>
        <w:tc>
          <w:tcPr>
            <w:tcW w:w="946" w:type="dxa"/>
            <w:vAlign w:val="center"/>
          </w:tcPr>
          <w:p w14:paraId="034A02C9">
            <w:pPr>
              <w:jc w:val="right"/>
            </w:pPr>
            <w:r>
              <w:rPr>
                <w:rFonts w:hint="eastAsia"/>
              </w:rPr>
              <w:t>-</w:t>
            </w:r>
          </w:p>
        </w:tc>
      </w:tr>
      <w:tr w14:paraId="1473E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2D5A93B">
            <w:r>
              <w:rPr>
                <w:rFonts w:hint="eastAsia"/>
              </w:rPr>
              <w:t>华泰证券</w:t>
            </w:r>
          </w:p>
        </w:tc>
        <w:tc>
          <w:tcPr>
            <w:tcW w:w="775" w:type="dxa"/>
            <w:vAlign w:val="center"/>
          </w:tcPr>
          <w:p w14:paraId="08CD2D05">
            <w:pPr>
              <w:jc w:val="right"/>
            </w:pPr>
            <w:r>
              <w:rPr>
                <w:rFonts w:hint="eastAsia"/>
              </w:rPr>
              <w:t>3</w:t>
            </w:r>
          </w:p>
        </w:tc>
        <w:tc>
          <w:tcPr>
            <w:tcW w:w="1699" w:type="dxa"/>
            <w:vAlign w:val="center"/>
          </w:tcPr>
          <w:p w14:paraId="09D07B06">
            <w:pPr>
              <w:jc w:val="right"/>
            </w:pPr>
            <w:r>
              <w:rPr>
                <w:rFonts w:hint="eastAsia"/>
              </w:rPr>
              <w:t>282,770,344.68</w:t>
            </w:r>
          </w:p>
        </w:tc>
        <w:tc>
          <w:tcPr>
            <w:tcW w:w="1201" w:type="dxa"/>
            <w:vAlign w:val="center"/>
          </w:tcPr>
          <w:p w14:paraId="52E326C9">
            <w:pPr>
              <w:jc w:val="right"/>
            </w:pPr>
            <w:r>
              <w:rPr>
                <w:rFonts w:hint="eastAsia"/>
              </w:rPr>
              <w:t>5.72%</w:t>
            </w:r>
          </w:p>
        </w:tc>
        <w:tc>
          <w:tcPr>
            <w:tcW w:w="1312" w:type="dxa"/>
            <w:vAlign w:val="center"/>
          </w:tcPr>
          <w:p w14:paraId="0A814C0C">
            <w:pPr>
              <w:jc w:val="right"/>
            </w:pPr>
            <w:r>
              <w:rPr>
                <w:rFonts w:hint="eastAsia"/>
              </w:rPr>
              <w:t>28,243.30</w:t>
            </w:r>
          </w:p>
        </w:tc>
        <w:tc>
          <w:tcPr>
            <w:tcW w:w="1256" w:type="dxa"/>
            <w:vAlign w:val="center"/>
          </w:tcPr>
          <w:p w14:paraId="41753893">
            <w:pPr>
              <w:jc w:val="right"/>
            </w:pPr>
            <w:r>
              <w:rPr>
                <w:rFonts w:hint="eastAsia"/>
              </w:rPr>
              <w:t>5.72%</w:t>
            </w:r>
          </w:p>
        </w:tc>
        <w:tc>
          <w:tcPr>
            <w:tcW w:w="946" w:type="dxa"/>
            <w:vAlign w:val="center"/>
          </w:tcPr>
          <w:p w14:paraId="22961F02">
            <w:pPr>
              <w:jc w:val="right"/>
            </w:pPr>
            <w:r>
              <w:rPr>
                <w:rFonts w:hint="eastAsia"/>
              </w:rPr>
              <w:t>-</w:t>
            </w:r>
          </w:p>
        </w:tc>
      </w:tr>
      <w:tr w14:paraId="6E770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C0F3084">
            <w:r>
              <w:rPr>
                <w:rFonts w:hint="eastAsia"/>
              </w:rPr>
              <w:t>中金公司</w:t>
            </w:r>
          </w:p>
        </w:tc>
        <w:tc>
          <w:tcPr>
            <w:tcW w:w="775" w:type="dxa"/>
            <w:vAlign w:val="center"/>
          </w:tcPr>
          <w:p w14:paraId="4547F412">
            <w:pPr>
              <w:jc w:val="right"/>
            </w:pPr>
            <w:r>
              <w:rPr>
                <w:rFonts w:hint="eastAsia"/>
              </w:rPr>
              <w:t>1</w:t>
            </w:r>
          </w:p>
        </w:tc>
        <w:tc>
          <w:tcPr>
            <w:tcW w:w="1699" w:type="dxa"/>
            <w:vAlign w:val="center"/>
          </w:tcPr>
          <w:p w14:paraId="3067C0CA">
            <w:pPr>
              <w:jc w:val="right"/>
            </w:pPr>
            <w:r>
              <w:rPr>
                <w:rFonts w:hint="eastAsia"/>
              </w:rPr>
              <w:t>248,944,021.21</w:t>
            </w:r>
          </w:p>
        </w:tc>
        <w:tc>
          <w:tcPr>
            <w:tcW w:w="1201" w:type="dxa"/>
            <w:vAlign w:val="center"/>
          </w:tcPr>
          <w:p w14:paraId="1E3D6BC7">
            <w:pPr>
              <w:jc w:val="right"/>
            </w:pPr>
            <w:r>
              <w:rPr>
                <w:rFonts w:hint="eastAsia"/>
              </w:rPr>
              <w:t>5.04%</w:t>
            </w:r>
          </w:p>
        </w:tc>
        <w:tc>
          <w:tcPr>
            <w:tcW w:w="1312" w:type="dxa"/>
            <w:vAlign w:val="center"/>
          </w:tcPr>
          <w:p w14:paraId="59D64B03">
            <w:pPr>
              <w:jc w:val="right"/>
            </w:pPr>
            <w:r>
              <w:rPr>
                <w:rFonts w:hint="eastAsia"/>
              </w:rPr>
              <w:t>24,862.39</w:t>
            </w:r>
          </w:p>
        </w:tc>
        <w:tc>
          <w:tcPr>
            <w:tcW w:w="1256" w:type="dxa"/>
            <w:vAlign w:val="center"/>
          </w:tcPr>
          <w:p w14:paraId="681826D8">
            <w:pPr>
              <w:jc w:val="right"/>
            </w:pPr>
            <w:r>
              <w:rPr>
                <w:rFonts w:hint="eastAsia"/>
              </w:rPr>
              <w:t>5.04%</w:t>
            </w:r>
          </w:p>
        </w:tc>
        <w:tc>
          <w:tcPr>
            <w:tcW w:w="946" w:type="dxa"/>
            <w:vAlign w:val="center"/>
          </w:tcPr>
          <w:p w14:paraId="732B48AD">
            <w:pPr>
              <w:jc w:val="right"/>
            </w:pPr>
            <w:r>
              <w:rPr>
                <w:rFonts w:hint="eastAsia"/>
              </w:rPr>
              <w:t>-</w:t>
            </w:r>
          </w:p>
        </w:tc>
      </w:tr>
      <w:tr w14:paraId="30A67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6937081">
            <w:r>
              <w:rPr>
                <w:rFonts w:hint="eastAsia"/>
              </w:rPr>
              <w:t>银河证券</w:t>
            </w:r>
          </w:p>
        </w:tc>
        <w:tc>
          <w:tcPr>
            <w:tcW w:w="775" w:type="dxa"/>
            <w:vAlign w:val="center"/>
          </w:tcPr>
          <w:p w14:paraId="7602E550">
            <w:pPr>
              <w:jc w:val="right"/>
            </w:pPr>
            <w:r>
              <w:rPr>
                <w:rFonts w:hint="eastAsia"/>
              </w:rPr>
              <w:t>1</w:t>
            </w:r>
          </w:p>
        </w:tc>
        <w:tc>
          <w:tcPr>
            <w:tcW w:w="1699" w:type="dxa"/>
            <w:vAlign w:val="center"/>
          </w:tcPr>
          <w:p w14:paraId="72717044">
            <w:pPr>
              <w:jc w:val="right"/>
            </w:pPr>
            <w:r>
              <w:rPr>
                <w:rFonts w:hint="eastAsia"/>
              </w:rPr>
              <w:t>174,767,249.56</w:t>
            </w:r>
          </w:p>
        </w:tc>
        <w:tc>
          <w:tcPr>
            <w:tcW w:w="1201" w:type="dxa"/>
            <w:vAlign w:val="center"/>
          </w:tcPr>
          <w:p w14:paraId="3BB02723">
            <w:pPr>
              <w:jc w:val="right"/>
            </w:pPr>
            <w:r>
              <w:rPr>
                <w:rFonts w:hint="eastAsia"/>
              </w:rPr>
              <w:t>3.54%</w:t>
            </w:r>
          </w:p>
        </w:tc>
        <w:tc>
          <w:tcPr>
            <w:tcW w:w="1312" w:type="dxa"/>
            <w:vAlign w:val="center"/>
          </w:tcPr>
          <w:p w14:paraId="69DEE15F">
            <w:pPr>
              <w:jc w:val="right"/>
            </w:pPr>
            <w:r>
              <w:rPr>
                <w:rFonts w:hint="eastAsia"/>
              </w:rPr>
              <w:t>17,448.45</w:t>
            </w:r>
          </w:p>
        </w:tc>
        <w:tc>
          <w:tcPr>
            <w:tcW w:w="1256" w:type="dxa"/>
            <w:vAlign w:val="center"/>
          </w:tcPr>
          <w:p w14:paraId="72ABB20D">
            <w:pPr>
              <w:jc w:val="right"/>
            </w:pPr>
            <w:r>
              <w:rPr>
                <w:rFonts w:hint="eastAsia"/>
              </w:rPr>
              <w:t>3.53%</w:t>
            </w:r>
          </w:p>
        </w:tc>
        <w:tc>
          <w:tcPr>
            <w:tcW w:w="946" w:type="dxa"/>
            <w:vAlign w:val="center"/>
          </w:tcPr>
          <w:p w14:paraId="378ED6E6">
            <w:pPr>
              <w:jc w:val="right"/>
            </w:pPr>
            <w:r>
              <w:rPr>
                <w:rFonts w:hint="eastAsia"/>
              </w:rPr>
              <w:t>-</w:t>
            </w:r>
          </w:p>
        </w:tc>
      </w:tr>
      <w:tr w14:paraId="66D06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5AE016F">
            <w:r>
              <w:rPr>
                <w:rFonts w:hint="eastAsia"/>
              </w:rPr>
              <w:t>广发证券</w:t>
            </w:r>
          </w:p>
        </w:tc>
        <w:tc>
          <w:tcPr>
            <w:tcW w:w="775" w:type="dxa"/>
            <w:vAlign w:val="center"/>
          </w:tcPr>
          <w:p w14:paraId="51175248">
            <w:pPr>
              <w:jc w:val="right"/>
            </w:pPr>
            <w:r>
              <w:rPr>
                <w:rFonts w:hint="eastAsia"/>
              </w:rPr>
              <w:t>1</w:t>
            </w:r>
          </w:p>
        </w:tc>
        <w:tc>
          <w:tcPr>
            <w:tcW w:w="1699" w:type="dxa"/>
            <w:vAlign w:val="center"/>
          </w:tcPr>
          <w:p w14:paraId="3970BCD8">
            <w:pPr>
              <w:jc w:val="right"/>
            </w:pPr>
            <w:r>
              <w:rPr>
                <w:rFonts w:hint="eastAsia"/>
              </w:rPr>
              <w:t>65,744,794.08</w:t>
            </w:r>
          </w:p>
        </w:tc>
        <w:tc>
          <w:tcPr>
            <w:tcW w:w="1201" w:type="dxa"/>
            <w:vAlign w:val="center"/>
          </w:tcPr>
          <w:p w14:paraId="6586A71D">
            <w:pPr>
              <w:jc w:val="right"/>
            </w:pPr>
            <w:r>
              <w:rPr>
                <w:rFonts w:hint="eastAsia"/>
              </w:rPr>
              <w:t>1.33%</w:t>
            </w:r>
          </w:p>
        </w:tc>
        <w:tc>
          <w:tcPr>
            <w:tcW w:w="1312" w:type="dxa"/>
            <w:vAlign w:val="center"/>
          </w:tcPr>
          <w:p w14:paraId="36C4FA83">
            <w:pPr>
              <w:jc w:val="right"/>
            </w:pPr>
            <w:r>
              <w:rPr>
                <w:rFonts w:hint="eastAsia"/>
              </w:rPr>
              <w:t>6,569.39</w:t>
            </w:r>
          </w:p>
        </w:tc>
        <w:tc>
          <w:tcPr>
            <w:tcW w:w="1256" w:type="dxa"/>
            <w:vAlign w:val="center"/>
          </w:tcPr>
          <w:p w14:paraId="76755F1D">
            <w:pPr>
              <w:jc w:val="right"/>
            </w:pPr>
            <w:r>
              <w:rPr>
                <w:rFonts w:hint="eastAsia"/>
              </w:rPr>
              <w:t>1.33%</w:t>
            </w:r>
          </w:p>
        </w:tc>
        <w:tc>
          <w:tcPr>
            <w:tcW w:w="946" w:type="dxa"/>
            <w:vAlign w:val="center"/>
          </w:tcPr>
          <w:p w14:paraId="714A4399">
            <w:pPr>
              <w:jc w:val="right"/>
            </w:pPr>
            <w:r>
              <w:rPr>
                <w:rFonts w:hint="eastAsia"/>
              </w:rPr>
              <w:t>-</w:t>
            </w:r>
          </w:p>
        </w:tc>
      </w:tr>
      <w:tr w14:paraId="74B9B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22B6383">
            <w:r>
              <w:rPr>
                <w:rFonts w:hint="eastAsia"/>
              </w:rPr>
              <w:t>东方证券</w:t>
            </w:r>
          </w:p>
        </w:tc>
        <w:tc>
          <w:tcPr>
            <w:tcW w:w="775" w:type="dxa"/>
            <w:vAlign w:val="center"/>
          </w:tcPr>
          <w:p w14:paraId="5FDAE955">
            <w:pPr>
              <w:jc w:val="right"/>
            </w:pPr>
            <w:r>
              <w:rPr>
                <w:rFonts w:hint="eastAsia"/>
              </w:rPr>
              <w:t>1</w:t>
            </w:r>
          </w:p>
        </w:tc>
        <w:tc>
          <w:tcPr>
            <w:tcW w:w="1699" w:type="dxa"/>
            <w:vAlign w:val="center"/>
          </w:tcPr>
          <w:p w14:paraId="012D21BA">
            <w:pPr>
              <w:jc w:val="right"/>
            </w:pPr>
            <w:r>
              <w:rPr>
                <w:rFonts w:hint="eastAsia"/>
              </w:rPr>
              <w:t>-</w:t>
            </w:r>
          </w:p>
        </w:tc>
        <w:tc>
          <w:tcPr>
            <w:tcW w:w="1201" w:type="dxa"/>
            <w:vAlign w:val="center"/>
          </w:tcPr>
          <w:p w14:paraId="7DA20EA6">
            <w:pPr>
              <w:jc w:val="right"/>
            </w:pPr>
            <w:r>
              <w:rPr>
                <w:rFonts w:hint="eastAsia"/>
              </w:rPr>
              <w:t>-</w:t>
            </w:r>
          </w:p>
        </w:tc>
        <w:tc>
          <w:tcPr>
            <w:tcW w:w="1312" w:type="dxa"/>
            <w:vAlign w:val="center"/>
          </w:tcPr>
          <w:p w14:paraId="63E8D5B4">
            <w:pPr>
              <w:jc w:val="right"/>
            </w:pPr>
            <w:r>
              <w:rPr>
                <w:rFonts w:hint="eastAsia"/>
              </w:rPr>
              <w:t>-</w:t>
            </w:r>
          </w:p>
        </w:tc>
        <w:tc>
          <w:tcPr>
            <w:tcW w:w="1256" w:type="dxa"/>
            <w:vAlign w:val="center"/>
          </w:tcPr>
          <w:p w14:paraId="65FDD034">
            <w:pPr>
              <w:jc w:val="right"/>
            </w:pPr>
            <w:r>
              <w:rPr>
                <w:rFonts w:hint="eastAsia"/>
              </w:rPr>
              <w:t>-</w:t>
            </w:r>
          </w:p>
        </w:tc>
        <w:tc>
          <w:tcPr>
            <w:tcW w:w="946" w:type="dxa"/>
            <w:vAlign w:val="center"/>
          </w:tcPr>
          <w:p w14:paraId="6C2EC276">
            <w:pPr>
              <w:jc w:val="right"/>
            </w:pPr>
            <w:r>
              <w:rPr>
                <w:rFonts w:hint="eastAsia"/>
              </w:rPr>
              <w:t>-</w:t>
            </w:r>
          </w:p>
        </w:tc>
      </w:tr>
      <w:tr w14:paraId="589EF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E98310A">
            <w:r>
              <w:rPr>
                <w:rFonts w:hint="eastAsia"/>
              </w:rPr>
              <w:t>平安证券</w:t>
            </w:r>
          </w:p>
        </w:tc>
        <w:tc>
          <w:tcPr>
            <w:tcW w:w="775" w:type="dxa"/>
            <w:vAlign w:val="center"/>
          </w:tcPr>
          <w:p w14:paraId="7F565FA1">
            <w:pPr>
              <w:jc w:val="right"/>
            </w:pPr>
            <w:r>
              <w:rPr>
                <w:rFonts w:hint="eastAsia"/>
              </w:rPr>
              <w:t>1</w:t>
            </w:r>
          </w:p>
        </w:tc>
        <w:tc>
          <w:tcPr>
            <w:tcW w:w="1699" w:type="dxa"/>
            <w:vAlign w:val="center"/>
          </w:tcPr>
          <w:p w14:paraId="3807A26E">
            <w:pPr>
              <w:jc w:val="right"/>
            </w:pPr>
            <w:r>
              <w:rPr>
                <w:rFonts w:hint="eastAsia"/>
              </w:rPr>
              <w:t>-</w:t>
            </w:r>
          </w:p>
        </w:tc>
        <w:tc>
          <w:tcPr>
            <w:tcW w:w="1201" w:type="dxa"/>
            <w:vAlign w:val="center"/>
          </w:tcPr>
          <w:p w14:paraId="395B3923">
            <w:pPr>
              <w:jc w:val="right"/>
            </w:pPr>
            <w:r>
              <w:rPr>
                <w:rFonts w:hint="eastAsia"/>
              </w:rPr>
              <w:t>-</w:t>
            </w:r>
          </w:p>
        </w:tc>
        <w:tc>
          <w:tcPr>
            <w:tcW w:w="1312" w:type="dxa"/>
            <w:vAlign w:val="center"/>
          </w:tcPr>
          <w:p w14:paraId="70DAB381">
            <w:pPr>
              <w:jc w:val="right"/>
            </w:pPr>
            <w:r>
              <w:rPr>
                <w:rFonts w:hint="eastAsia"/>
              </w:rPr>
              <w:t>-</w:t>
            </w:r>
          </w:p>
        </w:tc>
        <w:tc>
          <w:tcPr>
            <w:tcW w:w="1256" w:type="dxa"/>
            <w:vAlign w:val="center"/>
          </w:tcPr>
          <w:p w14:paraId="550CC96D">
            <w:pPr>
              <w:jc w:val="right"/>
            </w:pPr>
            <w:r>
              <w:rPr>
                <w:rFonts w:hint="eastAsia"/>
              </w:rPr>
              <w:t>-</w:t>
            </w:r>
          </w:p>
        </w:tc>
        <w:tc>
          <w:tcPr>
            <w:tcW w:w="946" w:type="dxa"/>
            <w:vAlign w:val="center"/>
          </w:tcPr>
          <w:p w14:paraId="1D5E8B38">
            <w:pPr>
              <w:jc w:val="right"/>
            </w:pPr>
            <w:r>
              <w:rPr>
                <w:rFonts w:hint="eastAsia"/>
              </w:rPr>
              <w:t>-</w:t>
            </w:r>
          </w:p>
        </w:tc>
      </w:tr>
      <w:tr w14:paraId="52E3C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751F479">
            <w:r>
              <w:rPr>
                <w:rFonts w:hint="eastAsia"/>
              </w:rPr>
              <w:t>兴业证券</w:t>
            </w:r>
          </w:p>
        </w:tc>
        <w:tc>
          <w:tcPr>
            <w:tcW w:w="775" w:type="dxa"/>
            <w:vAlign w:val="center"/>
          </w:tcPr>
          <w:p w14:paraId="7E404D09">
            <w:pPr>
              <w:jc w:val="right"/>
            </w:pPr>
            <w:r>
              <w:rPr>
                <w:rFonts w:hint="eastAsia"/>
              </w:rPr>
              <w:t>1</w:t>
            </w:r>
          </w:p>
        </w:tc>
        <w:tc>
          <w:tcPr>
            <w:tcW w:w="1699" w:type="dxa"/>
            <w:vAlign w:val="center"/>
          </w:tcPr>
          <w:p w14:paraId="59E10FD4">
            <w:pPr>
              <w:jc w:val="right"/>
            </w:pPr>
            <w:r>
              <w:rPr>
                <w:rFonts w:hint="eastAsia"/>
              </w:rPr>
              <w:t>-</w:t>
            </w:r>
          </w:p>
        </w:tc>
        <w:tc>
          <w:tcPr>
            <w:tcW w:w="1201" w:type="dxa"/>
            <w:vAlign w:val="center"/>
          </w:tcPr>
          <w:p w14:paraId="01E60AC5">
            <w:pPr>
              <w:jc w:val="right"/>
            </w:pPr>
            <w:r>
              <w:rPr>
                <w:rFonts w:hint="eastAsia"/>
              </w:rPr>
              <w:t>-</w:t>
            </w:r>
          </w:p>
        </w:tc>
        <w:tc>
          <w:tcPr>
            <w:tcW w:w="1312" w:type="dxa"/>
            <w:vAlign w:val="center"/>
          </w:tcPr>
          <w:p w14:paraId="5D154A96">
            <w:pPr>
              <w:jc w:val="right"/>
            </w:pPr>
            <w:r>
              <w:rPr>
                <w:rFonts w:hint="eastAsia"/>
              </w:rPr>
              <w:t>-</w:t>
            </w:r>
          </w:p>
        </w:tc>
        <w:tc>
          <w:tcPr>
            <w:tcW w:w="1256" w:type="dxa"/>
            <w:vAlign w:val="center"/>
          </w:tcPr>
          <w:p w14:paraId="7C190047">
            <w:pPr>
              <w:jc w:val="right"/>
            </w:pPr>
            <w:r>
              <w:rPr>
                <w:rFonts w:hint="eastAsia"/>
              </w:rPr>
              <w:t>-</w:t>
            </w:r>
          </w:p>
        </w:tc>
        <w:tc>
          <w:tcPr>
            <w:tcW w:w="946" w:type="dxa"/>
            <w:vAlign w:val="center"/>
          </w:tcPr>
          <w:p w14:paraId="3F70302C">
            <w:pPr>
              <w:jc w:val="right"/>
            </w:pPr>
            <w:r>
              <w:rPr>
                <w:rFonts w:hint="eastAsia"/>
              </w:rPr>
              <w:t>-</w:t>
            </w:r>
          </w:p>
        </w:tc>
      </w:tr>
    </w:tbl>
    <w:p w14:paraId="202855BD">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7B640BAC">
      <w:pPr>
        <w:pStyle w:val="47"/>
        <w:rPr>
          <w:rFonts w:hint="eastAsia"/>
        </w:rPr>
      </w:pPr>
      <w:r>
        <w:tab/>
      </w:r>
      <w:r>
        <w:rPr>
          <w:rFonts w:hint="eastAsia"/>
        </w:rPr>
        <w:t>1、选择标准</w:t>
      </w:r>
    </w:p>
    <w:p w14:paraId="74EE00C5">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00314CDF">
      <w:pPr>
        <w:pStyle w:val="47"/>
        <w:rPr>
          <w:rFonts w:hint="eastAsia"/>
        </w:rPr>
      </w:pPr>
      <w:r>
        <w:tab/>
      </w:r>
      <w:r>
        <w:rPr>
          <w:rFonts w:hint="eastAsia"/>
        </w:rPr>
        <w:t>2、选择程序</w:t>
      </w:r>
    </w:p>
    <w:p w14:paraId="02457865">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2576336F">
      <w:pPr>
        <w:pStyle w:val="47"/>
        <w:rPr>
          <w:rFonts w:hint="eastAsia"/>
        </w:rPr>
      </w:pPr>
      <w:r>
        <w:tab/>
      </w:r>
      <w:r>
        <w:rPr>
          <w:rFonts w:hint="eastAsia"/>
        </w:rPr>
        <w:t>（2）基金管理人根据其建立的服务评价及交易量分配机制，定期对证券公司开展评价后，根据评价结果进行交易量的分配。</w:t>
      </w:r>
    </w:p>
    <w:p w14:paraId="4185A4DC">
      <w:pPr>
        <w:pStyle w:val="47"/>
        <w:rPr>
          <w:rFonts w:hint="eastAsia"/>
        </w:rPr>
      </w:pPr>
      <w:r>
        <w:tab/>
      </w:r>
      <w:r>
        <w:rPr>
          <w:rFonts w:hint="eastAsia"/>
        </w:rPr>
        <w:t>3、报告期内基金租用券商交易单元的变更情况：新增交易单元：无；减少交易单元：国泰海通。</w:t>
      </w:r>
    </w:p>
    <w:p w14:paraId="0E7A2B2A">
      <w:pPr>
        <w:pStyle w:val="28"/>
      </w:pPr>
      <w:bookmarkStart w:id="206" w:name="_Toc206"/>
      <w:r>
        <w:t>基金租用证券公司交易单元进行其他证券投资的情况</w:t>
      </w:r>
      <w:bookmarkEnd w:id="206"/>
    </w:p>
    <w:p w14:paraId="0790681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7BA36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3145EC46">
            <w:pPr>
              <w:jc w:val="center"/>
            </w:pPr>
            <w:r>
              <w:rPr>
                <w:rFonts w:hint="eastAsia"/>
                <w:b/>
              </w:rPr>
              <w:t>券商名称</w:t>
            </w:r>
          </w:p>
        </w:tc>
        <w:tc>
          <w:tcPr>
            <w:tcW w:w="1508" w:type="dxa"/>
            <w:gridSpan w:val="2"/>
            <w:shd w:val="clear" w:color="auto" w:fill="BFBFBF"/>
            <w:vAlign w:val="center"/>
          </w:tcPr>
          <w:p w14:paraId="5472CF01">
            <w:pPr>
              <w:jc w:val="center"/>
            </w:pPr>
            <w:r>
              <w:rPr>
                <w:rFonts w:hint="eastAsia"/>
                <w:b/>
              </w:rPr>
              <w:t>债券交易</w:t>
            </w:r>
          </w:p>
        </w:tc>
        <w:tc>
          <w:tcPr>
            <w:tcW w:w="1697" w:type="dxa"/>
            <w:gridSpan w:val="2"/>
            <w:shd w:val="clear" w:color="auto" w:fill="BFBFBF"/>
            <w:vAlign w:val="center"/>
          </w:tcPr>
          <w:p w14:paraId="734DE807">
            <w:pPr>
              <w:jc w:val="center"/>
            </w:pPr>
            <w:r>
              <w:rPr>
                <w:rFonts w:hint="eastAsia"/>
                <w:b/>
              </w:rPr>
              <w:t>债券回购交易</w:t>
            </w:r>
          </w:p>
        </w:tc>
        <w:tc>
          <w:tcPr>
            <w:tcW w:w="1508" w:type="dxa"/>
            <w:gridSpan w:val="2"/>
            <w:shd w:val="clear" w:color="auto" w:fill="BFBFBF"/>
            <w:vAlign w:val="center"/>
          </w:tcPr>
          <w:p w14:paraId="471BB3E6">
            <w:pPr>
              <w:jc w:val="center"/>
            </w:pPr>
            <w:r>
              <w:rPr>
                <w:rFonts w:hint="eastAsia"/>
                <w:b/>
              </w:rPr>
              <w:t>权证交易</w:t>
            </w:r>
          </w:p>
        </w:tc>
      </w:tr>
      <w:tr w14:paraId="62ED9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1281E0C9"/>
        </w:tc>
        <w:tc>
          <w:tcPr>
            <w:tcW w:w="1508" w:type="dxa"/>
            <w:shd w:val="clear" w:color="auto" w:fill="BFBFBF"/>
            <w:vAlign w:val="center"/>
          </w:tcPr>
          <w:p w14:paraId="00C153CD">
            <w:pPr>
              <w:jc w:val="center"/>
            </w:pPr>
            <w:r>
              <w:rPr>
                <w:rFonts w:hint="eastAsia"/>
                <w:b/>
              </w:rPr>
              <w:t>成交金额</w:t>
            </w:r>
          </w:p>
        </w:tc>
        <w:tc>
          <w:tcPr>
            <w:tcW w:w="895" w:type="dxa"/>
            <w:shd w:val="clear" w:color="auto" w:fill="BFBFBF"/>
            <w:vAlign w:val="center"/>
          </w:tcPr>
          <w:p w14:paraId="6CBCE493">
            <w:pPr>
              <w:jc w:val="center"/>
            </w:pPr>
            <w:r>
              <w:rPr>
                <w:rFonts w:hint="eastAsia"/>
                <w:b/>
              </w:rPr>
              <w:t>占当期债券成交总额的比例</w:t>
            </w:r>
          </w:p>
        </w:tc>
        <w:tc>
          <w:tcPr>
            <w:tcW w:w="1697" w:type="dxa"/>
            <w:shd w:val="clear" w:color="auto" w:fill="BFBFBF"/>
            <w:vAlign w:val="center"/>
          </w:tcPr>
          <w:p w14:paraId="1C2336C0">
            <w:pPr>
              <w:jc w:val="center"/>
            </w:pPr>
            <w:r>
              <w:rPr>
                <w:rFonts w:hint="eastAsia"/>
                <w:b/>
              </w:rPr>
              <w:t>成交金额</w:t>
            </w:r>
          </w:p>
        </w:tc>
        <w:tc>
          <w:tcPr>
            <w:tcW w:w="895" w:type="dxa"/>
            <w:shd w:val="clear" w:color="auto" w:fill="BFBFBF"/>
            <w:vAlign w:val="center"/>
          </w:tcPr>
          <w:p w14:paraId="20567933">
            <w:pPr>
              <w:jc w:val="center"/>
            </w:pPr>
            <w:r>
              <w:rPr>
                <w:rFonts w:hint="eastAsia"/>
                <w:b/>
              </w:rPr>
              <w:t>占当期债券回购成交总额的比例</w:t>
            </w:r>
          </w:p>
        </w:tc>
        <w:tc>
          <w:tcPr>
            <w:tcW w:w="1508" w:type="dxa"/>
            <w:shd w:val="clear" w:color="auto" w:fill="BFBFBF"/>
            <w:vAlign w:val="center"/>
          </w:tcPr>
          <w:p w14:paraId="3247000B">
            <w:pPr>
              <w:jc w:val="center"/>
            </w:pPr>
            <w:r>
              <w:rPr>
                <w:rFonts w:hint="eastAsia"/>
                <w:b/>
              </w:rPr>
              <w:t>成交金额</w:t>
            </w:r>
          </w:p>
        </w:tc>
        <w:tc>
          <w:tcPr>
            <w:tcW w:w="900" w:type="dxa"/>
            <w:shd w:val="clear" w:color="auto" w:fill="BFBFBF"/>
            <w:vAlign w:val="center"/>
          </w:tcPr>
          <w:p w14:paraId="6378DDE6">
            <w:pPr>
              <w:jc w:val="center"/>
            </w:pPr>
            <w:r>
              <w:rPr>
                <w:rFonts w:hint="eastAsia"/>
                <w:b/>
              </w:rPr>
              <w:t>占当期权证成交总额的比例</w:t>
            </w:r>
          </w:p>
        </w:tc>
      </w:tr>
      <w:tr w14:paraId="7C593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D33DE70">
            <w:r>
              <w:rPr>
                <w:rFonts w:hint="eastAsia"/>
              </w:rPr>
              <w:t>方正证券</w:t>
            </w:r>
          </w:p>
        </w:tc>
        <w:tc>
          <w:tcPr>
            <w:tcW w:w="1508" w:type="dxa"/>
            <w:vAlign w:val="center"/>
          </w:tcPr>
          <w:p w14:paraId="044877AA">
            <w:pPr>
              <w:jc w:val="right"/>
            </w:pPr>
            <w:r>
              <w:rPr>
                <w:rFonts w:hint="eastAsia"/>
              </w:rPr>
              <w:t>27,610.50</w:t>
            </w:r>
          </w:p>
        </w:tc>
        <w:tc>
          <w:tcPr>
            <w:tcW w:w="895" w:type="dxa"/>
            <w:vAlign w:val="center"/>
          </w:tcPr>
          <w:p w14:paraId="172D70FC">
            <w:pPr>
              <w:jc w:val="right"/>
            </w:pPr>
            <w:r>
              <w:rPr>
                <w:rFonts w:hint="eastAsia"/>
              </w:rPr>
              <w:t>85.78%</w:t>
            </w:r>
          </w:p>
        </w:tc>
        <w:tc>
          <w:tcPr>
            <w:tcW w:w="1697" w:type="dxa"/>
            <w:vAlign w:val="center"/>
          </w:tcPr>
          <w:p w14:paraId="00B790EC">
            <w:pPr>
              <w:jc w:val="right"/>
            </w:pPr>
            <w:r>
              <w:rPr>
                <w:rFonts w:hint="eastAsia"/>
              </w:rPr>
              <w:t>-</w:t>
            </w:r>
          </w:p>
        </w:tc>
        <w:tc>
          <w:tcPr>
            <w:tcW w:w="895" w:type="dxa"/>
            <w:vAlign w:val="center"/>
          </w:tcPr>
          <w:p w14:paraId="0901BD3E">
            <w:pPr>
              <w:jc w:val="right"/>
            </w:pPr>
            <w:r>
              <w:rPr>
                <w:rFonts w:hint="eastAsia"/>
              </w:rPr>
              <w:t>-</w:t>
            </w:r>
          </w:p>
        </w:tc>
        <w:tc>
          <w:tcPr>
            <w:tcW w:w="1508" w:type="dxa"/>
            <w:vAlign w:val="center"/>
          </w:tcPr>
          <w:p w14:paraId="5B14B1A2">
            <w:pPr>
              <w:jc w:val="right"/>
            </w:pPr>
            <w:r>
              <w:rPr>
                <w:rFonts w:hint="eastAsia"/>
              </w:rPr>
              <w:t>-</w:t>
            </w:r>
          </w:p>
        </w:tc>
        <w:tc>
          <w:tcPr>
            <w:tcW w:w="900" w:type="dxa"/>
            <w:vAlign w:val="center"/>
          </w:tcPr>
          <w:p w14:paraId="7902E685">
            <w:pPr>
              <w:jc w:val="right"/>
            </w:pPr>
            <w:r>
              <w:rPr>
                <w:rFonts w:hint="eastAsia"/>
              </w:rPr>
              <w:t>-</w:t>
            </w:r>
          </w:p>
        </w:tc>
      </w:tr>
      <w:tr w14:paraId="584F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03CC675">
            <w:r>
              <w:rPr>
                <w:rFonts w:hint="eastAsia"/>
              </w:rPr>
              <w:t>中信建投</w:t>
            </w:r>
          </w:p>
        </w:tc>
        <w:tc>
          <w:tcPr>
            <w:tcW w:w="1508" w:type="dxa"/>
            <w:vAlign w:val="center"/>
          </w:tcPr>
          <w:p w14:paraId="2DCFB639">
            <w:pPr>
              <w:jc w:val="right"/>
            </w:pPr>
            <w:r>
              <w:rPr>
                <w:rFonts w:hint="eastAsia"/>
              </w:rPr>
              <w:t>-</w:t>
            </w:r>
          </w:p>
        </w:tc>
        <w:tc>
          <w:tcPr>
            <w:tcW w:w="895" w:type="dxa"/>
            <w:vAlign w:val="center"/>
          </w:tcPr>
          <w:p w14:paraId="2DFEC22A">
            <w:pPr>
              <w:jc w:val="right"/>
            </w:pPr>
            <w:r>
              <w:rPr>
                <w:rFonts w:hint="eastAsia"/>
              </w:rPr>
              <w:t>-</w:t>
            </w:r>
          </w:p>
        </w:tc>
        <w:tc>
          <w:tcPr>
            <w:tcW w:w="1697" w:type="dxa"/>
            <w:vAlign w:val="center"/>
          </w:tcPr>
          <w:p w14:paraId="544E01BA">
            <w:pPr>
              <w:jc w:val="right"/>
            </w:pPr>
            <w:r>
              <w:rPr>
                <w:rFonts w:hint="eastAsia"/>
              </w:rPr>
              <w:t>-</w:t>
            </w:r>
          </w:p>
        </w:tc>
        <w:tc>
          <w:tcPr>
            <w:tcW w:w="895" w:type="dxa"/>
            <w:vAlign w:val="center"/>
          </w:tcPr>
          <w:p w14:paraId="303F47DD">
            <w:pPr>
              <w:jc w:val="right"/>
            </w:pPr>
            <w:r>
              <w:rPr>
                <w:rFonts w:hint="eastAsia"/>
              </w:rPr>
              <w:t>-</w:t>
            </w:r>
          </w:p>
        </w:tc>
        <w:tc>
          <w:tcPr>
            <w:tcW w:w="1508" w:type="dxa"/>
            <w:vAlign w:val="center"/>
          </w:tcPr>
          <w:p w14:paraId="3C513FAB">
            <w:pPr>
              <w:jc w:val="right"/>
            </w:pPr>
            <w:r>
              <w:rPr>
                <w:rFonts w:hint="eastAsia"/>
              </w:rPr>
              <w:t>-</w:t>
            </w:r>
          </w:p>
        </w:tc>
        <w:tc>
          <w:tcPr>
            <w:tcW w:w="900" w:type="dxa"/>
            <w:vAlign w:val="center"/>
          </w:tcPr>
          <w:p w14:paraId="566F29C3">
            <w:pPr>
              <w:jc w:val="right"/>
            </w:pPr>
            <w:r>
              <w:rPr>
                <w:rFonts w:hint="eastAsia"/>
              </w:rPr>
              <w:t>-</w:t>
            </w:r>
          </w:p>
        </w:tc>
      </w:tr>
      <w:tr w14:paraId="6FABB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8A28830">
            <w:r>
              <w:rPr>
                <w:rFonts w:hint="eastAsia"/>
              </w:rPr>
              <w:t>招商证券</w:t>
            </w:r>
          </w:p>
        </w:tc>
        <w:tc>
          <w:tcPr>
            <w:tcW w:w="1508" w:type="dxa"/>
            <w:vAlign w:val="center"/>
          </w:tcPr>
          <w:p w14:paraId="18995649">
            <w:pPr>
              <w:jc w:val="right"/>
            </w:pPr>
            <w:r>
              <w:rPr>
                <w:rFonts w:hint="eastAsia"/>
              </w:rPr>
              <w:t>-</w:t>
            </w:r>
          </w:p>
        </w:tc>
        <w:tc>
          <w:tcPr>
            <w:tcW w:w="895" w:type="dxa"/>
            <w:vAlign w:val="center"/>
          </w:tcPr>
          <w:p w14:paraId="35363A29">
            <w:pPr>
              <w:jc w:val="right"/>
            </w:pPr>
            <w:r>
              <w:rPr>
                <w:rFonts w:hint="eastAsia"/>
              </w:rPr>
              <w:t>-</w:t>
            </w:r>
          </w:p>
        </w:tc>
        <w:tc>
          <w:tcPr>
            <w:tcW w:w="1697" w:type="dxa"/>
            <w:vAlign w:val="center"/>
          </w:tcPr>
          <w:p w14:paraId="2E276AFD">
            <w:pPr>
              <w:jc w:val="right"/>
            </w:pPr>
            <w:r>
              <w:rPr>
                <w:rFonts w:hint="eastAsia"/>
              </w:rPr>
              <w:t>-</w:t>
            </w:r>
          </w:p>
        </w:tc>
        <w:tc>
          <w:tcPr>
            <w:tcW w:w="895" w:type="dxa"/>
            <w:vAlign w:val="center"/>
          </w:tcPr>
          <w:p w14:paraId="12BE9D46">
            <w:pPr>
              <w:jc w:val="right"/>
            </w:pPr>
            <w:r>
              <w:rPr>
                <w:rFonts w:hint="eastAsia"/>
              </w:rPr>
              <w:t>-</w:t>
            </w:r>
          </w:p>
        </w:tc>
        <w:tc>
          <w:tcPr>
            <w:tcW w:w="1508" w:type="dxa"/>
            <w:vAlign w:val="center"/>
          </w:tcPr>
          <w:p w14:paraId="62D35046">
            <w:pPr>
              <w:jc w:val="right"/>
            </w:pPr>
            <w:r>
              <w:rPr>
                <w:rFonts w:hint="eastAsia"/>
              </w:rPr>
              <w:t>-</w:t>
            </w:r>
          </w:p>
        </w:tc>
        <w:tc>
          <w:tcPr>
            <w:tcW w:w="900" w:type="dxa"/>
            <w:vAlign w:val="center"/>
          </w:tcPr>
          <w:p w14:paraId="716156AC">
            <w:pPr>
              <w:jc w:val="right"/>
            </w:pPr>
            <w:r>
              <w:rPr>
                <w:rFonts w:hint="eastAsia"/>
              </w:rPr>
              <w:t>-</w:t>
            </w:r>
          </w:p>
        </w:tc>
      </w:tr>
      <w:tr w14:paraId="7FDEE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1D85FE8">
            <w:r>
              <w:rPr>
                <w:rFonts w:hint="eastAsia"/>
              </w:rPr>
              <w:t>华泰证券</w:t>
            </w:r>
          </w:p>
        </w:tc>
        <w:tc>
          <w:tcPr>
            <w:tcW w:w="1508" w:type="dxa"/>
            <w:vAlign w:val="center"/>
          </w:tcPr>
          <w:p w14:paraId="344615B2">
            <w:pPr>
              <w:jc w:val="right"/>
            </w:pPr>
            <w:r>
              <w:rPr>
                <w:rFonts w:hint="eastAsia"/>
              </w:rPr>
              <w:t>-</w:t>
            </w:r>
          </w:p>
        </w:tc>
        <w:tc>
          <w:tcPr>
            <w:tcW w:w="895" w:type="dxa"/>
            <w:vAlign w:val="center"/>
          </w:tcPr>
          <w:p w14:paraId="7A389B28">
            <w:pPr>
              <w:jc w:val="right"/>
            </w:pPr>
            <w:r>
              <w:rPr>
                <w:rFonts w:hint="eastAsia"/>
              </w:rPr>
              <w:t>-</w:t>
            </w:r>
          </w:p>
        </w:tc>
        <w:tc>
          <w:tcPr>
            <w:tcW w:w="1697" w:type="dxa"/>
            <w:vAlign w:val="center"/>
          </w:tcPr>
          <w:p w14:paraId="0629E0F5">
            <w:pPr>
              <w:jc w:val="right"/>
            </w:pPr>
            <w:r>
              <w:rPr>
                <w:rFonts w:hint="eastAsia"/>
              </w:rPr>
              <w:t>-</w:t>
            </w:r>
          </w:p>
        </w:tc>
        <w:tc>
          <w:tcPr>
            <w:tcW w:w="895" w:type="dxa"/>
            <w:vAlign w:val="center"/>
          </w:tcPr>
          <w:p w14:paraId="0A8DE779">
            <w:pPr>
              <w:jc w:val="right"/>
            </w:pPr>
            <w:r>
              <w:rPr>
                <w:rFonts w:hint="eastAsia"/>
              </w:rPr>
              <w:t>-</w:t>
            </w:r>
          </w:p>
        </w:tc>
        <w:tc>
          <w:tcPr>
            <w:tcW w:w="1508" w:type="dxa"/>
            <w:vAlign w:val="center"/>
          </w:tcPr>
          <w:p w14:paraId="644873BE">
            <w:pPr>
              <w:jc w:val="right"/>
            </w:pPr>
            <w:r>
              <w:rPr>
                <w:rFonts w:hint="eastAsia"/>
              </w:rPr>
              <w:t>-</w:t>
            </w:r>
          </w:p>
        </w:tc>
        <w:tc>
          <w:tcPr>
            <w:tcW w:w="900" w:type="dxa"/>
            <w:vAlign w:val="center"/>
          </w:tcPr>
          <w:p w14:paraId="0DC22BB1">
            <w:pPr>
              <w:jc w:val="right"/>
            </w:pPr>
            <w:r>
              <w:rPr>
                <w:rFonts w:hint="eastAsia"/>
              </w:rPr>
              <w:t>-</w:t>
            </w:r>
          </w:p>
        </w:tc>
      </w:tr>
      <w:tr w14:paraId="3CF79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BBC4DF8">
            <w:r>
              <w:rPr>
                <w:rFonts w:hint="eastAsia"/>
              </w:rPr>
              <w:t>中金公司</w:t>
            </w:r>
          </w:p>
        </w:tc>
        <w:tc>
          <w:tcPr>
            <w:tcW w:w="1508" w:type="dxa"/>
            <w:vAlign w:val="center"/>
          </w:tcPr>
          <w:p w14:paraId="60489D5D">
            <w:pPr>
              <w:jc w:val="right"/>
            </w:pPr>
            <w:r>
              <w:rPr>
                <w:rFonts w:hint="eastAsia"/>
              </w:rPr>
              <w:t>-</w:t>
            </w:r>
          </w:p>
        </w:tc>
        <w:tc>
          <w:tcPr>
            <w:tcW w:w="895" w:type="dxa"/>
            <w:vAlign w:val="center"/>
          </w:tcPr>
          <w:p w14:paraId="7FA300AF">
            <w:pPr>
              <w:jc w:val="right"/>
            </w:pPr>
            <w:r>
              <w:rPr>
                <w:rFonts w:hint="eastAsia"/>
              </w:rPr>
              <w:t>-</w:t>
            </w:r>
          </w:p>
        </w:tc>
        <w:tc>
          <w:tcPr>
            <w:tcW w:w="1697" w:type="dxa"/>
            <w:vAlign w:val="center"/>
          </w:tcPr>
          <w:p w14:paraId="75125137">
            <w:pPr>
              <w:jc w:val="right"/>
            </w:pPr>
            <w:r>
              <w:rPr>
                <w:rFonts w:hint="eastAsia"/>
              </w:rPr>
              <w:t>-</w:t>
            </w:r>
          </w:p>
        </w:tc>
        <w:tc>
          <w:tcPr>
            <w:tcW w:w="895" w:type="dxa"/>
            <w:vAlign w:val="center"/>
          </w:tcPr>
          <w:p w14:paraId="5E69A8DF">
            <w:pPr>
              <w:jc w:val="right"/>
            </w:pPr>
            <w:r>
              <w:rPr>
                <w:rFonts w:hint="eastAsia"/>
              </w:rPr>
              <w:t>-</w:t>
            </w:r>
          </w:p>
        </w:tc>
        <w:tc>
          <w:tcPr>
            <w:tcW w:w="1508" w:type="dxa"/>
            <w:vAlign w:val="center"/>
          </w:tcPr>
          <w:p w14:paraId="146011A7">
            <w:pPr>
              <w:jc w:val="right"/>
            </w:pPr>
            <w:r>
              <w:rPr>
                <w:rFonts w:hint="eastAsia"/>
              </w:rPr>
              <w:t>-</w:t>
            </w:r>
          </w:p>
        </w:tc>
        <w:tc>
          <w:tcPr>
            <w:tcW w:w="900" w:type="dxa"/>
            <w:vAlign w:val="center"/>
          </w:tcPr>
          <w:p w14:paraId="2F57FF0A">
            <w:pPr>
              <w:jc w:val="right"/>
            </w:pPr>
            <w:r>
              <w:rPr>
                <w:rFonts w:hint="eastAsia"/>
              </w:rPr>
              <w:t>-</w:t>
            </w:r>
          </w:p>
        </w:tc>
      </w:tr>
      <w:tr w14:paraId="27E62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CA0ADFF">
            <w:r>
              <w:rPr>
                <w:rFonts w:hint="eastAsia"/>
              </w:rPr>
              <w:t>银河证券</w:t>
            </w:r>
          </w:p>
        </w:tc>
        <w:tc>
          <w:tcPr>
            <w:tcW w:w="1508" w:type="dxa"/>
            <w:vAlign w:val="center"/>
          </w:tcPr>
          <w:p w14:paraId="225E2619">
            <w:pPr>
              <w:jc w:val="right"/>
            </w:pPr>
            <w:r>
              <w:rPr>
                <w:rFonts w:hint="eastAsia"/>
              </w:rPr>
              <w:t>4,578.09</w:t>
            </w:r>
          </w:p>
        </w:tc>
        <w:tc>
          <w:tcPr>
            <w:tcW w:w="895" w:type="dxa"/>
            <w:vAlign w:val="center"/>
          </w:tcPr>
          <w:p w14:paraId="1E78480F">
            <w:pPr>
              <w:jc w:val="right"/>
            </w:pPr>
            <w:r>
              <w:rPr>
                <w:rFonts w:hint="eastAsia"/>
              </w:rPr>
              <w:t>14.22%</w:t>
            </w:r>
          </w:p>
        </w:tc>
        <w:tc>
          <w:tcPr>
            <w:tcW w:w="1697" w:type="dxa"/>
            <w:vAlign w:val="center"/>
          </w:tcPr>
          <w:p w14:paraId="2DAE90AF">
            <w:pPr>
              <w:jc w:val="right"/>
            </w:pPr>
            <w:r>
              <w:rPr>
                <w:rFonts w:hint="eastAsia"/>
              </w:rPr>
              <w:t>-</w:t>
            </w:r>
          </w:p>
        </w:tc>
        <w:tc>
          <w:tcPr>
            <w:tcW w:w="895" w:type="dxa"/>
            <w:vAlign w:val="center"/>
          </w:tcPr>
          <w:p w14:paraId="5E7B19AD">
            <w:pPr>
              <w:jc w:val="right"/>
            </w:pPr>
            <w:r>
              <w:rPr>
                <w:rFonts w:hint="eastAsia"/>
              </w:rPr>
              <w:t>-</w:t>
            </w:r>
          </w:p>
        </w:tc>
        <w:tc>
          <w:tcPr>
            <w:tcW w:w="1508" w:type="dxa"/>
            <w:vAlign w:val="center"/>
          </w:tcPr>
          <w:p w14:paraId="2704D20D">
            <w:pPr>
              <w:jc w:val="right"/>
            </w:pPr>
            <w:r>
              <w:rPr>
                <w:rFonts w:hint="eastAsia"/>
              </w:rPr>
              <w:t>-</w:t>
            </w:r>
          </w:p>
        </w:tc>
        <w:tc>
          <w:tcPr>
            <w:tcW w:w="900" w:type="dxa"/>
            <w:vAlign w:val="center"/>
          </w:tcPr>
          <w:p w14:paraId="7A1DE864">
            <w:pPr>
              <w:jc w:val="right"/>
            </w:pPr>
            <w:r>
              <w:rPr>
                <w:rFonts w:hint="eastAsia"/>
              </w:rPr>
              <w:t>-</w:t>
            </w:r>
          </w:p>
        </w:tc>
      </w:tr>
      <w:tr w14:paraId="37651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12026B5">
            <w:r>
              <w:rPr>
                <w:rFonts w:hint="eastAsia"/>
              </w:rPr>
              <w:t>广发证券</w:t>
            </w:r>
          </w:p>
        </w:tc>
        <w:tc>
          <w:tcPr>
            <w:tcW w:w="1508" w:type="dxa"/>
            <w:vAlign w:val="center"/>
          </w:tcPr>
          <w:p w14:paraId="321850F7">
            <w:pPr>
              <w:jc w:val="right"/>
            </w:pPr>
            <w:r>
              <w:rPr>
                <w:rFonts w:hint="eastAsia"/>
              </w:rPr>
              <w:t>-</w:t>
            </w:r>
          </w:p>
        </w:tc>
        <w:tc>
          <w:tcPr>
            <w:tcW w:w="895" w:type="dxa"/>
            <w:vAlign w:val="center"/>
          </w:tcPr>
          <w:p w14:paraId="3C172BE3">
            <w:pPr>
              <w:jc w:val="right"/>
            </w:pPr>
            <w:r>
              <w:rPr>
                <w:rFonts w:hint="eastAsia"/>
              </w:rPr>
              <w:t>-</w:t>
            </w:r>
          </w:p>
        </w:tc>
        <w:tc>
          <w:tcPr>
            <w:tcW w:w="1697" w:type="dxa"/>
            <w:vAlign w:val="center"/>
          </w:tcPr>
          <w:p w14:paraId="6E9C2AC9">
            <w:pPr>
              <w:jc w:val="right"/>
            </w:pPr>
            <w:r>
              <w:rPr>
                <w:rFonts w:hint="eastAsia"/>
              </w:rPr>
              <w:t>-</w:t>
            </w:r>
          </w:p>
        </w:tc>
        <w:tc>
          <w:tcPr>
            <w:tcW w:w="895" w:type="dxa"/>
            <w:vAlign w:val="center"/>
          </w:tcPr>
          <w:p w14:paraId="3061CE62">
            <w:pPr>
              <w:jc w:val="right"/>
            </w:pPr>
            <w:r>
              <w:rPr>
                <w:rFonts w:hint="eastAsia"/>
              </w:rPr>
              <w:t>-</w:t>
            </w:r>
          </w:p>
        </w:tc>
        <w:tc>
          <w:tcPr>
            <w:tcW w:w="1508" w:type="dxa"/>
            <w:vAlign w:val="center"/>
          </w:tcPr>
          <w:p w14:paraId="780ACE36">
            <w:pPr>
              <w:jc w:val="right"/>
            </w:pPr>
            <w:r>
              <w:rPr>
                <w:rFonts w:hint="eastAsia"/>
              </w:rPr>
              <w:t>-</w:t>
            </w:r>
          </w:p>
        </w:tc>
        <w:tc>
          <w:tcPr>
            <w:tcW w:w="900" w:type="dxa"/>
            <w:vAlign w:val="center"/>
          </w:tcPr>
          <w:p w14:paraId="5D7BB019">
            <w:pPr>
              <w:jc w:val="right"/>
            </w:pPr>
            <w:r>
              <w:rPr>
                <w:rFonts w:hint="eastAsia"/>
              </w:rPr>
              <w:t>-</w:t>
            </w:r>
          </w:p>
        </w:tc>
      </w:tr>
      <w:tr w14:paraId="38690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0AA1931">
            <w:r>
              <w:rPr>
                <w:rFonts w:hint="eastAsia"/>
              </w:rPr>
              <w:t>东方证券</w:t>
            </w:r>
          </w:p>
        </w:tc>
        <w:tc>
          <w:tcPr>
            <w:tcW w:w="1508" w:type="dxa"/>
            <w:vAlign w:val="center"/>
          </w:tcPr>
          <w:p w14:paraId="561B220E">
            <w:pPr>
              <w:jc w:val="right"/>
            </w:pPr>
            <w:r>
              <w:rPr>
                <w:rFonts w:hint="eastAsia"/>
              </w:rPr>
              <w:t>-</w:t>
            </w:r>
          </w:p>
        </w:tc>
        <w:tc>
          <w:tcPr>
            <w:tcW w:w="895" w:type="dxa"/>
            <w:vAlign w:val="center"/>
          </w:tcPr>
          <w:p w14:paraId="34C48A12">
            <w:pPr>
              <w:jc w:val="right"/>
            </w:pPr>
            <w:r>
              <w:rPr>
                <w:rFonts w:hint="eastAsia"/>
              </w:rPr>
              <w:t>-</w:t>
            </w:r>
          </w:p>
        </w:tc>
        <w:tc>
          <w:tcPr>
            <w:tcW w:w="1697" w:type="dxa"/>
            <w:vAlign w:val="center"/>
          </w:tcPr>
          <w:p w14:paraId="35C24CD6">
            <w:pPr>
              <w:jc w:val="right"/>
            </w:pPr>
            <w:r>
              <w:rPr>
                <w:rFonts w:hint="eastAsia"/>
              </w:rPr>
              <w:t>-</w:t>
            </w:r>
          </w:p>
        </w:tc>
        <w:tc>
          <w:tcPr>
            <w:tcW w:w="895" w:type="dxa"/>
            <w:vAlign w:val="center"/>
          </w:tcPr>
          <w:p w14:paraId="26C2A76B">
            <w:pPr>
              <w:jc w:val="right"/>
            </w:pPr>
            <w:r>
              <w:rPr>
                <w:rFonts w:hint="eastAsia"/>
              </w:rPr>
              <w:t>-</w:t>
            </w:r>
          </w:p>
        </w:tc>
        <w:tc>
          <w:tcPr>
            <w:tcW w:w="1508" w:type="dxa"/>
            <w:vAlign w:val="center"/>
          </w:tcPr>
          <w:p w14:paraId="47C8D0E0">
            <w:pPr>
              <w:jc w:val="right"/>
            </w:pPr>
            <w:r>
              <w:rPr>
                <w:rFonts w:hint="eastAsia"/>
              </w:rPr>
              <w:t>-</w:t>
            </w:r>
          </w:p>
        </w:tc>
        <w:tc>
          <w:tcPr>
            <w:tcW w:w="900" w:type="dxa"/>
            <w:vAlign w:val="center"/>
          </w:tcPr>
          <w:p w14:paraId="7E8E0711">
            <w:pPr>
              <w:jc w:val="right"/>
            </w:pPr>
            <w:r>
              <w:rPr>
                <w:rFonts w:hint="eastAsia"/>
              </w:rPr>
              <w:t>-</w:t>
            </w:r>
          </w:p>
        </w:tc>
      </w:tr>
      <w:tr w14:paraId="035F9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594C1F1">
            <w:r>
              <w:rPr>
                <w:rFonts w:hint="eastAsia"/>
              </w:rPr>
              <w:t>平安证券</w:t>
            </w:r>
          </w:p>
        </w:tc>
        <w:tc>
          <w:tcPr>
            <w:tcW w:w="1508" w:type="dxa"/>
            <w:vAlign w:val="center"/>
          </w:tcPr>
          <w:p w14:paraId="086D90D8">
            <w:pPr>
              <w:jc w:val="right"/>
            </w:pPr>
            <w:r>
              <w:rPr>
                <w:rFonts w:hint="eastAsia"/>
              </w:rPr>
              <w:t>-</w:t>
            </w:r>
          </w:p>
        </w:tc>
        <w:tc>
          <w:tcPr>
            <w:tcW w:w="895" w:type="dxa"/>
            <w:vAlign w:val="center"/>
          </w:tcPr>
          <w:p w14:paraId="6EAEEA2E">
            <w:pPr>
              <w:jc w:val="right"/>
            </w:pPr>
            <w:r>
              <w:rPr>
                <w:rFonts w:hint="eastAsia"/>
              </w:rPr>
              <w:t>-</w:t>
            </w:r>
          </w:p>
        </w:tc>
        <w:tc>
          <w:tcPr>
            <w:tcW w:w="1697" w:type="dxa"/>
            <w:vAlign w:val="center"/>
          </w:tcPr>
          <w:p w14:paraId="67DCFA10">
            <w:pPr>
              <w:jc w:val="right"/>
            </w:pPr>
            <w:r>
              <w:rPr>
                <w:rFonts w:hint="eastAsia"/>
              </w:rPr>
              <w:t>-</w:t>
            </w:r>
          </w:p>
        </w:tc>
        <w:tc>
          <w:tcPr>
            <w:tcW w:w="895" w:type="dxa"/>
            <w:vAlign w:val="center"/>
          </w:tcPr>
          <w:p w14:paraId="202CE03A">
            <w:pPr>
              <w:jc w:val="right"/>
            </w:pPr>
            <w:r>
              <w:rPr>
                <w:rFonts w:hint="eastAsia"/>
              </w:rPr>
              <w:t>-</w:t>
            </w:r>
          </w:p>
        </w:tc>
        <w:tc>
          <w:tcPr>
            <w:tcW w:w="1508" w:type="dxa"/>
            <w:vAlign w:val="center"/>
          </w:tcPr>
          <w:p w14:paraId="1574E2B2">
            <w:pPr>
              <w:jc w:val="right"/>
            </w:pPr>
            <w:r>
              <w:rPr>
                <w:rFonts w:hint="eastAsia"/>
              </w:rPr>
              <w:t>-</w:t>
            </w:r>
          </w:p>
        </w:tc>
        <w:tc>
          <w:tcPr>
            <w:tcW w:w="900" w:type="dxa"/>
            <w:vAlign w:val="center"/>
          </w:tcPr>
          <w:p w14:paraId="7C8A1AA2">
            <w:pPr>
              <w:jc w:val="right"/>
            </w:pPr>
            <w:r>
              <w:rPr>
                <w:rFonts w:hint="eastAsia"/>
              </w:rPr>
              <w:t>-</w:t>
            </w:r>
          </w:p>
        </w:tc>
      </w:tr>
      <w:tr w14:paraId="22F45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A2FFAF0">
            <w:r>
              <w:rPr>
                <w:rFonts w:hint="eastAsia"/>
              </w:rPr>
              <w:t>兴业证券</w:t>
            </w:r>
          </w:p>
        </w:tc>
        <w:tc>
          <w:tcPr>
            <w:tcW w:w="1508" w:type="dxa"/>
            <w:vAlign w:val="center"/>
          </w:tcPr>
          <w:p w14:paraId="49B4E3B9">
            <w:pPr>
              <w:jc w:val="right"/>
            </w:pPr>
            <w:r>
              <w:rPr>
                <w:rFonts w:hint="eastAsia"/>
              </w:rPr>
              <w:t>-</w:t>
            </w:r>
          </w:p>
        </w:tc>
        <w:tc>
          <w:tcPr>
            <w:tcW w:w="895" w:type="dxa"/>
            <w:vAlign w:val="center"/>
          </w:tcPr>
          <w:p w14:paraId="7705801B">
            <w:pPr>
              <w:jc w:val="right"/>
            </w:pPr>
            <w:r>
              <w:rPr>
                <w:rFonts w:hint="eastAsia"/>
              </w:rPr>
              <w:t>-</w:t>
            </w:r>
          </w:p>
        </w:tc>
        <w:tc>
          <w:tcPr>
            <w:tcW w:w="1697" w:type="dxa"/>
            <w:vAlign w:val="center"/>
          </w:tcPr>
          <w:p w14:paraId="7F6D0416">
            <w:pPr>
              <w:jc w:val="right"/>
            </w:pPr>
            <w:r>
              <w:rPr>
                <w:rFonts w:hint="eastAsia"/>
              </w:rPr>
              <w:t>-</w:t>
            </w:r>
          </w:p>
        </w:tc>
        <w:tc>
          <w:tcPr>
            <w:tcW w:w="895" w:type="dxa"/>
            <w:vAlign w:val="center"/>
          </w:tcPr>
          <w:p w14:paraId="708FCB85">
            <w:pPr>
              <w:jc w:val="right"/>
            </w:pPr>
            <w:r>
              <w:rPr>
                <w:rFonts w:hint="eastAsia"/>
              </w:rPr>
              <w:t>-</w:t>
            </w:r>
          </w:p>
        </w:tc>
        <w:tc>
          <w:tcPr>
            <w:tcW w:w="1508" w:type="dxa"/>
            <w:vAlign w:val="center"/>
          </w:tcPr>
          <w:p w14:paraId="2C9BE48A">
            <w:pPr>
              <w:jc w:val="right"/>
            </w:pPr>
            <w:r>
              <w:rPr>
                <w:rFonts w:hint="eastAsia"/>
              </w:rPr>
              <w:t>-</w:t>
            </w:r>
          </w:p>
        </w:tc>
        <w:tc>
          <w:tcPr>
            <w:tcW w:w="900" w:type="dxa"/>
            <w:vAlign w:val="center"/>
          </w:tcPr>
          <w:p w14:paraId="676B9891">
            <w:pPr>
              <w:jc w:val="right"/>
            </w:pPr>
            <w:r>
              <w:rPr>
                <w:rFonts w:hint="eastAsia"/>
              </w:rPr>
              <w:t>-</w:t>
            </w:r>
          </w:p>
        </w:tc>
      </w:tr>
    </w:tbl>
    <w:p w14:paraId="656D266D">
      <w:pPr>
        <w:pStyle w:val="23"/>
      </w:pPr>
      <w:bookmarkStart w:id="207" w:name="_Toc11408"/>
      <w:r>
        <w:t>其他重大事件</w:t>
      </w:r>
      <w:bookmarkEnd w:id="2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3370D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0DA33AEA">
            <w:pPr>
              <w:jc w:val="center"/>
            </w:pPr>
            <w:r>
              <w:rPr>
                <w:rFonts w:hint="eastAsia"/>
                <w:b/>
              </w:rPr>
              <w:t>序号</w:t>
            </w:r>
          </w:p>
        </w:tc>
        <w:tc>
          <w:tcPr>
            <w:tcW w:w="4319" w:type="dxa"/>
            <w:shd w:val="clear" w:color="auto" w:fill="BFBFBF"/>
            <w:vAlign w:val="center"/>
          </w:tcPr>
          <w:p w14:paraId="1064E528">
            <w:pPr>
              <w:jc w:val="center"/>
            </w:pPr>
            <w:r>
              <w:rPr>
                <w:rFonts w:hint="eastAsia"/>
                <w:b/>
              </w:rPr>
              <w:t>公告事项</w:t>
            </w:r>
          </w:p>
        </w:tc>
        <w:tc>
          <w:tcPr>
            <w:tcW w:w="2076" w:type="dxa"/>
            <w:shd w:val="clear" w:color="auto" w:fill="BFBFBF"/>
            <w:vAlign w:val="center"/>
          </w:tcPr>
          <w:p w14:paraId="256CDE57">
            <w:pPr>
              <w:jc w:val="center"/>
            </w:pPr>
            <w:r>
              <w:rPr>
                <w:rFonts w:hint="eastAsia"/>
                <w:b/>
              </w:rPr>
              <w:t>法定披露方式</w:t>
            </w:r>
          </w:p>
        </w:tc>
        <w:tc>
          <w:tcPr>
            <w:tcW w:w="1218" w:type="dxa"/>
            <w:shd w:val="clear" w:color="auto" w:fill="BFBFBF"/>
            <w:vAlign w:val="center"/>
          </w:tcPr>
          <w:p w14:paraId="7D253000">
            <w:pPr>
              <w:jc w:val="center"/>
            </w:pPr>
            <w:r>
              <w:rPr>
                <w:rFonts w:hint="eastAsia"/>
                <w:b/>
              </w:rPr>
              <w:t>法定披露日期</w:t>
            </w:r>
          </w:p>
        </w:tc>
      </w:tr>
      <w:tr w14:paraId="7E18E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3B0D2F2">
            <w:pPr>
              <w:jc w:val="center"/>
            </w:pPr>
            <w:r>
              <w:rPr>
                <w:rFonts w:hint="eastAsia"/>
              </w:rPr>
              <w:t>1</w:t>
            </w:r>
          </w:p>
        </w:tc>
        <w:tc>
          <w:tcPr>
            <w:tcW w:w="4319" w:type="dxa"/>
            <w:vAlign w:val="center"/>
          </w:tcPr>
          <w:p w14:paraId="4D1CCB49">
            <w:r>
              <w:rPr>
                <w:rFonts w:hint="eastAsia"/>
              </w:rPr>
              <w:t>南方基金关于直销平台相关业务费率优惠的公告</w:t>
            </w:r>
          </w:p>
        </w:tc>
        <w:tc>
          <w:tcPr>
            <w:tcW w:w="2076" w:type="dxa"/>
            <w:vAlign w:val="center"/>
          </w:tcPr>
          <w:p w14:paraId="79225924">
            <w:r>
              <w:rPr>
                <w:rFonts w:hint="eastAsia"/>
              </w:rPr>
              <w:t>证券日报、基金管理人网站、中国证监会基金电子披露网站</w:t>
            </w:r>
          </w:p>
        </w:tc>
        <w:tc>
          <w:tcPr>
            <w:tcW w:w="1218" w:type="dxa"/>
            <w:vAlign w:val="center"/>
          </w:tcPr>
          <w:p w14:paraId="714A9D70">
            <w:r>
              <w:rPr>
                <w:rFonts w:hint="eastAsia"/>
              </w:rPr>
              <w:t>2025-01-01</w:t>
            </w:r>
          </w:p>
        </w:tc>
      </w:tr>
      <w:tr w14:paraId="7A036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F1D769C">
            <w:pPr>
              <w:jc w:val="center"/>
            </w:pPr>
            <w:r>
              <w:rPr>
                <w:rFonts w:hint="eastAsia"/>
              </w:rPr>
              <w:t>2</w:t>
            </w:r>
          </w:p>
        </w:tc>
        <w:tc>
          <w:tcPr>
            <w:tcW w:w="4319" w:type="dxa"/>
            <w:vAlign w:val="center"/>
          </w:tcPr>
          <w:p w14:paraId="5AC4034F">
            <w:r>
              <w:rPr>
                <w:rFonts w:hint="eastAsia"/>
              </w:rPr>
              <w:t>南方基金管理股份有限公司关于旗下基金投资关联方承销证券的关联交易公告</w:t>
            </w:r>
          </w:p>
        </w:tc>
        <w:tc>
          <w:tcPr>
            <w:tcW w:w="2076" w:type="dxa"/>
            <w:vAlign w:val="center"/>
          </w:tcPr>
          <w:p w14:paraId="3FEAA424">
            <w:r>
              <w:rPr>
                <w:rFonts w:hint="eastAsia"/>
              </w:rPr>
              <w:t>证券日报、基金管理人网站、中国证监会基金电子披露网站</w:t>
            </w:r>
          </w:p>
        </w:tc>
        <w:tc>
          <w:tcPr>
            <w:tcW w:w="1218" w:type="dxa"/>
            <w:vAlign w:val="center"/>
          </w:tcPr>
          <w:p w14:paraId="54EF684B">
            <w:r>
              <w:rPr>
                <w:rFonts w:hint="eastAsia"/>
              </w:rPr>
              <w:t>2025-01-04</w:t>
            </w:r>
          </w:p>
        </w:tc>
      </w:tr>
      <w:tr w14:paraId="61490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B3415B8">
            <w:pPr>
              <w:jc w:val="center"/>
            </w:pPr>
            <w:r>
              <w:rPr>
                <w:rFonts w:hint="eastAsia"/>
              </w:rPr>
              <w:t>3</w:t>
            </w:r>
          </w:p>
        </w:tc>
        <w:tc>
          <w:tcPr>
            <w:tcW w:w="4319" w:type="dxa"/>
            <w:vAlign w:val="center"/>
          </w:tcPr>
          <w:p w14:paraId="293BEBF7">
            <w:r>
              <w:rPr>
                <w:rFonts w:hint="eastAsia"/>
              </w:rPr>
              <w:t>关于南方基金管理股份有限公司旗下部分指数基金指数使用费调整为基金管理人承担并修订基金合同的公告</w:t>
            </w:r>
          </w:p>
        </w:tc>
        <w:tc>
          <w:tcPr>
            <w:tcW w:w="2076" w:type="dxa"/>
            <w:vAlign w:val="center"/>
          </w:tcPr>
          <w:p w14:paraId="423F8300">
            <w:r>
              <w:rPr>
                <w:rFonts w:hint="eastAsia"/>
              </w:rPr>
              <w:t>证券日报、基金管理人网站、中国证监会基金电子披露网站</w:t>
            </w:r>
          </w:p>
        </w:tc>
        <w:tc>
          <w:tcPr>
            <w:tcW w:w="1218" w:type="dxa"/>
            <w:vAlign w:val="center"/>
          </w:tcPr>
          <w:p w14:paraId="05DF1430">
            <w:r>
              <w:rPr>
                <w:rFonts w:hint="eastAsia"/>
              </w:rPr>
              <w:t>2025-03-19</w:t>
            </w:r>
          </w:p>
        </w:tc>
      </w:tr>
      <w:tr w14:paraId="333B7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78C5BA3">
            <w:pPr>
              <w:jc w:val="center"/>
            </w:pPr>
            <w:r>
              <w:rPr>
                <w:rFonts w:hint="eastAsia"/>
              </w:rPr>
              <w:t>4</w:t>
            </w:r>
          </w:p>
        </w:tc>
        <w:tc>
          <w:tcPr>
            <w:tcW w:w="4319" w:type="dxa"/>
            <w:vAlign w:val="center"/>
          </w:tcPr>
          <w:p w14:paraId="4EABD63E">
            <w:r>
              <w:rPr>
                <w:rFonts w:hint="eastAsia"/>
              </w:rPr>
              <w:t>南方基金管理股份有限公司关于旗下基金投资关联方承销证券的关联交易公告</w:t>
            </w:r>
          </w:p>
        </w:tc>
        <w:tc>
          <w:tcPr>
            <w:tcW w:w="2076" w:type="dxa"/>
            <w:vAlign w:val="center"/>
          </w:tcPr>
          <w:p w14:paraId="581C0D33">
            <w:r>
              <w:rPr>
                <w:rFonts w:hint="eastAsia"/>
              </w:rPr>
              <w:t>证券日报、基金管理人网站、中国证监会基金电子披露网站</w:t>
            </w:r>
          </w:p>
        </w:tc>
        <w:tc>
          <w:tcPr>
            <w:tcW w:w="1218" w:type="dxa"/>
            <w:vAlign w:val="center"/>
          </w:tcPr>
          <w:p w14:paraId="127FB037">
            <w:r>
              <w:rPr>
                <w:rFonts w:hint="eastAsia"/>
              </w:rPr>
              <w:t>2025-03-20</w:t>
            </w:r>
          </w:p>
        </w:tc>
      </w:tr>
      <w:tr w14:paraId="0B5DD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47049DA">
            <w:pPr>
              <w:jc w:val="center"/>
            </w:pPr>
            <w:r>
              <w:rPr>
                <w:rFonts w:hint="eastAsia"/>
              </w:rPr>
              <w:t>5</w:t>
            </w:r>
          </w:p>
        </w:tc>
        <w:tc>
          <w:tcPr>
            <w:tcW w:w="4319" w:type="dxa"/>
            <w:vAlign w:val="center"/>
          </w:tcPr>
          <w:p w14:paraId="128E23EA">
            <w:r>
              <w:rPr>
                <w:rFonts w:hint="eastAsia"/>
              </w:rPr>
              <w:t>关于南方基金管理股份有限公司旗下基金调整停牌股票估值方法的提示性公告</w:t>
            </w:r>
          </w:p>
        </w:tc>
        <w:tc>
          <w:tcPr>
            <w:tcW w:w="2076" w:type="dxa"/>
            <w:vAlign w:val="center"/>
          </w:tcPr>
          <w:p w14:paraId="1BED6091">
            <w:r>
              <w:rPr>
                <w:rFonts w:hint="eastAsia"/>
              </w:rPr>
              <w:t>证券日报、基金管理人网站、中国证监会基金电子披露网站</w:t>
            </w:r>
          </w:p>
        </w:tc>
        <w:tc>
          <w:tcPr>
            <w:tcW w:w="1218" w:type="dxa"/>
            <w:vAlign w:val="center"/>
          </w:tcPr>
          <w:p w14:paraId="7BB193FA">
            <w:r>
              <w:rPr>
                <w:rFonts w:hint="eastAsia"/>
              </w:rPr>
              <w:t>2025-03-26</w:t>
            </w:r>
          </w:p>
        </w:tc>
      </w:tr>
      <w:tr w14:paraId="4774C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691BA68">
            <w:pPr>
              <w:jc w:val="center"/>
            </w:pPr>
            <w:r>
              <w:rPr>
                <w:rFonts w:hint="eastAsia"/>
              </w:rPr>
              <w:t>6</w:t>
            </w:r>
          </w:p>
        </w:tc>
        <w:tc>
          <w:tcPr>
            <w:tcW w:w="4319" w:type="dxa"/>
            <w:vAlign w:val="center"/>
          </w:tcPr>
          <w:p w14:paraId="73D0B978">
            <w:r>
              <w:rPr>
                <w:rFonts w:hint="eastAsia"/>
              </w:rPr>
              <w:t>南方基金管理股份有限公司旗下公募基金通过证券公司证券交易及佣金支付情况（2024年度）</w:t>
            </w:r>
          </w:p>
        </w:tc>
        <w:tc>
          <w:tcPr>
            <w:tcW w:w="2076" w:type="dxa"/>
            <w:vAlign w:val="center"/>
          </w:tcPr>
          <w:p w14:paraId="53314102">
            <w:r>
              <w:rPr>
                <w:rFonts w:hint="eastAsia"/>
              </w:rPr>
              <w:t>证券日报、基金管理人网站、中国证监会基金电子披露网站</w:t>
            </w:r>
          </w:p>
        </w:tc>
        <w:tc>
          <w:tcPr>
            <w:tcW w:w="1218" w:type="dxa"/>
            <w:vAlign w:val="center"/>
          </w:tcPr>
          <w:p w14:paraId="4E1F254C">
            <w:r>
              <w:rPr>
                <w:rFonts w:hint="eastAsia"/>
              </w:rPr>
              <w:t>2025-03-31</w:t>
            </w:r>
          </w:p>
        </w:tc>
      </w:tr>
      <w:tr w14:paraId="55D99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2399A2B">
            <w:pPr>
              <w:jc w:val="center"/>
            </w:pPr>
            <w:r>
              <w:rPr>
                <w:rFonts w:hint="eastAsia"/>
              </w:rPr>
              <w:t>7</w:t>
            </w:r>
          </w:p>
        </w:tc>
        <w:tc>
          <w:tcPr>
            <w:tcW w:w="4319" w:type="dxa"/>
            <w:vAlign w:val="center"/>
          </w:tcPr>
          <w:p w14:paraId="6FD1F8AE">
            <w:r>
              <w:rPr>
                <w:rFonts w:hint="eastAsia"/>
              </w:rPr>
              <w:t>南方基金管理股份有限公司关于旗下基金投资关联方承销证券的关联交易公告</w:t>
            </w:r>
          </w:p>
        </w:tc>
        <w:tc>
          <w:tcPr>
            <w:tcW w:w="2076" w:type="dxa"/>
            <w:vAlign w:val="center"/>
          </w:tcPr>
          <w:p w14:paraId="03DFB27C">
            <w:r>
              <w:rPr>
                <w:rFonts w:hint="eastAsia"/>
              </w:rPr>
              <w:t>证券日报、基金管理人网站、中国证监会基金电子披露网站</w:t>
            </w:r>
          </w:p>
        </w:tc>
        <w:tc>
          <w:tcPr>
            <w:tcW w:w="1218" w:type="dxa"/>
            <w:vAlign w:val="center"/>
          </w:tcPr>
          <w:p w14:paraId="1D6E10F0">
            <w:r>
              <w:rPr>
                <w:rFonts w:hint="eastAsia"/>
              </w:rPr>
              <w:t>2025-05-14</w:t>
            </w:r>
          </w:p>
        </w:tc>
      </w:tr>
      <w:tr w14:paraId="65CC6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EEEDDEE">
            <w:pPr>
              <w:jc w:val="center"/>
            </w:pPr>
            <w:r>
              <w:rPr>
                <w:rFonts w:hint="eastAsia"/>
              </w:rPr>
              <w:t>8</w:t>
            </w:r>
          </w:p>
        </w:tc>
        <w:tc>
          <w:tcPr>
            <w:tcW w:w="4319" w:type="dxa"/>
            <w:vAlign w:val="center"/>
          </w:tcPr>
          <w:p w14:paraId="03B499D4">
            <w:r>
              <w:rPr>
                <w:rFonts w:hint="eastAsia"/>
              </w:rPr>
              <w:t>关于南方基金管理股份有限公司旗下基金调整停牌股票估值方法的提示性公告</w:t>
            </w:r>
          </w:p>
        </w:tc>
        <w:tc>
          <w:tcPr>
            <w:tcW w:w="2076" w:type="dxa"/>
            <w:vAlign w:val="center"/>
          </w:tcPr>
          <w:p w14:paraId="6788A789">
            <w:r>
              <w:rPr>
                <w:rFonts w:hint="eastAsia"/>
              </w:rPr>
              <w:t>证券日报、基金管理人网站、中国证监会基金电子披露网站</w:t>
            </w:r>
          </w:p>
        </w:tc>
        <w:tc>
          <w:tcPr>
            <w:tcW w:w="1218" w:type="dxa"/>
            <w:vAlign w:val="center"/>
          </w:tcPr>
          <w:p w14:paraId="61C364EF">
            <w:r>
              <w:rPr>
                <w:rFonts w:hint="eastAsia"/>
              </w:rPr>
              <w:t>2025-06-06</w:t>
            </w:r>
          </w:p>
        </w:tc>
      </w:tr>
      <w:tr w14:paraId="1AEE4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55E3E23">
            <w:pPr>
              <w:jc w:val="center"/>
            </w:pPr>
            <w:r>
              <w:rPr>
                <w:rFonts w:hint="eastAsia"/>
              </w:rPr>
              <w:t>9</w:t>
            </w:r>
          </w:p>
        </w:tc>
        <w:tc>
          <w:tcPr>
            <w:tcW w:w="4319" w:type="dxa"/>
            <w:vAlign w:val="center"/>
          </w:tcPr>
          <w:p w14:paraId="5A3E774A">
            <w:r>
              <w:rPr>
                <w:rFonts w:hint="eastAsia"/>
              </w:rPr>
              <w:t>南方基金管理股份有限公司关于旗下基金投资关联方承销证券的关联交易公告</w:t>
            </w:r>
          </w:p>
        </w:tc>
        <w:tc>
          <w:tcPr>
            <w:tcW w:w="2076" w:type="dxa"/>
            <w:vAlign w:val="center"/>
          </w:tcPr>
          <w:p w14:paraId="14F72A18">
            <w:r>
              <w:rPr>
                <w:rFonts w:hint="eastAsia"/>
              </w:rPr>
              <w:t>证券日报、基金管理人网站、中国证监会基金电子披露网站</w:t>
            </w:r>
          </w:p>
        </w:tc>
        <w:tc>
          <w:tcPr>
            <w:tcW w:w="1218" w:type="dxa"/>
            <w:vAlign w:val="center"/>
          </w:tcPr>
          <w:p w14:paraId="0CE130C6">
            <w:r>
              <w:rPr>
                <w:rFonts w:hint="eastAsia"/>
              </w:rPr>
              <w:t>2025-07-11</w:t>
            </w:r>
          </w:p>
        </w:tc>
      </w:tr>
      <w:tr w14:paraId="574B5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F79A835">
            <w:pPr>
              <w:jc w:val="center"/>
            </w:pPr>
            <w:r>
              <w:rPr>
                <w:rFonts w:hint="eastAsia"/>
              </w:rPr>
              <w:t>10</w:t>
            </w:r>
          </w:p>
        </w:tc>
        <w:tc>
          <w:tcPr>
            <w:tcW w:w="4319" w:type="dxa"/>
            <w:vAlign w:val="center"/>
          </w:tcPr>
          <w:p w14:paraId="690AF03F">
            <w:r>
              <w:rPr>
                <w:rFonts w:hint="eastAsia"/>
              </w:rPr>
              <w:t>南方基金管理股份有限公司关于旗下基金投资关联方承销可转换公司债券的关联交易公告</w:t>
            </w:r>
          </w:p>
        </w:tc>
        <w:tc>
          <w:tcPr>
            <w:tcW w:w="2076" w:type="dxa"/>
            <w:vAlign w:val="center"/>
          </w:tcPr>
          <w:p w14:paraId="511E7391">
            <w:r>
              <w:rPr>
                <w:rFonts w:hint="eastAsia"/>
              </w:rPr>
              <w:t>证券日报、基金管理人网站、中国证监会基金电子披露网站</w:t>
            </w:r>
          </w:p>
        </w:tc>
        <w:tc>
          <w:tcPr>
            <w:tcW w:w="1218" w:type="dxa"/>
            <w:vAlign w:val="center"/>
          </w:tcPr>
          <w:p w14:paraId="3E004F63">
            <w:r>
              <w:rPr>
                <w:rFonts w:hint="eastAsia"/>
              </w:rPr>
              <w:t>2025-07-11</w:t>
            </w:r>
          </w:p>
        </w:tc>
      </w:tr>
      <w:tr w14:paraId="1335B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5BA0A84">
            <w:pPr>
              <w:jc w:val="center"/>
            </w:pPr>
            <w:r>
              <w:rPr>
                <w:rFonts w:hint="eastAsia"/>
              </w:rPr>
              <w:t>11</w:t>
            </w:r>
          </w:p>
        </w:tc>
        <w:tc>
          <w:tcPr>
            <w:tcW w:w="4319" w:type="dxa"/>
            <w:vAlign w:val="center"/>
          </w:tcPr>
          <w:p w14:paraId="3C20FC23">
            <w:r>
              <w:rPr>
                <w:rFonts w:hint="eastAsia"/>
              </w:rPr>
              <w:t>南方基金管理股份有限公司关于旗下基金投资关联方承销证券的关联交易公告</w:t>
            </w:r>
          </w:p>
        </w:tc>
        <w:tc>
          <w:tcPr>
            <w:tcW w:w="2076" w:type="dxa"/>
            <w:vAlign w:val="center"/>
          </w:tcPr>
          <w:p w14:paraId="1EBA01AB">
            <w:r>
              <w:rPr>
                <w:rFonts w:hint="eastAsia"/>
              </w:rPr>
              <w:t>证券日报、基金管理人网站、中国证监会基金电子披露网站</w:t>
            </w:r>
          </w:p>
        </w:tc>
        <w:tc>
          <w:tcPr>
            <w:tcW w:w="1218" w:type="dxa"/>
            <w:vAlign w:val="center"/>
          </w:tcPr>
          <w:p w14:paraId="16891B1F">
            <w:r>
              <w:rPr>
                <w:rFonts w:hint="eastAsia"/>
              </w:rPr>
              <w:t>2025-07-18</w:t>
            </w:r>
          </w:p>
        </w:tc>
      </w:tr>
      <w:tr w14:paraId="2A3B3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B2A5CFB">
            <w:pPr>
              <w:jc w:val="center"/>
            </w:pPr>
            <w:r>
              <w:rPr>
                <w:rFonts w:hint="eastAsia"/>
              </w:rPr>
              <w:t>12</w:t>
            </w:r>
          </w:p>
        </w:tc>
        <w:tc>
          <w:tcPr>
            <w:tcW w:w="4319" w:type="dxa"/>
            <w:vAlign w:val="center"/>
          </w:tcPr>
          <w:p w14:paraId="54F111E2">
            <w:r>
              <w:rPr>
                <w:rFonts w:hint="eastAsia"/>
              </w:rPr>
              <w:t>南方基金管理股份有限公司关于旗下基金投资关联方承销证券的关联交易公告</w:t>
            </w:r>
          </w:p>
        </w:tc>
        <w:tc>
          <w:tcPr>
            <w:tcW w:w="2076" w:type="dxa"/>
            <w:vAlign w:val="center"/>
          </w:tcPr>
          <w:p w14:paraId="2BE2E47B">
            <w:r>
              <w:rPr>
                <w:rFonts w:hint="eastAsia"/>
              </w:rPr>
              <w:t>证券日报、基金管理人网站、中国证监会基金电子披露网站</w:t>
            </w:r>
          </w:p>
        </w:tc>
        <w:tc>
          <w:tcPr>
            <w:tcW w:w="1218" w:type="dxa"/>
            <w:vAlign w:val="center"/>
          </w:tcPr>
          <w:p w14:paraId="10115A93">
            <w:r>
              <w:rPr>
                <w:rFonts w:hint="eastAsia"/>
              </w:rPr>
              <w:t>2025-08-29</w:t>
            </w:r>
          </w:p>
        </w:tc>
      </w:tr>
      <w:tr w14:paraId="3E2C4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831BA4A">
            <w:pPr>
              <w:jc w:val="center"/>
            </w:pPr>
            <w:r>
              <w:rPr>
                <w:rFonts w:hint="eastAsia"/>
              </w:rPr>
              <w:t>13</w:t>
            </w:r>
          </w:p>
        </w:tc>
        <w:tc>
          <w:tcPr>
            <w:tcW w:w="4319" w:type="dxa"/>
            <w:vAlign w:val="center"/>
          </w:tcPr>
          <w:p w14:paraId="618298A3">
            <w:r>
              <w:rPr>
                <w:rFonts w:hint="eastAsia"/>
              </w:rPr>
              <w:t>关于南方基金管理股份有限公司旗下基金调整停牌股票估值方法的提示性公告</w:t>
            </w:r>
          </w:p>
        </w:tc>
        <w:tc>
          <w:tcPr>
            <w:tcW w:w="2076" w:type="dxa"/>
            <w:vAlign w:val="center"/>
          </w:tcPr>
          <w:p w14:paraId="05308F06">
            <w:r>
              <w:rPr>
                <w:rFonts w:hint="eastAsia"/>
              </w:rPr>
              <w:t>证券日报、基金管理人网站、中国证监会基金电子披露网站</w:t>
            </w:r>
          </w:p>
        </w:tc>
        <w:tc>
          <w:tcPr>
            <w:tcW w:w="1218" w:type="dxa"/>
            <w:vAlign w:val="center"/>
          </w:tcPr>
          <w:p w14:paraId="4D1D1767">
            <w:r>
              <w:rPr>
                <w:rFonts w:hint="eastAsia"/>
              </w:rPr>
              <w:t>2025-09-04</w:t>
            </w:r>
          </w:p>
        </w:tc>
      </w:tr>
      <w:tr w14:paraId="7DF4A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FCC37DB">
            <w:pPr>
              <w:jc w:val="center"/>
            </w:pPr>
            <w:r>
              <w:rPr>
                <w:rFonts w:hint="eastAsia"/>
              </w:rPr>
              <w:t>14</w:t>
            </w:r>
          </w:p>
        </w:tc>
        <w:tc>
          <w:tcPr>
            <w:tcW w:w="4319" w:type="dxa"/>
            <w:vAlign w:val="center"/>
          </w:tcPr>
          <w:p w14:paraId="13DDBE2A">
            <w:r>
              <w:rPr>
                <w:rFonts w:hint="eastAsia"/>
              </w:rPr>
              <w:t>南方基金管理股份有限公司关于旗下基金投资关联方承销证券的关联交易公告</w:t>
            </w:r>
          </w:p>
        </w:tc>
        <w:tc>
          <w:tcPr>
            <w:tcW w:w="2076" w:type="dxa"/>
            <w:vAlign w:val="center"/>
          </w:tcPr>
          <w:p w14:paraId="48607AC4">
            <w:r>
              <w:rPr>
                <w:rFonts w:hint="eastAsia"/>
              </w:rPr>
              <w:t>证券日报、基金管理人网站、中国证监会基金电子披露网站</w:t>
            </w:r>
          </w:p>
        </w:tc>
        <w:tc>
          <w:tcPr>
            <w:tcW w:w="1218" w:type="dxa"/>
            <w:vAlign w:val="center"/>
          </w:tcPr>
          <w:p w14:paraId="3F319AEE">
            <w:r>
              <w:rPr>
                <w:rFonts w:hint="eastAsia"/>
              </w:rPr>
              <w:t>2025-11-01</w:t>
            </w:r>
          </w:p>
        </w:tc>
      </w:tr>
      <w:tr w14:paraId="0E17F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D482287">
            <w:pPr>
              <w:jc w:val="center"/>
            </w:pPr>
            <w:r>
              <w:rPr>
                <w:rFonts w:hint="eastAsia"/>
              </w:rPr>
              <w:t>15</w:t>
            </w:r>
          </w:p>
        </w:tc>
        <w:tc>
          <w:tcPr>
            <w:tcW w:w="4319" w:type="dxa"/>
            <w:vAlign w:val="center"/>
          </w:tcPr>
          <w:p w14:paraId="5E876037">
            <w:r>
              <w:rPr>
                <w:rFonts w:hint="eastAsia"/>
              </w:rPr>
              <w:t>南方基金管理股份有限公司关于旗下基金投资关联方承销证券的关联交易公告</w:t>
            </w:r>
          </w:p>
        </w:tc>
        <w:tc>
          <w:tcPr>
            <w:tcW w:w="2076" w:type="dxa"/>
            <w:vAlign w:val="center"/>
          </w:tcPr>
          <w:p w14:paraId="7BD167DE">
            <w:r>
              <w:rPr>
                <w:rFonts w:hint="eastAsia"/>
              </w:rPr>
              <w:t>证券日报、基金管理人网站、中国证监会基金电子披露网站</w:t>
            </w:r>
          </w:p>
        </w:tc>
        <w:tc>
          <w:tcPr>
            <w:tcW w:w="1218" w:type="dxa"/>
            <w:vAlign w:val="center"/>
          </w:tcPr>
          <w:p w14:paraId="7E88778F">
            <w:r>
              <w:rPr>
                <w:rFonts w:hint="eastAsia"/>
              </w:rPr>
              <w:t>2025-12-11</w:t>
            </w:r>
          </w:p>
        </w:tc>
      </w:tr>
      <w:tr w14:paraId="10637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031F75E">
            <w:pPr>
              <w:jc w:val="center"/>
            </w:pPr>
            <w:r>
              <w:rPr>
                <w:rFonts w:hint="eastAsia"/>
              </w:rPr>
              <w:t>16</w:t>
            </w:r>
          </w:p>
        </w:tc>
        <w:tc>
          <w:tcPr>
            <w:tcW w:w="4319" w:type="dxa"/>
            <w:vAlign w:val="center"/>
          </w:tcPr>
          <w:p w14:paraId="2B8A1324">
            <w:r>
              <w:rPr>
                <w:rFonts w:hint="eastAsia"/>
              </w:rPr>
              <w:t>关于南方基金管理股份有限公司旗下基金调整停牌股票估值方法的提示性公告</w:t>
            </w:r>
          </w:p>
        </w:tc>
        <w:tc>
          <w:tcPr>
            <w:tcW w:w="2076" w:type="dxa"/>
            <w:vAlign w:val="center"/>
          </w:tcPr>
          <w:p w14:paraId="45CBB3DD">
            <w:r>
              <w:rPr>
                <w:rFonts w:hint="eastAsia"/>
              </w:rPr>
              <w:t>证券日报、基金管理人网站、中国证监会基金电子披露网站</w:t>
            </w:r>
          </w:p>
        </w:tc>
        <w:tc>
          <w:tcPr>
            <w:tcW w:w="1218" w:type="dxa"/>
            <w:vAlign w:val="center"/>
          </w:tcPr>
          <w:p w14:paraId="7F517247">
            <w:r>
              <w:rPr>
                <w:rFonts w:hint="eastAsia"/>
              </w:rPr>
              <w:t>2025-12-23</w:t>
            </w:r>
          </w:p>
        </w:tc>
      </w:tr>
    </w:tbl>
    <w:p w14:paraId="360BF3BD">
      <w:pPr>
        <w:pStyle w:val="26"/>
      </w:pPr>
      <w:bookmarkStart w:id="208" w:name="_Toc20183"/>
      <w:r>
        <w:t>影响投资者决策的其他重要信息</w:t>
      </w:r>
      <w:bookmarkEnd w:id="208"/>
    </w:p>
    <w:p w14:paraId="69C79895">
      <w:pPr>
        <w:pStyle w:val="23"/>
      </w:pPr>
      <w:bookmarkStart w:id="209" w:name="_Toc2908"/>
      <w:r>
        <w:t>报告期内单一投资者持有基金份额比例达到或超过20%的情况</w:t>
      </w:r>
      <w:bookmarkEnd w:id="20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7739F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63BE53E8">
            <w:r>
              <w:rPr>
                <w:rFonts w:hint="eastAsia"/>
              </w:rPr>
              <w:t>投资者类别</w:t>
            </w:r>
          </w:p>
        </w:tc>
        <w:tc>
          <w:tcPr>
            <w:tcW w:w="500" w:type="dxa"/>
            <w:gridSpan w:val="5"/>
            <w:vAlign w:val="center"/>
          </w:tcPr>
          <w:p w14:paraId="34B0E11E">
            <w:r>
              <w:rPr>
                <w:rFonts w:hint="eastAsia"/>
              </w:rPr>
              <w:t>报告期内持有基金份额变化情况</w:t>
            </w:r>
          </w:p>
        </w:tc>
        <w:tc>
          <w:tcPr>
            <w:tcW w:w="1377" w:type="dxa"/>
            <w:gridSpan w:val="2"/>
            <w:vAlign w:val="center"/>
          </w:tcPr>
          <w:p w14:paraId="72661055">
            <w:r>
              <w:rPr>
                <w:rFonts w:hint="eastAsia"/>
              </w:rPr>
              <w:t>报告期末持有基金情况</w:t>
            </w:r>
          </w:p>
        </w:tc>
      </w:tr>
      <w:tr w14:paraId="57ECF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68806645"/>
        </w:tc>
        <w:tc>
          <w:tcPr>
            <w:tcW w:w="500" w:type="dxa"/>
            <w:vAlign w:val="center"/>
          </w:tcPr>
          <w:p w14:paraId="2FDBF773">
            <w:r>
              <w:rPr>
                <w:rFonts w:hint="eastAsia"/>
              </w:rPr>
              <w:t>序号</w:t>
            </w:r>
          </w:p>
        </w:tc>
        <w:tc>
          <w:tcPr>
            <w:tcW w:w="876" w:type="dxa"/>
            <w:vAlign w:val="center"/>
          </w:tcPr>
          <w:p w14:paraId="38CB8E9D">
            <w:r>
              <w:rPr>
                <w:rFonts w:hint="eastAsia"/>
              </w:rPr>
              <w:t>持有基金份额比例达到或者超过20%的时间区间</w:t>
            </w:r>
          </w:p>
        </w:tc>
        <w:tc>
          <w:tcPr>
            <w:tcW w:w="1377" w:type="dxa"/>
            <w:vAlign w:val="center"/>
          </w:tcPr>
          <w:p w14:paraId="026FBE82">
            <w:r>
              <w:rPr>
                <w:rFonts w:hint="eastAsia"/>
              </w:rPr>
              <w:t>期初份额</w:t>
            </w:r>
          </w:p>
        </w:tc>
        <w:tc>
          <w:tcPr>
            <w:tcW w:w="1377" w:type="dxa"/>
            <w:vAlign w:val="center"/>
          </w:tcPr>
          <w:p w14:paraId="6D23A432">
            <w:r>
              <w:rPr>
                <w:rFonts w:hint="eastAsia"/>
              </w:rPr>
              <w:t>申购份额</w:t>
            </w:r>
          </w:p>
        </w:tc>
        <w:tc>
          <w:tcPr>
            <w:tcW w:w="1377" w:type="dxa"/>
            <w:vAlign w:val="center"/>
          </w:tcPr>
          <w:p w14:paraId="039685F6">
            <w:r>
              <w:rPr>
                <w:rFonts w:hint="eastAsia"/>
              </w:rPr>
              <w:t>赎回份额</w:t>
            </w:r>
          </w:p>
        </w:tc>
        <w:tc>
          <w:tcPr>
            <w:tcW w:w="1377" w:type="dxa"/>
            <w:vAlign w:val="center"/>
          </w:tcPr>
          <w:p w14:paraId="2ED53658">
            <w:r>
              <w:rPr>
                <w:rFonts w:hint="eastAsia"/>
              </w:rPr>
              <w:t>持有份额</w:t>
            </w:r>
          </w:p>
        </w:tc>
        <w:tc>
          <w:tcPr>
            <w:tcW w:w="667" w:type="dxa"/>
            <w:vAlign w:val="center"/>
          </w:tcPr>
          <w:p w14:paraId="398476A8">
            <w:r>
              <w:rPr>
                <w:rFonts w:hint="eastAsia"/>
              </w:rPr>
              <w:t>份额占比</w:t>
            </w:r>
          </w:p>
        </w:tc>
      </w:tr>
      <w:tr w14:paraId="641BE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65B9824C">
            <w:r>
              <w:rPr>
                <w:rFonts w:hint="eastAsia"/>
              </w:rPr>
              <w:t>机构</w:t>
            </w:r>
          </w:p>
        </w:tc>
        <w:tc>
          <w:tcPr>
            <w:tcW w:w="500" w:type="dxa"/>
            <w:vAlign w:val="center"/>
          </w:tcPr>
          <w:p w14:paraId="1A87A009">
            <w:pPr>
              <w:jc w:val="right"/>
            </w:pPr>
            <w:r>
              <w:rPr>
                <w:rFonts w:hint="eastAsia"/>
              </w:rPr>
              <w:t>1</w:t>
            </w:r>
          </w:p>
        </w:tc>
        <w:tc>
          <w:tcPr>
            <w:tcW w:w="876" w:type="dxa"/>
            <w:vAlign w:val="center"/>
          </w:tcPr>
          <w:p w14:paraId="61454278">
            <w:r>
              <w:rPr>
                <w:rFonts w:hint="eastAsia"/>
              </w:rPr>
              <w:t>20250114-20250915</w:t>
            </w:r>
          </w:p>
        </w:tc>
        <w:tc>
          <w:tcPr>
            <w:tcW w:w="1377" w:type="dxa"/>
            <w:vAlign w:val="center"/>
          </w:tcPr>
          <w:p w14:paraId="6C3E2E84">
            <w:pPr>
              <w:jc w:val="right"/>
            </w:pPr>
            <w:r>
              <w:rPr>
                <w:rFonts w:hint="eastAsia"/>
              </w:rPr>
              <w:t>62,419,212.33</w:t>
            </w:r>
          </w:p>
        </w:tc>
        <w:tc>
          <w:tcPr>
            <w:tcW w:w="1377" w:type="dxa"/>
            <w:vAlign w:val="center"/>
          </w:tcPr>
          <w:p w14:paraId="0AFE9B25">
            <w:pPr>
              <w:jc w:val="right"/>
            </w:pPr>
            <w:r>
              <w:rPr>
                <w:rFonts w:hint="eastAsia"/>
              </w:rPr>
              <w:t>67,006,163.64</w:t>
            </w:r>
          </w:p>
        </w:tc>
        <w:tc>
          <w:tcPr>
            <w:tcW w:w="1377" w:type="dxa"/>
            <w:vAlign w:val="center"/>
          </w:tcPr>
          <w:p w14:paraId="71C36CF2">
            <w:pPr>
              <w:jc w:val="right"/>
            </w:pPr>
            <w:r>
              <w:rPr>
                <w:rFonts w:hint="eastAsia"/>
              </w:rPr>
              <w:t>129,425,375.97</w:t>
            </w:r>
          </w:p>
        </w:tc>
        <w:tc>
          <w:tcPr>
            <w:tcW w:w="1377" w:type="dxa"/>
            <w:vAlign w:val="center"/>
          </w:tcPr>
          <w:p w14:paraId="5368E101">
            <w:pPr>
              <w:jc w:val="right"/>
            </w:pPr>
            <w:r>
              <w:rPr>
                <w:rFonts w:hint="eastAsia"/>
              </w:rPr>
              <w:t>-</w:t>
            </w:r>
          </w:p>
        </w:tc>
        <w:tc>
          <w:tcPr>
            <w:tcW w:w="667" w:type="dxa"/>
            <w:vAlign w:val="center"/>
          </w:tcPr>
          <w:p w14:paraId="7FE5BC51">
            <w:pPr>
              <w:jc w:val="right"/>
            </w:pPr>
            <w:r>
              <w:rPr>
                <w:rFonts w:hint="eastAsia"/>
              </w:rPr>
              <w:t>-</w:t>
            </w:r>
          </w:p>
        </w:tc>
      </w:tr>
      <w:tr w14:paraId="7A128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64456A4A">
            <w:r>
              <w:rPr>
                <w:rFonts w:hint="eastAsia"/>
              </w:rPr>
              <w:t>机构</w:t>
            </w:r>
          </w:p>
        </w:tc>
        <w:tc>
          <w:tcPr>
            <w:tcW w:w="500" w:type="dxa"/>
            <w:vAlign w:val="center"/>
          </w:tcPr>
          <w:p w14:paraId="63BEEA24">
            <w:pPr>
              <w:jc w:val="right"/>
            </w:pPr>
            <w:r>
              <w:rPr>
                <w:rFonts w:hint="eastAsia"/>
              </w:rPr>
              <w:t>2</w:t>
            </w:r>
          </w:p>
        </w:tc>
        <w:tc>
          <w:tcPr>
            <w:tcW w:w="876" w:type="dxa"/>
            <w:vAlign w:val="center"/>
          </w:tcPr>
          <w:p w14:paraId="7F5ACE62">
            <w:r>
              <w:rPr>
                <w:rFonts w:hint="eastAsia"/>
              </w:rPr>
              <w:t>20250101-20250507,20250611-20251231</w:t>
            </w:r>
          </w:p>
        </w:tc>
        <w:tc>
          <w:tcPr>
            <w:tcW w:w="1377" w:type="dxa"/>
            <w:vAlign w:val="center"/>
          </w:tcPr>
          <w:p w14:paraId="23E7521A">
            <w:pPr>
              <w:jc w:val="right"/>
            </w:pPr>
            <w:r>
              <w:rPr>
                <w:rFonts w:hint="eastAsia"/>
              </w:rPr>
              <w:t>81,988,530.95</w:t>
            </w:r>
          </w:p>
        </w:tc>
        <w:tc>
          <w:tcPr>
            <w:tcW w:w="1377" w:type="dxa"/>
            <w:vAlign w:val="center"/>
          </w:tcPr>
          <w:p w14:paraId="5DD0B511">
            <w:pPr>
              <w:jc w:val="right"/>
            </w:pPr>
            <w:r>
              <w:rPr>
                <w:rFonts w:hint="eastAsia"/>
              </w:rPr>
              <w:t>83,754,323.39</w:t>
            </w:r>
          </w:p>
        </w:tc>
        <w:tc>
          <w:tcPr>
            <w:tcW w:w="1377" w:type="dxa"/>
            <w:vAlign w:val="center"/>
          </w:tcPr>
          <w:p w14:paraId="0D805C41">
            <w:pPr>
              <w:jc w:val="right"/>
            </w:pPr>
            <w:r>
              <w:rPr>
                <w:rFonts w:hint="eastAsia"/>
              </w:rPr>
              <w:t>81,988,530.95</w:t>
            </w:r>
          </w:p>
        </w:tc>
        <w:tc>
          <w:tcPr>
            <w:tcW w:w="1377" w:type="dxa"/>
            <w:vAlign w:val="center"/>
          </w:tcPr>
          <w:p w14:paraId="40D58712">
            <w:pPr>
              <w:jc w:val="right"/>
            </w:pPr>
            <w:r>
              <w:rPr>
                <w:rFonts w:hint="eastAsia"/>
              </w:rPr>
              <w:t>83,754,323.39</w:t>
            </w:r>
          </w:p>
        </w:tc>
        <w:tc>
          <w:tcPr>
            <w:tcW w:w="667" w:type="dxa"/>
            <w:vAlign w:val="center"/>
          </w:tcPr>
          <w:p w14:paraId="6523D19F">
            <w:pPr>
              <w:jc w:val="right"/>
            </w:pPr>
            <w:r>
              <w:rPr>
                <w:rFonts w:hint="eastAsia"/>
              </w:rPr>
              <w:t>32.80%</w:t>
            </w:r>
          </w:p>
        </w:tc>
      </w:tr>
      <w:tr w14:paraId="19F60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4778562">
            <w:r>
              <w:rPr>
                <w:rFonts w:hint="eastAsia"/>
              </w:rPr>
              <w:t>产品特有风险</w:t>
            </w:r>
          </w:p>
        </w:tc>
      </w:tr>
      <w:tr w14:paraId="1A871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0A9DFE4D">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0E8D1BA7">
      <w:pPr>
        <w:pStyle w:val="23"/>
      </w:pPr>
      <w:bookmarkStart w:id="210" w:name="_Toc15410"/>
      <w:r>
        <w:t>影响投资者决策的其他重要信息</w:t>
      </w:r>
      <w:bookmarkEnd w:id="210"/>
    </w:p>
    <w:p w14:paraId="75374C3E">
      <w:pPr>
        <w:pStyle w:val="18"/>
        <w:rPr>
          <w:rFonts w:hint="eastAsia"/>
        </w:rPr>
      </w:pPr>
      <w:r>
        <w:rPr>
          <w:rFonts w:hint="eastAsia"/>
        </w:rPr>
        <w:t>无。</w:t>
      </w:r>
    </w:p>
    <w:p w14:paraId="7BD60213">
      <w:pPr>
        <w:pStyle w:val="26"/>
      </w:pPr>
      <w:bookmarkStart w:id="211" w:name="_Toc17715"/>
      <w:r>
        <w:t>备查文件目录</w:t>
      </w:r>
      <w:bookmarkEnd w:id="211"/>
    </w:p>
    <w:p w14:paraId="710C3AB6">
      <w:pPr>
        <w:pStyle w:val="23"/>
      </w:pPr>
      <w:bookmarkStart w:id="212" w:name="_Toc11154"/>
      <w:r>
        <w:t>备查文件目录</w:t>
      </w:r>
      <w:bookmarkEnd w:id="212"/>
    </w:p>
    <w:p w14:paraId="363494FB">
      <w:pPr>
        <w:pStyle w:val="18"/>
        <w:rPr>
          <w:rFonts w:hint="eastAsia"/>
        </w:rPr>
      </w:pPr>
      <w:r>
        <w:rPr>
          <w:rFonts w:hint="eastAsia"/>
        </w:rPr>
        <w:t>1、中国证监会批准设立南方沪深300指数增强型证券投资基金的文件；</w:t>
      </w:r>
    </w:p>
    <w:p w14:paraId="49D252F3">
      <w:pPr>
        <w:pStyle w:val="18"/>
        <w:rPr>
          <w:rFonts w:hint="eastAsia"/>
        </w:rPr>
      </w:pPr>
      <w:r>
        <w:rPr>
          <w:rFonts w:hint="eastAsia"/>
        </w:rPr>
        <w:t>2、《南方沪深300指数增强型证券投资基金基金合同》；</w:t>
      </w:r>
    </w:p>
    <w:p w14:paraId="18CE32F2">
      <w:pPr>
        <w:pStyle w:val="18"/>
        <w:rPr>
          <w:rFonts w:hint="eastAsia"/>
        </w:rPr>
      </w:pPr>
      <w:r>
        <w:rPr>
          <w:rFonts w:hint="eastAsia"/>
        </w:rPr>
        <w:t>3、《南方沪深300指数增强型证券投资基金托管协议》；</w:t>
      </w:r>
    </w:p>
    <w:p w14:paraId="4032147F">
      <w:pPr>
        <w:pStyle w:val="18"/>
        <w:rPr>
          <w:rFonts w:hint="eastAsia"/>
        </w:rPr>
      </w:pPr>
      <w:r>
        <w:rPr>
          <w:rFonts w:hint="eastAsia"/>
        </w:rPr>
        <w:t>4、基金管理人业务资格批件、营业执照；</w:t>
      </w:r>
    </w:p>
    <w:p w14:paraId="1E431ED2">
      <w:pPr>
        <w:pStyle w:val="18"/>
        <w:rPr>
          <w:rFonts w:hint="eastAsia"/>
        </w:rPr>
      </w:pPr>
      <w:r>
        <w:rPr>
          <w:rFonts w:hint="eastAsia"/>
        </w:rPr>
        <w:t>5、报告期内在选定报刊上披露的各项公告；</w:t>
      </w:r>
    </w:p>
    <w:p w14:paraId="63402E88">
      <w:pPr>
        <w:pStyle w:val="18"/>
        <w:rPr>
          <w:rFonts w:hint="eastAsia"/>
        </w:rPr>
      </w:pPr>
      <w:r>
        <w:rPr>
          <w:rFonts w:hint="eastAsia"/>
        </w:rPr>
        <w:t>6、《南方沪深300指数增强型证券投资基金2025年年度报告》原文。</w:t>
      </w:r>
    </w:p>
    <w:p w14:paraId="3E56B517">
      <w:pPr>
        <w:pStyle w:val="23"/>
      </w:pPr>
      <w:bookmarkStart w:id="213" w:name="_Toc14460"/>
      <w:r>
        <w:t>存放地点</w:t>
      </w:r>
      <w:bookmarkEnd w:id="213"/>
    </w:p>
    <w:p w14:paraId="570A714F">
      <w:pPr>
        <w:pStyle w:val="18"/>
        <w:rPr>
          <w:rFonts w:hint="eastAsia"/>
        </w:rPr>
      </w:pPr>
      <w:r>
        <w:rPr>
          <w:rFonts w:hint="eastAsia"/>
        </w:rPr>
        <w:t>深圳市福田区莲花街道益田路5999号基金大厦32-42楼。</w:t>
      </w:r>
    </w:p>
    <w:p w14:paraId="0DB4CE2B">
      <w:pPr>
        <w:pStyle w:val="23"/>
      </w:pPr>
      <w:bookmarkStart w:id="214" w:name="_Toc17692"/>
      <w:r>
        <w:t>查阅方式</w:t>
      </w:r>
      <w:bookmarkEnd w:id="214"/>
    </w:p>
    <w:p w14:paraId="1421954C">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EAB1A">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38940">
    <w:pPr>
      <w:pStyle w:val="7"/>
      <w:pBdr>
        <w:bottom w:val="single" w:color="auto" w:sz="4" w:space="1"/>
      </w:pBdr>
      <w:jc w:val="right"/>
    </w:pPr>
    <w:r>
      <w:t>南方沪深300指数增强型证券投资基金2025年年度报告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CA8A4">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6AEB3C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82</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2026-03-28T03:26:50Z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98D8D178C3D9483FBD2067D9FE8B793D_12</vt:lpwstr>
  </property>
</Properties>
</file>