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78425">
      <w:pPr>
        <w:pStyle w:val="18"/>
        <w:ind w:firstLine="420"/>
      </w:pPr>
      <w:bookmarkStart w:id="214" w:name="_GoBack"/>
      <w:bookmarkEnd w:id="214"/>
    </w:p>
    <w:p w14:paraId="00F11806">
      <w:pPr>
        <w:jc w:val="center"/>
        <w:rPr>
          <w:rFonts w:ascii="宋体" w:hAnsi="宋体"/>
          <w:b/>
          <w:bCs/>
          <w:sz w:val="28"/>
          <w:szCs w:val="30"/>
        </w:rPr>
      </w:pPr>
    </w:p>
    <w:p w14:paraId="31CA63E7">
      <w:pPr>
        <w:jc w:val="center"/>
        <w:rPr>
          <w:rFonts w:ascii="宋体" w:hAnsi="宋体"/>
          <w:b/>
          <w:bCs/>
          <w:sz w:val="48"/>
          <w:szCs w:val="30"/>
        </w:rPr>
      </w:pPr>
      <w:r>
        <w:rPr>
          <w:rFonts w:ascii="宋体" w:hAnsi="宋体"/>
          <w:b/>
          <w:bCs/>
          <w:sz w:val="48"/>
          <w:szCs w:val="30"/>
        </w:rPr>
        <w:t>南方人工智能主题混合型证券投资基金2025年年度报告</w:t>
      </w:r>
    </w:p>
    <w:p w14:paraId="185B868A">
      <w:pPr>
        <w:jc w:val="center"/>
        <w:rPr>
          <w:rFonts w:ascii="宋体" w:hAnsi="宋体"/>
          <w:b/>
          <w:bCs/>
          <w:sz w:val="48"/>
          <w:szCs w:val="30"/>
        </w:rPr>
      </w:pPr>
      <w:bookmarkStart w:id="0" w:name="OLE_LINK2"/>
      <w:bookmarkStart w:id="1" w:name="OLE_LINK1"/>
    </w:p>
    <w:p w14:paraId="0D87E6CB">
      <w:pPr>
        <w:jc w:val="center"/>
        <w:rPr>
          <w:rFonts w:ascii="宋体" w:hAnsi="宋体"/>
          <w:b/>
          <w:bCs/>
          <w:sz w:val="28"/>
          <w:szCs w:val="30"/>
        </w:rPr>
      </w:pPr>
    </w:p>
    <w:bookmarkEnd w:id="0"/>
    <w:bookmarkEnd w:id="1"/>
    <w:p w14:paraId="246FDDB7">
      <w:pPr>
        <w:jc w:val="center"/>
        <w:rPr>
          <w:rFonts w:ascii="宋体" w:hAnsi="宋体"/>
          <w:b/>
          <w:bCs/>
          <w:sz w:val="28"/>
          <w:szCs w:val="30"/>
        </w:rPr>
      </w:pPr>
      <w:r>
        <w:rPr>
          <w:rFonts w:ascii="宋体" w:hAnsi="宋体"/>
          <w:b/>
          <w:bCs/>
          <w:sz w:val="28"/>
          <w:szCs w:val="30"/>
        </w:rPr>
        <w:t>2025年12月31日</w:t>
      </w:r>
    </w:p>
    <w:p w14:paraId="0522FDFD">
      <w:pPr>
        <w:jc w:val="center"/>
        <w:rPr>
          <w:rFonts w:ascii="宋体" w:hAnsi="宋体"/>
          <w:sz w:val="28"/>
          <w:szCs w:val="30"/>
        </w:rPr>
      </w:pPr>
    </w:p>
    <w:p w14:paraId="076214E4">
      <w:pPr>
        <w:jc w:val="center"/>
        <w:rPr>
          <w:rFonts w:ascii="宋体" w:hAnsi="宋体"/>
          <w:sz w:val="28"/>
          <w:szCs w:val="30"/>
        </w:rPr>
      </w:pPr>
    </w:p>
    <w:p w14:paraId="60CB46A3">
      <w:pPr>
        <w:jc w:val="center"/>
        <w:rPr>
          <w:rFonts w:ascii="宋体" w:hAnsi="宋体"/>
          <w:sz w:val="28"/>
          <w:szCs w:val="30"/>
        </w:rPr>
      </w:pPr>
    </w:p>
    <w:p w14:paraId="2872D238">
      <w:pPr>
        <w:jc w:val="center"/>
        <w:rPr>
          <w:rFonts w:ascii="宋体" w:hAnsi="宋体"/>
          <w:sz w:val="28"/>
          <w:szCs w:val="30"/>
        </w:rPr>
      </w:pPr>
    </w:p>
    <w:p w14:paraId="2D15AF42">
      <w:pPr>
        <w:jc w:val="center"/>
        <w:rPr>
          <w:rFonts w:ascii="宋体" w:hAnsi="宋体"/>
          <w:sz w:val="28"/>
          <w:szCs w:val="30"/>
        </w:rPr>
      </w:pPr>
    </w:p>
    <w:p w14:paraId="0F57C7CD">
      <w:pPr>
        <w:jc w:val="center"/>
        <w:rPr>
          <w:rFonts w:ascii="宋体" w:hAnsi="宋体"/>
          <w:sz w:val="28"/>
          <w:szCs w:val="30"/>
        </w:rPr>
      </w:pPr>
    </w:p>
    <w:p w14:paraId="7CE59C67">
      <w:pPr>
        <w:jc w:val="center"/>
        <w:rPr>
          <w:rFonts w:ascii="宋体" w:hAnsi="宋体"/>
          <w:sz w:val="28"/>
          <w:szCs w:val="30"/>
        </w:rPr>
      </w:pPr>
    </w:p>
    <w:p w14:paraId="7A70154C">
      <w:pPr>
        <w:jc w:val="center"/>
        <w:rPr>
          <w:rFonts w:ascii="宋体" w:hAnsi="宋体"/>
          <w:sz w:val="28"/>
          <w:szCs w:val="30"/>
        </w:rPr>
      </w:pPr>
    </w:p>
    <w:p w14:paraId="1FAB493F">
      <w:pPr>
        <w:jc w:val="center"/>
        <w:rPr>
          <w:rFonts w:ascii="宋体" w:hAnsi="宋体"/>
          <w:sz w:val="28"/>
          <w:szCs w:val="30"/>
        </w:rPr>
      </w:pPr>
    </w:p>
    <w:p w14:paraId="5CD6A002">
      <w:pPr>
        <w:jc w:val="center"/>
        <w:rPr>
          <w:rFonts w:ascii="宋体" w:hAnsi="宋体"/>
          <w:sz w:val="28"/>
          <w:szCs w:val="30"/>
        </w:rPr>
      </w:pPr>
    </w:p>
    <w:p w14:paraId="7DB809B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3D36181">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0E45742D">
      <w:pPr>
        <w:ind w:firstLine="1687" w:firstLineChars="600"/>
        <w:rPr>
          <w:rFonts w:ascii="宋体" w:hAnsi="宋体"/>
          <w:b/>
          <w:bCs/>
          <w:sz w:val="28"/>
          <w:szCs w:val="30"/>
        </w:rPr>
      </w:pPr>
      <w:r>
        <w:rPr>
          <w:rFonts w:hint="eastAsia" w:ascii="宋体" w:hAnsi="宋体"/>
          <w:b/>
          <w:bCs/>
          <w:sz w:val="28"/>
          <w:szCs w:val="30"/>
        </w:rPr>
        <w:t>送出日期：2026年3月31日</w:t>
      </w:r>
    </w:p>
    <w:p w14:paraId="5FDDE4FB">
      <w:pPr>
        <w:ind w:firstLine="1687" w:firstLineChars="600"/>
        <w:rPr>
          <w:rFonts w:ascii="宋体" w:hAnsi="宋体"/>
          <w:b/>
          <w:bCs/>
          <w:sz w:val="28"/>
          <w:szCs w:val="30"/>
        </w:rPr>
      </w:pPr>
    </w:p>
    <w:p w14:paraId="2480356B">
      <w:pPr>
        <w:snapToGrid w:val="0"/>
        <w:spacing w:line="360" w:lineRule="auto"/>
        <w:jc w:val="left"/>
      </w:pPr>
      <w:r>
        <w:br w:type="page"/>
      </w:r>
    </w:p>
    <w:p w14:paraId="430FF52D"/>
    <w:p w14:paraId="59E4FD60">
      <w:pPr>
        <w:pStyle w:val="26"/>
      </w:pPr>
      <w:bookmarkStart w:id="2" w:name="_Toc21574"/>
      <w:r>
        <w:t>重要提示及目录</w:t>
      </w:r>
      <w:bookmarkEnd w:id="2"/>
    </w:p>
    <w:p w14:paraId="29F141C8">
      <w:pPr>
        <w:pStyle w:val="23"/>
      </w:pPr>
      <w:bookmarkStart w:id="3" w:name="_Toc12407"/>
      <w:r>
        <w:t>重要提示</w:t>
      </w:r>
      <w:bookmarkEnd w:id="3"/>
    </w:p>
    <w:p w14:paraId="7888507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5EE364C">
      <w:pPr>
        <w:pStyle w:val="18"/>
        <w:rPr>
          <w:rFonts w:hint="eastAsia"/>
        </w:rPr>
      </w:pPr>
      <w:r>
        <w:rPr>
          <w:rFonts w:hint="eastAsia"/>
        </w:rPr>
        <w:t>本年度报告已经三分之二以上独立董事签字同意，并由董事长签发。</w:t>
      </w:r>
    </w:p>
    <w:p w14:paraId="2FCF9E15">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6472A7C0">
      <w:pPr>
        <w:pStyle w:val="18"/>
        <w:rPr>
          <w:rFonts w:hint="eastAsia"/>
        </w:rPr>
      </w:pPr>
      <w:r>
        <w:rPr>
          <w:rFonts w:hint="eastAsia"/>
        </w:rPr>
        <w:t>基金管理人承诺以诚实信用、勤勉尽责的原则管理和运用基金资产，但不保证基金一定盈利。</w:t>
      </w:r>
    </w:p>
    <w:p w14:paraId="3C82E947">
      <w:pPr>
        <w:pStyle w:val="18"/>
        <w:rPr>
          <w:rFonts w:hint="eastAsia"/>
        </w:rPr>
      </w:pPr>
      <w:r>
        <w:rPr>
          <w:rFonts w:hint="eastAsia"/>
        </w:rPr>
        <w:t>基金的过往业绩并不代表其未来表现。投资有风险，投资者在作出投资决策前应仔细阅读本基金的招募说明书及其更新。</w:t>
      </w:r>
    </w:p>
    <w:p w14:paraId="23303C90">
      <w:pPr>
        <w:pStyle w:val="18"/>
        <w:rPr>
          <w:rFonts w:hint="eastAsia"/>
        </w:rPr>
      </w:pPr>
      <w:r>
        <w:rPr>
          <w:rFonts w:hint="eastAsia"/>
        </w:rPr>
        <w:t>本报告期自2025年1月1日起至12月31日止。</w:t>
      </w:r>
    </w:p>
    <w:p w14:paraId="6C02CFB9">
      <w:pPr>
        <w:pStyle w:val="23"/>
        <w:pageBreakBefore/>
      </w:pPr>
      <w:bookmarkStart w:id="4" w:name="_Toc26312"/>
      <w:r>
        <w:t>目录</w:t>
      </w:r>
      <w:bookmarkEnd w:id="4"/>
    </w:p>
    <w:sdt>
      <w:sdtPr>
        <w:rPr>
          <w:rFonts w:ascii="宋体" w:hAnsi="宋体" w:eastAsia="宋体"/>
          <w:color w:val="DBDBDB"/>
          <w:sz w:val="21"/>
          <w:szCs w:val="24"/>
          <w:lang w:val="en-US" w:eastAsia="zh-CN" w:bidi="ar-SA"/>
        </w:rPr>
        <w:id w:val="36366"/>
        <w:docPartObj>
          <w:docPartGallery w:val="Table of Contents"/>
          <w:docPartUnique/>
        </w:docPartObj>
      </w:sdtPr>
      <w:sdtEndPr>
        <w:rPr>
          <w:rFonts w:ascii="宋体" w:hAnsi="宋体" w:eastAsia="宋体"/>
          <w:b/>
          <w:color w:val="DBDBDB"/>
          <w:sz w:val="21"/>
          <w:szCs w:val="24"/>
          <w:lang w:val="en-US" w:eastAsia="zh-CN" w:bidi="ar-SA"/>
        </w:rPr>
      </w:sdtEndPr>
      <w:sdtContent>
        <w:p w14:paraId="075D5113">
          <w:pPr>
            <w:pStyle w:val="61"/>
            <w:spacing w:before="0" w:beforeLines="0" w:after="0" w:afterLines="0" w:line="240" w:lineRule="auto"/>
            <w:ind w:left="0" w:leftChars="0" w:right="0" w:rightChars="0" w:firstLine="0" w:firstLineChars="0"/>
            <w:jc w:val="center"/>
            <w:rPr>
              <w:b/>
            </w:rPr>
          </w:pPr>
          <w:r>
            <w:rPr>
              <w:b/>
              <w:lang w:val="zh-CN"/>
            </w:rPr>
            <w:t>目录</w:t>
          </w:r>
        </w:p>
        <w:p w14:paraId="6EC60C3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_Toc21574 </w:instrText>
          </w:r>
          <w:r>
            <w:fldChar w:fldCharType="separate"/>
          </w:r>
          <w:r>
            <w:rPr>
              <w:rFonts w:hint="eastAsia"/>
            </w:rPr>
            <w:t xml:space="preserve">§1 </w:t>
          </w:r>
          <w:r>
            <w:t>重要提示及目录</w:t>
          </w:r>
          <w:r>
            <w:tab/>
          </w:r>
          <w:r>
            <w:fldChar w:fldCharType="begin"/>
          </w:r>
          <w:r>
            <w:instrText xml:space="preserve"> PAGEREF _Toc21574 \h </w:instrText>
          </w:r>
          <w:r>
            <w:fldChar w:fldCharType="separate"/>
          </w:r>
          <w:r>
            <w:t>1</w:t>
          </w:r>
          <w:r>
            <w:fldChar w:fldCharType="end"/>
          </w:r>
          <w:r>
            <w:fldChar w:fldCharType="end"/>
          </w:r>
        </w:p>
        <w:p w14:paraId="49572ECB">
          <w:pPr>
            <w:pStyle w:val="10"/>
            <w:tabs>
              <w:tab w:val="right" w:leader="dot" w:pos="8306"/>
            </w:tabs>
          </w:pPr>
          <w:r>
            <w:fldChar w:fldCharType="begin"/>
          </w:r>
          <w:r>
            <w:instrText xml:space="preserve"> HYPERLINK \l _Toc12407 </w:instrText>
          </w:r>
          <w:r>
            <w:fldChar w:fldCharType="separate"/>
          </w:r>
          <w:r>
            <w:rPr>
              <w:rFonts w:hint="eastAsia"/>
            </w:rPr>
            <w:t xml:space="preserve">1.1 </w:t>
          </w:r>
          <w:r>
            <w:t>重要提示</w:t>
          </w:r>
          <w:r>
            <w:tab/>
          </w:r>
          <w:r>
            <w:fldChar w:fldCharType="begin"/>
          </w:r>
          <w:r>
            <w:instrText xml:space="preserve"> PAGEREF _Toc12407 \h </w:instrText>
          </w:r>
          <w:r>
            <w:fldChar w:fldCharType="separate"/>
          </w:r>
          <w:r>
            <w:t>1</w:t>
          </w:r>
          <w:r>
            <w:fldChar w:fldCharType="end"/>
          </w:r>
          <w:r>
            <w:fldChar w:fldCharType="end"/>
          </w:r>
        </w:p>
        <w:p w14:paraId="1DDFA037">
          <w:pPr>
            <w:pStyle w:val="10"/>
            <w:tabs>
              <w:tab w:val="right" w:leader="dot" w:pos="8306"/>
            </w:tabs>
          </w:pPr>
          <w:r>
            <w:fldChar w:fldCharType="begin"/>
          </w:r>
          <w:r>
            <w:instrText xml:space="preserve"> HYPERLINK \l _Toc26312 </w:instrText>
          </w:r>
          <w:r>
            <w:fldChar w:fldCharType="separate"/>
          </w:r>
          <w:r>
            <w:rPr>
              <w:rFonts w:hint="eastAsia"/>
            </w:rPr>
            <w:t xml:space="preserve">1.2 </w:t>
          </w:r>
          <w:r>
            <w:t>目录</w:t>
          </w:r>
          <w:r>
            <w:tab/>
          </w:r>
          <w:r>
            <w:fldChar w:fldCharType="begin"/>
          </w:r>
          <w:r>
            <w:instrText xml:space="preserve"> PAGEREF _Toc26312 \h </w:instrText>
          </w:r>
          <w:r>
            <w:fldChar w:fldCharType="separate"/>
          </w:r>
          <w:r>
            <w:t>2</w:t>
          </w:r>
          <w:r>
            <w:fldChar w:fldCharType="end"/>
          </w:r>
          <w:r>
            <w:fldChar w:fldCharType="end"/>
          </w:r>
        </w:p>
        <w:p w14:paraId="454505FB">
          <w:pPr>
            <w:pStyle w:val="8"/>
            <w:tabs>
              <w:tab w:val="right" w:leader="dot" w:pos="8306"/>
            </w:tabs>
          </w:pPr>
          <w:r>
            <w:fldChar w:fldCharType="begin"/>
          </w:r>
          <w:r>
            <w:instrText xml:space="preserve"> HYPERLINK \l _Toc18778 </w:instrText>
          </w:r>
          <w:r>
            <w:fldChar w:fldCharType="separate"/>
          </w:r>
          <w:r>
            <w:rPr>
              <w:rFonts w:hint="eastAsia"/>
            </w:rPr>
            <w:t xml:space="preserve">§2 </w:t>
          </w:r>
          <w:r>
            <w:t>基金简介</w:t>
          </w:r>
          <w:r>
            <w:tab/>
          </w:r>
          <w:r>
            <w:fldChar w:fldCharType="begin"/>
          </w:r>
          <w:r>
            <w:instrText xml:space="preserve"> PAGEREF _Toc18778 \h </w:instrText>
          </w:r>
          <w:r>
            <w:fldChar w:fldCharType="separate"/>
          </w:r>
          <w:r>
            <w:t>4</w:t>
          </w:r>
          <w:r>
            <w:fldChar w:fldCharType="end"/>
          </w:r>
          <w:r>
            <w:fldChar w:fldCharType="end"/>
          </w:r>
        </w:p>
        <w:p w14:paraId="72004A8B">
          <w:pPr>
            <w:pStyle w:val="10"/>
            <w:tabs>
              <w:tab w:val="right" w:leader="dot" w:pos="8306"/>
            </w:tabs>
          </w:pPr>
          <w:r>
            <w:fldChar w:fldCharType="begin"/>
          </w:r>
          <w:r>
            <w:instrText xml:space="preserve"> HYPERLINK \l _Toc7815 </w:instrText>
          </w:r>
          <w:r>
            <w:fldChar w:fldCharType="separate"/>
          </w:r>
          <w:r>
            <w:rPr>
              <w:rFonts w:hint="eastAsia"/>
            </w:rPr>
            <w:t xml:space="preserve">2.1 </w:t>
          </w:r>
          <w:r>
            <w:t>基金基本情况</w:t>
          </w:r>
          <w:r>
            <w:tab/>
          </w:r>
          <w:r>
            <w:fldChar w:fldCharType="begin"/>
          </w:r>
          <w:r>
            <w:instrText xml:space="preserve"> PAGEREF _Toc7815 \h </w:instrText>
          </w:r>
          <w:r>
            <w:fldChar w:fldCharType="separate"/>
          </w:r>
          <w:r>
            <w:t>4</w:t>
          </w:r>
          <w:r>
            <w:fldChar w:fldCharType="end"/>
          </w:r>
          <w:r>
            <w:fldChar w:fldCharType="end"/>
          </w:r>
        </w:p>
        <w:p w14:paraId="4653F94F">
          <w:pPr>
            <w:pStyle w:val="10"/>
            <w:tabs>
              <w:tab w:val="right" w:leader="dot" w:pos="8306"/>
            </w:tabs>
          </w:pPr>
          <w:r>
            <w:fldChar w:fldCharType="begin"/>
          </w:r>
          <w:r>
            <w:instrText xml:space="preserve"> HYPERLINK \l _Toc16392 </w:instrText>
          </w:r>
          <w:r>
            <w:fldChar w:fldCharType="separate"/>
          </w:r>
          <w:r>
            <w:rPr>
              <w:rFonts w:hint="eastAsia"/>
            </w:rPr>
            <w:t xml:space="preserve">2.2 </w:t>
          </w:r>
          <w:r>
            <w:t>基金产品说明</w:t>
          </w:r>
          <w:r>
            <w:tab/>
          </w:r>
          <w:r>
            <w:fldChar w:fldCharType="begin"/>
          </w:r>
          <w:r>
            <w:instrText xml:space="preserve"> PAGEREF _Toc16392 \h </w:instrText>
          </w:r>
          <w:r>
            <w:fldChar w:fldCharType="separate"/>
          </w:r>
          <w:r>
            <w:t>4</w:t>
          </w:r>
          <w:r>
            <w:fldChar w:fldCharType="end"/>
          </w:r>
          <w:r>
            <w:fldChar w:fldCharType="end"/>
          </w:r>
        </w:p>
        <w:p w14:paraId="06671DA4">
          <w:pPr>
            <w:pStyle w:val="10"/>
            <w:tabs>
              <w:tab w:val="right" w:leader="dot" w:pos="8306"/>
            </w:tabs>
          </w:pPr>
          <w:r>
            <w:fldChar w:fldCharType="begin"/>
          </w:r>
          <w:r>
            <w:instrText xml:space="preserve"> HYPERLINK \l _Toc29016 </w:instrText>
          </w:r>
          <w:r>
            <w:fldChar w:fldCharType="separate"/>
          </w:r>
          <w:r>
            <w:rPr>
              <w:rFonts w:hint="eastAsia"/>
            </w:rPr>
            <w:t xml:space="preserve">2.3 </w:t>
          </w:r>
          <w:r>
            <w:t>基金管理人和基金托管人</w:t>
          </w:r>
          <w:r>
            <w:tab/>
          </w:r>
          <w:r>
            <w:fldChar w:fldCharType="begin"/>
          </w:r>
          <w:r>
            <w:instrText xml:space="preserve"> PAGEREF _Toc29016 \h </w:instrText>
          </w:r>
          <w:r>
            <w:fldChar w:fldCharType="separate"/>
          </w:r>
          <w:r>
            <w:t>4</w:t>
          </w:r>
          <w:r>
            <w:fldChar w:fldCharType="end"/>
          </w:r>
          <w:r>
            <w:fldChar w:fldCharType="end"/>
          </w:r>
        </w:p>
        <w:p w14:paraId="50CF7FD8">
          <w:pPr>
            <w:pStyle w:val="10"/>
            <w:tabs>
              <w:tab w:val="right" w:leader="dot" w:pos="8306"/>
            </w:tabs>
          </w:pPr>
          <w:r>
            <w:fldChar w:fldCharType="begin"/>
          </w:r>
          <w:r>
            <w:instrText xml:space="preserve"> HYPERLINK \l _Toc28959 </w:instrText>
          </w:r>
          <w:r>
            <w:fldChar w:fldCharType="separate"/>
          </w:r>
          <w:r>
            <w:rPr>
              <w:rFonts w:hint="eastAsia"/>
            </w:rPr>
            <w:t xml:space="preserve">2.4 </w:t>
          </w:r>
          <w:r>
            <w:t>信息披露方式</w:t>
          </w:r>
          <w:r>
            <w:tab/>
          </w:r>
          <w:r>
            <w:fldChar w:fldCharType="begin"/>
          </w:r>
          <w:r>
            <w:instrText xml:space="preserve"> PAGEREF _Toc28959 \h </w:instrText>
          </w:r>
          <w:r>
            <w:fldChar w:fldCharType="separate"/>
          </w:r>
          <w:r>
            <w:t>5</w:t>
          </w:r>
          <w:r>
            <w:fldChar w:fldCharType="end"/>
          </w:r>
          <w:r>
            <w:fldChar w:fldCharType="end"/>
          </w:r>
        </w:p>
        <w:p w14:paraId="24A17F6B">
          <w:pPr>
            <w:pStyle w:val="10"/>
            <w:tabs>
              <w:tab w:val="right" w:leader="dot" w:pos="8306"/>
            </w:tabs>
          </w:pPr>
          <w:r>
            <w:fldChar w:fldCharType="begin"/>
          </w:r>
          <w:r>
            <w:instrText xml:space="preserve"> HYPERLINK \l _Toc30489 </w:instrText>
          </w:r>
          <w:r>
            <w:fldChar w:fldCharType="separate"/>
          </w:r>
          <w:r>
            <w:rPr>
              <w:rFonts w:hint="eastAsia"/>
            </w:rPr>
            <w:t xml:space="preserve">2.5 </w:t>
          </w:r>
          <w:r>
            <w:t>其他相关资料</w:t>
          </w:r>
          <w:r>
            <w:tab/>
          </w:r>
          <w:r>
            <w:fldChar w:fldCharType="begin"/>
          </w:r>
          <w:r>
            <w:instrText xml:space="preserve"> PAGEREF _Toc30489 \h </w:instrText>
          </w:r>
          <w:r>
            <w:fldChar w:fldCharType="separate"/>
          </w:r>
          <w:r>
            <w:t>5</w:t>
          </w:r>
          <w:r>
            <w:fldChar w:fldCharType="end"/>
          </w:r>
          <w:r>
            <w:fldChar w:fldCharType="end"/>
          </w:r>
        </w:p>
        <w:p w14:paraId="4EB7DBC1">
          <w:pPr>
            <w:pStyle w:val="8"/>
            <w:tabs>
              <w:tab w:val="right" w:leader="dot" w:pos="8306"/>
            </w:tabs>
          </w:pPr>
          <w:r>
            <w:fldChar w:fldCharType="begin"/>
          </w:r>
          <w:r>
            <w:instrText xml:space="preserve"> HYPERLINK \l _Toc21484 </w:instrText>
          </w:r>
          <w:r>
            <w:fldChar w:fldCharType="separate"/>
          </w:r>
          <w:r>
            <w:rPr>
              <w:rFonts w:hint="eastAsia"/>
            </w:rPr>
            <w:t xml:space="preserve">§3 </w:t>
          </w:r>
          <w:r>
            <w:t>主要财务指标、基金净值表现及利润分配情况</w:t>
          </w:r>
          <w:r>
            <w:tab/>
          </w:r>
          <w:r>
            <w:fldChar w:fldCharType="begin"/>
          </w:r>
          <w:r>
            <w:instrText xml:space="preserve"> PAGEREF _Toc21484 \h </w:instrText>
          </w:r>
          <w:r>
            <w:fldChar w:fldCharType="separate"/>
          </w:r>
          <w:r>
            <w:t>6</w:t>
          </w:r>
          <w:r>
            <w:fldChar w:fldCharType="end"/>
          </w:r>
          <w:r>
            <w:fldChar w:fldCharType="end"/>
          </w:r>
        </w:p>
        <w:p w14:paraId="507C263C">
          <w:pPr>
            <w:pStyle w:val="10"/>
            <w:tabs>
              <w:tab w:val="right" w:leader="dot" w:pos="8306"/>
            </w:tabs>
          </w:pPr>
          <w:r>
            <w:fldChar w:fldCharType="begin"/>
          </w:r>
          <w:r>
            <w:instrText xml:space="preserve"> HYPERLINK \l _Toc13603 </w:instrText>
          </w:r>
          <w:r>
            <w:fldChar w:fldCharType="separate"/>
          </w:r>
          <w:r>
            <w:rPr>
              <w:rFonts w:hint="eastAsia"/>
            </w:rPr>
            <w:t xml:space="preserve">3.1 </w:t>
          </w:r>
          <w:r>
            <w:t>主要会计数据和财务指标</w:t>
          </w:r>
          <w:r>
            <w:tab/>
          </w:r>
          <w:r>
            <w:fldChar w:fldCharType="begin"/>
          </w:r>
          <w:r>
            <w:instrText xml:space="preserve"> PAGEREF _Toc13603 \h </w:instrText>
          </w:r>
          <w:r>
            <w:fldChar w:fldCharType="separate"/>
          </w:r>
          <w:r>
            <w:t>6</w:t>
          </w:r>
          <w:r>
            <w:fldChar w:fldCharType="end"/>
          </w:r>
          <w:r>
            <w:fldChar w:fldCharType="end"/>
          </w:r>
        </w:p>
        <w:p w14:paraId="1790FB1C">
          <w:pPr>
            <w:pStyle w:val="10"/>
            <w:tabs>
              <w:tab w:val="right" w:leader="dot" w:pos="8306"/>
            </w:tabs>
          </w:pPr>
          <w:r>
            <w:fldChar w:fldCharType="begin"/>
          </w:r>
          <w:r>
            <w:instrText xml:space="preserve"> HYPERLINK \l _Toc7839 </w:instrText>
          </w:r>
          <w:r>
            <w:fldChar w:fldCharType="separate"/>
          </w:r>
          <w:r>
            <w:rPr>
              <w:rFonts w:hint="eastAsia"/>
            </w:rPr>
            <w:t xml:space="preserve">3.2 </w:t>
          </w:r>
          <w:r>
            <w:t>基金净值表现</w:t>
          </w:r>
          <w:r>
            <w:tab/>
          </w:r>
          <w:r>
            <w:fldChar w:fldCharType="begin"/>
          </w:r>
          <w:r>
            <w:instrText xml:space="preserve"> PAGEREF _Toc7839 \h </w:instrText>
          </w:r>
          <w:r>
            <w:fldChar w:fldCharType="separate"/>
          </w:r>
          <w:r>
            <w:t>6</w:t>
          </w:r>
          <w:r>
            <w:fldChar w:fldCharType="end"/>
          </w:r>
          <w:r>
            <w:fldChar w:fldCharType="end"/>
          </w:r>
        </w:p>
        <w:p w14:paraId="1C75008C">
          <w:pPr>
            <w:pStyle w:val="10"/>
            <w:tabs>
              <w:tab w:val="right" w:leader="dot" w:pos="8306"/>
            </w:tabs>
          </w:pPr>
          <w:r>
            <w:fldChar w:fldCharType="begin"/>
          </w:r>
          <w:r>
            <w:instrText xml:space="preserve"> HYPERLINK \l _Toc7732 </w:instrText>
          </w:r>
          <w:r>
            <w:fldChar w:fldCharType="separate"/>
          </w:r>
          <w:r>
            <w:rPr>
              <w:rFonts w:hint="eastAsia"/>
            </w:rPr>
            <w:t xml:space="preserve">3.3 </w:t>
          </w:r>
          <w:r>
            <w:t>过去三年基金的利润分配情况</w:t>
          </w:r>
          <w:r>
            <w:tab/>
          </w:r>
          <w:r>
            <w:fldChar w:fldCharType="begin"/>
          </w:r>
          <w:r>
            <w:instrText xml:space="preserve"> PAGEREF _Toc7732 \h </w:instrText>
          </w:r>
          <w:r>
            <w:fldChar w:fldCharType="separate"/>
          </w:r>
          <w:r>
            <w:t>8</w:t>
          </w:r>
          <w:r>
            <w:fldChar w:fldCharType="end"/>
          </w:r>
          <w:r>
            <w:fldChar w:fldCharType="end"/>
          </w:r>
        </w:p>
        <w:p w14:paraId="423AA782">
          <w:pPr>
            <w:pStyle w:val="8"/>
            <w:tabs>
              <w:tab w:val="right" w:leader="dot" w:pos="8306"/>
            </w:tabs>
          </w:pPr>
          <w:r>
            <w:fldChar w:fldCharType="begin"/>
          </w:r>
          <w:r>
            <w:instrText xml:space="preserve"> HYPERLINK \l _Toc264 </w:instrText>
          </w:r>
          <w:r>
            <w:fldChar w:fldCharType="separate"/>
          </w:r>
          <w:r>
            <w:rPr>
              <w:rFonts w:hint="eastAsia"/>
            </w:rPr>
            <w:t xml:space="preserve">§4 </w:t>
          </w:r>
          <w:r>
            <w:t>管理人报告</w:t>
          </w:r>
          <w:r>
            <w:tab/>
          </w:r>
          <w:r>
            <w:fldChar w:fldCharType="begin"/>
          </w:r>
          <w:r>
            <w:instrText xml:space="preserve"> PAGEREF _Toc264 \h </w:instrText>
          </w:r>
          <w:r>
            <w:fldChar w:fldCharType="separate"/>
          </w:r>
          <w:r>
            <w:t>8</w:t>
          </w:r>
          <w:r>
            <w:fldChar w:fldCharType="end"/>
          </w:r>
          <w:r>
            <w:fldChar w:fldCharType="end"/>
          </w:r>
        </w:p>
        <w:p w14:paraId="3F0A06AC">
          <w:pPr>
            <w:pStyle w:val="10"/>
            <w:tabs>
              <w:tab w:val="right" w:leader="dot" w:pos="8306"/>
            </w:tabs>
          </w:pPr>
          <w:r>
            <w:fldChar w:fldCharType="begin"/>
          </w:r>
          <w:r>
            <w:instrText xml:space="preserve"> HYPERLINK \l _Toc12995 </w:instrText>
          </w:r>
          <w:r>
            <w:fldChar w:fldCharType="separate"/>
          </w:r>
          <w:r>
            <w:rPr>
              <w:rFonts w:hint="eastAsia"/>
            </w:rPr>
            <w:t xml:space="preserve">4.1 </w:t>
          </w:r>
          <w:r>
            <w:t>基金管理人及基金经理情况</w:t>
          </w:r>
          <w:r>
            <w:tab/>
          </w:r>
          <w:r>
            <w:fldChar w:fldCharType="begin"/>
          </w:r>
          <w:r>
            <w:instrText xml:space="preserve"> PAGEREF _Toc12995 \h </w:instrText>
          </w:r>
          <w:r>
            <w:fldChar w:fldCharType="separate"/>
          </w:r>
          <w:r>
            <w:t>8</w:t>
          </w:r>
          <w:r>
            <w:fldChar w:fldCharType="end"/>
          </w:r>
          <w:r>
            <w:fldChar w:fldCharType="end"/>
          </w:r>
        </w:p>
        <w:p w14:paraId="30529959">
          <w:pPr>
            <w:pStyle w:val="10"/>
            <w:tabs>
              <w:tab w:val="right" w:leader="dot" w:pos="8306"/>
            </w:tabs>
          </w:pPr>
          <w:r>
            <w:fldChar w:fldCharType="begin"/>
          </w:r>
          <w:r>
            <w:instrText xml:space="preserve"> HYPERLINK \l _Toc21022 </w:instrText>
          </w:r>
          <w:r>
            <w:fldChar w:fldCharType="separate"/>
          </w:r>
          <w:r>
            <w:rPr>
              <w:rFonts w:hint="eastAsia"/>
            </w:rPr>
            <w:t xml:space="preserve">4.2 </w:t>
          </w:r>
          <w:r>
            <w:t>管理人对报告期内本基金运作遵规守信情况的说明</w:t>
          </w:r>
          <w:r>
            <w:tab/>
          </w:r>
          <w:r>
            <w:fldChar w:fldCharType="begin"/>
          </w:r>
          <w:r>
            <w:instrText xml:space="preserve"> PAGEREF _Toc21022 \h </w:instrText>
          </w:r>
          <w:r>
            <w:fldChar w:fldCharType="separate"/>
          </w:r>
          <w:r>
            <w:t>10</w:t>
          </w:r>
          <w:r>
            <w:fldChar w:fldCharType="end"/>
          </w:r>
          <w:r>
            <w:fldChar w:fldCharType="end"/>
          </w:r>
        </w:p>
        <w:p w14:paraId="59B68691">
          <w:pPr>
            <w:pStyle w:val="10"/>
            <w:tabs>
              <w:tab w:val="right" w:leader="dot" w:pos="8306"/>
            </w:tabs>
          </w:pPr>
          <w:r>
            <w:fldChar w:fldCharType="begin"/>
          </w:r>
          <w:r>
            <w:instrText xml:space="preserve"> HYPERLINK \l _Toc19676 </w:instrText>
          </w:r>
          <w:r>
            <w:fldChar w:fldCharType="separate"/>
          </w:r>
          <w:r>
            <w:rPr>
              <w:rFonts w:hint="eastAsia"/>
            </w:rPr>
            <w:t xml:space="preserve">4.3 </w:t>
          </w:r>
          <w:r>
            <w:t>管理人对报告期内公平交易情况的专项说明</w:t>
          </w:r>
          <w:r>
            <w:tab/>
          </w:r>
          <w:r>
            <w:fldChar w:fldCharType="begin"/>
          </w:r>
          <w:r>
            <w:instrText xml:space="preserve"> PAGEREF _Toc19676 \h </w:instrText>
          </w:r>
          <w:r>
            <w:fldChar w:fldCharType="separate"/>
          </w:r>
          <w:r>
            <w:t>10</w:t>
          </w:r>
          <w:r>
            <w:fldChar w:fldCharType="end"/>
          </w:r>
          <w:r>
            <w:fldChar w:fldCharType="end"/>
          </w:r>
        </w:p>
        <w:p w14:paraId="60B3C5E6">
          <w:pPr>
            <w:pStyle w:val="10"/>
            <w:tabs>
              <w:tab w:val="right" w:leader="dot" w:pos="8306"/>
            </w:tabs>
          </w:pPr>
          <w:r>
            <w:fldChar w:fldCharType="begin"/>
          </w:r>
          <w:r>
            <w:instrText xml:space="preserve"> HYPERLINK \l _Toc12004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_Toc12004 \h </w:instrText>
          </w:r>
          <w:r>
            <w:fldChar w:fldCharType="separate"/>
          </w:r>
          <w:r>
            <w:t>11</w:t>
          </w:r>
          <w:r>
            <w:fldChar w:fldCharType="end"/>
          </w:r>
          <w:r>
            <w:fldChar w:fldCharType="end"/>
          </w:r>
        </w:p>
        <w:p w14:paraId="0E7F5A1A">
          <w:pPr>
            <w:pStyle w:val="10"/>
            <w:tabs>
              <w:tab w:val="right" w:leader="dot" w:pos="8306"/>
            </w:tabs>
          </w:pPr>
          <w:r>
            <w:fldChar w:fldCharType="begin"/>
          </w:r>
          <w:r>
            <w:instrText xml:space="preserve"> HYPERLINK \l _Toc15350 </w:instrText>
          </w:r>
          <w:r>
            <w:fldChar w:fldCharType="separate"/>
          </w:r>
          <w:r>
            <w:rPr>
              <w:rFonts w:hint="eastAsia"/>
            </w:rPr>
            <w:t xml:space="preserve">4.5 </w:t>
          </w:r>
          <w:r>
            <w:t>管理人对宏观经济、证券市场及行业走势的简要展望</w:t>
          </w:r>
          <w:r>
            <w:tab/>
          </w:r>
          <w:r>
            <w:fldChar w:fldCharType="begin"/>
          </w:r>
          <w:r>
            <w:instrText xml:space="preserve"> PAGEREF _Toc15350 \h </w:instrText>
          </w:r>
          <w:r>
            <w:fldChar w:fldCharType="separate"/>
          </w:r>
          <w:r>
            <w:t>11</w:t>
          </w:r>
          <w:r>
            <w:fldChar w:fldCharType="end"/>
          </w:r>
          <w:r>
            <w:fldChar w:fldCharType="end"/>
          </w:r>
        </w:p>
        <w:p w14:paraId="59599EEB">
          <w:pPr>
            <w:pStyle w:val="10"/>
            <w:tabs>
              <w:tab w:val="right" w:leader="dot" w:pos="8306"/>
            </w:tabs>
          </w:pPr>
          <w:r>
            <w:fldChar w:fldCharType="begin"/>
          </w:r>
          <w:r>
            <w:instrText xml:space="preserve"> HYPERLINK \l _Toc15728 </w:instrText>
          </w:r>
          <w:r>
            <w:fldChar w:fldCharType="separate"/>
          </w:r>
          <w:r>
            <w:rPr>
              <w:rFonts w:hint="eastAsia"/>
            </w:rPr>
            <w:t xml:space="preserve">4.6 </w:t>
          </w:r>
          <w:r>
            <w:t>管理人内部有关本基金的监察稽核工作情况</w:t>
          </w:r>
          <w:r>
            <w:tab/>
          </w:r>
          <w:r>
            <w:fldChar w:fldCharType="begin"/>
          </w:r>
          <w:r>
            <w:instrText xml:space="preserve"> PAGEREF _Toc15728 \h </w:instrText>
          </w:r>
          <w:r>
            <w:fldChar w:fldCharType="separate"/>
          </w:r>
          <w:r>
            <w:t>12</w:t>
          </w:r>
          <w:r>
            <w:fldChar w:fldCharType="end"/>
          </w:r>
          <w:r>
            <w:fldChar w:fldCharType="end"/>
          </w:r>
        </w:p>
        <w:p w14:paraId="680BE8E3">
          <w:pPr>
            <w:pStyle w:val="10"/>
            <w:tabs>
              <w:tab w:val="right" w:leader="dot" w:pos="8306"/>
            </w:tabs>
          </w:pPr>
          <w:r>
            <w:fldChar w:fldCharType="begin"/>
          </w:r>
          <w:r>
            <w:instrText xml:space="preserve"> HYPERLINK \l _Toc14435 </w:instrText>
          </w:r>
          <w:r>
            <w:fldChar w:fldCharType="separate"/>
          </w:r>
          <w:r>
            <w:rPr>
              <w:rFonts w:hint="eastAsia"/>
            </w:rPr>
            <w:t xml:space="preserve">4.7 </w:t>
          </w:r>
          <w:r>
            <w:t>管理人对报告期内基金估值程序等事项的说明</w:t>
          </w:r>
          <w:r>
            <w:tab/>
          </w:r>
          <w:r>
            <w:fldChar w:fldCharType="begin"/>
          </w:r>
          <w:r>
            <w:instrText xml:space="preserve"> PAGEREF _Toc14435 \h </w:instrText>
          </w:r>
          <w:r>
            <w:fldChar w:fldCharType="separate"/>
          </w:r>
          <w:r>
            <w:t>13</w:t>
          </w:r>
          <w:r>
            <w:fldChar w:fldCharType="end"/>
          </w:r>
          <w:r>
            <w:fldChar w:fldCharType="end"/>
          </w:r>
        </w:p>
        <w:p w14:paraId="289541BB">
          <w:pPr>
            <w:pStyle w:val="10"/>
            <w:tabs>
              <w:tab w:val="right" w:leader="dot" w:pos="8306"/>
            </w:tabs>
          </w:pPr>
          <w:r>
            <w:fldChar w:fldCharType="begin"/>
          </w:r>
          <w:r>
            <w:instrText xml:space="preserve"> HYPERLINK \l _Toc7447 </w:instrText>
          </w:r>
          <w:r>
            <w:fldChar w:fldCharType="separate"/>
          </w:r>
          <w:r>
            <w:rPr>
              <w:rFonts w:hint="eastAsia"/>
            </w:rPr>
            <w:t xml:space="preserve">4.8 </w:t>
          </w:r>
          <w:r>
            <w:t>管理人对报告期内基金利润分配情况的说明</w:t>
          </w:r>
          <w:r>
            <w:tab/>
          </w:r>
          <w:r>
            <w:fldChar w:fldCharType="begin"/>
          </w:r>
          <w:r>
            <w:instrText xml:space="preserve"> PAGEREF _Toc7447 \h </w:instrText>
          </w:r>
          <w:r>
            <w:fldChar w:fldCharType="separate"/>
          </w:r>
          <w:r>
            <w:t>14</w:t>
          </w:r>
          <w:r>
            <w:fldChar w:fldCharType="end"/>
          </w:r>
          <w:r>
            <w:fldChar w:fldCharType="end"/>
          </w:r>
        </w:p>
        <w:p w14:paraId="5CD96738">
          <w:pPr>
            <w:pStyle w:val="10"/>
            <w:tabs>
              <w:tab w:val="right" w:leader="dot" w:pos="8306"/>
            </w:tabs>
          </w:pPr>
          <w:r>
            <w:fldChar w:fldCharType="begin"/>
          </w:r>
          <w:r>
            <w:instrText xml:space="preserve"> HYPERLINK \l _Toc13124 </w:instrText>
          </w:r>
          <w:r>
            <w:fldChar w:fldCharType="separate"/>
          </w:r>
          <w:r>
            <w:rPr>
              <w:rFonts w:hint="eastAsia"/>
            </w:rPr>
            <w:t xml:space="preserve">4.9 </w:t>
          </w:r>
          <w:r>
            <w:t>报告期内基金持有人数或基金资产净值预警说明</w:t>
          </w:r>
          <w:r>
            <w:tab/>
          </w:r>
          <w:r>
            <w:fldChar w:fldCharType="begin"/>
          </w:r>
          <w:r>
            <w:instrText xml:space="preserve"> PAGEREF _Toc13124 \h </w:instrText>
          </w:r>
          <w:r>
            <w:fldChar w:fldCharType="separate"/>
          </w:r>
          <w:r>
            <w:t>14</w:t>
          </w:r>
          <w:r>
            <w:fldChar w:fldCharType="end"/>
          </w:r>
          <w:r>
            <w:fldChar w:fldCharType="end"/>
          </w:r>
        </w:p>
        <w:p w14:paraId="1DAD29F6">
          <w:pPr>
            <w:pStyle w:val="8"/>
            <w:tabs>
              <w:tab w:val="right" w:leader="dot" w:pos="8306"/>
            </w:tabs>
          </w:pPr>
          <w:r>
            <w:fldChar w:fldCharType="begin"/>
          </w:r>
          <w:r>
            <w:instrText xml:space="preserve"> HYPERLINK \l _Toc5390 </w:instrText>
          </w:r>
          <w:r>
            <w:fldChar w:fldCharType="separate"/>
          </w:r>
          <w:r>
            <w:rPr>
              <w:rFonts w:hint="eastAsia"/>
            </w:rPr>
            <w:t xml:space="preserve">§5 </w:t>
          </w:r>
          <w:r>
            <w:t>托管人报告</w:t>
          </w:r>
          <w:r>
            <w:tab/>
          </w:r>
          <w:r>
            <w:fldChar w:fldCharType="begin"/>
          </w:r>
          <w:r>
            <w:instrText xml:space="preserve"> PAGEREF _Toc5390 \h </w:instrText>
          </w:r>
          <w:r>
            <w:fldChar w:fldCharType="separate"/>
          </w:r>
          <w:r>
            <w:t>14</w:t>
          </w:r>
          <w:r>
            <w:fldChar w:fldCharType="end"/>
          </w:r>
          <w:r>
            <w:fldChar w:fldCharType="end"/>
          </w:r>
        </w:p>
        <w:p w14:paraId="35D3A691">
          <w:pPr>
            <w:pStyle w:val="10"/>
            <w:tabs>
              <w:tab w:val="right" w:leader="dot" w:pos="8306"/>
            </w:tabs>
          </w:pPr>
          <w:r>
            <w:fldChar w:fldCharType="begin"/>
          </w:r>
          <w:r>
            <w:instrText xml:space="preserve"> HYPERLINK \l _Toc28463 </w:instrText>
          </w:r>
          <w:r>
            <w:fldChar w:fldCharType="separate"/>
          </w:r>
          <w:r>
            <w:rPr>
              <w:rFonts w:hint="eastAsia"/>
            </w:rPr>
            <w:t xml:space="preserve">5.1 </w:t>
          </w:r>
          <w:r>
            <w:t>报告期内本基金托管人遵规守信情况声明</w:t>
          </w:r>
          <w:r>
            <w:tab/>
          </w:r>
          <w:r>
            <w:fldChar w:fldCharType="begin"/>
          </w:r>
          <w:r>
            <w:instrText xml:space="preserve"> PAGEREF _Toc28463 \h </w:instrText>
          </w:r>
          <w:r>
            <w:fldChar w:fldCharType="separate"/>
          </w:r>
          <w:r>
            <w:t>14</w:t>
          </w:r>
          <w:r>
            <w:fldChar w:fldCharType="end"/>
          </w:r>
          <w:r>
            <w:fldChar w:fldCharType="end"/>
          </w:r>
        </w:p>
        <w:p w14:paraId="4872886E">
          <w:pPr>
            <w:pStyle w:val="10"/>
            <w:tabs>
              <w:tab w:val="right" w:leader="dot" w:pos="8306"/>
            </w:tabs>
          </w:pPr>
          <w:r>
            <w:fldChar w:fldCharType="begin"/>
          </w:r>
          <w:r>
            <w:instrText xml:space="preserve"> HYPERLINK \l _Toc23808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_Toc23808 \h </w:instrText>
          </w:r>
          <w:r>
            <w:fldChar w:fldCharType="separate"/>
          </w:r>
          <w:r>
            <w:t>14</w:t>
          </w:r>
          <w:r>
            <w:fldChar w:fldCharType="end"/>
          </w:r>
          <w:r>
            <w:fldChar w:fldCharType="end"/>
          </w:r>
        </w:p>
        <w:p w14:paraId="505809C3">
          <w:pPr>
            <w:pStyle w:val="10"/>
            <w:tabs>
              <w:tab w:val="right" w:leader="dot" w:pos="8306"/>
            </w:tabs>
          </w:pPr>
          <w:r>
            <w:fldChar w:fldCharType="begin"/>
          </w:r>
          <w:r>
            <w:instrText xml:space="preserve"> HYPERLINK \l _Toc28386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_Toc28386 \h </w:instrText>
          </w:r>
          <w:r>
            <w:fldChar w:fldCharType="separate"/>
          </w:r>
          <w:r>
            <w:t>15</w:t>
          </w:r>
          <w:r>
            <w:fldChar w:fldCharType="end"/>
          </w:r>
          <w:r>
            <w:fldChar w:fldCharType="end"/>
          </w:r>
        </w:p>
        <w:p w14:paraId="00E5AED5">
          <w:pPr>
            <w:pStyle w:val="8"/>
            <w:tabs>
              <w:tab w:val="right" w:leader="dot" w:pos="8306"/>
            </w:tabs>
          </w:pPr>
          <w:r>
            <w:fldChar w:fldCharType="begin"/>
          </w:r>
          <w:r>
            <w:instrText xml:space="preserve"> HYPERLINK \l _Toc30569 </w:instrText>
          </w:r>
          <w:r>
            <w:fldChar w:fldCharType="separate"/>
          </w:r>
          <w:r>
            <w:rPr>
              <w:rFonts w:hint="eastAsia"/>
            </w:rPr>
            <w:t xml:space="preserve">§6 </w:t>
          </w:r>
          <w:r>
            <w:t>审计报告</w:t>
          </w:r>
          <w:r>
            <w:tab/>
          </w:r>
          <w:r>
            <w:fldChar w:fldCharType="begin"/>
          </w:r>
          <w:r>
            <w:instrText xml:space="preserve"> PAGEREF _Toc30569 \h </w:instrText>
          </w:r>
          <w:r>
            <w:fldChar w:fldCharType="separate"/>
          </w:r>
          <w:r>
            <w:t>15</w:t>
          </w:r>
          <w:r>
            <w:fldChar w:fldCharType="end"/>
          </w:r>
          <w:r>
            <w:fldChar w:fldCharType="end"/>
          </w:r>
        </w:p>
        <w:p w14:paraId="034C42D9">
          <w:pPr>
            <w:pStyle w:val="10"/>
            <w:tabs>
              <w:tab w:val="right" w:leader="dot" w:pos="8306"/>
            </w:tabs>
          </w:pPr>
          <w:r>
            <w:fldChar w:fldCharType="begin"/>
          </w:r>
          <w:r>
            <w:instrText xml:space="preserve"> HYPERLINK \l _Toc29373 </w:instrText>
          </w:r>
          <w:r>
            <w:fldChar w:fldCharType="separate"/>
          </w:r>
          <w:r>
            <w:rPr>
              <w:rFonts w:hint="eastAsia"/>
            </w:rPr>
            <w:t xml:space="preserve">6.1 </w:t>
          </w:r>
          <w:r>
            <w:t>审计报告基本信息</w:t>
          </w:r>
          <w:r>
            <w:tab/>
          </w:r>
          <w:r>
            <w:fldChar w:fldCharType="begin"/>
          </w:r>
          <w:r>
            <w:instrText xml:space="preserve"> PAGEREF _Toc29373 \h </w:instrText>
          </w:r>
          <w:r>
            <w:fldChar w:fldCharType="separate"/>
          </w:r>
          <w:r>
            <w:t>15</w:t>
          </w:r>
          <w:r>
            <w:fldChar w:fldCharType="end"/>
          </w:r>
          <w:r>
            <w:fldChar w:fldCharType="end"/>
          </w:r>
        </w:p>
        <w:p w14:paraId="3D740DA9">
          <w:pPr>
            <w:pStyle w:val="10"/>
            <w:tabs>
              <w:tab w:val="right" w:leader="dot" w:pos="8306"/>
            </w:tabs>
          </w:pPr>
          <w:r>
            <w:fldChar w:fldCharType="begin"/>
          </w:r>
          <w:r>
            <w:instrText xml:space="preserve"> HYPERLINK \l _Toc5047 </w:instrText>
          </w:r>
          <w:r>
            <w:fldChar w:fldCharType="separate"/>
          </w:r>
          <w:r>
            <w:rPr>
              <w:rFonts w:hint="eastAsia"/>
            </w:rPr>
            <w:t xml:space="preserve">6.2 </w:t>
          </w:r>
          <w:r>
            <w:t>审计报告的基本内容</w:t>
          </w:r>
          <w:r>
            <w:tab/>
          </w:r>
          <w:r>
            <w:fldChar w:fldCharType="begin"/>
          </w:r>
          <w:r>
            <w:instrText xml:space="preserve"> PAGEREF _Toc5047 \h </w:instrText>
          </w:r>
          <w:r>
            <w:fldChar w:fldCharType="separate"/>
          </w:r>
          <w:r>
            <w:t>15</w:t>
          </w:r>
          <w:r>
            <w:fldChar w:fldCharType="end"/>
          </w:r>
          <w:r>
            <w:fldChar w:fldCharType="end"/>
          </w:r>
        </w:p>
        <w:p w14:paraId="28BF96D3">
          <w:pPr>
            <w:pStyle w:val="8"/>
            <w:tabs>
              <w:tab w:val="right" w:leader="dot" w:pos="8306"/>
            </w:tabs>
          </w:pPr>
          <w:r>
            <w:fldChar w:fldCharType="begin"/>
          </w:r>
          <w:r>
            <w:instrText xml:space="preserve"> HYPERLINK \l _Toc17111 </w:instrText>
          </w:r>
          <w:r>
            <w:fldChar w:fldCharType="separate"/>
          </w:r>
          <w:r>
            <w:rPr>
              <w:rFonts w:hint="eastAsia"/>
            </w:rPr>
            <w:t xml:space="preserve">§7 </w:t>
          </w:r>
          <w:r>
            <w:t>年度财务报表</w:t>
          </w:r>
          <w:r>
            <w:tab/>
          </w:r>
          <w:r>
            <w:fldChar w:fldCharType="begin"/>
          </w:r>
          <w:r>
            <w:instrText xml:space="preserve"> PAGEREF _Toc17111 \h </w:instrText>
          </w:r>
          <w:r>
            <w:fldChar w:fldCharType="separate"/>
          </w:r>
          <w:r>
            <w:t>17</w:t>
          </w:r>
          <w:r>
            <w:fldChar w:fldCharType="end"/>
          </w:r>
          <w:r>
            <w:fldChar w:fldCharType="end"/>
          </w:r>
        </w:p>
        <w:p w14:paraId="4EDEB4C0">
          <w:pPr>
            <w:pStyle w:val="10"/>
            <w:tabs>
              <w:tab w:val="right" w:leader="dot" w:pos="8306"/>
            </w:tabs>
          </w:pPr>
          <w:r>
            <w:fldChar w:fldCharType="begin"/>
          </w:r>
          <w:r>
            <w:instrText xml:space="preserve"> HYPERLINK \l _Toc24190 </w:instrText>
          </w:r>
          <w:r>
            <w:fldChar w:fldCharType="separate"/>
          </w:r>
          <w:r>
            <w:rPr>
              <w:rFonts w:hint="eastAsia"/>
            </w:rPr>
            <w:t xml:space="preserve">7.1 </w:t>
          </w:r>
          <w:r>
            <w:t>资产负债表</w:t>
          </w:r>
          <w:r>
            <w:tab/>
          </w:r>
          <w:r>
            <w:fldChar w:fldCharType="begin"/>
          </w:r>
          <w:r>
            <w:instrText xml:space="preserve"> PAGEREF _Toc24190 \h </w:instrText>
          </w:r>
          <w:r>
            <w:fldChar w:fldCharType="separate"/>
          </w:r>
          <w:r>
            <w:t>17</w:t>
          </w:r>
          <w:r>
            <w:fldChar w:fldCharType="end"/>
          </w:r>
          <w:r>
            <w:fldChar w:fldCharType="end"/>
          </w:r>
        </w:p>
        <w:p w14:paraId="0B2F0AEA">
          <w:pPr>
            <w:pStyle w:val="10"/>
            <w:tabs>
              <w:tab w:val="right" w:leader="dot" w:pos="8306"/>
            </w:tabs>
          </w:pPr>
          <w:r>
            <w:fldChar w:fldCharType="begin"/>
          </w:r>
          <w:r>
            <w:instrText xml:space="preserve"> HYPERLINK \l _Toc13030 </w:instrText>
          </w:r>
          <w:r>
            <w:fldChar w:fldCharType="separate"/>
          </w:r>
          <w:r>
            <w:rPr>
              <w:rFonts w:hint="eastAsia"/>
            </w:rPr>
            <w:t xml:space="preserve">7.2 </w:t>
          </w:r>
          <w:r>
            <w:t>利润表</w:t>
          </w:r>
          <w:r>
            <w:tab/>
          </w:r>
          <w:r>
            <w:fldChar w:fldCharType="begin"/>
          </w:r>
          <w:r>
            <w:instrText xml:space="preserve"> PAGEREF _Toc13030 \h </w:instrText>
          </w:r>
          <w:r>
            <w:fldChar w:fldCharType="separate"/>
          </w:r>
          <w:r>
            <w:t>19</w:t>
          </w:r>
          <w:r>
            <w:fldChar w:fldCharType="end"/>
          </w:r>
          <w:r>
            <w:fldChar w:fldCharType="end"/>
          </w:r>
        </w:p>
        <w:p w14:paraId="2176DDDD">
          <w:pPr>
            <w:pStyle w:val="10"/>
            <w:tabs>
              <w:tab w:val="right" w:leader="dot" w:pos="8306"/>
            </w:tabs>
          </w:pPr>
          <w:r>
            <w:fldChar w:fldCharType="begin"/>
          </w:r>
          <w:r>
            <w:instrText xml:space="preserve"> HYPERLINK \l _Toc6211 </w:instrText>
          </w:r>
          <w:r>
            <w:fldChar w:fldCharType="separate"/>
          </w:r>
          <w:r>
            <w:rPr>
              <w:rFonts w:hint="eastAsia"/>
            </w:rPr>
            <w:t xml:space="preserve">7.3 </w:t>
          </w:r>
          <w:r>
            <w:t>净资产变动表</w:t>
          </w:r>
          <w:r>
            <w:tab/>
          </w:r>
          <w:r>
            <w:fldChar w:fldCharType="begin"/>
          </w:r>
          <w:r>
            <w:instrText xml:space="preserve"> PAGEREF _Toc6211 \h </w:instrText>
          </w:r>
          <w:r>
            <w:fldChar w:fldCharType="separate"/>
          </w:r>
          <w:r>
            <w:t>20</w:t>
          </w:r>
          <w:r>
            <w:fldChar w:fldCharType="end"/>
          </w:r>
          <w:r>
            <w:fldChar w:fldCharType="end"/>
          </w:r>
        </w:p>
        <w:p w14:paraId="2C21C54A">
          <w:pPr>
            <w:pStyle w:val="10"/>
            <w:tabs>
              <w:tab w:val="right" w:leader="dot" w:pos="8306"/>
            </w:tabs>
          </w:pPr>
          <w:r>
            <w:fldChar w:fldCharType="begin"/>
          </w:r>
          <w:r>
            <w:instrText xml:space="preserve"> HYPERLINK \l _Toc30301 </w:instrText>
          </w:r>
          <w:r>
            <w:fldChar w:fldCharType="separate"/>
          </w:r>
          <w:r>
            <w:rPr>
              <w:rFonts w:hint="eastAsia"/>
            </w:rPr>
            <w:t xml:space="preserve">7.4 </w:t>
          </w:r>
          <w:r>
            <w:t>报表附注</w:t>
          </w:r>
          <w:r>
            <w:tab/>
          </w:r>
          <w:r>
            <w:fldChar w:fldCharType="begin"/>
          </w:r>
          <w:r>
            <w:instrText xml:space="preserve"> PAGEREF _Toc30301 \h </w:instrText>
          </w:r>
          <w:r>
            <w:fldChar w:fldCharType="separate"/>
          </w:r>
          <w:r>
            <w:t>22</w:t>
          </w:r>
          <w:r>
            <w:fldChar w:fldCharType="end"/>
          </w:r>
          <w:r>
            <w:fldChar w:fldCharType="end"/>
          </w:r>
        </w:p>
        <w:p w14:paraId="55F8144C">
          <w:pPr>
            <w:pStyle w:val="8"/>
            <w:tabs>
              <w:tab w:val="right" w:leader="dot" w:pos="8306"/>
            </w:tabs>
          </w:pPr>
          <w:r>
            <w:fldChar w:fldCharType="begin"/>
          </w:r>
          <w:r>
            <w:instrText xml:space="preserve"> HYPERLINK \l _Toc20395 </w:instrText>
          </w:r>
          <w:r>
            <w:fldChar w:fldCharType="separate"/>
          </w:r>
          <w:r>
            <w:rPr>
              <w:rFonts w:hint="eastAsia"/>
            </w:rPr>
            <w:t xml:space="preserve">§8 </w:t>
          </w:r>
          <w:r>
            <w:t>投资组合报告</w:t>
          </w:r>
          <w:r>
            <w:tab/>
          </w:r>
          <w:r>
            <w:fldChar w:fldCharType="begin"/>
          </w:r>
          <w:r>
            <w:instrText xml:space="preserve"> PAGEREF _Toc20395 \h </w:instrText>
          </w:r>
          <w:r>
            <w:fldChar w:fldCharType="separate"/>
          </w:r>
          <w:r>
            <w:t>48</w:t>
          </w:r>
          <w:r>
            <w:fldChar w:fldCharType="end"/>
          </w:r>
          <w:r>
            <w:fldChar w:fldCharType="end"/>
          </w:r>
        </w:p>
        <w:p w14:paraId="1A73AF84">
          <w:pPr>
            <w:pStyle w:val="10"/>
            <w:tabs>
              <w:tab w:val="right" w:leader="dot" w:pos="8306"/>
            </w:tabs>
          </w:pPr>
          <w:r>
            <w:fldChar w:fldCharType="begin"/>
          </w:r>
          <w:r>
            <w:instrText xml:space="preserve"> HYPERLINK \l _Toc20065 </w:instrText>
          </w:r>
          <w:r>
            <w:fldChar w:fldCharType="separate"/>
          </w:r>
          <w:r>
            <w:rPr>
              <w:rFonts w:hint="eastAsia"/>
            </w:rPr>
            <w:t xml:space="preserve">8.1 </w:t>
          </w:r>
          <w:r>
            <w:t>期末基金资产组合情况</w:t>
          </w:r>
          <w:r>
            <w:tab/>
          </w:r>
          <w:r>
            <w:fldChar w:fldCharType="begin"/>
          </w:r>
          <w:r>
            <w:instrText xml:space="preserve"> PAGEREF _Toc20065 \h </w:instrText>
          </w:r>
          <w:r>
            <w:fldChar w:fldCharType="separate"/>
          </w:r>
          <w:r>
            <w:t>48</w:t>
          </w:r>
          <w:r>
            <w:fldChar w:fldCharType="end"/>
          </w:r>
          <w:r>
            <w:fldChar w:fldCharType="end"/>
          </w:r>
        </w:p>
        <w:p w14:paraId="352F25D1">
          <w:pPr>
            <w:pStyle w:val="10"/>
            <w:tabs>
              <w:tab w:val="right" w:leader="dot" w:pos="8306"/>
            </w:tabs>
          </w:pPr>
          <w:r>
            <w:fldChar w:fldCharType="begin"/>
          </w:r>
          <w:r>
            <w:instrText xml:space="preserve"> HYPERLINK \l _Toc16910 </w:instrText>
          </w:r>
          <w:r>
            <w:fldChar w:fldCharType="separate"/>
          </w:r>
          <w:r>
            <w:rPr>
              <w:rFonts w:hint="eastAsia"/>
            </w:rPr>
            <w:t xml:space="preserve">8.2 </w:t>
          </w:r>
          <w:r>
            <w:t>报告期末按行业分类的股票投资组合</w:t>
          </w:r>
          <w:r>
            <w:tab/>
          </w:r>
          <w:r>
            <w:fldChar w:fldCharType="begin"/>
          </w:r>
          <w:r>
            <w:instrText xml:space="preserve"> PAGEREF _Toc16910 \h </w:instrText>
          </w:r>
          <w:r>
            <w:fldChar w:fldCharType="separate"/>
          </w:r>
          <w:r>
            <w:t>49</w:t>
          </w:r>
          <w:r>
            <w:fldChar w:fldCharType="end"/>
          </w:r>
          <w:r>
            <w:fldChar w:fldCharType="end"/>
          </w:r>
        </w:p>
        <w:p w14:paraId="10E78FA0">
          <w:pPr>
            <w:pStyle w:val="10"/>
            <w:tabs>
              <w:tab w:val="right" w:leader="dot" w:pos="8306"/>
            </w:tabs>
          </w:pPr>
          <w:r>
            <w:fldChar w:fldCharType="begin"/>
          </w:r>
          <w:r>
            <w:instrText xml:space="preserve"> HYPERLINK \l _Toc10378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_Toc10378 \h </w:instrText>
          </w:r>
          <w:r>
            <w:fldChar w:fldCharType="separate"/>
          </w:r>
          <w:r>
            <w:t>50</w:t>
          </w:r>
          <w:r>
            <w:fldChar w:fldCharType="end"/>
          </w:r>
          <w:r>
            <w:fldChar w:fldCharType="end"/>
          </w:r>
        </w:p>
        <w:p w14:paraId="1986EA58">
          <w:pPr>
            <w:pStyle w:val="10"/>
            <w:tabs>
              <w:tab w:val="right" w:leader="dot" w:pos="8306"/>
            </w:tabs>
          </w:pPr>
          <w:r>
            <w:fldChar w:fldCharType="begin"/>
          </w:r>
          <w:r>
            <w:instrText xml:space="preserve"> HYPERLINK \l _Toc15809 </w:instrText>
          </w:r>
          <w:r>
            <w:fldChar w:fldCharType="separate"/>
          </w:r>
          <w:r>
            <w:rPr>
              <w:rFonts w:hint="eastAsia"/>
            </w:rPr>
            <w:t xml:space="preserve">8.4 </w:t>
          </w:r>
          <w:r>
            <w:t>报告期内股票投资组合的重大变动</w:t>
          </w:r>
          <w:r>
            <w:tab/>
          </w:r>
          <w:r>
            <w:fldChar w:fldCharType="begin"/>
          </w:r>
          <w:r>
            <w:instrText xml:space="preserve"> PAGEREF _Toc15809 \h </w:instrText>
          </w:r>
          <w:r>
            <w:fldChar w:fldCharType="separate"/>
          </w:r>
          <w:r>
            <w:t>51</w:t>
          </w:r>
          <w:r>
            <w:fldChar w:fldCharType="end"/>
          </w:r>
          <w:r>
            <w:fldChar w:fldCharType="end"/>
          </w:r>
        </w:p>
        <w:p w14:paraId="233D669E">
          <w:pPr>
            <w:pStyle w:val="10"/>
            <w:tabs>
              <w:tab w:val="right" w:leader="dot" w:pos="8306"/>
            </w:tabs>
          </w:pPr>
          <w:r>
            <w:fldChar w:fldCharType="begin"/>
          </w:r>
          <w:r>
            <w:instrText xml:space="preserve"> HYPERLINK \l _Toc15498 </w:instrText>
          </w:r>
          <w:r>
            <w:fldChar w:fldCharType="separate"/>
          </w:r>
          <w:r>
            <w:rPr>
              <w:rFonts w:hint="eastAsia"/>
            </w:rPr>
            <w:t xml:space="preserve">8.5 </w:t>
          </w:r>
          <w:r>
            <w:t>期末按债券品种分类的债券投资组合</w:t>
          </w:r>
          <w:r>
            <w:tab/>
          </w:r>
          <w:r>
            <w:fldChar w:fldCharType="begin"/>
          </w:r>
          <w:r>
            <w:instrText xml:space="preserve"> PAGEREF _Toc15498 \h </w:instrText>
          </w:r>
          <w:r>
            <w:fldChar w:fldCharType="separate"/>
          </w:r>
          <w:r>
            <w:t>56</w:t>
          </w:r>
          <w:r>
            <w:fldChar w:fldCharType="end"/>
          </w:r>
          <w:r>
            <w:fldChar w:fldCharType="end"/>
          </w:r>
        </w:p>
        <w:p w14:paraId="348B1291">
          <w:pPr>
            <w:pStyle w:val="10"/>
            <w:tabs>
              <w:tab w:val="right" w:leader="dot" w:pos="8306"/>
            </w:tabs>
          </w:pPr>
          <w:r>
            <w:fldChar w:fldCharType="begin"/>
          </w:r>
          <w:r>
            <w:instrText xml:space="preserve"> HYPERLINK \l _Toc31638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_Toc31638 \h </w:instrText>
          </w:r>
          <w:r>
            <w:fldChar w:fldCharType="separate"/>
          </w:r>
          <w:r>
            <w:t>56</w:t>
          </w:r>
          <w:r>
            <w:fldChar w:fldCharType="end"/>
          </w:r>
          <w:r>
            <w:fldChar w:fldCharType="end"/>
          </w:r>
        </w:p>
        <w:p w14:paraId="3BC1128E">
          <w:pPr>
            <w:pStyle w:val="10"/>
            <w:tabs>
              <w:tab w:val="right" w:leader="dot" w:pos="8306"/>
            </w:tabs>
          </w:pPr>
          <w:r>
            <w:fldChar w:fldCharType="begin"/>
          </w:r>
          <w:r>
            <w:instrText xml:space="preserve"> HYPERLINK \l _Toc26671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_Toc26671 \h </w:instrText>
          </w:r>
          <w:r>
            <w:fldChar w:fldCharType="separate"/>
          </w:r>
          <w:r>
            <w:t>56</w:t>
          </w:r>
          <w:r>
            <w:fldChar w:fldCharType="end"/>
          </w:r>
          <w:r>
            <w:fldChar w:fldCharType="end"/>
          </w:r>
        </w:p>
        <w:p w14:paraId="50173409">
          <w:pPr>
            <w:pStyle w:val="10"/>
            <w:tabs>
              <w:tab w:val="right" w:leader="dot" w:pos="8306"/>
            </w:tabs>
          </w:pPr>
          <w:r>
            <w:fldChar w:fldCharType="begin"/>
          </w:r>
          <w:r>
            <w:instrText xml:space="preserve"> HYPERLINK \l _Toc20826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_Toc20826 \h </w:instrText>
          </w:r>
          <w:r>
            <w:fldChar w:fldCharType="separate"/>
          </w:r>
          <w:r>
            <w:t>56</w:t>
          </w:r>
          <w:r>
            <w:fldChar w:fldCharType="end"/>
          </w:r>
          <w:r>
            <w:fldChar w:fldCharType="end"/>
          </w:r>
        </w:p>
        <w:p w14:paraId="7B1A4A27">
          <w:pPr>
            <w:pStyle w:val="10"/>
            <w:tabs>
              <w:tab w:val="right" w:leader="dot" w:pos="8306"/>
            </w:tabs>
          </w:pPr>
          <w:r>
            <w:fldChar w:fldCharType="begin"/>
          </w:r>
          <w:r>
            <w:instrText xml:space="preserve"> HYPERLINK \l _Toc17505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_Toc17505 \h </w:instrText>
          </w:r>
          <w:r>
            <w:fldChar w:fldCharType="separate"/>
          </w:r>
          <w:r>
            <w:t>57</w:t>
          </w:r>
          <w:r>
            <w:fldChar w:fldCharType="end"/>
          </w:r>
          <w:r>
            <w:fldChar w:fldCharType="end"/>
          </w:r>
        </w:p>
        <w:p w14:paraId="52BE90CB">
          <w:pPr>
            <w:pStyle w:val="10"/>
            <w:tabs>
              <w:tab w:val="right" w:leader="dot" w:pos="8306"/>
            </w:tabs>
          </w:pPr>
          <w:r>
            <w:fldChar w:fldCharType="begin"/>
          </w:r>
          <w:r>
            <w:instrText xml:space="preserve"> HYPERLINK \l _Toc28004 </w:instrText>
          </w:r>
          <w:r>
            <w:fldChar w:fldCharType="separate"/>
          </w:r>
          <w:r>
            <w:rPr>
              <w:rFonts w:hint="eastAsia"/>
            </w:rPr>
            <w:t xml:space="preserve">8.10 </w:t>
          </w:r>
          <w:r>
            <w:t>本基金投资股指期货的投资政策</w:t>
          </w:r>
          <w:r>
            <w:tab/>
          </w:r>
          <w:r>
            <w:fldChar w:fldCharType="begin"/>
          </w:r>
          <w:r>
            <w:instrText xml:space="preserve"> PAGEREF _Toc28004 \h </w:instrText>
          </w:r>
          <w:r>
            <w:fldChar w:fldCharType="separate"/>
          </w:r>
          <w:r>
            <w:t>57</w:t>
          </w:r>
          <w:r>
            <w:fldChar w:fldCharType="end"/>
          </w:r>
          <w:r>
            <w:fldChar w:fldCharType="end"/>
          </w:r>
        </w:p>
        <w:p w14:paraId="42F362A8">
          <w:pPr>
            <w:pStyle w:val="10"/>
            <w:tabs>
              <w:tab w:val="right" w:leader="dot" w:pos="8306"/>
            </w:tabs>
          </w:pPr>
          <w:r>
            <w:fldChar w:fldCharType="begin"/>
          </w:r>
          <w:r>
            <w:instrText xml:space="preserve"> HYPERLINK \l _Toc769 </w:instrText>
          </w:r>
          <w:r>
            <w:fldChar w:fldCharType="separate"/>
          </w:r>
          <w:r>
            <w:rPr>
              <w:rFonts w:hint="eastAsia"/>
            </w:rPr>
            <w:t xml:space="preserve">8.11 </w:t>
          </w:r>
          <w:r>
            <w:t>报告期末本基金投资的国债期货交易情况说明</w:t>
          </w:r>
          <w:r>
            <w:tab/>
          </w:r>
          <w:r>
            <w:fldChar w:fldCharType="begin"/>
          </w:r>
          <w:r>
            <w:instrText xml:space="preserve"> PAGEREF _Toc769 \h </w:instrText>
          </w:r>
          <w:r>
            <w:fldChar w:fldCharType="separate"/>
          </w:r>
          <w:r>
            <w:t>57</w:t>
          </w:r>
          <w:r>
            <w:fldChar w:fldCharType="end"/>
          </w:r>
          <w:r>
            <w:fldChar w:fldCharType="end"/>
          </w:r>
        </w:p>
        <w:p w14:paraId="0DEFD52F">
          <w:pPr>
            <w:pStyle w:val="10"/>
            <w:tabs>
              <w:tab w:val="right" w:leader="dot" w:pos="8306"/>
            </w:tabs>
          </w:pPr>
          <w:r>
            <w:fldChar w:fldCharType="begin"/>
          </w:r>
          <w:r>
            <w:instrText xml:space="preserve"> HYPERLINK \l _Toc2925 </w:instrText>
          </w:r>
          <w:r>
            <w:fldChar w:fldCharType="separate"/>
          </w:r>
          <w:r>
            <w:rPr>
              <w:rFonts w:hint="eastAsia"/>
            </w:rPr>
            <w:t xml:space="preserve">8.12 </w:t>
          </w:r>
          <w:r>
            <w:t>投资组合报告附注</w:t>
          </w:r>
          <w:r>
            <w:tab/>
          </w:r>
          <w:r>
            <w:fldChar w:fldCharType="begin"/>
          </w:r>
          <w:r>
            <w:instrText xml:space="preserve"> PAGEREF _Toc2925 \h </w:instrText>
          </w:r>
          <w:r>
            <w:fldChar w:fldCharType="separate"/>
          </w:r>
          <w:r>
            <w:t>57</w:t>
          </w:r>
          <w:r>
            <w:fldChar w:fldCharType="end"/>
          </w:r>
          <w:r>
            <w:fldChar w:fldCharType="end"/>
          </w:r>
        </w:p>
        <w:p w14:paraId="55083458">
          <w:pPr>
            <w:pStyle w:val="8"/>
            <w:tabs>
              <w:tab w:val="right" w:leader="dot" w:pos="8306"/>
            </w:tabs>
          </w:pPr>
          <w:r>
            <w:fldChar w:fldCharType="begin"/>
          </w:r>
          <w:r>
            <w:instrText xml:space="preserve"> HYPERLINK \l _Toc25814 </w:instrText>
          </w:r>
          <w:r>
            <w:fldChar w:fldCharType="separate"/>
          </w:r>
          <w:r>
            <w:rPr>
              <w:rFonts w:hint="eastAsia"/>
            </w:rPr>
            <w:t xml:space="preserve">§9 </w:t>
          </w:r>
          <w:r>
            <w:t>基金份额持有人信息</w:t>
          </w:r>
          <w:r>
            <w:tab/>
          </w:r>
          <w:r>
            <w:fldChar w:fldCharType="begin"/>
          </w:r>
          <w:r>
            <w:instrText xml:space="preserve"> PAGEREF _Toc25814 \h </w:instrText>
          </w:r>
          <w:r>
            <w:fldChar w:fldCharType="separate"/>
          </w:r>
          <w:r>
            <w:t>58</w:t>
          </w:r>
          <w:r>
            <w:fldChar w:fldCharType="end"/>
          </w:r>
          <w:r>
            <w:fldChar w:fldCharType="end"/>
          </w:r>
        </w:p>
        <w:p w14:paraId="6B520508">
          <w:pPr>
            <w:pStyle w:val="10"/>
            <w:tabs>
              <w:tab w:val="right" w:leader="dot" w:pos="8306"/>
            </w:tabs>
          </w:pPr>
          <w:r>
            <w:fldChar w:fldCharType="begin"/>
          </w:r>
          <w:r>
            <w:instrText xml:space="preserve"> HYPERLINK \l _Toc21826 </w:instrText>
          </w:r>
          <w:r>
            <w:fldChar w:fldCharType="separate"/>
          </w:r>
          <w:r>
            <w:rPr>
              <w:rFonts w:hint="eastAsia"/>
            </w:rPr>
            <w:t xml:space="preserve">9.1 </w:t>
          </w:r>
          <w:r>
            <w:t>期末基金份额持有人户数及持有人结构</w:t>
          </w:r>
          <w:r>
            <w:tab/>
          </w:r>
          <w:r>
            <w:fldChar w:fldCharType="begin"/>
          </w:r>
          <w:r>
            <w:instrText xml:space="preserve"> PAGEREF _Toc21826 \h </w:instrText>
          </w:r>
          <w:r>
            <w:fldChar w:fldCharType="separate"/>
          </w:r>
          <w:r>
            <w:t>58</w:t>
          </w:r>
          <w:r>
            <w:fldChar w:fldCharType="end"/>
          </w:r>
          <w:r>
            <w:fldChar w:fldCharType="end"/>
          </w:r>
        </w:p>
        <w:p w14:paraId="1F0F3B2C">
          <w:pPr>
            <w:pStyle w:val="10"/>
            <w:tabs>
              <w:tab w:val="right" w:leader="dot" w:pos="8306"/>
            </w:tabs>
          </w:pPr>
          <w:r>
            <w:fldChar w:fldCharType="begin"/>
          </w:r>
          <w:r>
            <w:instrText xml:space="preserve"> HYPERLINK \l _Toc20470 </w:instrText>
          </w:r>
          <w:r>
            <w:fldChar w:fldCharType="separate"/>
          </w:r>
          <w:r>
            <w:rPr>
              <w:rFonts w:hint="eastAsia"/>
            </w:rPr>
            <w:t xml:space="preserve">9.2 </w:t>
          </w:r>
          <w:r>
            <w:t>期末基金管理人的从业人员持有本基金的情况</w:t>
          </w:r>
          <w:r>
            <w:tab/>
          </w:r>
          <w:r>
            <w:fldChar w:fldCharType="begin"/>
          </w:r>
          <w:r>
            <w:instrText xml:space="preserve"> PAGEREF _Toc20470 \h </w:instrText>
          </w:r>
          <w:r>
            <w:fldChar w:fldCharType="separate"/>
          </w:r>
          <w:r>
            <w:t>58</w:t>
          </w:r>
          <w:r>
            <w:fldChar w:fldCharType="end"/>
          </w:r>
          <w:r>
            <w:fldChar w:fldCharType="end"/>
          </w:r>
        </w:p>
        <w:p w14:paraId="4527F5CD">
          <w:pPr>
            <w:pStyle w:val="10"/>
            <w:tabs>
              <w:tab w:val="right" w:leader="dot" w:pos="8306"/>
            </w:tabs>
          </w:pPr>
          <w:r>
            <w:fldChar w:fldCharType="begin"/>
          </w:r>
          <w:r>
            <w:instrText xml:space="preserve"> HYPERLINK \l _Toc30239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_Toc30239 \h </w:instrText>
          </w:r>
          <w:r>
            <w:fldChar w:fldCharType="separate"/>
          </w:r>
          <w:r>
            <w:t>58</w:t>
          </w:r>
          <w:r>
            <w:fldChar w:fldCharType="end"/>
          </w:r>
          <w:r>
            <w:fldChar w:fldCharType="end"/>
          </w:r>
        </w:p>
        <w:p w14:paraId="2339E747">
          <w:pPr>
            <w:pStyle w:val="10"/>
            <w:tabs>
              <w:tab w:val="right" w:leader="dot" w:pos="8306"/>
            </w:tabs>
          </w:pPr>
          <w:r>
            <w:fldChar w:fldCharType="begin"/>
          </w:r>
          <w:r>
            <w:instrText xml:space="preserve"> HYPERLINK \l _Toc4676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_Toc4676 \h </w:instrText>
          </w:r>
          <w:r>
            <w:fldChar w:fldCharType="separate"/>
          </w:r>
          <w:r>
            <w:t>59</w:t>
          </w:r>
          <w:r>
            <w:fldChar w:fldCharType="end"/>
          </w:r>
          <w:r>
            <w:fldChar w:fldCharType="end"/>
          </w:r>
        </w:p>
        <w:p w14:paraId="7181C649">
          <w:pPr>
            <w:pStyle w:val="8"/>
            <w:tabs>
              <w:tab w:val="right" w:leader="dot" w:pos="8306"/>
            </w:tabs>
          </w:pPr>
          <w:r>
            <w:fldChar w:fldCharType="begin"/>
          </w:r>
          <w:r>
            <w:instrText xml:space="preserve"> HYPERLINK \l _Toc23977 </w:instrText>
          </w:r>
          <w:r>
            <w:fldChar w:fldCharType="separate"/>
          </w:r>
          <w:r>
            <w:rPr>
              <w:rFonts w:hint="eastAsia"/>
            </w:rPr>
            <w:t xml:space="preserve">§10 </w:t>
          </w:r>
          <w:r>
            <w:t>开放式基金份额变动</w:t>
          </w:r>
          <w:r>
            <w:tab/>
          </w:r>
          <w:r>
            <w:fldChar w:fldCharType="begin"/>
          </w:r>
          <w:r>
            <w:instrText xml:space="preserve"> PAGEREF _Toc23977 \h </w:instrText>
          </w:r>
          <w:r>
            <w:fldChar w:fldCharType="separate"/>
          </w:r>
          <w:r>
            <w:t>59</w:t>
          </w:r>
          <w:r>
            <w:fldChar w:fldCharType="end"/>
          </w:r>
          <w:r>
            <w:fldChar w:fldCharType="end"/>
          </w:r>
        </w:p>
        <w:p w14:paraId="335EFF35">
          <w:pPr>
            <w:pStyle w:val="8"/>
            <w:tabs>
              <w:tab w:val="right" w:leader="dot" w:pos="8306"/>
            </w:tabs>
          </w:pPr>
          <w:r>
            <w:fldChar w:fldCharType="begin"/>
          </w:r>
          <w:r>
            <w:instrText xml:space="preserve"> HYPERLINK \l _Toc30962 </w:instrText>
          </w:r>
          <w:r>
            <w:fldChar w:fldCharType="separate"/>
          </w:r>
          <w:r>
            <w:rPr>
              <w:rFonts w:hint="eastAsia"/>
            </w:rPr>
            <w:t xml:space="preserve">§11 </w:t>
          </w:r>
          <w:r>
            <w:t>重大事件揭示</w:t>
          </w:r>
          <w:r>
            <w:tab/>
          </w:r>
          <w:r>
            <w:fldChar w:fldCharType="begin"/>
          </w:r>
          <w:r>
            <w:instrText xml:space="preserve"> PAGEREF _Toc30962 \h </w:instrText>
          </w:r>
          <w:r>
            <w:fldChar w:fldCharType="separate"/>
          </w:r>
          <w:r>
            <w:t>59</w:t>
          </w:r>
          <w:r>
            <w:fldChar w:fldCharType="end"/>
          </w:r>
          <w:r>
            <w:fldChar w:fldCharType="end"/>
          </w:r>
        </w:p>
        <w:p w14:paraId="4B2F5E5E">
          <w:pPr>
            <w:pStyle w:val="10"/>
            <w:tabs>
              <w:tab w:val="right" w:leader="dot" w:pos="8306"/>
            </w:tabs>
          </w:pPr>
          <w:r>
            <w:fldChar w:fldCharType="begin"/>
          </w:r>
          <w:r>
            <w:instrText xml:space="preserve"> HYPERLINK \l _Toc22492 </w:instrText>
          </w:r>
          <w:r>
            <w:fldChar w:fldCharType="separate"/>
          </w:r>
          <w:r>
            <w:rPr>
              <w:rFonts w:hint="eastAsia"/>
            </w:rPr>
            <w:t xml:space="preserve">11.1 </w:t>
          </w:r>
          <w:r>
            <w:t>基金份额持有人大会决议</w:t>
          </w:r>
          <w:r>
            <w:tab/>
          </w:r>
          <w:r>
            <w:fldChar w:fldCharType="begin"/>
          </w:r>
          <w:r>
            <w:instrText xml:space="preserve"> PAGEREF _Toc22492 \h </w:instrText>
          </w:r>
          <w:r>
            <w:fldChar w:fldCharType="separate"/>
          </w:r>
          <w:r>
            <w:t>59</w:t>
          </w:r>
          <w:r>
            <w:fldChar w:fldCharType="end"/>
          </w:r>
          <w:r>
            <w:fldChar w:fldCharType="end"/>
          </w:r>
        </w:p>
        <w:p w14:paraId="368FF556">
          <w:pPr>
            <w:pStyle w:val="10"/>
            <w:tabs>
              <w:tab w:val="right" w:leader="dot" w:pos="8306"/>
            </w:tabs>
          </w:pPr>
          <w:r>
            <w:fldChar w:fldCharType="begin"/>
          </w:r>
          <w:r>
            <w:instrText xml:space="preserve"> HYPERLINK \l _Toc27963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_Toc27963 \h </w:instrText>
          </w:r>
          <w:r>
            <w:fldChar w:fldCharType="separate"/>
          </w:r>
          <w:r>
            <w:t>59</w:t>
          </w:r>
          <w:r>
            <w:fldChar w:fldCharType="end"/>
          </w:r>
          <w:r>
            <w:fldChar w:fldCharType="end"/>
          </w:r>
        </w:p>
        <w:p w14:paraId="4E068ABA">
          <w:pPr>
            <w:pStyle w:val="10"/>
            <w:tabs>
              <w:tab w:val="right" w:leader="dot" w:pos="8306"/>
            </w:tabs>
          </w:pPr>
          <w:r>
            <w:fldChar w:fldCharType="begin"/>
          </w:r>
          <w:r>
            <w:instrText xml:space="preserve"> HYPERLINK \l _Toc2425 </w:instrText>
          </w:r>
          <w:r>
            <w:fldChar w:fldCharType="separate"/>
          </w:r>
          <w:r>
            <w:rPr>
              <w:rFonts w:hint="eastAsia"/>
            </w:rPr>
            <w:t xml:space="preserve">11.3 </w:t>
          </w:r>
          <w:r>
            <w:t>涉及基金管理人、基金财产、基金托管业务的诉讼</w:t>
          </w:r>
          <w:r>
            <w:tab/>
          </w:r>
          <w:r>
            <w:fldChar w:fldCharType="begin"/>
          </w:r>
          <w:r>
            <w:instrText xml:space="preserve"> PAGEREF _Toc2425 \h </w:instrText>
          </w:r>
          <w:r>
            <w:fldChar w:fldCharType="separate"/>
          </w:r>
          <w:r>
            <w:t>59</w:t>
          </w:r>
          <w:r>
            <w:fldChar w:fldCharType="end"/>
          </w:r>
          <w:r>
            <w:fldChar w:fldCharType="end"/>
          </w:r>
        </w:p>
        <w:p w14:paraId="22D7F4F1">
          <w:pPr>
            <w:pStyle w:val="10"/>
            <w:tabs>
              <w:tab w:val="right" w:leader="dot" w:pos="8306"/>
            </w:tabs>
          </w:pPr>
          <w:r>
            <w:fldChar w:fldCharType="begin"/>
          </w:r>
          <w:r>
            <w:instrText xml:space="preserve"> HYPERLINK \l _Toc1955 </w:instrText>
          </w:r>
          <w:r>
            <w:fldChar w:fldCharType="separate"/>
          </w:r>
          <w:r>
            <w:rPr>
              <w:rFonts w:hint="eastAsia"/>
            </w:rPr>
            <w:t xml:space="preserve">11.4 </w:t>
          </w:r>
          <w:r>
            <w:t>基金投资策略的改变</w:t>
          </w:r>
          <w:r>
            <w:tab/>
          </w:r>
          <w:r>
            <w:fldChar w:fldCharType="begin"/>
          </w:r>
          <w:r>
            <w:instrText xml:space="preserve"> PAGEREF _Toc1955 \h </w:instrText>
          </w:r>
          <w:r>
            <w:fldChar w:fldCharType="separate"/>
          </w:r>
          <w:r>
            <w:t>60</w:t>
          </w:r>
          <w:r>
            <w:fldChar w:fldCharType="end"/>
          </w:r>
          <w:r>
            <w:fldChar w:fldCharType="end"/>
          </w:r>
        </w:p>
        <w:p w14:paraId="4F003570">
          <w:pPr>
            <w:pStyle w:val="10"/>
            <w:tabs>
              <w:tab w:val="right" w:leader="dot" w:pos="8306"/>
            </w:tabs>
          </w:pPr>
          <w:r>
            <w:fldChar w:fldCharType="begin"/>
          </w:r>
          <w:r>
            <w:instrText xml:space="preserve"> HYPERLINK \l _Toc7335 </w:instrText>
          </w:r>
          <w:r>
            <w:fldChar w:fldCharType="separate"/>
          </w:r>
          <w:r>
            <w:rPr>
              <w:rFonts w:hint="eastAsia"/>
            </w:rPr>
            <w:t xml:space="preserve">11.5 </w:t>
          </w:r>
          <w:r>
            <w:t>为基金进行审计的会计师事务所情况</w:t>
          </w:r>
          <w:r>
            <w:tab/>
          </w:r>
          <w:r>
            <w:fldChar w:fldCharType="begin"/>
          </w:r>
          <w:r>
            <w:instrText xml:space="preserve"> PAGEREF _Toc7335 \h </w:instrText>
          </w:r>
          <w:r>
            <w:fldChar w:fldCharType="separate"/>
          </w:r>
          <w:r>
            <w:t>60</w:t>
          </w:r>
          <w:r>
            <w:fldChar w:fldCharType="end"/>
          </w:r>
          <w:r>
            <w:fldChar w:fldCharType="end"/>
          </w:r>
        </w:p>
        <w:p w14:paraId="56835F26">
          <w:pPr>
            <w:pStyle w:val="10"/>
            <w:tabs>
              <w:tab w:val="right" w:leader="dot" w:pos="8306"/>
            </w:tabs>
          </w:pPr>
          <w:r>
            <w:fldChar w:fldCharType="begin"/>
          </w:r>
          <w:r>
            <w:instrText xml:space="preserve"> HYPERLINK \l _Toc22146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_Toc22146 \h </w:instrText>
          </w:r>
          <w:r>
            <w:fldChar w:fldCharType="separate"/>
          </w:r>
          <w:r>
            <w:t>60</w:t>
          </w:r>
          <w:r>
            <w:fldChar w:fldCharType="end"/>
          </w:r>
          <w:r>
            <w:fldChar w:fldCharType="end"/>
          </w:r>
        </w:p>
        <w:p w14:paraId="42C5FC65">
          <w:pPr>
            <w:pStyle w:val="10"/>
            <w:tabs>
              <w:tab w:val="right" w:leader="dot" w:pos="8306"/>
            </w:tabs>
          </w:pPr>
          <w:r>
            <w:fldChar w:fldCharType="begin"/>
          </w:r>
          <w:r>
            <w:instrText xml:space="preserve"> HYPERLINK \l _Toc2028 </w:instrText>
          </w:r>
          <w:r>
            <w:fldChar w:fldCharType="separate"/>
          </w:r>
          <w:r>
            <w:rPr>
              <w:rFonts w:hint="eastAsia"/>
            </w:rPr>
            <w:t xml:space="preserve">11.7 </w:t>
          </w:r>
          <w:r>
            <w:t>基金租用证券公司交易单元的有关情况</w:t>
          </w:r>
          <w:r>
            <w:tab/>
          </w:r>
          <w:r>
            <w:fldChar w:fldCharType="begin"/>
          </w:r>
          <w:r>
            <w:instrText xml:space="preserve"> PAGEREF _Toc2028 \h </w:instrText>
          </w:r>
          <w:r>
            <w:fldChar w:fldCharType="separate"/>
          </w:r>
          <w:r>
            <w:t>61</w:t>
          </w:r>
          <w:r>
            <w:fldChar w:fldCharType="end"/>
          </w:r>
          <w:r>
            <w:fldChar w:fldCharType="end"/>
          </w:r>
        </w:p>
        <w:p w14:paraId="7D06B647">
          <w:pPr>
            <w:pStyle w:val="10"/>
            <w:tabs>
              <w:tab w:val="right" w:leader="dot" w:pos="8306"/>
            </w:tabs>
          </w:pPr>
          <w:r>
            <w:fldChar w:fldCharType="begin"/>
          </w:r>
          <w:r>
            <w:instrText xml:space="preserve"> HYPERLINK \l _Toc14761 </w:instrText>
          </w:r>
          <w:r>
            <w:fldChar w:fldCharType="separate"/>
          </w:r>
          <w:r>
            <w:rPr>
              <w:rFonts w:hint="eastAsia"/>
            </w:rPr>
            <w:t xml:space="preserve">11.8 </w:t>
          </w:r>
          <w:r>
            <w:t>其他重大事件</w:t>
          </w:r>
          <w:r>
            <w:tab/>
          </w:r>
          <w:r>
            <w:fldChar w:fldCharType="begin"/>
          </w:r>
          <w:r>
            <w:instrText xml:space="preserve"> PAGEREF _Toc14761 \h </w:instrText>
          </w:r>
          <w:r>
            <w:fldChar w:fldCharType="separate"/>
          </w:r>
          <w:r>
            <w:t>62</w:t>
          </w:r>
          <w:r>
            <w:fldChar w:fldCharType="end"/>
          </w:r>
          <w:r>
            <w:fldChar w:fldCharType="end"/>
          </w:r>
        </w:p>
        <w:p w14:paraId="76B11356">
          <w:pPr>
            <w:pStyle w:val="8"/>
            <w:tabs>
              <w:tab w:val="right" w:leader="dot" w:pos="8306"/>
            </w:tabs>
          </w:pPr>
          <w:r>
            <w:fldChar w:fldCharType="begin"/>
          </w:r>
          <w:r>
            <w:instrText xml:space="preserve"> HYPERLINK \l _Toc27054 </w:instrText>
          </w:r>
          <w:r>
            <w:fldChar w:fldCharType="separate"/>
          </w:r>
          <w:r>
            <w:rPr>
              <w:rFonts w:hint="eastAsia"/>
            </w:rPr>
            <w:t xml:space="preserve">§12 </w:t>
          </w:r>
          <w:r>
            <w:t>影响投资者决策的其他重要信息</w:t>
          </w:r>
          <w:r>
            <w:tab/>
          </w:r>
          <w:r>
            <w:fldChar w:fldCharType="begin"/>
          </w:r>
          <w:r>
            <w:instrText xml:space="preserve"> PAGEREF _Toc27054 \h </w:instrText>
          </w:r>
          <w:r>
            <w:fldChar w:fldCharType="separate"/>
          </w:r>
          <w:r>
            <w:t>63</w:t>
          </w:r>
          <w:r>
            <w:fldChar w:fldCharType="end"/>
          </w:r>
          <w:r>
            <w:fldChar w:fldCharType="end"/>
          </w:r>
        </w:p>
        <w:p w14:paraId="5053298E">
          <w:pPr>
            <w:pStyle w:val="10"/>
            <w:tabs>
              <w:tab w:val="right" w:leader="dot" w:pos="8306"/>
            </w:tabs>
          </w:pPr>
          <w:r>
            <w:fldChar w:fldCharType="begin"/>
          </w:r>
          <w:r>
            <w:instrText xml:space="preserve"> HYPERLINK \l _Toc1116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_Toc1116 \h </w:instrText>
          </w:r>
          <w:r>
            <w:fldChar w:fldCharType="separate"/>
          </w:r>
          <w:r>
            <w:t>63</w:t>
          </w:r>
          <w:r>
            <w:fldChar w:fldCharType="end"/>
          </w:r>
          <w:r>
            <w:fldChar w:fldCharType="end"/>
          </w:r>
        </w:p>
        <w:p w14:paraId="2EE5B9D5">
          <w:pPr>
            <w:pStyle w:val="10"/>
            <w:tabs>
              <w:tab w:val="right" w:leader="dot" w:pos="8306"/>
            </w:tabs>
          </w:pPr>
          <w:r>
            <w:fldChar w:fldCharType="begin"/>
          </w:r>
          <w:r>
            <w:instrText xml:space="preserve"> HYPERLINK \l _Toc1229 </w:instrText>
          </w:r>
          <w:r>
            <w:fldChar w:fldCharType="separate"/>
          </w:r>
          <w:r>
            <w:rPr>
              <w:rFonts w:hint="eastAsia"/>
            </w:rPr>
            <w:t xml:space="preserve">12.2 </w:t>
          </w:r>
          <w:r>
            <w:t>影响投资者决策的其他重要信息</w:t>
          </w:r>
          <w:r>
            <w:tab/>
          </w:r>
          <w:r>
            <w:fldChar w:fldCharType="begin"/>
          </w:r>
          <w:r>
            <w:instrText xml:space="preserve"> PAGEREF _Toc1229 \h </w:instrText>
          </w:r>
          <w:r>
            <w:fldChar w:fldCharType="separate"/>
          </w:r>
          <w:r>
            <w:t>63</w:t>
          </w:r>
          <w:r>
            <w:fldChar w:fldCharType="end"/>
          </w:r>
          <w:r>
            <w:fldChar w:fldCharType="end"/>
          </w:r>
        </w:p>
        <w:p w14:paraId="47A27CAE">
          <w:pPr>
            <w:pStyle w:val="8"/>
            <w:tabs>
              <w:tab w:val="right" w:leader="dot" w:pos="8306"/>
            </w:tabs>
          </w:pPr>
          <w:r>
            <w:fldChar w:fldCharType="begin"/>
          </w:r>
          <w:r>
            <w:instrText xml:space="preserve"> HYPERLINK \l _Toc24571 </w:instrText>
          </w:r>
          <w:r>
            <w:fldChar w:fldCharType="separate"/>
          </w:r>
          <w:r>
            <w:rPr>
              <w:rFonts w:hint="eastAsia"/>
            </w:rPr>
            <w:t xml:space="preserve">§13 </w:t>
          </w:r>
          <w:r>
            <w:t>备查文件目录</w:t>
          </w:r>
          <w:r>
            <w:tab/>
          </w:r>
          <w:r>
            <w:fldChar w:fldCharType="begin"/>
          </w:r>
          <w:r>
            <w:instrText xml:space="preserve"> PAGEREF _Toc24571 \h </w:instrText>
          </w:r>
          <w:r>
            <w:fldChar w:fldCharType="separate"/>
          </w:r>
          <w:r>
            <w:t>63</w:t>
          </w:r>
          <w:r>
            <w:fldChar w:fldCharType="end"/>
          </w:r>
          <w:r>
            <w:fldChar w:fldCharType="end"/>
          </w:r>
        </w:p>
        <w:p w14:paraId="68466F1D">
          <w:pPr>
            <w:pStyle w:val="10"/>
            <w:tabs>
              <w:tab w:val="right" w:leader="dot" w:pos="8306"/>
            </w:tabs>
          </w:pPr>
          <w:r>
            <w:fldChar w:fldCharType="begin"/>
          </w:r>
          <w:r>
            <w:instrText xml:space="preserve"> HYPERLINK \l _Toc3874 </w:instrText>
          </w:r>
          <w:r>
            <w:fldChar w:fldCharType="separate"/>
          </w:r>
          <w:r>
            <w:rPr>
              <w:rFonts w:hint="eastAsia"/>
            </w:rPr>
            <w:t xml:space="preserve">13.1 </w:t>
          </w:r>
          <w:r>
            <w:t>备查文件目录</w:t>
          </w:r>
          <w:r>
            <w:tab/>
          </w:r>
          <w:r>
            <w:fldChar w:fldCharType="begin"/>
          </w:r>
          <w:r>
            <w:instrText xml:space="preserve"> PAGEREF _Toc3874 \h </w:instrText>
          </w:r>
          <w:r>
            <w:fldChar w:fldCharType="separate"/>
          </w:r>
          <w:r>
            <w:t>63</w:t>
          </w:r>
          <w:r>
            <w:fldChar w:fldCharType="end"/>
          </w:r>
          <w:r>
            <w:fldChar w:fldCharType="end"/>
          </w:r>
        </w:p>
        <w:p w14:paraId="3AF7AB4C">
          <w:pPr>
            <w:pStyle w:val="10"/>
            <w:tabs>
              <w:tab w:val="right" w:leader="dot" w:pos="8306"/>
            </w:tabs>
          </w:pPr>
          <w:r>
            <w:fldChar w:fldCharType="begin"/>
          </w:r>
          <w:r>
            <w:instrText xml:space="preserve"> HYPERLINK \l _Toc32011 </w:instrText>
          </w:r>
          <w:r>
            <w:fldChar w:fldCharType="separate"/>
          </w:r>
          <w:r>
            <w:rPr>
              <w:rFonts w:hint="eastAsia"/>
            </w:rPr>
            <w:t xml:space="preserve">13.2 </w:t>
          </w:r>
          <w:r>
            <w:t>存放地点</w:t>
          </w:r>
          <w:r>
            <w:tab/>
          </w:r>
          <w:r>
            <w:fldChar w:fldCharType="begin"/>
          </w:r>
          <w:r>
            <w:instrText xml:space="preserve"> PAGEREF _Toc32011 \h </w:instrText>
          </w:r>
          <w:r>
            <w:fldChar w:fldCharType="separate"/>
          </w:r>
          <w:r>
            <w:t>63</w:t>
          </w:r>
          <w:r>
            <w:fldChar w:fldCharType="end"/>
          </w:r>
          <w:r>
            <w:fldChar w:fldCharType="end"/>
          </w:r>
        </w:p>
        <w:p w14:paraId="6C14D6A3">
          <w:pPr>
            <w:pStyle w:val="10"/>
            <w:tabs>
              <w:tab w:val="right" w:leader="dot" w:pos="8306"/>
            </w:tabs>
          </w:pPr>
          <w:r>
            <w:fldChar w:fldCharType="begin"/>
          </w:r>
          <w:r>
            <w:instrText xml:space="preserve"> HYPERLINK \l _Toc18661 </w:instrText>
          </w:r>
          <w:r>
            <w:fldChar w:fldCharType="separate"/>
          </w:r>
          <w:r>
            <w:rPr>
              <w:rFonts w:hint="eastAsia"/>
            </w:rPr>
            <w:t xml:space="preserve">13.3 </w:t>
          </w:r>
          <w:r>
            <w:t>查阅方式</w:t>
          </w:r>
          <w:r>
            <w:tab/>
          </w:r>
          <w:r>
            <w:fldChar w:fldCharType="begin"/>
          </w:r>
          <w:r>
            <w:instrText xml:space="preserve"> PAGEREF _Toc18661 \h </w:instrText>
          </w:r>
          <w:r>
            <w:fldChar w:fldCharType="separate"/>
          </w:r>
          <w:r>
            <w:t>63</w:t>
          </w:r>
          <w:r>
            <w:fldChar w:fldCharType="end"/>
          </w:r>
          <w:r>
            <w:fldChar w:fldCharType="end"/>
          </w:r>
        </w:p>
        <w:p w14:paraId="771A5F83">
          <w:r>
            <w:fldChar w:fldCharType="end"/>
          </w:r>
        </w:p>
      </w:sdtContent>
    </w:sdt>
    <w:p w14:paraId="221DE675">
      <w:pPr>
        <w:pStyle w:val="26"/>
        <w:pageBreakBefore/>
      </w:pPr>
      <w:bookmarkStart w:id="5" w:name="_Toc18778"/>
      <w:r>
        <w:t>基金简介</w:t>
      </w:r>
      <w:bookmarkEnd w:id="5"/>
    </w:p>
    <w:p w14:paraId="18305A80">
      <w:pPr>
        <w:pStyle w:val="23"/>
      </w:pPr>
      <w:bookmarkStart w:id="6" w:name="_Toc781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540D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1CFDC97">
            <w:r>
              <w:rPr>
                <w:rFonts w:hint="eastAsia"/>
              </w:rPr>
              <w:t>基金名称</w:t>
            </w:r>
          </w:p>
        </w:tc>
        <w:tc>
          <w:tcPr>
            <w:tcW w:w="4590" w:type="dxa"/>
            <w:vAlign w:val="center"/>
          </w:tcPr>
          <w:p w14:paraId="68F0DF6E">
            <w:r>
              <w:rPr>
                <w:rFonts w:hint="eastAsia"/>
              </w:rPr>
              <w:t>南方人工智能主题混合型证券投资基金</w:t>
            </w:r>
          </w:p>
        </w:tc>
      </w:tr>
      <w:tr w14:paraId="4E23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D49D927">
            <w:r>
              <w:rPr>
                <w:rFonts w:hint="eastAsia"/>
              </w:rPr>
              <w:t>基金简称</w:t>
            </w:r>
          </w:p>
        </w:tc>
        <w:tc>
          <w:tcPr>
            <w:tcW w:w="4590" w:type="dxa"/>
            <w:vAlign w:val="center"/>
          </w:tcPr>
          <w:p w14:paraId="3631DE38">
            <w:r>
              <w:rPr>
                <w:rFonts w:hint="eastAsia"/>
              </w:rPr>
              <w:t>南方人工智能主题混合</w:t>
            </w:r>
          </w:p>
        </w:tc>
      </w:tr>
      <w:tr w14:paraId="21FA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935F959">
            <w:r>
              <w:rPr>
                <w:rFonts w:hint="eastAsia"/>
              </w:rPr>
              <w:t>基金主代码</w:t>
            </w:r>
          </w:p>
        </w:tc>
        <w:tc>
          <w:tcPr>
            <w:tcW w:w="4590" w:type="dxa"/>
            <w:vAlign w:val="center"/>
          </w:tcPr>
          <w:p w14:paraId="4F8CAFC4">
            <w:r>
              <w:rPr>
                <w:rFonts w:hint="eastAsia"/>
              </w:rPr>
              <w:t>005729</w:t>
            </w:r>
          </w:p>
        </w:tc>
      </w:tr>
      <w:tr w14:paraId="4FDC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94E432D">
            <w:r>
              <w:rPr>
                <w:rFonts w:hint="eastAsia"/>
              </w:rPr>
              <w:t>交易代码</w:t>
            </w:r>
          </w:p>
        </w:tc>
        <w:tc>
          <w:tcPr>
            <w:tcW w:w="4590" w:type="dxa"/>
            <w:vAlign w:val="center"/>
          </w:tcPr>
          <w:p w14:paraId="35C8D56E">
            <w:r>
              <w:rPr>
                <w:rFonts w:hint="eastAsia"/>
              </w:rPr>
              <w:t>005729</w:t>
            </w:r>
          </w:p>
        </w:tc>
      </w:tr>
      <w:tr w14:paraId="0064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1F811A3">
            <w:r>
              <w:rPr>
                <w:rFonts w:hint="eastAsia"/>
              </w:rPr>
              <w:t>基金运作方式</w:t>
            </w:r>
          </w:p>
        </w:tc>
        <w:tc>
          <w:tcPr>
            <w:tcW w:w="4590" w:type="dxa"/>
            <w:vAlign w:val="center"/>
          </w:tcPr>
          <w:p w14:paraId="28079DC5">
            <w:r>
              <w:rPr>
                <w:rFonts w:hint="eastAsia"/>
              </w:rPr>
              <w:t>契约型开放式</w:t>
            </w:r>
          </w:p>
        </w:tc>
      </w:tr>
      <w:tr w14:paraId="7DED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0EF54CC">
            <w:r>
              <w:rPr>
                <w:rFonts w:hint="eastAsia"/>
              </w:rPr>
              <w:t>基金合同生效日</w:t>
            </w:r>
          </w:p>
        </w:tc>
        <w:tc>
          <w:tcPr>
            <w:tcW w:w="4590" w:type="dxa"/>
            <w:vAlign w:val="center"/>
          </w:tcPr>
          <w:p w14:paraId="3A54DCA6">
            <w:r>
              <w:rPr>
                <w:rFonts w:hint="eastAsia"/>
              </w:rPr>
              <w:t>2018年10月12日</w:t>
            </w:r>
          </w:p>
        </w:tc>
      </w:tr>
      <w:tr w14:paraId="7896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E278845">
            <w:r>
              <w:rPr>
                <w:rFonts w:hint="eastAsia"/>
              </w:rPr>
              <w:t>基金管理人</w:t>
            </w:r>
          </w:p>
        </w:tc>
        <w:tc>
          <w:tcPr>
            <w:tcW w:w="4590" w:type="dxa"/>
            <w:vAlign w:val="center"/>
          </w:tcPr>
          <w:p w14:paraId="01AB2DDE">
            <w:r>
              <w:rPr>
                <w:rFonts w:hint="eastAsia"/>
              </w:rPr>
              <w:t>南方基金管理股份有限公司</w:t>
            </w:r>
          </w:p>
        </w:tc>
      </w:tr>
      <w:tr w14:paraId="4E08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B5AF534">
            <w:r>
              <w:rPr>
                <w:rFonts w:hint="eastAsia"/>
              </w:rPr>
              <w:t>基金托管人</w:t>
            </w:r>
          </w:p>
        </w:tc>
        <w:tc>
          <w:tcPr>
            <w:tcW w:w="4590" w:type="dxa"/>
            <w:vAlign w:val="center"/>
          </w:tcPr>
          <w:p w14:paraId="3337C96A">
            <w:r>
              <w:rPr>
                <w:rFonts w:hint="eastAsia"/>
              </w:rPr>
              <w:t>中国农业银行股份有限公司</w:t>
            </w:r>
          </w:p>
        </w:tc>
      </w:tr>
      <w:tr w14:paraId="2F33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C0938D3">
            <w:r>
              <w:rPr>
                <w:rFonts w:hint="eastAsia"/>
              </w:rPr>
              <w:t>报告期末基金份额总额</w:t>
            </w:r>
          </w:p>
        </w:tc>
        <w:tc>
          <w:tcPr>
            <w:tcW w:w="4590" w:type="dxa"/>
            <w:vAlign w:val="center"/>
          </w:tcPr>
          <w:p w14:paraId="2763E947">
            <w:r>
              <w:rPr>
                <w:rFonts w:hint="eastAsia"/>
              </w:rPr>
              <w:t>176,144,561.18份</w:t>
            </w:r>
          </w:p>
        </w:tc>
      </w:tr>
      <w:tr w14:paraId="0354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8C5FE36">
            <w:r>
              <w:rPr>
                <w:rFonts w:hint="eastAsia"/>
              </w:rPr>
              <w:t>基金合同存续期</w:t>
            </w:r>
          </w:p>
        </w:tc>
        <w:tc>
          <w:tcPr>
            <w:tcW w:w="4590" w:type="dxa"/>
            <w:vAlign w:val="center"/>
          </w:tcPr>
          <w:p w14:paraId="4922A6AF">
            <w:r>
              <w:rPr>
                <w:rFonts w:hint="eastAsia"/>
              </w:rPr>
              <w:t>不定期</w:t>
            </w:r>
          </w:p>
        </w:tc>
      </w:tr>
    </w:tbl>
    <w:p w14:paraId="7EA42C16">
      <w:pPr>
        <w:pStyle w:val="23"/>
      </w:pPr>
      <w:bookmarkStart w:id="7" w:name="_Toc1639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354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FE58C2">
            <w:r>
              <w:rPr>
                <w:rFonts w:hint="eastAsia"/>
              </w:rPr>
              <w:t>投资目标</w:t>
            </w:r>
          </w:p>
        </w:tc>
        <w:tc>
          <w:tcPr>
            <w:tcW w:w="6644" w:type="dxa"/>
            <w:vAlign w:val="center"/>
          </w:tcPr>
          <w:p w14:paraId="1E310C6E">
            <w:pPr>
              <w:jc w:val="both"/>
            </w:pPr>
            <w:r>
              <w:rPr>
                <w:rFonts w:hint="eastAsia"/>
              </w:rPr>
              <w:t>本基金为混合型证券投资基金，股票投资部分主要投资于精选的人工智能主题股票，通过资产配置、精选个股和风险控制，力求为基金份额持有人获取超过业绩比较基准的收益。</w:t>
            </w:r>
          </w:p>
        </w:tc>
      </w:tr>
      <w:tr w14:paraId="4CBF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79CAE0">
            <w:r>
              <w:rPr>
                <w:rFonts w:hint="eastAsia"/>
              </w:rPr>
              <w:t>投资策略</w:t>
            </w:r>
          </w:p>
        </w:tc>
        <w:tc>
          <w:tcPr>
            <w:tcW w:w="6644" w:type="dxa"/>
            <w:vAlign w:val="center"/>
          </w:tcPr>
          <w:p w14:paraId="25E8F3B5">
            <w:pPr>
              <w:jc w:val="both"/>
            </w:pPr>
            <w:r>
              <w:rPr>
                <w:rFonts w:hint="eastAsia"/>
              </w:rPr>
              <w:t>本基金主要采用稳健的资产配置和积极的股票投资策略。在资产配置中，通过定量与定性相结合的方法分析对宏观经济中结构性、政策性、周期性以及突发性事件进行研判，挖掘未来经济的发展趋势及背后的驱动因素，预测可能对资本市场产生的重大影响，确定投资组合的投资范围和比例。在股票投资中，采用“自上而下”的行业配置策略和“自下而上”的个股选择策略，精选出具有持续竞争优势，且估值有吸引力的股票，精心科学构建股票投资组合，并辅以严格的投资组合风险控制，以获取超额收益。</w:t>
            </w:r>
          </w:p>
        </w:tc>
      </w:tr>
      <w:tr w14:paraId="3DAF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CFE8B9">
            <w:r>
              <w:rPr>
                <w:rFonts w:hint="eastAsia"/>
              </w:rPr>
              <w:t>业绩比较基准</w:t>
            </w:r>
          </w:p>
        </w:tc>
        <w:tc>
          <w:tcPr>
            <w:tcW w:w="6644" w:type="dxa"/>
            <w:vAlign w:val="center"/>
          </w:tcPr>
          <w:p w14:paraId="74411365">
            <w:r>
              <w:rPr>
                <w:rFonts w:hint="eastAsia"/>
              </w:rPr>
              <w:t>中证人工智能主题指数收益率×60%＋中证港股通综合指数×10%+上证国债指数收益率×30%</w:t>
            </w:r>
          </w:p>
        </w:tc>
      </w:tr>
      <w:tr w14:paraId="6991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D30201">
            <w:r>
              <w:rPr>
                <w:rFonts w:hint="eastAsia"/>
              </w:rPr>
              <w:t>风险收益特征</w:t>
            </w:r>
          </w:p>
        </w:tc>
        <w:tc>
          <w:tcPr>
            <w:tcW w:w="6644" w:type="dxa"/>
            <w:vAlign w:val="center"/>
          </w:tcPr>
          <w:p w14:paraId="5E4A3729">
            <w:pPr>
              <w:jc w:val="both"/>
            </w:pPr>
            <w:r>
              <w:rPr>
                <w:rFonts w:hint="eastAsia"/>
              </w:rPr>
              <w:t>本基金为混合型基金，属于证券投资基金中较高预期风险、较高预期收益的品种，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p>
        </w:tc>
      </w:tr>
    </w:tbl>
    <w:p w14:paraId="609A0F69">
      <w:pPr>
        <w:pStyle w:val="23"/>
      </w:pPr>
      <w:bookmarkStart w:id="8" w:name="_Toc2901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7A3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E2A875">
            <w:r>
              <w:rPr>
                <w:rFonts w:hint="eastAsia"/>
              </w:rPr>
              <w:t>项目</w:t>
            </w:r>
          </w:p>
        </w:tc>
        <w:tc>
          <w:tcPr>
            <w:tcW w:w="2270" w:type="dxa"/>
            <w:vAlign w:val="center"/>
          </w:tcPr>
          <w:p w14:paraId="79DDBB6F">
            <w:r>
              <w:rPr>
                <w:rFonts w:hint="eastAsia"/>
              </w:rPr>
              <w:t>基金管理人</w:t>
            </w:r>
          </w:p>
        </w:tc>
        <w:tc>
          <w:tcPr>
            <w:tcW w:w="2990" w:type="dxa"/>
            <w:vAlign w:val="center"/>
          </w:tcPr>
          <w:p w14:paraId="4999AAE4">
            <w:r>
              <w:rPr>
                <w:rFonts w:hint="eastAsia"/>
              </w:rPr>
              <w:t>基金托管人</w:t>
            </w:r>
          </w:p>
        </w:tc>
      </w:tr>
      <w:tr w14:paraId="7D79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17B661">
            <w:r>
              <w:rPr>
                <w:rFonts w:hint="eastAsia"/>
              </w:rPr>
              <w:t>名称</w:t>
            </w:r>
          </w:p>
        </w:tc>
        <w:tc>
          <w:tcPr>
            <w:tcW w:w="2270" w:type="dxa"/>
            <w:vAlign w:val="center"/>
          </w:tcPr>
          <w:p w14:paraId="5D7CD648">
            <w:r>
              <w:rPr>
                <w:rFonts w:hint="eastAsia"/>
              </w:rPr>
              <w:t>南方基金管理股份有限公司</w:t>
            </w:r>
          </w:p>
        </w:tc>
        <w:tc>
          <w:tcPr>
            <w:tcW w:w="2990" w:type="dxa"/>
            <w:vAlign w:val="center"/>
          </w:tcPr>
          <w:p w14:paraId="7D2F94BC">
            <w:r>
              <w:rPr>
                <w:rFonts w:hint="eastAsia"/>
              </w:rPr>
              <w:t>中国农业银行股份有限公司</w:t>
            </w:r>
          </w:p>
        </w:tc>
      </w:tr>
      <w:tr w14:paraId="4D05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5B63FF">
            <w:r>
              <w:rPr>
                <w:rFonts w:hint="eastAsia"/>
              </w:rPr>
              <w:t>信息披露负责人</w:t>
            </w:r>
          </w:p>
        </w:tc>
        <w:tc>
          <w:tcPr>
            <w:tcW w:w="1384" w:type="dxa"/>
            <w:vAlign w:val="center"/>
          </w:tcPr>
          <w:p w14:paraId="0BB94289">
            <w:r>
              <w:rPr>
                <w:rFonts w:hint="eastAsia"/>
              </w:rPr>
              <w:t>姓名</w:t>
            </w:r>
          </w:p>
        </w:tc>
        <w:tc>
          <w:tcPr>
            <w:tcW w:w="2270" w:type="dxa"/>
            <w:vAlign w:val="center"/>
          </w:tcPr>
          <w:p w14:paraId="53B5B0A8">
            <w:r>
              <w:rPr>
                <w:rFonts w:hint="eastAsia"/>
              </w:rPr>
              <w:t>鲍文革</w:t>
            </w:r>
          </w:p>
        </w:tc>
        <w:tc>
          <w:tcPr>
            <w:tcW w:w="2990" w:type="dxa"/>
            <w:vAlign w:val="center"/>
          </w:tcPr>
          <w:p w14:paraId="5527BBE4">
            <w:r>
              <w:rPr>
                <w:rFonts w:hint="eastAsia"/>
              </w:rPr>
              <w:t>任航</w:t>
            </w:r>
          </w:p>
        </w:tc>
      </w:tr>
      <w:tr w14:paraId="1235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93E601"/>
        </w:tc>
        <w:tc>
          <w:tcPr>
            <w:tcW w:w="1384" w:type="dxa"/>
            <w:vAlign w:val="center"/>
          </w:tcPr>
          <w:p w14:paraId="002E9F23">
            <w:r>
              <w:rPr>
                <w:rFonts w:hint="eastAsia"/>
              </w:rPr>
              <w:t>联系电话</w:t>
            </w:r>
          </w:p>
        </w:tc>
        <w:tc>
          <w:tcPr>
            <w:tcW w:w="2270" w:type="dxa"/>
            <w:vAlign w:val="center"/>
          </w:tcPr>
          <w:p w14:paraId="7879C11B">
            <w:r>
              <w:rPr>
                <w:rFonts w:hint="eastAsia"/>
              </w:rPr>
              <w:t>0755-82763888</w:t>
            </w:r>
          </w:p>
        </w:tc>
        <w:tc>
          <w:tcPr>
            <w:tcW w:w="2990" w:type="dxa"/>
            <w:vAlign w:val="center"/>
          </w:tcPr>
          <w:p w14:paraId="0C267D84">
            <w:r>
              <w:rPr>
                <w:rFonts w:hint="eastAsia"/>
              </w:rPr>
              <w:t>010-66060069</w:t>
            </w:r>
          </w:p>
        </w:tc>
      </w:tr>
      <w:tr w14:paraId="2551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170999"/>
        </w:tc>
        <w:tc>
          <w:tcPr>
            <w:tcW w:w="1384" w:type="dxa"/>
            <w:vAlign w:val="center"/>
          </w:tcPr>
          <w:p w14:paraId="62C091DE">
            <w:r>
              <w:rPr>
                <w:rFonts w:hint="eastAsia"/>
              </w:rPr>
              <w:t>电子邮箱</w:t>
            </w:r>
          </w:p>
        </w:tc>
        <w:tc>
          <w:tcPr>
            <w:tcW w:w="2270" w:type="dxa"/>
            <w:vAlign w:val="center"/>
          </w:tcPr>
          <w:p w14:paraId="4BD1DE46">
            <w:r>
              <w:rPr>
                <w:rFonts w:hint="eastAsia"/>
              </w:rPr>
              <w:t>manager@southernfund.com</w:t>
            </w:r>
          </w:p>
        </w:tc>
        <w:tc>
          <w:tcPr>
            <w:tcW w:w="2990" w:type="dxa"/>
            <w:vAlign w:val="center"/>
          </w:tcPr>
          <w:p w14:paraId="5A004827">
            <w:r>
              <w:rPr>
                <w:rFonts w:hint="eastAsia"/>
              </w:rPr>
              <w:t>tgxxpl@abchina.com</w:t>
            </w:r>
          </w:p>
        </w:tc>
      </w:tr>
      <w:tr w14:paraId="0886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05E77C">
            <w:r>
              <w:rPr>
                <w:rFonts w:hint="eastAsia"/>
              </w:rPr>
              <w:t>客户服务电话</w:t>
            </w:r>
          </w:p>
        </w:tc>
        <w:tc>
          <w:tcPr>
            <w:tcW w:w="2270" w:type="dxa"/>
            <w:vAlign w:val="center"/>
          </w:tcPr>
          <w:p w14:paraId="4CBCF73C">
            <w:r>
              <w:rPr>
                <w:rFonts w:hint="eastAsia"/>
              </w:rPr>
              <w:t>400-889-8899</w:t>
            </w:r>
          </w:p>
        </w:tc>
        <w:tc>
          <w:tcPr>
            <w:tcW w:w="2990" w:type="dxa"/>
            <w:vAlign w:val="center"/>
          </w:tcPr>
          <w:p w14:paraId="457EA5D7">
            <w:r>
              <w:rPr>
                <w:rFonts w:hint="eastAsia"/>
              </w:rPr>
              <w:t>95599</w:t>
            </w:r>
          </w:p>
        </w:tc>
      </w:tr>
      <w:tr w14:paraId="3BE1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0292EA">
            <w:r>
              <w:rPr>
                <w:rFonts w:hint="eastAsia"/>
              </w:rPr>
              <w:t>传真</w:t>
            </w:r>
          </w:p>
        </w:tc>
        <w:tc>
          <w:tcPr>
            <w:tcW w:w="2270" w:type="dxa"/>
            <w:vAlign w:val="center"/>
          </w:tcPr>
          <w:p w14:paraId="110F7425">
            <w:r>
              <w:rPr>
                <w:rFonts w:hint="eastAsia"/>
              </w:rPr>
              <w:t>0755-82763889</w:t>
            </w:r>
          </w:p>
        </w:tc>
        <w:tc>
          <w:tcPr>
            <w:tcW w:w="2990" w:type="dxa"/>
            <w:vAlign w:val="center"/>
          </w:tcPr>
          <w:p w14:paraId="45C5A1BC">
            <w:r>
              <w:rPr>
                <w:rFonts w:hint="eastAsia"/>
              </w:rPr>
              <w:t>010-68121816</w:t>
            </w:r>
          </w:p>
        </w:tc>
      </w:tr>
      <w:tr w14:paraId="423D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6AD4A0">
            <w:r>
              <w:rPr>
                <w:rFonts w:hint="eastAsia"/>
              </w:rPr>
              <w:t>注册地址</w:t>
            </w:r>
          </w:p>
        </w:tc>
        <w:tc>
          <w:tcPr>
            <w:tcW w:w="2270" w:type="dxa"/>
            <w:vAlign w:val="center"/>
          </w:tcPr>
          <w:p w14:paraId="35C94013">
            <w:r>
              <w:rPr>
                <w:rFonts w:hint="eastAsia"/>
              </w:rPr>
              <w:t>深圳市福田区莲花街道益田路5999号基金大厦32-42楼</w:t>
            </w:r>
          </w:p>
        </w:tc>
        <w:tc>
          <w:tcPr>
            <w:tcW w:w="2990" w:type="dxa"/>
            <w:vAlign w:val="center"/>
          </w:tcPr>
          <w:p w14:paraId="1C61D8D8">
            <w:r>
              <w:rPr>
                <w:rFonts w:hint="eastAsia"/>
              </w:rPr>
              <w:t>北京市东城区建国门内大街69号</w:t>
            </w:r>
          </w:p>
        </w:tc>
      </w:tr>
      <w:tr w14:paraId="7136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750234">
            <w:r>
              <w:rPr>
                <w:rFonts w:hint="eastAsia"/>
              </w:rPr>
              <w:t>办公地址</w:t>
            </w:r>
          </w:p>
        </w:tc>
        <w:tc>
          <w:tcPr>
            <w:tcW w:w="2270" w:type="dxa"/>
            <w:vAlign w:val="center"/>
          </w:tcPr>
          <w:p w14:paraId="09006E88">
            <w:r>
              <w:rPr>
                <w:rFonts w:hint="eastAsia"/>
              </w:rPr>
              <w:t>深圳市福田区莲花街道益田路5999号基金大厦32-42楼</w:t>
            </w:r>
          </w:p>
        </w:tc>
        <w:tc>
          <w:tcPr>
            <w:tcW w:w="2990" w:type="dxa"/>
            <w:vAlign w:val="center"/>
          </w:tcPr>
          <w:p w14:paraId="74848524">
            <w:r>
              <w:rPr>
                <w:rFonts w:hint="eastAsia"/>
              </w:rPr>
              <w:t>北京市西城区复兴门内大街28号凯晨世贸中心东座F9</w:t>
            </w:r>
          </w:p>
        </w:tc>
      </w:tr>
      <w:tr w14:paraId="1A32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82CD9F">
            <w:r>
              <w:rPr>
                <w:rFonts w:hint="eastAsia"/>
              </w:rPr>
              <w:t>邮政编码</w:t>
            </w:r>
          </w:p>
        </w:tc>
        <w:tc>
          <w:tcPr>
            <w:tcW w:w="2270" w:type="dxa"/>
            <w:vAlign w:val="center"/>
          </w:tcPr>
          <w:p w14:paraId="692792E7">
            <w:r>
              <w:rPr>
                <w:rFonts w:hint="eastAsia"/>
              </w:rPr>
              <w:t>518017</w:t>
            </w:r>
          </w:p>
        </w:tc>
        <w:tc>
          <w:tcPr>
            <w:tcW w:w="2990" w:type="dxa"/>
            <w:vAlign w:val="center"/>
          </w:tcPr>
          <w:p w14:paraId="220A0B78">
            <w:r>
              <w:rPr>
                <w:rFonts w:hint="eastAsia"/>
              </w:rPr>
              <w:t>100031</w:t>
            </w:r>
          </w:p>
        </w:tc>
      </w:tr>
      <w:tr w14:paraId="6930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3084B7">
            <w:r>
              <w:rPr>
                <w:rFonts w:hint="eastAsia"/>
              </w:rPr>
              <w:t>法定代表人</w:t>
            </w:r>
          </w:p>
        </w:tc>
        <w:tc>
          <w:tcPr>
            <w:tcW w:w="2270" w:type="dxa"/>
            <w:vAlign w:val="center"/>
          </w:tcPr>
          <w:p w14:paraId="0433C53F">
            <w:r>
              <w:rPr>
                <w:rFonts w:hint="eastAsia"/>
              </w:rPr>
              <w:t>周易</w:t>
            </w:r>
          </w:p>
        </w:tc>
        <w:tc>
          <w:tcPr>
            <w:tcW w:w="2990" w:type="dxa"/>
            <w:vAlign w:val="center"/>
          </w:tcPr>
          <w:p w14:paraId="25252AA0">
            <w:r>
              <w:rPr>
                <w:rFonts w:hint="eastAsia"/>
              </w:rPr>
              <w:t>谷澍</w:t>
            </w:r>
          </w:p>
        </w:tc>
      </w:tr>
    </w:tbl>
    <w:p w14:paraId="4BEA5746">
      <w:pPr>
        <w:pStyle w:val="23"/>
      </w:pPr>
      <w:bookmarkStart w:id="9" w:name="_Toc2895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BFF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D6D4A3">
            <w:r>
              <w:rPr>
                <w:rFonts w:hint="eastAsia"/>
              </w:rPr>
              <w:t>本基金选定的信息披露报纸名称</w:t>
            </w:r>
          </w:p>
        </w:tc>
        <w:tc>
          <w:tcPr>
            <w:tcW w:w="3322" w:type="dxa"/>
            <w:vAlign w:val="center"/>
          </w:tcPr>
          <w:p w14:paraId="379DE7A0">
            <w:r>
              <w:rPr>
                <w:rFonts w:hint="eastAsia"/>
              </w:rPr>
              <w:t>中国证券报</w:t>
            </w:r>
          </w:p>
        </w:tc>
      </w:tr>
      <w:tr w14:paraId="28A4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CFBE28">
            <w:r>
              <w:rPr>
                <w:rFonts w:hint="eastAsia"/>
              </w:rPr>
              <w:t>登载基金年度报告正文的管理人互联网网址</w:t>
            </w:r>
          </w:p>
        </w:tc>
        <w:tc>
          <w:tcPr>
            <w:tcW w:w="3322" w:type="dxa"/>
            <w:vAlign w:val="center"/>
          </w:tcPr>
          <w:p w14:paraId="714571EC">
            <w:r>
              <w:rPr>
                <w:rFonts w:hint="eastAsia"/>
              </w:rPr>
              <w:t>http://www.nffund.com</w:t>
            </w:r>
          </w:p>
        </w:tc>
      </w:tr>
      <w:tr w14:paraId="04B9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0A80B5">
            <w:r>
              <w:rPr>
                <w:rFonts w:hint="eastAsia"/>
              </w:rPr>
              <w:t>基金年度报告备置地点</w:t>
            </w:r>
          </w:p>
        </w:tc>
        <w:tc>
          <w:tcPr>
            <w:tcW w:w="3322" w:type="dxa"/>
            <w:vAlign w:val="center"/>
          </w:tcPr>
          <w:p w14:paraId="1EEEA906">
            <w:r>
              <w:rPr>
                <w:rFonts w:hint="eastAsia"/>
              </w:rPr>
              <w:t>基金管理人、基金托管人的办公地址、基金上市交易的证券交易所（如有）</w:t>
            </w:r>
          </w:p>
        </w:tc>
      </w:tr>
    </w:tbl>
    <w:p w14:paraId="4E1BCBBA">
      <w:pPr>
        <w:pStyle w:val="23"/>
      </w:pPr>
      <w:bookmarkStart w:id="10" w:name="_Toc3048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FBB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EBCDCF0">
            <w:pPr>
              <w:jc w:val="center"/>
            </w:pPr>
            <w:r>
              <w:rPr>
                <w:rFonts w:hint="eastAsia"/>
                <w:b/>
              </w:rPr>
              <w:t>项目</w:t>
            </w:r>
          </w:p>
        </w:tc>
        <w:tc>
          <w:tcPr>
            <w:tcW w:w="2907" w:type="dxa"/>
            <w:shd w:val="clear" w:color="auto" w:fill="BFBFBF"/>
            <w:vAlign w:val="center"/>
          </w:tcPr>
          <w:p w14:paraId="3F53ED18">
            <w:pPr>
              <w:jc w:val="center"/>
            </w:pPr>
            <w:r>
              <w:rPr>
                <w:rFonts w:hint="eastAsia"/>
                <w:b/>
              </w:rPr>
              <w:t>名称</w:t>
            </w:r>
          </w:p>
        </w:tc>
        <w:tc>
          <w:tcPr>
            <w:tcW w:w="3876" w:type="dxa"/>
            <w:shd w:val="clear" w:color="auto" w:fill="BFBFBF"/>
            <w:vAlign w:val="center"/>
          </w:tcPr>
          <w:p w14:paraId="6F4068E3">
            <w:pPr>
              <w:jc w:val="center"/>
            </w:pPr>
            <w:r>
              <w:rPr>
                <w:rFonts w:hint="eastAsia"/>
                <w:b/>
              </w:rPr>
              <w:t>办公地址</w:t>
            </w:r>
          </w:p>
        </w:tc>
      </w:tr>
      <w:tr w14:paraId="78CA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88187CD">
            <w:r>
              <w:rPr>
                <w:rFonts w:hint="eastAsia"/>
              </w:rPr>
              <w:t>会计师事务所</w:t>
            </w:r>
          </w:p>
        </w:tc>
        <w:tc>
          <w:tcPr>
            <w:tcW w:w="2907" w:type="dxa"/>
            <w:vAlign w:val="center"/>
          </w:tcPr>
          <w:p w14:paraId="3E7F8FAF">
            <w:r>
              <w:rPr>
                <w:rFonts w:hint="eastAsia"/>
              </w:rPr>
              <w:t>德勤华永会计师事务所（特殊普通合伙）</w:t>
            </w:r>
          </w:p>
        </w:tc>
        <w:tc>
          <w:tcPr>
            <w:tcW w:w="3876" w:type="dxa"/>
            <w:vAlign w:val="center"/>
          </w:tcPr>
          <w:p w14:paraId="00496C6D">
            <w:r>
              <w:rPr>
                <w:rFonts w:hint="eastAsia"/>
              </w:rPr>
              <w:t>上海市黄浦区延安东路222号外滩中心30楼</w:t>
            </w:r>
          </w:p>
        </w:tc>
      </w:tr>
      <w:tr w14:paraId="120A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03F2FEA">
            <w:r>
              <w:rPr>
                <w:rFonts w:hint="eastAsia"/>
              </w:rPr>
              <w:t>注册登记机构</w:t>
            </w:r>
          </w:p>
        </w:tc>
        <w:tc>
          <w:tcPr>
            <w:tcW w:w="2907" w:type="dxa"/>
            <w:vAlign w:val="center"/>
          </w:tcPr>
          <w:p w14:paraId="78A46C8B">
            <w:r>
              <w:rPr>
                <w:rFonts w:hint="eastAsia"/>
              </w:rPr>
              <w:t>南方基金管理股份有限公司</w:t>
            </w:r>
          </w:p>
        </w:tc>
        <w:tc>
          <w:tcPr>
            <w:tcW w:w="3876" w:type="dxa"/>
            <w:vAlign w:val="center"/>
          </w:tcPr>
          <w:p w14:paraId="03A2E61B">
            <w:r>
              <w:rPr>
                <w:rFonts w:hint="eastAsia"/>
              </w:rPr>
              <w:t>深圳市福田区莲花街道益田路5999号基金大厦32-42楼</w:t>
            </w:r>
          </w:p>
        </w:tc>
      </w:tr>
    </w:tbl>
    <w:p w14:paraId="2CCAA3B1">
      <w:pPr>
        <w:pStyle w:val="26"/>
        <w:pageBreakBefore/>
      </w:pPr>
      <w:bookmarkStart w:id="11" w:name="_Toc21484"/>
      <w:r>
        <w:t>主要财务指标、基金净值表现及利润分配情况</w:t>
      </w:r>
      <w:bookmarkEnd w:id="11"/>
    </w:p>
    <w:p w14:paraId="25896E12">
      <w:pPr>
        <w:pStyle w:val="23"/>
      </w:pPr>
      <w:bookmarkStart w:id="12" w:name="_Toc13603"/>
      <w:r>
        <w:t>主要会计数据和财务指标</w:t>
      </w:r>
      <w:bookmarkEnd w:id="12"/>
    </w:p>
    <w:p w14:paraId="3A52CD2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283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C37F4F">
            <w:r>
              <w:rPr>
                <w:rFonts w:hint="eastAsia"/>
              </w:rPr>
              <w:t>3.1.1 期间数据和指标</w:t>
            </w:r>
          </w:p>
        </w:tc>
        <w:tc>
          <w:tcPr>
            <w:tcW w:w="1771" w:type="dxa"/>
            <w:vAlign w:val="center"/>
          </w:tcPr>
          <w:p w14:paraId="6833AA8E">
            <w:r>
              <w:rPr>
                <w:rFonts w:hint="eastAsia"/>
              </w:rPr>
              <w:t>2025年</w:t>
            </w:r>
          </w:p>
        </w:tc>
        <w:tc>
          <w:tcPr>
            <w:tcW w:w="1949" w:type="dxa"/>
            <w:vAlign w:val="center"/>
          </w:tcPr>
          <w:p w14:paraId="08D95E31">
            <w:r>
              <w:rPr>
                <w:rFonts w:hint="eastAsia"/>
              </w:rPr>
              <w:t>2024年</w:t>
            </w:r>
          </w:p>
        </w:tc>
        <w:tc>
          <w:tcPr>
            <w:tcW w:w="1827" w:type="dxa"/>
            <w:vAlign w:val="center"/>
          </w:tcPr>
          <w:p w14:paraId="5D8651B6">
            <w:r>
              <w:rPr>
                <w:rFonts w:hint="eastAsia"/>
              </w:rPr>
              <w:t>2023年</w:t>
            </w:r>
          </w:p>
        </w:tc>
      </w:tr>
      <w:tr w14:paraId="2E84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81C170">
            <w:r>
              <w:rPr>
                <w:rFonts w:hint="eastAsia"/>
              </w:rPr>
              <w:t>本期已实现收益</w:t>
            </w:r>
          </w:p>
        </w:tc>
        <w:tc>
          <w:tcPr>
            <w:tcW w:w="1771" w:type="dxa"/>
            <w:vAlign w:val="center"/>
          </w:tcPr>
          <w:p w14:paraId="2F28C9C3">
            <w:pPr>
              <w:jc w:val="right"/>
            </w:pPr>
            <w:r>
              <w:rPr>
                <w:rFonts w:hint="eastAsia"/>
              </w:rPr>
              <w:t>137,444,110.67</w:t>
            </w:r>
          </w:p>
        </w:tc>
        <w:tc>
          <w:tcPr>
            <w:tcW w:w="1949" w:type="dxa"/>
            <w:vAlign w:val="center"/>
          </w:tcPr>
          <w:p w14:paraId="1606B65E">
            <w:pPr>
              <w:jc w:val="right"/>
            </w:pPr>
            <w:r>
              <w:rPr>
                <w:rFonts w:hint="eastAsia"/>
              </w:rPr>
              <w:t>-3,705,937.33</w:t>
            </w:r>
          </w:p>
        </w:tc>
        <w:tc>
          <w:tcPr>
            <w:tcW w:w="1827" w:type="dxa"/>
            <w:vAlign w:val="center"/>
          </w:tcPr>
          <w:p w14:paraId="1E64C495">
            <w:pPr>
              <w:jc w:val="right"/>
            </w:pPr>
            <w:r>
              <w:rPr>
                <w:rFonts w:hint="eastAsia"/>
              </w:rPr>
              <w:t>-27,523,461.36</w:t>
            </w:r>
          </w:p>
        </w:tc>
      </w:tr>
      <w:tr w14:paraId="4544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0E3189">
            <w:r>
              <w:rPr>
                <w:rFonts w:hint="eastAsia"/>
              </w:rPr>
              <w:t>本期利润</w:t>
            </w:r>
          </w:p>
        </w:tc>
        <w:tc>
          <w:tcPr>
            <w:tcW w:w="1771" w:type="dxa"/>
            <w:vAlign w:val="center"/>
          </w:tcPr>
          <w:p w14:paraId="546D5182">
            <w:pPr>
              <w:jc w:val="right"/>
            </w:pPr>
            <w:r>
              <w:rPr>
                <w:rFonts w:hint="eastAsia"/>
              </w:rPr>
              <w:t>192,059,234.04</w:t>
            </w:r>
          </w:p>
        </w:tc>
        <w:tc>
          <w:tcPr>
            <w:tcW w:w="1949" w:type="dxa"/>
            <w:vAlign w:val="center"/>
          </w:tcPr>
          <w:p w14:paraId="36A17368">
            <w:pPr>
              <w:jc w:val="right"/>
            </w:pPr>
            <w:r>
              <w:rPr>
                <w:rFonts w:hint="eastAsia"/>
              </w:rPr>
              <w:t>39,108,409.81</w:t>
            </w:r>
          </w:p>
        </w:tc>
        <w:tc>
          <w:tcPr>
            <w:tcW w:w="1827" w:type="dxa"/>
            <w:vAlign w:val="center"/>
          </w:tcPr>
          <w:p w14:paraId="32070274">
            <w:pPr>
              <w:jc w:val="right"/>
            </w:pPr>
            <w:r>
              <w:rPr>
                <w:rFonts w:hint="eastAsia"/>
              </w:rPr>
              <w:t>-54,211,493.24</w:t>
            </w:r>
          </w:p>
        </w:tc>
      </w:tr>
      <w:tr w14:paraId="1B05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2FF054">
            <w:r>
              <w:rPr>
                <w:rFonts w:hint="eastAsia"/>
              </w:rPr>
              <w:t>加权平均基金份额本期利润</w:t>
            </w:r>
          </w:p>
        </w:tc>
        <w:tc>
          <w:tcPr>
            <w:tcW w:w="1771" w:type="dxa"/>
            <w:vAlign w:val="center"/>
          </w:tcPr>
          <w:p w14:paraId="21B20A6F">
            <w:pPr>
              <w:jc w:val="right"/>
            </w:pPr>
            <w:r>
              <w:rPr>
                <w:rFonts w:hint="eastAsia"/>
              </w:rPr>
              <w:t>0.9451</w:t>
            </w:r>
          </w:p>
        </w:tc>
        <w:tc>
          <w:tcPr>
            <w:tcW w:w="1949" w:type="dxa"/>
            <w:vAlign w:val="center"/>
          </w:tcPr>
          <w:p w14:paraId="41BA01A3">
            <w:pPr>
              <w:jc w:val="right"/>
            </w:pPr>
            <w:r>
              <w:rPr>
                <w:rFonts w:hint="eastAsia"/>
              </w:rPr>
              <w:t>0.1963</w:t>
            </w:r>
          </w:p>
        </w:tc>
        <w:tc>
          <w:tcPr>
            <w:tcW w:w="1827" w:type="dxa"/>
            <w:vAlign w:val="center"/>
          </w:tcPr>
          <w:p w14:paraId="7432F460">
            <w:pPr>
              <w:jc w:val="right"/>
            </w:pPr>
            <w:r>
              <w:rPr>
                <w:rFonts w:hint="eastAsia"/>
              </w:rPr>
              <w:t>-0.2955</w:t>
            </w:r>
          </w:p>
        </w:tc>
      </w:tr>
      <w:tr w14:paraId="0DFF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5E3364">
            <w:r>
              <w:rPr>
                <w:rFonts w:hint="eastAsia"/>
              </w:rPr>
              <w:t>本期加权平均净值利润率</w:t>
            </w:r>
          </w:p>
        </w:tc>
        <w:tc>
          <w:tcPr>
            <w:tcW w:w="1771" w:type="dxa"/>
            <w:vAlign w:val="center"/>
          </w:tcPr>
          <w:p w14:paraId="20F75194">
            <w:pPr>
              <w:jc w:val="right"/>
            </w:pPr>
            <w:r>
              <w:rPr>
                <w:rFonts w:hint="eastAsia"/>
              </w:rPr>
              <w:t>37.40%</w:t>
            </w:r>
          </w:p>
        </w:tc>
        <w:tc>
          <w:tcPr>
            <w:tcW w:w="1949" w:type="dxa"/>
            <w:vAlign w:val="center"/>
          </w:tcPr>
          <w:p w14:paraId="13DDA90E">
            <w:pPr>
              <w:jc w:val="right"/>
            </w:pPr>
            <w:r>
              <w:rPr>
                <w:rFonts w:hint="eastAsia"/>
              </w:rPr>
              <w:t>10.27%</w:t>
            </w:r>
          </w:p>
        </w:tc>
        <w:tc>
          <w:tcPr>
            <w:tcW w:w="1827" w:type="dxa"/>
            <w:vAlign w:val="center"/>
          </w:tcPr>
          <w:p w14:paraId="364E5F90">
            <w:pPr>
              <w:jc w:val="right"/>
            </w:pPr>
            <w:r>
              <w:rPr>
                <w:rFonts w:hint="eastAsia"/>
              </w:rPr>
              <w:t>-13.39%</w:t>
            </w:r>
          </w:p>
        </w:tc>
      </w:tr>
      <w:tr w14:paraId="0BA4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CA5F6F">
            <w:r>
              <w:rPr>
                <w:rFonts w:hint="eastAsia"/>
              </w:rPr>
              <w:t>本期基金份额净值增长率</w:t>
            </w:r>
          </w:p>
        </w:tc>
        <w:tc>
          <w:tcPr>
            <w:tcW w:w="1771" w:type="dxa"/>
            <w:vAlign w:val="center"/>
          </w:tcPr>
          <w:p w14:paraId="2B4BE389">
            <w:pPr>
              <w:jc w:val="right"/>
            </w:pPr>
            <w:r>
              <w:rPr>
                <w:rFonts w:hint="eastAsia"/>
              </w:rPr>
              <w:t>49.55%</w:t>
            </w:r>
          </w:p>
        </w:tc>
        <w:tc>
          <w:tcPr>
            <w:tcW w:w="1949" w:type="dxa"/>
            <w:vAlign w:val="center"/>
          </w:tcPr>
          <w:p w14:paraId="76E532DC">
            <w:pPr>
              <w:jc w:val="right"/>
            </w:pPr>
            <w:r>
              <w:rPr>
                <w:rFonts w:hint="eastAsia"/>
              </w:rPr>
              <w:t>10.52%</w:t>
            </w:r>
          </w:p>
        </w:tc>
        <w:tc>
          <w:tcPr>
            <w:tcW w:w="1827" w:type="dxa"/>
            <w:vAlign w:val="center"/>
          </w:tcPr>
          <w:p w14:paraId="5B5CA30F">
            <w:pPr>
              <w:jc w:val="right"/>
            </w:pPr>
            <w:r>
              <w:rPr>
                <w:rFonts w:hint="eastAsia"/>
              </w:rPr>
              <w:t>-3.49%</w:t>
            </w:r>
          </w:p>
        </w:tc>
      </w:tr>
      <w:tr w14:paraId="001D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E56DA7">
            <w:r>
              <w:rPr>
                <w:rFonts w:hint="eastAsia"/>
              </w:rPr>
              <w:t>3.1.2 期末数据和指标</w:t>
            </w:r>
          </w:p>
        </w:tc>
        <w:tc>
          <w:tcPr>
            <w:tcW w:w="1771" w:type="dxa"/>
            <w:vAlign w:val="center"/>
          </w:tcPr>
          <w:p w14:paraId="69C75461">
            <w:r>
              <w:rPr>
                <w:rFonts w:hint="eastAsia"/>
              </w:rPr>
              <w:t>2025年末</w:t>
            </w:r>
          </w:p>
        </w:tc>
        <w:tc>
          <w:tcPr>
            <w:tcW w:w="1949" w:type="dxa"/>
            <w:vAlign w:val="center"/>
          </w:tcPr>
          <w:p w14:paraId="43B175B1">
            <w:r>
              <w:rPr>
                <w:rFonts w:hint="eastAsia"/>
              </w:rPr>
              <w:t>2024年末</w:t>
            </w:r>
          </w:p>
        </w:tc>
        <w:tc>
          <w:tcPr>
            <w:tcW w:w="1827" w:type="dxa"/>
            <w:vAlign w:val="center"/>
          </w:tcPr>
          <w:p w14:paraId="63ECB643">
            <w:r>
              <w:rPr>
                <w:rFonts w:hint="eastAsia"/>
              </w:rPr>
              <w:t>2023年末</w:t>
            </w:r>
          </w:p>
        </w:tc>
      </w:tr>
      <w:tr w14:paraId="6DB8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5F6C56">
            <w:r>
              <w:rPr>
                <w:rFonts w:hint="eastAsia"/>
              </w:rPr>
              <w:t>期末可供分配利润</w:t>
            </w:r>
          </w:p>
        </w:tc>
        <w:tc>
          <w:tcPr>
            <w:tcW w:w="1771" w:type="dxa"/>
            <w:vAlign w:val="center"/>
          </w:tcPr>
          <w:p w14:paraId="20160F18">
            <w:pPr>
              <w:jc w:val="right"/>
            </w:pPr>
            <w:r>
              <w:rPr>
                <w:rFonts w:hint="eastAsia"/>
              </w:rPr>
              <w:t>314,864,990.76</w:t>
            </w:r>
          </w:p>
        </w:tc>
        <w:tc>
          <w:tcPr>
            <w:tcW w:w="1949" w:type="dxa"/>
            <w:vAlign w:val="center"/>
          </w:tcPr>
          <w:p w14:paraId="7F045506">
            <w:pPr>
              <w:jc w:val="right"/>
            </w:pPr>
            <w:r>
              <w:rPr>
                <w:rFonts w:hint="eastAsia"/>
              </w:rPr>
              <w:t>179,758,358.18</w:t>
            </w:r>
          </w:p>
        </w:tc>
        <w:tc>
          <w:tcPr>
            <w:tcW w:w="1827" w:type="dxa"/>
            <w:vAlign w:val="center"/>
          </w:tcPr>
          <w:p w14:paraId="322A4B68">
            <w:pPr>
              <w:jc w:val="right"/>
            </w:pPr>
            <w:r>
              <w:rPr>
                <w:rFonts w:hint="eastAsia"/>
              </w:rPr>
              <w:t>208,892,872.44</w:t>
            </w:r>
          </w:p>
        </w:tc>
      </w:tr>
      <w:tr w14:paraId="6B5F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47895E">
            <w:r>
              <w:rPr>
                <w:rFonts w:hint="eastAsia"/>
              </w:rPr>
              <w:t>期末可供分配基金份额利润</w:t>
            </w:r>
          </w:p>
        </w:tc>
        <w:tc>
          <w:tcPr>
            <w:tcW w:w="1771" w:type="dxa"/>
            <w:vAlign w:val="center"/>
          </w:tcPr>
          <w:p w14:paraId="6E7BFC9E">
            <w:pPr>
              <w:jc w:val="right"/>
            </w:pPr>
            <w:r>
              <w:rPr>
                <w:rFonts w:hint="eastAsia"/>
              </w:rPr>
              <w:t>1.7875</w:t>
            </w:r>
          </w:p>
        </w:tc>
        <w:tc>
          <w:tcPr>
            <w:tcW w:w="1949" w:type="dxa"/>
            <w:vAlign w:val="center"/>
          </w:tcPr>
          <w:p w14:paraId="64C234BF">
            <w:pPr>
              <w:jc w:val="right"/>
            </w:pPr>
            <w:r>
              <w:rPr>
                <w:rFonts w:hint="eastAsia"/>
              </w:rPr>
              <w:t>1.0200</w:t>
            </w:r>
          </w:p>
        </w:tc>
        <w:tc>
          <w:tcPr>
            <w:tcW w:w="1827" w:type="dxa"/>
            <w:vAlign w:val="center"/>
          </w:tcPr>
          <w:p w14:paraId="3A985D07">
            <w:pPr>
              <w:jc w:val="right"/>
            </w:pPr>
            <w:r>
              <w:rPr>
                <w:rFonts w:hint="eastAsia"/>
              </w:rPr>
              <w:t>0.9853</w:t>
            </w:r>
          </w:p>
        </w:tc>
      </w:tr>
      <w:tr w14:paraId="483B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114BDD">
            <w:r>
              <w:rPr>
                <w:rFonts w:hint="eastAsia"/>
              </w:rPr>
              <w:t>期末基金资产净值</w:t>
            </w:r>
          </w:p>
        </w:tc>
        <w:tc>
          <w:tcPr>
            <w:tcW w:w="1771" w:type="dxa"/>
            <w:vAlign w:val="center"/>
          </w:tcPr>
          <w:p w14:paraId="2FB99CC8">
            <w:pPr>
              <w:jc w:val="right"/>
            </w:pPr>
            <w:r>
              <w:rPr>
                <w:rFonts w:hint="eastAsia"/>
              </w:rPr>
              <w:t>578,029,933.13</w:t>
            </w:r>
          </w:p>
        </w:tc>
        <w:tc>
          <w:tcPr>
            <w:tcW w:w="1949" w:type="dxa"/>
            <w:vAlign w:val="center"/>
          </w:tcPr>
          <w:p w14:paraId="2F88598E">
            <w:pPr>
              <w:jc w:val="right"/>
            </w:pPr>
            <w:r>
              <w:rPr>
                <w:rFonts w:hint="eastAsia"/>
              </w:rPr>
              <w:t>386,690,656.83</w:t>
            </w:r>
          </w:p>
        </w:tc>
        <w:tc>
          <w:tcPr>
            <w:tcW w:w="1827" w:type="dxa"/>
            <w:vAlign w:val="center"/>
          </w:tcPr>
          <w:p w14:paraId="0ABF20C4">
            <w:pPr>
              <w:jc w:val="right"/>
            </w:pPr>
            <w:r>
              <w:rPr>
                <w:rFonts w:hint="eastAsia"/>
              </w:rPr>
              <w:t>420,890,297.39</w:t>
            </w:r>
          </w:p>
        </w:tc>
      </w:tr>
      <w:tr w14:paraId="0AEF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E6ACC2">
            <w:r>
              <w:rPr>
                <w:rFonts w:hint="eastAsia"/>
              </w:rPr>
              <w:t>期末基金份额净值</w:t>
            </w:r>
          </w:p>
        </w:tc>
        <w:tc>
          <w:tcPr>
            <w:tcW w:w="1771" w:type="dxa"/>
            <w:vAlign w:val="center"/>
          </w:tcPr>
          <w:p w14:paraId="47A6B003">
            <w:pPr>
              <w:jc w:val="right"/>
            </w:pPr>
            <w:r>
              <w:rPr>
                <w:rFonts w:hint="eastAsia"/>
              </w:rPr>
              <w:t>3.2816</w:t>
            </w:r>
          </w:p>
        </w:tc>
        <w:tc>
          <w:tcPr>
            <w:tcW w:w="1949" w:type="dxa"/>
            <w:vAlign w:val="center"/>
          </w:tcPr>
          <w:p w14:paraId="787D1D48">
            <w:pPr>
              <w:jc w:val="right"/>
            </w:pPr>
            <w:r>
              <w:rPr>
                <w:rFonts w:hint="eastAsia"/>
              </w:rPr>
              <w:t>2.1943</w:t>
            </w:r>
          </w:p>
        </w:tc>
        <w:tc>
          <w:tcPr>
            <w:tcW w:w="1827" w:type="dxa"/>
            <w:vAlign w:val="center"/>
          </w:tcPr>
          <w:p w14:paraId="5BB98F9D">
            <w:pPr>
              <w:jc w:val="right"/>
            </w:pPr>
            <w:r>
              <w:rPr>
                <w:rFonts w:hint="eastAsia"/>
              </w:rPr>
              <w:t>1.9854</w:t>
            </w:r>
          </w:p>
        </w:tc>
      </w:tr>
      <w:tr w14:paraId="17FF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39C3FC">
            <w:r>
              <w:rPr>
                <w:rFonts w:hint="eastAsia"/>
              </w:rPr>
              <w:t>3.1.3 累计期末指标</w:t>
            </w:r>
          </w:p>
        </w:tc>
        <w:tc>
          <w:tcPr>
            <w:tcW w:w="1771" w:type="dxa"/>
            <w:vAlign w:val="center"/>
          </w:tcPr>
          <w:p w14:paraId="42D72926">
            <w:r>
              <w:rPr>
                <w:rFonts w:hint="eastAsia"/>
              </w:rPr>
              <w:t>2025年末</w:t>
            </w:r>
          </w:p>
        </w:tc>
        <w:tc>
          <w:tcPr>
            <w:tcW w:w="1949" w:type="dxa"/>
            <w:vAlign w:val="center"/>
          </w:tcPr>
          <w:p w14:paraId="302868C6">
            <w:r>
              <w:rPr>
                <w:rFonts w:hint="eastAsia"/>
              </w:rPr>
              <w:t>2024年末</w:t>
            </w:r>
          </w:p>
        </w:tc>
        <w:tc>
          <w:tcPr>
            <w:tcW w:w="1827" w:type="dxa"/>
            <w:vAlign w:val="center"/>
          </w:tcPr>
          <w:p w14:paraId="34902BCB">
            <w:r>
              <w:rPr>
                <w:rFonts w:hint="eastAsia"/>
              </w:rPr>
              <w:t>2023年末</w:t>
            </w:r>
          </w:p>
        </w:tc>
      </w:tr>
      <w:tr w14:paraId="0D50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5E48E3">
            <w:r>
              <w:rPr>
                <w:rFonts w:hint="eastAsia"/>
              </w:rPr>
              <w:t>基金份额累计净值增长率</w:t>
            </w:r>
          </w:p>
        </w:tc>
        <w:tc>
          <w:tcPr>
            <w:tcW w:w="1771" w:type="dxa"/>
            <w:vAlign w:val="center"/>
          </w:tcPr>
          <w:p w14:paraId="3BE93F24">
            <w:pPr>
              <w:jc w:val="right"/>
            </w:pPr>
            <w:r>
              <w:rPr>
                <w:rFonts w:hint="eastAsia"/>
              </w:rPr>
              <w:t>228.16%</w:t>
            </w:r>
          </w:p>
        </w:tc>
        <w:tc>
          <w:tcPr>
            <w:tcW w:w="1949" w:type="dxa"/>
            <w:vAlign w:val="center"/>
          </w:tcPr>
          <w:p w14:paraId="07551161">
            <w:pPr>
              <w:jc w:val="right"/>
            </w:pPr>
            <w:r>
              <w:rPr>
                <w:rFonts w:hint="eastAsia"/>
              </w:rPr>
              <w:t>119.43%</w:t>
            </w:r>
          </w:p>
        </w:tc>
        <w:tc>
          <w:tcPr>
            <w:tcW w:w="1827" w:type="dxa"/>
            <w:vAlign w:val="center"/>
          </w:tcPr>
          <w:p w14:paraId="79C35675">
            <w:pPr>
              <w:jc w:val="right"/>
            </w:pPr>
            <w:r>
              <w:rPr>
                <w:rFonts w:hint="eastAsia"/>
              </w:rPr>
              <w:t>98.54%</w:t>
            </w:r>
          </w:p>
        </w:tc>
      </w:tr>
    </w:tbl>
    <w:p w14:paraId="4CD02F51">
      <w:pPr>
        <w:pStyle w:val="47"/>
        <w:rPr>
          <w:rFonts w:hint="eastAsia"/>
        </w:rPr>
      </w:pPr>
      <w:r>
        <w:rPr>
          <w:rFonts w:hint="eastAsia"/>
        </w:rPr>
        <w:t>注：基金业绩指标不包括持有人认（申）购或交易基金的各项费用，计入费用后实际收益水平要低于所列数字；</w:t>
      </w:r>
    </w:p>
    <w:p w14:paraId="0CC91D28">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20D6C9D">
      <w:pPr>
        <w:pStyle w:val="47"/>
        <w:rPr>
          <w:rFonts w:hint="eastAsia"/>
        </w:rPr>
      </w:pPr>
      <w:r>
        <w:tab/>
      </w:r>
      <w:r>
        <w:rPr>
          <w:rFonts w:hint="eastAsia"/>
        </w:rPr>
        <w:t>对期末可供分配利润，采用期末资产负债表中未分配利润与未分配利润中已实现部分的孰低数。</w:t>
      </w:r>
    </w:p>
    <w:p w14:paraId="64F75BA7">
      <w:pPr>
        <w:pStyle w:val="23"/>
      </w:pPr>
      <w:bookmarkStart w:id="13" w:name="_Toc7839"/>
      <w:r>
        <w:t>基金净值表现</w:t>
      </w:r>
      <w:bookmarkEnd w:id="13"/>
      <w:r>
        <w:t xml:space="preserve"> </w:t>
      </w:r>
    </w:p>
    <w:p w14:paraId="01E6FBA7">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BDD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4EAB702">
            <w:pPr>
              <w:jc w:val="center"/>
            </w:pPr>
            <w:r>
              <w:rPr>
                <w:rFonts w:hint="eastAsia"/>
                <w:b/>
              </w:rPr>
              <w:t>阶段</w:t>
            </w:r>
          </w:p>
        </w:tc>
        <w:tc>
          <w:tcPr>
            <w:tcW w:w="1101" w:type="dxa"/>
            <w:shd w:val="clear" w:color="auto" w:fill="BFBFBF"/>
            <w:vAlign w:val="center"/>
          </w:tcPr>
          <w:p w14:paraId="7BEF7F93">
            <w:pPr>
              <w:jc w:val="center"/>
            </w:pPr>
            <w:r>
              <w:rPr>
                <w:rFonts w:hint="eastAsia"/>
                <w:b/>
              </w:rPr>
              <w:t>份额净值增长率①</w:t>
            </w:r>
          </w:p>
        </w:tc>
        <w:tc>
          <w:tcPr>
            <w:tcW w:w="1101" w:type="dxa"/>
            <w:shd w:val="clear" w:color="auto" w:fill="BFBFBF"/>
            <w:vAlign w:val="center"/>
          </w:tcPr>
          <w:p w14:paraId="6EB8D270">
            <w:pPr>
              <w:jc w:val="center"/>
            </w:pPr>
            <w:r>
              <w:rPr>
                <w:rFonts w:hint="eastAsia"/>
                <w:b/>
              </w:rPr>
              <w:t>份额净值增长率标准差②</w:t>
            </w:r>
          </w:p>
        </w:tc>
        <w:tc>
          <w:tcPr>
            <w:tcW w:w="1101" w:type="dxa"/>
            <w:shd w:val="clear" w:color="auto" w:fill="BFBFBF"/>
            <w:vAlign w:val="center"/>
          </w:tcPr>
          <w:p w14:paraId="71E4C3DE">
            <w:pPr>
              <w:jc w:val="center"/>
            </w:pPr>
            <w:r>
              <w:rPr>
                <w:rFonts w:hint="eastAsia"/>
                <w:b/>
              </w:rPr>
              <w:t>业绩比较基准收益率③</w:t>
            </w:r>
          </w:p>
        </w:tc>
        <w:tc>
          <w:tcPr>
            <w:tcW w:w="1207" w:type="dxa"/>
            <w:shd w:val="clear" w:color="auto" w:fill="BFBFBF"/>
            <w:vAlign w:val="center"/>
          </w:tcPr>
          <w:p w14:paraId="04FE842B">
            <w:pPr>
              <w:jc w:val="center"/>
            </w:pPr>
            <w:r>
              <w:rPr>
                <w:rFonts w:hint="eastAsia"/>
                <w:b/>
              </w:rPr>
              <w:t>业绩比较基准收益率标准差④</w:t>
            </w:r>
          </w:p>
        </w:tc>
        <w:tc>
          <w:tcPr>
            <w:tcW w:w="1251" w:type="dxa"/>
            <w:shd w:val="clear" w:color="auto" w:fill="BFBFBF"/>
            <w:vAlign w:val="center"/>
          </w:tcPr>
          <w:p w14:paraId="6BF0A08C">
            <w:pPr>
              <w:jc w:val="center"/>
            </w:pPr>
            <w:r>
              <w:rPr>
                <w:rFonts w:hint="eastAsia"/>
                <w:b/>
              </w:rPr>
              <w:t>①-③</w:t>
            </w:r>
          </w:p>
        </w:tc>
        <w:tc>
          <w:tcPr>
            <w:tcW w:w="1218" w:type="dxa"/>
            <w:shd w:val="clear" w:color="auto" w:fill="BFBFBF"/>
            <w:vAlign w:val="center"/>
          </w:tcPr>
          <w:p w14:paraId="48ECF716">
            <w:pPr>
              <w:jc w:val="center"/>
            </w:pPr>
            <w:r>
              <w:rPr>
                <w:rFonts w:hint="eastAsia"/>
                <w:b/>
              </w:rPr>
              <w:t>②-④</w:t>
            </w:r>
          </w:p>
        </w:tc>
      </w:tr>
      <w:tr w14:paraId="4379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4BF8B9">
            <w:r>
              <w:rPr>
                <w:rFonts w:hint="eastAsia"/>
              </w:rPr>
              <w:t>过去三个月</w:t>
            </w:r>
          </w:p>
        </w:tc>
        <w:tc>
          <w:tcPr>
            <w:tcW w:w="1101" w:type="dxa"/>
            <w:vAlign w:val="center"/>
          </w:tcPr>
          <w:p w14:paraId="36A30A9D">
            <w:pPr>
              <w:jc w:val="right"/>
            </w:pPr>
            <w:r>
              <w:rPr>
                <w:rFonts w:hint="eastAsia"/>
              </w:rPr>
              <w:t>-1.97%</w:t>
            </w:r>
          </w:p>
        </w:tc>
        <w:tc>
          <w:tcPr>
            <w:tcW w:w="1101" w:type="dxa"/>
            <w:vAlign w:val="center"/>
          </w:tcPr>
          <w:p w14:paraId="4418EBF5">
            <w:pPr>
              <w:jc w:val="right"/>
            </w:pPr>
            <w:r>
              <w:rPr>
                <w:rFonts w:hint="eastAsia"/>
              </w:rPr>
              <w:t>2.02%</w:t>
            </w:r>
          </w:p>
        </w:tc>
        <w:tc>
          <w:tcPr>
            <w:tcW w:w="1101" w:type="dxa"/>
            <w:vAlign w:val="center"/>
          </w:tcPr>
          <w:p w14:paraId="6ABE2E9C">
            <w:pPr>
              <w:jc w:val="right"/>
            </w:pPr>
            <w:r>
              <w:rPr>
                <w:rFonts w:hint="eastAsia"/>
              </w:rPr>
              <w:t>-0.89%</w:t>
            </w:r>
          </w:p>
        </w:tc>
        <w:tc>
          <w:tcPr>
            <w:tcW w:w="1207" w:type="dxa"/>
            <w:vAlign w:val="center"/>
          </w:tcPr>
          <w:p w14:paraId="4B17F8F3">
            <w:pPr>
              <w:jc w:val="right"/>
            </w:pPr>
            <w:r>
              <w:rPr>
                <w:rFonts w:hint="eastAsia"/>
              </w:rPr>
              <w:t>1.35%</w:t>
            </w:r>
          </w:p>
        </w:tc>
        <w:tc>
          <w:tcPr>
            <w:tcW w:w="1251" w:type="dxa"/>
            <w:vAlign w:val="center"/>
          </w:tcPr>
          <w:p w14:paraId="344AD748">
            <w:pPr>
              <w:jc w:val="right"/>
            </w:pPr>
            <w:r>
              <w:rPr>
                <w:rFonts w:hint="eastAsia"/>
              </w:rPr>
              <w:t>-1.08%</w:t>
            </w:r>
          </w:p>
        </w:tc>
        <w:tc>
          <w:tcPr>
            <w:tcW w:w="1218" w:type="dxa"/>
            <w:vAlign w:val="center"/>
          </w:tcPr>
          <w:p w14:paraId="6D3D83CC">
            <w:pPr>
              <w:jc w:val="right"/>
            </w:pPr>
            <w:r>
              <w:rPr>
                <w:rFonts w:hint="eastAsia"/>
              </w:rPr>
              <w:t>0.67%</w:t>
            </w:r>
          </w:p>
        </w:tc>
      </w:tr>
      <w:tr w14:paraId="64BC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8BBA9E">
            <w:r>
              <w:rPr>
                <w:rFonts w:hint="eastAsia"/>
              </w:rPr>
              <w:t>过去六个月</w:t>
            </w:r>
          </w:p>
        </w:tc>
        <w:tc>
          <w:tcPr>
            <w:tcW w:w="1101" w:type="dxa"/>
            <w:vAlign w:val="center"/>
          </w:tcPr>
          <w:p w14:paraId="71EE893A">
            <w:pPr>
              <w:jc w:val="right"/>
            </w:pPr>
            <w:r>
              <w:rPr>
                <w:rFonts w:hint="eastAsia"/>
              </w:rPr>
              <w:t>50.41%</w:t>
            </w:r>
          </w:p>
        </w:tc>
        <w:tc>
          <w:tcPr>
            <w:tcW w:w="1101" w:type="dxa"/>
            <w:vAlign w:val="center"/>
          </w:tcPr>
          <w:p w14:paraId="50891778">
            <w:pPr>
              <w:jc w:val="right"/>
            </w:pPr>
            <w:r>
              <w:rPr>
                <w:rFonts w:hint="eastAsia"/>
              </w:rPr>
              <w:t>2.16%</w:t>
            </w:r>
          </w:p>
        </w:tc>
        <w:tc>
          <w:tcPr>
            <w:tcW w:w="1101" w:type="dxa"/>
            <w:vAlign w:val="center"/>
          </w:tcPr>
          <w:p w14:paraId="49DA8851">
            <w:pPr>
              <w:jc w:val="right"/>
            </w:pPr>
            <w:r>
              <w:rPr>
                <w:rFonts w:hint="eastAsia"/>
              </w:rPr>
              <w:t>33.25%</w:t>
            </w:r>
          </w:p>
        </w:tc>
        <w:tc>
          <w:tcPr>
            <w:tcW w:w="1207" w:type="dxa"/>
            <w:vAlign w:val="center"/>
          </w:tcPr>
          <w:p w14:paraId="3FBE002F">
            <w:pPr>
              <w:jc w:val="right"/>
            </w:pPr>
            <w:r>
              <w:rPr>
                <w:rFonts w:hint="eastAsia"/>
              </w:rPr>
              <w:t>1.45%</w:t>
            </w:r>
          </w:p>
        </w:tc>
        <w:tc>
          <w:tcPr>
            <w:tcW w:w="1251" w:type="dxa"/>
            <w:vAlign w:val="center"/>
          </w:tcPr>
          <w:p w14:paraId="49E5E37D">
            <w:pPr>
              <w:jc w:val="right"/>
            </w:pPr>
            <w:r>
              <w:rPr>
                <w:rFonts w:hint="eastAsia"/>
              </w:rPr>
              <w:t>17.16%</w:t>
            </w:r>
          </w:p>
        </w:tc>
        <w:tc>
          <w:tcPr>
            <w:tcW w:w="1218" w:type="dxa"/>
            <w:vAlign w:val="center"/>
          </w:tcPr>
          <w:p w14:paraId="4CCEC8BF">
            <w:pPr>
              <w:jc w:val="right"/>
            </w:pPr>
            <w:r>
              <w:rPr>
                <w:rFonts w:hint="eastAsia"/>
              </w:rPr>
              <w:t>0.71%</w:t>
            </w:r>
          </w:p>
        </w:tc>
      </w:tr>
      <w:tr w14:paraId="67ED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9CFA2D">
            <w:r>
              <w:rPr>
                <w:rFonts w:hint="eastAsia"/>
              </w:rPr>
              <w:t>过去一年</w:t>
            </w:r>
          </w:p>
        </w:tc>
        <w:tc>
          <w:tcPr>
            <w:tcW w:w="1101" w:type="dxa"/>
            <w:vAlign w:val="center"/>
          </w:tcPr>
          <w:p w14:paraId="552A0B00">
            <w:pPr>
              <w:jc w:val="right"/>
            </w:pPr>
            <w:r>
              <w:rPr>
                <w:rFonts w:hint="eastAsia"/>
              </w:rPr>
              <w:t>49.55%</w:t>
            </w:r>
          </w:p>
        </w:tc>
        <w:tc>
          <w:tcPr>
            <w:tcW w:w="1101" w:type="dxa"/>
            <w:vAlign w:val="center"/>
          </w:tcPr>
          <w:p w14:paraId="56D2CF01">
            <w:pPr>
              <w:jc w:val="right"/>
            </w:pPr>
            <w:r>
              <w:rPr>
                <w:rFonts w:hint="eastAsia"/>
              </w:rPr>
              <w:t>1.92%</w:t>
            </w:r>
          </w:p>
        </w:tc>
        <w:tc>
          <w:tcPr>
            <w:tcW w:w="1101" w:type="dxa"/>
            <w:vAlign w:val="center"/>
          </w:tcPr>
          <w:p w14:paraId="127D6052">
            <w:pPr>
              <w:jc w:val="right"/>
            </w:pPr>
            <w:r>
              <w:rPr>
                <w:rFonts w:hint="eastAsia"/>
              </w:rPr>
              <w:t>41.86%</w:t>
            </w:r>
          </w:p>
        </w:tc>
        <w:tc>
          <w:tcPr>
            <w:tcW w:w="1207" w:type="dxa"/>
            <w:vAlign w:val="center"/>
          </w:tcPr>
          <w:p w14:paraId="2A90B237">
            <w:pPr>
              <w:jc w:val="right"/>
            </w:pPr>
            <w:r>
              <w:rPr>
                <w:rFonts w:hint="eastAsia"/>
              </w:rPr>
              <w:t>1.42%</w:t>
            </w:r>
          </w:p>
        </w:tc>
        <w:tc>
          <w:tcPr>
            <w:tcW w:w="1251" w:type="dxa"/>
            <w:vAlign w:val="center"/>
          </w:tcPr>
          <w:p w14:paraId="09BDB85C">
            <w:pPr>
              <w:jc w:val="right"/>
            </w:pPr>
            <w:r>
              <w:rPr>
                <w:rFonts w:hint="eastAsia"/>
              </w:rPr>
              <w:t>7.69%</w:t>
            </w:r>
          </w:p>
        </w:tc>
        <w:tc>
          <w:tcPr>
            <w:tcW w:w="1218" w:type="dxa"/>
            <w:vAlign w:val="center"/>
          </w:tcPr>
          <w:p w14:paraId="0247188B">
            <w:pPr>
              <w:jc w:val="right"/>
            </w:pPr>
            <w:r>
              <w:rPr>
                <w:rFonts w:hint="eastAsia"/>
              </w:rPr>
              <w:t>0.50%</w:t>
            </w:r>
          </w:p>
        </w:tc>
      </w:tr>
      <w:tr w14:paraId="76E1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A351C1">
            <w:r>
              <w:rPr>
                <w:rFonts w:hint="eastAsia"/>
              </w:rPr>
              <w:t>过去三年</w:t>
            </w:r>
          </w:p>
        </w:tc>
        <w:tc>
          <w:tcPr>
            <w:tcW w:w="1101" w:type="dxa"/>
            <w:vAlign w:val="center"/>
          </w:tcPr>
          <w:p w14:paraId="5347B5AD">
            <w:pPr>
              <w:jc w:val="right"/>
            </w:pPr>
            <w:r>
              <w:rPr>
                <w:rFonts w:hint="eastAsia"/>
              </w:rPr>
              <w:t>59.52%</w:t>
            </w:r>
          </w:p>
        </w:tc>
        <w:tc>
          <w:tcPr>
            <w:tcW w:w="1101" w:type="dxa"/>
            <w:vAlign w:val="center"/>
          </w:tcPr>
          <w:p w14:paraId="073185CC">
            <w:pPr>
              <w:jc w:val="right"/>
            </w:pPr>
            <w:r>
              <w:rPr>
                <w:rFonts w:hint="eastAsia"/>
              </w:rPr>
              <w:t>1.64%</w:t>
            </w:r>
          </w:p>
        </w:tc>
        <w:tc>
          <w:tcPr>
            <w:tcW w:w="1101" w:type="dxa"/>
            <w:vAlign w:val="center"/>
          </w:tcPr>
          <w:p w14:paraId="4273A487">
            <w:pPr>
              <w:jc w:val="right"/>
            </w:pPr>
            <w:r>
              <w:rPr>
                <w:rFonts w:hint="eastAsia"/>
              </w:rPr>
              <w:t>79.45%</w:t>
            </w:r>
          </w:p>
        </w:tc>
        <w:tc>
          <w:tcPr>
            <w:tcW w:w="1207" w:type="dxa"/>
            <w:vAlign w:val="center"/>
          </w:tcPr>
          <w:p w14:paraId="15B0ADC8">
            <w:pPr>
              <w:jc w:val="right"/>
            </w:pPr>
            <w:r>
              <w:rPr>
                <w:rFonts w:hint="eastAsia"/>
              </w:rPr>
              <w:t>1.39%</w:t>
            </w:r>
          </w:p>
        </w:tc>
        <w:tc>
          <w:tcPr>
            <w:tcW w:w="1251" w:type="dxa"/>
            <w:vAlign w:val="center"/>
          </w:tcPr>
          <w:p w14:paraId="6C4FFD72">
            <w:pPr>
              <w:jc w:val="right"/>
            </w:pPr>
            <w:r>
              <w:rPr>
                <w:rFonts w:hint="eastAsia"/>
              </w:rPr>
              <w:t>-19.93%</w:t>
            </w:r>
          </w:p>
        </w:tc>
        <w:tc>
          <w:tcPr>
            <w:tcW w:w="1218" w:type="dxa"/>
            <w:vAlign w:val="center"/>
          </w:tcPr>
          <w:p w14:paraId="40287937">
            <w:pPr>
              <w:jc w:val="right"/>
            </w:pPr>
            <w:r>
              <w:rPr>
                <w:rFonts w:hint="eastAsia"/>
              </w:rPr>
              <w:t>0.25%</w:t>
            </w:r>
          </w:p>
        </w:tc>
      </w:tr>
      <w:tr w14:paraId="78B1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860859">
            <w:r>
              <w:rPr>
                <w:rFonts w:hint="eastAsia"/>
              </w:rPr>
              <w:t>过去五年</w:t>
            </w:r>
          </w:p>
        </w:tc>
        <w:tc>
          <w:tcPr>
            <w:tcW w:w="1101" w:type="dxa"/>
            <w:vAlign w:val="center"/>
          </w:tcPr>
          <w:p w14:paraId="24937953">
            <w:pPr>
              <w:jc w:val="right"/>
            </w:pPr>
            <w:r>
              <w:rPr>
                <w:rFonts w:hint="eastAsia"/>
              </w:rPr>
              <w:t>40.05%</w:t>
            </w:r>
          </w:p>
        </w:tc>
        <w:tc>
          <w:tcPr>
            <w:tcW w:w="1101" w:type="dxa"/>
            <w:vAlign w:val="center"/>
          </w:tcPr>
          <w:p w14:paraId="7FE93BBC">
            <w:pPr>
              <w:jc w:val="right"/>
            </w:pPr>
            <w:r>
              <w:rPr>
                <w:rFonts w:hint="eastAsia"/>
              </w:rPr>
              <w:t>1.60%</w:t>
            </w:r>
          </w:p>
        </w:tc>
        <w:tc>
          <w:tcPr>
            <w:tcW w:w="1101" w:type="dxa"/>
            <w:vAlign w:val="center"/>
          </w:tcPr>
          <w:p w14:paraId="463BD35E">
            <w:pPr>
              <w:jc w:val="right"/>
            </w:pPr>
            <w:r>
              <w:rPr>
                <w:rFonts w:hint="eastAsia"/>
              </w:rPr>
              <w:t>45.35%</w:t>
            </w:r>
          </w:p>
        </w:tc>
        <w:tc>
          <w:tcPr>
            <w:tcW w:w="1207" w:type="dxa"/>
            <w:vAlign w:val="center"/>
          </w:tcPr>
          <w:p w14:paraId="440FD542">
            <w:pPr>
              <w:jc w:val="right"/>
            </w:pPr>
            <w:r>
              <w:rPr>
                <w:rFonts w:hint="eastAsia"/>
              </w:rPr>
              <w:t>1.26%</w:t>
            </w:r>
          </w:p>
        </w:tc>
        <w:tc>
          <w:tcPr>
            <w:tcW w:w="1251" w:type="dxa"/>
            <w:vAlign w:val="center"/>
          </w:tcPr>
          <w:p w14:paraId="7A7530B8">
            <w:pPr>
              <w:jc w:val="right"/>
            </w:pPr>
            <w:r>
              <w:rPr>
                <w:rFonts w:hint="eastAsia"/>
              </w:rPr>
              <w:t>-5.30%</w:t>
            </w:r>
          </w:p>
        </w:tc>
        <w:tc>
          <w:tcPr>
            <w:tcW w:w="1218" w:type="dxa"/>
            <w:vAlign w:val="center"/>
          </w:tcPr>
          <w:p w14:paraId="4D975E5E">
            <w:pPr>
              <w:jc w:val="right"/>
            </w:pPr>
            <w:r>
              <w:rPr>
                <w:rFonts w:hint="eastAsia"/>
              </w:rPr>
              <w:t>0.34%</w:t>
            </w:r>
          </w:p>
        </w:tc>
      </w:tr>
      <w:tr w14:paraId="6321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4760D0">
            <w:r>
              <w:rPr>
                <w:rFonts w:hint="eastAsia"/>
              </w:rPr>
              <w:t>自基金合同生效起至今</w:t>
            </w:r>
          </w:p>
        </w:tc>
        <w:tc>
          <w:tcPr>
            <w:tcW w:w="1101" w:type="dxa"/>
            <w:vAlign w:val="center"/>
          </w:tcPr>
          <w:p w14:paraId="484D0E38">
            <w:pPr>
              <w:jc w:val="right"/>
            </w:pPr>
            <w:r>
              <w:rPr>
                <w:rFonts w:hint="eastAsia"/>
              </w:rPr>
              <w:t>228.16%</w:t>
            </w:r>
          </w:p>
        </w:tc>
        <w:tc>
          <w:tcPr>
            <w:tcW w:w="1101" w:type="dxa"/>
            <w:vAlign w:val="center"/>
          </w:tcPr>
          <w:p w14:paraId="5E719862">
            <w:pPr>
              <w:jc w:val="right"/>
            </w:pPr>
            <w:r>
              <w:rPr>
                <w:rFonts w:hint="eastAsia"/>
              </w:rPr>
              <w:t>1.57%</w:t>
            </w:r>
          </w:p>
        </w:tc>
        <w:tc>
          <w:tcPr>
            <w:tcW w:w="1101" w:type="dxa"/>
            <w:vAlign w:val="center"/>
          </w:tcPr>
          <w:p w14:paraId="1C2CDE9E">
            <w:pPr>
              <w:jc w:val="right"/>
            </w:pPr>
            <w:r>
              <w:rPr>
                <w:rFonts w:hint="eastAsia"/>
              </w:rPr>
              <w:t>124.45%</w:t>
            </w:r>
          </w:p>
        </w:tc>
        <w:tc>
          <w:tcPr>
            <w:tcW w:w="1207" w:type="dxa"/>
            <w:vAlign w:val="center"/>
          </w:tcPr>
          <w:p w14:paraId="23505CEE">
            <w:pPr>
              <w:jc w:val="right"/>
            </w:pPr>
            <w:r>
              <w:rPr>
                <w:rFonts w:hint="eastAsia"/>
              </w:rPr>
              <w:t>1.28%</w:t>
            </w:r>
          </w:p>
        </w:tc>
        <w:tc>
          <w:tcPr>
            <w:tcW w:w="1251" w:type="dxa"/>
            <w:vAlign w:val="center"/>
          </w:tcPr>
          <w:p w14:paraId="3FC32A7E">
            <w:pPr>
              <w:jc w:val="right"/>
            </w:pPr>
            <w:r>
              <w:rPr>
                <w:rFonts w:hint="eastAsia"/>
              </w:rPr>
              <w:t>103.71%</w:t>
            </w:r>
          </w:p>
        </w:tc>
        <w:tc>
          <w:tcPr>
            <w:tcW w:w="1218" w:type="dxa"/>
            <w:vAlign w:val="center"/>
          </w:tcPr>
          <w:p w14:paraId="10408D1D">
            <w:pPr>
              <w:jc w:val="right"/>
            </w:pPr>
            <w:r>
              <w:rPr>
                <w:rFonts w:hint="eastAsia"/>
              </w:rPr>
              <w:t>0.29%</w:t>
            </w:r>
          </w:p>
        </w:tc>
      </w:tr>
    </w:tbl>
    <w:p w14:paraId="15B8C380">
      <w:pPr>
        <w:pStyle w:val="28"/>
      </w:pPr>
      <w:bookmarkStart w:id="15" w:name="_Toc15"/>
      <w:r>
        <w:t>自基金合同生效以来基金份额累计净值增长率变动及其与同期业绩比较基准收益率变动的比较</w:t>
      </w:r>
      <w:bookmarkEnd w:id="15"/>
    </w:p>
    <w:p w14:paraId="00450C6C">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604D94BE">
      <w:pPr>
        <w:pStyle w:val="28"/>
      </w:pPr>
      <w:bookmarkStart w:id="16" w:name="_Toc16"/>
      <w:r>
        <w:t>过去五年以来基金每年净值增长率及其与同期业绩比较基准收益率的比较</w:t>
      </w:r>
      <w:bookmarkEnd w:id="16"/>
    </w:p>
    <w:p w14:paraId="085BAD6C">
      <w:pPr>
        <w:jc w:val="center"/>
      </w:pPr>
      <w:r>
        <w:drawing>
          <wp:inline distT="0" distB="0" distL="114300" distR="114300">
            <wp:extent cx="5274310" cy="381762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17842"/>
                    </a:xfrm>
                    <a:prstGeom prst="rect">
                      <a:avLst/>
                    </a:prstGeom>
                  </pic:spPr>
                </pic:pic>
              </a:graphicData>
            </a:graphic>
          </wp:inline>
        </w:drawing>
      </w:r>
    </w:p>
    <w:p w14:paraId="78742699">
      <w:pPr>
        <w:pStyle w:val="23"/>
      </w:pPr>
      <w:bookmarkStart w:id="17" w:name="_Toc7732"/>
      <w:r>
        <w:t>过去三年基金的利润分配情况</w:t>
      </w:r>
      <w:bookmarkEnd w:id="17"/>
    </w:p>
    <w:p w14:paraId="271B700A">
      <w:pPr>
        <w:pStyle w:val="18"/>
        <w:rPr>
          <w:rFonts w:hint="eastAsia"/>
        </w:rPr>
      </w:pPr>
      <w:r>
        <w:rPr>
          <w:rFonts w:hint="eastAsia"/>
        </w:rPr>
        <w:t>本基金过去三年未进行利润分配。</w:t>
      </w:r>
    </w:p>
    <w:p w14:paraId="1268EC9A">
      <w:pPr>
        <w:pStyle w:val="26"/>
      </w:pPr>
      <w:bookmarkStart w:id="18" w:name="_Toc264"/>
      <w:r>
        <w:t>管理人报告</w:t>
      </w:r>
      <w:bookmarkEnd w:id="18"/>
    </w:p>
    <w:p w14:paraId="1C986A15">
      <w:pPr>
        <w:pStyle w:val="23"/>
      </w:pPr>
      <w:bookmarkStart w:id="19" w:name="_Toc12995"/>
      <w:r>
        <w:t>基金管理人及基金经理情况</w:t>
      </w:r>
      <w:bookmarkEnd w:id="19"/>
    </w:p>
    <w:p w14:paraId="2438A8C6">
      <w:pPr>
        <w:pStyle w:val="28"/>
      </w:pPr>
      <w:bookmarkStart w:id="20" w:name="_Toc20"/>
      <w:r>
        <w:t>基金管理人及其管理基金的经验</w:t>
      </w:r>
      <w:bookmarkEnd w:id="20"/>
    </w:p>
    <w:p w14:paraId="0360027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D1D5D1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A17B22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0C66CD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45E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EB7EBB7">
            <w:pPr>
              <w:jc w:val="center"/>
            </w:pPr>
            <w:r>
              <w:rPr>
                <w:rFonts w:hint="eastAsia"/>
                <w:b/>
              </w:rPr>
              <w:t>姓名</w:t>
            </w:r>
          </w:p>
        </w:tc>
        <w:tc>
          <w:tcPr>
            <w:tcW w:w="830" w:type="dxa"/>
            <w:vMerge w:val="restart"/>
            <w:shd w:val="clear" w:color="auto" w:fill="BFBFBF"/>
            <w:vAlign w:val="center"/>
          </w:tcPr>
          <w:p w14:paraId="04301C98">
            <w:pPr>
              <w:jc w:val="center"/>
            </w:pPr>
            <w:r>
              <w:rPr>
                <w:rFonts w:hint="eastAsia"/>
                <w:b/>
              </w:rPr>
              <w:t>职务</w:t>
            </w:r>
          </w:p>
        </w:tc>
        <w:tc>
          <w:tcPr>
            <w:tcW w:w="1090" w:type="dxa"/>
            <w:gridSpan w:val="2"/>
            <w:shd w:val="clear" w:color="auto" w:fill="BFBFBF"/>
            <w:vAlign w:val="center"/>
          </w:tcPr>
          <w:p w14:paraId="1925A4E3">
            <w:pPr>
              <w:jc w:val="center"/>
            </w:pPr>
            <w:r>
              <w:rPr>
                <w:rFonts w:hint="eastAsia"/>
                <w:b/>
              </w:rPr>
              <w:t>任本基金的基金经理（助理）期限</w:t>
            </w:r>
          </w:p>
        </w:tc>
        <w:tc>
          <w:tcPr>
            <w:tcW w:w="686" w:type="dxa"/>
            <w:vMerge w:val="restart"/>
            <w:shd w:val="clear" w:color="auto" w:fill="BFBFBF"/>
            <w:vAlign w:val="center"/>
          </w:tcPr>
          <w:p w14:paraId="51C64290">
            <w:pPr>
              <w:jc w:val="center"/>
            </w:pPr>
            <w:r>
              <w:rPr>
                <w:rFonts w:hint="eastAsia"/>
                <w:b/>
              </w:rPr>
              <w:t>证券从业年限</w:t>
            </w:r>
          </w:p>
        </w:tc>
        <w:tc>
          <w:tcPr>
            <w:tcW w:w="3765" w:type="dxa"/>
            <w:vMerge w:val="restart"/>
            <w:shd w:val="clear" w:color="auto" w:fill="BFBFBF"/>
            <w:vAlign w:val="center"/>
          </w:tcPr>
          <w:p w14:paraId="2A053E60">
            <w:pPr>
              <w:jc w:val="center"/>
            </w:pPr>
            <w:r>
              <w:rPr>
                <w:rFonts w:hint="eastAsia"/>
                <w:b/>
              </w:rPr>
              <w:t>说明</w:t>
            </w:r>
          </w:p>
        </w:tc>
      </w:tr>
      <w:tr w14:paraId="02B0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67DB0A5"/>
        </w:tc>
        <w:tc>
          <w:tcPr>
            <w:tcW w:w="830" w:type="dxa"/>
            <w:vMerge w:val="continue"/>
            <w:vAlign w:val="center"/>
          </w:tcPr>
          <w:p w14:paraId="2D58D784"/>
        </w:tc>
        <w:tc>
          <w:tcPr>
            <w:tcW w:w="1090" w:type="dxa"/>
            <w:shd w:val="clear" w:color="auto" w:fill="BFBFBF"/>
            <w:vAlign w:val="center"/>
          </w:tcPr>
          <w:p w14:paraId="667DA28F">
            <w:pPr>
              <w:jc w:val="center"/>
            </w:pPr>
            <w:r>
              <w:rPr>
                <w:rFonts w:hint="eastAsia"/>
                <w:b/>
              </w:rPr>
              <w:t>任职日期</w:t>
            </w:r>
          </w:p>
        </w:tc>
        <w:tc>
          <w:tcPr>
            <w:tcW w:w="1090" w:type="dxa"/>
            <w:shd w:val="clear" w:color="auto" w:fill="BFBFBF"/>
            <w:vAlign w:val="center"/>
          </w:tcPr>
          <w:p w14:paraId="7A077983">
            <w:pPr>
              <w:jc w:val="center"/>
            </w:pPr>
            <w:r>
              <w:rPr>
                <w:rFonts w:hint="eastAsia"/>
                <w:b/>
              </w:rPr>
              <w:t>离任日期</w:t>
            </w:r>
          </w:p>
        </w:tc>
        <w:tc>
          <w:tcPr>
            <w:tcW w:w="686" w:type="dxa"/>
            <w:vMerge w:val="continue"/>
            <w:vAlign w:val="center"/>
          </w:tcPr>
          <w:p w14:paraId="7D46D649"/>
        </w:tc>
        <w:tc>
          <w:tcPr>
            <w:tcW w:w="3765" w:type="dxa"/>
            <w:vMerge w:val="continue"/>
            <w:vAlign w:val="center"/>
          </w:tcPr>
          <w:p w14:paraId="1A1AF6EA"/>
        </w:tc>
      </w:tr>
      <w:tr w14:paraId="0D44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0182FBA">
            <w:r>
              <w:rPr>
                <w:rFonts w:hint="eastAsia"/>
              </w:rPr>
              <w:t>罗安安</w:t>
            </w:r>
          </w:p>
        </w:tc>
        <w:tc>
          <w:tcPr>
            <w:tcW w:w="830" w:type="dxa"/>
            <w:vAlign w:val="center"/>
          </w:tcPr>
          <w:p w14:paraId="311217F3">
            <w:r>
              <w:rPr>
                <w:rFonts w:hint="eastAsia"/>
              </w:rPr>
              <w:t>本基金基金经理</w:t>
            </w:r>
          </w:p>
        </w:tc>
        <w:tc>
          <w:tcPr>
            <w:tcW w:w="1090" w:type="dxa"/>
            <w:vAlign w:val="center"/>
          </w:tcPr>
          <w:p w14:paraId="4F8A15BF">
            <w:r>
              <w:rPr>
                <w:rFonts w:hint="eastAsia"/>
              </w:rPr>
              <w:t>2018年10月12日</w:t>
            </w:r>
          </w:p>
        </w:tc>
        <w:tc>
          <w:tcPr>
            <w:tcW w:w="1090" w:type="dxa"/>
            <w:vAlign w:val="center"/>
          </w:tcPr>
          <w:p w14:paraId="6D31923C">
            <w:pPr>
              <w:jc w:val="right"/>
            </w:pPr>
            <w:r>
              <w:rPr>
                <w:rFonts w:hint="eastAsia"/>
              </w:rPr>
              <w:t>-</w:t>
            </w:r>
          </w:p>
        </w:tc>
        <w:tc>
          <w:tcPr>
            <w:tcW w:w="686" w:type="dxa"/>
            <w:vAlign w:val="center"/>
          </w:tcPr>
          <w:p w14:paraId="6BF51A2C">
            <w:r>
              <w:rPr>
                <w:rFonts w:hint="eastAsia"/>
              </w:rPr>
              <w:t>15年</w:t>
            </w:r>
          </w:p>
        </w:tc>
        <w:tc>
          <w:tcPr>
            <w:tcW w:w="3765" w:type="dxa"/>
            <w:vAlign w:val="center"/>
          </w:tcPr>
          <w:p w14:paraId="35C85934">
            <w:pPr>
              <w:jc w:val="both"/>
            </w:pPr>
            <w:r>
              <w:rPr>
                <w:rFonts w:hint="eastAsia"/>
              </w:rPr>
              <w:t>中国国籍，清华大学计算机科学与技术专业博士，具有基金从业资格，2010年7月加入南方基金，担任研究部高级研究员；2014年3月31日至2014年11月5日，任南方成长、南方价值基金经理助理；2014年11月5日至2015年7月10日，任投资经理；2018年6月8日至2021年6月4日，任南方国策动力基金经理；2022年2月18日至2024年10月25日，任南方新兴产业混合基金经理；2015年7月10日至今，任南方价值基金经理；2017年12月15日至今，任南方新兴混合基金经理；2018年10月12日至今，任南方人工智能混合基金经理；2020年7月16日至今，任南方核心成长混合基金经理；2020年7月20日至今，兼任投资经理；2020年7月21日至今，任南方创新精选一年混合基金经理；2020年9月18日至今，任南方创新成长混合基金经理；2022年1月5日至今，任南方专精特新混合基金经理；2023年7月11日至今，任南方核心科技一年持有混合基金经理。</w:t>
            </w:r>
          </w:p>
        </w:tc>
      </w:tr>
    </w:tbl>
    <w:p w14:paraId="5019CE5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D73816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49FE923">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817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2D5B10">
            <w:r>
              <w:rPr>
                <w:rFonts w:hint="eastAsia"/>
              </w:rPr>
              <w:t>姓名</w:t>
            </w:r>
          </w:p>
        </w:tc>
        <w:tc>
          <w:tcPr>
            <w:tcW w:w="1661" w:type="dxa"/>
            <w:vAlign w:val="center"/>
          </w:tcPr>
          <w:p w14:paraId="2B2E66F7">
            <w:r>
              <w:rPr>
                <w:rFonts w:hint="eastAsia"/>
              </w:rPr>
              <w:t>产品类型</w:t>
            </w:r>
          </w:p>
        </w:tc>
        <w:tc>
          <w:tcPr>
            <w:tcW w:w="1661" w:type="dxa"/>
            <w:vAlign w:val="center"/>
          </w:tcPr>
          <w:p w14:paraId="496271D5">
            <w:r>
              <w:rPr>
                <w:rFonts w:hint="eastAsia"/>
              </w:rPr>
              <w:t>产品数量（只）</w:t>
            </w:r>
          </w:p>
        </w:tc>
        <w:tc>
          <w:tcPr>
            <w:tcW w:w="1661" w:type="dxa"/>
            <w:vAlign w:val="center"/>
          </w:tcPr>
          <w:p w14:paraId="2561F9D5">
            <w:r>
              <w:rPr>
                <w:rFonts w:hint="eastAsia"/>
              </w:rPr>
              <w:t>资产净值(元)</w:t>
            </w:r>
          </w:p>
        </w:tc>
        <w:tc>
          <w:tcPr>
            <w:tcW w:w="1661" w:type="dxa"/>
            <w:vAlign w:val="center"/>
          </w:tcPr>
          <w:p w14:paraId="5614E0A4">
            <w:r>
              <w:rPr>
                <w:rFonts w:hint="eastAsia"/>
              </w:rPr>
              <w:t>任职时间</w:t>
            </w:r>
          </w:p>
        </w:tc>
      </w:tr>
      <w:tr w14:paraId="3514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7BE8125">
            <w:r>
              <w:rPr>
                <w:rFonts w:hint="eastAsia"/>
              </w:rPr>
              <w:t>罗安安</w:t>
            </w:r>
          </w:p>
        </w:tc>
        <w:tc>
          <w:tcPr>
            <w:tcW w:w="1661" w:type="dxa"/>
            <w:vAlign w:val="center"/>
          </w:tcPr>
          <w:p w14:paraId="75566C59">
            <w:r>
              <w:rPr>
                <w:rFonts w:hint="eastAsia"/>
              </w:rPr>
              <w:t>公募基金</w:t>
            </w:r>
          </w:p>
        </w:tc>
        <w:tc>
          <w:tcPr>
            <w:tcW w:w="1661" w:type="dxa"/>
            <w:vAlign w:val="center"/>
          </w:tcPr>
          <w:p w14:paraId="5A1A1C09">
            <w:pPr>
              <w:jc w:val="right"/>
            </w:pPr>
            <w:r>
              <w:rPr>
                <w:rFonts w:hint="eastAsia"/>
              </w:rPr>
              <w:t>8</w:t>
            </w:r>
          </w:p>
        </w:tc>
        <w:tc>
          <w:tcPr>
            <w:tcW w:w="1661" w:type="dxa"/>
            <w:vAlign w:val="center"/>
          </w:tcPr>
          <w:p w14:paraId="3E38B841">
            <w:pPr>
              <w:jc w:val="right"/>
            </w:pPr>
            <w:r>
              <w:rPr>
                <w:rFonts w:hint="eastAsia"/>
              </w:rPr>
              <w:t>4,759,614,927.18</w:t>
            </w:r>
          </w:p>
        </w:tc>
        <w:tc>
          <w:tcPr>
            <w:tcW w:w="1661" w:type="dxa"/>
            <w:vAlign w:val="center"/>
          </w:tcPr>
          <w:p w14:paraId="160A1AF6">
            <w:r>
              <w:rPr>
                <w:rFonts w:hint="eastAsia"/>
              </w:rPr>
              <w:t>2015年07月10日</w:t>
            </w:r>
          </w:p>
        </w:tc>
      </w:tr>
      <w:tr w14:paraId="062C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ED6908"/>
        </w:tc>
        <w:tc>
          <w:tcPr>
            <w:tcW w:w="1661" w:type="dxa"/>
            <w:vAlign w:val="center"/>
          </w:tcPr>
          <w:p w14:paraId="5AECB4E5">
            <w:r>
              <w:rPr>
                <w:rFonts w:hint="eastAsia"/>
              </w:rPr>
              <w:t>私募资产管理计划</w:t>
            </w:r>
          </w:p>
        </w:tc>
        <w:tc>
          <w:tcPr>
            <w:tcW w:w="1661" w:type="dxa"/>
            <w:vAlign w:val="center"/>
          </w:tcPr>
          <w:p w14:paraId="233BFE29">
            <w:pPr>
              <w:jc w:val="right"/>
            </w:pPr>
            <w:r>
              <w:rPr>
                <w:rFonts w:hint="eastAsia"/>
              </w:rPr>
              <w:t>-</w:t>
            </w:r>
          </w:p>
        </w:tc>
        <w:tc>
          <w:tcPr>
            <w:tcW w:w="1661" w:type="dxa"/>
            <w:vAlign w:val="center"/>
          </w:tcPr>
          <w:p w14:paraId="343A41DE">
            <w:pPr>
              <w:jc w:val="right"/>
            </w:pPr>
            <w:r>
              <w:rPr>
                <w:rFonts w:hint="eastAsia"/>
              </w:rPr>
              <w:t>-</w:t>
            </w:r>
          </w:p>
        </w:tc>
        <w:tc>
          <w:tcPr>
            <w:tcW w:w="1661" w:type="dxa"/>
            <w:vAlign w:val="center"/>
          </w:tcPr>
          <w:p w14:paraId="481B7F37">
            <w:pPr>
              <w:jc w:val="right"/>
            </w:pPr>
            <w:r>
              <w:rPr>
                <w:rFonts w:hint="eastAsia"/>
              </w:rPr>
              <w:t>-</w:t>
            </w:r>
          </w:p>
        </w:tc>
      </w:tr>
      <w:tr w14:paraId="11AE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414C45"/>
        </w:tc>
        <w:tc>
          <w:tcPr>
            <w:tcW w:w="1661" w:type="dxa"/>
            <w:vAlign w:val="center"/>
          </w:tcPr>
          <w:p w14:paraId="0C797943">
            <w:r>
              <w:rPr>
                <w:rFonts w:hint="eastAsia"/>
              </w:rPr>
              <w:t>其他组合</w:t>
            </w:r>
          </w:p>
        </w:tc>
        <w:tc>
          <w:tcPr>
            <w:tcW w:w="1661" w:type="dxa"/>
            <w:vAlign w:val="center"/>
          </w:tcPr>
          <w:p w14:paraId="65F03B3E">
            <w:pPr>
              <w:jc w:val="right"/>
            </w:pPr>
            <w:r>
              <w:rPr>
                <w:rFonts w:hint="eastAsia"/>
              </w:rPr>
              <w:t>-</w:t>
            </w:r>
          </w:p>
        </w:tc>
        <w:tc>
          <w:tcPr>
            <w:tcW w:w="1661" w:type="dxa"/>
            <w:vAlign w:val="center"/>
          </w:tcPr>
          <w:p w14:paraId="006B816F">
            <w:pPr>
              <w:jc w:val="right"/>
            </w:pPr>
            <w:r>
              <w:rPr>
                <w:rFonts w:hint="eastAsia"/>
              </w:rPr>
              <w:t>-</w:t>
            </w:r>
          </w:p>
        </w:tc>
        <w:tc>
          <w:tcPr>
            <w:tcW w:w="1661" w:type="dxa"/>
            <w:vAlign w:val="center"/>
          </w:tcPr>
          <w:p w14:paraId="7CBBF6FE">
            <w:pPr>
              <w:jc w:val="right"/>
            </w:pPr>
            <w:r>
              <w:rPr>
                <w:rFonts w:hint="eastAsia"/>
              </w:rPr>
              <w:t>-</w:t>
            </w:r>
          </w:p>
        </w:tc>
      </w:tr>
      <w:tr w14:paraId="728C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135A30"/>
        </w:tc>
        <w:tc>
          <w:tcPr>
            <w:tcW w:w="1661" w:type="dxa"/>
            <w:vAlign w:val="center"/>
          </w:tcPr>
          <w:p w14:paraId="4B38D16F">
            <w:r>
              <w:rPr>
                <w:rFonts w:hint="eastAsia"/>
              </w:rPr>
              <w:t>合计</w:t>
            </w:r>
          </w:p>
        </w:tc>
        <w:tc>
          <w:tcPr>
            <w:tcW w:w="1661" w:type="dxa"/>
            <w:vAlign w:val="center"/>
          </w:tcPr>
          <w:p w14:paraId="2A0167A4">
            <w:pPr>
              <w:jc w:val="right"/>
            </w:pPr>
            <w:r>
              <w:rPr>
                <w:rFonts w:hint="eastAsia"/>
              </w:rPr>
              <w:t>8</w:t>
            </w:r>
          </w:p>
        </w:tc>
        <w:tc>
          <w:tcPr>
            <w:tcW w:w="1661" w:type="dxa"/>
            <w:vAlign w:val="center"/>
          </w:tcPr>
          <w:p w14:paraId="46BACC16">
            <w:pPr>
              <w:jc w:val="right"/>
            </w:pPr>
            <w:r>
              <w:rPr>
                <w:rFonts w:hint="eastAsia"/>
              </w:rPr>
              <w:t>4,759,614,927.18</w:t>
            </w:r>
          </w:p>
        </w:tc>
        <w:tc>
          <w:tcPr>
            <w:tcW w:w="1661" w:type="dxa"/>
            <w:vAlign w:val="center"/>
          </w:tcPr>
          <w:p w14:paraId="25DF46BC">
            <w:pPr>
              <w:jc w:val="right"/>
            </w:pPr>
            <w:r>
              <w:rPr>
                <w:rFonts w:hint="eastAsia"/>
              </w:rPr>
              <w:t>-</w:t>
            </w:r>
          </w:p>
        </w:tc>
      </w:tr>
    </w:tbl>
    <w:p w14:paraId="54330B0E">
      <w:pPr>
        <w:pStyle w:val="47"/>
        <w:rPr>
          <w:rFonts w:hint="eastAsia"/>
        </w:rPr>
      </w:pPr>
      <w:r>
        <w:rPr>
          <w:rFonts w:hint="eastAsia"/>
        </w:rPr>
        <w:t>注：报告期内，基金经理（罗安安）不再担任1个私募资产管理计划的投资经理职务，离任日期为2025年06月19日。</w:t>
      </w:r>
    </w:p>
    <w:p w14:paraId="5A59B691">
      <w:pPr>
        <w:pStyle w:val="28"/>
      </w:pPr>
      <w:bookmarkStart w:id="23" w:name="_Toc23"/>
      <w:r>
        <w:t>基金经理薪酬机制</w:t>
      </w:r>
      <w:bookmarkEnd w:id="23"/>
    </w:p>
    <w:p w14:paraId="57326EA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FB70462">
      <w:pPr>
        <w:pStyle w:val="23"/>
      </w:pPr>
      <w:bookmarkStart w:id="24" w:name="_Toc21022"/>
      <w:r>
        <w:t>管理人对报告期内本基金运作遵规守信情况的说明</w:t>
      </w:r>
      <w:bookmarkEnd w:id="24"/>
      <w:r>
        <w:t xml:space="preserve"> </w:t>
      </w:r>
    </w:p>
    <w:p w14:paraId="7415F5A9">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DD174DD">
      <w:pPr>
        <w:pStyle w:val="23"/>
      </w:pPr>
      <w:bookmarkStart w:id="25" w:name="_Toc19676"/>
      <w:r>
        <w:t>管理人对报告期内公平交易情况的专项说明</w:t>
      </w:r>
      <w:bookmarkEnd w:id="25"/>
    </w:p>
    <w:p w14:paraId="4FEC734F">
      <w:pPr>
        <w:pStyle w:val="28"/>
      </w:pPr>
      <w:bookmarkStart w:id="26" w:name="_Toc26"/>
      <w:r>
        <w:t>公平交易制度和控制方法</w:t>
      </w:r>
      <w:bookmarkEnd w:id="26"/>
    </w:p>
    <w:p w14:paraId="3761E82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F6C464B">
      <w:pPr>
        <w:pStyle w:val="28"/>
      </w:pPr>
      <w:bookmarkStart w:id="27" w:name="_Toc27"/>
      <w:r>
        <w:t>公平交易制度的执行情况</w:t>
      </w:r>
      <w:bookmarkEnd w:id="27"/>
    </w:p>
    <w:p w14:paraId="3749325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F6A73C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EED33D3">
      <w:pPr>
        <w:pStyle w:val="35"/>
      </w:pPr>
      <w:bookmarkStart w:id="28" w:name="_Toc28"/>
      <w:r>
        <w:t>增加执行的基金经理公平交易制度执行情况及公平交易管理情况</w:t>
      </w:r>
      <w:bookmarkEnd w:id="28"/>
    </w:p>
    <w:p w14:paraId="2CFEF148">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109E78E">
      <w:pPr>
        <w:pStyle w:val="28"/>
      </w:pPr>
      <w:bookmarkStart w:id="29" w:name="_Toc29"/>
      <w:r>
        <w:t>异常交易行为的专项说明</w:t>
      </w:r>
      <w:bookmarkEnd w:id="29"/>
    </w:p>
    <w:p w14:paraId="6B44536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2652BB3">
      <w:pPr>
        <w:pStyle w:val="23"/>
      </w:pPr>
      <w:bookmarkStart w:id="30" w:name="_Toc12004"/>
      <w:r>
        <w:t>管理人对报告期内基金的投资策略和业绩表现的说明</w:t>
      </w:r>
      <w:bookmarkEnd w:id="30"/>
    </w:p>
    <w:p w14:paraId="00E03C66">
      <w:pPr>
        <w:pStyle w:val="28"/>
      </w:pPr>
      <w:bookmarkStart w:id="31" w:name="_Toc31"/>
      <w:r>
        <w:t>报告期内基金投资策略和运作分析</w:t>
      </w:r>
      <w:bookmarkEnd w:id="31"/>
    </w:p>
    <w:p w14:paraId="4FCEBBBF">
      <w:pPr>
        <w:pStyle w:val="18"/>
        <w:rPr>
          <w:rFonts w:hint="eastAsia"/>
        </w:rPr>
      </w:pPr>
      <w:r>
        <w:rPr>
          <w:rFonts w:hint="eastAsia"/>
        </w:rPr>
        <w:t>A股：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41C749D8">
      <w:pPr>
        <w:pStyle w:val="18"/>
        <w:rPr>
          <w:rFonts w:hint="eastAsia"/>
        </w:rPr>
      </w:pPr>
      <w:r>
        <w:rPr>
          <w:rFonts w:hint="eastAsia"/>
        </w:rPr>
        <w:t>港股：全年港股上涨。具体来看，恒生指数、恒生科技、恒生国企表现分别为27.77%、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57E02AE4">
      <w:pPr>
        <w:pStyle w:val="18"/>
        <w:rPr>
          <w:rFonts w:hint="eastAsia"/>
        </w:rPr>
      </w:pPr>
      <w:r>
        <w:rPr>
          <w:rFonts w:hint="eastAsia"/>
        </w:rPr>
        <w:t>2025年市场经历了上半年震荡，下半年显著上涨的行情，季度主线从新消费-医药-AI-半导体-新兴科技进行持续挖掘出一批基本面强劲和竞争力持续上升的公司，得到了机构的持续加仓配置。一方面是围绕着国家强调新质生产力和科技强国保障安全和发展的时代方向。另一方面美国制造业回流和AI产业大机遇也助力一批科技公司持续释放业绩。我们基金的操作也是围绕着这两方面持续增加配置，特别是硬科技方向投入重点仓位，特别是半导体设备、机器人、光模块、国产算力等领域，均获得较好的回报。</w:t>
      </w:r>
    </w:p>
    <w:p w14:paraId="24A58F57">
      <w:pPr>
        <w:pStyle w:val="18"/>
        <w:rPr>
          <w:rFonts w:hint="eastAsia"/>
        </w:rPr>
      </w:pPr>
    </w:p>
    <w:p w14:paraId="0C04281D">
      <w:pPr>
        <w:pStyle w:val="28"/>
      </w:pPr>
      <w:bookmarkStart w:id="32" w:name="_Toc32"/>
      <w:r>
        <w:t>报告期内基金的业绩表现</w:t>
      </w:r>
      <w:bookmarkEnd w:id="32"/>
    </w:p>
    <w:p w14:paraId="2121DCED">
      <w:pPr>
        <w:pStyle w:val="18"/>
        <w:rPr>
          <w:rFonts w:hint="eastAsia"/>
        </w:rPr>
      </w:pPr>
      <w:r>
        <w:rPr>
          <w:rFonts w:hint="eastAsia"/>
        </w:rPr>
        <w:t>截至报告期末，本基金份额净值为3.2816元，报告期内，份额净值增长率为49.55%，同期业绩基准增长率为41.86%。</w:t>
      </w:r>
    </w:p>
    <w:p w14:paraId="2213AB7C">
      <w:pPr>
        <w:pStyle w:val="23"/>
      </w:pPr>
      <w:bookmarkStart w:id="33" w:name="_Toc15350"/>
      <w:r>
        <w:t>管理人对宏观经济、证券市场及行业走势的简要展望</w:t>
      </w:r>
      <w:bookmarkEnd w:id="33"/>
    </w:p>
    <w:p w14:paraId="72D3B870">
      <w:pPr>
        <w:pStyle w:val="18"/>
        <w:rPr>
          <w:rFonts w:hint="eastAsia"/>
        </w:rPr>
      </w:pPr>
      <w:r>
        <w:rPr>
          <w:rFonts w:hint="eastAsia"/>
        </w:rPr>
        <w:t>A股：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底部行业的估值消化已较为充分，虽然增速欠佳但已出现左侧布局机会。</w:t>
      </w:r>
    </w:p>
    <w:p w14:paraId="72D5D55D">
      <w:pPr>
        <w:pStyle w:val="18"/>
        <w:rPr>
          <w:rFonts w:hint="eastAsia"/>
        </w:rPr>
      </w:pPr>
      <w:r>
        <w:rPr>
          <w:rFonts w:hint="eastAsia"/>
        </w:rPr>
        <w:t>港股：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AI应用创新带来的结构性投资主线。</w:t>
      </w:r>
    </w:p>
    <w:p w14:paraId="7E65C502">
      <w:pPr>
        <w:pStyle w:val="18"/>
        <w:rPr>
          <w:rFonts w:hint="eastAsia"/>
        </w:rPr>
      </w:pPr>
      <w:r>
        <w:rPr>
          <w:rFonts w:hint="eastAsia"/>
        </w:rPr>
        <w:t>展望2026年，可能是股票相对波动加大、结构机会更均衡的一年，首先前期基本面较好、成长逻辑顺畅、受到机构认可的科技股普遍涨幅较大、处于估值和预期的高位，AI科技大主线存在逐步缩圈和配置集中的过程，所以我们判断波动会加大。另一方面，国家利用外部环境缓和的窗口期加速创新发展和内循环调结构的迫切性在加强，可能会加速宏观经济的见底回升和顺周期产业的复苏，存在政策与基本面共振的投资机会，所以具备机构投资机会的结构性板块会增多，比去年更加均衡。综上所述，我们2026年人工智能投资策略是，跟踪中美AI产业创新节奏，高位股票要优胜劣汰而低位股票跟踪拐点的选股策略，选股坚持“高景气主线+低预期低估值基本面修复”双轮驱动。</w:t>
      </w:r>
    </w:p>
    <w:p w14:paraId="20D480D0">
      <w:pPr>
        <w:pStyle w:val="18"/>
        <w:rPr>
          <w:rFonts w:hint="eastAsia"/>
        </w:rPr>
      </w:pPr>
      <w:r>
        <w:rPr>
          <w:rFonts w:hint="eastAsia"/>
        </w:rPr>
        <w:t>1）主线一：以AI为需求导向，以产能为供给弹性。海外科技紧缺链和国产科技替代链为主要投资方向，以海内外产业链科技巨头的供需引领个股研究，以AI算力为例，IC设计—制造—封测—材料设备链条持续受益，自主GPU/AI加速卡与服务器电源/散热/光纤/高速互连等配套环节。</w:t>
      </w:r>
    </w:p>
    <w:p w14:paraId="5384D862">
      <w:pPr>
        <w:pStyle w:val="18"/>
        <w:rPr>
          <w:rFonts w:hint="eastAsia"/>
        </w:rPr>
      </w:pPr>
      <w:r>
        <w:rPr>
          <w:rFonts w:hint="eastAsia"/>
        </w:rPr>
        <w:t>2）主线二：积极把握产业变化驱动底部板块的需求复苏的投资机会。以AI应用驱动底部板块的需求复苏，比如传媒计算机领域充分挖掘AI应用带来的产业变化。</w:t>
      </w:r>
    </w:p>
    <w:p w14:paraId="011FF306">
      <w:pPr>
        <w:pStyle w:val="18"/>
        <w:rPr>
          <w:rFonts w:hint="eastAsia"/>
        </w:rPr>
      </w:pPr>
      <w:r>
        <w:rPr>
          <w:rFonts w:hint="eastAsia"/>
        </w:rPr>
        <w:t>总体上，我们对2026年A股股市AI投资较为乐观，但波动也会加大，结构性机会的把握需要更多前瞻性和灵活性。</w:t>
      </w:r>
    </w:p>
    <w:p w14:paraId="5C2E9DAB">
      <w:pPr>
        <w:pStyle w:val="18"/>
        <w:rPr>
          <w:rFonts w:hint="eastAsia"/>
        </w:rPr>
      </w:pPr>
    </w:p>
    <w:p w14:paraId="2420A5A8">
      <w:pPr>
        <w:pStyle w:val="23"/>
      </w:pPr>
      <w:bookmarkStart w:id="34" w:name="_Toc15728"/>
      <w:r>
        <w:t>管理人内部有关本基金的监察稽核工作情况</w:t>
      </w:r>
      <w:bookmarkEnd w:id="34"/>
      <w:r>
        <w:t xml:space="preserve"> </w:t>
      </w:r>
    </w:p>
    <w:p w14:paraId="3191021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514FCD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324B22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323598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744E8D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591258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FE5A2A1">
      <w:pPr>
        <w:pStyle w:val="23"/>
      </w:pPr>
      <w:bookmarkStart w:id="35" w:name="_Toc14435"/>
      <w:r>
        <w:t>管理人对报告期内基金估值程序等事项的说明</w:t>
      </w:r>
      <w:bookmarkEnd w:id="35"/>
    </w:p>
    <w:p w14:paraId="6E3F495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F3C0061">
      <w:pPr>
        <w:pStyle w:val="23"/>
      </w:pPr>
      <w:bookmarkStart w:id="36" w:name="_Toc7447"/>
      <w:r>
        <w:t>管理人对报告期内基金利润分配情况的说明</w:t>
      </w:r>
      <w:bookmarkEnd w:id="36"/>
      <w:r>
        <w:t xml:space="preserve"> </w:t>
      </w:r>
    </w:p>
    <w:p w14:paraId="2443E21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05CF34C">
      <w:pPr>
        <w:pStyle w:val="23"/>
      </w:pPr>
      <w:bookmarkStart w:id="37" w:name="_Toc13124"/>
      <w:r>
        <w:t>报告期内基金持有人数或基金资产净值预警说明</w:t>
      </w:r>
      <w:bookmarkEnd w:id="37"/>
    </w:p>
    <w:p w14:paraId="20E35FE4">
      <w:pPr>
        <w:pStyle w:val="18"/>
        <w:rPr>
          <w:rFonts w:hint="eastAsia"/>
        </w:rPr>
      </w:pPr>
      <w:r>
        <w:rPr>
          <w:rFonts w:hint="eastAsia"/>
        </w:rPr>
        <w:t>报告期内，本基金未出现连续二十个交易日基金份额持有人数量不满二百人或者基金资产净值低于五千万元的情形。</w:t>
      </w:r>
    </w:p>
    <w:p w14:paraId="49CA8F29">
      <w:pPr>
        <w:pStyle w:val="26"/>
      </w:pPr>
      <w:bookmarkStart w:id="38" w:name="_Toc5390"/>
      <w:r>
        <w:t>托管人报告</w:t>
      </w:r>
      <w:bookmarkEnd w:id="38"/>
    </w:p>
    <w:p w14:paraId="058A48E0">
      <w:pPr>
        <w:pStyle w:val="23"/>
      </w:pPr>
      <w:bookmarkStart w:id="39" w:name="_Toc28463"/>
      <w:r>
        <w:t>报告期内本基金托管人遵规守信情况声明</w:t>
      </w:r>
      <w:bookmarkEnd w:id="39"/>
    </w:p>
    <w:p w14:paraId="7A05DF5B">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1C40FD8B">
      <w:pPr>
        <w:pStyle w:val="23"/>
      </w:pPr>
      <w:bookmarkStart w:id="40" w:name="_Toc23808"/>
      <w:r>
        <w:t>托管人对报告期内本基金投资运作遵规守信、净值计算、利润分配等情况的说明</w:t>
      </w:r>
      <w:bookmarkEnd w:id="40"/>
      <w:r>
        <w:t xml:space="preserve"> </w:t>
      </w:r>
    </w:p>
    <w:p w14:paraId="3AF17B3A">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5B98044C">
      <w:pPr>
        <w:pStyle w:val="23"/>
      </w:pPr>
      <w:bookmarkStart w:id="41" w:name="_Toc28386"/>
      <w:r>
        <w:t>托管人对本年度报告中财务信息等内容的真实、准确和完整发表意见</w:t>
      </w:r>
      <w:bookmarkEnd w:id="41"/>
    </w:p>
    <w:p w14:paraId="1F0E1A04">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6960AC7F">
      <w:pPr>
        <w:pStyle w:val="26"/>
      </w:pPr>
      <w:bookmarkStart w:id="42" w:name="_Toc30569"/>
      <w:r>
        <w:t>审计报告</w:t>
      </w:r>
      <w:bookmarkEnd w:id="42"/>
    </w:p>
    <w:p w14:paraId="0D8CF527">
      <w:pPr>
        <w:pStyle w:val="23"/>
      </w:pPr>
      <w:bookmarkStart w:id="43" w:name="_Toc29373"/>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E7F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08FBF8">
            <w:r>
              <w:rPr>
                <w:rFonts w:hint="eastAsia"/>
              </w:rPr>
              <w:t>财务报表是否经过审计</w:t>
            </w:r>
          </w:p>
        </w:tc>
        <w:tc>
          <w:tcPr>
            <w:tcW w:w="4153" w:type="dxa"/>
            <w:vAlign w:val="center"/>
          </w:tcPr>
          <w:p w14:paraId="6E0A84DE">
            <w:r>
              <w:rPr>
                <w:rFonts w:hint="eastAsia"/>
              </w:rPr>
              <w:t>是</w:t>
            </w:r>
          </w:p>
        </w:tc>
      </w:tr>
      <w:tr w14:paraId="5C1B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20A409">
            <w:r>
              <w:rPr>
                <w:rFonts w:hint="eastAsia"/>
              </w:rPr>
              <w:t>审计意见类型</w:t>
            </w:r>
          </w:p>
        </w:tc>
        <w:tc>
          <w:tcPr>
            <w:tcW w:w="4153" w:type="dxa"/>
            <w:vAlign w:val="center"/>
          </w:tcPr>
          <w:p w14:paraId="0A6A5ACE">
            <w:r>
              <w:rPr>
                <w:rFonts w:hint="eastAsia"/>
              </w:rPr>
              <w:t>标准无保留意见</w:t>
            </w:r>
          </w:p>
        </w:tc>
      </w:tr>
      <w:tr w14:paraId="7270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5615E9">
            <w:r>
              <w:rPr>
                <w:rFonts w:hint="eastAsia"/>
              </w:rPr>
              <w:t>审计报告编号</w:t>
            </w:r>
          </w:p>
        </w:tc>
        <w:tc>
          <w:tcPr>
            <w:tcW w:w="4153" w:type="dxa"/>
            <w:vAlign w:val="center"/>
          </w:tcPr>
          <w:p w14:paraId="35E2C998">
            <w:r>
              <w:rPr>
                <w:rFonts w:hint="eastAsia"/>
              </w:rPr>
              <w:t>德师报(审)字(26)第P00608号</w:t>
            </w:r>
          </w:p>
        </w:tc>
      </w:tr>
    </w:tbl>
    <w:p w14:paraId="7068208D">
      <w:pPr>
        <w:pStyle w:val="23"/>
      </w:pPr>
      <w:bookmarkStart w:id="44" w:name="_Toc5047"/>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571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1A54B82">
            <w:pPr>
              <w:jc w:val="center"/>
            </w:pPr>
            <w:r>
              <w:rPr>
                <w:rFonts w:hint="eastAsia"/>
                <w:b/>
              </w:rPr>
              <w:t>审计报告标题</w:t>
            </w:r>
          </w:p>
        </w:tc>
        <w:tc>
          <w:tcPr>
            <w:tcW w:w="2491" w:type="dxa"/>
            <w:gridSpan w:val="2"/>
            <w:shd w:val="clear" w:color="auto" w:fill="BFBFBF"/>
            <w:vAlign w:val="center"/>
          </w:tcPr>
          <w:p w14:paraId="034ACE00">
            <w:pPr>
              <w:jc w:val="center"/>
            </w:pPr>
            <w:r>
              <w:rPr>
                <w:rFonts w:hint="eastAsia"/>
                <w:b/>
              </w:rPr>
              <w:t>审计报告</w:t>
            </w:r>
          </w:p>
        </w:tc>
      </w:tr>
      <w:tr w14:paraId="14985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E9D2C8">
            <w:r>
              <w:rPr>
                <w:rFonts w:hint="eastAsia"/>
              </w:rPr>
              <w:t>审计报告收件人</w:t>
            </w:r>
          </w:p>
        </w:tc>
        <w:tc>
          <w:tcPr>
            <w:tcW w:w="2491" w:type="dxa"/>
            <w:gridSpan w:val="2"/>
            <w:vAlign w:val="center"/>
          </w:tcPr>
          <w:p w14:paraId="45DD7E23">
            <w:r>
              <w:rPr>
                <w:rFonts w:hint="eastAsia"/>
              </w:rPr>
              <w:t>南方人工智能主题混合型证券投资基金全体持有人</w:t>
            </w:r>
          </w:p>
        </w:tc>
      </w:tr>
      <w:tr w14:paraId="0934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BCC374">
            <w:r>
              <w:rPr>
                <w:rFonts w:hint="eastAsia"/>
              </w:rPr>
              <w:t>审计意见</w:t>
            </w:r>
          </w:p>
        </w:tc>
        <w:tc>
          <w:tcPr>
            <w:tcW w:w="2491" w:type="dxa"/>
            <w:gridSpan w:val="2"/>
            <w:vAlign w:val="center"/>
          </w:tcPr>
          <w:p w14:paraId="0A08029A">
            <w:pPr>
              <w:jc w:val="both"/>
              <w:rPr>
                <w:rFonts w:hint="eastAsia"/>
              </w:rPr>
            </w:pPr>
            <w:r>
              <w:rPr>
                <w:rFonts w:hint="eastAsia"/>
              </w:rPr>
              <w:t>我们审计了南方人工智能主题混合型证券投资基金的财务报表，包括2025年12月31日的资产负债表，2025年度的利润表、净资产变动表以及相关财务报表附注。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人工智能主题混合型证券投资基金2025年12月31日的财务状况以及2025年度的经营成果和净资产变动情况。</w:t>
            </w:r>
          </w:p>
        </w:tc>
      </w:tr>
      <w:tr w14:paraId="054C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E577C2">
            <w:r>
              <w:rPr>
                <w:rFonts w:hint="eastAsia"/>
              </w:rPr>
              <w:t>形成审计意见的基础</w:t>
            </w:r>
          </w:p>
        </w:tc>
        <w:tc>
          <w:tcPr>
            <w:tcW w:w="2491" w:type="dxa"/>
            <w:gridSpan w:val="2"/>
            <w:vAlign w:val="center"/>
          </w:tcPr>
          <w:p w14:paraId="29F7F84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人工智能主题混合型证券投资基金，并履行了职业道德方面的其他责任。我们在审计中遵循了对公众利益实体审计的独立性要求。我们相信，我们获取的审计证据是充分、适当的，为发表审计意见提供了基础。</w:t>
            </w:r>
          </w:p>
        </w:tc>
      </w:tr>
      <w:tr w14:paraId="38A0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B2922F">
            <w:r>
              <w:rPr>
                <w:rFonts w:hint="eastAsia"/>
              </w:rPr>
              <w:t>强调事项</w:t>
            </w:r>
          </w:p>
        </w:tc>
        <w:tc>
          <w:tcPr>
            <w:tcW w:w="2491" w:type="dxa"/>
            <w:gridSpan w:val="2"/>
            <w:vAlign w:val="center"/>
          </w:tcPr>
          <w:p w14:paraId="57F453C5">
            <w:pPr>
              <w:jc w:val="right"/>
            </w:pPr>
            <w:r>
              <w:rPr>
                <w:rFonts w:hint="eastAsia"/>
              </w:rPr>
              <w:t>-</w:t>
            </w:r>
          </w:p>
        </w:tc>
      </w:tr>
      <w:tr w14:paraId="57E3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9A8023">
            <w:r>
              <w:rPr>
                <w:rFonts w:hint="eastAsia"/>
              </w:rPr>
              <w:t>其他事项</w:t>
            </w:r>
          </w:p>
        </w:tc>
        <w:tc>
          <w:tcPr>
            <w:tcW w:w="2491" w:type="dxa"/>
            <w:gridSpan w:val="2"/>
            <w:vAlign w:val="center"/>
          </w:tcPr>
          <w:p w14:paraId="30548E23">
            <w:pPr>
              <w:jc w:val="right"/>
            </w:pPr>
            <w:r>
              <w:rPr>
                <w:rFonts w:hint="eastAsia"/>
              </w:rPr>
              <w:t>-</w:t>
            </w:r>
          </w:p>
        </w:tc>
      </w:tr>
      <w:tr w14:paraId="2294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0A2B4F">
            <w:r>
              <w:rPr>
                <w:rFonts w:hint="eastAsia"/>
              </w:rPr>
              <w:t>其他信息</w:t>
            </w:r>
          </w:p>
        </w:tc>
        <w:tc>
          <w:tcPr>
            <w:tcW w:w="2491" w:type="dxa"/>
            <w:gridSpan w:val="2"/>
            <w:vAlign w:val="center"/>
          </w:tcPr>
          <w:p w14:paraId="2A857940">
            <w:pPr>
              <w:jc w:val="both"/>
              <w:rPr>
                <w:rFonts w:hint="eastAsia"/>
              </w:rPr>
            </w:pPr>
            <w:r>
              <w:rPr>
                <w:rFonts w:hint="eastAsia"/>
              </w:rPr>
              <w:t>南方基金管理股份有限公司(以下简称“基金管理人”)管理层对其他信息负责。其他信息包括南方人工智能主题混合型证券投资基金年度报告中涵盖的信息，但不包括财务报表和我们的审计报告。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55D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0DF459">
            <w:r>
              <w:rPr>
                <w:rFonts w:hint="eastAsia"/>
              </w:rPr>
              <w:t>管理层和治理层对财务报表的责任</w:t>
            </w:r>
          </w:p>
        </w:tc>
        <w:tc>
          <w:tcPr>
            <w:tcW w:w="2491" w:type="dxa"/>
            <w:gridSpan w:val="2"/>
            <w:vAlign w:val="center"/>
          </w:tcPr>
          <w:p w14:paraId="19F40638">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人工智能主题混合型证券投资基金的持续经营能力，披露与持续经营相关的事项(如适用)，并运用持续经营假设，除非基金管理人管理层计划清算南方人工智能主题混合型证券投资基金、终止运营或别无其他现实的选择。
</w:t>
            </w:r>
            <w:r>
              <w:rPr>
                <w:rFonts w:hint="eastAsia"/>
              </w:rPr>
              <w:br w:type="textWrapping"/>
            </w:r>
            <w:r>
              <w:rPr>
                <w:rFonts w:hint="eastAsia"/>
              </w:rPr>
              <w:t>基金管理人治理层负责监督南方人工智能主题混合型证券投资基金的财务报告过程。</w:t>
            </w:r>
          </w:p>
        </w:tc>
      </w:tr>
      <w:tr w14:paraId="4C3C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846557">
            <w:r>
              <w:rPr>
                <w:rFonts w:hint="eastAsia"/>
              </w:rPr>
              <w:t>注册会计师对财务报表审计的责任</w:t>
            </w:r>
          </w:p>
        </w:tc>
        <w:tc>
          <w:tcPr>
            <w:tcW w:w="2491" w:type="dxa"/>
            <w:gridSpan w:val="2"/>
            <w:vAlign w:val="center"/>
          </w:tcPr>
          <w:p w14:paraId="01DAB3F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人工智能主题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人工智能主题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010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CCB3DC">
            <w:r>
              <w:rPr>
                <w:rFonts w:hint="eastAsia"/>
              </w:rPr>
              <w:t>会计师事务所的名称</w:t>
            </w:r>
          </w:p>
        </w:tc>
        <w:tc>
          <w:tcPr>
            <w:tcW w:w="2491" w:type="dxa"/>
            <w:gridSpan w:val="2"/>
            <w:vAlign w:val="center"/>
          </w:tcPr>
          <w:p w14:paraId="5DC290DF">
            <w:r>
              <w:rPr>
                <w:rFonts w:hint="eastAsia"/>
              </w:rPr>
              <w:t>德勤华永会计师事务所（特殊普通合伙）</w:t>
            </w:r>
          </w:p>
        </w:tc>
      </w:tr>
      <w:tr w14:paraId="0C33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44185C">
            <w:r>
              <w:rPr>
                <w:rFonts w:hint="eastAsia"/>
              </w:rPr>
              <w:t>注册会计师的姓名</w:t>
            </w:r>
          </w:p>
        </w:tc>
        <w:tc>
          <w:tcPr>
            <w:tcW w:w="2491" w:type="dxa"/>
            <w:vAlign w:val="center"/>
          </w:tcPr>
          <w:p w14:paraId="23CFCD5C">
            <w:r>
              <w:rPr>
                <w:rFonts w:hint="eastAsia"/>
              </w:rPr>
              <w:t>汪芳</w:t>
            </w:r>
          </w:p>
        </w:tc>
        <w:tc>
          <w:tcPr>
            <w:tcW w:w="2768" w:type="dxa"/>
            <w:vAlign w:val="center"/>
          </w:tcPr>
          <w:p w14:paraId="4F877A5F">
            <w:r>
              <w:rPr>
                <w:rFonts w:hint="eastAsia"/>
              </w:rPr>
              <w:t>陈思雨</w:t>
            </w:r>
          </w:p>
        </w:tc>
      </w:tr>
      <w:tr w14:paraId="3DA5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6C4A1F">
            <w:r>
              <w:rPr>
                <w:rFonts w:hint="eastAsia"/>
              </w:rPr>
              <w:t>会计师事务所的地址</w:t>
            </w:r>
          </w:p>
        </w:tc>
        <w:tc>
          <w:tcPr>
            <w:tcW w:w="2491" w:type="dxa"/>
            <w:gridSpan w:val="2"/>
            <w:vAlign w:val="center"/>
          </w:tcPr>
          <w:p w14:paraId="5C313A2A">
            <w:r>
              <w:rPr>
                <w:rFonts w:hint="eastAsia"/>
              </w:rPr>
              <w:t>上海市黄浦区延安东路222号外滩中心30楼</w:t>
            </w:r>
          </w:p>
        </w:tc>
      </w:tr>
      <w:tr w14:paraId="25B5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3D4FC8">
            <w:r>
              <w:rPr>
                <w:rFonts w:hint="eastAsia"/>
              </w:rPr>
              <w:t>审计报告日期</w:t>
            </w:r>
          </w:p>
        </w:tc>
        <w:tc>
          <w:tcPr>
            <w:tcW w:w="2491" w:type="dxa"/>
            <w:gridSpan w:val="2"/>
            <w:vAlign w:val="center"/>
          </w:tcPr>
          <w:p w14:paraId="2823C606">
            <w:r>
              <w:rPr>
                <w:rFonts w:hint="eastAsia"/>
              </w:rPr>
              <w:t>2026年3月27日</w:t>
            </w:r>
          </w:p>
        </w:tc>
      </w:tr>
    </w:tbl>
    <w:p w14:paraId="4C06C23E">
      <w:pPr>
        <w:pStyle w:val="26"/>
      </w:pPr>
      <w:bookmarkStart w:id="45" w:name="_Toc17111"/>
      <w:r>
        <w:t>年度财务报表</w:t>
      </w:r>
      <w:bookmarkEnd w:id="45"/>
      <w:r>
        <w:t xml:space="preserve"> </w:t>
      </w:r>
    </w:p>
    <w:p w14:paraId="3E8B91F0">
      <w:pPr>
        <w:pStyle w:val="23"/>
      </w:pPr>
      <w:bookmarkStart w:id="46" w:name="_Toc24190"/>
      <w:r>
        <w:t>资产负债表</w:t>
      </w:r>
      <w:bookmarkEnd w:id="46"/>
    </w:p>
    <w:p w14:paraId="137B934D">
      <w:pPr>
        <w:pStyle w:val="18"/>
        <w:rPr>
          <w:rFonts w:hint="eastAsia"/>
        </w:rPr>
      </w:pPr>
      <w:r>
        <w:rPr>
          <w:rFonts w:hint="eastAsia"/>
        </w:rPr>
        <w:t>会计主体：南方人工智能主题混合型证券投资基金</w:t>
      </w:r>
    </w:p>
    <w:p w14:paraId="34B74840">
      <w:pPr>
        <w:pStyle w:val="18"/>
        <w:rPr>
          <w:rFonts w:hint="eastAsia"/>
        </w:rPr>
      </w:pPr>
      <w:r>
        <w:rPr>
          <w:rFonts w:hint="eastAsia"/>
        </w:rPr>
        <w:t>报告截止日：2025年12月31日</w:t>
      </w:r>
    </w:p>
    <w:p w14:paraId="003AC1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9DF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81CB8">
            <w:r>
              <w:rPr>
                <w:rFonts w:hint="eastAsia"/>
              </w:rPr>
              <w:t>资产</w:t>
            </w:r>
          </w:p>
        </w:tc>
        <w:tc>
          <w:tcPr>
            <w:tcW w:w="1262" w:type="dxa"/>
            <w:vAlign w:val="center"/>
          </w:tcPr>
          <w:p w14:paraId="7A7C77F7">
            <w:r>
              <w:rPr>
                <w:rFonts w:hint="eastAsia"/>
              </w:rPr>
              <w:t>附注号</w:t>
            </w:r>
          </w:p>
        </w:tc>
        <w:tc>
          <w:tcPr>
            <w:tcW w:w="2289" w:type="dxa"/>
            <w:vAlign w:val="center"/>
          </w:tcPr>
          <w:p w14:paraId="61C159CE">
            <w:r>
              <w:rPr>
                <w:rFonts w:hint="eastAsia"/>
              </w:rPr>
              <w:t>本期末2025年12月31日</w:t>
            </w:r>
          </w:p>
        </w:tc>
        <w:tc>
          <w:tcPr>
            <w:tcW w:w="2295" w:type="dxa"/>
            <w:vAlign w:val="center"/>
          </w:tcPr>
          <w:p w14:paraId="60770C70">
            <w:r>
              <w:rPr>
                <w:rFonts w:hint="eastAsia"/>
              </w:rPr>
              <w:t>上年度末2024年12月31日</w:t>
            </w:r>
          </w:p>
        </w:tc>
      </w:tr>
      <w:tr w14:paraId="3AF9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28E9CC">
            <w:r>
              <w:rPr>
                <w:rFonts w:hint="eastAsia"/>
              </w:rPr>
              <w:t>资产：</w:t>
            </w:r>
          </w:p>
        </w:tc>
        <w:tc>
          <w:tcPr>
            <w:tcW w:w="1262" w:type="dxa"/>
            <w:vAlign w:val="center"/>
          </w:tcPr>
          <w:p w14:paraId="63C9D44C"/>
        </w:tc>
        <w:tc>
          <w:tcPr>
            <w:tcW w:w="2289" w:type="dxa"/>
            <w:vAlign w:val="center"/>
          </w:tcPr>
          <w:p w14:paraId="6116C89A"/>
        </w:tc>
        <w:tc>
          <w:tcPr>
            <w:tcW w:w="2295" w:type="dxa"/>
            <w:vAlign w:val="center"/>
          </w:tcPr>
          <w:p w14:paraId="740E9819"/>
        </w:tc>
      </w:tr>
      <w:tr w14:paraId="3683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DD1B2F">
            <w:r>
              <w:rPr>
                <w:rFonts w:hint="eastAsia"/>
              </w:rPr>
              <w:t>货币资金</w:t>
            </w:r>
          </w:p>
        </w:tc>
        <w:tc>
          <w:tcPr>
            <w:tcW w:w="1262" w:type="dxa"/>
            <w:vAlign w:val="center"/>
          </w:tcPr>
          <w:p w14:paraId="1F0C3E03">
            <w:r>
              <w:rPr>
                <w:rFonts w:hint="eastAsia"/>
              </w:rPr>
              <w:t>7.4.7.1</w:t>
            </w:r>
          </w:p>
        </w:tc>
        <w:tc>
          <w:tcPr>
            <w:tcW w:w="2289" w:type="dxa"/>
            <w:vAlign w:val="center"/>
          </w:tcPr>
          <w:p w14:paraId="17569F76">
            <w:pPr>
              <w:jc w:val="right"/>
            </w:pPr>
            <w:r>
              <w:rPr>
                <w:rFonts w:hint="eastAsia"/>
              </w:rPr>
              <w:t>67,452,178.63</w:t>
            </w:r>
          </w:p>
        </w:tc>
        <w:tc>
          <w:tcPr>
            <w:tcW w:w="2295" w:type="dxa"/>
            <w:vAlign w:val="center"/>
          </w:tcPr>
          <w:p w14:paraId="540E5911">
            <w:pPr>
              <w:jc w:val="right"/>
            </w:pPr>
            <w:r>
              <w:rPr>
                <w:rFonts w:hint="eastAsia"/>
              </w:rPr>
              <w:t>40,130,140.18</w:t>
            </w:r>
          </w:p>
        </w:tc>
      </w:tr>
      <w:tr w14:paraId="381C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56F9A">
            <w:r>
              <w:rPr>
                <w:rFonts w:hint="eastAsia"/>
              </w:rPr>
              <w:t>结算备付金</w:t>
            </w:r>
          </w:p>
        </w:tc>
        <w:tc>
          <w:tcPr>
            <w:tcW w:w="1262" w:type="dxa"/>
            <w:vAlign w:val="center"/>
          </w:tcPr>
          <w:p w14:paraId="41565D6F"/>
        </w:tc>
        <w:tc>
          <w:tcPr>
            <w:tcW w:w="2289" w:type="dxa"/>
            <w:vAlign w:val="center"/>
          </w:tcPr>
          <w:p w14:paraId="1D49669F">
            <w:pPr>
              <w:jc w:val="right"/>
            </w:pPr>
            <w:r>
              <w:rPr>
                <w:rFonts w:hint="eastAsia"/>
              </w:rPr>
              <w:t>5,072.10</w:t>
            </w:r>
          </w:p>
        </w:tc>
        <w:tc>
          <w:tcPr>
            <w:tcW w:w="2295" w:type="dxa"/>
            <w:vAlign w:val="center"/>
          </w:tcPr>
          <w:p w14:paraId="12493EEC">
            <w:pPr>
              <w:jc w:val="right"/>
            </w:pPr>
            <w:r>
              <w:rPr>
                <w:rFonts w:hint="eastAsia"/>
              </w:rPr>
              <w:t>5,005.78</w:t>
            </w:r>
          </w:p>
        </w:tc>
      </w:tr>
      <w:tr w14:paraId="318E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92A395">
            <w:r>
              <w:rPr>
                <w:rFonts w:hint="eastAsia"/>
              </w:rPr>
              <w:t>存出保证金</w:t>
            </w:r>
          </w:p>
        </w:tc>
        <w:tc>
          <w:tcPr>
            <w:tcW w:w="1262" w:type="dxa"/>
            <w:vAlign w:val="center"/>
          </w:tcPr>
          <w:p w14:paraId="58E223A1"/>
        </w:tc>
        <w:tc>
          <w:tcPr>
            <w:tcW w:w="2289" w:type="dxa"/>
            <w:vAlign w:val="center"/>
          </w:tcPr>
          <w:p w14:paraId="0EB91568">
            <w:pPr>
              <w:jc w:val="right"/>
            </w:pPr>
            <w:r>
              <w:rPr>
                <w:rFonts w:hint="eastAsia"/>
              </w:rPr>
              <w:t>-</w:t>
            </w:r>
          </w:p>
        </w:tc>
        <w:tc>
          <w:tcPr>
            <w:tcW w:w="2295" w:type="dxa"/>
            <w:vAlign w:val="center"/>
          </w:tcPr>
          <w:p w14:paraId="2C690EC1">
            <w:pPr>
              <w:jc w:val="right"/>
            </w:pPr>
            <w:r>
              <w:rPr>
                <w:rFonts w:hint="eastAsia"/>
              </w:rPr>
              <w:t>-</w:t>
            </w:r>
          </w:p>
        </w:tc>
      </w:tr>
      <w:tr w14:paraId="7F6D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EC8DEF">
            <w:r>
              <w:rPr>
                <w:rFonts w:hint="eastAsia"/>
              </w:rPr>
              <w:t>交易性金融资产</w:t>
            </w:r>
          </w:p>
        </w:tc>
        <w:tc>
          <w:tcPr>
            <w:tcW w:w="1262" w:type="dxa"/>
            <w:vAlign w:val="center"/>
          </w:tcPr>
          <w:p w14:paraId="54B3D53C">
            <w:r>
              <w:rPr>
                <w:rFonts w:hint="eastAsia"/>
              </w:rPr>
              <w:t>7.4.7.2</w:t>
            </w:r>
          </w:p>
        </w:tc>
        <w:tc>
          <w:tcPr>
            <w:tcW w:w="2289" w:type="dxa"/>
            <w:vAlign w:val="center"/>
          </w:tcPr>
          <w:p w14:paraId="653E5EB5">
            <w:pPr>
              <w:jc w:val="right"/>
            </w:pPr>
            <w:r>
              <w:rPr>
                <w:rFonts w:hint="eastAsia"/>
              </w:rPr>
              <w:t>498,087,618.21</w:t>
            </w:r>
          </w:p>
        </w:tc>
        <w:tc>
          <w:tcPr>
            <w:tcW w:w="2295" w:type="dxa"/>
            <w:vAlign w:val="center"/>
          </w:tcPr>
          <w:p w14:paraId="4AD7E823">
            <w:pPr>
              <w:jc w:val="right"/>
            </w:pPr>
            <w:r>
              <w:rPr>
                <w:rFonts w:hint="eastAsia"/>
              </w:rPr>
              <w:t>328,499,246.85</w:t>
            </w:r>
          </w:p>
        </w:tc>
      </w:tr>
      <w:tr w14:paraId="0F10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1C7503">
            <w:r>
              <w:rPr>
                <w:rFonts w:hint="eastAsia"/>
              </w:rPr>
              <w:t>其中：股票投资</w:t>
            </w:r>
          </w:p>
        </w:tc>
        <w:tc>
          <w:tcPr>
            <w:tcW w:w="1262" w:type="dxa"/>
            <w:vAlign w:val="center"/>
          </w:tcPr>
          <w:p w14:paraId="56F16DFE"/>
        </w:tc>
        <w:tc>
          <w:tcPr>
            <w:tcW w:w="2289" w:type="dxa"/>
            <w:vAlign w:val="center"/>
          </w:tcPr>
          <w:p w14:paraId="045BDB6C">
            <w:pPr>
              <w:jc w:val="right"/>
            </w:pPr>
            <w:r>
              <w:rPr>
                <w:rFonts w:hint="eastAsia"/>
              </w:rPr>
              <w:t>498,087,618.21</w:t>
            </w:r>
          </w:p>
        </w:tc>
        <w:tc>
          <w:tcPr>
            <w:tcW w:w="2295" w:type="dxa"/>
            <w:vAlign w:val="center"/>
          </w:tcPr>
          <w:p w14:paraId="41BA67EE">
            <w:pPr>
              <w:jc w:val="right"/>
            </w:pPr>
            <w:r>
              <w:rPr>
                <w:rFonts w:hint="eastAsia"/>
              </w:rPr>
              <w:t>328,499,246.85</w:t>
            </w:r>
          </w:p>
        </w:tc>
      </w:tr>
      <w:tr w14:paraId="7DEF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46E3F6">
            <w:r>
              <w:rPr>
                <w:rFonts w:hint="eastAsia"/>
              </w:rPr>
              <w:t xml:space="preserve">      基金投资</w:t>
            </w:r>
          </w:p>
        </w:tc>
        <w:tc>
          <w:tcPr>
            <w:tcW w:w="1262" w:type="dxa"/>
            <w:vAlign w:val="center"/>
          </w:tcPr>
          <w:p w14:paraId="2DFD2E00"/>
        </w:tc>
        <w:tc>
          <w:tcPr>
            <w:tcW w:w="2289" w:type="dxa"/>
            <w:vAlign w:val="center"/>
          </w:tcPr>
          <w:p w14:paraId="0580E0AA">
            <w:pPr>
              <w:jc w:val="right"/>
            </w:pPr>
            <w:r>
              <w:rPr>
                <w:rFonts w:hint="eastAsia"/>
              </w:rPr>
              <w:t>-</w:t>
            </w:r>
          </w:p>
        </w:tc>
        <w:tc>
          <w:tcPr>
            <w:tcW w:w="2295" w:type="dxa"/>
            <w:vAlign w:val="center"/>
          </w:tcPr>
          <w:p w14:paraId="735DEB33">
            <w:pPr>
              <w:jc w:val="right"/>
            </w:pPr>
            <w:r>
              <w:rPr>
                <w:rFonts w:hint="eastAsia"/>
              </w:rPr>
              <w:t>-</w:t>
            </w:r>
          </w:p>
        </w:tc>
      </w:tr>
      <w:tr w14:paraId="6E76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4B490">
            <w:r>
              <w:rPr>
                <w:rFonts w:hint="eastAsia"/>
              </w:rPr>
              <w:t xml:space="preserve">      债券投资</w:t>
            </w:r>
          </w:p>
        </w:tc>
        <w:tc>
          <w:tcPr>
            <w:tcW w:w="1262" w:type="dxa"/>
            <w:vAlign w:val="center"/>
          </w:tcPr>
          <w:p w14:paraId="15CB4BE5"/>
        </w:tc>
        <w:tc>
          <w:tcPr>
            <w:tcW w:w="2289" w:type="dxa"/>
            <w:vAlign w:val="center"/>
          </w:tcPr>
          <w:p w14:paraId="6F609A0D">
            <w:pPr>
              <w:jc w:val="right"/>
            </w:pPr>
            <w:r>
              <w:rPr>
                <w:rFonts w:hint="eastAsia"/>
              </w:rPr>
              <w:t>-</w:t>
            </w:r>
          </w:p>
        </w:tc>
        <w:tc>
          <w:tcPr>
            <w:tcW w:w="2295" w:type="dxa"/>
            <w:vAlign w:val="center"/>
          </w:tcPr>
          <w:p w14:paraId="36E1AC44">
            <w:pPr>
              <w:jc w:val="right"/>
            </w:pPr>
            <w:r>
              <w:rPr>
                <w:rFonts w:hint="eastAsia"/>
              </w:rPr>
              <w:t>-</w:t>
            </w:r>
          </w:p>
        </w:tc>
      </w:tr>
      <w:tr w14:paraId="0290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CCDA6">
            <w:r>
              <w:rPr>
                <w:rFonts w:hint="eastAsia"/>
              </w:rPr>
              <w:t xml:space="preserve">      资产支持证券投资</w:t>
            </w:r>
          </w:p>
        </w:tc>
        <w:tc>
          <w:tcPr>
            <w:tcW w:w="1262" w:type="dxa"/>
            <w:vAlign w:val="center"/>
          </w:tcPr>
          <w:p w14:paraId="53CDEF84"/>
        </w:tc>
        <w:tc>
          <w:tcPr>
            <w:tcW w:w="2289" w:type="dxa"/>
            <w:vAlign w:val="center"/>
          </w:tcPr>
          <w:p w14:paraId="3E49E560">
            <w:pPr>
              <w:jc w:val="right"/>
            </w:pPr>
            <w:r>
              <w:rPr>
                <w:rFonts w:hint="eastAsia"/>
              </w:rPr>
              <w:t>-</w:t>
            </w:r>
          </w:p>
        </w:tc>
        <w:tc>
          <w:tcPr>
            <w:tcW w:w="2295" w:type="dxa"/>
            <w:vAlign w:val="center"/>
          </w:tcPr>
          <w:p w14:paraId="36E55811">
            <w:pPr>
              <w:jc w:val="right"/>
            </w:pPr>
            <w:r>
              <w:rPr>
                <w:rFonts w:hint="eastAsia"/>
              </w:rPr>
              <w:t>-</w:t>
            </w:r>
          </w:p>
        </w:tc>
      </w:tr>
      <w:tr w14:paraId="0408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97F3C9">
            <w:r>
              <w:rPr>
                <w:rFonts w:hint="eastAsia"/>
              </w:rPr>
              <w:t xml:space="preserve">      贵金属投资</w:t>
            </w:r>
          </w:p>
        </w:tc>
        <w:tc>
          <w:tcPr>
            <w:tcW w:w="1262" w:type="dxa"/>
            <w:vAlign w:val="center"/>
          </w:tcPr>
          <w:p w14:paraId="660CEF9E"/>
        </w:tc>
        <w:tc>
          <w:tcPr>
            <w:tcW w:w="2289" w:type="dxa"/>
            <w:vAlign w:val="center"/>
          </w:tcPr>
          <w:p w14:paraId="682CE0FB">
            <w:pPr>
              <w:jc w:val="right"/>
            </w:pPr>
            <w:r>
              <w:rPr>
                <w:rFonts w:hint="eastAsia"/>
              </w:rPr>
              <w:t>-</w:t>
            </w:r>
          </w:p>
        </w:tc>
        <w:tc>
          <w:tcPr>
            <w:tcW w:w="2295" w:type="dxa"/>
            <w:vAlign w:val="center"/>
          </w:tcPr>
          <w:p w14:paraId="6F3DF119">
            <w:pPr>
              <w:jc w:val="right"/>
            </w:pPr>
            <w:r>
              <w:rPr>
                <w:rFonts w:hint="eastAsia"/>
              </w:rPr>
              <w:t>-</w:t>
            </w:r>
          </w:p>
        </w:tc>
      </w:tr>
      <w:tr w14:paraId="4B13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AE7652">
            <w:r>
              <w:rPr>
                <w:rFonts w:hint="eastAsia"/>
              </w:rPr>
              <w:t xml:space="preserve">      其他投资</w:t>
            </w:r>
          </w:p>
        </w:tc>
        <w:tc>
          <w:tcPr>
            <w:tcW w:w="1262" w:type="dxa"/>
            <w:vAlign w:val="center"/>
          </w:tcPr>
          <w:p w14:paraId="68F1F45F"/>
        </w:tc>
        <w:tc>
          <w:tcPr>
            <w:tcW w:w="2289" w:type="dxa"/>
            <w:vAlign w:val="center"/>
          </w:tcPr>
          <w:p w14:paraId="7CF1ECED">
            <w:pPr>
              <w:jc w:val="right"/>
            </w:pPr>
            <w:r>
              <w:rPr>
                <w:rFonts w:hint="eastAsia"/>
              </w:rPr>
              <w:t>-</w:t>
            </w:r>
          </w:p>
        </w:tc>
        <w:tc>
          <w:tcPr>
            <w:tcW w:w="2295" w:type="dxa"/>
            <w:vAlign w:val="center"/>
          </w:tcPr>
          <w:p w14:paraId="59B4D6D7">
            <w:pPr>
              <w:jc w:val="right"/>
            </w:pPr>
            <w:r>
              <w:rPr>
                <w:rFonts w:hint="eastAsia"/>
              </w:rPr>
              <w:t>-</w:t>
            </w:r>
          </w:p>
        </w:tc>
      </w:tr>
      <w:tr w14:paraId="7334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0EA3F">
            <w:r>
              <w:rPr>
                <w:rFonts w:hint="eastAsia"/>
              </w:rPr>
              <w:t>衍生金融资产</w:t>
            </w:r>
          </w:p>
        </w:tc>
        <w:tc>
          <w:tcPr>
            <w:tcW w:w="1262" w:type="dxa"/>
            <w:vAlign w:val="center"/>
          </w:tcPr>
          <w:p w14:paraId="7AD24B0C">
            <w:r>
              <w:rPr>
                <w:rFonts w:hint="eastAsia"/>
              </w:rPr>
              <w:t>7.4.7.3</w:t>
            </w:r>
          </w:p>
        </w:tc>
        <w:tc>
          <w:tcPr>
            <w:tcW w:w="2289" w:type="dxa"/>
            <w:vAlign w:val="center"/>
          </w:tcPr>
          <w:p w14:paraId="45CA0C6B">
            <w:pPr>
              <w:jc w:val="right"/>
            </w:pPr>
            <w:r>
              <w:rPr>
                <w:rFonts w:hint="eastAsia"/>
              </w:rPr>
              <w:t>-</w:t>
            </w:r>
          </w:p>
        </w:tc>
        <w:tc>
          <w:tcPr>
            <w:tcW w:w="2295" w:type="dxa"/>
            <w:vAlign w:val="center"/>
          </w:tcPr>
          <w:p w14:paraId="3DA8EE75">
            <w:pPr>
              <w:jc w:val="right"/>
            </w:pPr>
            <w:r>
              <w:rPr>
                <w:rFonts w:hint="eastAsia"/>
              </w:rPr>
              <w:t>-</w:t>
            </w:r>
          </w:p>
        </w:tc>
      </w:tr>
      <w:tr w14:paraId="411B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89457">
            <w:r>
              <w:rPr>
                <w:rFonts w:hint="eastAsia"/>
              </w:rPr>
              <w:t>买入返售金融资产</w:t>
            </w:r>
          </w:p>
        </w:tc>
        <w:tc>
          <w:tcPr>
            <w:tcW w:w="1262" w:type="dxa"/>
            <w:vAlign w:val="center"/>
          </w:tcPr>
          <w:p w14:paraId="42051A38">
            <w:r>
              <w:rPr>
                <w:rFonts w:hint="eastAsia"/>
              </w:rPr>
              <w:t>7.4.7.4</w:t>
            </w:r>
          </w:p>
        </w:tc>
        <w:tc>
          <w:tcPr>
            <w:tcW w:w="2289" w:type="dxa"/>
            <w:vAlign w:val="center"/>
          </w:tcPr>
          <w:p w14:paraId="4BBB3245">
            <w:pPr>
              <w:jc w:val="right"/>
            </w:pPr>
            <w:r>
              <w:rPr>
                <w:rFonts w:hint="eastAsia"/>
              </w:rPr>
              <w:t>29,995,002.38</w:t>
            </w:r>
          </w:p>
        </w:tc>
        <w:tc>
          <w:tcPr>
            <w:tcW w:w="2295" w:type="dxa"/>
            <w:vAlign w:val="center"/>
          </w:tcPr>
          <w:p w14:paraId="121B280A">
            <w:pPr>
              <w:jc w:val="right"/>
            </w:pPr>
            <w:r>
              <w:rPr>
                <w:rFonts w:hint="eastAsia"/>
              </w:rPr>
              <w:t>16,000,000.00</w:t>
            </w:r>
          </w:p>
        </w:tc>
      </w:tr>
      <w:tr w14:paraId="59E8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FC8CC1">
            <w:r>
              <w:rPr>
                <w:rFonts w:hint="eastAsia"/>
              </w:rPr>
              <w:t>债权投资</w:t>
            </w:r>
          </w:p>
        </w:tc>
        <w:tc>
          <w:tcPr>
            <w:tcW w:w="1262" w:type="dxa"/>
            <w:vAlign w:val="center"/>
          </w:tcPr>
          <w:p w14:paraId="3477AAA3"/>
        </w:tc>
        <w:tc>
          <w:tcPr>
            <w:tcW w:w="2289" w:type="dxa"/>
            <w:vAlign w:val="center"/>
          </w:tcPr>
          <w:p w14:paraId="492A10D3">
            <w:pPr>
              <w:jc w:val="right"/>
            </w:pPr>
            <w:r>
              <w:rPr>
                <w:rFonts w:hint="eastAsia"/>
              </w:rPr>
              <w:t>-</w:t>
            </w:r>
          </w:p>
        </w:tc>
        <w:tc>
          <w:tcPr>
            <w:tcW w:w="2295" w:type="dxa"/>
            <w:vAlign w:val="center"/>
          </w:tcPr>
          <w:p w14:paraId="7884D447">
            <w:pPr>
              <w:jc w:val="right"/>
            </w:pPr>
            <w:r>
              <w:rPr>
                <w:rFonts w:hint="eastAsia"/>
              </w:rPr>
              <w:t>-</w:t>
            </w:r>
          </w:p>
        </w:tc>
      </w:tr>
      <w:tr w14:paraId="76AA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2F771">
            <w:r>
              <w:rPr>
                <w:rFonts w:hint="eastAsia"/>
              </w:rPr>
              <w:t>其中：债券投资</w:t>
            </w:r>
          </w:p>
        </w:tc>
        <w:tc>
          <w:tcPr>
            <w:tcW w:w="1262" w:type="dxa"/>
            <w:vAlign w:val="center"/>
          </w:tcPr>
          <w:p w14:paraId="1DA7856F"/>
        </w:tc>
        <w:tc>
          <w:tcPr>
            <w:tcW w:w="2289" w:type="dxa"/>
            <w:vAlign w:val="center"/>
          </w:tcPr>
          <w:p w14:paraId="30A134BA">
            <w:pPr>
              <w:jc w:val="right"/>
            </w:pPr>
            <w:r>
              <w:rPr>
                <w:rFonts w:hint="eastAsia"/>
              </w:rPr>
              <w:t>-</w:t>
            </w:r>
          </w:p>
        </w:tc>
        <w:tc>
          <w:tcPr>
            <w:tcW w:w="2295" w:type="dxa"/>
            <w:vAlign w:val="center"/>
          </w:tcPr>
          <w:p w14:paraId="6E6521CF">
            <w:pPr>
              <w:jc w:val="right"/>
            </w:pPr>
            <w:r>
              <w:rPr>
                <w:rFonts w:hint="eastAsia"/>
              </w:rPr>
              <w:t>-</w:t>
            </w:r>
          </w:p>
        </w:tc>
      </w:tr>
      <w:tr w14:paraId="4C69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24D54">
            <w:r>
              <w:rPr>
                <w:rFonts w:hint="eastAsia"/>
              </w:rPr>
              <w:t xml:space="preserve">      资产支持证券投资</w:t>
            </w:r>
          </w:p>
        </w:tc>
        <w:tc>
          <w:tcPr>
            <w:tcW w:w="1262" w:type="dxa"/>
            <w:vAlign w:val="center"/>
          </w:tcPr>
          <w:p w14:paraId="4F920393"/>
        </w:tc>
        <w:tc>
          <w:tcPr>
            <w:tcW w:w="2289" w:type="dxa"/>
            <w:vAlign w:val="center"/>
          </w:tcPr>
          <w:p w14:paraId="4203E016">
            <w:pPr>
              <w:jc w:val="right"/>
            </w:pPr>
            <w:r>
              <w:rPr>
                <w:rFonts w:hint="eastAsia"/>
              </w:rPr>
              <w:t>-</w:t>
            </w:r>
          </w:p>
        </w:tc>
        <w:tc>
          <w:tcPr>
            <w:tcW w:w="2295" w:type="dxa"/>
            <w:vAlign w:val="center"/>
          </w:tcPr>
          <w:p w14:paraId="16F0DA43">
            <w:pPr>
              <w:jc w:val="right"/>
            </w:pPr>
            <w:r>
              <w:rPr>
                <w:rFonts w:hint="eastAsia"/>
              </w:rPr>
              <w:t>-</w:t>
            </w:r>
          </w:p>
        </w:tc>
      </w:tr>
      <w:tr w14:paraId="3837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76005A">
            <w:r>
              <w:rPr>
                <w:rFonts w:hint="eastAsia"/>
              </w:rPr>
              <w:t xml:space="preserve">      其他投资</w:t>
            </w:r>
          </w:p>
        </w:tc>
        <w:tc>
          <w:tcPr>
            <w:tcW w:w="1262" w:type="dxa"/>
            <w:vAlign w:val="center"/>
          </w:tcPr>
          <w:p w14:paraId="26B3C149"/>
        </w:tc>
        <w:tc>
          <w:tcPr>
            <w:tcW w:w="2289" w:type="dxa"/>
            <w:vAlign w:val="center"/>
          </w:tcPr>
          <w:p w14:paraId="7554F961">
            <w:pPr>
              <w:jc w:val="right"/>
            </w:pPr>
            <w:r>
              <w:rPr>
                <w:rFonts w:hint="eastAsia"/>
              </w:rPr>
              <w:t>-</w:t>
            </w:r>
          </w:p>
        </w:tc>
        <w:tc>
          <w:tcPr>
            <w:tcW w:w="2295" w:type="dxa"/>
            <w:vAlign w:val="center"/>
          </w:tcPr>
          <w:p w14:paraId="4E5D4C7E">
            <w:pPr>
              <w:jc w:val="right"/>
            </w:pPr>
            <w:r>
              <w:rPr>
                <w:rFonts w:hint="eastAsia"/>
              </w:rPr>
              <w:t>-</w:t>
            </w:r>
          </w:p>
        </w:tc>
      </w:tr>
      <w:tr w14:paraId="3C5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839C6">
            <w:r>
              <w:rPr>
                <w:rFonts w:hint="eastAsia"/>
              </w:rPr>
              <w:t>其他债权投资</w:t>
            </w:r>
          </w:p>
        </w:tc>
        <w:tc>
          <w:tcPr>
            <w:tcW w:w="1262" w:type="dxa"/>
            <w:vAlign w:val="center"/>
          </w:tcPr>
          <w:p w14:paraId="40D75208"/>
        </w:tc>
        <w:tc>
          <w:tcPr>
            <w:tcW w:w="2289" w:type="dxa"/>
            <w:vAlign w:val="center"/>
          </w:tcPr>
          <w:p w14:paraId="3979A70C">
            <w:pPr>
              <w:jc w:val="right"/>
            </w:pPr>
            <w:r>
              <w:rPr>
                <w:rFonts w:hint="eastAsia"/>
              </w:rPr>
              <w:t>-</w:t>
            </w:r>
          </w:p>
        </w:tc>
        <w:tc>
          <w:tcPr>
            <w:tcW w:w="2295" w:type="dxa"/>
            <w:vAlign w:val="center"/>
          </w:tcPr>
          <w:p w14:paraId="71193520">
            <w:pPr>
              <w:jc w:val="right"/>
            </w:pPr>
            <w:r>
              <w:rPr>
                <w:rFonts w:hint="eastAsia"/>
              </w:rPr>
              <w:t>-</w:t>
            </w:r>
          </w:p>
        </w:tc>
      </w:tr>
      <w:tr w14:paraId="1D60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5C6AD">
            <w:r>
              <w:rPr>
                <w:rFonts w:hint="eastAsia"/>
              </w:rPr>
              <w:t>其他权益工具投资</w:t>
            </w:r>
          </w:p>
        </w:tc>
        <w:tc>
          <w:tcPr>
            <w:tcW w:w="1262" w:type="dxa"/>
            <w:vAlign w:val="center"/>
          </w:tcPr>
          <w:p w14:paraId="108A74D5"/>
        </w:tc>
        <w:tc>
          <w:tcPr>
            <w:tcW w:w="2289" w:type="dxa"/>
            <w:vAlign w:val="center"/>
          </w:tcPr>
          <w:p w14:paraId="7F7F76B9">
            <w:pPr>
              <w:jc w:val="right"/>
            </w:pPr>
            <w:r>
              <w:rPr>
                <w:rFonts w:hint="eastAsia"/>
              </w:rPr>
              <w:t>-</w:t>
            </w:r>
          </w:p>
        </w:tc>
        <w:tc>
          <w:tcPr>
            <w:tcW w:w="2295" w:type="dxa"/>
            <w:vAlign w:val="center"/>
          </w:tcPr>
          <w:p w14:paraId="120C85EA">
            <w:pPr>
              <w:jc w:val="right"/>
            </w:pPr>
            <w:r>
              <w:rPr>
                <w:rFonts w:hint="eastAsia"/>
              </w:rPr>
              <w:t>-</w:t>
            </w:r>
          </w:p>
        </w:tc>
      </w:tr>
      <w:tr w14:paraId="4516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E6AF0">
            <w:r>
              <w:rPr>
                <w:rFonts w:hint="eastAsia"/>
              </w:rPr>
              <w:t>应收清算款</w:t>
            </w:r>
          </w:p>
        </w:tc>
        <w:tc>
          <w:tcPr>
            <w:tcW w:w="1262" w:type="dxa"/>
            <w:vAlign w:val="center"/>
          </w:tcPr>
          <w:p w14:paraId="31DA865A"/>
        </w:tc>
        <w:tc>
          <w:tcPr>
            <w:tcW w:w="2289" w:type="dxa"/>
            <w:vAlign w:val="center"/>
          </w:tcPr>
          <w:p w14:paraId="7E033C8E">
            <w:pPr>
              <w:jc w:val="right"/>
            </w:pPr>
            <w:r>
              <w:rPr>
                <w:rFonts w:hint="eastAsia"/>
              </w:rPr>
              <w:t>-</w:t>
            </w:r>
          </w:p>
        </w:tc>
        <w:tc>
          <w:tcPr>
            <w:tcW w:w="2295" w:type="dxa"/>
            <w:vAlign w:val="center"/>
          </w:tcPr>
          <w:p w14:paraId="523DB423">
            <w:pPr>
              <w:jc w:val="right"/>
            </w:pPr>
            <w:r>
              <w:rPr>
                <w:rFonts w:hint="eastAsia"/>
              </w:rPr>
              <w:t>6,037,926.77</w:t>
            </w:r>
          </w:p>
        </w:tc>
      </w:tr>
      <w:tr w14:paraId="2D1E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329C9">
            <w:r>
              <w:rPr>
                <w:rFonts w:hint="eastAsia"/>
              </w:rPr>
              <w:t>应收股利</w:t>
            </w:r>
          </w:p>
        </w:tc>
        <w:tc>
          <w:tcPr>
            <w:tcW w:w="1262" w:type="dxa"/>
            <w:vAlign w:val="center"/>
          </w:tcPr>
          <w:p w14:paraId="261712D8"/>
        </w:tc>
        <w:tc>
          <w:tcPr>
            <w:tcW w:w="2289" w:type="dxa"/>
            <w:vAlign w:val="center"/>
          </w:tcPr>
          <w:p w14:paraId="1B7E1956">
            <w:pPr>
              <w:jc w:val="right"/>
            </w:pPr>
            <w:r>
              <w:rPr>
                <w:rFonts w:hint="eastAsia"/>
              </w:rPr>
              <w:t>-</w:t>
            </w:r>
          </w:p>
        </w:tc>
        <w:tc>
          <w:tcPr>
            <w:tcW w:w="2295" w:type="dxa"/>
            <w:vAlign w:val="center"/>
          </w:tcPr>
          <w:p w14:paraId="51F693C1">
            <w:pPr>
              <w:jc w:val="right"/>
            </w:pPr>
            <w:r>
              <w:rPr>
                <w:rFonts w:hint="eastAsia"/>
              </w:rPr>
              <w:t>-</w:t>
            </w:r>
          </w:p>
        </w:tc>
      </w:tr>
      <w:tr w14:paraId="7D40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A1EDD">
            <w:r>
              <w:rPr>
                <w:rFonts w:hint="eastAsia"/>
              </w:rPr>
              <w:t>应收申购款</w:t>
            </w:r>
          </w:p>
        </w:tc>
        <w:tc>
          <w:tcPr>
            <w:tcW w:w="1262" w:type="dxa"/>
            <w:vAlign w:val="center"/>
          </w:tcPr>
          <w:p w14:paraId="4D6193B2"/>
        </w:tc>
        <w:tc>
          <w:tcPr>
            <w:tcW w:w="2289" w:type="dxa"/>
            <w:vAlign w:val="center"/>
          </w:tcPr>
          <w:p w14:paraId="4D982F58">
            <w:pPr>
              <w:jc w:val="right"/>
            </w:pPr>
            <w:r>
              <w:rPr>
                <w:rFonts w:hint="eastAsia"/>
              </w:rPr>
              <w:t>1,802,107.08</w:t>
            </w:r>
          </w:p>
        </w:tc>
        <w:tc>
          <w:tcPr>
            <w:tcW w:w="2295" w:type="dxa"/>
            <w:vAlign w:val="center"/>
          </w:tcPr>
          <w:p w14:paraId="730C0689">
            <w:pPr>
              <w:jc w:val="right"/>
            </w:pPr>
            <w:r>
              <w:rPr>
                <w:rFonts w:hint="eastAsia"/>
              </w:rPr>
              <w:t>1,418,265.98</w:t>
            </w:r>
          </w:p>
        </w:tc>
      </w:tr>
      <w:tr w14:paraId="4A44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BB7532">
            <w:r>
              <w:rPr>
                <w:rFonts w:hint="eastAsia"/>
              </w:rPr>
              <w:t>递延所得税资产</w:t>
            </w:r>
          </w:p>
        </w:tc>
        <w:tc>
          <w:tcPr>
            <w:tcW w:w="1262" w:type="dxa"/>
            <w:vAlign w:val="center"/>
          </w:tcPr>
          <w:p w14:paraId="0E11BF7B"/>
        </w:tc>
        <w:tc>
          <w:tcPr>
            <w:tcW w:w="2289" w:type="dxa"/>
            <w:vAlign w:val="center"/>
          </w:tcPr>
          <w:p w14:paraId="0CC0A174">
            <w:pPr>
              <w:jc w:val="right"/>
            </w:pPr>
            <w:r>
              <w:rPr>
                <w:rFonts w:hint="eastAsia"/>
              </w:rPr>
              <w:t>-</w:t>
            </w:r>
          </w:p>
        </w:tc>
        <w:tc>
          <w:tcPr>
            <w:tcW w:w="2295" w:type="dxa"/>
            <w:vAlign w:val="center"/>
          </w:tcPr>
          <w:p w14:paraId="0CDA9268">
            <w:pPr>
              <w:jc w:val="right"/>
            </w:pPr>
            <w:r>
              <w:rPr>
                <w:rFonts w:hint="eastAsia"/>
              </w:rPr>
              <w:t>-</w:t>
            </w:r>
          </w:p>
        </w:tc>
      </w:tr>
      <w:tr w14:paraId="09AE151C">
        <w:tblPrEx>
          <w:tblCellMar>
            <w:top w:w="0" w:type="dxa"/>
            <w:left w:w="108" w:type="dxa"/>
            <w:bottom w:w="0" w:type="dxa"/>
            <w:right w:w="108" w:type="dxa"/>
          </w:tblCellMar>
        </w:tblPrEx>
        <w:trPr>
          <w:jc w:val="center"/>
        </w:trPr>
        <w:tc>
          <w:tcPr>
            <w:tcW w:w="2459" w:type="dxa"/>
            <w:vAlign w:val="center"/>
          </w:tcPr>
          <w:p w14:paraId="3CBA2323">
            <w:r>
              <w:rPr>
                <w:rFonts w:hint="eastAsia"/>
              </w:rPr>
              <w:t>其他资产</w:t>
            </w:r>
          </w:p>
        </w:tc>
        <w:tc>
          <w:tcPr>
            <w:tcW w:w="1262" w:type="dxa"/>
            <w:vAlign w:val="center"/>
          </w:tcPr>
          <w:p w14:paraId="54B06E99">
            <w:r>
              <w:rPr>
                <w:rFonts w:hint="eastAsia"/>
              </w:rPr>
              <w:t>7.4.7.5</w:t>
            </w:r>
          </w:p>
        </w:tc>
        <w:tc>
          <w:tcPr>
            <w:tcW w:w="2289" w:type="dxa"/>
            <w:vAlign w:val="center"/>
          </w:tcPr>
          <w:p w14:paraId="483AE117">
            <w:pPr>
              <w:jc w:val="right"/>
            </w:pPr>
            <w:r>
              <w:rPr>
                <w:rFonts w:hint="eastAsia"/>
              </w:rPr>
              <w:t>-</w:t>
            </w:r>
          </w:p>
        </w:tc>
        <w:tc>
          <w:tcPr>
            <w:tcW w:w="2295" w:type="dxa"/>
            <w:vAlign w:val="center"/>
          </w:tcPr>
          <w:p w14:paraId="1AAFC46E">
            <w:pPr>
              <w:jc w:val="right"/>
            </w:pPr>
            <w:r>
              <w:rPr>
                <w:rFonts w:hint="eastAsia"/>
              </w:rPr>
              <w:t>-</w:t>
            </w:r>
          </w:p>
        </w:tc>
      </w:tr>
      <w:tr w14:paraId="60DF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10FF4">
            <w:r>
              <w:rPr>
                <w:rFonts w:hint="eastAsia"/>
              </w:rPr>
              <w:t>资产总计</w:t>
            </w:r>
          </w:p>
        </w:tc>
        <w:tc>
          <w:tcPr>
            <w:tcW w:w="1262" w:type="dxa"/>
            <w:vAlign w:val="center"/>
          </w:tcPr>
          <w:p w14:paraId="0B8AD87C"/>
        </w:tc>
        <w:tc>
          <w:tcPr>
            <w:tcW w:w="2289" w:type="dxa"/>
            <w:vAlign w:val="center"/>
          </w:tcPr>
          <w:p w14:paraId="22BCF932">
            <w:pPr>
              <w:jc w:val="right"/>
            </w:pPr>
            <w:r>
              <w:rPr>
                <w:rFonts w:hint="eastAsia"/>
              </w:rPr>
              <w:t>597,341,978.40</w:t>
            </w:r>
          </w:p>
        </w:tc>
        <w:tc>
          <w:tcPr>
            <w:tcW w:w="2295" w:type="dxa"/>
            <w:vAlign w:val="center"/>
          </w:tcPr>
          <w:p w14:paraId="5EFCF2A5">
            <w:pPr>
              <w:jc w:val="right"/>
            </w:pPr>
            <w:r>
              <w:rPr>
                <w:rFonts w:hint="eastAsia"/>
              </w:rPr>
              <w:t>392,090,585.56</w:t>
            </w:r>
          </w:p>
        </w:tc>
      </w:tr>
      <w:tr w14:paraId="26AA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ADFC8">
            <w:r>
              <w:rPr>
                <w:rFonts w:hint="eastAsia"/>
              </w:rPr>
              <w:t>负债和净资产</w:t>
            </w:r>
          </w:p>
        </w:tc>
        <w:tc>
          <w:tcPr>
            <w:tcW w:w="1262" w:type="dxa"/>
            <w:vAlign w:val="center"/>
          </w:tcPr>
          <w:p w14:paraId="3B37DBA2">
            <w:r>
              <w:rPr>
                <w:rFonts w:hint="eastAsia"/>
              </w:rPr>
              <w:t>附注号</w:t>
            </w:r>
          </w:p>
        </w:tc>
        <w:tc>
          <w:tcPr>
            <w:tcW w:w="2289" w:type="dxa"/>
            <w:vAlign w:val="center"/>
          </w:tcPr>
          <w:p w14:paraId="1235FC11">
            <w:r>
              <w:rPr>
                <w:rFonts w:hint="eastAsia"/>
              </w:rPr>
              <w:t>本期末2025年12月31日</w:t>
            </w:r>
          </w:p>
        </w:tc>
        <w:tc>
          <w:tcPr>
            <w:tcW w:w="2295" w:type="dxa"/>
            <w:vAlign w:val="center"/>
          </w:tcPr>
          <w:p w14:paraId="34959C02">
            <w:r>
              <w:rPr>
                <w:rFonts w:hint="eastAsia"/>
              </w:rPr>
              <w:t>上年度末2024年12月31日</w:t>
            </w:r>
          </w:p>
        </w:tc>
      </w:tr>
      <w:tr w14:paraId="1604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2634A">
            <w:r>
              <w:rPr>
                <w:rFonts w:hint="eastAsia"/>
              </w:rPr>
              <w:t>负债：</w:t>
            </w:r>
          </w:p>
        </w:tc>
        <w:tc>
          <w:tcPr>
            <w:tcW w:w="1262" w:type="dxa"/>
            <w:vAlign w:val="center"/>
          </w:tcPr>
          <w:p w14:paraId="623E0124"/>
        </w:tc>
        <w:tc>
          <w:tcPr>
            <w:tcW w:w="2289" w:type="dxa"/>
            <w:vAlign w:val="center"/>
          </w:tcPr>
          <w:p w14:paraId="21AAD0E5"/>
        </w:tc>
        <w:tc>
          <w:tcPr>
            <w:tcW w:w="2295" w:type="dxa"/>
            <w:vAlign w:val="center"/>
          </w:tcPr>
          <w:p w14:paraId="71251700"/>
        </w:tc>
      </w:tr>
      <w:tr w14:paraId="617E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E92BD0">
            <w:r>
              <w:rPr>
                <w:rFonts w:hint="eastAsia"/>
              </w:rPr>
              <w:t>短期借款</w:t>
            </w:r>
          </w:p>
        </w:tc>
        <w:tc>
          <w:tcPr>
            <w:tcW w:w="1262" w:type="dxa"/>
            <w:vAlign w:val="center"/>
          </w:tcPr>
          <w:p w14:paraId="2448AE6B"/>
        </w:tc>
        <w:tc>
          <w:tcPr>
            <w:tcW w:w="2289" w:type="dxa"/>
            <w:vAlign w:val="center"/>
          </w:tcPr>
          <w:p w14:paraId="734BA5CB">
            <w:pPr>
              <w:jc w:val="right"/>
            </w:pPr>
            <w:r>
              <w:rPr>
                <w:rFonts w:hint="eastAsia"/>
              </w:rPr>
              <w:t>-</w:t>
            </w:r>
          </w:p>
        </w:tc>
        <w:tc>
          <w:tcPr>
            <w:tcW w:w="2295" w:type="dxa"/>
            <w:vAlign w:val="center"/>
          </w:tcPr>
          <w:p w14:paraId="0F407517">
            <w:pPr>
              <w:jc w:val="right"/>
            </w:pPr>
            <w:r>
              <w:rPr>
                <w:rFonts w:hint="eastAsia"/>
              </w:rPr>
              <w:t>-</w:t>
            </w:r>
          </w:p>
        </w:tc>
      </w:tr>
      <w:tr w14:paraId="3ACE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D6420">
            <w:r>
              <w:rPr>
                <w:rFonts w:hint="eastAsia"/>
              </w:rPr>
              <w:t>交易性金融负债</w:t>
            </w:r>
          </w:p>
        </w:tc>
        <w:tc>
          <w:tcPr>
            <w:tcW w:w="1262" w:type="dxa"/>
            <w:vAlign w:val="center"/>
          </w:tcPr>
          <w:p w14:paraId="5E5A0376"/>
        </w:tc>
        <w:tc>
          <w:tcPr>
            <w:tcW w:w="2289" w:type="dxa"/>
            <w:vAlign w:val="center"/>
          </w:tcPr>
          <w:p w14:paraId="17C26B7F">
            <w:pPr>
              <w:jc w:val="right"/>
            </w:pPr>
            <w:r>
              <w:rPr>
                <w:rFonts w:hint="eastAsia"/>
              </w:rPr>
              <w:t>-</w:t>
            </w:r>
          </w:p>
        </w:tc>
        <w:tc>
          <w:tcPr>
            <w:tcW w:w="2295" w:type="dxa"/>
            <w:vAlign w:val="center"/>
          </w:tcPr>
          <w:p w14:paraId="516249D0">
            <w:pPr>
              <w:jc w:val="right"/>
            </w:pPr>
            <w:r>
              <w:rPr>
                <w:rFonts w:hint="eastAsia"/>
              </w:rPr>
              <w:t>-</w:t>
            </w:r>
          </w:p>
        </w:tc>
      </w:tr>
      <w:tr w14:paraId="7F4E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D94FE2">
            <w:r>
              <w:rPr>
                <w:rFonts w:hint="eastAsia"/>
              </w:rPr>
              <w:t>衍生金融负债</w:t>
            </w:r>
          </w:p>
        </w:tc>
        <w:tc>
          <w:tcPr>
            <w:tcW w:w="1262" w:type="dxa"/>
            <w:vAlign w:val="center"/>
          </w:tcPr>
          <w:p w14:paraId="2A428E25">
            <w:r>
              <w:rPr>
                <w:rFonts w:hint="eastAsia"/>
              </w:rPr>
              <w:t>7.4.7.3</w:t>
            </w:r>
          </w:p>
        </w:tc>
        <w:tc>
          <w:tcPr>
            <w:tcW w:w="2289" w:type="dxa"/>
            <w:vAlign w:val="center"/>
          </w:tcPr>
          <w:p w14:paraId="1B84BC44">
            <w:pPr>
              <w:jc w:val="right"/>
            </w:pPr>
            <w:r>
              <w:rPr>
                <w:rFonts w:hint="eastAsia"/>
              </w:rPr>
              <w:t>-</w:t>
            </w:r>
          </w:p>
        </w:tc>
        <w:tc>
          <w:tcPr>
            <w:tcW w:w="2295" w:type="dxa"/>
            <w:vAlign w:val="center"/>
          </w:tcPr>
          <w:p w14:paraId="200D2284">
            <w:pPr>
              <w:jc w:val="right"/>
            </w:pPr>
            <w:r>
              <w:rPr>
                <w:rFonts w:hint="eastAsia"/>
              </w:rPr>
              <w:t>-</w:t>
            </w:r>
          </w:p>
        </w:tc>
      </w:tr>
      <w:tr w14:paraId="26D7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229560">
            <w:r>
              <w:rPr>
                <w:rFonts w:hint="eastAsia"/>
              </w:rPr>
              <w:t>卖出回购金融资产款</w:t>
            </w:r>
          </w:p>
        </w:tc>
        <w:tc>
          <w:tcPr>
            <w:tcW w:w="1262" w:type="dxa"/>
            <w:vAlign w:val="center"/>
          </w:tcPr>
          <w:p w14:paraId="73FD05F9"/>
        </w:tc>
        <w:tc>
          <w:tcPr>
            <w:tcW w:w="2289" w:type="dxa"/>
            <w:vAlign w:val="center"/>
          </w:tcPr>
          <w:p w14:paraId="6B13E541">
            <w:pPr>
              <w:jc w:val="right"/>
            </w:pPr>
            <w:r>
              <w:rPr>
                <w:rFonts w:hint="eastAsia"/>
              </w:rPr>
              <w:t>-</w:t>
            </w:r>
          </w:p>
        </w:tc>
        <w:tc>
          <w:tcPr>
            <w:tcW w:w="2295" w:type="dxa"/>
            <w:vAlign w:val="center"/>
          </w:tcPr>
          <w:p w14:paraId="007978C6">
            <w:pPr>
              <w:jc w:val="right"/>
            </w:pPr>
            <w:r>
              <w:rPr>
                <w:rFonts w:hint="eastAsia"/>
              </w:rPr>
              <w:t>-</w:t>
            </w:r>
          </w:p>
        </w:tc>
      </w:tr>
      <w:tr w14:paraId="21B8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6BCF29">
            <w:r>
              <w:rPr>
                <w:rFonts w:hint="eastAsia"/>
              </w:rPr>
              <w:t>应付清算款</w:t>
            </w:r>
          </w:p>
        </w:tc>
        <w:tc>
          <w:tcPr>
            <w:tcW w:w="1262" w:type="dxa"/>
            <w:vAlign w:val="center"/>
          </w:tcPr>
          <w:p w14:paraId="59CF9C65"/>
        </w:tc>
        <w:tc>
          <w:tcPr>
            <w:tcW w:w="2289" w:type="dxa"/>
            <w:vAlign w:val="center"/>
          </w:tcPr>
          <w:p w14:paraId="76ED320A">
            <w:pPr>
              <w:jc w:val="right"/>
            </w:pPr>
            <w:r>
              <w:rPr>
                <w:rFonts w:hint="eastAsia"/>
              </w:rPr>
              <w:t>12,582,234.01</w:t>
            </w:r>
          </w:p>
        </w:tc>
        <w:tc>
          <w:tcPr>
            <w:tcW w:w="2295" w:type="dxa"/>
            <w:vAlign w:val="center"/>
          </w:tcPr>
          <w:p w14:paraId="5AD54626">
            <w:pPr>
              <w:jc w:val="right"/>
            </w:pPr>
            <w:r>
              <w:rPr>
                <w:rFonts w:hint="eastAsia"/>
              </w:rPr>
              <w:t>-</w:t>
            </w:r>
          </w:p>
        </w:tc>
      </w:tr>
      <w:tr w14:paraId="54C8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868994">
            <w:r>
              <w:rPr>
                <w:rFonts w:hint="eastAsia"/>
              </w:rPr>
              <w:t>应付赎回款</w:t>
            </w:r>
          </w:p>
        </w:tc>
        <w:tc>
          <w:tcPr>
            <w:tcW w:w="1262" w:type="dxa"/>
            <w:vAlign w:val="center"/>
          </w:tcPr>
          <w:p w14:paraId="09768A4A"/>
        </w:tc>
        <w:tc>
          <w:tcPr>
            <w:tcW w:w="2289" w:type="dxa"/>
            <w:vAlign w:val="center"/>
          </w:tcPr>
          <w:p w14:paraId="47C4D546">
            <w:pPr>
              <w:jc w:val="right"/>
            </w:pPr>
            <w:r>
              <w:rPr>
                <w:rFonts w:hint="eastAsia"/>
              </w:rPr>
              <w:t>5,862,625.57</w:t>
            </w:r>
          </w:p>
        </w:tc>
        <w:tc>
          <w:tcPr>
            <w:tcW w:w="2295" w:type="dxa"/>
            <w:vAlign w:val="center"/>
          </w:tcPr>
          <w:p w14:paraId="73C0EA41">
            <w:pPr>
              <w:jc w:val="right"/>
            </w:pPr>
            <w:r>
              <w:rPr>
                <w:rFonts w:hint="eastAsia"/>
              </w:rPr>
              <w:t>4,762,075.37</w:t>
            </w:r>
          </w:p>
        </w:tc>
      </w:tr>
      <w:tr w14:paraId="39AD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8DBFA">
            <w:r>
              <w:rPr>
                <w:rFonts w:hint="eastAsia"/>
              </w:rPr>
              <w:t>应付管理人报酬</w:t>
            </w:r>
          </w:p>
        </w:tc>
        <w:tc>
          <w:tcPr>
            <w:tcW w:w="1262" w:type="dxa"/>
            <w:vAlign w:val="center"/>
          </w:tcPr>
          <w:p w14:paraId="2606A2D4"/>
        </w:tc>
        <w:tc>
          <w:tcPr>
            <w:tcW w:w="2289" w:type="dxa"/>
            <w:vAlign w:val="center"/>
          </w:tcPr>
          <w:p w14:paraId="17C4A740">
            <w:pPr>
              <w:jc w:val="right"/>
            </w:pPr>
            <w:r>
              <w:rPr>
                <w:rFonts w:hint="eastAsia"/>
              </w:rPr>
              <w:t>593,126.61</w:t>
            </w:r>
          </w:p>
        </w:tc>
        <w:tc>
          <w:tcPr>
            <w:tcW w:w="2295" w:type="dxa"/>
            <w:vAlign w:val="center"/>
          </w:tcPr>
          <w:p w14:paraId="136F3098">
            <w:pPr>
              <w:jc w:val="right"/>
            </w:pPr>
            <w:r>
              <w:rPr>
                <w:rFonts w:hint="eastAsia"/>
              </w:rPr>
              <w:t>397,163.77</w:t>
            </w:r>
          </w:p>
        </w:tc>
      </w:tr>
      <w:tr w14:paraId="27DD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E6CCE0">
            <w:r>
              <w:rPr>
                <w:rFonts w:hint="eastAsia"/>
              </w:rPr>
              <w:t>应付托管费</w:t>
            </w:r>
          </w:p>
        </w:tc>
        <w:tc>
          <w:tcPr>
            <w:tcW w:w="1262" w:type="dxa"/>
            <w:vAlign w:val="center"/>
          </w:tcPr>
          <w:p w14:paraId="7C991B54"/>
        </w:tc>
        <w:tc>
          <w:tcPr>
            <w:tcW w:w="2289" w:type="dxa"/>
            <w:vAlign w:val="center"/>
          </w:tcPr>
          <w:p w14:paraId="6219A896">
            <w:pPr>
              <w:jc w:val="right"/>
            </w:pPr>
            <w:r>
              <w:rPr>
                <w:rFonts w:hint="eastAsia"/>
              </w:rPr>
              <w:t>98,854.44</w:t>
            </w:r>
          </w:p>
        </w:tc>
        <w:tc>
          <w:tcPr>
            <w:tcW w:w="2295" w:type="dxa"/>
            <w:vAlign w:val="center"/>
          </w:tcPr>
          <w:p w14:paraId="1F155A87">
            <w:pPr>
              <w:jc w:val="right"/>
            </w:pPr>
            <w:r>
              <w:rPr>
                <w:rFonts w:hint="eastAsia"/>
              </w:rPr>
              <w:t>66,193.94</w:t>
            </w:r>
          </w:p>
        </w:tc>
      </w:tr>
      <w:tr w14:paraId="1758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A51A6">
            <w:r>
              <w:rPr>
                <w:rFonts w:hint="eastAsia"/>
              </w:rPr>
              <w:t>应付销售服务费</w:t>
            </w:r>
          </w:p>
        </w:tc>
        <w:tc>
          <w:tcPr>
            <w:tcW w:w="1262" w:type="dxa"/>
            <w:vAlign w:val="center"/>
          </w:tcPr>
          <w:p w14:paraId="11BBF7A3"/>
        </w:tc>
        <w:tc>
          <w:tcPr>
            <w:tcW w:w="2289" w:type="dxa"/>
            <w:vAlign w:val="center"/>
          </w:tcPr>
          <w:p w14:paraId="5BF6EDBE">
            <w:pPr>
              <w:jc w:val="right"/>
            </w:pPr>
            <w:r>
              <w:rPr>
                <w:rFonts w:hint="eastAsia"/>
              </w:rPr>
              <w:t>-</w:t>
            </w:r>
          </w:p>
        </w:tc>
        <w:tc>
          <w:tcPr>
            <w:tcW w:w="2295" w:type="dxa"/>
            <w:vAlign w:val="center"/>
          </w:tcPr>
          <w:p w14:paraId="61727F58">
            <w:pPr>
              <w:jc w:val="right"/>
            </w:pPr>
            <w:r>
              <w:rPr>
                <w:rFonts w:hint="eastAsia"/>
              </w:rPr>
              <w:t>-</w:t>
            </w:r>
          </w:p>
        </w:tc>
      </w:tr>
      <w:tr w14:paraId="449E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C3AEB0">
            <w:r>
              <w:rPr>
                <w:rFonts w:hint="eastAsia"/>
              </w:rPr>
              <w:t>应付投资顾问费</w:t>
            </w:r>
          </w:p>
        </w:tc>
        <w:tc>
          <w:tcPr>
            <w:tcW w:w="1262" w:type="dxa"/>
            <w:vAlign w:val="center"/>
          </w:tcPr>
          <w:p w14:paraId="15675BA1"/>
        </w:tc>
        <w:tc>
          <w:tcPr>
            <w:tcW w:w="2289" w:type="dxa"/>
            <w:vAlign w:val="center"/>
          </w:tcPr>
          <w:p w14:paraId="53EB9F90">
            <w:pPr>
              <w:jc w:val="right"/>
            </w:pPr>
            <w:r>
              <w:rPr>
                <w:rFonts w:hint="eastAsia"/>
              </w:rPr>
              <w:t>-</w:t>
            </w:r>
          </w:p>
        </w:tc>
        <w:tc>
          <w:tcPr>
            <w:tcW w:w="2295" w:type="dxa"/>
            <w:vAlign w:val="center"/>
          </w:tcPr>
          <w:p w14:paraId="0696F33C">
            <w:pPr>
              <w:jc w:val="right"/>
            </w:pPr>
            <w:r>
              <w:rPr>
                <w:rFonts w:hint="eastAsia"/>
              </w:rPr>
              <w:t>-</w:t>
            </w:r>
          </w:p>
        </w:tc>
      </w:tr>
      <w:tr w14:paraId="21A3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33F22B">
            <w:r>
              <w:rPr>
                <w:rFonts w:hint="eastAsia"/>
              </w:rPr>
              <w:t>应交税费</w:t>
            </w:r>
          </w:p>
        </w:tc>
        <w:tc>
          <w:tcPr>
            <w:tcW w:w="1262" w:type="dxa"/>
            <w:vAlign w:val="center"/>
          </w:tcPr>
          <w:p w14:paraId="1F4E1F52"/>
        </w:tc>
        <w:tc>
          <w:tcPr>
            <w:tcW w:w="2289" w:type="dxa"/>
            <w:vAlign w:val="center"/>
          </w:tcPr>
          <w:p w14:paraId="12F94CA7">
            <w:pPr>
              <w:jc w:val="right"/>
            </w:pPr>
            <w:r>
              <w:rPr>
                <w:rFonts w:hint="eastAsia"/>
              </w:rPr>
              <w:t>-</w:t>
            </w:r>
          </w:p>
        </w:tc>
        <w:tc>
          <w:tcPr>
            <w:tcW w:w="2295" w:type="dxa"/>
            <w:vAlign w:val="center"/>
          </w:tcPr>
          <w:p w14:paraId="28C61738">
            <w:pPr>
              <w:jc w:val="right"/>
            </w:pPr>
            <w:r>
              <w:rPr>
                <w:rFonts w:hint="eastAsia"/>
              </w:rPr>
              <w:t>-</w:t>
            </w:r>
          </w:p>
        </w:tc>
      </w:tr>
      <w:tr w14:paraId="57306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7023FD">
            <w:r>
              <w:rPr>
                <w:rFonts w:hint="eastAsia"/>
              </w:rPr>
              <w:t>应付利润</w:t>
            </w:r>
          </w:p>
        </w:tc>
        <w:tc>
          <w:tcPr>
            <w:tcW w:w="1262" w:type="dxa"/>
            <w:vAlign w:val="center"/>
          </w:tcPr>
          <w:p w14:paraId="5A61F24B"/>
        </w:tc>
        <w:tc>
          <w:tcPr>
            <w:tcW w:w="2289" w:type="dxa"/>
            <w:vAlign w:val="center"/>
          </w:tcPr>
          <w:p w14:paraId="5A9511B0">
            <w:pPr>
              <w:jc w:val="right"/>
            </w:pPr>
            <w:r>
              <w:rPr>
                <w:rFonts w:hint="eastAsia"/>
              </w:rPr>
              <w:t>-</w:t>
            </w:r>
          </w:p>
        </w:tc>
        <w:tc>
          <w:tcPr>
            <w:tcW w:w="2295" w:type="dxa"/>
            <w:vAlign w:val="center"/>
          </w:tcPr>
          <w:p w14:paraId="317E6CE6">
            <w:pPr>
              <w:jc w:val="right"/>
            </w:pPr>
            <w:r>
              <w:rPr>
                <w:rFonts w:hint="eastAsia"/>
              </w:rPr>
              <w:t>-</w:t>
            </w:r>
          </w:p>
        </w:tc>
      </w:tr>
      <w:tr w14:paraId="5232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7D7B7">
            <w:r>
              <w:rPr>
                <w:rFonts w:hint="eastAsia"/>
              </w:rPr>
              <w:t>递延所得税负债</w:t>
            </w:r>
          </w:p>
        </w:tc>
        <w:tc>
          <w:tcPr>
            <w:tcW w:w="1262" w:type="dxa"/>
            <w:vAlign w:val="center"/>
          </w:tcPr>
          <w:p w14:paraId="26B28577"/>
        </w:tc>
        <w:tc>
          <w:tcPr>
            <w:tcW w:w="2289" w:type="dxa"/>
            <w:vAlign w:val="center"/>
          </w:tcPr>
          <w:p w14:paraId="145F20B5">
            <w:pPr>
              <w:jc w:val="right"/>
            </w:pPr>
            <w:r>
              <w:rPr>
                <w:rFonts w:hint="eastAsia"/>
              </w:rPr>
              <w:t>-</w:t>
            </w:r>
          </w:p>
        </w:tc>
        <w:tc>
          <w:tcPr>
            <w:tcW w:w="2295" w:type="dxa"/>
            <w:vAlign w:val="center"/>
          </w:tcPr>
          <w:p w14:paraId="4EBA2F62">
            <w:pPr>
              <w:jc w:val="right"/>
            </w:pPr>
            <w:r>
              <w:rPr>
                <w:rFonts w:hint="eastAsia"/>
              </w:rPr>
              <w:t>-</w:t>
            </w:r>
          </w:p>
        </w:tc>
      </w:tr>
      <w:tr w14:paraId="18F7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53361">
            <w:r>
              <w:rPr>
                <w:rFonts w:hint="eastAsia"/>
              </w:rPr>
              <w:t>其他负债</w:t>
            </w:r>
          </w:p>
        </w:tc>
        <w:tc>
          <w:tcPr>
            <w:tcW w:w="1262" w:type="dxa"/>
            <w:vAlign w:val="center"/>
          </w:tcPr>
          <w:p w14:paraId="6D6B64B7">
            <w:r>
              <w:rPr>
                <w:rFonts w:hint="eastAsia"/>
              </w:rPr>
              <w:t>7.4.7.6</w:t>
            </w:r>
          </w:p>
        </w:tc>
        <w:tc>
          <w:tcPr>
            <w:tcW w:w="2289" w:type="dxa"/>
            <w:vAlign w:val="center"/>
          </w:tcPr>
          <w:p w14:paraId="006EEC96">
            <w:pPr>
              <w:jc w:val="right"/>
            </w:pPr>
            <w:r>
              <w:rPr>
                <w:rFonts w:hint="eastAsia"/>
              </w:rPr>
              <w:t>175,204.64</w:t>
            </w:r>
          </w:p>
        </w:tc>
        <w:tc>
          <w:tcPr>
            <w:tcW w:w="2295" w:type="dxa"/>
            <w:vAlign w:val="center"/>
          </w:tcPr>
          <w:p w14:paraId="2D568922">
            <w:pPr>
              <w:jc w:val="right"/>
            </w:pPr>
            <w:r>
              <w:rPr>
                <w:rFonts w:hint="eastAsia"/>
              </w:rPr>
              <w:t>174,495.65</w:t>
            </w:r>
          </w:p>
        </w:tc>
      </w:tr>
      <w:tr w14:paraId="02E1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36DFD9">
            <w:r>
              <w:rPr>
                <w:rFonts w:hint="eastAsia"/>
              </w:rPr>
              <w:t>负债合计</w:t>
            </w:r>
          </w:p>
        </w:tc>
        <w:tc>
          <w:tcPr>
            <w:tcW w:w="1262" w:type="dxa"/>
            <w:vAlign w:val="center"/>
          </w:tcPr>
          <w:p w14:paraId="78862F0E"/>
        </w:tc>
        <w:tc>
          <w:tcPr>
            <w:tcW w:w="2289" w:type="dxa"/>
            <w:vAlign w:val="center"/>
          </w:tcPr>
          <w:p w14:paraId="368D779F">
            <w:pPr>
              <w:jc w:val="right"/>
            </w:pPr>
            <w:r>
              <w:rPr>
                <w:rFonts w:hint="eastAsia"/>
              </w:rPr>
              <w:t>19,312,045.27</w:t>
            </w:r>
          </w:p>
        </w:tc>
        <w:tc>
          <w:tcPr>
            <w:tcW w:w="2295" w:type="dxa"/>
            <w:vAlign w:val="center"/>
          </w:tcPr>
          <w:p w14:paraId="3BF854F4">
            <w:pPr>
              <w:jc w:val="right"/>
            </w:pPr>
            <w:r>
              <w:rPr>
                <w:rFonts w:hint="eastAsia"/>
              </w:rPr>
              <w:t>5,399,928.73</w:t>
            </w:r>
          </w:p>
        </w:tc>
      </w:tr>
      <w:tr w14:paraId="6A2E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D183D4">
            <w:r>
              <w:rPr>
                <w:rFonts w:hint="eastAsia"/>
              </w:rPr>
              <w:t>净资产：</w:t>
            </w:r>
          </w:p>
        </w:tc>
        <w:tc>
          <w:tcPr>
            <w:tcW w:w="1262" w:type="dxa"/>
            <w:vAlign w:val="center"/>
          </w:tcPr>
          <w:p w14:paraId="19AEF1E2"/>
        </w:tc>
        <w:tc>
          <w:tcPr>
            <w:tcW w:w="2289" w:type="dxa"/>
            <w:vAlign w:val="center"/>
          </w:tcPr>
          <w:p w14:paraId="619EE952"/>
        </w:tc>
        <w:tc>
          <w:tcPr>
            <w:tcW w:w="2295" w:type="dxa"/>
            <w:vAlign w:val="center"/>
          </w:tcPr>
          <w:p w14:paraId="29AC57B4"/>
        </w:tc>
      </w:tr>
      <w:tr w14:paraId="7F44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637218">
            <w:r>
              <w:rPr>
                <w:rFonts w:hint="eastAsia"/>
              </w:rPr>
              <w:t>实收基金</w:t>
            </w:r>
          </w:p>
        </w:tc>
        <w:tc>
          <w:tcPr>
            <w:tcW w:w="1262" w:type="dxa"/>
            <w:vAlign w:val="center"/>
          </w:tcPr>
          <w:p w14:paraId="752009AD">
            <w:r>
              <w:rPr>
                <w:rFonts w:hint="eastAsia"/>
              </w:rPr>
              <w:t>7.4.7.7</w:t>
            </w:r>
          </w:p>
        </w:tc>
        <w:tc>
          <w:tcPr>
            <w:tcW w:w="2289" w:type="dxa"/>
            <w:vAlign w:val="center"/>
          </w:tcPr>
          <w:p w14:paraId="5092176F">
            <w:pPr>
              <w:jc w:val="right"/>
            </w:pPr>
            <w:r>
              <w:rPr>
                <w:rFonts w:hint="eastAsia"/>
              </w:rPr>
              <w:t>176,144,561.18</w:t>
            </w:r>
          </w:p>
        </w:tc>
        <w:tc>
          <w:tcPr>
            <w:tcW w:w="2295" w:type="dxa"/>
            <w:vAlign w:val="center"/>
          </w:tcPr>
          <w:p w14:paraId="43F937D4">
            <w:pPr>
              <w:jc w:val="right"/>
            </w:pPr>
            <w:r>
              <w:rPr>
                <w:rFonts w:hint="eastAsia"/>
              </w:rPr>
              <w:t>176,226,541.28</w:t>
            </w:r>
          </w:p>
        </w:tc>
      </w:tr>
      <w:tr w14:paraId="50BA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C5093">
            <w:r>
              <w:rPr>
                <w:rFonts w:hint="eastAsia"/>
              </w:rPr>
              <w:t>其他综合收益</w:t>
            </w:r>
          </w:p>
        </w:tc>
        <w:tc>
          <w:tcPr>
            <w:tcW w:w="1262" w:type="dxa"/>
            <w:vAlign w:val="center"/>
          </w:tcPr>
          <w:p w14:paraId="22D478B0"/>
        </w:tc>
        <w:tc>
          <w:tcPr>
            <w:tcW w:w="2289" w:type="dxa"/>
            <w:vAlign w:val="center"/>
          </w:tcPr>
          <w:p w14:paraId="11AAD6BE">
            <w:pPr>
              <w:jc w:val="right"/>
            </w:pPr>
            <w:r>
              <w:rPr>
                <w:rFonts w:hint="eastAsia"/>
              </w:rPr>
              <w:t>-</w:t>
            </w:r>
          </w:p>
        </w:tc>
        <w:tc>
          <w:tcPr>
            <w:tcW w:w="2295" w:type="dxa"/>
            <w:vAlign w:val="center"/>
          </w:tcPr>
          <w:p w14:paraId="184C89A9">
            <w:pPr>
              <w:jc w:val="right"/>
            </w:pPr>
            <w:r>
              <w:rPr>
                <w:rFonts w:hint="eastAsia"/>
              </w:rPr>
              <w:t>-</w:t>
            </w:r>
          </w:p>
        </w:tc>
      </w:tr>
      <w:tr w14:paraId="13A5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5E174">
            <w:r>
              <w:rPr>
                <w:rFonts w:hint="eastAsia"/>
              </w:rPr>
              <w:t>未分配利润</w:t>
            </w:r>
          </w:p>
        </w:tc>
        <w:tc>
          <w:tcPr>
            <w:tcW w:w="1262" w:type="dxa"/>
            <w:vAlign w:val="center"/>
          </w:tcPr>
          <w:p w14:paraId="2DDF4A53">
            <w:r>
              <w:rPr>
                <w:rFonts w:hint="eastAsia"/>
              </w:rPr>
              <w:t>7.4.7.8</w:t>
            </w:r>
          </w:p>
        </w:tc>
        <w:tc>
          <w:tcPr>
            <w:tcW w:w="2289" w:type="dxa"/>
            <w:vAlign w:val="center"/>
          </w:tcPr>
          <w:p w14:paraId="4CF5634F">
            <w:pPr>
              <w:jc w:val="right"/>
            </w:pPr>
            <w:r>
              <w:rPr>
                <w:rFonts w:hint="eastAsia"/>
              </w:rPr>
              <w:t>401,885,371.95</w:t>
            </w:r>
          </w:p>
        </w:tc>
        <w:tc>
          <w:tcPr>
            <w:tcW w:w="2295" w:type="dxa"/>
            <w:vAlign w:val="center"/>
          </w:tcPr>
          <w:p w14:paraId="7FAE31E3">
            <w:pPr>
              <w:jc w:val="right"/>
            </w:pPr>
            <w:r>
              <w:rPr>
                <w:rFonts w:hint="eastAsia"/>
              </w:rPr>
              <w:t>210,464,115.55</w:t>
            </w:r>
          </w:p>
        </w:tc>
      </w:tr>
      <w:tr w14:paraId="49B8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18BC29">
            <w:r>
              <w:rPr>
                <w:rFonts w:hint="eastAsia"/>
              </w:rPr>
              <w:t>净资产合计</w:t>
            </w:r>
          </w:p>
        </w:tc>
        <w:tc>
          <w:tcPr>
            <w:tcW w:w="1262" w:type="dxa"/>
            <w:vAlign w:val="center"/>
          </w:tcPr>
          <w:p w14:paraId="4E3C564D"/>
        </w:tc>
        <w:tc>
          <w:tcPr>
            <w:tcW w:w="2289" w:type="dxa"/>
            <w:vAlign w:val="center"/>
          </w:tcPr>
          <w:p w14:paraId="1E2A6C1B">
            <w:pPr>
              <w:jc w:val="right"/>
            </w:pPr>
            <w:r>
              <w:rPr>
                <w:rFonts w:hint="eastAsia"/>
              </w:rPr>
              <w:t>578,029,933.13</w:t>
            </w:r>
          </w:p>
        </w:tc>
        <w:tc>
          <w:tcPr>
            <w:tcW w:w="2295" w:type="dxa"/>
            <w:vAlign w:val="center"/>
          </w:tcPr>
          <w:p w14:paraId="24830003">
            <w:pPr>
              <w:jc w:val="right"/>
            </w:pPr>
            <w:r>
              <w:rPr>
                <w:rFonts w:hint="eastAsia"/>
              </w:rPr>
              <w:t>386,690,656.83</w:t>
            </w:r>
          </w:p>
        </w:tc>
      </w:tr>
      <w:tr w14:paraId="13E1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99E9CD">
            <w:r>
              <w:rPr>
                <w:rFonts w:hint="eastAsia"/>
              </w:rPr>
              <w:t>负债和净资产总计</w:t>
            </w:r>
          </w:p>
        </w:tc>
        <w:tc>
          <w:tcPr>
            <w:tcW w:w="1262" w:type="dxa"/>
            <w:vAlign w:val="center"/>
          </w:tcPr>
          <w:p w14:paraId="203E7BDC"/>
        </w:tc>
        <w:tc>
          <w:tcPr>
            <w:tcW w:w="2289" w:type="dxa"/>
            <w:vAlign w:val="center"/>
          </w:tcPr>
          <w:p w14:paraId="35D6B9B6">
            <w:pPr>
              <w:jc w:val="right"/>
            </w:pPr>
            <w:r>
              <w:rPr>
                <w:rFonts w:hint="eastAsia"/>
              </w:rPr>
              <w:t>597,341,978.40</w:t>
            </w:r>
          </w:p>
        </w:tc>
        <w:tc>
          <w:tcPr>
            <w:tcW w:w="2295" w:type="dxa"/>
            <w:vAlign w:val="center"/>
          </w:tcPr>
          <w:p w14:paraId="22D9B38E">
            <w:pPr>
              <w:jc w:val="right"/>
            </w:pPr>
            <w:r>
              <w:rPr>
                <w:rFonts w:hint="eastAsia"/>
              </w:rPr>
              <w:t>392,090,585.56</w:t>
            </w:r>
          </w:p>
        </w:tc>
      </w:tr>
    </w:tbl>
    <w:p w14:paraId="52C86415">
      <w:pPr>
        <w:pStyle w:val="47"/>
        <w:rPr>
          <w:rFonts w:hint="eastAsia"/>
        </w:rPr>
      </w:pPr>
      <w:r>
        <w:rPr>
          <w:rFonts w:hint="eastAsia"/>
        </w:rPr>
        <w:t>注：报告截止日2025年12月31日，基金份额净值3.2816元，基金份额总额176,144,561.18份。</w:t>
      </w:r>
    </w:p>
    <w:p w14:paraId="7EBD42F6">
      <w:pPr>
        <w:pStyle w:val="23"/>
      </w:pPr>
      <w:bookmarkStart w:id="47" w:name="_Toc13030"/>
      <w:r>
        <w:t>利润表</w:t>
      </w:r>
      <w:bookmarkEnd w:id="47"/>
    </w:p>
    <w:p w14:paraId="27B41528">
      <w:pPr>
        <w:pStyle w:val="18"/>
        <w:rPr>
          <w:rFonts w:hint="eastAsia"/>
        </w:rPr>
      </w:pPr>
      <w:r>
        <w:rPr>
          <w:rFonts w:hint="eastAsia"/>
        </w:rPr>
        <w:t>会计主体：南方人工智能主题混合型证券投资基金</w:t>
      </w:r>
    </w:p>
    <w:p w14:paraId="53FA183A">
      <w:pPr>
        <w:pStyle w:val="18"/>
        <w:rPr>
          <w:rFonts w:hint="eastAsia"/>
        </w:rPr>
      </w:pPr>
      <w:r>
        <w:rPr>
          <w:rFonts w:hint="eastAsia"/>
        </w:rPr>
        <w:t>本报告期：2025年1月1日至2025年12月31日</w:t>
      </w:r>
    </w:p>
    <w:p w14:paraId="12518B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6D6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CB2ACC7">
            <w:pPr>
              <w:jc w:val="center"/>
            </w:pPr>
            <w:r>
              <w:rPr>
                <w:rFonts w:hint="eastAsia"/>
                <w:b/>
              </w:rPr>
              <w:t>项目</w:t>
            </w:r>
          </w:p>
        </w:tc>
        <w:tc>
          <w:tcPr>
            <w:tcW w:w="1262" w:type="dxa"/>
            <w:shd w:val="clear" w:color="auto" w:fill="BFBFBF"/>
            <w:vAlign w:val="center"/>
          </w:tcPr>
          <w:p w14:paraId="03A9D792">
            <w:pPr>
              <w:jc w:val="center"/>
            </w:pPr>
            <w:r>
              <w:rPr>
                <w:rFonts w:hint="eastAsia"/>
                <w:b/>
              </w:rPr>
              <w:t>附注号</w:t>
            </w:r>
          </w:p>
        </w:tc>
        <w:tc>
          <w:tcPr>
            <w:tcW w:w="2289" w:type="dxa"/>
            <w:shd w:val="clear" w:color="auto" w:fill="BFBFBF"/>
            <w:vAlign w:val="center"/>
          </w:tcPr>
          <w:p w14:paraId="6EB4407D">
            <w:pPr>
              <w:jc w:val="center"/>
            </w:pPr>
            <w:r>
              <w:rPr>
                <w:rFonts w:hint="eastAsia"/>
                <w:b/>
              </w:rPr>
              <w:t>本期2025年1月1日至2025年12月31日</w:t>
            </w:r>
          </w:p>
        </w:tc>
        <w:tc>
          <w:tcPr>
            <w:tcW w:w="2295" w:type="dxa"/>
            <w:shd w:val="clear" w:color="auto" w:fill="BFBFBF"/>
            <w:vAlign w:val="center"/>
          </w:tcPr>
          <w:p w14:paraId="453267CE">
            <w:pPr>
              <w:jc w:val="center"/>
            </w:pPr>
            <w:r>
              <w:rPr>
                <w:rFonts w:hint="eastAsia"/>
                <w:b/>
              </w:rPr>
              <w:t>上年度可比期间2024年1月1日至2024年12月31日</w:t>
            </w:r>
          </w:p>
        </w:tc>
      </w:tr>
      <w:tr w14:paraId="03BB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C5441">
            <w:r>
              <w:rPr>
                <w:rFonts w:hint="eastAsia"/>
              </w:rPr>
              <w:t>一、营业总收入</w:t>
            </w:r>
          </w:p>
        </w:tc>
        <w:tc>
          <w:tcPr>
            <w:tcW w:w="1262" w:type="dxa"/>
            <w:vAlign w:val="center"/>
          </w:tcPr>
          <w:p w14:paraId="441E8D11"/>
        </w:tc>
        <w:tc>
          <w:tcPr>
            <w:tcW w:w="2289" w:type="dxa"/>
            <w:vAlign w:val="center"/>
          </w:tcPr>
          <w:p w14:paraId="7383B346">
            <w:pPr>
              <w:jc w:val="right"/>
            </w:pPr>
            <w:r>
              <w:rPr>
                <w:rFonts w:hint="eastAsia"/>
              </w:rPr>
              <w:t>199,429,951.27</w:t>
            </w:r>
          </w:p>
        </w:tc>
        <w:tc>
          <w:tcPr>
            <w:tcW w:w="2295" w:type="dxa"/>
            <w:vAlign w:val="center"/>
          </w:tcPr>
          <w:p w14:paraId="0F1119D5">
            <w:pPr>
              <w:jc w:val="right"/>
            </w:pPr>
            <w:r>
              <w:rPr>
                <w:rFonts w:hint="eastAsia"/>
              </w:rPr>
              <w:t>44,638,692.24</w:t>
            </w:r>
          </w:p>
        </w:tc>
      </w:tr>
      <w:tr w14:paraId="69F4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517C1E">
            <w:r>
              <w:rPr>
                <w:rFonts w:hint="eastAsia"/>
              </w:rPr>
              <w:t>1.利息收入</w:t>
            </w:r>
          </w:p>
        </w:tc>
        <w:tc>
          <w:tcPr>
            <w:tcW w:w="1262" w:type="dxa"/>
            <w:vAlign w:val="center"/>
          </w:tcPr>
          <w:p w14:paraId="5826847F"/>
        </w:tc>
        <w:tc>
          <w:tcPr>
            <w:tcW w:w="2289" w:type="dxa"/>
            <w:vAlign w:val="center"/>
          </w:tcPr>
          <w:p w14:paraId="07FA0B0A">
            <w:pPr>
              <w:jc w:val="right"/>
            </w:pPr>
            <w:r>
              <w:rPr>
                <w:rFonts w:hint="eastAsia"/>
              </w:rPr>
              <w:t>533,894.54</w:t>
            </w:r>
          </w:p>
        </w:tc>
        <w:tc>
          <w:tcPr>
            <w:tcW w:w="2295" w:type="dxa"/>
            <w:vAlign w:val="center"/>
          </w:tcPr>
          <w:p w14:paraId="5577A22D">
            <w:pPr>
              <w:jc w:val="right"/>
            </w:pPr>
            <w:r>
              <w:rPr>
                <w:rFonts w:hint="eastAsia"/>
              </w:rPr>
              <w:t>809,273.54</w:t>
            </w:r>
          </w:p>
        </w:tc>
      </w:tr>
      <w:tr w14:paraId="340C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98820">
            <w:r>
              <w:rPr>
                <w:rFonts w:hint="eastAsia"/>
              </w:rPr>
              <w:t>其中：存款利息收入</w:t>
            </w:r>
          </w:p>
        </w:tc>
        <w:tc>
          <w:tcPr>
            <w:tcW w:w="1262" w:type="dxa"/>
            <w:vAlign w:val="center"/>
          </w:tcPr>
          <w:p w14:paraId="66090939">
            <w:r>
              <w:rPr>
                <w:rFonts w:hint="eastAsia"/>
              </w:rPr>
              <w:t>7.4.7.9</w:t>
            </w:r>
          </w:p>
        </w:tc>
        <w:tc>
          <w:tcPr>
            <w:tcW w:w="2289" w:type="dxa"/>
            <w:vAlign w:val="center"/>
          </w:tcPr>
          <w:p w14:paraId="563A08B3">
            <w:pPr>
              <w:jc w:val="right"/>
            </w:pPr>
            <w:r>
              <w:rPr>
                <w:rFonts w:hint="eastAsia"/>
              </w:rPr>
              <w:t>242,273.22</w:t>
            </w:r>
          </w:p>
        </w:tc>
        <w:tc>
          <w:tcPr>
            <w:tcW w:w="2295" w:type="dxa"/>
            <w:vAlign w:val="center"/>
          </w:tcPr>
          <w:p w14:paraId="03B24BEE">
            <w:pPr>
              <w:jc w:val="right"/>
            </w:pPr>
            <w:r>
              <w:rPr>
                <w:rFonts w:hint="eastAsia"/>
              </w:rPr>
              <w:t>285,026.31</w:t>
            </w:r>
          </w:p>
        </w:tc>
      </w:tr>
      <w:tr w14:paraId="70F3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066EC">
            <w:r>
              <w:rPr>
                <w:rFonts w:hint="eastAsia"/>
              </w:rPr>
              <w:t xml:space="preserve">      债券利息收入</w:t>
            </w:r>
          </w:p>
        </w:tc>
        <w:tc>
          <w:tcPr>
            <w:tcW w:w="1262" w:type="dxa"/>
            <w:vAlign w:val="center"/>
          </w:tcPr>
          <w:p w14:paraId="6ACC0304"/>
        </w:tc>
        <w:tc>
          <w:tcPr>
            <w:tcW w:w="2289" w:type="dxa"/>
            <w:vAlign w:val="center"/>
          </w:tcPr>
          <w:p w14:paraId="7F036688">
            <w:pPr>
              <w:jc w:val="right"/>
            </w:pPr>
            <w:r>
              <w:rPr>
                <w:rFonts w:hint="eastAsia"/>
              </w:rPr>
              <w:t>-</w:t>
            </w:r>
          </w:p>
        </w:tc>
        <w:tc>
          <w:tcPr>
            <w:tcW w:w="2295" w:type="dxa"/>
            <w:vAlign w:val="center"/>
          </w:tcPr>
          <w:p w14:paraId="4AD61323">
            <w:pPr>
              <w:jc w:val="right"/>
            </w:pPr>
            <w:r>
              <w:rPr>
                <w:rFonts w:hint="eastAsia"/>
              </w:rPr>
              <w:t>-</w:t>
            </w:r>
          </w:p>
        </w:tc>
      </w:tr>
      <w:tr w14:paraId="7A58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5BD04A">
            <w:r>
              <w:rPr>
                <w:rFonts w:hint="eastAsia"/>
              </w:rPr>
              <w:t xml:space="preserve">      资产支持证券利息收入</w:t>
            </w:r>
          </w:p>
        </w:tc>
        <w:tc>
          <w:tcPr>
            <w:tcW w:w="1262" w:type="dxa"/>
            <w:vAlign w:val="center"/>
          </w:tcPr>
          <w:p w14:paraId="35B79048"/>
        </w:tc>
        <w:tc>
          <w:tcPr>
            <w:tcW w:w="2289" w:type="dxa"/>
            <w:vAlign w:val="center"/>
          </w:tcPr>
          <w:p w14:paraId="210780B3">
            <w:pPr>
              <w:jc w:val="right"/>
            </w:pPr>
            <w:r>
              <w:rPr>
                <w:rFonts w:hint="eastAsia"/>
              </w:rPr>
              <w:t>-</w:t>
            </w:r>
          </w:p>
        </w:tc>
        <w:tc>
          <w:tcPr>
            <w:tcW w:w="2295" w:type="dxa"/>
            <w:vAlign w:val="center"/>
          </w:tcPr>
          <w:p w14:paraId="2FEBEAA6">
            <w:pPr>
              <w:jc w:val="right"/>
            </w:pPr>
            <w:r>
              <w:rPr>
                <w:rFonts w:hint="eastAsia"/>
              </w:rPr>
              <w:t>-</w:t>
            </w:r>
          </w:p>
        </w:tc>
      </w:tr>
      <w:tr w14:paraId="0035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9FAD8E">
            <w:r>
              <w:rPr>
                <w:rFonts w:hint="eastAsia"/>
              </w:rPr>
              <w:t xml:space="preserve">      买入返售金融资产收入</w:t>
            </w:r>
          </w:p>
        </w:tc>
        <w:tc>
          <w:tcPr>
            <w:tcW w:w="1262" w:type="dxa"/>
            <w:vAlign w:val="center"/>
          </w:tcPr>
          <w:p w14:paraId="4B3E3180"/>
        </w:tc>
        <w:tc>
          <w:tcPr>
            <w:tcW w:w="2289" w:type="dxa"/>
            <w:vAlign w:val="center"/>
          </w:tcPr>
          <w:p w14:paraId="220ED0B3">
            <w:pPr>
              <w:jc w:val="right"/>
            </w:pPr>
            <w:r>
              <w:rPr>
                <w:rFonts w:hint="eastAsia"/>
              </w:rPr>
              <w:t>291,621.32</w:t>
            </w:r>
          </w:p>
        </w:tc>
        <w:tc>
          <w:tcPr>
            <w:tcW w:w="2295" w:type="dxa"/>
            <w:vAlign w:val="center"/>
          </w:tcPr>
          <w:p w14:paraId="6CCA828A">
            <w:pPr>
              <w:jc w:val="right"/>
            </w:pPr>
            <w:r>
              <w:rPr>
                <w:rFonts w:hint="eastAsia"/>
              </w:rPr>
              <w:t>524,247.23</w:t>
            </w:r>
          </w:p>
        </w:tc>
      </w:tr>
      <w:tr w14:paraId="4C41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3D601">
            <w:r>
              <w:rPr>
                <w:rFonts w:hint="eastAsia"/>
              </w:rPr>
              <w:t xml:space="preserve">      其他利息收入</w:t>
            </w:r>
          </w:p>
        </w:tc>
        <w:tc>
          <w:tcPr>
            <w:tcW w:w="1262" w:type="dxa"/>
            <w:vAlign w:val="center"/>
          </w:tcPr>
          <w:p w14:paraId="478AFE0D"/>
        </w:tc>
        <w:tc>
          <w:tcPr>
            <w:tcW w:w="2289" w:type="dxa"/>
            <w:vAlign w:val="center"/>
          </w:tcPr>
          <w:p w14:paraId="198A8706">
            <w:pPr>
              <w:jc w:val="right"/>
            </w:pPr>
            <w:r>
              <w:rPr>
                <w:rFonts w:hint="eastAsia"/>
              </w:rPr>
              <w:t>-</w:t>
            </w:r>
          </w:p>
        </w:tc>
        <w:tc>
          <w:tcPr>
            <w:tcW w:w="2295" w:type="dxa"/>
            <w:vAlign w:val="center"/>
          </w:tcPr>
          <w:p w14:paraId="128EF49D">
            <w:pPr>
              <w:jc w:val="right"/>
            </w:pPr>
            <w:r>
              <w:rPr>
                <w:rFonts w:hint="eastAsia"/>
              </w:rPr>
              <w:t>-</w:t>
            </w:r>
          </w:p>
        </w:tc>
      </w:tr>
      <w:tr w14:paraId="4FB7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CF5201">
            <w:r>
              <w:rPr>
                <w:rFonts w:hint="eastAsia"/>
              </w:rPr>
              <w:t>2.投资收益（损失以“-”填列）</w:t>
            </w:r>
          </w:p>
        </w:tc>
        <w:tc>
          <w:tcPr>
            <w:tcW w:w="1262" w:type="dxa"/>
            <w:vAlign w:val="center"/>
          </w:tcPr>
          <w:p w14:paraId="6133A6F3"/>
        </w:tc>
        <w:tc>
          <w:tcPr>
            <w:tcW w:w="2289" w:type="dxa"/>
            <w:vAlign w:val="center"/>
          </w:tcPr>
          <w:p w14:paraId="76F0FF80">
            <w:pPr>
              <w:jc w:val="right"/>
            </w:pPr>
            <w:r>
              <w:rPr>
                <w:rFonts w:hint="eastAsia"/>
              </w:rPr>
              <w:t>141,945,416.47</w:t>
            </w:r>
          </w:p>
        </w:tc>
        <w:tc>
          <w:tcPr>
            <w:tcW w:w="2295" w:type="dxa"/>
            <w:vAlign w:val="center"/>
          </w:tcPr>
          <w:p w14:paraId="632EF9CC">
            <w:pPr>
              <w:jc w:val="right"/>
            </w:pPr>
            <w:r>
              <w:rPr>
                <w:rFonts w:hint="eastAsia"/>
              </w:rPr>
              <w:t>592,824.22</w:t>
            </w:r>
          </w:p>
        </w:tc>
      </w:tr>
      <w:tr w14:paraId="035D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047B8E">
            <w:r>
              <w:rPr>
                <w:rFonts w:hint="eastAsia"/>
              </w:rPr>
              <w:t>其中：股票投资收益</w:t>
            </w:r>
          </w:p>
        </w:tc>
        <w:tc>
          <w:tcPr>
            <w:tcW w:w="1262" w:type="dxa"/>
            <w:vAlign w:val="center"/>
          </w:tcPr>
          <w:p w14:paraId="6CB91C00">
            <w:r>
              <w:rPr>
                <w:rFonts w:hint="eastAsia"/>
              </w:rPr>
              <w:t>7.4.7.10</w:t>
            </w:r>
          </w:p>
        </w:tc>
        <w:tc>
          <w:tcPr>
            <w:tcW w:w="2289" w:type="dxa"/>
            <w:vAlign w:val="center"/>
          </w:tcPr>
          <w:p w14:paraId="04679372">
            <w:pPr>
              <w:jc w:val="right"/>
            </w:pPr>
            <w:r>
              <w:rPr>
                <w:rFonts w:hint="eastAsia"/>
              </w:rPr>
              <w:t>138,953,605.69</w:t>
            </w:r>
          </w:p>
        </w:tc>
        <w:tc>
          <w:tcPr>
            <w:tcW w:w="2295" w:type="dxa"/>
            <w:vAlign w:val="center"/>
          </w:tcPr>
          <w:p w14:paraId="30471B30">
            <w:pPr>
              <w:jc w:val="right"/>
            </w:pPr>
            <w:r>
              <w:rPr>
                <w:rFonts w:hint="eastAsia"/>
              </w:rPr>
              <w:t>-2,997,531.31</w:t>
            </w:r>
          </w:p>
        </w:tc>
      </w:tr>
      <w:tr w14:paraId="67C2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52FFC1">
            <w:r>
              <w:rPr>
                <w:rFonts w:hint="eastAsia"/>
              </w:rPr>
              <w:t xml:space="preserve">      基金投资收益</w:t>
            </w:r>
          </w:p>
        </w:tc>
        <w:tc>
          <w:tcPr>
            <w:tcW w:w="1262" w:type="dxa"/>
            <w:vAlign w:val="center"/>
          </w:tcPr>
          <w:p w14:paraId="73CE7FA7">
            <w:r>
              <w:rPr>
                <w:rFonts w:hint="eastAsia"/>
              </w:rPr>
              <w:t>7.4.7.11</w:t>
            </w:r>
          </w:p>
        </w:tc>
        <w:tc>
          <w:tcPr>
            <w:tcW w:w="2289" w:type="dxa"/>
            <w:vAlign w:val="center"/>
          </w:tcPr>
          <w:p w14:paraId="3128D85A">
            <w:pPr>
              <w:jc w:val="right"/>
            </w:pPr>
            <w:r>
              <w:rPr>
                <w:rFonts w:hint="eastAsia"/>
              </w:rPr>
              <w:t>-</w:t>
            </w:r>
          </w:p>
        </w:tc>
        <w:tc>
          <w:tcPr>
            <w:tcW w:w="2295" w:type="dxa"/>
            <w:vAlign w:val="center"/>
          </w:tcPr>
          <w:p w14:paraId="7D005D39">
            <w:pPr>
              <w:jc w:val="right"/>
            </w:pPr>
            <w:r>
              <w:rPr>
                <w:rFonts w:hint="eastAsia"/>
              </w:rPr>
              <w:t>-</w:t>
            </w:r>
          </w:p>
        </w:tc>
      </w:tr>
      <w:tr w14:paraId="04E0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F91D02">
            <w:r>
              <w:rPr>
                <w:rFonts w:hint="eastAsia"/>
              </w:rPr>
              <w:t xml:space="preserve">      债券投资收益</w:t>
            </w:r>
          </w:p>
        </w:tc>
        <w:tc>
          <w:tcPr>
            <w:tcW w:w="1262" w:type="dxa"/>
            <w:vAlign w:val="center"/>
          </w:tcPr>
          <w:p w14:paraId="6AC35C83">
            <w:r>
              <w:rPr>
                <w:rFonts w:hint="eastAsia"/>
              </w:rPr>
              <w:t>7.4.7.12</w:t>
            </w:r>
          </w:p>
        </w:tc>
        <w:tc>
          <w:tcPr>
            <w:tcW w:w="2289" w:type="dxa"/>
            <w:vAlign w:val="center"/>
          </w:tcPr>
          <w:p w14:paraId="500C2D76">
            <w:pPr>
              <w:jc w:val="right"/>
            </w:pPr>
            <w:r>
              <w:rPr>
                <w:rFonts w:hint="eastAsia"/>
              </w:rPr>
              <w:t>-</w:t>
            </w:r>
          </w:p>
        </w:tc>
        <w:tc>
          <w:tcPr>
            <w:tcW w:w="2295" w:type="dxa"/>
            <w:vAlign w:val="center"/>
          </w:tcPr>
          <w:p w14:paraId="2A61947E">
            <w:pPr>
              <w:jc w:val="right"/>
            </w:pPr>
            <w:r>
              <w:rPr>
                <w:rFonts w:hint="eastAsia"/>
              </w:rPr>
              <w:t>-</w:t>
            </w:r>
          </w:p>
        </w:tc>
      </w:tr>
      <w:tr w14:paraId="3626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9F21C4">
            <w:r>
              <w:rPr>
                <w:rFonts w:hint="eastAsia"/>
              </w:rPr>
              <w:t xml:space="preserve">      资产支持证券投资收益</w:t>
            </w:r>
          </w:p>
        </w:tc>
        <w:tc>
          <w:tcPr>
            <w:tcW w:w="1262" w:type="dxa"/>
            <w:vAlign w:val="center"/>
          </w:tcPr>
          <w:p w14:paraId="55EC58BF">
            <w:r>
              <w:rPr>
                <w:rFonts w:hint="eastAsia"/>
              </w:rPr>
              <w:t>7.4.7.13</w:t>
            </w:r>
          </w:p>
        </w:tc>
        <w:tc>
          <w:tcPr>
            <w:tcW w:w="2289" w:type="dxa"/>
            <w:vAlign w:val="center"/>
          </w:tcPr>
          <w:p w14:paraId="698BDAB2">
            <w:pPr>
              <w:jc w:val="right"/>
            </w:pPr>
            <w:r>
              <w:rPr>
                <w:rFonts w:hint="eastAsia"/>
              </w:rPr>
              <w:t>-</w:t>
            </w:r>
          </w:p>
        </w:tc>
        <w:tc>
          <w:tcPr>
            <w:tcW w:w="2295" w:type="dxa"/>
            <w:vAlign w:val="center"/>
          </w:tcPr>
          <w:p w14:paraId="425652F1">
            <w:pPr>
              <w:jc w:val="right"/>
            </w:pPr>
            <w:r>
              <w:rPr>
                <w:rFonts w:hint="eastAsia"/>
              </w:rPr>
              <w:t>-</w:t>
            </w:r>
          </w:p>
        </w:tc>
      </w:tr>
      <w:tr w14:paraId="0BC0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DC2FC">
            <w:r>
              <w:rPr>
                <w:rFonts w:hint="eastAsia"/>
              </w:rPr>
              <w:t xml:space="preserve">      贵金属投资收益</w:t>
            </w:r>
          </w:p>
        </w:tc>
        <w:tc>
          <w:tcPr>
            <w:tcW w:w="1262" w:type="dxa"/>
            <w:vAlign w:val="center"/>
          </w:tcPr>
          <w:p w14:paraId="7C6AB4E8"/>
        </w:tc>
        <w:tc>
          <w:tcPr>
            <w:tcW w:w="2289" w:type="dxa"/>
            <w:vAlign w:val="center"/>
          </w:tcPr>
          <w:p w14:paraId="7B59860B">
            <w:pPr>
              <w:jc w:val="right"/>
            </w:pPr>
            <w:r>
              <w:rPr>
                <w:rFonts w:hint="eastAsia"/>
              </w:rPr>
              <w:t>-</w:t>
            </w:r>
          </w:p>
        </w:tc>
        <w:tc>
          <w:tcPr>
            <w:tcW w:w="2295" w:type="dxa"/>
            <w:vAlign w:val="center"/>
          </w:tcPr>
          <w:p w14:paraId="3C678AF6">
            <w:pPr>
              <w:jc w:val="right"/>
            </w:pPr>
            <w:r>
              <w:rPr>
                <w:rFonts w:hint="eastAsia"/>
              </w:rPr>
              <w:t>-</w:t>
            </w:r>
          </w:p>
        </w:tc>
      </w:tr>
      <w:tr w14:paraId="7B0B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5DF9BD">
            <w:r>
              <w:rPr>
                <w:rFonts w:hint="eastAsia"/>
              </w:rPr>
              <w:t xml:space="preserve">      衍生工具收益</w:t>
            </w:r>
          </w:p>
        </w:tc>
        <w:tc>
          <w:tcPr>
            <w:tcW w:w="1262" w:type="dxa"/>
            <w:vAlign w:val="center"/>
          </w:tcPr>
          <w:p w14:paraId="0BDD4A16">
            <w:r>
              <w:rPr>
                <w:rFonts w:hint="eastAsia"/>
              </w:rPr>
              <w:t>7.4.7.14</w:t>
            </w:r>
          </w:p>
        </w:tc>
        <w:tc>
          <w:tcPr>
            <w:tcW w:w="2289" w:type="dxa"/>
            <w:vAlign w:val="center"/>
          </w:tcPr>
          <w:p w14:paraId="64D23F84">
            <w:pPr>
              <w:jc w:val="right"/>
            </w:pPr>
            <w:r>
              <w:rPr>
                <w:rFonts w:hint="eastAsia"/>
              </w:rPr>
              <w:t>-</w:t>
            </w:r>
          </w:p>
        </w:tc>
        <w:tc>
          <w:tcPr>
            <w:tcW w:w="2295" w:type="dxa"/>
            <w:vAlign w:val="center"/>
          </w:tcPr>
          <w:p w14:paraId="75FB4865">
            <w:pPr>
              <w:jc w:val="right"/>
            </w:pPr>
            <w:r>
              <w:rPr>
                <w:rFonts w:hint="eastAsia"/>
              </w:rPr>
              <w:t>-</w:t>
            </w:r>
          </w:p>
        </w:tc>
      </w:tr>
      <w:tr w14:paraId="68B3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AF3AC">
            <w:r>
              <w:rPr>
                <w:rFonts w:hint="eastAsia"/>
              </w:rPr>
              <w:t xml:space="preserve">      股利收益</w:t>
            </w:r>
          </w:p>
        </w:tc>
        <w:tc>
          <w:tcPr>
            <w:tcW w:w="1262" w:type="dxa"/>
            <w:vAlign w:val="center"/>
          </w:tcPr>
          <w:p w14:paraId="5D624E58">
            <w:r>
              <w:rPr>
                <w:rFonts w:hint="eastAsia"/>
              </w:rPr>
              <w:t>7.4.7.15</w:t>
            </w:r>
          </w:p>
        </w:tc>
        <w:tc>
          <w:tcPr>
            <w:tcW w:w="2289" w:type="dxa"/>
            <w:vAlign w:val="center"/>
          </w:tcPr>
          <w:p w14:paraId="7C98881D">
            <w:pPr>
              <w:jc w:val="right"/>
            </w:pPr>
            <w:r>
              <w:rPr>
                <w:rFonts w:hint="eastAsia"/>
              </w:rPr>
              <w:t>2,991,810.78</w:t>
            </w:r>
          </w:p>
        </w:tc>
        <w:tc>
          <w:tcPr>
            <w:tcW w:w="2295" w:type="dxa"/>
            <w:vAlign w:val="center"/>
          </w:tcPr>
          <w:p w14:paraId="44F44B11">
            <w:pPr>
              <w:jc w:val="right"/>
            </w:pPr>
            <w:r>
              <w:rPr>
                <w:rFonts w:hint="eastAsia"/>
              </w:rPr>
              <w:t>3,590,355.53</w:t>
            </w:r>
          </w:p>
        </w:tc>
      </w:tr>
      <w:tr w14:paraId="3CF7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D04556">
            <w:r>
              <w:rPr>
                <w:rFonts w:hint="eastAsia"/>
              </w:rPr>
              <w:t xml:space="preserve">      以摊余成本计量的金融资产终止确认产生的收益</w:t>
            </w:r>
          </w:p>
        </w:tc>
        <w:tc>
          <w:tcPr>
            <w:tcW w:w="1262" w:type="dxa"/>
            <w:vAlign w:val="center"/>
          </w:tcPr>
          <w:p w14:paraId="4A168C27"/>
        </w:tc>
        <w:tc>
          <w:tcPr>
            <w:tcW w:w="2289" w:type="dxa"/>
            <w:vAlign w:val="center"/>
          </w:tcPr>
          <w:p w14:paraId="00C08A69">
            <w:pPr>
              <w:jc w:val="right"/>
            </w:pPr>
            <w:r>
              <w:rPr>
                <w:rFonts w:hint="eastAsia"/>
              </w:rPr>
              <w:t>-</w:t>
            </w:r>
          </w:p>
        </w:tc>
        <w:tc>
          <w:tcPr>
            <w:tcW w:w="2295" w:type="dxa"/>
            <w:vAlign w:val="center"/>
          </w:tcPr>
          <w:p w14:paraId="77BA4BF8">
            <w:pPr>
              <w:jc w:val="right"/>
            </w:pPr>
            <w:r>
              <w:rPr>
                <w:rFonts w:hint="eastAsia"/>
              </w:rPr>
              <w:t>-</w:t>
            </w:r>
          </w:p>
        </w:tc>
      </w:tr>
      <w:tr w14:paraId="3CB1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0C1AC">
            <w:r>
              <w:rPr>
                <w:rFonts w:hint="eastAsia"/>
              </w:rPr>
              <w:t xml:space="preserve">      其他投资收益</w:t>
            </w:r>
          </w:p>
        </w:tc>
        <w:tc>
          <w:tcPr>
            <w:tcW w:w="1262" w:type="dxa"/>
            <w:vAlign w:val="center"/>
          </w:tcPr>
          <w:p w14:paraId="386B17B6"/>
        </w:tc>
        <w:tc>
          <w:tcPr>
            <w:tcW w:w="2289" w:type="dxa"/>
            <w:vAlign w:val="center"/>
          </w:tcPr>
          <w:p w14:paraId="3E4DEF80">
            <w:pPr>
              <w:jc w:val="right"/>
            </w:pPr>
            <w:r>
              <w:rPr>
                <w:rFonts w:hint="eastAsia"/>
              </w:rPr>
              <w:t>-</w:t>
            </w:r>
          </w:p>
        </w:tc>
        <w:tc>
          <w:tcPr>
            <w:tcW w:w="2295" w:type="dxa"/>
            <w:vAlign w:val="center"/>
          </w:tcPr>
          <w:p w14:paraId="5FD6E1F8">
            <w:pPr>
              <w:jc w:val="right"/>
            </w:pPr>
            <w:r>
              <w:rPr>
                <w:rFonts w:hint="eastAsia"/>
              </w:rPr>
              <w:t>-</w:t>
            </w:r>
          </w:p>
        </w:tc>
      </w:tr>
      <w:tr w14:paraId="3081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0B9E65">
            <w:r>
              <w:rPr>
                <w:rFonts w:hint="eastAsia"/>
              </w:rPr>
              <w:t>3.公允价值变动收益（损失以“-”号填列）</w:t>
            </w:r>
          </w:p>
        </w:tc>
        <w:tc>
          <w:tcPr>
            <w:tcW w:w="1262" w:type="dxa"/>
            <w:vAlign w:val="center"/>
          </w:tcPr>
          <w:p w14:paraId="686575CB">
            <w:r>
              <w:rPr>
                <w:rFonts w:hint="eastAsia"/>
              </w:rPr>
              <w:t>7.4.7.16</w:t>
            </w:r>
          </w:p>
        </w:tc>
        <w:tc>
          <w:tcPr>
            <w:tcW w:w="2289" w:type="dxa"/>
            <w:vAlign w:val="center"/>
          </w:tcPr>
          <w:p w14:paraId="3EA3D112">
            <w:pPr>
              <w:jc w:val="right"/>
            </w:pPr>
            <w:r>
              <w:rPr>
                <w:rFonts w:hint="eastAsia"/>
              </w:rPr>
              <w:t>54,615,123.37</w:t>
            </w:r>
          </w:p>
        </w:tc>
        <w:tc>
          <w:tcPr>
            <w:tcW w:w="2295" w:type="dxa"/>
            <w:vAlign w:val="center"/>
          </w:tcPr>
          <w:p w14:paraId="402FF833">
            <w:pPr>
              <w:jc w:val="right"/>
            </w:pPr>
            <w:r>
              <w:rPr>
                <w:rFonts w:hint="eastAsia"/>
              </w:rPr>
              <w:t>42,814,347.14</w:t>
            </w:r>
          </w:p>
        </w:tc>
      </w:tr>
      <w:tr w14:paraId="1509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E4C85">
            <w:r>
              <w:rPr>
                <w:rFonts w:hint="eastAsia"/>
              </w:rPr>
              <w:t>4.汇兑收益（损失以“－”号填列）</w:t>
            </w:r>
          </w:p>
        </w:tc>
        <w:tc>
          <w:tcPr>
            <w:tcW w:w="1262" w:type="dxa"/>
            <w:vAlign w:val="center"/>
          </w:tcPr>
          <w:p w14:paraId="3CAB9102"/>
        </w:tc>
        <w:tc>
          <w:tcPr>
            <w:tcW w:w="2289" w:type="dxa"/>
            <w:vAlign w:val="center"/>
          </w:tcPr>
          <w:p w14:paraId="4A6E433C">
            <w:pPr>
              <w:jc w:val="right"/>
            </w:pPr>
            <w:r>
              <w:rPr>
                <w:rFonts w:hint="eastAsia"/>
              </w:rPr>
              <w:t>-</w:t>
            </w:r>
          </w:p>
        </w:tc>
        <w:tc>
          <w:tcPr>
            <w:tcW w:w="2295" w:type="dxa"/>
            <w:vAlign w:val="center"/>
          </w:tcPr>
          <w:p w14:paraId="3D1A3193">
            <w:pPr>
              <w:jc w:val="right"/>
            </w:pPr>
            <w:r>
              <w:rPr>
                <w:rFonts w:hint="eastAsia"/>
              </w:rPr>
              <w:t>-</w:t>
            </w:r>
          </w:p>
        </w:tc>
      </w:tr>
      <w:tr w14:paraId="2802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7A0E4">
            <w:r>
              <w:rPr>
                <w:rFonts w:hint="eastAsia"/>
              </w:rPr>
              <w:t>5.其他收入（损失以“-”号填列）</w:t>
            </w:r>
          </w:p>
        </w:tc>
        <w:tc>
          <w:tcPr>
            <w:tcW w:w="1262" w:type="dxa"/>
            <w:vAlign w:val="center"/>
          </w:tcPr>
          <w:p w14:paraId="2E8C7F06">
            <w:r>
              <w:rPr>
                <w:rFonts w:hint="eastAsia"/>
              </w:rPr>
              <w:t>7.4.7.17</w:t>
            </w:r>
          </w:p>
        </w:tc>
        <w:tc>
          <w:tcPr>
            <w:tcW w:w="2289" w:type="dxa"/>
            <w:vAlign w:val="center"/>
          </w:tcPr>
          <w:p w14:paraId="5CBE0899">
            <w:pPr>
              <w:jc w:val="right"/>
            </w:pPr>
            <w:r>
              <w:rPr>
                <w:rFonts w:hint="eastAsia"/>
              </w:rPr>
              <w:t>2,335,516.89</w:t>
            </w:r>
          </w:p>
        </w:tc>
        <w:tc>
          <w:tcPr>
            <w:tcW w:w="2295" w:type="dxa"/>
            <w:vAlign w:val="center"/>
          </w:tcPr>
          <w:p w14:paraId="2B99FC52">
            <w:pPr>
              <w:jc w:val="right"/>
            </w:pPr>
            <w:r>
              <w:rPr>
                <w:rFonts w:hint="eastAsia"/>
              </w:rPr>
              <w:t>422,247.34</w:t>
            </w:r>
          </w:p>
        </w:tc>
      </w:tr>
      <w:tr w14:paraId="401D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1ECA6">
            <w:r>
              <w:rPr>
                <w:rFonts w:hint="eastAsia"/>
              </w:rPr>
              <w:t>减：二、营业总支出</w:t>
            </w:r>
          </w:p>
        </w:tc>
        <w:tc>
          <w:tcPr>
            <w:tcW w:w="1262" w:type="dxa"/>
            <w:vAlign w:val="center"/>
          </w:tcPr>
          <w:p w14:paraId="47CFADD8"/>
        </w:tc>
        <w:tc>
          <w:tcPr>
            <w:tcW w:w="2289" w:type="dxa"/>
            <w:vAlign w:val="center"/>
          </w:tcPr>
          <w:p w14:paraId="12AFE357">
            <w:pPr>
              <w:jc w:val="right"/>
            </w:pPr>
            <w:r>
              <w:rPr>
                <w:rFonts w:hint="eastAsia"/>
              </w:rPr>
              <w:t>7,370,717.23</w:t>
            </w:r>
          </w:p>
        </w:tc>
        <w:tc>
          <w:tcPr>
            <w:tcW w:w="2295" w:type="dxa"/>
            <w:vAlign w:val="center"/>
          </w:tcPr>
          <w:p w14:paraId="22F9BAB8">
            <w:pPr>
              <w:jc w:val="right"/>
            </w:pPr>
            <w:r>
              <w:rPr>
                <w:rFonts w:hint="eastAsia"/>
              </w:rPr>
              <w:t>5,530,282.43</w:t>
            </w:r>
          </w:p>
        </w:tc>
      </w:tr>
      <w:tr w14:paraId="6F9A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FAB4E8">
            <w:r>
              <w:rPr>
                <w:rFonts w:hint="eastAsia"/>
              </w:rPr>
              <w:t>1.管理人报酬</w:t>
            </w:r>
          </w:p>
        </w:tc>
        <w:tc>
          <w:tcPr>
            <w:tcW w:w="1262" w:type="dxa"/>
            <w:vAlign w:val="center"/>
          </w:tcPr>
          <w:p w14:paraId="2B91D31B">
            <w:r>
              <w:rPr>
                <w:rFonts w:hint="eastAsia"/>
              </w:rPr>
              <w:t>7.4.10.2.1</w:t>
            </w:r>
          </w:p>
        </w:tc>
        <w:tc>
          <w:tcPr>
            <w:tcW w:w="2289" w:type="dxa"/>
            <w:vAlign w:val="center"/>
          </w:tcPr>
          <w:p w14:paraId="1FB3C594">
            <w:pPr>
              <w:jc w:val="right"/>
            </w:pPr>
            <w:r>
              <w:rPr>
                <w:rFonts w:hint="eastAsia"/>
              </w:rPr>
              <w:t>6,146,409.37</w:t>
            </w:r>
          </w:p>
        </w:tc>
        <w:tc>
          <w:tcPr>
            <w:tcW w:w="2295" w:type="dxa"/>
            <w:vAlign w:val="center"/>
          </w:tcPr>
          <w:p w14:paraId="69A466B3">
            <w:pPr>
              <w:jc w:val="right"/>
            </w:pPr>
            <w:r>
              <w:rPr>
                <w:rFonts w:hint="eastAsia"/>
              </w:rPr>
              <w:t>4,572,400.79</w:t>
            </w:r>
          </w:p>
        </w:tc>
      </w:tr>
      <w:tr w14:paraId="06A0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07915">
            <w:r>
              <w:rPr>
                <w:rFonts w:hint="eastAsia"/>
              </w:rPr>
              <w:t>其中：暂估管理人报酬</w:t>
            </w:r>
          </w:p>
        </w:tc>
        <w:tc>
          <w:tcPr>
            <w:tcW w:w="1262" w:type="dxa"/>
            <w:vAlign w:val="center"/>
          </w:tcPr>
          <w:p w14:paraId="6A376B5B"/>
        </w:tc>
        <w:tc>
          <w:tcPr>
            <w:tcW w:w="2289" w:type="dxa"/>
            <w:vAlign w:val="center"/>
          </w:tcPr>
          <w:p w14:paraId="57A447BC">
            <w:pPr>
              <w:jc w:val="right"/>
            </w:pPr>
            <w:r>
              <w:rPr>
                <w:rFonts w:hint="eastAsia"/>
              </w:rPr>
              <w:t>-</w:t>
            </w:r>
          </w:p>
        </w:tc>
        <w:tc>
          <w:tcPr>
            <w:tcW w:w="2295" w:type="dxa"/>
            <w:vAlign w:val="center"/>
          </w:tcPr>
          <w:p w14:paraId="294432BD">
            <w:pPr>
              <w:jc w:val="right"/>
            </w:pPr>
            <w:r>
              <w:rPr>
                <w:rFonts w:hint="eastAsia"/>
              </w:rPr>
              <w:t>-</w:t>
            </w:r>
          </w:p>
        </w:tc>
      </w:tr>
      <w:tr w14:paraId="0919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6CC08">
            <w:r>
              <w:rPr>
                <w:rFonts w:hint="eastAsia"/>
              </w:rPr>
              <w:t>2.托管费</w:t>
            </w:r>
          </w:p>
        </w:tc>
        <w:tc>
          <w:tcPr>
            <w:tcW w:w="1262" w:type="dxa"/>
            <w:vAlign w:val="center"/>
          </w:tcPr>
          <w:p w14:paraId="43F3E422">
            <w:r>
              <w:rPr>
                <w:rFonts w:hint="eastAsia"/>
              </w:rPr>
              <w:t>7.4.10.2.2</w:t>
            </w:r>
          </w:p>
        </w:tc>
        <w:tc>
          <w:tcPr>
            <w:tcW w:w="2289" w:type="dxa"/>
            <w:vAlign w:val="center"/>
          </w:tcPr>
          <w:p w14:paraId="03FD0779">
            <w:pPr>
              <w:jc w:val="right"/>
            </w:pPr>
            <w:r>
              <w:rPr>
                <w:rFonts w:hint="eastAsia"/>
              </w:rPr>
              <w:t>1,024,401.53</w:t>
            </w:r>
          </w:p>
        </w:tc>
        <w:tc>
          <w:tcPr>
            <w:tcW w:w="2295" w:type="dxa"/>
            <w:vAlign w:val="center"/>
          </w:tcPr>
          <w:p w14:paraId="6A251575">
            <w:pPr>
              <w:jc w:val="right"/>
            </w:pPr>
            <w:r>
              <w:rPr>
                <w:rFonts w:hint="eastAsia"/>
              </w:rPr>
              <w:t>762,066.77</w:t>
            </w:r>
          </w:p>
        </w:tc>
      </w:tr>
      <w:tr w14:paraId="08CE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70B33">
            <w:r>
              <w:rPr>
                <w:rFonts w:hint="eastAsia"/>
              </w:rPr>
              <w:t>3.销售服务费</w:t>
            </w:r>
          </w:p>
        </w:tc>
        <w:tc>
          <w:tcPr>
            <w:tcW w:w="1262" w:type="dxa"/>
            <w:vAlign w:val="center"/>
          </w:tcPr>
          <w:p w14:paraId="34B30F72">
            <w:r>
              <w:rPr>
                <w:rFonts w:hint="eastAsia"/>
              </w:rPr>
              <w:t>7.4.10.2.3</w:t>
            </w:r>
          </w:p>
        </w:tc>
        <w:tc>
          <w:tcPr>
            <w:tcW w:w="2289" w:type="dxa"/>
            <w:vAlign w:val="center"/>
          </w:tcPr>
          <w:p w14:paraId="0DEE319C">
            <w:pPr>
              <w:jc w:val="right"/>
            </w:pPr>
            <w:r>
              <w:rPr>
                <w:rFonts w:hint="eastAsia"/>
              </w:rPr>
              <w:t>-</w:t>
            </w:r>
          </w:p>
        </w:tc>
        <w:tc>
          <w:tcPr>
            <w:tcW w:w="2295" w:type="dxa"/>
            <w:vAlign w:val="center"/>
          </w:tcPr>
          <w:p w14:paraId="24C6EEE5">
            <w:pPr>
              <w:jc w:val="right"/>
            </w:pPr>
            <w:r>
              <w:rPr>
                <w:rFonts w:hint="eastAsia"/>
              </w:rPr>
              <w:t>-</w:t>
            </w:r>
          </w:p>
        </w:tc>
      </w:tr>
      <w:tr w14:paraId="3AC2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784B3A">
            <w:r>
              <w:rPr>
                <w:rFonts w:hint="eastAsia"/>
              </w:rPr>
              <w:t>4.投资顾问费</w:t>
            </w:r>
          </w:p>
        </w:tc>
        <w:tc>
          <w:tcPr>
            <w:tcW w:w="1262" w:type="dxa"/>
            <w:vAlign w:val="center"/>
          </w:tcPr>
          <w:p w14:paraId="2A86E77E"/>
        </w:tc>
        <w:tc>
          <w:tcPr>
            <w:tcW w:w="2289" w:type="dxa"/>
            <w:vAlign w:val="center"/>
          </w:tcPr>
          <w:p w14:paraId="00220822">
            <w:pPr>
              <w:jc w:val="right"/>
            </w:pPr>
            <w:r>
              <w:rPr>
                <w:rFonts w:hint="eastAsia"/>
              </w:rPr>
              <w:t>-</w:t>
            </w:r>
          </w:p>
        </w:tc>
        <w:tc>
          <w:tcPr>
            <w:tcW w:w="2295" w:type="dxa"/>
            <w:vAlign w:val="center"/>
          </w:tcPr>
          <w:p w14:paraId="788F9005">
            <w:pPr>
              <w:jc w:val="right"/>
            </w:pPr>
            <w:r>
              <w:rPr>
                <w:rFonts w:hint="eastAsia"/>
              </w:rPr>
              <w:t>-</w:t>
            </w:r>
          </w:p>
        </w:tc>
      </w:tr>
      <w:tr w14:paraId="7F62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4C2EE">
            <w:r>
              <w:rPr>
                <w:rFonts w:hint="eastAsia"/>
              </w:rPr>
              <w:t>5.利息支出</w:t>
            </w:r>
          </w:p>
        </w:tc>
        <w:tc>
          <w:tcPr>
            <w:tcW w:w="1262" w:type="dxa"/>
            <w:vAlign w:val="center"/>
          </w:tcPr>
          <w:p w14:paraId="36932721"/>
        </w:tc>
        <w:tc>
          <w:tcPr>
            <w:tcW w:w="2289" w:type="dxa"/>
            <w:vAlign w:val="center"/>
          </w:tcPr>
          <w:p w14:paraId="1C4BD04E">
            <w:pPr>
              <w:jc w:val="right"/>
            </w:pPr>
            <w:r>
              <w:rPr>
                <w:rFonts w:hint="eastAsia"/>
              </w:rPr>
              <w:t>-</w:t>
            </w:r>
          </w:p>
        </w:tc>
        <w:tc>
          <w:tcPr>
            <w:tcW w:w="2295" w:type="dxa"/>
            <w:vAlign w:val="center"/>
          </w:tcPr>
          <w:p w14:paraId="00545A45">
            <w:pPr>
              <w:jc w:val="right"/>
            </w:pPr>
            <w:r>
              <w:rPr>
                <w:rFonts w:hint="eastAsia"/>
              </w:rPr>
              <w:t>-</w:t>
            </w:r>
          </w:p>
        </w:tc>
      </w:tr>
      <w:tr w14:paraId="49EB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86F23F">
            <w:r>
              <w:rPr>
                <w:rFonts w:hint="eastAsia"/>
              </w:rPr>
              <w:t>其中：卖出回购金融资产支出</w:t>
            </w:r>
          </w:p>
        </w:tc>
        <w:tc>
          <w:tcPr>
            <w:tcW w:w="1262" w:type="dxa"/>
            <w:vAlign w:val="center"/>
          </w:tcPr>
          <w:p w14:paraId="3B26FFB1"/>
        </w:tc>
        <w:tc>
          <w:tcPr>
            <w:tcW w:w="2289" w:type="dxa"/>
            <w:vAlign w:val="center"/>
          </w:tcPr>
          <w:p w14:paraId="39AA6937">
            <w:pPr>
              <w:jc w:val="right"/>
            </w:pPr>
            <w:r>
              <w:rPr>
                <w:rFonts w:hint="eastAsia"/>
              </w:rPr>
              <w:t>-</w:t>
            </w:r>
          </w:p>
        </w:tc>
        <w:tc>
          <w:tcPr>
            <w:tcW w:w="2295" w:type="dxa"/>
            <w:vAlign w:val="center"/>
          </w:tcPr>
          <w:p w14:paraId="709CB45B">
            <w:pPr>
              <w:jc w:val="right"/>
            </w:pPr>
            <w:r>
              <w:rPr>
                <w:rFonts w:hint="eastAsia"/>
              </w:rPr>
              <w:t>-</w:t>
            </w:r>
          </w:p>
        </w:tc>
      </w:tr>
      <w:tr w14:paraId="3FE6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E62A6C">
            <w:r>
              <w:rPr>
                <w:rFonts w:hint="eastAsia"/>
              </w:rPr>
              <w:t>6.信用减值损失</w:t>
            </w:r>
          </w:p>
        </w:tc>
        <w:tc>
          <w:tcPr>
            <w:tcW w:w="1262" w:type="dxa"/>
            <w:vAlign w:val="center"/>
          </w:tcPr>
          <w:p w14:paraId="068326E4"/>
        </w:tc>
        <w:tc>
          <w:tcPr>
            <w:tcW w:w="2289" w:type="dxa"/>
            <w:vAlign w:val="center"/>
          </w:tcPr>
          <w:p w14:paraId="4B663751">
            <w:pPr>
              <w:jc w:val="right"/>
            </w:pPr>
            <w:r>
              <w:rPr>
                <w:rFonts w:hint="eastAsia"/>
              </w:rPr>
              <w:t>-</w:t>
            </w:r>
          </w:p>
        </w:tc>
        <w:tc>
          <w:tcPr>
            <w:tcW w:w="2295" w:type="dxa"/>
            <w:vAlign w:val="center"/>
          </w:tcPr>
          <w:p w14:paraId="342FA4A0">
            <w:pPr>
              <w:jc w:val="right"/>
            </w:pPr>
            <w:r>
              <w:rPr>
                <w:rFonts w:hint="eastAsia"/>
              </w:rPr>
              <w:t>-</w:t>
            </w:r>
          </w:p>
        </w:tc>
      </w:tr>
      <w:tr w14:paraId="0F2F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E407E">
            <w:r>
              <w:rPr>
                <w:rFonts w:hint="eastAsia"/>
              </w:rPr>
              <w:t>7.税金及附加</w:t>
            </w:r>
          </w:p>
        </w:tc>
        <w:tc>
          <w:tcPr>
            <w:tcW w:w="1262" w:type="dxa"/>
            <w:vAlign w:val="center"/>
          </w:tcPr>
          <w:p w14:paraId="754263B1"/>
        </w:tc>
        <w:tc>
          <w:tcPr>
            <w:tcW w:w="2289" w:type="dxa"/>
            <w:vAlign w:val="center"/>
          </w:tcPr>
          <w:p w14:paraId="5D6D6015">
            <w:pPr>
              <w:jc w:val="right"/>
            </w:pPr>
            <w:r>
              <w:rPr>
                <w:rFonts w:hint="eastAsia"/>
              </w:rPr>
              <w:t>-</w:t>
            </w:r>
          </w:p>
        </w:tc>
        <w:tc>
          <w:tcPr>
            <w:tcW w:w="2295" w:type="dxa"/>
            <w:vAlign w:val="center"/>
          </w:tcPr>
          <w:p w14:paraId="2BA37FAD">
            <w:pPr>
              <w:jc w:val="right"/>
            </w:pPr>
            <w:r>
              <w:rPr>
                <w:rFonts w:hint="eastAsia"/>
              </w:rPr>
              <w:t>-</w:t>
            </w:r>
          </w:p>
        </w:tc>
      </w:tr>
      <w:tr w14:paraId="3DC2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A88D70">
            <w:r>
              <w:rPr>
                <w:rFonts w:hint="eastAsia"/>
              </w:rPr>
              <w:t>8.其他费用</w:t>
            </w:r>
          </w:p>
        </w:tc>
        <w:tc>
          <w:tcPr>
            <w:tcW w:w="1262" w:type="dxa"/>
            <w:vAlign w:val="center"/>
          </w:tcPr>
          <w:p w14:paraId="6E90C3DF">
            <w:r>
              <w:rPr>
                <w:rFonts w:hint="eastAsia"/>
              </w:rPr>
              <w:t>7.4.7.18</w:t>
            </w:r>
          </w:p>
        </w:tc>
        <w:tc>
          <w:tcPr>
            <w:tcW w:w="2289" w:type="dxa"/>
            <w:vAlign w:val="center"/>
          </w:tcPr>
          <w:p w14:paraId="3A7AC8B2">
            <w:pPr>
              <w:jc w:val="right"/>
            </w:pPr>
            <w:r>
              <w:rPr>
                <w:rFonts w:hint="eastAsia"/>
              </w:rPr>
              <w:t>199,906.33</w:t>
            </w:r>
          </w:p>
        </w:tc>
        <w:tc>
          <w:tcPr>
            <w:tcW w:w="2295" w:type="dxa"/>
            <w:vAlign w:val="center"/>
          </w:tcPr>
          <w:p w14:paraId="08BD34EB">
            <w:pPr>
              <w:jc w:val="right"/>
            </w:pPr>
            <w:r>
              <w:rPr>
                <w:rFonts w:hint="eastAsia"/>
              </w:rPr>
              <w:t>195,814.87</w:t>
            </w:r>
          </w:p>
        </w:tc>
      </w:tr>
      <w:tr w14:paraId="3AA1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245DB7">
            <w:r>
              <w:rPr>
                <w:rFonts w:hint="eastAsia"/>
              </w:rPr>
              <w:t>三、利润总额（亏损总额以“-”号填列）</w:t>
            </w:r>
          </w:p>
        </w:tc>
        <w:tc>
          <w:tcPr>
            <w:tcW w:w="1262" w:type="dxa"/>
            <w:vAlign w:val="center"/>
          </w:tcPr>
          <w:p w14:paraId="38563BF9"/>
        </w:tc>
        <w:tc>
          <w:tcPr>
            <w:tcW w:w="2289" w:type="dxa"/>
            <w:vAlign w:val="center"/>
          </w:tcPr>
          <w:p w14:paraId="3BBFAC21">
            <w:pPr>
              <w:jc w:val="right"/>
            </w:pPr>
            <w:r>
              <w:rPr>
                <w:rFonts w:hint="eastAsia"/>
              </w:rPr>
              <w:t>192,059,234.04</w:t>
            </w:r>
          </w:p>
        </w:tc>
        <w:tc>
          <w:tcPr>
            <w:tcW w:w="2295" w:type="dxa"/>
            <w:vAlign w:val="center"/>
          </w:tcPr>
          <w:p w14:paraId="00A592A5">
            <w:pPr>
              <w:jc w:val="right"/>
            </w:pPr>
            <w:r>
              <w:rPr>
                <w:rFonts w:hint="eastAsia"/>
              </w:rPr>
              <w:t>39,108,409.81</w:t>
            </w:r>
          </w:p>
        </w:tc>
      </w:tr>
      <w:tr w14:paraId="72C7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A9DAFB">
            <w:r>
              <w:rPr>
                <w:rFonts w:hint="eastAsia"/>
              </w:rPr>
              <w:t>减：所得税费用</w:t>
            </w:r>
          </w:p>
        </w:tc>
        <w:tc>
          <w:tcPr>
            <w:tcW w:w="1262" w:type="dxa"/>
            <w:vAlign w:val="center"/>
          </w:tcPr>
          <w:p w14:paraId="77AE6462"/>
        </w:tc>
        <w:tc>
          <w:tcPr>
            <w:tcW w:w="2289" w:type="dxa"/>
            <w:vAlign w:val="center"/>
          </w:tcPr>
          <w:p w14:paraId="284384F8">
            <w:pPr>
              <w:jc w:val="right"/>
            </w:pPr>
            <w:r>
              <w:rPr>
                <w:rFonts w:hint="eastAsia"/>
              </w:rPr>
              <w:t>-</w:t>
            </w:r>
          </w:p>
        </w:tc>
        <w:tc>
          <w:tcPr>
            <w:tcW w:w="2295" w:type="dxa"/>
            <w:vAlign w:val="center"/>
          </w:tcPr>
          <w:p w14:paraId="78F0B208">
            <w:pPr>
              <w:jc w:val="right"/>
            </w:pPr>
            <w:r>
              <w:rPr>
                <w:rFonts w:hint="eastAsia"/>
              </w:rPr>
              <w:t>-</w:t>
            </w:r>
          </w:p>
        </w:tc>
      </w:tr>
      <w:tr w14:paraId="3A1C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F62E2">
            <w:r>
              <w:rPr>
                <w:rFonts w:hint="eastAsia"/>
              </w:rPr>
              <w:t>四、净利润（净亏损以“-”号填列）</w:t>
            </w:r>
          </w:p>
        </w:tc>
        <w:tc>
          <w:tcPr>
            <w:tcW w:w="1262" w:type="dxa"/>
            <w:vAlign w:val="center"/>
          </w:tcPr>
          <w:p w14:paraId="67B2C0FE"/>
        </w:tc>
        <w:tc>
          <w:tcPr>
            <w:tcW w:w="2289" w:type="dxa"/>
            <w:vAlign w:val="center"/>
          </w:tcPr>
          <w:p w14:paraId="478C227B">
            <w:pPr>
              <w:jc w:val="right"/>
            </w:pPr>
            <w:r>
              <w:rPr>
                <w:rFonts w:hint="eastAsia"/>
              </w:rPr>
              <w:t>192,059,234.04</w:t>
            </w:r>
          </w:p>
        </w:tc>
        <w:tc>
          <w:tcPr>
            <w:tcW w:w="2295" w:type="dxa"/>
            <w:vAlign w:val="center"/>
          </w:tcPr>
          <w:p w14:paraId="6270779B">
            <w:pPr>
              <w:jc w:val="right"/>
            </w:pPr>
            <w:r>
              <w:rPr>
                <w:rFonts w:hint="eastAsia"/>
              </w:rPr>
              <w:t>39,108,409.81</w:t>
            </w:r>
          </w:p>
        </w:tc>
      </w:tr>
      <w:tr w14:paraId="4974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E5F09F">
            <w:r>
              <w:rPr>
                <w:rFonts w:hint="eastAsia"/>
              </w:rPr>
              <w:t>五、其他综合收益的税后净额</w:t>
            </w:r>
          </w:p>
        </w:tc>
        <w:tc>
          <w:tcPr>
            <w:tcW w:w="1262" w:type="dxa"/>
            <w:vAlign w:val="center"/>
          </w:tcPr>
          <w:p w14:paraId="30A164F5"/>
        </w:tc>
        <w:tc>
          <w:tcPr>
            <w:tcW w:w="2289" w:type="dxa"/>
            <w:vAlign w:val="center"/>
          </w:tcPr>
          <w:p w14:paraId="590264A8">
            <w:pPr>
              <w:jc w:val="right"/>
            </w:pPr>
            <w:r>
              <w:rPr>
                <w:rFonts w:hint="eastAsia"/>
              </w:rPr>
              <w:t>-</w:t>
            </w:r>
          </w:p>
        </w:tc>
        <w:tc>
          <w:tcPr>
            <w:tcW w:w="2295" w:type="dxa"/>
            <w:vAlign w:val="center"/>
          </w:tcPr>
          <w:p w14:paraId="3B5AC4DB">
            <w:pPr>
              <w:jc w:val="right"/>
            </w:pPr>
            <w:r>
              <w:rPr>
                <w:rFonts w:hint="eastAsia"/>
              </w:rPr>
              <w:t>-</w:t>
            </w:r>
          </w:p>
        </w:tc>
      </w:tr>
      <w:tr w14:paraId="1DA4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6D4F9">
            <w:r>
              <w:rPr>
                <w:rFonts w:hint="eastAsia"/>
              </w:rPr>
              <w:t>六、综合收益总额</w:t>
            </w:r>
          </w:p>
        </w:tc>
        <w:tc>
          <w:tcPr>
            <w:tcW w:w="1262" w:type="dxa"/>
            <w:vAlign w:val="center"/>
          </w:tcPr>
          <w:p w14:paraId="7DCF029C"/>
        </w:tc>
        <w:tc>
          <w:tcPr>
            <w:tcW w:w="2289" w:type="dxa"/>
            <w:vAlign w:val="center"/>
          </w:tcPr>
          <w:p w14:paraId="54D1A318">
            <w:pPr>
              <w:jc w:val="right"/>
            </w:pPr>
            <w:r>
              <w:rPr>
                <w:rFonts w:hint="eastAsia"/>
              </w:rPr>
              <w:t>192,059,234.04</w:t>
            </w:r>
          </w:p>
        </w:tc>
        <w:tc>
          <w:tcPr>
            <w:tcW w:w="2295" w:type="dxa"/>
            <w:vAlign w:val="center"/>
          </w:tcPr>
          <w:p w14:paraId="2FF8A3DD">
            <w:pPr>
              <w:jc w:val="right"/>
            </w:pPr>
            <w:r>
              <w:rPr>
                <w:rFonts w:hint="eastAsia"/>
              </w:rPr>
              <w:t>39,108,409.81</w:t>
            </w:r>
          </w:p>
        </w:tc>
      </w:tr>
    </w:tbl>
    <w:p w14:paraId="0DD13133">
      <w:pPr>
        <w:pStyle w:val="23"/>
      </w:pPr>
      <w:bookmarkStart w:id="48" w:name="_Toc6211"/>
      <w:r>
        <w:t>净资产变动表</w:t>
      </w:r>
      <w:bookmarkEnd w:id="48"/>
    </w:p>
    <w:p w14:paraId="456ACF6B">
      <w:pPr>
        <w:pStyle w:val="18"/>
        <w:rPr>
          <w:rFonts w:hint="eastAsia"/>
        </w:rPr>
      </w:pPr>
      <w:r>
        <w:rPr>
          <w:rFonts w:hint="eastAsia"/>
        </w:rPr>
        <w:t>会计主体：南方人工智能主题混合型证券投资基金</w:t>
      </w:r>
    </w:p>
    <w:p w14:paraId="7B6655CD">
      <w:pPr>
        <w:pStyle w:val="18"/>
        <w:rPr>
          <w:rFonts w:hint="eastAsia"/>
        </w:rPr>
      </w:pPr>
      <w:r>
        <w:rPr>
          <w:rFonts w:hint="eastAsia"/>
        </w:rPr>
        <w:t>本报告期：2025年1月1日至2025年12月31日</w:t>
      </w:r>
    </w:p>
    <w:p w14:paraId="7EB0FCF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B14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D22EEDC">
            <w:r>
              <w:rPr>
                <w:rFonts w:hint="eastAsia"/>
              </w:rPr>
              <w:t>项目</w:t>
            </w:r>
          </w:p>
        </w:tc>
        <w:tc>
          <w:tcPr>
            <w:tcW w:w="1661" w:type="dxa"/>
            <w:gridSpan w:val="4"/>
            <w:vAlign w:val="center"/>
          </w:tcPr>
          <w:p w14:paraId="3F118C02">
            <w:r>
              <w:rPr>
                <w:rFonts w:hint="eastAsia"/>
              </w:rPr>
              <w:t>本期2025年1月1日至2025年12月31日</w:t>
            </w:r>
          </w:p>
        </w:tc>
      </w:tr>
      <w:tr w14:paraId="6A35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80E30F"/>
        </w:tc>
        <w:tc>
          <w:tcPr>
            <w:tcW w:w="1661" w:type="dxa"/>
            <w:vAlign w:val="center"/>
          </w:tcPr>
          <w:p w14:paraId="0B9B6680">
            <w:r>
              <w:rPr>
                <w:rFonts w:hint="eastAsia"/>
              </w:rPr>
              <w:t>实收基金</w:t>
            </w:r>
          </w:p>
        </w:tc>
        <w:tc>
          <w:tcPr>
            <w:tcW w:w="1661" w:type="dxa"/>
            <w:vAlign w:val="center"/>
          </w:tcPr>
          <w:p w14:paraId="30A8E208">
            <w:r>
              <w:rPr>
                <w:rFonts w:hint="eastAsia"/>
              </w:rPr>
              <w:t>其他综合收益</w:t>
            </w:r>
          </w:p>
        </w:tc>
        <w:tc>
          <w:tcPr>
            <w:tcW w:w="1661" w:type="dxa"/>
            <w:vAlign w:val="center"/>
          </w:tcPr>
          <w:p w14:paraId="66504692">
            <w:r>
              <w:rPr>
                <w:rFonts w:hint="eastAsia"/>
              </w:rPr>
              <w:t>未分配利润</w:t>
            </w:r>
          </w:p>
        </w:tc>
        <w:tc>
          <w:tcPr>
            <w:tcW w:w="1661" w:type="dxa"/>
            <w:vAlign w:val="center"/>
          </w:tcPr>
          <w:p w14:paraId="277791FC">
            <w:r>
              <w:rPr>
                <w:rFonts w:hint="eastAsia"/>
              </w:rPr>
              <w:t>净资产合计</w:t>
            </w:r>
          </w:p>
        </w:tc>
      </w:tr>
      <w:tr w14:paraId="4F84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81C51E">
            <w:r>
              <w:rPr>
                <w:rFonts w:hint="eastAsia"/>
              </w:rPr>
              <w:t>一、上期期末净资产</w:t>
            </w:r>
          </w:p>
        </w:tc>
        <w:tc>
          <w:tcPr>
            <w:tcW w:w="1661" w:type="dxa"/>
            <w:vAlign w:val="center"/>
          </w:tcPr>
          <w:p w14:paraId="6F153D31">
            <w:pPr>
              <w:jc w:val="right"/>
            </w:pPr>
            <w:r>
              <w:rPr>
                <w:rFonts w:hint="eastAsia"/>
              </w:rPr>
              <w:t>176,226,541.28</w:t>
            </w:r>
          </w:p>
        </w:tc>
        <w:tc>
          <w:tcPr>
            <w:tcW w:w="1661" w:type="dxa"/>
            <w:vAlign w:val="center"/>
          </w:tcPr>
          <w:p w14:paraId="5BA624C7">
            <w:pPr>
              <w:jc w:val="right"/>
            </w:pPr>
            <w:r>
              <w:rPr>
                <w:rFonts w:hint="eastAsia"/>
              </w:rPr>
              <w:t>-</w:t>
            </w:r>
          </w:p>
        </w:tc>
        <w:tc>
          <w:tcPr>
            <w:tcW w:w="1661" w:type="dxa"/>
            <w:vAlign w:val="center"/>
          </w:tcPr>
          <w:p w14:paraId="068A560D">
            <w:pPr>
              <w:jc w:val="right"/>
            </w:pPr>
            <w:r>
              <w:rPr>
                <w:rFonts w:hint="eastAsia"/>
              </w:rPr>
              <w:t>210,464,115.55</w:t>
            </w:r>
          </w:p>
        </w:tc>
        <w:tc>
          <w:tcPr>
            <w:tcW w:w="1661" w:type="dxa"/>
            <w:vAlign w:val="center"/>
          </w:tcPr>
          <w:p w14:paraId="6E5A6A60">
            <w:pPr>
              <w:jc w:val="right"/>
            </w:pPr>
            <w:r>
              <w:rPr>
                <w:rFonts w:hint="eastAsia"/>
              </w:rPr>
              <w:t>386,690,656.83</w:t>
            </w:r>
          </w:p>
        </w:tc>
      </w:tr>
      <w:tr w14:paraId="08F3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D208DF">
            <w:r>
              <w:rPr>
                <w:rFonts w:hint="eastAsia"/>
              </w:rPr>
              <w:t>加：会计政策变更</w:t>
            </w:r>
          </w:p>
        </w:tc>
        <w:tc>
          <w:tcPr>
            <w:tcW w:w="1661" w:type="dxa"/>
            <w:vAlign w:val="center"/>
          </w:tcPr>
          <w:p w14:paraId="2183E098">
            <w:pPr>
              <w:jc w:val="right"/>
            </w:pPr>
            <w:r>
              <w:rPr>
                <w:rFonts w:hint="eastAsia"/>
              </w:rPr>
              <w:t>-</w:t>
            </w:r>
          </w:p>
        </w:tc>
        <w:tc>
          <w:tcPr>
            <w:tcW w:w="1661" w:type="dxa"/>
            <w:vAlign w:val="center"/>
          </w:tcPr>
          <w:p w14:paraId="5E3033B4">
            <w:pPr>
              <w:jc w:val="right"/>
            </w:pPr>
            <w:r>
              <w:rPr>
                <w:rFonts w:hint="eastAsia"/>
              </w:rPr>
              <w:t>-</w:t>
            </w:r>
          </w:p>
        </w:tc>
        <w:tc>
          <w:tcPr>
            <w:tcW w:w="1661" w:type="dxa"/>
            <w:vAlign w:val="center"/>
          </w:tcPr>
          <w:p w14:paraId="61D4C77C">
            <w:pPr>
              <w:jc w:val="right"/>
            </w:pPr>
            <w:r>
              <w:rPr>
                <w:rFonts w:hint="eastAsia"/>
              </w:rPr>
              <w:t>-</w:t>
            </w:r>
          </w:p>
        </w:tc>
        <w:tc>
          <w:tcPr>
            <w:tcW w:w="1661" w:type="dxa"/>
            <w:vAlign w:val="center"/>
          </w:tcPr>
          <w:p w14:paraId="2B8D5E75">
            <w:pPr>
              <w:jc w:val="right"/>
            </w:pPr>
            <w:r>
              <w:rPr>
                <w:rFonts w:hint="eastAsia"/>
              </w:rPr>
              <w:t>-</w:t>
            </w:r>
          </w:p>
        </w:tc>
      </w:tr>
      <w:tr w14:paraId="6578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2DF7F1">
            <w:r>
              <w:rPr>
                <w:rFonts w:hint="eastAsia"/>
              </w:rPr>
              <w:t xml:space="preserve">    前期差错更正</w:t>
            </w:r>
          </w:p>
        </w:tc>
        <w:tc>
          <w:tcPr>
            <w:tcW w:w="1661" w:type="dxa"/>
            <w:vAlign w:val="center"/>
          </w:tcPr>
          <w:p w14:paraId="5814482D">
            <w:pPr>
              <w:jc w:val="right"/>
            </w:pPr>
            <w:r>
              <w:rPr>
                <w:rFonts w:hint="eastAsia"/>
              </w:rPr>
              <w:t>-</w:t>
            </w:r>
          </w:p>
        </w:tc>
        <w:tc>
          <w:tcPr>
            <w:tcW w:w="1661" w:type="dxa"/>
            <w:vAlign w:val="center"/>
          </w:tcPr>
          <w:p w14:paraId="68A9B73D">
            <w:pPr>
              <w:jc w:val="right"/>
            </w:pPr>
            <w:r>
              <w:rPr>
                <w:rFonts w:hint="eastAsia"/>
              </w:rPr>
              <w:t>-</w:t>
            </w:r>
          </w:p>
        </w:tc>
        <w:tc>
          <w:tcPr>
            <w:tcW w:w="1661" w:type="dxa"/>
            <w:vAlign w:val="center"/>
          </w:tcPr>
          <w:p w14:paraId="13FAA831">
            <w:pPr>
              <w:jc w:val="right"/>
            </w:pPr>
            <w:r>
              <w:rPr>
                <w:rFonts w:hint="eastAsia"/>
              </w:rPr>
              <w:t>-</w:t>
            </w:r>
          </w:p>
        </w:tc>
        <w:tc>
          <w:tcPr>
            <w:tcW w:w="1661" w:type="dxa"/>
            <w:vAlign w:val="center"/>
          </w:tcPr>
          <w:p w14:paraId="7413910D">
            <w:pPr>
              <w:jc w:val="right"/>
            </w:pPr>
            <w:r>
              <w:rPr>
                <w:rFonts w:hint="eastAsia"/>
              </w:rPr>
              <w:t>-</w:t>
            </w:r>
          </w:p>
        </w:tc>
      </w:tr>
      <w:tr w14:paraId="2633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9C5CCF">
            <w:r>
              <w:rPr>
                <w:rFonts w:hint="eastAsia"/>
              </w:rPr>
              <w:t xml:space="preserve">    其他</w:t>
            </w:r>
          </w:p>
        </w:tc>
        <w:tc>
          <w:tcPr>
            <w:tcW w:w="1661" w:type="dxa"/>
            <w:vAlign w:val="center"/>
          </w:tcPr>
          <w:p w14:paraId="710AB685">
            <w:pPr>
              <w:jc w:val="right"/>
            </w:pPr>
            <w:r>
              <w:rPr>
                <w:rFonts w:hint="eastAsia"/>
              </w:rPr>
              <w:t>-</w:t>
            </w:r>
          </w:p>
        </w:tc>
        <w:tc>
          <w:tcPr>
            <w:tcW w:w="1661" w:type="dxa"/>
            <w:vAlign w:val="center"/>
          </w:tcPr>
          <w:p w14:paraId="48E6738E">
            <w:pPr>
              <w:jc w:val="right"/>
            </w:pPr>
            <w:r>
              <w:rPr>
                <w:rFonts w:hint="eastAsia"/>
              </w:rPr>
              <w:t>-</w:t>
            </w:r>
          </w:p>
        </w:tc>
        <w:tc>
          <w:tcPr>
            <w:tcW w:w="1661" w:type="dxa"/>
            <w:vAlign w:val="center"/>
          </w:tcPr>
          <w:p w14:paraId="06A5870B">
            <w:pPr>
              <w:jc w:val="right"/>
            </w:pPr>
            <w:r>
              <w:rPr>
                <w:rFonts w:hint="eastAsia"/>
              </w:rPr>
              <w:t>-</w:t>
            </w:r>
          </w:p>
        </w:tc>
        <w:tc>
          <w:tcPr>
            <w:tcW w:w="1661" w:type="dxa"/>
            <w:vAlign w:val="center"/>
          </w:tcPr>
          <w:p w14:paraId="5878C388">
            <w:pPr>
              <w:jc w:val="right"/>
            </w:pPr>
            <w:r>
              <w:rPr>
                <w:rFonts w:hint="eastAsia"/>
              </w:rPr>
              <w:t>-</w:t>
            </w:r>
          </w:p>
        </w:tc>
      </w:tr>
      <w:tr w14:paraId="6255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9DFBBE">
            <w:r>
              <w:rPr>
                <w:rFonts w:hint="eastAsia"/>
              </w:rPr>
              <w:t>二、本期期初净资产</w:t>
            </w:r>
          </w:p>
        </w:tc>
        <w:tc>
          <w:tcPr>
            <w:tcW w:w="1661" w:type="dxa"/>
            <w:vAlign w:val="center"/>
          </w:tcPr>
          <w:p w14:paraId="6CCF13E7">
            <w:pPr>
              <w:jc w:val="right"/>
            </w:pPr>
            <w:r>
              <w:rPr>
                <w:rFonts w:hint="eastAsia"/>
              </w:rPr>
              <w:t>176,226,541.28</w:t>
            </w:r>
          </w:p>
        </w:tc>
        <w:tc>
          <w:tcPr>
            <w:tcW w:w="1661" w:type="dxa"/>
            <w:vAlign w:val="center"/>
          </w:tcPr>
          <w:p w14:paraId="2F2A491E">
            <w:pPr>
              <w:jc w:val="right"/>
            </w:pPr>
            <w:r>
              <w:rPr>
                <w:rFonts w:hint="eastAsia"/>
              </w:rPr>
              <w:t>-</w:t>
            </w:r>
          </w:p>
        </w:tc>
        <w:tc>
          <w:tcPr>
            <w:tcW w:w="1661" w:type="dxa"/>
            <w:vAlign w:val="center"/>
          </w:tcPr>
          <w:p w14:paraId="5630A919">
            <w:pPr>
              <w:jc w:val="right"/>
            </w:pPr>
            <w:r>
              <w:rPr>
                <w:rFonts w:hint="eastAsia"/>
              </w:rPr>
              <w:t>210,464,115.55</w:t>
            </w:r>
          </w:p>
        </w:tc>
        <w:tc>
          <w:tcPr>
            <w:tcW w:w="1661" w:type="dxa"/>
            <w:vAlign w:val="center"/>
          </w:tcPr>
          <w:p w14:paraId="575B1763">
            <w:pPr>
              <w:jc w:val="right"/>
            </w:pPr>
            <w:r>
              <w:rPr>
                <w:rFonts w:hint="eastAsia"/>
              </w:rPr>
              <w:t>386,690,656.83</w:t>
            </w:r>
          </w:p>
        </w:tc>
      </w:tr>
      <w:tr w14:paraId="5282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5537D">
            <w:r>
              <w:rPr>
                <w:rFonts w:hint="eastAsia"/>
              </w:rPr>
              <w:t>三、本期增减变动额（减少以“-”号填列）</w:t>
            </w:r>
          </w:p>
        </w:tc>
        <w:tc>
          <w:tcPr>
            <w:tcW w:w="1661" w:type="dxa"/>
            <w:vAlign w:val="center"/>
          </w:tcPr>
          <w:p w14:paraId="542A9640">
            <w:pPr>
              <w:jc w:val="right"/>
            </w:pPr>
            <w:r>
              <w:rPr>
                <w:rFonts w:hint="eastAsia"/>
              </w:rPr>
              <w:t>-81,980.10</w:t>
            </w:r>
          </w:p>
        </w:tc>
        <w:tc>
          <w:tcPr>
            <w:tcW w:w="1661" w:type="dxa"/>
            <w:vAlign w:val="center"/>
          </w:tcPr>
          <w:p w14:paraId="319BEB71">
            <w:pPr>
              <w:jc w:val="right"/>
            </w:pPr>
            <w:r>
              <w:rPr>
                <w:rFonts w:hint="eastAsia"/>
              </w:rPr>
              <w:t>-</w:t>
            </w:r>
          </w:p>
        </w:tc>
        <w:tc>
          <w:tcPr>
            <w:tcW w:w="1661" w:type="dxa"/>
            <w:vAlign w:val="center"/>
          </w:tcPr>
          <w:p w14:paraId="6A49ABCD">
            <w:pPr>
              <w:jc w:val="right"/>
            </w:pPr>
            <w:r>
              <w:rPr>
                <w:rFonts w:hint="eastAsia"/>
              </w:rPr>
              <w:t>191,421,256.40</w:t>
            </w:r>
          </w:p>
        </w:tc>
        <w:tc>
          <w:tcPr>
            <w:tcW w:w="1661" w:type="dxa"/>
            <w:vAlign w:val="center"/>
          </w:tcPr>
          <w:p w14:paraId="4833202E">
            <w:pPr>
              <w:jc w:val="right"/>
            </w:pPr>
            <w:r>
              <w:rPr>
                <w:rFonts w:hint="eastAsia"/>
              </w:rPr>
              <w:t>191,339,276.30</w:t>
            </w:r>
          </w:p>
        </w:tc>
      </w:tr>
      <w:tr w14:paraId="42C2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3F1D8C">
            <w:r>
              <w:rPr>
                <w:rFonts w:hint="eastAsia"/>
              </w:rPr>
              <w:t>（一）、综合收益总额</w:t>
            </w:r>
          </w:p>
        </w:tc>
        <w:tc>
          <w:tcPr>
            <w:tcW w:w="1661" w:type="dxa"/>
            <w:vAlign w:val="center"/>
          </w:tcPr>
          <w:p w14:paraId="2FE7DCCD">
            <w:pPr>
              <w:jc w:val="right"/>
            </w:pPr>
            <w:r>
              <w:rPr>
                <w:rFonts w:hint="eastAsia"/>
              </w:rPr>
              <w:t>-</w:t>
            </w:r>
          </w:p>
        </w:tc>
        <w:tc>
          <w:tcPr>
            <w:tcW w:w="1661" w:type="dxa"/>
            <w:vAlign w:val="center"/>
          </w:tcPr>
          <w:p w14:paraId="40AA1208">
            <w:pPr>
              <w:jc w:val="right"/>
            </w:pPr>
            <w:r>
              <w:rPr>
                <w:rFonts w:hint="eastAsia"/>
              </w:rPr>
              <w:t>-</w:t>
            </w:r>
          </w:p>
        </w:tc>
        <w:tc>
          <w:tcPr>
            <w:tcW w:w="1661" w:type="dxa"/>
            <w:vAlign w:val="center"/>
          </w:tcPr>
          <w:p w14:paraId="02E184F0">
            <w:pPr>
              <w:jc w:val="right"/>
            </w:pPr>
            <w:r>
              <w:rPr>
                <w:rFonts w:hint="eastAsia"/>
              </w:rPr>
              <w:t>192,059,234.04</w:t>
            </w:r>
          </w:p>
        </w:tc>
        <w:tc>
          <w:tcPr>
            <w:tcW w:w="1661" w:type="dxa"/>
            <w:vAlign w:val="center"/>
          </w:tcPr>
          <w:p w14:paraId="4CC46504">
            <w:pPr>
              <w:jc w:val="right"/>
            </w:pPr>
            <w:r>
              <w:rPr>
                <w:rFonts w:hint="eastAsia"/>
              </w:rPr>
              <w:t>192,059,234.04</w:t>
            </w:r>
          </w:p>
        </w:tc>
      </w:tr>
      <w:tr w14:paraId="0A79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12D8CC">
            <w:r>
              <w:rPr>
                <w:rFonts w:hint="eastAsia"/>
              </w:rPr>
              <w:t>（二）、本期基金份额交易产生的净资产变动数（净资产减少以“-”号填列）</w:t>
            </w:r>
          </w:p>
        </w:tc>
        <w:tc>
          <w:tcPr>
            <w:tcW w:w="1661" w:type="dxa"/>
            <w:vAlign w:val="center"/>
          </w:tcPr>
          <w:p w14:paraId="6962F7F1">
            <w:pPr>
              <w:jc w:val="right"/>
            </w:pPr>
            <w:r>
              <w:rPr>
                <w:rFonts w:hint="eastAsia"/>
              </w:rPr>
              <w:t>-81,980.10</w:t>
            </w:r>
          </w:p>
        </w:tc>
        <w:tc>
          <w:tcPr>
            <w:tcW w:w="1661" w:type="dxa"/>
            <w:vAlign w:val="center"/>
          </w:tcPr>
          <w:p w14:paraId="2724FA03">
            <w:pPr>
              <w:jc w:val="right"/>
            </w:pPr>
            <w:r>
              <w:rPr>
                <w:rFonts w:hint="eastAsia"/>
              </w:rPr>
              <w:t>-</w:t>
            </w:r>
          </w:p>
        </w:tc>
        <w:tc>
          <w:tcPr>
            <w:tcW w:w="1661" w:type="dxa"/>
            <w:vAlign w:val="center"/>
          </w:tcPr>
          <w:p w14:paraId="6C069FD2">
            <w:pPr>
              <w:jc w:val="right"/>
            </w:pPr>
            <w:r>
              <w:rPr>
                <w:rFonts w:hint="eastAsia"/>
              </w:rPr>
              <w:t>-637,977.64</w:t>
            </w:r>
          </w:p>
        </w:tc>
        <w:tc>
          <w:tcPr>
            <w:tcW w:w="1661" w:type="dxa"/>
            <w:vAlign w:val="center"/>
          </w:tcPr>
          <w:p w14:paraId="4DE81530">
            <w:pPr>
              <w:jc w:val="right"/>
            </w:pPr>
            <w:r>
              <w:rPr>
                <w:rFonts w:hint="eastAsia"/>
              </w:rPr>
              <w:t>-719,957.74</w:t>
            </w:r>
          </w:p>
        </w:tc>
      </w:tr>
      <w:tr w14:paraId="6B6C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2A6586">
            <w:r>
              <w:rPr>
                <w:rFonts w:hint="eastAsia"/>
              </w:rPr>
              <w:t>其中：1.基金申购款</w:t>
            </w:r>
          </w:p>
        </w:tc>
        <w:tc>
          <w:tcPr>
            <w:tcW w:w="1661" w:type="dxa"/>
            <w:vAlign w:val="center"/>
          </w:tcPr>
          <w:p w14:paraId="0DA46B46">
            <w:pPr>
              <w:jc w:val="right"/>
            </w:pPr>
            <w:r>
              <w:rPr>
                <w:rFonts w:hint="eastAsia"/>
              </w:rPr>
              <w:t>282,658,439.40</w:t>
            </w:r>
          </w:p>
        </w:tc>
        <w:tc>
          <w:tcPr>
            <w:tcW w:w="1661" w:type="dxa"/>
            <w:vAlign w:val="center"/>
          </w:tcPr>
          <w:p w14:paraId="6CD5A7BA">
            <w:pPr>
              <w:jc w:val="right"/>
            </w:pPr>
            <w:r>
              <w:rPr>
                <w:rFonts w:hint="eastAsia"/>
              </w:rPr>
              <w:t>-</w:t>
            </w:r>
          </w:p>
        </w:tc>
        <w:tc>
          <w:tcPr>
            <w:tcW w:w="1661" w:type="dxa"/>
            <w:vAlign w:val="center"/>
          </w:tcPr>
          <w:p w14:paraId="4C91ECE0">
            <w:pPr>
              <w:jc w:val="right"/>
            </w:pPr>
            <w:r>
              <w:rPr>
                <w:rFonts w:hint="eastAsia"/>
              </w:rPr>
              <w:t>476,294,801.76</w:t>
            </w:r>
          </w:p>
        </w:tc>
        <w:tc>
          <w:tcPr>
            <w:tcW w:w="1661" w:type="dxa"/>
            <w:vAlign w:val="center"/>
          </w:tcPr>
          <w:p w14:paraId="7668ACD3">
            <w:pPr>
              <w:jc w:val="right"/>
            </w:pPr>
            <w:r>
              <w:rPr>
                <w:rFonts w:hint="eastAsia"/>
              </w:rPr>
              <w:t>758,953,241.16</w:t>
            </w:r>
          </w:p>
        </w:tc>
      </w:tr>
      <w:tr w14:paraId="0C8D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6F6319">
            <w:r>
              <w:rPr>
                <w:rFonts w:hint="eastAsia"/>
              </w:rPr>
              <w:t xml:space="preserve">      2.基金赎回款</w:t>
            </w:r>
          </w:p>
        </w:tc>
        <w:tc>
          <w:tcPr>
            <w:tcW w:w="1661" w:type="dxa"/>
            <w:vAlign w:val="center"/>
          </w:tcPr>
          <w:p w14:paraId="09A0714C">
            <w:pPr>
              <w:jc w:val="right"/>
            </w:pPr>
            <w:r>
              <w:rPr>
                <w:rFonts w:hint="eastAsia"/>
              </w:rPr>
              <w:t>-282,740,419.50</w:t>
            </w:r>
          </w:p>
        </w:tc>
        <w:tc>
          <w:tcPr>
            <w:tcW w:w="1661" w:type="dxa"/>
            <w:vAlign w:val="center"/>
          </w:tcPr>
          <w:p w14:paraId="01B317AE">
            <w:pPr>
              <w:jc w:val="right"/>
            </w:pPr>
            <w:r>
              <w:rPr>
                <w:rFonts w:hint="eastAsia"/>
              </w:rPr>
              <w:t>-</w:t>
            </w:r>
          </w:p>
        </w:tc>
        <w:tc>
          <w:tcPr>
            <w:tcW w:w="1661" w:type="dxa"/>
            <w:vAlign w:val="center"/>
          </w:tcPr>
          <w:p w14:paraId="232049D9">
            <w:pPr>
              <w:jc w:val="right"/>
            </w:pPr>
            <w:r>
              <w:rPr>
                <w:rFonts w:hint="eastAsia"/>
              </w:rPr>
              <w:t>-476,932,779.40</w:t>
            </w:r>
          </w:p>
        </w:tc>
        <w:tc>
          <w:tcPr>
            <w:tcW w:w="1661" w:type="dxa"/>
            <w:vAlign w:val="center"/>
          </w:tcPr>
          <w:p w14:paraId="3AD4CAA1">
            <w:pPr>
              <w:jc w:val="right"/>
            </w:pPr>
            <w:r>
              <w:rPr>
                <w:rFonts w:hint="eastAsia"/>
              </w:rPr>
              <w:t>-759,673,198.90</w:t>
            </w:r>
          </w:p>
        </w:tc>
      </w:tr>
      <w:tr w14:paraId="71A2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25A3C1">
            <w:r>
              <w:rPr>
                <w:rFonts w:hint="eastAsia"/>
              </w:rPr>
              <w:t>（三）、本期向基金份额持有人分配利润产生的净资产变动（净资产减少以“-”号填列）</w:t>
            </w:r>
          </w:p>
        </w:tc>
        <w:tc>
          <w:tcPr>
            <w:tcW w:w="1661" w:type="dxa"/>
            <w:vAlign w:val="center"/>
          </w:tcPr>
          <w:p w14:paraId="63D1F3F4">
            <w:pPr>
              <w:jc w:val="right"/>
            </w:pPr>
            <w:r>
              <w:rPr>
                <w:rFonts w:hint="eastAsia"/>
              </w:rPr>
              <w:t>-</w:t>
            </w:r>
          </w:p>
        </w:tc>
        <w:tc>
          <w:tcPr>
            <w:tcW w:w="1661" w:type="dxa"/>
            <w:vAlign w:val="center"/>
          </w:tcPr>
          <w:p w14:paraId="25CEFF79">
            <w:pPr>
              <w:jc w:val="right"/>
            </w:pPr>
            <w:r>
              <w:rPr>
                <w:rFonts w:hint="eastAsia"/>
              </w:rPr>
              <w:t>-</w:t>
            </w:r>
          </w:p>
        </w:tc>
        <w:tc>
          <w:tcPr>
            <w:tcW w:w="1661" w:type="dxa"/>
            <w:vAlign w:val="center"/>
          </w:tcPr>
          <w:p w14:paraId="4DF20379">
            <w:pPr>
              <w:jc w:val="right"/>
            </w:pPr>
            <w:r>
              <w:rPr>
                <w:rFonts w:hint="eastAsia"/>
              </w:rPr>
              <w:t>-</w:t>
            </w:r>
          </w:p>
        </w:tc>
        <w:tc>
          <w:tcPr>
            <w:tcW w:w="1661" w:type="dxa"/>
            <w:vAlign w:val="center"/>
          </w:tcPr>
          <w:p w14:paraId="6CE17BC7">
            <w:pPr>
              <w:jc w:val="right"/>
            </w:pPr>
            <w:r>
              <w:rPr>
                <w:rFonts w:hint="eastAsia"/>
              </w:rPr>
              <w:t>-</w:t>
            </w:r>
          </w:p>
        </w:tc>
      </w:tr>
      <w:tr w14:paraId="73D0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CCB2A7">
            <w:r>
              <w:rPr>
                <w:rFonts w:hint="eastAsia"/>
              </w:rPr>
              <w:t>（四）、其他综合收益结转留存收益</w:t>
            </w:r>
          </w:p>
        </w:tc>
        <w:tc>
          <w:tcPr>
            <w:tcW w:w="1661" w:type="dxa"/>
            <w:vAlign w:val="center"/>
          </w:tcPr>
          <w:p w14:paraId="7DD830CA">
            <w:pPr>
              <w:jc w:val="right"/>
            </w:pPr>
            <w:r>
              <w:rPr>
                <w:rFonts w:hint="eastAsia"/>
              </w:rPr>
              <w:t>-</w:t>
            </w:r>
          </w:p>
        </w:tc>
        <w:tc>
          <w:tcPr>
            <w:tcW w:w="1661" w:type="dxa"/>
            <w:vAlign w:val="center"/>
          </w:tcPr>
          <w:p w14:paraId="6931DC02">
            <w:pPr>
              <w:jc w:val="right"/>
            </w:pPr>
            <w:r>
              <w:rPr>
                <w:rFonts w:hint="eastAsia"/>
              </w:rPr>
              <w:t>-</w:t>
            </w:r>
          </w:p>
        </w:tc>
        <w:tc>
          <w:tcPr>
            <w:tcW w:w="1661" w:type="dxa"/>
            <w:vAlign w:val="center"/>
          </w:tcPr>
          <w:p w14:paraId="04D601AC">
            <w:pPr>
              <w:jc w:val="right"/>
            </w:pPr>
            <w:r>
              <w:rPr>
                <w:rFonts w:hint="eastAsia"/>
              </w:rPr>
              <w:t>-</w:t>
            </w:r>
          </w:p>
        </w:tc>
        <w:tc>
          <w:tcPr>
            <w:tcW w:w="1661" w:type="dxa"/>
            <w:vAlign w:val="center"/>
          </w:tcPr>
          <w:p w14:paraId="3AA30A8A">
            <w:pPr>
              <w:jc w:val="right"/>
            </w:pPr>
            <w:r>
              <w:rPr>
                <w:rFonts w:hint="eastAsia"/>
              </w:rPr>
              <w:t>-</w:t>
            </w:r>
          </w:p>
        </w:tc>
      </w:tr>
      <w:tr w14:paraId="32D0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EA3252">
            <w:r>
              <w:rPr>
                <w:rFonts w:hint="eastAsia"/>
              </w:rPr>
              <w:t>四、本期期末净资产</w:t>
            </w:r>
          </w:p>
        </w:tc>
        <w:tc>
          <w:tcPr>
            <w:tcW w:w="1661" w:type="dxa"/>
            <w:vAlign w:val="center"/>
          </w:tcPr>
          <w:p w14:paraId="38EA0B63">
            <w:pPr>
              <w:jc w:val="right"/>
            </w:pPr>
            <w:r>
              <w:rPr>
                <w:rFonts w:hint="eastAsia"/>
              </w:rPr>
              <w:t>176,144,561.18</w:t>
            </w:r>
          </w:p>
        </w:tc>
        <w:tc>
          <w:tcPr>
            <w:tcW w:w="1661" w:type="dxa"/>
            <w:vAlign w:val="center"/>
          </w:tcPr>
          <w:p w14:paraId="5AE061BD">
            <w:pPr>
              <w:jc w:val="right"/>
            </w:pPr>
            <w:r>
              <w:rPr>
                <w:rFonts w:hint="eastAsia"/>
              </w:rPr>
              <w:t>-</w:t>
            </w:r>
          </w:p>
        </w:tc>
        <w:tc>
          <w:tcPr>
            <w:tcW w:w="1661" w:type="dxa"/>
            <w:vAlign w:val="center"/>
          </w:tcPr>
          <w:p w14:paraId="16993C0C">
            <w:pPr>
              <w:jc w:val="right"/>
            </w:pPr>
            <w:r>
              <w:rPr>
                <w:rFonts w:hint="eastAsia"/>
              </w:rPr>
              <w:t>401,885,371.95</w:t>
            </w:r>
          </w:p>
        </w:tc>
        <w:tc>
          <w:tcPr>
            <w:tcW w:w="1661" w:type="dxa"/>
            <w:vAlign w:val="center"/>
          </w:tcPr>
          <w:p w14:paraId="38E9C23A">
            <w:pPr>
              <w:jc w:val="right"/>
            </w:pPr>
            <w:r>
              <w:rPr>
                <w:rFonts w:hint="eastAsia"/>
              </w:rPr>
              <w:t>578,029,933.13</w:t>
            </w:r>
          </w:p>
        </w:tc>
      </w:tr>
      <w:tr w14:paraId="05FA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AFB140">
            <w:r>
              <w:rPr>
                <w:rFonts w:hint="eastAsia"/>
              </w:rPr>
              <w:t>项目</w:t>
            </w:r>
          </w:p>
        </w:tc>
        <w:tc>
          <w:tcPr>
            <w:tcW w:w="1661" w:type="dxa"/>
            <w:gridSpan w:val="4"/>
            <w:vAlign w:val="center"/>
          </w:tcPr>
          <w:p w14:paraId="3637F37D">
            <w:r>
              <w:rPr>
                <w:rFonts w:hint="eastAsia"/>
              </w:rPr>
              <w:t>上年度可比期间2024年1月1日至2024年12月31日</w:t>
            </w:r>
          </w:p>
        </w:tc>
      </w:tr>
      <w:tr w14:paraId="1CE0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5CD878"/>
        </w:tc>
        <w:tc>
          <w:tcPr>
            <w:tcW w:w="1661" w:type="dxa"/>
            <w:vAlign w:val="center"/>
          </w:tcPr>
          <w:p w14:paraId="6176C85F">
            <w:r>
              <w:rPr>
                <w:rFonts w:hint="eastAsia"/>
              </w:rPr>
              <w:t>实收基金</w:t>
            </w:r>
          </w:p>
        </w:tc>
        <w:tc>
          <w:tcPr>
            <w:tcW w:w="1661" w:type="dxa"/>
            <w:vAlign w:val="center"/>
          </w:tcPr>
          <w:p w14:paraId="76D01228">
            <w:r>
              <w:rPr>
                <w:rFonts w:hint="eastAsia"/>
              </w:rPr>
              <w:t>其他综合收益</w:t>
            </w:r>
          </w:p>
        </w:tc>
        <w:tc>
          <w:tcPr>
            <w:tcW w:w="1661" w:type="dxa"/>
            <w:vAlign w:val="center"/>
          </w:tcPr>
          <w:p w14:paraId="6F410DE0">
            <w:r>
              <w:rPr>
                <w:rFonts w:hint="eastAsia"/>
              </w:rPr>
              <w:t>未分配利润</w:t>
            </w:r>
          </w:p>
        </w:tc>
        <w:tc>
          <w:tcPr>
            <w:tcW w:w="1661" w:type="dxa"/>
            <w:vAlign w:val="center"/>
          </w:tcPr>
          <w:p w14:paraId="76278841">
            <w:r>
              <w:rPr>
                <w:rFonts w:hint="eastAsia"/>
              </w:rPr>
              <w:t>净资产合计</w:t>
            </w:r>
          </w:p>
        </w:tc>
      </w:tr>
      <w:tr w14:paraId="022E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0ACD37">
            <w:r>
              <w:rPr>
                <w:rFonts w:hint="eastAsia"/>
              </w:rPr>
              <w:t>一、上期期末净资产</w:t>
            </w:r>
          </w:p>
        </w:tc>
        <w:tc>
          <w:tcPr>
            <w:tcW w:w="1661" w:type="dxa"/>
            <w:vAlign w:val="center"/>
          </w:tcPr>
          <w:p w14:paraId="167FBD7A">
            <w:pPr>
              <w:jc w:val="right"/>
            </w:pPr>
            <w:r>
              <w:rPr>
                <w:rFonts w:hint="eastAsia"/>
              </w:rPr>
              <w:t>211,997,424.95</w:t>
            </w:r>
          </w:p>
        </w:tc>
        <w:tc>
          <w:tcPr>
            <w:tcW w:w="1661" w:type="dxa"/>
            <w:vAlign w:val="center"/>
          </w:tcPr>
          <w:p w14:paraId="440A295C">
            <w:pPr>
              <w:jc w:val="right"/>
            </w:pPr>
            <w:r>
              <w:rPr>
                <w:rFonts w:hint="eastAsia"/>
              </w:rPr>
              <w:t>-</w:t>
            </w:r>
          </w:p>
        </w:tc>
        <w:tc>
          <w:tcPr>
            <w:tcW w:w="1661" w:type="dxa"/>
            <w:vAlign w:val="center"/>
          </w:tcPr>
          <w:p w14:paraId="37926DED">
            <w:pPr>
              <w:jc w:val="right"/>
            </w:pPr>
            <w:r>
              <w:rPr>
                <w:rFonts w:hint="eastAsia"/>
              </w:rPr>
              <w:t>208,892,872.44</w:t>
            </w:r>
          </w:p>
        </w:tc>
        <w:tc>
          <w:tcPr>
            <w:tcW w:w="1661" w:type="dxa"/>
            <w:vAlign w:val="center"/>
          </w:tcPr>
          <w:p w14:paraId="7D2A5017">
            <w:pPr>
              <w:jc w:val="right"/>
            </w:pPr>
            <w:r>
              <w:rPr>
                <w:rFonts w:hint="eastAsia"/>
              </w:rPr>
              <w:t>420,890,297.39</w:t>
            </w:r>
          </w:p>
        </w:tc>
      </w:tr>
      <w:tr w14:paraId="314B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1F4B24">
            <w:r>
              <w:rPr>
                <w:rFonts w:hint="eastAsia"/>
              </w:rPr>
              <w:t>加：会计政策变更</w:t>
            </w:r>
          </w:p>
        </w:tc>
        <w:tc>
          <w:tcPr>
            <w:tcW w:w="1661" w:type="dxa"/>
            <w:vAlign w:val="center"/>
          </w:tcPr>
          <w:p w14:paraId="619F9BB1">
            <w:pPr>
              <w:jc w:val="right"/>
            </w:pPr>
            <w:r>
              <w:rPr>
                <w:rFonts w:hint="eastAsia"/>
              </w:rPr>
              <w:t>-</w:t>
            </w:r>
          </w:p>
        </w:tc>
        <w:tc>
          <w:tcPr>
            <w:tcW w:w="1661" w:type="dxa"/>
            <w:vAlign w:val="center"/>
          </w:tcPr>
          <w:p w14:paraId="4375F701">
            <w:pPr>
              <w:jc w:val="right"/>
            </w:pPr>
            <w:r>
              <w:rPr>
                <w:rFonts w:hint="eastAsia"/>
              </w:rPr>
              <w:t>-</w:t>
            </w:r>
          </w:p>
        </w:tc>
        <w:tc>
          <w:tcPr>
            <w:tcW w:w="1661" w:type="dxa"/>
            <w:vAlign w:val="center"/>
          </w:tcPr>
          <w:p w14:paraId="359C11F6">
            <w:pPr>
              <w:jc w:val="right"/>
            </w:pPr>
            <w:r>
              <w:rPr>
                <w:rFonts w:hint="eastAsia"/>
              </w:rPr>
              <w:t>-</w:t>
            </w:r>
          </w:p>
        </w:tc>
        <w:tc>
          <w:tcPr>
            <w:tcW w:w="1661" w:type="dxa"/>
            <w:vAlign w:val="center"/>
          </w:tcPr>
          <w:p w14:paraId="55FB40FD">
            <w:pPr>
              <w:jc w:val="right"/>
            </w:pPr>
            <w:r>
              <w:rPr>
                <w:rFonts w:hint="eastAsia"/>
              </w:rPr>
              <w:t>-</w:t>
            </w:r>
          </w:p>
        </w:tc>
      </w:tr>
      <w:tr w14:paraId="69F801D3">
        <w:tblPrEx>
          <w:tblCellMar>
            <w:top w:w="0" w:type="dxa"/>
            <w:left w:w="108" w:type="dxa"/>
            <w:bottom w:w="0" w:type="dxa"/>
            <w:right w:w="108" w:type="dxa"/>
          </w:tblCellMar>
        </w:tblPrEx>
        <w:trPr>
          <w:jc w:val="center"/>
        </w:trPr>
        <w:tc>
          <w:tcPr>
            <w:tcW w:w="1661" w:type="dxa"/>
            <w:vAlign w:val="center"/>
          </w:tcPr>
          <w:p w14:paraId="6DEBD526">
            <w:r>
              <w:rPr>
                <w:rFonts w:hint="eastAsia"/>
              </w:rPr>
              <w:t xml:space="preserve">    前期差错更正</w:t>
            </w:r>
          </w:p>
        </w:tc>
        <w:tc>
          <w:tcPr>
            <w:tcW w:w="1661" w:type="dxa"/>
            <w:vAlign w:val="center"/>
          </w:tcPr>
          <w:p w14:paraId="02EBB562">
            <w:pPr>
              <w:jc w:val="right"/>
            </w:pPr>
            <w:r>
              <w:rPr>
                <w:rFonts w:hint="eastAsia"/>
              </w:rPr>
              <w:t>-</w:t>
            </w:r>
          </w:p>
        </w:tc>
        <w:tc>
          <w:tcPr>
            <w:tcW w:w="1661" w:type="dxa"/>
            <w:vAlign w:val="center"/>
          </w:tcPr>
          <w:p w14:paraId="006CC26C">
            <w:pPr>
              <w:jc w:val="right"/>
            </w:pPr>
            <w:r>
              <w:rPr>
                <w:rFonts w:hint="eastAsia"/>
              </w:rPr>
              <w:t>-</w:t>
            </w:r>
          </w:p>
        </w:tc>
        <w:tc>
          <w:tcPr>
            <w:tcW w:w="1661" w:type="dxa"/>
            <w:vAlign w:val="center"/>
          </w:tcPr>
          <w:p w14:paraId="51C0EDE7">
            <w:pPr>
              <w:jc w:val="right"/>
            </w:pPr>
            <w:r>
              <w:rPr>
                <w:rFonts w:hint="eastAsia"/>
              </w:rPr>
              <w:t>-</w:t>
            </w:r>
          </w:p>
        </w:tc>
        <w:tc>
          <w:tcPr>
            <w:tcW w:w="1661" w:type="dxa"/>
            <w:vAlign w:val="center"/>
          </w:tcPr>
          <w:p w14:paraId="66A330D3">
            <w:pPr>
              <w:jc w:val="right"/>
            </w:pPr>
            <w:r>
              <w:rPr>
                <w:rFonts w:hint="eastAsia"/>
              </w:rPr>
              <w:t>-</w:t>
            </w:r>
          </w:p>
        </w:tc>
      </w:tr>
      <w:tr w14:paraId="427D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5C0ED9">
            <w:r>
              <w:rPr>
                <w:rFonts w:hint="eastAsia"/>
              </w:rPr>
              <w:t xml:space="preserve">    其他</w:t>
            </w:r>
          </w:p>
        </w:tc>
        <w:tc>
          <w:tcPr>
            <w:tcW w:w="1661" w:type="dxa"/>
            <w:vAlign w:val="center"/>
          </w:tcPr>
          <w:p w14:paraId="7D1642DB">
            <w:pPr>
              <w:jc w:val="right"/>
            </w:pPr>
            <w:r>
              <w:rPr>
                <w:rFonts w:hint="eastAsia"/>
              </w:rPr>
              <w:t>-</w:t>
            </w:r>
          </w:p>
        </w:tc>
        <w:tc>
          <w:tcPr>
            <w:tcW w:w="1661" w:type="dxa"/>
            <w:vAlign w:val="center"/>
          </w:tcPr>
          <w:p w14:paraId="24010132">
            <w:pPr>
              <w:jc w:val="right"/>
            </w:pPr>
            <w:r>
              <w:rPr>
                <w:rFonts w:hint="eastAsia"/>
              </w:rPr>
              <w:t>-</w:t>
            </w:r>
          </w:p>
        </w:tc>
        <w:tc>
          <w:tcPr>
            <w:tcW w:w="1661" w:type="dxa"/>
            <w:vAlign w:val="center"/>
          </w:tcPr>
          <w:p w14:paraId="79BC3AF1">
            <w:pPr>
              <w:jc w:val="right"/>
            </w:pPr>
            <w:r>
              <w:rPr>
                <w:rFonts w:hint="eastAsia"/>
              </w:rPr>
              <w:t>-</w:t>
            </w:r>
          </w:p>
        </w:tc>
        <w:tc>
          <w:tcPr>
            <w:tcW w:w="1661" w:type="dxa"/>
            <w:vAlign w:val="center"/>
          </w:tcPr>
          <w:p w14:paraId="2F8E159F">
            <w:pPr>
              <w:jc w:val="right"/>
            </w:pPr>
            <w:r>
              <w:rPr>
                <w:rFonts w:hint="eastAsia"/>
              </w:rPr>
              <w:t>-</w:t>
            </w:r>
          </w:p>
        </w:tc>
      </w:tr>
      <w:tr w14:paraId="1C7E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79F13D">
            <w:r>
              <w:rPr>
                <w:rFonts w:hint="eastAsia"/>
              </w:rPr>
              <w:t>二、本期期初净资产</w:t>
            </w:r>
          </w:p>
        </w:tc>
        <w:tc>
          <w:tcPr>
            <w:tcW w:w="1661" w:type="dxa"/>
            <w:vAlign w:val="center"/>
          </w:tcPr>
          <w:p w14:paraId="478319B5">
            <w:pPr>
              <w:jc w:val="right"/>
            </w:pPr>
            <w:r>
              <w:rPr>
                <w:rFonts w:hint="eastAsia"/>
              </w:rPr>
              <w:t>211,997,424.95</w:t>
            </w:r>
          </w:p>
        </w:tc>
        <w:tc>
          <w:tcPr>
            <w:tcW w:w="1661" w:type="dxa"/>
            <w:vAlign w:val="center"/>
          </w:tcPr>
          <w:p w14:paraId="4B4BDD34">
            <w:pPr>
              <w:jc w:val="right"/>
            </w:pPr>
            <w:r>
              <w:rPr>
                <w:rFonts w:hint="eastAsia"/>
              </w:rPr>
              <w:t>-</w:t>
            </w:r>
          </w:p>
        </w:tc>
        <w:tc>
          <w:tcPr>
            <w:tcW w:w="1661" w:type="dxa"/>
            <w:vAlign w:val="center"/>
          </w:tcPr>
          <w:p w14:paraId="5D1202EA">
            <w:pPr>
              <w:jc w:val="right"/>
            </w:pPr>
            <w:r>
              <w:rPr>
                <w:rFonts w:hint="eastAsia"/>
              </w:rPr>
              <w:t>208,892,872.44</w:t>
            </w:r>
          </w:p>
        </w:tc>
        <w:tc>
          <w:tcPr>
            <w:tcW w:w="1661" w:type="dxa"/>
            <w:vAlign w:val="center"/>
          </w:tcPr>
          <w:p w14:paraId="0CBCD537">
            <w:pPr>
              <w:jc w:val="right"/>
            </w:pPr>
            <w:r>
              <w:rPr>
                <w:rFonts w:hint="eastAsia"/>
              </w:rPr>
              <w:t>420,890,297.39</w:t>
            </w:r>
          </w:p>
        </w:tc>
      </w:tr>
      <w:tr w14:paraId="4C2D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F994AC">
            <w:r>
              <w:rPr>
                <w:rFonts w:hint="eastAsia"/>
              </w:rPr>
              <w:t>三、本期增减变动额（减少以“-”号填列）</w:t>
            </w:r>
          </w:p>
        </w:tc>
        <w:tc>
          <w:tcPr>
            <w:tcW w:w="1661" w:type="dxa"/>
            <w:vAlign w:val="center"/>
          </w:tcPr>
          <w:p w14:paraId="2DB8EBF4">
            <w:pPr>
              <w:jc w:val="right"/>
            </w:pPr>
            <w:r>
              <w:rPr>
                <w:rFonts w:hint="eastAsia"/>
              </w:rPr>
              <w:t>-35,770,883.67</w:t>
            </w:r>
          </w:p>
        </w:tc>
        <w:tc>
          <w:tcPr>
            <w:tcW w:w="1661" w:type="dxa"/>
            <w:vAlign w:val="center"/>
          </w:tcPr>
          <w:p w14:paraId="0383842B">
            <w:pPr>
              <w:jc w:val="right"/>
            </w:pPr>
            <w:r>
              <w:rPr>
                <w:rFonts w:hint="eastAsia"/>
              </w:rPr>
              <w:t>-</w:t>
            </w:r>
          </w:p>
        </w:tc>
        <w:tc>
          <w:tcPr>
            <w:tcW w:w="1661" w:type="dxa"/>
            <w:vAlign w:val="center"/>
          </w:tcPr>
          <w:p w14:paraId="21D0CCAA">
            <w:pPr>
              <w:jc w:val="right"/>
            </w:pPr>
            <w:r>
              <w:rPr>
                <w:rFonts w:hint="eastAsia"/>
              </w:rPr>
              <w:t>1,571,243.11</w:t>
            </w:r>
          </w:p>
        </w:tc>
        <w:tc>
          <w:tcPr>
            <w:tcW w:w="1661" w:type="dxa"/>
            <w:vAlign w:val="center"/>
          </w:tcPr>
          <w:p w14:paraId="769250A7">
            <w:pPr>
              <w:jc w:val="right"/>
            </w:pPr>
            <w:r>
              <w:rPr>
                <w:rFonts w:hint="eastAsia"/>
              </w:rPr>
              <w:t>-34,199,640.56</w:t>
            </w:r>
          </w:p>
        </w:tc>
      </w:tr>
      <w:tr w14:paraId="15BC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C7618B">
            <w:r>
              <w:rPr>
                <w:rFonts w:hint="eastAsia"/>
              </w:rPr>
              <w:t>（一）、综合收益总额</w:t>
            </w:r>
          </w:p>
        </w:tc>
        <w:tc>
          <w:tcPr>
            <w:tcW w:w="1661" w:type="dxa"/>
            <w:vAlign w:val="center"/>
          </w:tcPr>
          <w:p w14:paraId="1FF0EF7F">
            <w:pPr>
              <w:jc w:val="right"/>
            </w:pPr>
            <w:r>
              <w:rPr>
                <w:rFonts w:hint="eastAsia"/>
              </w:rPr>
              <w:t>-</w:t>
            </w:r>
          </w:p>
        </w:tc>
        <w:tc>
          <w:tcPr>
            <w:tcW w:w="1661" w:type="dxa"/>
            <w:vAlign w:val="center"/>
          </w:tcPr>
          <w:p w14:paraId="6F9AA2C6">
            <w:pPr>
              <w:jc w:val="right"/>
            </w:pPr>
            <w:r>
              <w:rPr>
                <w:rFonts w:hint="eastAsia"/>
              </w:rPr>
              <w:t>-</w:t>
            </w:r>
          </w:p>
        </w:tc>
        <w:tc>
          <w:tcPr>
            <w:tcW w:w="1661" w:type="dxa"/>
            <w:vAlign w:val="center"/>
          </w:tcPr>
          <w:p w14:paraId="3C85740F">
            <w:pPr>
              <w:jc w:val="right"/>
            </w:pPr>
            <w:r>
              <w:rPr>
                <w:rFonts w:hint="eastAsia"/>
              </w:rPr>
              <w:t>39,108,409.81</w:t>
            </w:r>
          </w:p>
        </w:tc>
        <w:tc>
          <w:tcPr>
            <w:tcW w:w="1661" w:type="dxa"/>
            <w:vAlign w:val="center"/>
          </w:tcPr>
          <w:p w14:paraId="69D169B7">
            <w:pPr>
              <w:jc w:val="right"/>
            </w:pPr>
            <w:r>
              <w:rPr>
                <w:rFonts w:hint="eastAsia"/>
              </w:rPr>
              <w:t>39,108,409.81</w:t>
            </w:r>
          </w:p>
        </w:tc>
      </w:tr>
      <w:tr w14:paraId="7253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599EF4">
            <w:r>
              <w:rPr>
                <w:rFonts w:hint="eastAsia"/>
              </w:rPr>
              <w:t>（二）、本期基金份额交易产生的净资产变动数（净资产减少以“-”号填列）</w:t>
            </w:r>
          </w:p>
        </w:tc>
        <w:tc>
          <w:tcPr>
            <w:tcW w:w="1661" w:type="dxa"/>
            <w:vAlign w:val="center"/>
          </w:tcPr>
          <w:p w14:paraId="5F9EA40A">
            <w:pPr>
              <w:jc w:val="right"/>
            </w:pPr>
            <w:r>
              <w:rPr>
                <w:rFonts w:hint="eastAsia"/>
              </w:rPr>
              <w:t>-35,770,883.67</w:t>
            </w:r>
          </w:p>
        </w:tc>
        <w:tc>
          <w:tcPr>
            <w:tcW w:w="1661" w:type="dxa"/>
            <w:vAlign w:val="center"/>
          </w:tcPr>
          <w:p w14:paraId="1CCF5E5C">
            <w:pPr>
              <w:jc w:val="right"/>
            </w:pPr>
            <w:r>
              <w:rPr>
                <w:rFonts w:hint="eastAsia"/>
              </w:rPr>
              <w:t>-</w:t>
            </w:r>
          </w:p>
        </w:tc>
        <w:tc>
          <w:tcPr>
            <w:tcW w:w="1661" w:type="dxa"/>
            <w:vAlign w:val="center"/>
          </w:tcPr>
          <w:p w14:paraId="17784AC5">
            <w:pPr>
              <w:jc w:val="right"/>
            </w:pPr>
            <w:r>
              <w:rPr>
                <w:rFonts w:hint="eastAsia"/>
              </w:rPr>
              <w:t>-37,537,166.70</w:t>
            </w:r>
          </w:p>
        </w:tc>
        <w:tc>
          <w:tcPr>
            <w:tcW w:w="1661" w:type="dxa"/>
            <w:vAlign w:val="center"/>
          </w:tcPr>
          <w:p w14:paraId="29A63142">
            <w:pPr>
              <w:jc w:val="right"/>
            </w:pPr>
            <w:r>
              <w:rPr>
                <w:rFonts w:hint="eastAsia"/>
              </w:rPr>
              <w:t>-73,308,050.37</w:t>
            </w:r>
          </w:p>
        </w:tc>
      </w:tr>
      <w:tr w14:paraId="01A5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BF28D1">
            <w:r>
              <w:rPr>
                <w:rFonts w:hint="eastAsia"/>
              </w:rPr>
              <w:t>其中：1.基金申购款</w:t>
            </w:r>
          </w:p>
        </w:tc>
        <w:tc>
          <w:tcPr>
            <w:tcW w:w="1661" w:type="dxa"/>
            <w:vAlign w:val="center"/>
          </w:tcPr>
          <w:p w14:paraId="251992FC">
            <w:pPr>
              <w:jc w:val="right"/>
            </w:pPr>
            <w:r>
              <w:rPr>
                <w:rFonts w:hint="eastAsia"/>
              </w:rPr>
              <w:t>68,530,151.74</w:t>
            </w:r>
          </w:p>
        </w:tc>
        <w:tc>
          <w:tcPr>
            <w:tcW w:w="1661" w:type="dxa"/>
            <w:vAlign w:val="center"/>
          </w:tcPr>
          <w:p w14:paraId="7B559F21">
            <w:pPr>
              <w:jc w:val="right"/>
            </w:pPr>
            <w:r>
              <w:rPr>
                <w:rFonts w:hint="eastAsia"/>
              </w:rPr>
              <w:t>-</w:t>
            </w:r>
          </w:p>
        </w:tc>
        <w:tc>
          <w:tcPr>
            <w:tcW w:w="1661" w:type="dxa"/>
            <w:vAlign w:val="center"/>
          </w:tcPr>
          <w:p w14:paraId="0906479B">
            <w:pPr>
              <w:jc w:val="right"/>
            </w:pPr>
            <w:r>
              <w:rPr>
                <w:rFonts w:hint="eastAsia"/>
              </w:rPr>
              <w:t>63,227,954.10</w:t>
            </w:r>
          </w:p>
        </w:tc>
        <w:tc>
          <w:tcPr>
            <w:tcW w:w="1661" w:type="dxa"/>
            <w:vAlign w:val="center"/>
          </w:tcPr>
          <w:p w14:paraId="38D2B7A0">
            <w:pPr>
              <w:jc w:val="right"/>
            </w:pPr>
            <w:r>
              <w:rPr>
                <w:rFonts w:hint="eastAsia"/>
              </w:rPr>
              <w:t>131,758,105.84</w:t>
            </w:r>
          </w:p>
        </w:tc>
      </w:tr>
      <w:tr w14:paraId="7A58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7F6010">
            <w:r>
              <w:rPr>
                <w:rFonts w:hint="eastAsia"/>
              </w:rPr>
              <w:t xml:space="preserve">      2.基金赎回款</w:t>
            </w:r>
          </w:p>
        </w:tc>
        <w:tc>
          <w:tcPr>
            <w:tcW w:w="1661" w:type="dxa"/>
            <w:vAlign w:val="center"/>
          </w:tcPr>
          <w:p w14:paraId="73A0ED6C">
            <w:pPr>
              <w:jc w:val="right"/>
            </w:pPr>
            <w:r>
              <w:rPr>
                <w:rFonts w:hint="eastAsia"/>
              </w:rPr>
              <w:t>-104,301,035.41</w:t>
            </w:r>
          </w:p>
        </w:tc>
        <w:tc>
          <w:tcPr>
            <w:tcW w:w="1661" w:type="dxa"/>
            <w:vAlign w:val="center"/>
          </w:tcPr>
          <w:p w14:paraId="143B764B">
            <w:pPr>
              <w:jc w:val="right"/>
            </w:pPr>
            <w:r>
              <w:rPr>
                <w:rFonts w:hint="eastAsia"/>
              </w:rPr>
              <w:t>-</w:t>
            </w:r>
          </w:p>
        </w:tc>
        <w:tc>
          <w:tcPr>
            <w:tcW w:w="1661" w:type="dxa"/>
            <w:vAlign w:val="center"/>
          </w:tcPr>
          <w:p w14:paraId="1F48F7E2">
            <w:pPr>
              <w:jc w:val="right"/>
            </w:pPr>
            <w:r>
              <w:rPr>
                <w:rFonts w:hint="eastAsia"/>
              </w:rPr>
              <w:t>-100,765,120.80</w:t>
            </w:r>
          </w:p>
        </w:tc>
        <w:tc>
          <w:tcPr>
            <w:tcW w:w="1661" w:type="dxa"/>
            <w:vAlign w:val="center"/>
          </w:tcPr>
          <w:p w14:paraId="5960A667">
            <w:pPr>
              <w:jc w:val="right"/>
            </w:pPr>
            <w:r>
              <w:rPr>
                <w:rFonts w:hint="eastAsia"/>
              </w:rPr>
              <w:t>-205,066,156.21</w:t>
            </w:r>
          </w:p>
        </w:tc>
      </w:tr>
      <w:tr w14:paraId="7CF3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E21ADA">
            <w:r>
              <w:rPr>
                <w:rFonts w:hint="eastAsia"/>
              </w:rPr>
              <w:t>（三）、本期向基金份额持有人分配利润产生的净资产变动（净资产减少以“-”号填列）</w:t>
            </w:r>
          </w:p>
        </w:tc>
        <w:tc>
          <w:tcPr>
            <w:tcW w:w="1661" w:type="dxa"/>
            <w:vAlign w:val="center"/>
          </w:tcPr>
          <w:p w14:paraId="2262893A">
            <w:pPr>
              <w:jc w:val="right"/>
            </w:pPr>
            <w:r>
              <w:rPr>
                <w:rFonts w:hint="eastAsia"/>
              </w:rPr>
              <w:t>-</w:t>
            </w:r>
          </w:p>
        </w:tc>
        <w:tc>
          <w:tcPr>
            <w:tcW w:w="1661" w:type="dxa"/>
            <w:vAlign w:val="center"/>
          </w:tcPr>
          <w:p w14:paraId="53DDD6A2">
            <w:pPr>
              <w:jc w:val="right"/>
            </w:pPr>
            <w:r>
              <w:rPr>
                <w:rFonts w:hint="eastAsia"/>
              </w:rPr>
              <w:t>-</w:t>
            </w:r>
          </w:p>
        </w:tc>
        <w:tc>
          <w:tcPr>
            <w:tcW w:w="1661" w:type="dxa"/>
            <w:vAlign w:val="center"/>
          </w:tcPr>
          <w:p w14:paraId="188F7448">
            <w:pPr>
              <w:jc w:val="right"/>
            </w:pPr>
            <w:r>
              <w:rPr>
                <w:rFonts w:hint="eastAsia"/>
              </w:rPr>
              <w:t>-</w:t>
            </w:r>
          </w:p>
        </w:tc>
        <w:tc>
          <w:tcPr>
            <w:tcW w:w="1661" w:type="dxa"/>
            <w:vAlign w:val="center"/>
          </w:tcPr>
          <w:p w14:paraId="46E7D848">
            <w:pPr>
              <w:jc w:val="right"/>
            </w:pPr>
            <w:r>
              <w:rPr>
                <w:rFonts w:hint="eastAsia"/>
              </w:rPr>
              <w:t>-</w:t>
            </w:r>
          </w:p>
        </w:tc>
      </w:tr>
      <w:tr w14:paraId="7BD0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D1BDB3">
            <w:r>
              <w:rPr>
                <w:rFonts w:hint="eastAsia"/>
              </w:rPr>
              <w:t>（四）、其他综合收益结转留存收益</w:t>
            </w:r>
          </w:p>
        </w:tc>
        <w:tc>
          <w:tcPr>
            <w:tcW w:w="1661" w:type="dxa"/>
            <w:vAlign w:val="center"/>
          </w:tcPr>
          <w:p w14:paraId="56135FEF">
            <w:pPr>
              <w:jc w:val="right"/>
            </w:pPr>
            <w:r>
              <w:rPr>
                <w:rFonts w:hint="eastAsia"/>
              </w:rPr>
              <w:t>-</w:t>
            </w:r>
          </w:p>
        </w:tc>
        <w:tc>
          <w:tcPr>
            <w:tcW w:w="1661" w:type="dxa"/>
            <w:vAlign w:val="center"/>
          </w:tcPr>
          <w:p w14:paraId="27724EB8">
            <w:pPr>
              <w:jc w:val="right"/>
            </w:pPr>
            <w:r>
              <w:rPr>
                <w:rFonts w:hint="eastAsia"/>
              </w:rPr>
              <w:t>-</w:t>
            </w:r>
          </w:p>
        </w:tc>
        <w:tc>
          <w:tcPr>
            <w:tcW w:w="1661" w:type="dxa"/>
            <w:vAlign w:val="center"/>
          </w:tcPr>
          <w:p w14:paraId="4B9C46E8">
            <w:pPr>
              <w:jc w:val="right"/>
            </w:pPr>
            <w:r>
              <w:rPr>
                <w:rFonts w:hint="eastAsia"/>
              </w:rPr>
              <w:t>-</w:t>
            </w:r>
          </w:p>
        </w:tc>
        <w:tc>
          <w:tcPr>
            <w:tcW w:w="1661" w:type="dxa"/>
            <w:vAlign w:val="center"/>
          </w:tcPr>
          <w:p w14:paraId="7C22C806">
            <w:pPr>
              <w:jc w:val="right"/>
            </w:pPr>
            <w:r>
              <w:rPr>
                <w:rFonts w:hint="eastAsia"/>
              </w:rPr>
              <w:t>-</w:t>
            </w:r>
          </w:p>
        </w:tc>
      </w:tr>
      <w:tr w14:paraId="249C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D27722">
            <w:r>
              <w:rPr>
                <w:rFonts w:hint="eastAsia"/>
              </w:rPr>
              <w:t>四、本期期末净资产</w:t>
            </w:r>
          </w:p>
        </w:tc>
        <w:tc>
          <w:tcPr>
            <w:tcW w:w="1661" w:type="dxa"/>
            <w:vAlign w:val="center"/>
          </w:tcPr>
          <w:p w14:paraId="7AA81EBA">
            <w:pPr>
              <w:jc w:val="right"/>
            </w:pPr>
            <w:r>
              <w:rPr>
                <w:rFonts w:hint="eastAsia"/>
              </w:rPr>
              <w:t>176,226,541.28</w:t>
            </w:r>
          </w:p>
        </w:tc>
        <w:tc>
          <w:tcPr>
            <w:tcW w:w="1661" w:type="dxa"/>
            <w:vAlign w:val="center"/>
          </w:tcPr>
          <w:p w14:paraId="29320D7D">
            <w:pPr>
              <w:jc w:val="right"/>
            </w:pPr>
            <w:r>
              <w:rPr>
                <w:rFonts w:hint="eastAsia"/>
              </w:rPr>
              <w:t>-</w:t>
            </w:r>
          </w:p>
        </w:tc>
        <w:tc>
          <w:tcPr>
            <w:tcW w:w="1661" w:type="dxa"/>
            <w:vAlign w:val="center"/>
          </w:tcPr>
          <w:p w14:paraId="429544C2">
            <w:pPr>
              <w:jc w:val="right"/>
            </w:pPr>
            <w:r>
              <w:rPr>
                <w:rFonts w:hint="eastAsia"/>
              </w:rPr>
              <w:t>210,464,115.55</w:t>
            </w:r>
          </w:p>
        </w:tc>
        <w:tc>
          <w:tcPr>
            <w:tcW w:w="1661" w:type="dxa"/>
            <w:vAlign w:val="center"/>
          </w:tcPr>
          <w:p w14:paraId="0D4256FA">
            <w:pPr>
              <w:jc w:val="right"/>
            </w:pPr>
            <w:r>
              <w:rPr>
                <w:rFonts w:hint="eastAsia"/>
              </w:rPr>
              <w:t>386,690,656.83</w:t>
            </w:r>
          </w:p>
        </w:tc>
      </w:tr>
    </w:tbl>
    <w:p w14:paraId="4EDAE162">
      <w:pPr>
        <w:pStyle w:val="18"/>
        <w:rPr>
          <w:rFonts w:hint="eastAsia"/>
        </w:rPr>
      </w:pPr>
      <w:r>
        <w:rPr>
          <w:rFonts w:hint="eastAsia"/>
        </w:rPr>
        <w:t>报表附注为财务报表的组成部分。</w:t>
      </w:r>
    </w:p>
    <w:p w14:paraId="273DA809">
      <w:pPr>
        <w:pStyle w:val="18"/>
        <w:rPr>
          <w:rFonts w:hint="eastAsia"/>
        </w:rPr>
      </w:pPr>
      <w:r>
        <w:rPr>
          <w:rFonts w:hint="eastAsia"/>
        </w:rPr>
        <w:t>本报告 7.1 至 7.4 财务报表由下列负责人签署：</w:t>
      </w:r>
    </w:p>
    <w:p w14:paraId="6FC29F26">
      <w:pPr>
        <w:pStyle w:val="18"/>
        <w:rPr>
          <w:rFonts w:hint="eastAsia"/>
        </w:rPr>
      </w:pPr>
      <w:r>
        <w:rPr>
          <w:rFonts w:hint="eastAsia"/>
        </w:rPr>
        <w:t>____杨小松___           ____蔡忠评______          ____徐超____</w:t>
      </w:r>
    </w:p>
    <w:p w14:paraId="5C460225">
      <w:pPr>
        <w:pStyle w:val="18"/>
        <w:rPr>
          <w:rFonts w:hint="eastAsia"/>
        </w:rPr>
      </w:pPr>
      <w:r>
        <w:rPr>
          <w:rFonts w:hint="eastAsia"/>
        </w:rPr>
        <w:t>基金管理人负责人     主管会计工作负责人         会计机构负责人</w:t>
      </w:r>
    </w:p>
    <w:p w14:paraId="3AD029F4">
      <w:pPr>
        <w:pStyle w:val="23"/>
      </w:pPr>
      <w:bookmarkStart w:id="49" w:name="_Toc30301"/>
      <w:r>
        <w:t>报表附注</w:t>
      </w:r>
      <w:bookmarkEnd w:id="49"/>
      <w:r>
        <w:t xml:space="preserve"> </w:t>
      </w:r>
    </w:p>
    <w:p w14:paraId="02CD91D2">
      <w:pPr>
        <w:pStyle w:val="28"/>
      </w:pPr>
      <w:bookmarkStart w:id="50" w:name="_Toc50"/>
      <w:r>
        <w:t>基金基本情况</w:t>
      </w:r>
      <w:bookmarkEnd w:id="50"/>
    </w:p>
    <w:p w14:paraId="4FA50A41">
      <w:pPr>
        <w:pStyle w:val="18"/>
        <w:rPr>
          <w:rFonts w:hint="eastAsia"/>
        </w:rPr>
      </w:pPr>
      <w:r>
        <w:rPr>
          <w:rFonts w:hint="eastAsia"/>
        </w:rPr>
        <w:t>南方人工智能主题混合型证券投资基金(以下简称“本基金”)经中国证券监督管理委员会(以下简称“中国证监会”)证监许可[2018]207号《关于准予南方人工智能主题混合型证券投资基金注册的批复》注册，由南方基金管理股份有限公司依照《中华人民共和国证券投资基金法》和《南方人工智能主题混合型证券投资基金基金合同》负责公开募集。本基金为契约型开放式，存续期限不定，首次设立募集不包括认购资金利息共募集人民币236,825,967.63元，业经普华永道中天会计师事务所(特殊普通合伙)普华永道中天验字(2018)第0639号验资报告予以验证。经向中国证监会备案，《南方人工智能主题混合型证券投资基金基金合同》于2018年10月12日正式生效，基金合同生效日的基金份额总额为236,972,660.93份基金份额，其中认购资金利息折合146,693.30份基金份额。本基金的基金管理人为南方基金管理股份有限公司，基金托管人为中国农业银行股份有限公司。</w:t>
      </w:r>
    </w:p>
    <w:p w14:paraId="1D8061D1">
      <w:pPr>
        <w:pStyle w:val="18"/>
        <w:rPr>
          <w:rFonts w:hint="eastAsia"/>
        </w:rPr>
      </w:pPr>
      <w:r>
        <w:rPr>
          <w:rFonts w:hint="eastAsia"/>
        </w:rPr>
        <w:t>根据《中华人民共和国证券投资基金法》和《南方人工智能主题混合型证券投资基金基金合同》的有关规定，本基金的投资范围为具有良好流动性的金融工具，包括国内依法发行上市的股票(包括中小板、创业板及其他经中国证监会核准上市的股票以及存托凭证)、沪港通允许买卖的规定范围内的香港联合交易所上市的股票及包括深港通允许买卖的规定范围内的香港联合交易所上市的股票(简称“港股通股票”)、债券(国债、金融债、企业债、公司债、次级债、可转换债券(含分离交易可转债)、地方政府债券、政府支持机构债券、政府支持债券、央行票据、短期融资券、超短期融资券、中期票据)、资产支持证券、债券回购、银行存款(包括协议存款、定期存款及其他银行存款)、货币市场工具、金融衍生品(包括权证、股指期货)以及法律法规或中国证监会允许基金投资的其他金融工具(但须符合中国证监会相关规定)。本基金的投资组合比例为：股票投资(含存托凭证)占基金资产的比例范围为60%-95%(其中港股通股票最高投资比例不得超过股票资产的50%)，其中投资于人工智能主题证券资产占非现金基金资产的比例不低于80%。每个交易日日终在扣除股指期货合约需缴纳的交易保证金后，本基金保留的现金或到期日在一年以内的政府债券的比例合计不低于基金资产净值的5%，其中现金不包括结算备付金、存出保证金、应收申购款等。本基金的业绩比较基准为：中证人工智能主题指数收益率×60%+中证港股通综合指数×10%+上证国债指数收益率×30%。</w:t>
      </w:r>
    </w:p>
    <w:p w14:paraId="65EC1872">
      <w:pPr>
        <w:pStyle w:val="18"/>
        <w:rPr>
          <w:rFonts w:hint="eastAsia"/>
        </w:rPr>
      </w:pPr>
      <w:r>
        <w:rPr>
          <w:rFonts w:hint="eastAsia"/>
        </w:rPr>
        <w:t>本财务报表由本基金的基金管理人南方基金管理股份有限公司于2026年3月27日批准报出。</w:t>
      </w:r>
    </w:p>
    <w:p w14:paraId="77BA7C03">
      <w:pPr>
        <w:pStyle w:val="28"/>
      </w:pPr>
      <w:bookmarkStart w:id="51" w:name="_Toc51"/>
      <w:r>
        <w:t xml:space="preserve"> 会计报表的编制基础 </w:t>
      </w:r>
      <w:bookmarkEnd w:id="51"/>
    </w:p>
    <w:p w14:paraId="786C0111">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5103447">
      <w:pPr>
        <w:pStyle w:val="18"/>
        <w:rPr>
          <w:rFonts w:hint="eastAsia"/>
        </w:rPr>
      </w:pPr>
      <w:r>
        <w:rPr>
          <w:rFonts w:hint="eastAsia"/>
        </w:rPr>
        <w:t>本财务报表以持续经营为基础编制。</w:t>
      </w:r>
    </w:p>
    <w:p w14:paraId="48F040FB">
      <w:pPr>
        <w:pStyle w:val="28"/>
      </w:pPr>
      <w:bookmarkStart w:id="52" w:name="_Toc52"/>
      <w:r>
        <w:t xml:space="preserve"> 遵循企业会计准则及其他有关规定的声明</w:t>
      </w:r>
      <w:bookmarkEnd w:id="52"/>
    </w:p>
    <w:p w14:paraId="48CB66E8">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5E0923E">
      <w:pPr>
        <w:pStyle w:val="28"/>
      </w:pPr>
      <w:bookmarkStart w:id="53" w:name="_Toc53"/>
      <w:r>
        <w:t xml:space="preserve">重要会计政策和会计估计 </w:t>
      </w:r>
      <w:bookmarkEnd w:id="53"/>
    </w:p>
    <w:p w14:paraId="321768AA">
      <w:pPr>
        <w:pStyle w:val="35"/>
      </w:pPr>
      <w:bookmarkStart w:id="54" w:name="_Toc54"/>
      <w:r>
        <w:t>会计年度</w:t>
      </w:r>
      <w:bookmarkEnd w:id="54"/>
    </w:p>
    <w:p w14:paraId="08B8A654">
      <w:pPr>
        <w:pStyle w:val="18"/>
        <w:rPr>
          <w:rFonts w:hint="eastAsia"/>
        </w:rPr>
      </w:pPr>
      <w:r>
        <w:rPr>
          <w:rFonts w:hint="eastAsia"/>
        </w:rPr>
        <w:t>本基金的会计年度为公历年度，即每年1月1日起至12月31日止。</w:t>
      </w:r>
    </w:p>
    <w:p w14:paraId="02C5EF42">
      <w:pPr>
        <w:pStyle w:val="35"/>
      </w:pPr>
      <w:bookmarkStart w:id="55" w:name="_Toc55"/>
      <w:r>
        <w:t>记账本位币</w:t>
      </w:r>
      <w:bookmarkEnd w:id="55"/>
    </w:p>
    <w:p w14:paraId="664522DC">
      <w:pPr>
        <w:pStyle w:val="18"/>
        <w:rPr>
          <w:rFonts w:hint="eastAsia"/>
        </w:rPr>
      </w:pPr>
      <w:r>
        <w:rPr>
          <w:rFonts w:hint="eastAsia"/>
        </w:rPr>
        <w:t>本基金以人民币为记账本位币。</w:t>
      </w:r>
    </w:p>
    <w:p w14:paraId="4568DE1E">
      <w:pPr>
        <w:pStyle w:val="35"/>
      </w:pPr>
      <w:bookmarkStart w:id="56" w:name="_Toc56"/>
      <w:r>
        <w:t>金融资产和金融负债的分类</w:t>
      </w:r>
      <w:bookmarkEnd w:id="56"/>
    </w:p>
    <w:p w14:paraId="7823AE15">
      <w:pPr>
        <w:pStyle w:val="18"/>
        <w:rPr>
          <w:rFonts w:hint="eastAsia"/>
        </w:rPr>
      </w:pPr>
      <w:r>
        <w:rPr>
          <w:rFonts w:hint="eastAsia"/>
        </w:rPr>
        <w:t>(1)金融资产的分类</w:t>
      </w:r>
    </w:p>
    <w:p w14:paraId="500E4778">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699C53B">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203A14D">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711D150">
      <w:pPr>
        <w:pStyle w:val="18"/>
        <w:rPr>
          <w:rFonts w:hint="eastAsia"/>
        </w:rPr>
      </w:pPr>
      <w:r>
        <w:rPr>
          <w:rFonts w:hint="eastAsia"/>
        </w:rPr>
        <w:t>(2)金融负债的分类</w:t>
      </w:r>
    </w:p>
    <w:p w14:paraId="7BF96518">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C9409A4">
      <w:pPr>
        <w:pStyle w:val="18"/>
        <w:rPr>
          <w:rFonts w:hint="eastAsia"/>
        </w:rPr>
      </w:pPr>
      <w:r>
        <w:rPr>
          <w:rFonts w:hint="eastAsia"/>
        </w:rPr>
        <w:t>其他金融负债包括各类应付款项、卖出回购金融资产款等。</w:t>
      </w:r>
    </w:p>
    <w:p w14:paraId="65268944">
      <w:pPr>
        <w:pStyle w:val="35"/>
      </w:pPr>
      <w:bookmarkStart w:id="57" w:name="_Toc57"/>
      <w:r>
        <w:t xml:space="preserve">金融资产和金融负债的初始确认、后续计量和终止确认 </w:t>
      </w:r>
      <w:bookmarkEnd w:id="57"/>
    </w:p>
    <w:p w14:paraId="1AA91578">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F5C4C50">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4B7C9AB5">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406EAD6">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3B0EA3BC">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222946D">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28E96343">
      <w:pPr>
        <w:pStyle w:val="35"/>
      </w:pPr>
      <w:bookmarkStart w:id="58" w:name="_Toc58"/>
      <w:r>
        <w:t>金融资产和金融负债的估值原则</w:t>
      </w:r>
      <w:bookmarkEnd w:id="58"/>
    </w:p>
    <w:p w14:paraId="155BE680">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C0B67AE">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50B3339">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1CB17A8">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1571FE24">
      <w:pPr>
        <w:pStyle w:val="35"/>
      </w:pPr>
      <w:bookmarkStart w:id="59" w:name="_Toc59"/>
      <w:r>
        <w:t>金融资产和金融负债的抵销</w:t>
      </w:r>
      <w:bookmarkEnd w:id="59"/>
    </w:p>
    <w:p w14:paraId="7747AB8D">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8302AC0">
      <w:pPr>
        <w:pStyle w:val="35"/>
      </w:pPr>
      <w:bookmarkStart w:id="60" w:name="_Toc60"/>
      <w:r>
        <w:t>实收基金</w:t>
      </w:r>
      <w:bookmarkEnd w:id="60"/>
    </w:p>
    <w:p w14:paraId="12A93EC9">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7C0EF2B7">
      <w:pPr>
        <w:pStyle w:val="35"/>
      </w:pPr>
      <w:bookmarkStart w:id="61" w:name="_Toc61"/>
      <w:r>
        <w:t>损益平准金</w:t>
      </w:r>
      <w:bookmarkEnd w:id="61"/>
    </w:p>
    <w:p w14:paraId="38EC4D5A">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C1B39F4">
      <w:pPr>
        <w:pStyle w:val="35"/>
      </w:pPr>
      <w:bookmarkStart w:id="62" w:name="_Toc62"/>
      <w:r>
        <w:t>收入/（损失）的确认和计量</w:t>
      </w:r>
      <w:bookmarkEnd w:id="62"/>
    </w:p>
    <w:p w14:paraId="0DAFA881">
      <w:pPr>
        <w:pStyle w:val="18"/>
        <w:rPr>
          <w:rFonts w:hint="eastAsia"/>
        </w:rPr>
      </w:pPr>
      <w:r>
        <w:rPr>
          <w:rFonts w:hint="eastAsia"/>
        </w:rPr>
        <w:t>(1)利息收入</w:t>
      </w:r>
    </w:p>
    <w:p w14:paraId="636CE652">
      <w:pPr>
        <w:pStyle w:val="18"/>
        <w:rPr>
          <w:rFonts w:hint="eastAsia"/>
        </w:rPr>
      </w:pPr>
      <w:r>
        <w:rPr>
          <w:rFonts w:hint="eastAsia"/>
        </w:rPr>
        <w:t>存款利息收入按存款的本金与适用利率逐日计提。</w:t>
      </w:r>
    </w:p>
    <w:p w14:paraId="0355A32F">
      <w:pPr>
        <w:pStyle w:val="18"/>
        <w:rPr>
          <w:rFonts w:hint="eastAsia"/>
        </w:rPr>
      </w:pPr>
      <w:r>
        <w:rPr>
          <w:rFonts w:hint="eastAsia"/>
        </w:rPr>
        <w:t>买入返售金融资产收入按买入返售金融资产的摊余成本在返售期内以实际利率法逐日计提。</w:t>
      </w:r>
    </w:p>
    <w:p w14:paraId="571EEA6B">
      <w:pPr>
        <w:pStyle w:val="18"/>
        <w:rPr>
          <w:rFonts w:hint="eastAsia"/>
        </w:rPr>
      </w:pPr>
      <w:r>
        <w:rPr>
          <w:rFonts w:hint="eastAsia"/>
        </w:rPr>
        <w:t>(2)投资收益</w:t>
      </w:r>
    </w:p>
    <w:p w14:paraId="0804799E">
      <w:pPr>
        <w:pStyle w:val="18"/>
        <w:rPr>
          <w:rFonts w:hint="eastAsia"/>
        </w:rPr>
      </w:pPr>
      <w:r>
        <w:rPr>
          <w:rFonts w:hint="eastAsia"/>
        </w:rPr>
        <w:t>股票投资收益为卖出股票交易日的成交总额扣除应结转的股票投资成本与相关交易费用的差额确认。</w:t>
      </w:r>
    </w:p>
    <w:p w14:paraId="5654409B">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703EB3B">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EA66CFC">
      <w:pPr>
        <w:pStyle w:val="18"/>
        <w:rPr>
          <w:rFonts w:hint="eastAsia"/>
        </w:rPr>
      </w:pPr>
      <w:r>
        <w:rPr>
          <w:rFonts w:hint="eastAsia"/>
        </w:rPr>
        <w:t>衍生工具投资收益为交易日的成交总额扣除应结转的衍生工具投资成本、相关交易费用与税费后的差额确认。</w:t>
      </w:r>
    </w:p>
    <w:p w14:paraId="23DAF834">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1008A13">
      <w:pPr>
        <w:pStyle w:val="18"/>
        <w:rPr>
          <w:rFonts w:hint="eastAsia"/>
        </w:rPr>
      </w:pPr>
      <w:r>
        <w:rPr>
          <w:rFonts w:hint="eastAsia"/>
        </w:rPr>
        <w:t>(3)公允价值变动收益</w:t>
      </w:r>
    </w:p>
    <w:p w14:paraId="02E2A805">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40690148">
      <w:pPr>
        <w:pStyle w:val="18"/>
        <w:rPr>
          <w:rFonts w:hint="eastAsia"/>
        </w:rPr>
      </w:pPr>
      <w:r>
        <w:rPr>
          <w:rFonts w:hint="eastAsia"/>
        </w:rPr>
        <w:t>(4)信用减值损失</w:t>
      </w:r>
    </w:p>
    <w:p w14:paraId="1E4310AD">
      <w:pPr>
        <w:pStyle w:val="18"/>
        <w:rPr>
          <w:rFonts w:hint="eastAsia"/>
        </w:rPr>
      </w:pPr>
      <w:r>
        <w:rPr>
          <w:rFonts w:hint="eastAsia"/>
        </w:rPr>
        <w:t>本基金对于以摊余成本计量的金融资产，以预期信用损失为基础确认信用损失准备。本基金所计提的信用减值损失计入当期损益。</w:t>
      </w:r>
    </w:p>
    <w:p w14:paraId="7AE97168">
      <w:pPr>
        <w:pStyle w:val="35"/>
      </w:pPr>
      <w:bookmarkStart w:id="63" w:name="_Toc63"/>
      <w:r>
        <w:t>费用的确认和计量</w:t>
      </w:r>
      <w:bookmarkEnd w:id="63"/>
    </w:p>
    <w:p w14:paraId="3E58C54F">
      <w:pPr>
        <w:pStyle w:val="18"/>
        <w:rPr>
          <w:rFonts w:hint="eastAsia"/>
        </w:rPr>
      </w:pPr>
      <w:r>
        <w:rPr>
          <w:rFonts w:hint="eastAsia"/>
        </w:rPr>
        <w:t>本基金的管理人报酬和托管费在费用涵盖期间按基金合同或相关公告约定的费率和计算方法逐日确认。</w:t>
      </w:r>
    </w:p>
    <w:p w14:paraId="5FA0211D">
      <w:pPr>
        <w:pStyle w:val="18"/>
        <w:rPr>
          <w:rFonts w:hint="eastAsia"/>
        </w:rPr>
      </w:pPr>
      <w:r>
        <w:rPr>
          <w:rFonts w:hint="eastAsia"/>
        </w:rPr>
        <w:t>卖出回购金融资产支出，按卖出回购金融资产的摊余成本及实际利率在回购期内逐日计提。</w:t>
      </w:r>
    </w:p>
    <w:p w14:paraId="495D9792">
      <w:pPr>
        <w:pStyle w:val="35"/>
      </w:pPr>
      <w:bookmarkStart w:id="64" w:name="_Toc64"/>
      <w:r>
        <w:t>基金的收益分配政策</w:t>
      </w:r>
      <w:bookmarkEnd w:id="64"/>
    </w:p>
    <w:p w14:paraId="5255976E">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50AD4928">
      <w:pPr>
        <w:pStyle w:val="18"/>
        <w:rPr>
          <w:rFonts w:hint="eastAsia"/>
        </w:rPr>
      </w:pPr>
      <w:r>
        <w:rPr>
          <w:rFonts w:hint="eastAsia"/>
        </w:rPr>
        <w:t>(2)本基金收益分配方式分两种：现金分红与红利再投资，投资人可选择现金红利或将现金红利自动转为基金份额进行再投资；若投资人不选择，本基金默认的收益分配方式是现金分红；</w:t>
      </w:r>
    </w:p>
    <w:p w14:paraId="74601F3A">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21C8232A">
      <w:pPr>
        <w:pStyle w:val="18"/>
        <w:rPr>
          <w:rFonts w:hint="eastAsia"/>
        </w:rPr>
      </w:pPr>
      <w:r>
        <w:rPr>
          <w:rFonts w:hint="eastAsia"/>
        </w:rPr>
        <w:t>(4)每一基金份额享有同等分配权；</w:t>
      </w:r>
    </w:p>
    <w:p w14:paraId="77EDEF52">
      <w:pPr>
        <w:pStyle w:val="18"/>
        <w:rPr>
          <w:rFonts w:hint="eastAsia"/>
        </w:rPr>
      </w:pPr>
      <w:r>
        <w:rPr>
          <w:rFonts w:hint="eastAsia"/>
        </w:rPr>
        <w:t>(5)法律法规或监管机关另有规定的，从其规定。</w:t>
      </w:r>
    </w:p>
    <w:p w14:paraId="4AFFE171">
      <w:pPr>
        <w:pStyle w:val="35"/>
      </w:pPr>
      <w:bookmarkStart w:id="65" w:name="_Toc65"/>
      <w:r>
        <w:t>外币交易</w:t>
      </w:r>
      <w:bookmarkEnd w:id="65"/>
    </w:p>
    <w:p w14:paraId="3266AA35">
      <w:pPr>
        <w:pStyle w:val="18"/>
        <w:rPr>
          <w:rFonts w:hint="eastAsia"/>
        </w:rPr>
      </w:pPr>
      <w:r>
        <w:rPr>
          <w:rFonts w:hint="eastAsia"/>
        </w:rPr>
        <w:t>外币交易按交易发生日的即期汇率将外币金额折算为人民币入账。</w:t>
      </w:r>
    </w:p>
    <w:p w14:paraId="3C454A81">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6F9276D8">
      <w:pPr>
        <w:pStyle w:val="35"/>
      </w:pPr>
      <w:bookmarkStart w:id="66" w:name="_Toc66"/>
      <w:r>
        <w:t xml:space="preserve"> 分部报告</w:t>
      </w:r>
      <w:bookmarkEnd w:id="66"/>
    </w:p>
    <w:p w14:paraId="2B8D38D7">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44B6E02">
      <w:pPr>
        <w:pStyle w:val="35"/>
      </w:pPr>
      <w:bookmarkStart w:id="67" w:name="_Toc67"/>
      <w:r>
        <w:t>其他重要的会计政策和会计估计</w:t>
      </w:r>
      <w:bookmarkEnd w:id="67"/>
    </w:p>
    <w:p w14:paraId="005678F2">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E7C2C47">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91A2270">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2264D4A">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5EC91A5E">
      <w:pPr>
        <w:pStyle w:val="28"/>
      </w:pPr>
      <w:bookmarkStart w:id="68" w:name="_Toc68"/>
      <w:r>
        <w:t xml:space="preserve">会计政策和会计估计变更以及差错更正的说明 </w:t>
      </w:r>
      <w:bookmarkEnd w:id="68"/>
    </w:p>
    <w:p w14:paraId="523148E1">
      <w:pPr>
        <w:pStyle w:val="35"/>
      </w:pPr>
      <w:bookmarkStart w:id="69" w:name="_Toc69"/>
      <w:r>
        <w:t xml:space="preserve">会计政策变更的说明 </w:t>
      </w:r>
      <w:bookmarkEnd w:id="69"/>
    </w:p>
    <w:p w14:paraId="29A81E5A">
      <w:pPr>
        <w:pStyle w:val="18"/>
        <w:rPr>
          <w:rFonts w:hint="eastAsia"/>
        </w:rPr>
      </w:pPr>
      <w:r>
        <w:rPr>
          <w:rFonts w:hint="eastAsia"/>
        </w:rPr>
        <w:t>本基金本报告期内无需要说明的重大会计政策变更。</w:t>
      </w:r>
    </w:p>
    <w:p w14:paraId="4D158B87">
      <w:pPr>
        <w:pStyle w:val="35"/>
      </w:pPr>
      <w:bookmarkStart w:id="70" w:name="_Toc70"/>
      <w:r>
        <w:t>会计估计变更的说明</w:t>
      </w:r>
      <w:bookmarkEnd w:id="70"/>
    </w:p>
    <w:p w14:paraId="596FE78D">
      <w:pPr>
        <w:pStyle w:val="18"/>
        <w:rPr>
          <w:rFonts w:hint="eastAsia"/>
        </w:rPr>
      </w:pPr>
      <w:r>
        <w:rPr>
          <w:rFonts w:hint="eastAsia"/>
        </w:rPr>
        <w:t>本基金本报告期内无需要说明的重大会计估计变更。</w:t>
      </w:r>
    </w:p>
    <w:p w14:paraId="1DE68A95">
      <w:pPr>
        <w:pStyle w:val="35"/>
      </w:pPr>
      <w:bookmarkStart w:id="71" w:name="_Toc71"/>
      <w:r>
        <w:t>差错更正的说明</w:t>
      </w:r>
      <w:bookmarkEnd w:id="71"/>
    </w:p>
    <w:p w14:paraId="6C061BD1">
      <w:pPr>
        <w:pStyle w:val="18"/>
        <w:rPr>
          <w:rFonts w:hint="eastAsia"/>
        </w:rPr>
      </w:pPr>
      <w:r>
        <w:rPr>
          <w:rFonts w:hint="eastAsia"/>
        </w:rPr>
        <w:t>本基金本报告期内无需要说明的重大会计差错更正。</w:t>
      </w:r>
    </w:p>
    <w:p w14:paraId="1B7A34B1">
      <w:pPr>
        <w:pStyle w:val="28"/>
      </w:pPr>
      <w:bookmarkStart w:id="72" w:name="_Toc72"/>
      <w:r>
        <w:t>税项</w:t>
      </w:r>
      <w:bookmarkEnd w:id="72"/>
    </w:p>
    <w:p w14:paraId="55F78267">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70D5E0DC">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5FA76E00">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2EE79A5">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18AA5A36">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586030B">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2AB6EEBF">
      <w:pPr>
        <w:pStyle w:val="18"/>
        <w:rPr>
          <w:rFonts w:hint="eastAsia"/>
        </w:rPr>
      </w:pPr>
      <w:r>
        <w:rPr>
          <w:rFonts w:hint="eastAsia"/>
        </w:rPr>
        <w:t>(5)本基金的城市维护建设税、教育费附加和地方教育附加等税费按照实际缴纳增值税额的适用比例计算缴纳。</w:t>
      </w:r>
    </w:p>
    <w:p w14:paraId="2A22E731">
      <w:pPr>
        <w:pStyle w:val="28"/>
      </w:pPr>
      <w:bookmarkStart w:id="73" w:name="_Toc73"/>
      <w:r>
        <w:t xml:space="preserve">重要财务报表项目的说明 </w:t>
      </w:r>
      <w:bookmarkEnd w:id="73"/>
    </w:p>
    <w:p w14:paraId="66C6972F">
      <w:pPr>
        <w:pStyle w:val="35"/>
      </w:pPr>
      <w:bookmarkStart w:id="74" w:name="_Toc74"/>
      <w:r>
        <w:t>货币资金</w:t>
      </w:r>
      <w:bookmarkEnd w:id="74"/>
    </w:p>
    <w:p w14:paraId="0AAC97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0C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D016FB">
            <w:pPr>
              <w:jc w:val="center"/>
            </w:pPr>
            <w:r>
              <w:rPr>
                <w:rFonts w:hint="eastAsia"/>
                <w:b/>
              </w:rPr>
              <w:t>项目</w:t>
            </w:r>
          </w:p>
        </w:tc>
        <w:tc>
          <w:tcPr>
            <w:tcW w:w="2768" w:type="dxa"/>
            <w:shd w:val="clear" w:color="auto" w:fill="BFBFBF"/>
            <w:vAlign w:val="center"/>
          </w:tcPr>
          <w:p w14:paraId="16D011F0">
            <w:pPr>
              <w:jc w:val="center"/>
            </w:pPr>
            <w:r>
              <w:rPr>
                <w:rFonts w:hint="eastAsia"/>
                <w:b/>
              </w:rPr>
              <w:t>本期末2025年12月31日</w:t>
            </w:r>
          </w:p>
        </w:tc>
        <w:tc>
          <w:tcPr>
            <w:tcW w:w="2768" w:type="dxa"/>
            <w:shd w:val="clear" w:color="auto" w:fill="BFBFBF"/>
            <w:vAlign w:val="center"/>
          </w:tcPr>
          <w:p w14:paraId="412057D9">
            <w:pPr>
              <w:jc w:val="center"/>
            </w:pPr>
            <w:r>
              <w:rPr>
                <w:rFonts w:hint="eastAsia"/>
                <w:b/>
              </w:rPr>
              <w:t>上年度末2024年12月31日</w:t>
            </w:r>
          </w:p>
        </w:tc>
      </w:tr>
      <w:tr w14:paraId="2E01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84FBF">
            <w:r>
              <w:rPr>
                <w:rFonts w:hint="eastAsia"/>
              </w:rPr>
              <w:t>活期存款</w:t>
            </w:r>
          </w:p>
        </w:tc>
        <w:tc>
          <w:tcPr>
            <w:tcW w:w="2768" w:type="dxa"/>
            <w:vAlign w:val="center"/>
          </w:tcPr>
          <w:p w14:paraId="73C9D364">
            <w:pPr>
              <w:jc w:val="right"/>
            </w:pPr>
            <w:r>
              <w:rPr>
                <w:rFonts w:hint="eastAsia"/>
              </w:rPr>
              <w:t>9,184,511.38</w:t>
            </w:r>
          </w:p>
        </w:tc>
        <w:tc>
          <w:tcPr>
            <w:tcW w:w="2768" w:type="dxa"/>
            <w:vAlign w:val="center"/>
          </w:tcPr>
          <w:p w14:paraId="3E860056">
            <w:pPr>
              <w:jc w:val="right"/>
            </w:pPr>
            <w:r>
              <w:rPr>
                <w:rFonts w:hint="eastAsia"/>
              </w:rPr>
              <w:t>5,934,548.00</w:t>
            </w:r>
          </w:p>
        </w:tc>
      </w:tr>
      <w:tr w14:paraId="166D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1E41A">
            <w:r>
              <w:rPr>
                <w:rFonts w:hint="eastAsia"/>
              </w:rPr>
              <w:t>等于：本金</w:t>
            </w:r>
          </w:p>
        </w:tc>
        <w:tc>
          <w:tcPr>
            <w:tcW w:w="2768" w:type="dxa"/>
            <w:vAlign w:val="center"/>
          </w:tcPr>
          <w:p w14:paraId="4E649141">
            <w:pPr>
              <w:jc w:val="right"/>
            </w:pPr>
            <w:r>
              <w:rPr>
                <w:rFonts w:hint="eastAsia"/>
              </w:rPr>
              <w:t>9,183,707.84</w:t>
            </w:r>
          </w:p>
        </w:tc>
        <w:tc>
          <w:tcPr>
            <w:tcW w:w="2768" w:type="dxa"/>
            <w:vAlign w:val="center"/>
          </w:tcPr>
          <w:p w14:paraId="14BC087C">
            <w:pPr>
              <w:jc w:val="right"/>
            </w:pPr>
            <w:r>
              <w:rPr>
                <w:rFonts w:hint="eastAsia"/>
              </w:rPr>
              <w:t>5,933,614.71</w:t>
            </w:r>
          </w:p>
        </w:tc>
      </w:tr>
      <w:tr w14:paraId="52AC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5C786">
            <w:r>
              <w:rPr>
                <w:rFonts w:hint="eastAsia"/>
              </w:rPr>
              <w:t xml:space="preserve">      加：应计利息</w:t>
            </w:r>
          </w:p>
        </w:tc>
        <w:tc>
          <w:tcPr>
            <w:tcW w:w="2768" w:type="dxa"/>
            <w:vAlign w:val="center"/>
          </w:tcPr>
          <w:p w14:paraId="52C6E14F">
            <w:pPr>
              <w:jc w:val="right"/>
            </w:pPr>
            <w:r>
              <w:rPr>
                <w:rFonts w:hint="eastAsia"/>
              </w:rPr>
              <w:t>803.54</w:t>
            </w:r>
          </w:p>
        </w:tc>
        <w:tc>
          <w:tcPr>
            <w:tcW w:w="2768" w:type="dxa"/>
            <w:vAlign w:val="center"/>
          </w:tcPr>
          <w:p w14:paraId="4B369230">
            <w:pPr>
              <w:jc w:val="right"/>
            </w:pPr>
            <w:r>
              <w:rPr>
                <w:rFonts w:hint="eastAsia"/>
              </w:rPr>
              <w:t>933.29</w:t>
            </w:r>
          </w:p>
        </w:tc>
      </w:tr>
      <w:tr w14:paraId="03EA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FBA4D">
            <w:r>
              <w:rPr>
                <w:rFonts w:hint="eastAsia"/>
              </w:rPr>
              <w:t xml:space="preserve">      减：坏账准备</w:t>
            </w:r>
          </w:p>
        </w:tc>
        <w:tc>
          <w:tcPr>
            <w:tcW w:w="2768" w:type="dxa"/>
            <w:vAlign w:val="center"/>
          </w:tcPr>
          <w:p w14:paraId="47D4F0D8">
            <w:pPr>
              <w:jc w:val="right"/>
            </w:pPr>
            <w:r>
              <w:rPr>
                <w:rFonts w:hint="eastAsia"/>
              </w:rPr>
              <w:t>-</w:t>
            </w:r>
          </w:p>
        </w:tc>
        <w:tc>
          <w:tcPr>
            <w:tcW w:w="2768" w:type="dxa"/>
            <w:vAlign w:val="center"/>
          </w:tcPr>
          <w:p w14:paraId="56564676">
            <w:pPr>
              <w:jc w:val="right"/>
            </w:pPr>
            <w:r>
              <w:rPr>
                <w:rFonts w:hint="eastAsia"/>
              </w:rPr>
              <w:t>-</w:t>
            </w:r>
          </w:p>
        </w:tc>
      </w:tr>
      <w:tr w14:paraId="66FC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EFE12">
            <w:r>
              <w:rPr>
                <w:rFonts w:hint="eastAsia"/>
              </w:rPr>
              <w:t>定期存款</w:t>
            </w:r>
          </w:p>
        </w:tc>
        <w:tc>
          <w:tcPr>
            <w:tcW w:w="2768" w:type="dxa"/>
            <w:vAlign w:val="center"/>
          </w:tcPr>
          <w:p w14:paraId="4D58A029">
            <w:pPr>
              <w:jc w:val="right"/>
            </w:pPr>
            <w:r>
              <w:rPr>
                <w:rFonts w:hint="eastAsia"/>
              </w:rPr>
              <w:t>-</w:t>
            </w:r>
          </w:p>
        </w:tc>
        <w:tc>
          <w:tcPr>
            <w:tcW w:w="2768" w:type="dxa"/>
            <w:vAlign w:val="center"/>
          </w:tcPr>
          <w:p w14:paraId="41187EF7">
            <w:pPr>
              <w:jc w:val="right"/>
            </w:pPr>
            <w:r>
              <w:rPr>
                <w:rFonts w:hint="eastAsia"/>
              </w:rPr>
              <w:t>-</w:t>
            </w:r>
          </w:p>
        </w:tc>
      </w:tr>
      <w:tr w14:paraId="54AB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6CFE9">
            <w:r>
              <w:rPr>
                <w:rFonts w:hint="eastAsia"/>
              </w:rPr>
              <w:t>等于：本金</w:t>
            </w:r>
          </w:p>
        </w:tc>
        <w:tc>
          <w:tcPr>
            <w:tcW w:w="2768" w:type="dxa"/>
            <w:vAlign w:val="center"/>
          </w:tcPr>
          <w:p w14:paraId="1AEFEAF3">
            <w:pPr>
              <w:jc w:val="right"/>
            </w:pPr>
            <w:r>
              <w:rPr>
                <w:rFonts w:hint="eastAsia"/>
              </w:rPr>
              <w:t>-</w:t>
            </w:r>
          </w:p>
        </w:tc>
        <w:tc>
          <w:tcPr>
            <w:tcW w:w="2768" w:type="dxa"/>
            <w:vAlign w:val="center"/>
          </w:tcPr>
          <w:p w14:paraId="7CE11608">
            <w:pPr>
              <w:jc w:val="right"/>
            </w:pPr>
            <w:r>
              <w:rPr>
                <w:rFonts w:hint="eastAsia"/>
              </w:rPr>
              <w:t>-</w:t>
            </w:r>
          </w:p>
        </w:tc>
      </w:tr>
      <w:tr w14:paraId="676C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FFD0EA">
            <w:r>
              <w:rPr>
                <w:rFonts w:hint="eastAsia"/>
              </w:rPr>
              <w:t xml:space="preserve">      加：应计利息</w:t>
            </w:r>
          </w:p>
        </w:tc>
        <w:tc>
          <w:tcPr>
            <w:tcW w:w="2768" w:type="dxa"/>
            <w:vAlign w:val="center"/>
          </w:tcPr>
          <w:p w14:paraId="7E58EE25">
            <w:pPr>
              <w:jc w:val="right"/>
            </w:pPr>
            <w:r>
              <w:rPr>
                <w:rFonts w:hint="eastAsia"/>
              </w:rPr>
              <w:t>-</w:t>
            </w:r>
          </w:p>
        </w:tc>
        <w:tc>
          <w:tcPr>
            <w:tcW w:w="2768" w:type="dxa"/>
            <w:vAlign w:val="center"/>
          </w:tcPr>
          <w:p w14:paraId="21C9141E">
            <w:pPr>
              <w:jc w:val="right"/>
            </w:pPr>
            <w:r>
              <w:rPr>
                <w:rFonts w:hint="eastAsia"/>
              </w:rPr>
              <w:t>-</w:t>
            </w:r>
          </w:p>
        </w:tc>
      </w:tr>
      <w:tr w14:paraId="6138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38AF78">
            <w:r>
              <w:rPr>
                <w:rFonts w:hint="eastAsia"/>
              </w:rPr>
              <w:t xml:space="preserve">      减：坏账准备</w:t>
            </w:r>
          </w:p>
        </w:tc>
        <w:tc>
          <w:tcPr>
            <w:tcW w:w="2768" w:type="dxa"/>
            <w:vAlign w:val="center"/>
          </w:tcPr>
          <w:p w14:paraId="06DF7D1F">
            <w:pPr>
              <w:jc w:val="right"/>
            </w:pPr>
            <w:r>
              <w:rPr>
                <w:rFonts w:hint="eastAsia"/>
              </w:rPr>
              <w:t>-</w:t>
            </w:r>
          </w:p>
        </w:tc>
        <w:tc>
          <w:tcPr>
            <w:tcW w:w="2768" w:type="dxa"/>
            <w:vAlign w:val="center"/>
          </w:tcPr>
          <w:p w14:paraId="2B17FD29">
            <w:pPr>
              <w:jc w:val="right"/>
            </w:pPr>
            <w:r>
              <w:rPr>
                <w:rFonts w:hint="eastAsia"/>
              </w:rPr>
              <w:t>-</w:t>
            </w:r>
          </w:p>
        </w:tc>
      </w:tr>
      <w:tr w14:paraId="3512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2ED572">
            <w:r>
              <w:rPr>
                <w:rFonts w:hint="eastAsia"/>
              </w:rPr>
              <w:t>其中：存款期限1个月以内</w:t>
            </w:r>
          </w:p>
        </w:tc>
        <w:tc>
          <w:tcPr>
            <w:tcW w:w="2768" w:type="dxa"/>
            <w:vAlign w:val="center"/>
          </w:tcPr>
          <w:p w14:paraId="3568D887">
            <w:pPr>
              <w:jc w:val="right"/>
            </w:pPr>
            <w:r>
              <w:rPr>
                <w:rFonts w:hint="eastAsia"/>
              </w:rPr>
              <w:t>-</w:t>
            </w:r>
          </w:p>
        </w:tc>
        <w:tc>
          <w:tcPr>
            <w:tcW w:w="2768" w:type="dxa"/>
            <w:vAlign w:val="center"/>
          </w:tcPr>
          <w:p w14:paraId="5F7B0DC4">
            <w:pPr>
              <w:jc w:val="right"/>
            </w:pPr>
            <w:r>
              <w:rPr>
                <w:rFonts w:hint="eastAsia"/>
              </w:rPr>
              <w:t>-</w:t>
            </w:r>
          </w:p>
        </w:tc>
      </w:tr>
      <w:tr w14:paraId="6145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4DB35E">
            <w:r>
              <w:rPr>
                <w:rFonts w:hint="eastAsia"/>
              </w:rPr>
              <w:t xml:space="preserve">      存款期限1-3个月</w:t>
            </w:r>
          </w:p>
        </w:tc>
        <w:tc>
          <w:tcPr>
            <w:tcW w:w="2768" w:type="dxa"/>
            <w:vAlign w:val="center"/>
          </w:tcPr>
          <w:p w14:paraId="50F5E6BB">
            <w:pPr>
              <w:jc w:val="right"/>
            </w:pPr>
            <w:r>
              <w:rPr>
                <w:rFonts w:hint="eastAsia"/>
              </w:rPr>
              <w:t>-</w:t>
            </w:r>
          </w:p>
        </w:tc>
        <w:tc>
          <w:tcPr>
            <w:tcW w:w="2768" w:type="dxa"/>
            <w:vAlign w:val="center"/>
          </w:tcPr>
          <w:p w14:paraId="41CF29BC">
            <w:pPr>
              <w:jc w:val="right"/>
            </w:pPr>
            <w:r>
              <w:rPr>
                <w:rFonts w:hint="eastAsia"/>
              </w:rPr>
              <w:t>-</w:t>
            </w:r>
          </w:p>
        </w:tc>
      </w:tr>
      <w:tr w14:paraId="51B7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17D1A2">
            <w:r>
              <w:rPr>
                <w:rFonts w:hint="eastAsia"/>
              </w:rPr>
              <w:t xml:space="preserve">      存款期限3个月以上</w:t>
            </w:r>
          </w:p>
        </w:tc>
        <w:tc>
          <w:tcPr>
            <w:tcW w:w="2768" w:type="dxa"/>
            <w:vAlign w:val="center"/>
          </w:tcPr>
          <w:p w14:paraId="5B697D6E">
            <w:pPr>
              <w:jc w:val="right"/>
            </w:pPr>
            <w:r>
              <w:rPr>
                <w:rFonts w:hint="eastAsia"/>
              </w:rPr>
              <w:t>-</w:t>
            </w:r>
          </w:p>
        </w:tc>
        <w:tc>
          <w:tcPr>
            <w:tcW w:w="2768" w:type="dxa"/>
            <w:vAlign w:val="center"/>
          </w:tcPr>
          <w:p w14:paraId="48BAC055">
            <w:pPr>
              <w:jc w:val="right"/>
            </w:pPr>
            <w:r>
              <w:rPr>
                <w:rFonts w:hint="eastAsia"/>
              </w:rPr>
              <w:t>-</w:t>
            </w:r>
          </w:p>
        </w:tc>
      </w:tr>
      <w:tr w14:paraId="2F4B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E1C26B">
            <w:r>
              <w:rPr>
                <w:rFonts w:hint="eastAsia"/>
              </w:rPr>
              <w:t>其他存款</w:t>
            </w:r>
          </w:p>
        </w:tc>
        <w:tc>
          <w:tcPr>
            <w:tcW w:w="2768" w:type="dxa"/>
            <w:vAlign w:val="center"/>
          </w:tcPr>
          <w:p w14:paraId="4A72DB61">
            <w:pPr>
              <w:jc w:val="right"/>
            </w:pPr>
            <w:r>
              <w:rPr>
                <w:rFonts w:hint="eastAsia"/>
              </w:rPr>
              <w:t>58,267,667.25</w:t>
            </w:r>
          </w:p>
        </w:tc>
        <w:tc>
          <w:tcPr>
            <w:tcW w:w="2768" w:type="dxa"/>
            <w:vAlign w:val="center"/>
          </w:tcPr>
          <w:p w14:paraId="26CF6C9F">
            <w:pPr>
              <w:jc w:val="right"/>
            </w:pPr>
            <w:r>
              <w:rPr>
                <w:rFonts w:hint="eastAsia"/>
              </w:rPr>
              <w:t>34,195,592.18</w:t>
            </w:r>
          </w:p>
        </w:tc>
      </w:tr>
      <w:tr w14:paraId="314A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70D578">
            <w:r>
              <w:rPr>
                <w:rFonts w:hint="eastAsia"/>
              </w:rPr>
              <w:t>等于：本金</w:t>
            </w:r>
          </w:p>
        </w:tc>
        <w:tc>
          <w:tcPr>
            <w:tcW w:w="2768" w:type="dxa"/>
            <w:vAlign w:val="center"/>
          </w:tcPr>
          <w:p w14:paraId="54BA0EB0">
            <w:pPr>
              <w:jc w:val="right"/>
            </w:pPr>
            <w:r>
              <w:rPr>
                <w:rFonts w:hint="eastAsia"/>
              </w:rPr>
              <w:t>58,263,005.66</w:t>
            </w:r>
          </w:p>
        </w:tc>
        <w:tc>
          <w:tcPr>
            <w:tcW w:w="2768" w:type="dxa"/>
            <w:vAlign w:val="center"/>
          </w:tcPr>
          <w:p w14:paraId="632C4923">
            <w:pPr>
              <w:jc w:val="right"/>
            </w:pPr>
            <w:r>
              <w:rPr>
                <w:rFonts w:hint="eastAsia"/>
              </w:rPr>
              <w:t>34,191,267.53</w:t>
            </w:r>
          </w:p>
        </w:tc>
      </w:tr>
      <w:tr w14:paraId="293C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377FC">
            <w:r>
              <w:rPr>
                <w:rFonts w:hint="eastAsia"/>
              </w:rPr>
              <w:t xml:space="preserve">      加：应计利息</w:t>
            </w:r>
          </w:p>
        </w:tc>
        <w:tc>
          <w:tcPr>
            <w:tcW w:w="2768" w:type="dxa"/>
            <w:vAlign w:val="center"/>
          </w:tcPr>
          <w:p w14:paraId="28F3416C">
            <w:pPr>
              <w:jc w:val="right"/>
            </w:pPr>
            <w:r>
              <w:rPr>
                <w:rFonts w:hint="eastAsia"/>
              </w:rPr>
              <w:t>4,661.59</w:t>
            </w:r>
          </w:p>
        </w:tc>
        <w:tc>
          <w:tcPr>
            <w:tcW w:w="2768" w:type="dxa"/>
            <w:vAlign w:val="center"/>
          </w:tcPr>
          <w:p w14:paraId="3E641062">
            <w:pPr>
              <w:jc w:val="right"/>
            </w:pPr>
            <w:r>
              <w:rPr>
                <w:rFonts w:hint="eastAsia"/>
              </w:rPr>
              <w:t>4,324.65</w:t>
            </w:r>
          </w:p>
        </w:tc>
      </w:tr>
      <w:tr w14:paraId="1531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56432">
            <w:r>
              <w:rPr>
                <w:rFonts w:hint="eastAsia"/>
              </w:rPr>
              <w:t xml:space="preserve">      减：坏账准备</w:t>
            </w:r>
          </w:p>
        </w:tc>
        <w:tc>
          <w:tcPr>
            <w:tcW w:w="2768" w:type="dxa"/>
            <w:vAlign w:val="center"/>
          </w:tcPr>
          <w:p w14:paraId="5A8B9342">
            <w:pPr>
              <w:jc w:val="right"/>
            </w:pPr>
            <w:r>
              <w:rPr>
                <w:rFonts w:hint="eastAsia"/>
              </w:rPr>
              <w:t>-</w:t>
            </w:r>
          </w:p>
        </w:tc>
        <w:tc>
          <w:tcPr>
            <w:tcW w:w="2768" w:type="dxa"/>
            <w:vAlign w:val="center"/>
          </w:tcPr>
          <w:p w14:paraId="64CEE755">
            <w:pPr>
              <w:jc w:val="right"/>
            </w:pPr>
            <w:r>
              <w:rPr>
                <w:rFonts w:hint="eastAsia"/>
              </w:rPr>
              <w:t>-</w:t>
            </w:r>
          </w:p>
        </w:tc>
      </w:tr>
      <w:tr w14:paraId="65AF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E84EF">
            <w:r>
              <w:rPr>
                <w:rFonts w:hint="eastAsia"/>
              </w:rPr>
              <w:t>合计</w:t>
            </w:r>
          </w:p>
        </w:tc>
        <w:tc>
          <w:tcPr>
            <w:tcW w:w="2768" w:type="dxa"/>
            <w:vAlign w:val="center"/>
          </w:tcPr>
          <w:p w14:paraId="3C5A245C">
            <w:pPr>
              <w:jc w:val="right"/>
            </w:pPr>
            <w:r>
              <w:rPr>
                <w:rFonts w:hint="eastAsia"/>
              </w:rPr>
              <w:t>67,452,178.63</w:t>
            </w:r>
          </w:p>
        </w:tc>
        <w:tc>
          <w:tcPr>
            <w:tcW w:w="2768" w:type="dxa"/>
            <w:vAlign w:val="center"/>
          </w:tcPr>
          <w:p w14:paraId="18CC6833">
            <w:pPr>
              <w:jc w:val="right"/>
            </w:pPr>
            <w:r>
              <w:rPr>
                <w:rFonts w:hint="eastAsia"/>
              </w:rPr>
              <w:t>40,130,140.18</w:t>
            </w:r>
          </w:p>
        </w:tc>
      </w:tr>
    </w:tbl>
    <w:p w14:paraId="7DFD8905">
      <w:pPr>
        <w:pStyle w:val="47"/>
        <w:rPr>
          <w:rFonts w:hint="eastAsia"/>
        </w:rPr>
      </w:pPr>
      <w:r>
        <w:rPr>
          <w:rFonts w:hint="eastAsia"/>
        </w:rPr>
        <w:t>注：其他存款为存放在证券经纪商基金专用证券账户的证券交易结算资金。</w:t>
      </w:r>
    </w:p>
    <w:p w14:paraId="09D40968">
      <w:pPr>
        <w:pStyle w:val="35"/>
      </w:pPr>
      <w:bookmarkStart w:id="75" w:name="_Toc75"/>
      <w:r>
        <w:t>交易性金融资产</w:t>
      </w:r>
      <w:bookmarkEnd w:id="75"/>
    </w:p>
    <w:p w14:paraId="50C9F56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028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898228B">
            <w:r>
              <w:rPr>
                <w:rFonts w:hint="eastAsia"/>
              </w:rPr>
              <w:t>项目</w:t>
            </w:r>
          </w:p>
        </w:tc>
        <w:tc>
          <w:tcPr>
            <w:tcW w:w="1860" w:type="dxa"/>
            <w:gridSpan w:val="4"/>
            <w:vAlign w:val="center"/>
          </w:tcPr>
          <w:p w14:paraId="7471D5FF">
            <w:r>
              <w:rPr>
                <w:rFonts w:hint="eastAsia"/>
              </w:rPr>
              <w:t>本期末2025年12月31日</w:t>
            </w:r>
          </w:p>
        </w:tc>
      </w:tr>
      <w:tr w14:paraId="3839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7FD516C"/>
        </w:tc>
        <w:tc>
          <w:tcPr>
            <w:tcW w:w="1860" w:type="dxa"/>
            <w:vAlign w:val="center"/>
          </w:tcPr>
          <w:p w14:paraId="619F33D3">
            <w:r>
              <w:rPr>
                <w:rFonts w:hint="eastAsia"/>
              </w:rPr>
              <w:t>成本</w:t>
            </w:r>
          </w:p>
        </w:tc>
        <w:tc>
          <w:tcPr>
            <w:tcW w:w="1517" w:type="dxa"/>
            <w:vAlign w:val="center"/>
          </w:tcPr>
          <w:p w14:paraId="79E494B0">
            <w:r>
              <w:rPr>
                <w:rFonts w:hint="eastAsia"/>
              </w:rPr>
              <w:t>应计利息</w:t>
            </w:r>
          </w:p>
        </w:tc>
        <w:tc>
          <w:tcPr>
            <w:tcW w:w="1860" w:type="dxa"/>
            <w:vAlign w:val="center"/>
          </w:tcPr>
          <w:p w14:paraId="06245417">
            <w:r>
              <w:rPr>
                <w:rFonts w:hint="eastAsia"/>
              </w:rPr>
              <w:t>公允价值</w:t>
            </w:r>
          </w:p>
        </w:tc>
        <w:tc>
          <w:tcPr>
            <w:tcW w:w="1517" w:type="dxa"/>
            <w:vAlign w:val="center"/>
          </w:tcPr>
          <w:p w14:paraId="27669F83">
            <w:r>
              <w:rPr>
                <w:rFonts w:hint="eastAsia"/>
              </w:rPr>
              <w:t>公允价值变动</w:t>
            </w:r>
          </w:p>
        </w:tc>
      </w:tr>
      <w:tr w14:paraId="4DF9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76B629">
            <w:r>
              <w:rPr>
                <w:rFonts w:hint="eastAsia"/>
              </w:rPr>
              <w:t>股票</w:t>
            </w:r>
          </w:p>
        </w:tc>
        <w:tc>
          <w:tcPr>
            <w:tcW w:w="1860" w:type="dxa"/>
            <w:vAlign w:val="center"/>
          </w:tcPr>
          <w:p w14:paraId="3AE28E42">
            <w:pPr>
              <w:jc w:val="right"/>
            </w:pPr>
            <w:r>
              <w:rPr>
                <w:rFonts w:hint="eastAsia"/>
              </w:rPr>
              <w:t>423,831,482.95</w:t>
            </w:r>
          </w:p>
        </w:tc>
        <w:tc>
          <w:tcPr>
            <w:tcW w:w="1517" w:type="dxa"/>
            <w:vAlign w:val="center"/>
          </w:tcPr>
          <w:p w14:paraId="74FE9AEE">
            <w:pPr>
              <w:jc w:val="right"/>
            </w:pPr>
            <w:r>
              <w:rPr>
                <w:rFonts w:hint="eastAsia"/>
              </w:rPr>
              <w:t>-</w:t>
            </w:r>
          </w:p>
        </w:tc>
        <w:tc>
          <w:tcPr>
            <w:tcW w:w="1860" w:type="dxa"/>
            <w:vAlign w:val="center"/>
          </w:tcPr>
          <w:p w14:paraId="260BB041">
            <w:pPr>
              <w:jc w:val="right"/>
            </w:pPr>
            <w:r>
              <w:rPr>
                <w:rFonts w:hint="eastAsia"/>
              </w:rPr>
              <w:t>498,087,618.21</w:t>
            </w:r>
          </w:p>
        </w:tc>
        <w:tc>
          <w:tcPr>
            <w:tcW w:w="1517" w:type="dxa"/>
            <w:vAlign w:val="center"/>
          </w:tcPr>
          <w:p w14:paraId="2621E089">
            <w:pPr>
              <w:jc w:val="right"/>
            </w:pPr>
            <w:r>
              <w:rPr>
                <w:rFonts w:hint="eastAsia"/>
              </w:rPr>
              <w:t>74,256,135.26</w:t>
            </w:r>
          </w:p>
        </w:tc>
      </w:tr>
      <w:tr w14:paraId="03B9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DEF4CA">
            <w:r>
              <w:rPr>
                <w:rFonts w:hint="eastAsia"/>
              </w:rPr>
              <w:t>贵金属投资-金交所黄金合约</w:t>
            </w:r>
          </w:p>
        </w:tc>
        <w:tc>
          <w:tcPr>
            <w:tcW w:w="1860" w:type="dxa"/>
            <w:vAlign w:val="center"/>
          </w:tcPr>
          <w:p w14:paraId="2B2649D1">
            <w:pPr>
              <w:jc w:val="right"/>
            </w:pPr>
            <w:r>
              <w:rPr>
                <w:rFonts w:hint="eastAsia"/>
              </w:rPr>
              <w:t>-</w:t>
            </w:r>
          </w:p>
        </w:tc>
        <w:tc>
          <w:tcPr>
            <w:tcW w:w="1517" w:type="dxa"/>
            <w:vAlign w:val="center"/>
          </w:tcPr>
          <w:p w14:paraId="27C8072E">
            <w:pPr>
              <w:jc w:val="right"/>
            </w:pPr>
            <w:r>
              <w:rPr>
                <w:rFonts w:hint="eastAsia"/>
              </w:rPr>
              <w:t>-</w:t>
            </w:r>
          </w:p>
        </w:tc>
        <w:tc>
          <w:tcPr>
            <w:tcW w:w="1860" w:type="dxa"/>
            <w:vAlign w:val="center"/>
          </w:tcPr>
          <w:p w14:paraId="1281B0E2">
            <w:pPr>
              <w:jc w:val="right"/>
            </w:pPr>
            <w:r>
              <w:rPr>
                <w:rFonts w:hint="eastAsia"/>
              </w:rPr>
              <w:t>-</w:t>
            </w:r>
          </w:p>
        </w:tc>
        <w:tc>
          <w:tcPr>
            <w:tcW w:w="1517" w:type="dxa"/>
            <w:vAlign w:val="center"/>
          </w:tcPr>
          <w:p w14:paraId="642171DE">
            <w:pPr>
              <w:jc w:val="right"/>
            </w:pPr>
            <w:r>
              <w:rPr>
                <w:rFonts w:hint="eastAsia"/>
              </w:rPr>
              <w:t>-</w:t>
            </w:r>
          </w:p>
        </w:tc>
      </w:tr>
      <w:tr w14:paraId="032A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329BEDF">
            <w:r>
              <w:rPr>
                <w:rFonts w:hint="eastAsia"/>
              </w:rPr>
              <w:t>债券</w:t>
            </w:r>
          </w:p>
        </w:tc>
        <w:tc>
          <w:tcPr>
            <w:tcW w:w="897" w:type="dxa"/>
            <w:vAlign w:val="center"/>
          </w:tcPr>
          <w:p w14:paraId="4844DAE5">
            <w:r>
              <w:rPr>
                <w:rFonts w:hint="eastAsia"/>
              </w:rPr>
              <w:t>交易所市场</w:t>
            </w:r>
          </w:p>
        </w:tc>
        <w:tc>
          <w:tcPr>
            <w:tcW w:w="1860" w:type="dxa"/>
            <w:vAlign w:val="center"/>
          </w:tcPr>
          <w:p w14:paraId="213D5CE2">
            <w:pPr>
              <w:jc w:val="right"/>
            </w:pPr>
            <w:r>
              <w:rPr>
                <w:rFonts w:hint="eastAsia"/>
              </w:rPr>
              <w:t>-</w:t>
            </w:r>
          </w:p>
        </w:tc>
        <w:tc>
          <w:tcPr>
            <w:tcW w:w="1517" w:type="dxa"/>
            <w:vAlign w:val="center"/>
          </w:tcPr>
          <w:p w14:paraId="433CE795">
            <w:pPr>
              <w:jc w:val="right"/>
            </w:pPr>
            <w:r>
              <w:rPr>
                <w:rFonts w:hint="eastAsia"/>
              </w:rPr>
              <w:t>-</w:t>
            </w:r>
          </w:p>
        </w:tc>
        <w:tc>
          <w:tcPr>
            <w:tcW w:w="1860" w:type="dxa"/>
            <w:vAlign w:val="center"/>
          </w:tcPr>
          <w:p w14:paraId="24E52BAB">
            <w:pPr>
              <w:jc w:val="right"/>
            </w:pPr>
            <w:r>
              <w:rPr>
                <w:rFonts w:hint="eastAsia"/>
              </w:rPr>
              <w:t>-</w:t>
            </w:r>
          </w:p>
        </w:tc>
        <w:tc>
          <w:tcPr>
            <w:tcW w:w="1517" w:type="dxa"/>
            <w:vAlign w:val="center"/>
          </w:tcPr>
          <w:p w14:paraId="4E11840D">
            <w:pPr>
              <w:jc w:val="right"/>
            </w:pPr>
            <w:r>
              <w:rPr>
                <w:rFonts w:hint="eastAsia"/>
              </w:rPr>
              <w:t>-</w:t>
            </w:r>
          </w:p>
        </w:tc>
      </w:tr>
      <w:tr w14:paraId="62F2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CE8F77A"/>
        </w:tc>
        <w:tc>
          <w:tcPr>
            <w:tcW w:w="897" w:type="dxa"/>
            <w:vAlign w:val="center"/>
          </w:tcPr>
          <w:p w14:paraId="167C3782">
            <w:r>
              <w:rPr>
                <w:rFonts w:hint="eastAsia"/>
              </w:rPr>
              <w:t>银行间市场</w:t>
            </w:r>
          </w:p>
        </w:tc>
        <w:tc>
          <w:tcPr>
            <w:tcW w:w="1860" w:type="dxa"/>
            <w:vAlign w:val="center"/>
          </w:tcPr>
          <w:p w14:paraId="280A5423">
            <w:pPr>
              <w:jc w:val="right"/>
            </w:pPr>
            <w:r>
              <w:rPr>
                <w:rFonts w:hint="eastAsia"/>
              </w:rPr>
              <w:t>-</w:t>
            </w:r>
          </w:p>
        </w:tc>
        <w:tc>
          <w:tcPr>
            <w:tcW w:w="1517" w:type="dxa"/>
            <w:vAlign w:val="center"/>
          </w:tcPr>
          <w:p w14:paraId="01711018">
            <w:pPr>
              <w:jc w:val="right"/>
            </w:pPr>
            <w:r>
              <w:rPr>
                <w:rFonts w:hint="eastAsia"/>
              </w:rPr>
              <w:t>-</w:t>
            </w:r>
          </w:p>
        </w:tc>
        <w:tc>
          <w:tcPr>
            <w:tcW w:w="1860" w:type="dxa"/>
            <w:vAlign w:val="center"/>
          </w:tcPr>
          <w:p w14:paraId="64DB5308">
            <w:pPr>
              <w:jc w:val="right"/>
            </w:pPr>
            <w:r>
              <w:rPr>
                <w:rFonts w:hint="eastAsia"/>
              </w:rPr>
              <w:t>-</w:t>
            </w:r>
          </w:p>
        </w:tc>
        <w:tc>
          <w:tcPr>
            <w:tcW w:w="1517" w:type="dxa"/>
            <w:vAlign w:val="center"/>
          </w:tcPr>
          <w:p w14:paraId="44040C4C">
            <w:pPr>
              <w:jc w:val="right"/>
            </w:pPr>
            <w:r>
              <w:rPr>
                <w:rFonts w:hint="eastAsia"/>
              </w:rPr>
              <w:t>-</w:t>
            </w:r>
          </w:p>
        </w:tc>
      </w:tr>
      <w:tr w14:paraId="1529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090859E"/>
        </w:tc>
        <w:tc>
          <w:tcPr>
            <w:tcW w:w="897" w:type="dxa"/>
            <w:vAlign w:val="center"/>
          </w:tcPr>
          <w:p w14:paraId="6D9AC58D">
            <w:r>
              <w:rPr>
                <w:rFonts w:hint="eastAsia"/>
              </w:rPr>
              <w:t>合计</w:t>
            </w:r>
          </w:p>
        </w:tc>
        <w:tc>
          <w:tcPr>
            <w:tcW w:w="1860" w:type="dxa"/>
            <w:vAlign w:val="center"/>
          </w:tcPr>
          <w:p w14:paraId="5D83DB43">
            <w:pPr>
              <w:jc w:val="right"/>
            </w:pPr>
            <w:r>
              <w:rPr>
                <w:rFonts w:hint="eastAsia"/>
              </w:rPr>
              <w:t>-</w:t>
            </w:r>
          </w:p>
        </w:tc>
        <w:tc>
          <w:tcPr>
            <w:tcW w:w="1517" w:type="dxa"/>
            <w:vAlign w:val="center"/>
          </w:tcPr>
          <w:p w14:paraId="446663D3">
            <w:pPr>
              <w:jc w:val="right"/>
            </w:pPr>
            <w:r>
              <w:rPr>
                <w:rFonts w:hint="eastAsia"/>
              </w:rPr>
              <w:t>-</w:t>
            </w:r>
          </w:p>
        </w:tc>
        <w:tc>
          <w:tcPr>
            <w:tcW w:w="1860" w:type="dxa"/>
            <w:vAlign w:val="center"/>
          </w:tcPr>
          <w:p w14:paraId="1D0EF40A">
            <w:pPr>
              <w:jc w:val="right"/>
            </w:pPr>
            <w:r>
              <w:rPr>
                <w:rFonts w:hint="eastAsia"/>
              </w:rPr>
              <w:t>-</w:t>
            </w:r>
          </w:p>
        </w:tc>
        <w:tc>
          <w:tcPr>
            <w:tcW w:w="1517" w:type="dxa"/>
            <w:vAlign w:val="center"/>
          </w:tcPr>
          <w:p w14:paraId="4E900130">
            <w:pPr>
              <w:jc w:val="right"/>
            </w:pPr>
            <w:r>
              <w:rPr>
                <w:rFonts w:hint="eastAsia"/>
              </w:rPr>
              <w:t>-</w:t>
            </w:r>
          </w:p>
        </w:tc>
      </w:tr>
      <w:tr w14:paraId="5B3D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E5EE42">
            <w:r>
              <w:rPr>
                <w:rFonts w:hint="eastAsia"/>
              </w:rPr>
              <w:t>资产支持证券</w:t>
            </w:r>
          </w:p>
        </w:tc>
        <w:tc>
          <w:tcPr>
            <w:tcW w:w="1860" w:type="dxa"/>
            <w:vAlign w:val="center"/>
          </w:tcPr>
          <w:p w14:paraId="589A61A2">
            <w:pPr>
              <w:jc w:val="right"/>
            </w:pPr>
            <w:r>
              <w:rPr>
                <w:rFonts w:hint="eastAsia"/>
              </w:rPr>
              <w:t>-</w:t>
            </w:r>
          </w:p>
        </w:tc>
        <w:tc>
          <w:tcPr>
            <w:tcW w:w="1517" w:type="dxa"/>
            <w:vAlign w:val="center"/>
          </w:tcPr>
          <w:p w14:paraId="5E9D618F">
            <w:pPr>
              <w:jc w:val="right"/>
            </w:pPr>
            <w:r>
              <w:rPr>
                <w:rFonts w:hint="eastAsia"/>
              </w:rPr>
              <w:t>-</w:t>
            </w:r>
          </w:p>
        </w:tc>
        <w:tc>
          <w:tcPr>
            <w:tcW w:w="1860" w:type="dxa"/>
            <w:vAlign w:val="center"/>
          </w:tcPr>
          <w:p w14:paraId="5427D411">
            <w:pPr>
              <w:jc w:val="right"/>
            </w:pPr>
            <w:r>
              <w:rPr>
                <w:rFonts w:hint="eastAsia"/>
              </w:rPr>
              <w:t>-</w:t>
            </w:r>
          </w:p>
        </w:tc>
        <w:tc>
          <w:tcPr>
            <w:tcW w:w="1517" w:type="dxa"/>
            <w:vAlign w:val="center"/>
          </w:tcPr>
          <w:p w14:paraId="44C09F4D">
            <w:pPr>
              <w:jc w:val="right"/>
            </w:pPr>
            <w:r>
              <w:rPr>
                <w:rFonts w:hint="eastAsia"/>
              </w:rPr>
              <w:t>-</w:t>
            </w:r>
          </w:p>
        </w:tc>
      </w:tr>
      <w:tr w14:paraId="4AAF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ACDE5E">
            <w:r>
              <w:rPr>
                <w:rFonts w:hint="eastAsia"/>
              </w:rPr>
              <w:t>基金</w:t>
            </w:r>
          </w:p>
        </w:tc>
        <w:tc>
          <w:tcPr>
            <w:tcW w:w="1860" w:type="dxa"/>
            <w:vAlign w:val="center"/>
          </w:tcPr>
          <w:p w14:paraId="3C8D4784">
            <w:pPr>
              <w:jc w:val="right"/>
            </w:pPr>
            <w:r>
              <w:rPr>
                <w:rFonts w:hint="eastAsia"/>
              </w:rPr>
              <w:t>-</w:t>
            </w:r>
          </w:p>
        </w:tc>
        <w:tc>
          <w:tcPr>
            <w:tcW w:w="1517" w:type="dxa"/>
            <w:vAlign w:val="center"/>
          </w:tcPr>
          <w:p w14:paraId="4B53BA31">
            <w:pPr>
              <w:jc w:val="right"/>
            </w:pPr>
            <w:r>
              <w:rPr>
                <w:rFonts w:hint="eastAsia"/>
              </w:rPr>
              <w:t>-</w:t>
            </w:r>
          </w:p>
        </w:tc>
        <w:tc>
          <w:tcPr>
            <w:tcW w:w="1860" w:type="dxa"/>
            <w:vAlign w:val="center"/>
          </w:tcPr>
          <w:p w14:paraId="1A5AD855">
            <w:pPr>
              <w:jc w:val="right"/>
            </w:pPr>
            <w:r>
              <w:rPr>
                <w:rFonts w:hint="eastAsia"/>
              </w:rPr>
              <w:t>-</w:t>
            </w:r>
          </w:p>
        </w:tc>
        <w:tc>
          <w:tcPr>
            <w:tcW w:w="1517" w:type="dxa"/>
            <w:vAlign w:val="center"/>
          </w:tcPr>
          <w:p w14:paraId="2C40859C">
            <w:pPr>
              <w:jc w:val="right"/>
            </w:pPr>
            <w:r>
              <w:rPr>
                <w:rFonts w:hint="eastAsia"/>
              </w:rPr>
              <w:t>-</w:t>
            </w:r>
          </w:p>
        </w:tc>
      </w:tr>
      <w:tr w14:paraId="58B0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C30736">
            <w:r>
              <w:rPr>
                <w:rFonts w:hint="eastAsia"/>
              </w:rPr>
              <w:t>其他</w:t>
            </w:r>
          </w:p>
        </w:tc>
        <w:tc>
          <w:tcPr>
            <w:tcW w:w="1860" w:type="dxa"/>
            <w:vAlign w:val="center"/>
          </w:tcPr>
          <w:p w14:paraId="41897B0E">
            <w:pPr>
              <w:jc w:val="right"/>
            </w:pPr>
            <w:r>
              <w:rPr>
                <w:rFonts w:hint="eastAsia"/>
              </w:rPr>
              <w:t>-</w:t>
            </w:r>
          </w:p>
        </w:tc>
        <w:tc>
          <w:tcPr>
            <w:tcW w:w="1517" w:type="dxa"/>
            <w:vAlign w:val="center"/>
          </w:tcPr>
          <w:p w14:paraId="3A954AF6">
            <w:pPr>
              <w:jc w:val="right"/>
            </w:pPr>
            <w:r>
              <w:rPr>
                <w:rFonts w:hint="eastAsia"/>
              </w:rPr>
              <w:t>-</w:t>
            </w:r>
          </w:p>
        </w:tc>
        <w:tc>
          <w:tcPr>
            <w:tcW w:w="1860" w:type="dxa"/>
            <w:vAlign w:val="center"/>
          </w:tcPr>
          <w:p w14:paraId="4914BBE6">
            <w:pPr>
              <w:jc w:val="right"/>
            </w:pPr>
            <w:r>
              <w:rPr>
                <w:rFonts w:hint="eastAsia"/>
              </w:rPr>
              <w:t>-</w:t>
            </w:r>
          </w:p>
        </w:tc>
        <w:tc>
          <w:tcPr>
            <w:tcW w:w="1517" w:type="dxa"/>
            <w:vAlign w:val="center"/>
          </w:tcPr>
          <w:p w14:paraId="749AC00B">
            <w:pPr>
              <w:jc w:val="right"/>
            </w:pPr>
            <w:r>
              <w:rPr>
                <w:rFonts w:hint="eastAsia"/>
              </w:rPr>
              <w:t>-</w:t>
            </w:r>
          </w:p>
        </w:tc>
      </w:tr>
      <w:tr w14:paraId="7D55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2073EA">
            <w:r>
              <w:rPr>
                <w:rFonts w:hint="eastAsia"/>
              </w:rPr>
              <w:t>合计</w:t>
            </w:r>
          </w:p>
        </w:tc>
        <w:tc>
          <w:tcPr>
            <w:tcW w:w="1860" w:type="dxa"/>
            <w:vAlign w:val="center"/>
          </w:tcPr>
          <w:p w14:paraId="64F205DA">
            <w:pPr>
              <w:jc w:val="right"/>
            </w:pPr>
            <w:r>
              <w:rPr>
                <w:rFonts w:hint="eastAsia"/>
              </w:rPr>
              <w:t>423,831,482.95</w:t>
            </w:r>
          </w:p>
        </w:tc>
        <w:tc>
          <w:tcPr>
            <w:tcW w:w="1517" w:type="dxa"/>
            <w:vAlign w:val="center"/>
          </w:tcPr>
          <w:p w14:paraId="07935389">
            <w:pPr>
              <w:jc w:val="right"/>
            </w:pPr>
            <w:r>
              <w:rPr>
                <w:rFonts w:hint="eastAsia"/>
              </w:rPr>
              <w:t>-</w:t>
            </w:r>
          </w:p>
        </w:tc>
        <w:tc>
          <w:tcPr>
            <w:tcW w:w="1860" w:type="dxa"/>
            <w:vAlign w:val="center"/>
          </w:tcPr>
          <w:p w14:paraId="1EC0A5BC">
            <w:pPr>
              <w:jc w:val="right"/>
            </w:pPr>
            <w:r>
              <w:rPr>
                <w:rFonts w:hint="eastAsia"/>
              </w:rPr>
              <w:t>498,087,618.21</w:t>
            </w:r>
          </w:p>
        </w:tc>
        <w:tc>
          <w:tcPr>
            <w:tcW w:w="1517" w:type="dxa"/>
            <w:vAlign w:val="center"/>
          </w:tcPr>
          <w:p w14:paraId="114C6EA8">
            <w:pPr>
              <w:jc w:val="right"/>
            </w:pPr>
            <w:r>
              <w:rPr>
                <w:rFonts w:hint="eastAsia"/>
              </w:rPr>
              <w:t>74,256,135.26</w:t>
            </w:r>
          </w:p>
        </w:tc>
      </w:tr>
      <w:tr w14:paraId="13D1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1B103F0">
            <w:r>
              <w:rPr>
                <w:rFonts w:hint="eastAsia"/>
              </w:rPr>
              <w:t>项目</w:t>
            </w:r>
          </w:p>
        </w:tc>
        <w:tc>
          <w:tcPr>
            <w:tcW w:w="1860" w:type="dxa"/>
            <w:gridSpan w:val="4"/>
            <w:vAlign w:val="center"/>
          </w:tcPr>
          <w:p w14:paraId="1FD7B670">
            <w:r>
              <w:rPr>
                <w:rFonts w:hint="eastAsia"/>
              </w:rPr>
              <w:t>上年度末2024年12月31日</w:t>
            </w:r>
          </w:p>
        </w:tc>
      </w:tr>
      <w:tr w14:paraId="20B1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6D7990A"/>
        </w:tc>
        <w:tc>
          <w:tcPr>
            <w:tcW w:w="1860" w:type="dxa"/>
            <w:vAlign w:val="center"/>
          </w:tcPr>
          <w:p w14:paraId="364D3720">
            <w:r>
              <w:rPr>
                <w:rFonts w:hint="eastAsia"/>
              </w:rPr>
              <w:t>成本</w:t>
            </w:r>
          </w:p>
        </w:tc>
        <w:tc>
          <w:tcPr>
            <w:tcW w:w="1517" w:type="dxa"/>
            <w:vAlign w:val="center"/>
          </w:tcPr>
          <w:p w14:paraId="65C7C100">
            <w:r>
              <w:rPr>
                <w:rFonts w:hint="eastAsia"/>
              </w:rPr>
              <w:t>应计利息</w:t>
            </w:r>
          </w:p>
        </w:tc>
        <w:tc>
          <w:tcPr>
            <w:tcW w:w="1860" w:type="dxa"/>
            <w:vAlign w:val="center"/>
          </w:tcPr>
          <w:p w14:paraId="78BE7880">
            <w:r>
              <w:rPr>
                <w:rFonts w:hint="eastAsia"/>
              </w:rPr>
              <w:t>公允价值</w:t>
            </w:r>
          </w:p>
        </w:tc>
        <w:tc>
          <w:tcPr>
            <w:tcW w:w="1517" w:type="dxa"/>
            <w:vAlign w:val="center"/>
          </w:tcPr>
          <w:p w14:paraId="5A09E87F">
            <w:r>
              <w:rPr>
                <w:rFonts w:hint="eastAsia"/>
              </w:rPr>
              <w:t>公允价值变动</w:t>
            </w:r>
          </w:p>
        </w:tc>
      </w:tr>
      <w:tr w14:paraId="6EE6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69B2C4F">
            <w:r>
              <w:rPr>
                <w:rFonts w:hint="eastAsia"/>
              </w:rPr>
              <w:t>股票</w:t>
            </w:r>
          </w:p>
        </w:tc>
        <w:tc>
          <w:tcPr>
            <w:tcW w:w="1860" w:type="dxa"/>
            <w:vAlign w:val="center"/>
          </w:tcPr>
          <w:p w14:paraId="66DEEB2F">
            <w:pPr>
              <w:jc w:val="right"/>
            </w:pPr>
            <w:r>
              <w:rPr>
                <w:rFonts w:hint="eastAsia"/>
              </w:rPr>
              <w:t>308,858,234.96</w:t>
            </w:r>
          </w:p>
        </w:tc>
        <w:tc>
          <w:tcPr>
            <w:tcW w:w="1517" w:type="dxa"/>
            <w:vAlign w:val="center"/>
          </w:tcPr>
          <w:p w14:paraId="3F630B68">
            <w:pPr>
              <w:jc w:val="right"/>
            </w:pPr>
            <w:r>
              <w:rPr>
                <w:rFonts w:hint="eastAsia"/>
              </w:rPr>
              <w:t>-</w:t>
            </w:r>
          </w:p>
        </w:tc>
        <w:tc>
          <w:tcPr>
            <w:tcW w:w="1860" w:type="dxa"/>
            <w:vAlign w:val="center"/>
          </w:tcPr>
          <w:p w14:paraId="4CC79367">
            <w:pPr>
              <w:jc w:val="right"/>
            </w:pPr>
            <w:r>
              <w:rPr>
                <w:rFonts w:hint="eastAsia"/>
              </w:rPr>
              <w:t>328,499,246.85</w:t>
            </w:r>
          </w:p>
        </w:tc>
        <w:tc>
          <w:tcPr>
            <w:tcW w:w="1517" w:type="dxa"/>
            <w:vAlign w:val="center"/>
          </w:tcPr>
          <w:p w14:paraId="340E8793">
            <w:pPr>
              <w:jc w:val="right"/>
            </w:pPr>
            <w:r>
              <w:rPr>
                <w:rFonts w:hint="eastAsia"/>
              </w:rPr>
              <w:t>19,641,011.89</w:t>
            </w:r>
          </w:p>
        </w:tc>
      </w:tr>
      <w:tr w14:paraId="79AD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E49330">
            <w:r>
              <w:rPr>
                <w:rFonts w:hint="eastAsia"/>
              </w:rPr>
              <w:t>贵金属投资-金交所黄金合约</w:t>
            </w:r>
          </w:p>
        </w:tc>
        <w:tc>
          <w:tcPr>
            <w:tcW w:w="1860" w:type="dxa"/>
            <w:vAlign w:val="center"/>
          </w:tcPr>
          <w:p w14:paraId="7AC0240B">
            <w:pPr>
              <w:jc w:val="right"/>
            </w:pPr>
            <w:r>
              <w:rPr>
                <w:rFonts w:hint="eastAsia"/>
              </w:rPr>
              <w:t>-</w:t>
            </w:r>
          </w:p>
        </w:tc>
        <w:tc>
          <w:tcPr>
            <w:tcW w:w="1517" w:type="dxa"/>
            <w:vAlign w:val="center"/>
          </w:tcPr>
          <w:p w14:paraId="3A53F1FD">
            <w:pPr>
              <w:jc w:val="right"/>
            </w:pPr>
            <w:r>
              <w:rPr>
                <w:rFonts w:hint="eastAsia"/>
              </w:rPr>
              <w:t>-</w:t>
            </w:r>
          </w:p>
        </w:tc>
        <w:tc>
          <w:tcPr>
            <w:tcW w:w="1860" w:type="dxa"/>
            <w:vAlign w:val="center"/>
          </w:tcPr>
          <w:p w14:paraId="0ADD8167">
            <w:pPr>
              <w:jc w:val="right"/>
            </w:pPr>
            <w:r>
              <w:rPr>
                <w:rFonts w:hint="eastAsia"/>
              </w:rPr>
              <w:t>-</w:t>
            </w:r>
          </w:p>
        </w:tc>
        <w:tc>
          <w:tcPr>
            <w:tcW w:w="1517" w:type="dxa"/>
            <w:vAlign w:val="center"/>
          </w:tcPr>
          <w:p w14:paraId="5CA400CA">
            <w:pPr>
              <w:jc w:val="right"/>
            </w:pPr>
            <w:r>
              <w:rPr>
                <w:rFonts w:hint="eastAsia"/>
              </w:rPr>
              <w:t>-</w:t>
            </w:r>
          </w:p>
        </w:tc>
      </w:tr>
      <w:tr w14:paraId="30C8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5D3EF32">
            <w:r>
              <w:rPr>
                <w:rFonts w:hint="eastAsia"/>
              </w:rPr>
              <w:t>债券</w:t>
            </w:r>
          </w:p>
        </w:tc>
        <w:tc>
          <w:tcPr>
            <w:tcW w:w="897" w:type="dxa"/>
            <w:vAlign w:val="center"/>
          </w:tcPr>
          <w:p w14:paraId="7168F5B4">
            <w:r>
              <w:rPr>
                <w:rFonts w:hint="eastAsia"/>
              </w:rPr>
              <w:t>交易所市场</w:t>
            </w:r>
          </w:p>
        </w:tc>
        <w:tc>
          <w:tcPr>
            <w:tcW w:w="1860" w:type="dxa"/>
            <w:vAlign w:val="center"/>
          </w:tcPr>
          <w:p w14:paraId="06C9B435">
            <w:pPr>
              <w:jc w:val="right"/>
            </w:pPr>
            <w:r>
              <w:rPr>
                <w:rFonts w:hint="eastAsia"/>
              </w:rPr>
              <w:t>-</w:t>
            </w:r>
          </w:p>
        </w:tc>
        <w:tc>
          <w:tcPr>
            <w:tcW w:w="1517" w:type="dxa"/>
            <w:vAlign w:val="center"/>
          </w:tcPr>
          <w:p w14:paraId="0C879D91">
            <w:pPr>
              <w:jc w:val="right"/>
            </w:pPr>
            <w:r>
              <w:rPr>
                <w:rFonts w:hint="eastAsia"/>
              </w:rPr>
              <w:t>-</w:t>
            </w:r>
          </w:p>
        </w:tc>
        <w:tc>
          <w:tcPr>
            <w:tcW w:w="1860" w:type="dxa"/>
            <w:vAlign w:val="center"/>
          </w:tcPr>
          <w:p w14:paraId="2E311BDD">
            <w:pPr>
              <w:jc w:val="right"/>
            </w:pPr>
            <w:r>
              <w:rPr>
                <w:rFonts w:hint="eastAsia"/>
              </w:rPr>
              <w:t>-</w:t>
            </w:r>
          </w:p>
        </w:tc>
        <w:tc>
          <w:tcPr>
            <w:tcW w:w="1517" w:type="dxa"/>
            <w:vAlign w:val="center"/>
          </w:tcPr>
          <w:p w14:paraId="397EC53E">
            <w:pPr>
              <w:jc w:val="right"/>
            </w:pPr>
            <w:r>
              <w:rPr>
                <w:rFonts w:hint="eastAsia"/>
              </w:rPr>
              <w:t>-</w:t>
            </w:r>
          </w:p>
        </w:tc>
      </w:tr>
      <w:tr w14:paraId="423E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557B34B"/>
        </w:tc>
        <w:tc>
          <w:tcPr>
            <w:tcW w:w="897" w:type="dxa"/>
            <w:vAlign w:val="center"/>
          </w:tcPr>
          <w:p w14:paraId="09CD3C76">
            <w:r>
              <w:rPr>
                <w:rFonts w:hint="eastAsia"/>
              </w:rPr>
              <w:t>银行间市场</w:t>
            </w:r>
          </w:p>
        </w:tc>
        <w:tc>
          <w:tcPr>
            <w:tcW w:w="1860" w:type="dxa"/>
            <w:vAlign w:val="center"/>
          </w:tcPr>
          <w:p w14:paraId="00EF26A0">
            <w:pPr>
              <w:jc w:val="right"/>
            </w:pPr>
            <w:r>
              <w:rPr>
                <w:rFonts w:hint="eastAsia"/>
              </w:rPr>
              <w:t>-</w:t>
            </w:r>
          </w:p>
        </w:tc>
        <w:tc>
          <w:tcPr>
            <w:tcW w:w="1517" w:type="dxa"/>
            <w:vAlign w:val="center"/>
          </w:tcPr>
          <w:p w14:paraId="3A8BE67B">
            <w:pPr>
              <w:jc w:val="right"/>
            </w:pPr>
            <w:r>
              <w:rPr>
                <w:rFonts w:hint="eastAsia"/>
              </w:rPr>
              <w:t>-</w:t>
            </w:r>
          </w:p>
        </w:tc>
        <w:tc>
          <w:tcPr>
            <w:tcW w:w="1860" w:type="dxa"/>
            <w:vAlign w:val="center"/>
          </w:tcPr>
          <w:p w14:paraId="20DB8B4B">
            <w:pPr>
              <w:jc w:val="right"/>
            </w:pPr>
            <w:r>
              <w:rPr>
                <w:rFonts w:hint="eastAsia"/>
              </w:rPr>
              <w:t>-</w:t>
            </w:r>
          </w:p>
        </w:tc>
        <w:tc>
          <w:tcPr>
            <w:tcW w:w="1517" w:type="dxa"/>
            <w:vAlign w:val="center"/>
          </w:tcPr>
          <w:p w14:paraId="153A9455">
            <w:pPr>
              <w:jc w:val="right"/>
            </w:pPr>
            <w:r>
              <w:rPr>
                <w:rFonts w:hint="eastAsia"/>
              </w:rPr>
              <w:t>-</w:t>
            </w:r>
          </w:p>
        </w:tc>
      </w:tr>
      <w:tr w14:paraId="5B97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F6E392"/>
        </w:tc>
        <w:tc>
          <w:tcPr>
            <w:tcW w:w="897" w:type="dxa"/>
            <w:vAlign w:val="center"/>
          </w:tcPr>
          <w:p w14:paraId="685CB6B9">
            <w:r>
              <w:rPr>
                <w:rFonts w:hint="eastAsia"/>
              </w:rPr>
              <w:t>合计</w:t>
            </w:r>
          </w:p>
        </w:tc>
        <w:tc>
          <w:tcPr>
            <w:tcW w:w="1860" w:type="dxa"/>
            <w:vAlign w:val="center"/>
          </w:tcPr>
          <w:p w14:paraId="74FB5392">
            <w:pPr>
              <w:jc w:val="right"/>
            </w:pPr>
            <w:r>
              <w:rPr>
                <w:rFonts w:hint="eastAsia"/>
              </w:rPr>
              <w:t>-</w:t>
            </w:r>
          </w:p>
        </w:tc>
        <w:tc>
          <w:tcPr>
            <w:tcW w:w="1517" w:type="dxa"/>
            <w:vAlign w:val="center"/>
          </w:tcPr>
          <w:p w14:paraId="47A090D8">
            <w:pPr>
              <w:jc w:val="right"/>
            </w:pPr>
            <w:r>
              <w:rPr>
                <w:rFonts w:hint="eastAsia"/>
              </w:rPr>
              <w:t>-</w:t>
            </w:r>
          </w:p>
        </w:tc>
        <w:tc>
          <w:tcPr>
            <w:tcW w:w="1860" w:type="dxa"/>
            <w:vAlign w:val="center"/>
          </w:tcPr>
          <w:p w14:paraId="1B139AA1">
            <w:pPr>
              <w:jc w:val="right"/>
            </w:pPr>
            <w:r>
              <w:rPr>
                <w:rFonts w:hint="eastAsia"/>
              </w:rPr>
              <w:t>-</w:t>
            </w:r>
          </w:p>
        </w:tc>
        <w:tc>
          <w:tcPr>
            <w:tcW w:w="1517" w:type="dxa"/>
            <w:vAlign w:val="center"/>
          </w:tcPr>
          <w:p w14:paraId="662D97C7">
            <w:pPr>
              <w:jc w:val="right"/>
            </w:pPr>
            <w:r>
              <w:rPr>
                <w:rFonts w:hint="eastAsia"/>
              </w:rPr>
              <w:t>-</w:t>
            </w:r>
          </w:p>
        </w:tc>
      </w:tr>
      <w:tr w14:paraId="489A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E7AAFD">
            <w:r>
              <w:rPr>
                <w:rFonts w:hint="eastAsia"/>
              </w:rPr>
              <w:t>资产支持证券</w:t>
            </w:r>
          </w:p>
        </w:tc>
        <w:tc>
          <w:tcPr>
            <w:tcW w:w="1860" w:type="dxa"/>
            <w:vAlign w:val="center"/>
          </w:tcPr>
          <w:p w14:paraId="4C9DF875">
            <w:pPr>
              <w:jc w:val="right"/>
            </w:pPr>
            <w:r>
              <w:rPr>
                <w:rFonts w:hint="eastAsia"/>
              </w:rPr>
              <w:t>-</w:t>
            </w:r>
          </w:p>
        </w:tc>
        <w:tc>
          <w:tcPr>
            <w:tcW w:w="1517" w:type="dxa"/>
            <w:vAlign w:val="center"/>
          </w:tcPr>
          <w:p w14:paraId="1C791D1C">
            <w:pPr>
              <w:jc w:val="right"/>
            </w:pPr>
            <w:r>
              <w:rPr>
                <w:rFonts w:hint="eastAsia"/>
              </w:rPr>
              <w:t>-</w:t>
            </w:r>
          </w:p>
        </w:tc>
        <w:tc>
          <w:tcPr>
            <w:tcW w:w="1860" w:type="dxa"/>
            <w:vAlign w:val="center"/>
          </w:tcPr>
          <w:p w14:paraId="69248F41">
            <w:pPr>
              <w:jc w:val="right"/>
            </w:pPr>
            <w:r>
              <w:rPr>
                <w:rFonts w:hint="eastAsia"/>
              </w:rPr>
              <w:t>-</w:t>
            </w:r>
          </w:p>
        </w:tc>
        <w:tc>
          <w:tcPr>
            <w:tcW w:w="1517" w:type="dxa"/>
            <w:vAlign w:val="center"/>
          </w:tcPr>
          <w:p w14:paraId="1C40910A">
            <w:pPr>
              <w:jc w:val="right"/>
            </w:pPr>
            <w:r>
              <w:rPr>
                <w:rFonts w:hint="eastAsia"/>
              </w:rPr>
              <w:t>-</w:t>
            </w:r>
          </w:p>
        </w:tc>
      </w:tr>
      <w:tr w14:paraId="5C58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40DDD9">
            <w:r>
              <w:rPr>
                <w:rFonts w:hint="eastAsia"/>
              </w:rPr>
              <w:t>基金</w:t>
            </w:r>
          </w:p>
        </w:tc>
        <w:tc>
          <w:tcPr>
            <w:tcW w:w="1860" w:type="dxa"/>
            <w:vAlign w:val="center"/>
          </w:tcPr>
          <w:p w14:paraId="700C6B77">
            <w:pPr>
              <w:jc w:val="right"/>
            </w:pPr>
            <w:r>
              <w:rPr>
                <w:rFonts w:hint="eastAsia"/>
              </w:rPr>
              <w:t>-</w:t>
            </w:r>
          </w:p>
        </w:tc>
        <w:tc>
          <w:tcPr>
            <w:tcW w:w="1517" w:type="dxa"/>
            <w:vAlign w:val="center"/>
          </w:tcPr>
          <w:p w14:paraId="504AF3EC">
            <w:pPr>
              <w:jc w:val="right"/>
            </w:pPr>
            <w:r>
              <w:rPr>
                <w:rFonts w:hint="eastAsia"/>
              </w:rPr>
              <w:t>-</w:t>
            </w:r>
          </w:p>
        </w:tc>
        <w:tc>
          <w:tcPr>
            <w:tcW w:w="1860" w:type="dxa"/>
            <w:vAlign w:val="center"/>
          </w:tcPr>
          <w:p w14:paraId="1E09280B">
            <w:pPr>
              <w:jc w:val="right"/>
            </w:pPr>
            <w:r>
              <w:rPr>
                <w:rFonts w:hint="eastAsia"/>
              </w:rPr>
              <w:t>-</w:t>
            </w:r>
          </w:p>
        </w:tc>
        <w:tc>
          <w:tcPr>
            <w:tcW w:w="1517" w:type="dxa"/>
            <w:vAlign w:val="center"/>
          </w:tcPr>
          <w:p w14:paraId="7816A4C1">
            <w:pPr>
              <w:jc w:val="right"/>
            </w:pPr>
            <w:r>
              <w:rPr>
                <w:rFonts w:hint="eastAsia"/>
              </w:rPr>
              <w:t>-</w:t>
            </w:r>
          </w:p>
        </w:tc>
      </w:tr>
      <w:tr w14:paraId="7CC3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6AFB22">
            <w:r>
              <w:rPr>
                <w:rFonts w:hint="eastAsia"/>
              </w:rPr>
              <w:t>其他</w:t>
            </w:r>
          </w:p>
        </w:tc>
        <w:tc>
          <w:tcPr>
            <w:tcW w:w="1860" w:type="dxa"/>
            <w:vAlign w:val="center"/>
          </w:tcPr>
          <w:p w14:paraId="1B9820A4">
            <w:pPr>
              <w:jc w:val="right"/>
            </w:pPr>
            <w:r>
              <w:rPr>
                <w:rFonts w:hint="eastAsia"/>
              </w:rPr>
              <w:t>-</w:t>
            </w:r>
          </w:p>
        </w:tc>
        <w:tc>
          <w:tcPr>
            <w:tcW w:w="1517" w:type="dxa"/>
            <w:vAlign w:val="center"/>
          </w:tcPr>
          <w:p w14:paraId="490C9C6D">
            <w:pPr>
              <w:jc w:val="right"/>
            </w:pPr>
            <w:r>
              <w:rPr>
                <w:rFonts w:hint="eastAsia"/>
              </w:rPr>
              <w:t>-</w:t>
            </w:r>
          </w:p>
        </w:tc>
        <w:tc>
          <w:tcPr>
            <w:tcW w:w="1860" w:type="dxa"/>
            <w:vAlign w:val="center"/>
          </w:tcPr>
          <w:p w14:paraId="55C64225">
            <w:pPr>
              <w:jc w:val="right"/>
            </w:pPr>
            <w:r>
              <w:rPr>
                <w:rFonts w:hint="eastAsia"/>
              </w:rPr>
              <w:t>-</w:t>
            </w:r>
          </w:p>
        </w:tc>
        <w:tc>
          <w:tcPr>
            <w:tcW w:w="1517" w:type="dxa"/>
            <w:vAlign w:val="center"/>
          </w:tcPr>
          <w:p w14:paraId="4A8C2E65">
            <w:pPr>
              <w:jc w:val="right"/>
            </w:pPr>
            <w:r>
              <w:rPr>
                <w:rFonts w:hint="eastAsia"/>
              </w:rPr>
              <w:t>-</w:t>
            </w:r>
          </w:p>
        </w:tc>
      </w:tr>
      <w:tr w14:paraId="5FEA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9DF234">
            <w:r>
              <w:rPr>
                <w:rFonts w:hint="eastAsia"/>
              </w:rPr>
              <w:t>合计</w:t>
            </w:r>
          </w:p>
        </w:tc>
        <w:tc>
          <w:tcPr>
            <w:tcW w:w="1860" w:type="dxa"/>
            <w:vAlign w:val="center"/>
          </w:tcPr>
          <w:p w14:paraId="59DE075F">
            <w:pPr>
              <w:jc w:val="right"/>
            </w:pPr>
            <w:r>
              <w:rPr>
                <w:rFonts w:hint="eastAsia"/>
              </w:rPr>
              <w:t>308,858,234.96</w:t>
            </w:r>
          </w:p>
        </w:tc>
        <w:tc>
          <w:tcPr>
            <w:tcW w:w="1517" w:type="dxa"/>
            <w:vAlign w:val="center"/>
          </w:tcPr>
          <w:p w14:paraId="625D86D4">
            <w:pPr>
              <w:jc w:val="right"/>
            </w:pPr>
            <w:r>
              <w:rPr>
                <w:rFonts w:hint="eastAsia"/>
              </w:rPr>
              <w:t>-</w:t>
            </w:r>
          </w:p>
        </w:tc>
        <w:tc>
          <w:tcPr>
            <w:tcW w:w="1860" w:type="dxa"/>
            <w:vAlign w:val="center"/>
          </w:tcPr>
          <w:p w14:paraId="5847D744">
            <w:pPr>
              <w:jc w:val="right"/>
            </w:pPr>
            <w:r>
              <w:rPr>
                <w:rFonts w:hint="eastAsia"/>
              </w:rPr>
              <w:t>328,499,246.85</w:t>
            </w:r>
          </w:p>
        </w:tc>
        <w:tc>
          <w:tcPr>
            <w:tcW w:w="1517" w:type="dxa"/>
            <w:vAlign w:val="center"/>
          </w:tcPr>
          <w:p w14:paraId="4759D67E">
            <w:pPr>
              <w:jc w:val="right"/>
            </w:pPr>
            <w:r>
              <w:rPr>
                <w:rFonts w:hint="eastAsia"/>
              </w:rPr>
              <w:t>19,641,011.89</w:t>
            </w:r>
          </w:p>
        </w:tc>
      </w:tr>
    </w:tbl>
    <w:p w14:paraId="341FD9BB">
      <w:pPr>
        <w:pStyle w:val="35"/>
      </w:pPr>
      <w:bookmarkStart w:id="76" w:name="_Toc76"/>
      <w:r>
        <w:t>衍生金融资产/负债</w:t>
      </w:r>
      <w:bookmarkEnd w:id="76"/>
    </w:p>
    <w:p w14:paraId="7D6B480F">
      <w:pPr>
        <w:pStyle w:val="36"/>
      </w:pPr>
      <w:bookmarkStart w:id="77" w:name="_Toc77"/>
      <w:r>
        <w:t>衍生金融资产/负债期末余额</w:t>
      </w:r>
      <w:bookmarkEnd w:id="77"/>
    </w:p>
    <w:p w14:paraId="6DA3CEDD">
      <w:pPr>
        <w:pStyle w:val="18"/>
        <w:rPr>
          <w:rFonts w:hint="eastAsia"/>
        </w:rPr>
      </w:pPr>
      <w:r>
        <w:rPr>
          <w:rFonts w:hint="eastAsia"/>
        </w:rPr>
        <w:t>无。</w:t>
      </w:r>
    </w:p>
    <w:p w14:paraId="4E7A3EAA">
      <w:pPr>
        <w:pStyle w:val="35"/>
      </w:pPr>
      <w:bookmarkStart w:id="78" w:name="_Toc78"/>
      <w:r>
        <w:t xml:space="preserve"> 买入返售金融资产</w:t>
      </w:r>
      <w:bookmarkEnd w:id="78"/>
    </w:p>
    <w:p w14:paraId="7E4B47C0">
      <w:pPr>
        <w:pStyle w:val="36"/>
      </w:pPr>
      <w:bookmarkStart w:id="79" w:name="_Toc79"/>
      <w:r>
        <w:t>各项买入返售金融资产期末余额</w:t>
      </w:r>
      <w:bookmarkEnd w:id="79"/>
    </w:p>
    <w:p w14:paraId="6D09282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85D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1C2D658">
            <w:r>
              <w:rPr>
                <w:rFonts w:hint="eastAsia"/>
              </w:rPr>
              <w:t>项目</w:t>
            </w:r>
          </w:p>
        </w:tc>
        <w:tc>
          <w:tcPr>
            <w:tcW w:w="2519" w:type="dxa"/>
            <w:gridSpan w:val="2"/>
            <w:vAlign w:val="center"/>
          </w:tcPr>
          <w:p w14:paraId="7F2F8C2D">
            <w:r>
              <w:rPr>
                <w:rFonts w:hint="eastAsia"/>
              </w:rPr>
              <w:t>本期末2025年12月31日</w:t>
            </w:r>
          </w:p>
        </w:tc>
      </w:tr>
      <w:tr w14:paraId="5AE4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261CD54"/>
        </w:tc>
        <w:tc>
          <w:tcPr>
            <w:tcW w:w="2519" w:type="dxa"/>
            <w:vAlign w:val="center"/>
          </w:tcPr>
          <w:p w14:paraId="62C5222E">
            <w:r>
              <w:rPr>
                <w:rFonts w:hint="eastAsia"/>
              </w:rPr>
              <w:t>账面余额</w:t>
            </w:r>
          </w:p>
        </w:tc>
        <w:tc>
          <w:tcPr>
            <w:tcW w:w="3322" w:type="dxa"/>
            <w:vAlign w:val="center"/>
          </w:tcPr>
          <w:p w14:paraId="4799AB84">
            <w:r>
              <w:rPr>
                <w:rFonts w:hint="eastAsia"/>
              </w:rPr>
              <w:t>其中：买断式逆回购</w:t>
            </w:r>
          </w:p>
        </w:tc>
      </w:tr>
      <w:tr w14:paraId="71E5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A7ADFAF">
            <w:r>
              <w:rPr>
                <w:rFonts w:hint="eastAsia"/>
              </w:rPr>
              <w:t>交易所市场</w:t>
            </w:r>
          </w:p>
        </w:tc>
        <w:tc>
          <w:tcPr>
            <w:tcW w:w="2519" w:type="dxa"/>
            <w:vAlign w:val="center"/>
          </w:tcPr>
          <w:p w14:paraId="7B7D30A4">
            <w:pPr>
              <w:jc w:val="right"/>
            </w:pPr>
            <w:r>
              <w:rPr>
                <w:rFonts w:hint="eastAsia"/>
              </w:rPr>
              <w:t>29,995,002.38</w:t>
            </w:r>
          </w:p>
        </w:tc>
        <w:tc>
          <w:tcPr>
            <w:tcW w:w="3322" w:type="dxa"/>
            <w:vAlign w:val="center"/>
          </w:tcPr>
          <w:p w14:paraId="426C8600">
            <w:pPr>
              <w:jc w:val="right"/>
            </w:pPr>
            <w:r>
              <w:rPr>
                <w:rFonts w:hint="eastAsia"/>
              </w:rPr>
              <w:t>-</w:t>
            </w:r>
          </w:p>
        </w:tc>
      </w:tr>
      <w:tr w14:paraId="3417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387E4A3">
            <w:r>
              <w:rPr>
                <w:rFonts w:hint="eastAsia"/>
              </w:rPr>
              <w:t>银行间市场</w:t>
            </w:r>
          </w:p>
        </w:tc>
        <w:tc>
          <w:tcPr>
            <w:tcW w:w="2519" w:type="dxa"/>
            <w:vAlign w:val="center"/>
          </w:tcPr>
          <w:p w14:paraId="39EE834A">
            <w:pPr>
              <w:jc w:val="right"/>
            </w:pPr>
            <w:r>
              <w:rPr>
                <w:rFonts w:hint="eastAsia"/>
              </w:rPr>
              <w:t>-</w:t>
            </w:r>
          </w:p>
        </w:tc>
        <w:tc>
          <w:tcPr>
            <w:tcW w:w="3322" w:type="dxa"/>
            <w:vAlign w:val="center"/>
          </w:tcPr>
          <w:p w14:paraId="2FC7BF85">
            <w:pPr>
              <w:jc w:val="right"/>
            </w:pPr>
            <w:r>
              <w:rPr>
                <w:rFonts w:hint="eastAsia"/>
              </w:rPr>
              <w:t>-</w:t>
            </w:r>
          </w:p>
        </w:tc>
      </w:tr>
      <w:tr w14:paraId="34B2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1E5A1EF">
            <w:r>
              <w:rPr>
                <w:rFonts w:hint="eastAsia"/>
              </w:rPr>
              <w:t>合计</w:t>
            </w:r>
          </w:p>
        </w:tc>
        <w:tc>
          <w:tcPr>
            <w:tcW w:w="2519" w:type="dxa"/>
            <w:vAlign w:val="center"/>
          </w:tcPr>
          <w:p w14:paraId="4C5AF3F9">
            <w:pPr>
              <w:jc w:val="right"/>
            </w:pPr>
            <w:r>
              <w:rPr>
                <w:rFonts w:hint="eastAsia"/>
              </w:rPr>
              <w:t>29,995,002.38</w:t>
            </w:r>
          </w:p>
        </w:tc>
        <w:tc>
          <w:tcPr>
            <w:tcW w:w="3322" w:type="dxa"/>
            <w:vAlign w:val="center"/>
          </w:tcPr>
          <w:p w14:paraId="2AAB7E9A">
            <w:pPr>
              <w:jc w:val="right"/>
            </w:pPr>
            <w:r>
              <w:rPr>
                <w:rFonts w:hint="eastAsia"/>
              </w:rPr>
              <w:t>-</w:t>
            </w:r>
          </w:p>
        </w:tc>
      </w:tr>
      <w:tr w14:paraId="7E0B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720E443">
            <w:r>
              <w:rPr>
                <w:rFonts w:hint="eastAsia"/>
              </w:rPr>
              <w:t>项目</w:t>
            </w:r>
          </w:p>
        </w:tc>
        <w:tc>
          <w:tcPr>
            <w:tcW w:w="2519" w:type="dxa"/>
            <w:gridSpan w:val="2"/>
            <w:vAlign w:val="center"/>
          </w:tcPr>
          <w:p w14:paraId="2B4F111C">
            <w:r>
              <w:rPr>
                <w:rFonts w:hint="eastAsia"/>
              </w:rPr>
              <w:t>上年度末2024年12月31日</w:t>
            </w:r>
          </w:p>
        </w:tc>
      </w:tr>
      <w:tr w14:paraId="2A3E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9F8B7F0"/>
        </w:tc>
        <w:tc>
          <w:tcPr>
            <w:tcW w:w="2519" w:type="dxa"/>
            <w:vAlign w:val="center"/>
          </w:tcPr>
          <w:p w14:paraId="6A9B7F0B">
            <w:r>
              <w:rPr>
                <w:rFonts w:hint="eastAsia"/>
              </w:rPr>
              <w:t>账面余额</w:t>
            </w:r>
          </w:p>
        </w:tc>
        <w:tc>
          <w:tcPr>
            <w:tcW w:w="3322" w:type="dxa"/>
            <w:vAlign w:val="center"/>
          </w:tcPr>
          <w:p w14:paraId="7487D0E0">
            <w:r>
              <w:rPr>
                <w:rFonts w:hint="eastAsia"/>
              </w:rPr>
              <w:t>其中：买断式逆回购</w:t>
            </w:r>
          </w:p>
        </w:tc>
      </w:tr>
      <w:tr w14:paraId="0390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ED1F5D2">
            <w:r>
              <w:rPr>
                <w:rFonts w:hint="eastAsia"/>
              </w:rPr>
              <w:t>交易所市场</w:t>
            </w:r>
          </w:p>
        </w:tc>
        <w:tc>
          <w:tcPr>
            <w:tcW w:w="2519" w:type="dxa"/>
            <w:vAlign w:val="center"/>
          </w:tcPr>
          <w:p w14:paraId="4CC60395">
            <w:pPr>
              <w:jc w:val="right"/>
            </w:pPr>
            <w:r>
              <w:rPr>
                <w:rFonts w:hint="eastAsia"/>
              </w:rPr>
              <w:t>16,000,000.00</w:t>
            </w:r>
          </w:p>
        </w:tc>
        <w:tc>
          <w:tcPr>
            <w:tcW w:w="3322" w:type="dxa"/>
            <w:vAlign w:val="center"/>
          </w:tcPr>
          <w:p w14:paraId="57668EAF">
            <w:pPr>
              <w:jc w:val="right"/>
            </w:pPr>
            <w:r>
              <w:rPr>
                <w:rFonts w:hint="eastAsia"/>
              </w:rPr>
              <w:t>-</w:t>
            </w:r>
          </w:p>
        </w:tc>
      </w:tr>
      <w:tr w14:paraId="06E6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66CBFED">
            <w:r>
              <w:rPr>
                <w:rFonts w:hint="eastAsia"/>
              </w:rPr>
              <w:t>银行间市场</w:t>
            </w:r>
          </w:p>
        </w:tc>
        <w:tc>
          <w:tcPr>
            <w:tcW w:w="2519" w:type="dxa"/>
            <w:vAlign w:val="center"/>
          </w:tcPr>
          <w:p w14:paraId="51C1FB03">
            <w:pPr>
              <w:jc w:val="right"/>
            </w:pPr>
            <w:r>
              <w:rPr>
                <w:rFonts w:hint="eastAsia"/>
              </w:rPr>
              <w:t>-</w:t>
            </w:r>
          </w:p>
        </w:tc>
        <w:tc>
          <w:tcPr>
            <w:tcW w:w="3322" w:type="dxa"/>
            <w:vAlign w:val="center"/>
          </w:tcPr>
          <w:p w14:paraId="65FCF90B">
            <w:pPr>
              <w:jc w:val="right"/>
            </w:pPr>
            <w:r>
              <w:rPr>
                <w:rFonts w:hint="eastAsia"/>
              </w:rPr>
              <w:t>-</w:t>
            </w:r>
          </w:p>
        </w:tc>
      </w:tr>
      <w:tr w14:paraId="68F2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5F6B727">
            <w:r>
              <w:rPr>
                <w:rFonts w:hint="eastAsia"/>
              </w:rPr>
              <w:t>合计</w:t>
            </w:r>
          </w:p>
        </w:tc>
        <w:tc>
          <w:tcPr>
            <w:tcW w:w="2519" w:type="dxa"/>
            <w:vAlign w:val="center"/>
          </w:tcPr>
          <w:p w14:paraId="40EF1FDE">
            <w:pPr>
              <w:jc w:val="right"/>
            </w:pPr>
            <w:r>
              <w:rPr>
                <w:rFonts w:hint="eastAsia"/>
              </w:rPr>
              <w:t>16,000,000.00</w:t>
            </w:r>
          </w:p>
        </w:tc>
        <w:tc>
          <w:tcPr>
            <w:tcW w:w="3322" w:type="dxa"/>
            <w:vAlign w:val="center"/>
          </w:tcPr>
          <w:p w14:paraId="2A6D7043">
            <w:pPr>
              <w:jc w:val="right"/>
            </w:pPr>
            <w:r>
              <w:rPr>
                <w:rFonts w:hint="eastAsia"/>
              </w:rPr>
              <w:t>-</w:t>
            </w:r>
          </w:p>
        </w:tc>
      </w:tr>
    </w:tbl>
    <w:p w14:paraId="68315599">
      <w:pPr>
        <w:pStyle w:val="36"/>
      </w:pPr>
      <w:bookmarkStart w:id="80" w:name="_Toc80"/>
      <w:r>
        <w:t xml:space="preserve"> 期末买断式逆回购交易中取得的债券</w:t>
      </w:r>
      <w:bookmarkEnd w:id="80"/>
    </w:p>
    <w:p w14:paraId="10932EFB">
      <w:pPr>
        <w:pStyle w:val="18"/>
        <w:rPr>
          <w:rFonts w:hint="eastAsia"/>
        </w:rPr>
      </w:pPr>
      <w:r>
        <w:rPr>
          <w:rFonts w:hint="eastAsia"/>
        </w:rPr>
        <w:t>无。</w:t>
      </w:r>
    </w:p>
    <w:p w14:paraId="19EF12C0">
      <w:pPr>
        <w:pStyle w:val="35"/>
      </w:pPr>
      <w:bookmarkStart w:id="81" w:name="_Toc81"/>
      <w:r>
        <w:t xml:space="preserve"> 其他资产</w:t>
      </w:r>
      <w:bookmarkEnd w:id="81"/>
    </w:p>
    <w:p w14:paraId="672F01FB">
      <w:pPr>
        <w:pStyle w:val="18"/>
        <w:rPr>
          <w:rFonts w:hint="eastAsia"/>
        </w:rPr>
      </w:pPr>
      <w:r>
        <w:rPr>
          <w:rFonts w:hint="eastAsia"/>
        </w:rPr>
        <w:t>无。</w:t>
      </w:r>
    </w:p>
    <w:p w14:paraId="1F43ACE3">
      <w:pPr>
        <w:pStyle w:val="35"/>
      </w:pPr>
      <w:bookmarkStart w:id="82" w:name="_Toc82"/>
      <w:r>
        <w:t>其他负债</w:t>
      </w:r>
      <w:bookmarkEnd w:id="82"/>
    </w:p>
    <w:p w14:paraId="49DF17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14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257530">
            <w:pPr>
              <w:jc w:val="center"/>
            </w:pPr>
            <w:r>
              <w:rPr>
                <w:rFonts w:hint="eastAsia"/>
                <w:b/>
              </w:rPr>
              <w:t>项目</w:t>
            </w:r>
          </w:p>
        </w:tc>
        <w:tc>
          <w:tcPr>
            <w:tcW w:w="2768" w:type="dxa"/>
            <w:shd w:val="clear" w:color="auto" w:fill="BFBFBF"/>
            <w:vAlign w:val="center"/>
          </w:tcPr>
          <w:p w14:paraId="0AF6B249">
            <w:pPr>
              <w:jc w:val="center"/>
            </w:pPr>
            <w:r>
              <w:rPr>
                <w:rFonts w:hint="eastAsia"/>
                <w:b/>
              </w:rPr>
              <w:t>本期末2025年12月31日</w:t>
            </w:r>
          </w:p>
        </w:tc>
        <w:tc>
          <w:tcPr>
            <w:tcW w:w="2768" w:type="dxa"/>
            <w:shd w:val="clear" w:color="auto" w:fill="BFBFBF"/>
            <w:vAlign w:val="center"/>
          </w:tcPr>
          <w:p w14:paraId="010C91BF">
            <w:pPr>
              <w:jc w:val="center"/>
            </w:pPr>
            <w:r>
              <w:rPr>
                <w:rFonts w:hint="eastAsia"/>
                <w:b/>
              </w:rPr>
              <w:t>上年度末2024年12月31日</w:t>
            </w:r>
          </w:p>
        </w:tc>
      </w:tr>
      <w:tr w14:paraId="5324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4DCC9">
            <w:r>
              <w:rPr>
                <w:rFonts w:hint="eastAsia"/>
              </w:rPr>
              <w:t>应付券商交易单元保证金</w:t>
            </w:r>
          </w:p>
        </w:tc>
        <w:tc>
          <w:tcPr>
            <w:tcW w:w="2768" w:type="dxa"/>
            <w:vAlign w:val="center"/>
          </w:tcPr>
          <w:p w14:paraId="0DE04029">
            <w:pPr>
              <w:jc w:val="right"/>
            </w:pPr>
            <w:r>
              <w:rPr>
                <w:rFonts w:hint="eastAsia"/>
              </w:rPr>
              <w:t>-</w:t>
            </w:r>
          </w:p>
        </w:tc>
        <w:tc>
          <w:tcPr>
            <w:tcW w:w="2768" w:type="dxa"/>
            <w:vAlign w:val="center"/>
          </w:tcPr>
          <w:p w14:paraId="1C0881F7">
            <w:pPr>
              <w:jc w:val="right"/>
            </w:pPr>
            <w:r>
              <w:rPr>
                <w:rFonts w:hint="eastAsia"/>
              </w:rPr>
              <w:t>-</w:t>
            </w:r>
          </w:p>
        </w:tc>
      </w:tr>
      <w:tr w14:paraId="6AB3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4297B">
            <w:r>
              <w:rPr>
                <w:rFonts w:hint="eastAsia"/>
              </w:rPr>
              <w:t>应付赎回费</w:t>
            </w:r>
          </w:p>
        </w:tc>
        <w:tc>
          <w:tcPr>
            <w:tcW w:w="2768" w:type="dxa"/>
            <w:vAlign w:val="center"/>
          </w:tcPr>
          <w:p w14:paraId="320CCCBD">
            <w:pPr>
              <w:jc w:val="right"/>
            </w:pPr>
            <w:r>
              <w:rPr>
                <w:rFonts w:hint="eastAsia"/>
              </w:rPr>
              <w:t>7,704.64</w:t>
            </w:r>
          </w:p>
        </w:tc>
        <w:tc>
          <w:tcPr>
            <w:tcW w:w="2768" w:type="dxa"/>
            <w:vAlign w:val="center"/>
          </w:tcPr>
          <w:p w14:paraId="4803EFDA">
            <w:pPr>
              <w:jc w:val="right"/>
            </w:pPr>
            <w:r>
              <w:rPr>
                <w:rFonts w:hint="eastAsia"/>
              </w:rPr>
              <w:t>4,495.65</w:t>
            </w:r>
          </w:p>
        </w:tc>
      </w:tr>
      <w:tr w14:paraId="0088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10B45">
            <w:r>
              <w:rPr>
                <w:rFonts w:hint="eastAsia"/>
              </w:rPr>
              <w:t>应付证券出借违约金</w:t>
            </w:r>
          </w:p>
        </w:tc>
        <w:tc>
          <w:tcPr>
            <w:tcW w:w="2768" w:type="dxa"/>
            <w:vAlign w:val="center"/>
          </w:tcPr>
          <w:p w14:paraId="6BA0E1E1">
            <w:pPr>
              <w:jc w:val="right"/>
            </w:pPr>
            <w:r>
              <w:rPr>
                <w:rFonts w:hint="eastAsia"/>
              </w:rPr>
              <w:t>-</w:t>
            </w:r>
          </w:p>
        </w:tc>
        <w:tc>
          <w:tcPr>
            <w:tcW w:w="2768" w:type="dxa"/>
            <w:vAlign w:val="center"/>
          </w:tcPr>
          <w:p w14:paraId="26DFC64B">
            <w:pPr>
              <w:jc w:val="right"/>
            </w:pPr>
            <w:r>
              <w:rPr>
                <w:rFonts w:hint="eastAsia"/>
              </w:rPr>
              <w:t>-</w:t>
            </w:r>
          </w:p>
        </w:tc>
      </w:tr>
      <w:tr w14:paraId="1B19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3CBD8D">
            <w:r>
              <w:rPr>
                <w:rFonts w:hint="eastAsia"/>
              </w:rPr>
              <w:t>应付交易费用</w:t>
            </w:r>
          </w:p>
        </w:tc>
        <w:tc>
          <w:tcPr>
            <w:tcW w:w="2768" w:type="dxa"/>
            <w:vAlign w:val="center"/>
          </w:tcPr>
          <w:p w14:paraId="19233C61">
            <w:pPr>
              <w:jc w:val="right"/>
            </w:pPr>
            <w:r>
              <w:rPr>
                <w:rFonts w:hint="eastAsia"/>
              </w:rPr>
              <w:t>-</w:t>
            </w:r>
          </w:p>
        </w:tc>
        <w:tc>
          <w:tcPr>
            <w:tcW w:w="2768" w:type="dxa"/>
            <w:vAlign w:val="center"/>
          </w:tcPr>
          <w:p w14:paraId="6169DA19">
            <w:pPr>
              <w:jc w:val="right"/>
            </w:pPr>
            <w:r>
              <w:rPr>
                <w:rFonts w:hint="eastAsia"/>
              </w:rPr>
              <w:t>-</w:t>
            </w:r>
          </w:p>
        </w:tc>
      </w:tr>
      <w:tr w14:paraId="07B4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B7D30">
            <w:r>
              <w:rPr>
                <w:rFonts w:hint="eastAsia"/>
              </w:rPr>
              <w:t>其中：交易所市场</w:t>
            </w:r>
          </w:p>
        </w:tc>
        <w:tc>
          <w:tcPr>
            <w:tcW w:w="2768" w:type="dxa"/>
            <w:vAlign w:val="center"/>
          </w:tcPr>
          <w:p w14:paraId="4CDDA532">
            <w:pPr>
              <w:jc w:val="right"/>
            </w:pPr>
            <w:r>
              <w:rPr>
                <w:rFonts w:hint="eastAsia"/>
              </w:rPr>
              <w:t>-</w:t>
            </w:r>
          </w:p>
        </w:tc>
        <w:tc>
          <w:tcPr>
            <w:tcW w:w="2768" w:type="dxa"/>
            <w:vAlign w:val="center"/>
          </w:tcPr>
          <w:p w14:paraId="5CB127C2">
            <w:pPr>
              <w:jc w:val="right"/>
            </w:pPr>
            <w:r>
              <w:rPr>
                <w:rFonts w:hint="eastAsia"/>
              </w:rPr>
              <w:t>-</w:t>
            </w:r>
          </w:p>
        </w:tc>
      </w:tr>
      <w:tr w14:paraId="28DF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9462F">
            <w:r>
              <w:rPr>
                <w:rFonts w:hint="eastAsia"/>
              </w:rPr>
              <w:t xml:space="preserve">      银行间市场</w:t>
            </w:r>
          </w:p>
        </w:tc>
        <w:tc>
          <w:tcPr>
            <w:tcW w:w="2768" w:type="dxa"/>
            <w:vAlign w:val="center"/>
          </w:tcPr>
          <w:p w14:paraId="65F50DF5">
            <w:pPr>
              <w:jc w:val="right"/>
            </w:pPr>
            <w:r>
              <w:rPr>
                <w:rFonts w:hint="eastAsia"/>
              </w:rPr>
              <w:t>-</w:t>
            </w:r>
          </w:p>
        </w:tc>
        <w:tc>
          <w:tcPr>
            <w:tcW w:w="2768" w:type="dxa"/>
            <w:vAlign w:val="center"/>
          </w:tcPr>
          <w:p w14:paraId="192B78D9">
            <w:pPr>
              <w:jc w:val="right"/>
            </w:pPr>
            <w:r>
              <w:rPr>
                <w:rFonts w:hint="eastAsia"/>
              </w:rPr>
              <w:t>-</w:t>
            </w:r>
          </w:p>
        </w:tc>
      </w:tr>
      <w:tr w14:paraId="3AE3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3CDA0">
            <w:r>
              <w:rPr>
                <w:rFonts w:hint="eastAsia"/>
              </w:rPr>
              <w:t>应付利息</w:t>
            </w:r>
          </w:p>
        </w:tc>
        <w:tc>
          <w:tcPr>
            <w:tcW w:w="2768" w:type="dxa"/>
            <w:vAlign w:val="center"/>
          </w:tcPr>
          <w:p w14:paraId="74492D6B">
            <w:pPr>
              <w:jc w:val="right"/>
            </w:pPr>
            <w:r>
              <w:rPr>
                <w:rFonts w:hint="eastAsia"/>
              </w:rPr>
              <w:t>-</w:t>
            </w:r>
          </w:p>
        </w:tc>
        <w:tc>
          <w:tcPr>
            <w:tcW w:w="2768" w:type="dxa"/>
            <w:vAlign w:val="center"/>
          </w:tcPr>
          <w:p w14:paraId="79F4E1E0">
            <w:pPr>
              <w:jc w:val="right"/>
            </w:pPr>
            <w:r>
              <w:rPr>
                <w:rFonts w:hint="eastAsia"/>
              </w:rPr>
              <w:t>-</w:t>
            </w:r>
          </w:p>
        </w:tc>
      </w:tr>
      <w:tr w14:paraId="587D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2C3F2">
            <w:r>
              <w:rPr>
                <w:rFonts w:hint="eastAsia"/>
              </w:rPr>
              <w:t>预提费用</w:t>
            </w:r>
          </w:p>
        </w:tc>
        <w:tc>
          <w:tcPr>
            <w:tcW w:w="2768" w:type="dxa"/>
            <w:vAlign w:val="center"/>
          </w:tcPr>
          <w:p w14:paraId="40E8954C">
            <w:pPr>
              <w:jc w:val="right"/>
            </w:pPr>
            <w:r>
              <w:rPr>
                <w:rFonts w:hint="eastAsia"/>
              </w:rPr>
              <w:t>167,500.00</w:t>
            </w:r>
          </w:p>
        </w:tc>
        <w:tc>
          <w:tcPr>
            <w:tcW w:w="2768" w:type="dxa"/>
            <w:vAlign w:val="center"/>
          </w:tcPr>
          <w:p w14:paraId="6A790BE6">
            <w:pPr>
              <w:jc w:val="right"/>
            </w:pPr>
            <w:r>
              <w:rPr>
                <w:rFonts w:hint="eastAsia"/>
              </w:rPr>
              <w:t>170,000.00</w:t>
            </w:r>
          </w:p>
        </w:tc>
      </w:tr>
      <w:tr w14:paraId="1A86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276A8">
            <w:r>
              <w:rPr>
                <w:rFonts w:hint="eastAsia"/>
              </w:rPr>
              <w:t>合计</w:t>
            </w:r>
          </w:p>
        </w:tc>
        <w:tc>
          <w:tcPr>
            <w:tcW w:w="2768" w:type="dxa"/>
            <w:vAlign w:val="center"/>
          </w:tcPr>
          <w:p w14:paraId="3A10C39C">
            <w:pPr>
              <w:jc w:val="right"/>
            </w:pPr>
            <w:r>
              <w:rPr>
                <w:rFonts w:hint="eastAsia"/>
              </w:rPr>
              <w:t>175,204.64</w:t>
            </w:r>
          </w:p>
        </w:tc>
        <w:tc>
          <w:tcPr>
            <w:tcW w:w="2768" w:type="dxa"/>
            <w:vAlign w:val="center"/>
          </w:tcPr>
          <w:p w14:paraId="7C3D150D">
            <w:pPr>
              <w:jc w:val="right"/>
            </w:pPr>
            <w:r>
              <w:rPr>
                <w:rFonts w:hint="eastAsia"/>
              </w:rPr>
              <w:t>174,495.65</w:t>
            </w:r>
          </w:p>
        </w:tc>
      </w:tr>
    </w:tbl>
    <w:p w14:paraId="71342C5A">
      <w:pPr>
        <w:pStyle w:val="35"/>
      </w:pPr>
      <w:bookmarkStart w:id="83" w:name="_Toc83"/>
      <w:r>
        <w:t xml:space="preserve">实收基金 </w:t>
      </w:r>
      <w:bookmarkEnd w:id="83"/>
    </w:p>
    <w:p w14:paraId="7F5D17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191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B07D9F0">
            <w:pPr>
              <w:jc w:val="center"/>
            </w:pPr>
            <w:r>
              <w:rPr>
                <w:rFonts w:hint="eastAsia"/>
                <w:b/>
              </w:rPr>
              <w:t>项目</w:t>
            </w:r>
          </w:p>
        </w:tc>
        <w:tc>
          <w:tcPr>
            <w:tcW w:w="2491" w:type="dxa"/>
            <w:gridSpan w:val="2"/>
            <w:shd w:val="clear" w:color="auto" w:fill="BFBFBF"/>
            <w:vAlign w:val="center"/>
          </w:tcPr>
          <w:p w14:paraId="6F4BEE57">
            <w:pPr>
              <w:jc w:val="center"/>
            </w:pPr>
            <w:r>
              <w:rPr>
                <w:rFonts w:hint="eastAsia"/>
                <w:b/>
              </w:rPr>
              <w:t>本期2025年1月1日至2025年12月31日</w:t>
            </w:r>
          </w:p>
        </w:tc>
      </w:tr>
      <w:tr w14:paraId="7BED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4DE92DD"/>
        </w:tc>
        <w:tc>
          <w:tcPr>
            <w:tcW w:w="2491" w:type="dxa"/>
            <w:shd w:val="clear" w:color="auto" w:fill="BFBFBF"/>
            <w:vAlign w:val="center"/>
          </w:tcPr>
          <w:p w14:paraId="29C63F41">
            <w:pPr>
              <w:jc w:val="center"/>
            </w:pPr>
            <w:r>
              <w:rPr>
                <w:rFonts w:hint="eastAsia"/>
                <w:b/>
              </w:rPr>
              <w:t>基金份额（份）</w:t>
            </w:r>
          </w:p>
        </w:tc>
        <w:tc>
          <w:tcPr>
            <w:tcW w:w="2907" w:type="dxa"/>
            <w:shd w:val="clear" w:color="auto" w:fill="BFBFBF"/>
            <w:vAlign w:val="center"/>
          </w:tcPr>
          <w:p w14:paraId="700A5402">
            <w:pPr>
              <w:jc w:val="center"/>
            </w:pPr>
            <w:r>
              <w:rPr>
                <w:rFonts w:hint="eastAsia"/>
                <w:b/>
              </w:rPr>
              <w:t>账面金额</w:t>
            </w:r>
          </w:p>
        </w:tc>
      </w:tr>
      <w:tr w14:paraId="11A4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A3C981">
            <w:r>
              <w:rPr>
                <w:rFonts w:hint="eastAsia"/>
              </w:rPr>
              <w:t>上年度末</w:t>
            </w:r>
          </w:p>
        </w:tc>
        <w:tc>
          <w:tcPr>
            <w:tcW w:w="2491" w:type="dxa"/>
            <w:vAlign w:val="center"/>
          </w:tcPr>
          <w:p w14:paraId="48EF9268">
            <w:pPr>
              <w:jc w:val="right"/>
            </w:pPr>
            <w:r>
              <w:rPr>
                <w:rFonts w:hint="eastAsia"/>
              </w:rPr>
              <w:t>176,226,541.28</w:t>
            </w:r>
          </w:p>
        </w:tc>
        <w:tc>
          <w:tcPr>
            <w:tcW w:w="2907" w:type="dxa"/>
            <w:vAlign w:val="center"/>
          </w:tcPr>
          <w:p w14:paraId="7C87250A">
            <w:pPr>
              <w:jc w:val="right"/>
            </w:pPr>
            <w:r>
              <w:rPr>
                <w:rFonts w:hint="eastAsia"/>
              </w:rPr>
              <w:t>176,226,541.28</w:t>
            </w:r>
          </w:p>
        </w:tc>
      </w:tr>
      <w:tr w14:paraId="556D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6A483B">
            <w:r>
              <w:rPr>
                <w:rFonts w:hint="eastAsia"/>
              </w:rPr>
              <w:t>本期申购</w:t>
            </w:r>
          </w:p>
        </w:tc>
        <w:tc>
          <w:tcPr>
            <w:tcW w:w="2491" w:type="dxa"/>
            <w:vAlign w:val="center"/>
          </w:tcPr>
          <w:p w14:paraId="2F07C2CE">
            <w:pPr>
              <w:jc w:val="right"/>
            </w:pPr>
            <w:r>
              <w:rPr>
                <w:rFonts w:hint="eastAsia"/>
              </w:rPr>
              <w:t>282,658,439.40</w:t>
            </w:r>
          </w:p>
        </w:tc>
        <w:tc>
          <w:tcPr>
            <w:tcW w:w="2907" w:type="dxa"/>
            <w:vAlign w:val="center"/>
          </w:tcPr>
          <w:p w14:paraId="34D1E87B">
            <w:pPr>
              <w:jc w:val="right"/>
            </w:pPr>
            <w:r>
              <w:rPr>
                <w:rFonts w:hint="eastAsia"/>
              </w:rPr>
              <w:t>282,658,439.40</w:t>
            </w:r>
          </w:p>
        </w:tc>
      </w:tr>
      <w:tr w14:paraId="0BCB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94DDBD">
            <w:r>
              <w:rPr>
                <w:rFonts w:hint="eastAsia"/>
              </w:rPr>
              <w:t>本期赎回（以“-”号填列）</w:t>
            </w:r>
          </w:p>
        </w:tc>
        <w:tc>
          <w:tcPr>
            <w:tcW w:w="2491" w:type="dxa"/>
            <w:vAlign w:val="center"/>
          </w:tcPr>
          <w:p w14:paraId="2CEA0753">
            <w:pPr>
              <w:jc w:val="right"/>
            </w:pPr>
            <w:r>
              <w:rPr>
                <w:rFonts w:hint="eastAsia"/>
              </w:rPr>
              <w:t>-282,740,419.50</w:t>
            </w:r>
          </w:p>
        </w:tc>
        <w:tc>
          <w:tcPr>
            <w:tcW w:w="2907" w:type="dxa"/>
            <w:vAlign w:val="center"/>
          </w:tcPr>
          <w:p w14:paraId="313DABAF">
            <w:pPr>
              <w:jc w:val="right"/>
            </w:pPr>
            <w:r>
              <w:rPr>
                <w:rFonts w:hint="eastAsia"/>
              </w:rPr>
              <w:t>-282,740,419.50</w:t>
            </w:r>
          </w:p>
        </w:tc>
      </w:tr>
      <w:tr w14:paraId="6F0D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0CFB09">
            <w:r>
              <w:rPr>
                <w:rFonts w:hint="eastAsia"/>
              </w:rPr>
              <w:t>基金拆分/份额折算前</w:t>
            </w:r>
          </w:p>
        </w:tc>
        <w:tc>
          <w:tcPr>
            <w:tcW w:w="2491" w:type="dxa"/>
            <w:vAlign w:val="center"/>
          </w:tcPr>
          <w:p w14:paraId="4A11758B">
            <w:pPr>
              <w:jc w:val="right"/>
            </w:pPr>
            <w:r>
              <w:rPr>
                <w:rFonts w:hint="eastAsia"/>
              </w:rPr>
              <w:t>-</w:t>
            </w:r>
          </w:p>
        </w:tc>
        <w:tc>
          <w:tcPr>
            <w:tcW w:w="2907" w:type="dxa"/>
            <w:vAlign w:val="center"/>
          </w:tcPr>
          <w:p w14:paraId="202A833F">
            <w:pPr>
              <w:jc w:val="right"/>
            </w:pPr>
            <w:r>
              <w:rPr>
                <w:rFonts w:hint="eastAsia"/>
              </w:rPr>
              <w:t>-</w:t>
            </w:r>
          </w:p>
        </w:tc>
      </w:tr>
      <w:tr w14:paraId="5E8A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AF5AAF">
            <w:r>
              <w:rPr>
                <w:rFonts w:hint="eastAsia"/>
              </w:rPr>
              <w:t>基金拆分/份额折算调整</w:t>
            </w:r>
          </w:p>
        </w:tc>
        <w:tc>
          <w:tcPr>
            <w:tcW w:w="2491" w:type="dxa"/>
            <w:vAlign w:val="center"/>
          </w:tcPr>
          <w:p w14:paraId="5536D7DA">
            <w:pPr>
              <w:jc w:val="right"/>
            </w:pPr>
            <w:r>
              <w:rPr>
                <w:rFonts w:hint="eastAsia"/>
              </w:rPr>
              <w:t>-</w:t>
            </w:r>
          </w:p>
        </w:tc>
        <w:tc>
          <w:tcPr>
            <w:tcW w:w="2907" w:type="dxa"/>
            <w:vAlign w:val="center"/>
          </w:tcPr>
          <w:p w14:paraId="50B709B5">
            <w:pPr>
              <w:jc w:val="right"/>
            </w:pPr>
            <w:r>
              <w:rPr>
                <w:rFonts w:hint="eastAsia"/>
              </w:rPr>
              <w:t>-</w:t>
            </w:r>
          </w:p>
        </w:tc>
      </w:tr>
      <w:tr w14:paraId="40EF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DF2B07">
            <w:r>
              <w:rPr>
                <w:rFonts w:hint="eastAsia"/>
              </w:rPr>
              <w:t>本期申购</w:t>
            </w:r>
          </w:p>
        </w:tc>
        <w:tc>
          <w:tcPr>
            <w:tcW w:w="2491" w:type="dxa"/>
            <w:vAlign w:val="center"/>
          </w:tcPr>
          <w:p w14:paraId="2EE03545">
            <w:pPr>
              <w:jc w:val="right"/>
            </w:pPr>
            <w:r>
              <w:rPr>
                <w:rFonts w:hint="eastAsia"/>
              </w:rPr>
              <w:t>-</w:t>
            </w:r>
          </w:p>
        </w:tc>
        <w:tc>
          <w:tcPr>
            <w:tcW w:w="2907" w:type="dxa"/>
            <w:vAlign w:val="center"/>
          </w:tcPr>
          <w:p w14:paraId="4F48750E">
            <w:pPr>
              <w:jc w:val="right"/>
            </w:pPr>
            <w:r>
              <w:rPr>
                <w:rFonts w:hint="eastAsia"/>
              </w:rPr>
              <w:t>-</w:t>
            </w:r>
          </w:p>
        </w:tc>
      </w:tr>
      <w:tr w14:paraId="66DB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4A3B7D">
            <w:r>
              <w:rPr>
                <w:rFonts w:hint="eastAsia"/>
              </w:rPr>
              <w:t>本期赎回（以“-”号填列）</w:t>
            </w:r>
          </w:p>
        </w:tc>
        <w:tc>
          <w:tcPr>
            <w:tcW w:w="2491" w:type="dxa"/>
            <w:vAlign w:val="center"/>
          </w:tcPr>
          <w:p w14:paraId="3EEE53AF">
            <w:pPr>
              <w:jc w:val="right"/>
            </w:pPr>
            <w:r>
              <w:rPr>
                <w:rFonts w:hint="eastAsia"/>
              </w:rPr>
              <w:t>-</w:t>
            </w:r>
          </w:p>
        </w:tc>
        <w:tc>
          <w:tcPr>
            <w:tcW w:w="2907" w:type="dxa"/>
            <w:vAlign w:val="center"/>
          </w:tcPr>
          <w:p w14:paraId="6CBEEEA1">
            <w:pPr>
              <w:jc w:val="right"/>
            </w:pPr>
            <w:r>
              <w:rPr>
                <w:rFonts w:hint="eastAsia"/>
              </w:rPr>
              <w:t>-</w:t>
            </w:r>
          </w:p>
        </w:tc>
      </w:tr>
      <w:tr w14:paraId="04D0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C5C9F2">
            <w:r>
              <w:rPr>
                <w:rFonts w:hint="eastAsia"/>
              </w:rPr>
              <w:t>本期末</w:t>
            </w:r>
          </w:p>
        </w:tc>
        <w:tc>
          <w:tcPr>
            <w:tcW w:w="2491" w:type="dxa"/>
            <w:vAlign w:val="center"/>
          </w:tcPr>
          <w:p w14:paraId="75A08EF4">
            <w:pPr>
              <w:jc w:val="right"/>
            </w:pPr>
            <w:r>
              <w:rPr>
                <w:rFonts w:hint="eastAsia"/>
              </w:rPr>
              <w:t>176,144,561.18</w:t>
            </w:r>
          </w:p>
        </w:tc>
        <w:tc>
          <w:tcPr>
            <w:tcW w:w="2907" w:type="dxa"/>
            <w:vAlign w:val="center"/>
          </w:tcPr>
          <w:p w14:paraId="174623D4">
            <w:pPr>
              <w:jc w:val="right"/>
            </w:pPr>
            <w:r>
              <w:rPr>
                <w:rFonts w:hint="eastAsia"/>
              </w:rPr>
              <w:t>176,144,561.18</w:t>
            </w:r>
          </w:p>
        </w:tc>
      </w:tr>
    </w:tbl>
    <w:p w14:paraId="0B4DC91B">
      <w:pPr>
        <w:pStyle w:val="47"/>
        <w:rPr>
          <w:rFonts w:hint="eastAsia"/>
        </w:rPr>
      </w:pPr>
      <w:r>
        <w:rPr>
          <w:rFonts w:hint="eastAsia"/>
        </w:rPr>
        <w:t>注：本基金申购含红利再投份额（如有）、转换入份额（如有）；赎回含转出份额（如有）。</w:t>
      </w:r>
    </w:p>
    <w:p w14:paraId="41D8DC9F">
      <w:pPr>
        <w:pStyle w:val="35"/>
      </w:pPr>
      <w:bookmarkStart w:id="84" w:name="_Toc84"/>
      <w:r>
        <w:t xml:space="preserve"> 未分配利润 </w:t>
      </w:r>
      <w:bookmarkEnd w:id="84"/>
    </w:p>
    <w:p w14:paraId="33A4F7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A8C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961EAFE">
            <w:pPr>
              <w:jc w:val="center"/>
            </w:pPr>
            <w:r>
              <w:rPr>
                <w:rFonts w:hint="eastAsia"/>
                <w:b/>
              </w:rPr>
              <w:t>项目</w:t>
            </w:r>
          </w:p>
        </w:tc>
        <w:tc>
          <w:tcPr>
            <w:tcW w:w="2076" w:type="dxa"/>
            <w:shd w:val="clear" w:color="auto" w:fill="BFBFBF"/>
            <w:vAlign w:val="center"/>
          </w:tcPr>
          <w:p w14:paraId="4D240B3E">
            <w:pPr>
              <w:jc w:val="center"/>
            </w:pPr>
            <w:r>
              <w:rPr>
                <w:rFonts w:hint="eastAsia"/>
                <w:b/>
              </w:rPr>
              <w:t>已实现部分</w:t>
            </w:r>
          </w:p>
        </w:tc>
        <w:tc>
          <w:tcPr>
            <w:tcW w:w="2076" w:type="dxa"/>
            <w:shd w:val="clear" w:color="auto" w:fill="BFBFBF"/>
            <w:vAlign w:val="center"/>
          </w:tcPr>
          <w:p w14:paraId="62CD27DC">
            <w:pPr>
              <w:jc w:val="center"/>
            </w:pPr>
            <w:r>
              <w:rPr>
                <w:rFonts w:hint="eastAsia"/>
                <w:b/>
              </w:rPr>
              <w:t>未实现部分</w:t>
            </w:r>
          </w:p>
        </w:tc>
        <w:tc>
          <w:tcPr>
            <w:tcW w:w="2076" w:type="dxa"/>
            <w:shd w:val="clear" w:color="auto" w:fill="BFBFBF"/>
            <w:vAlign w:val="center"/>
          </w:tcPr>
          <w:p w14:paraId="483041E1">
            <w:pPr>
              <w:jc w:val="center"/>
            </w:pPr>
            <w:r>
              <w:rPr>
                <w:rFonts w:hint="eastAsia"/>
                <w:b/>
              </w:rPr>
              <w:t>未分配利润合计</w:t>
            </w:r>
          </w:p>
        </w:tc>
      </w:tr>
      <w:tr w14:paraId="5E1E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5FF403">
            <w:r>
              <w:rPr>
                <w:rFonts w:hint="eastAsia"/>
              </w:rPr>
              <w:t>上年度末</w:t>
            </w:r>
          </w:p>
        </w:tc>
        <w:tc>
          <w:tcPr>
            <w:tcW w:w="2076" w:type="dxa"/>
            <w:vAlign w:val="center"/>
          </w:tcPr>
          <w:p w14:paraId="037C7D97">
            <w:pPr>
              <w:jc w:val="right"/>
            </w:pPr>
            <w:r>
              <w:rPr>
                <w:rFonts w:hint="eastAsia"/>
              </w:rPr>
              <w:t>179,758,358.18</w:t>
            </w:r>
          </w:p>
        </w:tc>
        <w:tc>
          <w:tcPr>
            <w:tcW w:w="2076" w:type="dxa"/>
            <w:vAlign w:val="center"/>
          </w:tcPr>
          <w:p w14:paraId="39F68D5F">
            <w:pPr>
              <w:jc w:val="right"/>
            </w:pPr>
            <w:r>
              <w:rPr>
                <w:rFonts w:hint="eastAsia"/>
              </w:rPr>
              <w:t>30,705,757.37</w:t>
            </w:r>
          </w:p>
        </w:tc>
        <w:tc>
          <w:tcPr>
            <w:tcW w:w="2076" w:type="dxa"/>
            <w:vAlign w:val="center"/>
          </w:tcPr>
          <w:p w14:paraId="23BBB39B">
            <w:pPr>
              <w:jc w:val="right"/>
            </w:pPr>
            <w:r>
              <w:rPr>
                <w:rFonts w:hint="eastAsia"/>
              </w:rPr>
              <w:t>210,464,115.55</w:t>
            </w:r>
          </w:p>
        </w:tc>
      </w:tr>
      <w:tr w14:paraId="716A9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4B8145">
            <w:r>
              <w:rPr>
                <w:rFonts w:hint="eastAsia"/>
              </w:rPr>
              <w:t>加：会计政策变更</w:t>
            </w:r>
          </w:p>
        </w:tc>
        <w:tc>
          <w:tcPr>
            <w:tcW w:w="2076" w:type="dxa"/>
            <w:vAlign w:val="center"/>
          </w:tcPr>
          <w:p w14:paraId="0B1FEBAC">
            <w:pPr>
              <w:jc w:val="right"/>
            </w:pPr>
            <w:r>
              <w:rPr>
                <w:rFonts w:hint="eastAsia"/>
              </w:rPr>
              <w:t>-</w:t>
            </w:r>
          </w:p>
        </w:tc>
        <w:tc>
          <w:tcPr>
            <w:tcW w:w="2076" w:type="dxa"/>
            <w:vAlign w:val="center"/>
          </w:tcPr>
          <w:p w14:paraId="14DA1D32">
            <w:pPr>
              <w:jc w:val="right"/>
            </w:pPr>
            <w:r>
              <w:rPr>
                <w:rFonts w:hint="eastAsia"/>
              </w:rPr>
              <w:t>-</w:t>
            </w:r>
          </w:p>
        </w:tc>
        <w:tc>
          <w:tcPr>
            <w:tcW w:w="2076" w:type="dxa"/>
            <w:vAlign w:val="center"/>
          </w:tcPr>
          <w:p w14:paraId="4391A39C">
            <w:pPr>
              <w:jc w:val="right"/>
            </w:pPr>
            <w:r>
              <w:rPr>
                <w:rFonts w:hint="eastAsia"/>
              </w:rPr>
              <w:t>-</w:t>
            </w:r>
          </w:p>
        </w:tc>
      </w:tr>
      <w:tr w14:paraId="419D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D05966">
            <w:r>
              <w:rPr>
                <w:rFonts w:hint="eastAsia"/>
              </w:rPr>
              <w:t xml:space="preserve">      前期差错更正</w:t>
            </w:r>
          </w:p>
        </w:tc>
        <w:tc>
          <w:tcPr>
            <w:tcW w:w="2076" w:type="dxa"/>
            <w:vAlign w:val="center"/>
          </w:tcPr>
          <w:p w14:paraId="104D4ABA">
            <w:pPr>
              <w:jc w:val="right"/>
            </w:pPr>
            <w:r>
              <w:rPr>
                <w:rFonts w:hint="eastAsia"/>
              </w:rPr>
              <w:t>-</w:t>
            </w:r>
          </w:p>
        </w:tc>
        <w:tc>
          <w:tcPr>
            <w:tcW w:w="2076" w:type="dxa"/>
            <w:vAlign w:val="center"/>
          </w:tcPr>
          <w:p w14:paraId="1AB7305D">
            <w:pPr>
              <w:jc w:val="right"/>
            </w:pPr>
            <w:r>
              <w:rPr>
                <w:rFonts w:hint="eastAsia"/>
              </w:rPr>
              <w:t>-</w:t>
            </w:r>
          </w:p>
        </w:tc>
        <w:tc>
          <w:tcPr>
            <w:tcW w:w="2076" w:type="dxa"/>
            <w:vAlign w:val="center"/>
          </w:tcPr>
          <w:p w14:paraId="6AF32972">
            <w:pPr>
              <w:jc w:val="right"/>
            </w:pPr>
            <w:r>
              <w:rPr>
                <w:rFonts w:hint="eastAsia"/>
              </w:rPr>
              <w:t>-</w:t>
            </w:r>
          </w:p>
        </w:tc>
      </w:tr>
      <w:tr w14:paraId="2FBC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1A8C32">
            <w:r>
              <w:rPr>
                <w:rFonts w:hint="eastAsia"/>
              </w:rPr>
              <w:t xml:space="preserve">      其他</w:t>
            </w:r>
          </w:p>
        </w:tc>
        <w:tc>
          <w:tcPr>
            <w:tcW w:w="2076" w:type="dxa"/>
            <w:vAlign w:val="center"/>
          </w:tcPr>
          <w:p w14:paraId="1D8F6978">
            <w:pPr>
              <w:jc w:val="right"/>
            </w:pPr>
            <w:r>
              <w:rPr>
                <w:rFonts w:hint="eastAsia"/>
              </w:rPr>
              <w:t>-</w:t>
            </w:r>
          </w:p>
        </w:tc>
        <w:tc>
          <w:tcPr>
            <w:tcW w:w="2076" w:type="dxa"/>
            <w:vAlign w:val="center"/>
          </w:tcPr>
          <w:p w14:paraId="2F025956">
            <w:pPr>
              <w:jc w:val="right"/>
            </w:pPr>
            <w:r>
              <w:rPr>
                <w:rFonts w:hint="eastAsia"/>
              </w:rPr>
              <w:t>-</w:t>
            </w:r>
          </w:p>
        </w:tc>
        <w:tc>
          <w:tcPr>
            <w:tcW w:w="2076" w:type="dxa"/>
            <w:vAlign w:val="center"/>
          </w:tcPr>
          <w:p w14:paraId="447FAA71">
            <w:pPr>
              <w:jc w:val="right"/>
            </w:pPr>
            <w:r>
              <w:rPr>
                <w:rFonts w:hint="eastAsia"/>
              </w:rPr>
              <w:t>-</w:t>
            </w:r>
          </w:p>
        </w:tc>
      </w:tr>
      <w:tr w14:paraId="5F88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3B9F31">
            <w:r>
              <w:rPr>
                <w:rFonts w:hint="eastAsia"/>
              </w:rPr>
              <w:t>本期期初</w:t>
            </w:r>
          </w:p>
        </w:tc>
        <w:tc>
          <w:tcPr>
            <w:tcW w:w="2076" w:type="dxa"/>
            <w:vAlign w:val="center"/>
          </w:tcPr>
          <w:p w14:paraId="3A5C594F">
            <w:pPr>
              <w:jc w:val="right"/>
            </w:pPr>
            <w:r>
              <w:rPr>
                <w:rFonts w:hint="eastAsia"/>
              </w:rPr>
              <w:t>179,758,358.18</w:t>
            </w:r>
          </w:p>
        </w:tc>
        <w:tc>
          <w:tcPr>
            <w:tcW w:w="2076" w:type="dxa"/>
            <w:vAlign w:val="center"/>
          </w:tcPr>
          <w:p w14:paraId="55255E14">
            <w:pPr>
              <w:jc w:val="right"/>
            </w:pPr>
            <w:r>
              <w:rPr>
                <w:rFonts w:hint="eastAsia"/>
              </w:rPr>
              <w:t>30,705,757.37</w:t>
            </w:r>
          </w:p>
        </w:tc>
        <w:tc>
          <w:tcPr>
            <w:tcW w:w="2076" w:type="dxa"/>
            <w:vAlign w:val="center"/>
          </w:tcPr>
          <w:p w14:paraId="57412974">
            <w:pPr>
              <w:jc w:val="right"/>
            </w:pPr>
            <w:r>
              <w:rPr>
                <w:rFonts w:hint="eastAsia"/>
              </w:rPr>
              <w:t>210,464,115.55</w:t>
            </w:r>
          </w:p>
        </w:tc>
      </w:tr>
      <w:tr w14:paraId="0FEC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BCDD59">
            <w:r>
              <w:rPr>
                <w:rFonts w:hint="eastAsia"/>
              </w:rPr>
              <w:t>本期利润</w:t>
            </w:r>
          </w:p>
        </w:tc>
        <w:tc>
          <w:tcPr>
            <w:tcW w:w="2076" w:type="dxa"/>
            <w:vAlign w:val="center"/>
          </w:tcPr>
          <w:p w14:paraId="2669C39B">
            <w:pPr>
              <w:jc w:val="right"/>
            </w:pPr>
            <w:r>
              <w:rPr>
                <w:rFonts w:hint="eastAsia"/>
              </w:rPr>
              <w:t>137,444,110.67</w:t>
            </w:r>
          </w:p>
        </w:tc>
        <w:tc>
          <w:tcPr>
            <w:tcW w:w="2076" w:type="dxa"/>
            <w:vAlign w:val="center"/>
          </w:tcPr>
          <w:p w14:paraId="33EC355B">
            <w:pPr>
              <w:jc w:val="right"/>
            </w:pPr>
            <w:r>
              <w:rPr>
                <w:rFonts w:hint="eastAsia"/>
              </w:rPr>
              <w:t>54,615,123.37</w:t>
            </w:r>
          </w:p>
        </w:tc>
        <w:tc>
          <w:tcPr>
            <w:tcW w:w="2076" w:type="dxa"/>
            <w:vAlign w:val="center"/>
          </w:tcPr>
          <w:p w14:paraId="6AEFF412">
            <w:pPr>
              <w:jc w:val="right"/>
            </w:pPr>
            <w:r>
              <w:rPr>
                <w:rFonts w:hint="eastAsia"/>
              </w:rPr>
              <w:t>192,059,234.04</w:t>
            </w:r>
          </w:p>
        </w:tc>
      </w:tr>
      <w:tr w14:paraId="4BE6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459E02">
            <w:r>
              <w:rPr>
                <w:rFonts w:hint="eastAsia"/>
              </w:rPr>
              <w:t>本期基金份额交易产生的变动数</w:t>
            </w:r>
          </w:p>
        </w:tc>
        <w:tc>
          <w:tcPr>
            <w:tcW w:w="2076" w:type="dxa"/>
            <w:vAlign w:val="center"/>
          </w:tcPr>
          <w:p w14:paraId="5E5CE45B">
            <w:pPr>
              <w:jc w:val="right"/>
            </w:pPr>
            <w:r>
              <w:rPr>
                <w:rFonts w:hint="eastAsia"/>
              </w:rPr>
              <w:t>-2,337,478.09</w:t>
            </w:r>
          </w:p>
        </w:tc>
        <w:tc>
          <w:tcPr>
            <w:tcW w:w="2076" w:type="dxa"/>
            <w:vAlign w:val="center"/>
          </w:tcPr>
          <w:p w14:paraId="3D2F7067">
            <w:pPr>
              <w:jc w:val="right"/>
            </w:pPr>
            <w:r>
              <w:rPr>
                <w:rFonts w:hint="eastAsia"/>
              </w:rPr>
              <w:t>1,699,500.45</w:t>
            </w:r>
          </w:p>
        </w:tc>
        <w:tc>
          <w:tcPr>
            <w:tcW w:w="2076" w:type="dxa"/>
            <w:vAlign w:val="center"/>
          </w:tcPr>
          <w:p w14:paraId="166AF723">
            <w:pPr>
              <w:jc w:val="right"/>
            </w:pPr>
            <w:r>
              <w:rPr>
                <w:rFonts w:hint="eastAsia"/>
              </w:rPr>
              <w:t>-637,977.64</w:t>
            </w:r>
          </w:p>
        </w:tc>
      </w:tr>
      <w:tr w14:paraId="1768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CA2821">
            <w:r>
              <w:rPr>
                <w:rFonts w:hint="eastAsia"/>
              </w:rPr>
              <w:t>其中：基金申购款</w:t>
            </w:r>
          </w:p>
        </w:tc>
        <w:tc>
          <w:tcPr>
            <w:tcW w:w="2076" w:type="dxa"/>
            <w:vAlign w:val="center"/>
          </w:tcPr>
          <w:p w14:paraId="53EFC083">
            <w:pPr>
              <w:jc w:val="right"/>
            </w:pPr>
            <w:r>
              <w:rPr>
                <w:rFonts w:hint="eastAsia"/>
              </w:rPr>
              <w:t>352,554,307.40</w:t>
            </w:r>
          </w:p>
        </w:tc>
        <w:tc>
          <w:tcPr>
            <w:tcW w:w="2076" w:type="dxa"/>
            <w:vAlign w:val="center"/>
          </w:tcPr>
          <w:p w14:paraId="1021030E">
            <w:pPr>
              <w:jc w:val="right"/>
            </w:pPr>
            <w:r>
              <w:rPr>
                <w:rFonts w:hint="eastAsia"/>
              </w:rPr>
              <w:t>123,740,494.36</w:t>
            </w:r>
          </w:p>
        </w:tc>
        <w:tc>
          <w:tcPr>
            <w:tcW w:w="2076" w:type="dxa"/>
            <w:vAlign w:val="center"/>
          </w:tcPr>
          <w:p w14:paraId="2B7A72FF">
            <w:pPr>
              <w:jc w:val="right"/>
            </w:pPr>
            <w:r>
              <w:rPr>
                <w:rFonts w:hint="eastAsia"/>
              </w:rPr>
              <w:t>476,294,801.76</w:t>
            </w:r>
          </w:p>
        </w:tc>
      </w:tr>
      <w:tr w14:paraId="2240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E83EC5">
            <w:r>
              <w:rPr>
                <w:rFonts w:hint="eastAsia"/>
              </w:rPr>
              <w:t xml:space="preserve">      基金赎回款</w:t>
            </w:r>
          </w:p>
        </w:tc>
        <w:tc>
          <w:tcPr>
            <w:tcW w:w="2076" w:type="dxa"/>
            <w:vAlign w:val="center"/>
          </w:tcPr>
          <w:p w14:paraId="29A21F89">
            <w:pPr>
              <w:jc w:val="right"/>
            </w:pPr>
            <w:r>
              <w:rPr>
                <w:rFonts w:hint="eastAsia"/>
              </w:rPr>
              <w:t>-354,891,785.49</w:t>
            </w:r>
          </w:p>
        </w:tc>
        <w:tc>
          <w:tcPr>
            <w:tcW w:w="2076" w:type="dxa"/>
            <w:vAlign w:val="center"/>
          </w:tcPr>
          <w:p w14:paraId="2B4866FA">
            <w:pPr>
              <w:jc w:val="right"/>
            </w:pPr>
            <w:r>
              <w:rPr>
                <w:rFonts w:hint="eastAsia"/>
              </w:rPr>
              <w:t>-122,040,993.91</w:t>
            </w:r>
          </w:p>
        </w:tc>
        <w:tc>
          <w:tcPr>
            <w:tcW w:w="2076" w:type="dxa"/>
            <w:vAlign w:val="center"/>
          </w:tcPr>
          <w:p w14:paraId="56629F29">
            <w:pPr>
              <w:jc w:val="right"/>
            </w:pPr>
            <w:r>
              <w:rPr>
                <w:rFonts w:hint="eastAsia"/>
              </w:rPr>
              <w:t>-476,932,779.40</w:t>
            </w:r>
          </w:p>
        </w:tc>
      </w:tr>
      <w:tr w14:paraId="2128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DABFBC">
            <w:r>
              <w:rPr>
                <w:rFonts w:hint="eastAsia"/>
              </w:rPr>
              <w:t>本期已分配利润</w:t>
            </w:r>
          </w:p>
        </w:tc>
        <w:tc>
          <w:tcPr>
            <w:tcW w:w="2076" w:type="dxa"/>
            <w:vAlign w:val="center"/>
          </w:tcPr>
          <w:p w14:paraId="54D2F8E9">
            <w:pPr>
              <w:jc w:val="right"/>
            </w:pPr>
            <w:r>
              <w:rPr>
                <w:rFonts w:hint="eastAsia"/>
              </w:rPr>
              <w:t>-</w:t>
            </w:r>
          </w:p>
        </w:tc>
        <w:tc>
          <w:tcPr>
            <w:tcW w:w="2076" w:type="dxa"/>
            <w:vAlign w:val="center"/>
          </w:tcPr>
          <w:p w14:paraId="3163CE35">
            <w:pPr>
              <w:jc w:val="right"/>
            </w:pPr>
            <w:r>
              <w:rPr>
                <w:rFonts w:hint="eastAsia"/>
              </w:rPr>
              <w:t>-</w:t>
            </w:r>
          </w:p>
        </w:tc>
        <w:tc>
          <w:tcPr>
            <w:tcW w:w="2076" w:type="dxa"/>
            <w:vAlign w:val="center"/>
          </w:tcPr>
          <w:p w14:paraId="312C8CCB">
            <w:pPr>
              <w:jc w:val="right"/>
            </w:pPr>
            <w:r>
              <w:rPr>
                <w:rFonts w:hint="eastAsia"/>
              </w:rPr>
              <w:t>-</w:t>
            </w:r>
          </w:p>
        </w:tc>
      </w:tr>
      <w:tr w14:paraId="357F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962275">
            <w:r>
              <w:rPr>
                <w:rFonts w:hint="eastAsia"/>
              </w:rPr>
              <w:t>本期末</w:t>
            </w:r>
          </w:p>
        </w:tc>
        <w:tc>
          <w:tcPr>
            <w:tcW w:w="2076" w:type="dxa"/>
            <w:vAlign w:val="center"/>
          </w:tcPr>
          <w:p w14:paraId="1F7F6D6B">
            <w:pPr>
              <w:jc w:val="right"/>
            </w:pPr>
            <w:r>
              <w:rPr>
                <w:rFonts w:hint="eastAsia"/>
              </w:rPr>
              <w:t>314,864,990.76</w:t>
            </w:r>
          </w:p>
        </w:tc>
        <w:tc>
          <w:tcPr>
            <w:tcW w:w="2076" w:type="dxa"/>
            <w:vAlign w:val="center"/>
          </w:tcPr>
          <w:p w14:paraId="7FE33D40">
            <w:pPr>
              <w:jc w:val="right"/>
            </w:pPr>
            <w:r>
              <w:rPr>
                <w:rFonts w:hint="eastAsia"/>
              </w:rPr>
              <w:t>87,020,381.19</w:t>
            </w:r>
          </w:p>
        </w:tc>
        <w:tc>
          <w:tcPr>
            <w:tcW w:w="2076" w:type="dxa"/>
            <w:vAlign w:val="center"/>
          </w:tcPr>
          <w:p w14:paraId="1473D5F7">
            <w:pPr>
              <w:jc w:val="right"/>
            </w:pPr>
            <w:r>
              <w:rPr>
                <w:rFonts w:hint="eastAsia"/>
              </w:rPr>
              <w:t>401,885,371.95</w:t>
            </w:r>
          </w:p>
        </w:tc>
      </w:tr>
    </w:tbl>
    <w:p w14:paraId="3B0760D8">
      <w:pPr>
        <w:pStyle w:val="35"/>
      </w:pPr>
      <w:bookmarkStart w:id="85" w:name="_Toc85"/>
      <w:r>
        <w:t xml:space="preserve"> 存款利息收入</w:t>
      </w:r>
      <w:bookmarkEnd w:id="85"/>
    </w:p>
    <w:p w14:paraId="30D7CD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AF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861918">
            <w:pPr>
              <w:jc w:val="center"/>
            </w:pPr>
            <w:r>
              <w:rPr>
                <w:rFonts w:hint="eastAsia"/>
                <w:b/>
              </w:rPr>
              <w:t>项目</w:t>
            </w:r>
          </w:p>
        </w:tc>
        <w:tc>
          <w:tcPr>
            <w:tcW w:w="2768" w:type="dxa"/>
            <w:shd w:val="clear" w:color="auto" w:fill="BFBFBF"/>
            <w:vAlign w:val="center"/>
          </w:tcPr>
          <w:p w14:paraId="2DA9F55B">
            <w:pPr>
              <w:jc w:val="center"/>
            </w:pPr>
            <w:r>
              <w:rPr>
                <w:rFonts w:hint="eastAsia"/>
                <w:b/>
              </w:rPr>
              <w:t>本期2025年1月1日至2025年12月31日</w:t>
            </w:r>
          </w:p>
        </w:tc>
        <w:tc>
          <w:tcPr>
            <w:tcW w:w="2768" w:type="dxa"/>
            <w:shd w:val="clear" w:color="auto" w:fill="BFBFBF"/>
            <w:vAlign w:val="center"/>
          </w:tcPr>
          <w:p w14:paraId="2ED3B906">
            <w:pPr>
              <w:jc w:val="center"/>
            </w:pPr>
            <w:r>
              <w:rPr>
                <w:rFonts w:hint="eastAsia"/>
                <w:b/>
              </w:rPr>
              <w:t>上年度可比期间2024年1月1日至2024年12月31日</w:t>
            </w:r>
          </w:p>
        </w:tc>
      </w:tr>
      <w:tr w14:paraId="3403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A8360">
            <w:r>
              <w:rPr>
                <w:rFonts w:hint="eastAsia"/>
              </w:rPr>
              <w:t>活期存款利息收入</w:t>
            </w:r>
          </w:p>
        </w:tc>
        <w:tc>
          <w:tcPr>
            <w:tcW w:w="2768" w:type="dxa"/>
            <w:vAlign w:val="center"/>
          </w:tcPr>
          <w:p w14:paraId="773449E6">
            <w:pPr>
              <w:jc w:val="right"/>
            </w:pPr>
            <w:r>
              <w:rPr>
                <w:rFonts w:hint="eastAsia"/>
              </w:rPr>
              <w:t>47,673.82</w:t>
            </w:r>
          </w:p>
        </w:tc>
        <w:tc>
          <w:tcPr>
            <w:tcW w:w="2768" w:type="dxa"/>
            <w:vAlign w:val="center"/>
          </w:tcPr>
          <w:p w14:paraId="570C02F2">
            <w:pPr>
              <w:jc w:val="right"/>
            </w:pPr>
            <w:r>
              <w:rPr>
                <w:rFonts w:hint="eastAsia"/>
              </w:rPr>
              <w:t>41,597.86</w:t>
            </w:r>
          </w:p>
        </w:tc>
      </w:tr>
      <w:tr w14:paraId="285D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D11330">
            <w:r>
              <w:rPr>
                <w:rFonts w:hint="eastAsia"/>
              </w:rPr>
              <w:t>定期存款利息收入</w:t>
            </w:r>
          </w:p>
        </w:tc>
        <w:tc>
          <w:tcPr>
            <w:tcW w:w="2768" w:type="dxa"/>
            <w:vAlign w:val="center"/>
          </w:tcPr>
          <w:p w14:paraId="5617FD7C">
            <w:pPr>
              <w:jc w:val="right"/>
            </w:pPr>
            <w:r>
              <w:rPr>
                <w:rFonts w:hint="eastAsia"/>
              </w:rPr>
              <w:t>-</w:t>
            </w:r>
          </w:p>
        </w:tc>
        <w:tc>
          <w:tcPr>
            <w:tcW w:w="2768" w:type="dxa"/>
            <w:vAlign w:val="center"/>
          </w:tcPr>
          <w:p w14:paraId="4D1D6518">
            <w:pPr>
              <w:jc w:val="right"/>
            </w:pPr>
            <w:r>
              <w:rPr>
                <w:rFonts w:hint="eastAsia"/>
              </w:rPr>
              <w:t>-</w:t>
            </w:r>
          </w:p>
        </w:tc>
      </w:tr>
      <w:tr w14:paraId="626B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DACCC3">
            <w:r>
              <w:rPr>
                <w:rFonts w:hint="eastAsia"/>
              </w:rPr>
              <w:t>其他存款利息收入</w:t>
            </w:r>
          </w:p>
        </w:tc>
        <w:tc>
          <w:tcPr>
            <w:tcW w:w="2768" w:type="dxa"/>
            <w:vAlign w:val="center"/>
          </w:tcPr>
          <w:p w14:paraId="410DDC75">
            <w:pPr>
              <w:jc w:val="right"/>
            </w:pPr>
            <w:r>
              <w:rPr>
                <w:rFonts w:hint="eastAsia"/>
              </w:rPr>
              <w:t>192,091.10</w:t>
            </w:r>
          </w:p>
        </w:tc>
        <w:tc>
          <w:tcPr>
            <w:tcW w:w="2768" w:type="dxa"/>
            <w:vAlign w:val="center"/>
          </w:tcPr>
          <w:p w14:paraId="600CBBD9">
            <w:pPr>
              <w:jc w:val="right"/>
            </w:pPr>
            <w:r>
              <w:rPr>
                <w:rFonts w:hint="eastAsia"/>
              </w:rPr>
              <w:t>242,631.52</w:t>
            </w:r>
          </w:p>
        </w:tc>
      </w:tr>
      <w:tr w14:paraId="797D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079F5B">
            <w:r>
              <w:rPr>
                <w:rFonts w:hint="eastAsia"/>
              </w:rPr>
              <w:t>结算备付金利息收入</w:t>
            </w:r>
          </w:p>
        </w:tc>
        <w:tc>
          <w:tcPr>
            <w:tcW w:w="2768" w:type="dxa"/>
            <w:vAlign w:val="center"/>
          </w:tcPr>
          <w:p w14:paraId="6585870C">
            <w:pPr>
              <w:jc w:val="right"/>
            </w:pPr>
            <w:r>
              <w:rPr>
                <w:rFonts w:hint="eastAsia"/>
              </w:rPr>
              <w:t>66.32</w:t>
            </w:r>
          </w:p>
        </w:tc>
        <w:tc>
          <w:tcPr>
            <w:tcW w:w="2768" w:type="dxa"/>
            <w:vAlign w:val="center"/>
          </w:tcPr>
          <w:p w14:paraId="2612CB43">
            <w:pPr>
              <w:jc w:val="right"/>
            </w:pPr>
            <w:r>
              <w:rPr>
                <w:rFonts w:hint="eastAsia"/>
              </w:rPr>
              <w:t>5.78</w:t>
            </w:r>
          </w:p>
        </w:tc>
      </w:tr>
      <w:tr w14:paraId="7F86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6A8853">
            <w:r>
              <w:rPr>
                <w:rFonts w:hint="eastAsia"/>
              </w:rPr>
              <w:t>其他</w:t>
            </w:r>
          </w:p>
        </w:tc>
        <w:tc>
          <w:tcPr>
            <w:tcW w:w="2768" w:type="dxa"/>
            <w:vAlign w:val="center"/>
          </w:tcPr>
          <w:p w14:paraId="5C761940">
            <w:pPr>
              <w:jc w:val="right"/>
            </w:pPr>
            <w:r>
              <w:rPr>
                <w:rFonts w:hint="eastAsia"/>
              </w:rPr>
              <w:t>2,441.98</w:t>
            </w:r>
          </w:p>
        </w:tc>
        <w:tc>
          <w:tcPr>
            <w:tcW w:w="2768" w:type="dxa"/>
            <w:vAlign w:val="center"/>
          </w:tcPr>
          <w:p w14:paraId="698A6B36">
            <w:pPr>
              <w:jc w:val="right"/>
            </w:pPr>
            <w:r>
              <w:rPr>
                <w:rFonts w:hint="eastAsia"/>
              </w:rPr>
              <w:t>791.15</w:t>
            </w:r>
          </w:p>
        </w:tc>
      </w:tr>
      <w:tr w14:paraId="6153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43ECD">
            <w:r>
              <w:rPr>
                <w:rFonts w:hint="eastAsia"/>
              </w:rPr>
              <w:t>合计</w:t>
            </w:r>
          </w:p>
        </w:tc>
        <w:tc>
          <w:tcPr>
            <w:tcW w:w="2768" w:type="dxa"/>
            <w:vAlign w:val="center"/>
          </w:tcPr>
          <w:p w14:paraId="5E805BAE">
            <w:pPr>
              <w:jc w:val="right"/>
            </w:pPr>
            <w:r>
              <w:rPr>
                <w:rFonts w:hint="eastAsia"/>
              </w:rPr>
              <w:t>242,273.22</w:t>
            </w:r>
          </w:p>
        </w:tc>
        <w:tc>
          <w:tcPr>
            <w:tcW w:w="2768" w:type="dxa"/>
            <w:vAlign w:val="center"/>
          </w:tcPr>
          <w:p w14:paraId="720FD159">
            <w:pPr>
              <w:jc w:val="right"/>
            </w:pPr>
            <w:r>
              <w:rPr>
                <w:rFonts w:hint="eastAsia"/>
              </w:rPr>
              <w:t>285,026.31</w:t>
            </w:r>
          </w:p>
        </w:tc>
      </w:tr>
    </w:tbl>
    <w:p w14:paraId="19D06F74">
      <w:pPr>
        <w:pStyle w:val="47"/>
        <w:rPr>
          <w:rFonts w:hint="eastAsia"/>
        </w:rPr>
      </w:pPr>
      <w:r>
        <w:rPr>
          <w:rFonts w:hint="eastAsia"/>
        </w:rPr>
        <w:t>注：其他存款利息收入为存放在证券经纪商基金专用证券账户的证券交易结算资金产生的利息收入。</w:t>
      </w:r>
    </w:p>
    <w:p w14:paraId="406DB5C8">
      <w:pPr>
        <w:pStyle w:val="35"/>
      </w:pPr>
      <w:bookmarkStart w:id="86" w:name="_Toc86"/>
      <w:r>
        <w:t>股票投资收益</w:t>
      </w:r>
      <w:bookmarkEnd w:id="86"/>
    </w:p>
    <w:p w14:paraId="55A164B6">
      <w:pPr>
        <w:pStyle w:val="36"/>
      </w:pPr>
      <w:bookmarkStart w:id="87" w:name="_Toc87"/>
      <w:r>
        <w:t>股票投资收益项目构成</w:t>
      </w:r>
      <w:bookmarkEnd w:id="87"/>
    </w:p>
    <w:p w14:paraId="68D1FE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A7E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A7ECDD4">
            <w:pPr>
              <w:jc w:val="center"/>
            </w:pPr>
            <w:r>
              <w:rPr>
                <w:rFonts w:hint="eastAsia"/>
                <w:b/>
              </w:rPr>
              <w:t>项目</w:t>
            </w:r>
          </w:p>
        </w:tc>
        <w:tc>
          <w:tcPr>
            <w:tcW w:w="2408" w:type="dxa"/>
            <w:shd w:val="clear" w:color="auto" w:fill="BFBFBF"/>
            <w:vAlign w:val="center"/>
          </w:tcPr>
          <w:p w14:paraId="411FC80B">
            <w:pPr>
              <w:jc w:val="center"/>
            </w:pPr>
            <w:r>
              <w:rPr>
                <w:rFonts w:hint="eastAsia"/>
                <w:b/>
              </w:rPr>
              <w:t>本期2025年1月1日至2025年12月31日</w:t>
            </w:r>
          </w:p>
        </w:tc>
        <w:tc>
          <w:tcPr>
            <w:tcW w:w="2740" w:type="dxa"/>
            <w:shd w:val="clear" w:color="auto" w:fill="BFBFBF"/>
            <w:vAlign w:val="center"/>
          </w:tcPr>
          <w:p w14:paraId="08247A34">
            <w:pPr>
              <w:jc w:val="center"/>
            </w:pPr>
            <w:r>
              <w:rPr>
                <w:rFonts w:hint="eastAsia"/>
                <w:b/>
              </w:rPr>
              <w:t>上年度可比期间2024年1月1日至2024年12月31日</w:t>
            </w:r>
          </w:p>
        </w:tc>
      </w:tr>
      <w:tr w14:paraId="2C4D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EF8BBDC">
            <w:r>
              <w:rPr>
                <w:rFonts w:hint="eastAsia"/>
              </w:rPr>
              <w:t>股票投资收益——买卖股票差价收入</w:t>
            </w:r>
          </w:p>
        </w:tc>
        <w:tc>
          <w:tcPr>
            <w:tcW w:w="2408" w:type="dxa"/>
            <w:vAlign w:val="center"/>
          </w:tcPr>
          <w:p w14:paraId="200ED435">
            <w:pPr>
              <w:jc w:val="right"/>
            </w:pPr>
            <w:r>
              <w:rPr>
                <w:rFonts w:hint="eastAsia"/>
              </w:rPr>
              <w:t>138,953,605.69</w:t>
            </w:r>
          </w:p>
        </w:tc>
        <w:tc>
          <w:tcPr>
            <w:tcW w:w="2740" w:type="dxa"/>
            <w:vAlign w:val="center"/>
          </w:tcPr>
          <w:p w14:paraId="5EAF73B3">
            <w:pPr>
              <w:jc w:val="right"/>
            </w:pPr>
            <w:r>
              <w:rPr>
                <w:rFonts w:hint="eastAsia"/>
              </w:rPr>
              <w:t>-2,997,531.31</w:t>
            </w:r>
          </w:p>
        </w:tc>
      </w:tr>
      <w:tr w14:paraId="32EC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E338CA9">
            <w:r>
              <w:rPr>
                <w:rFonts w:hint="eastAsia"/>
              </w:rPr>
              <w:t>股票投资收益——赎回差价收入</w:t>
            </w:r>
          </w:p>
        </w:tc>
        <w:tc>
          <w:tcPr>
            <w:tcW w:w="2408" w:type="dxa"/>
            <w:vAlign w:val="center"/>
          </w:tcPr>
          <w:p w14:paraId="7E0489AF">
            <w:pPr>
              <w:jc w:val="right"/>
            </w:pPr>
            <w:r>
              <w:rPr>
                <w:rFonts w:hint="eastAsia"/>
              </w:rPr>
              <w:t>-</w:t>
            </w:r>
          </w:p>
        </w:tc>
        <w:tc>
          <w:tcPr>
            <w:tcW w:w="2740" w:type="dxa"/>
            <w:vAlign w:val="center"/>
          </w:tcPr>
          <w:p w14:paraId="1274048B">
            <w:pPr>
              <w:jc w:val="right"/>
            </w:pPr>
            <w:r>
              <w:rPr>
                <w:rFonts w:hint="eastAsia"/>
              </w:rPr>
              <w:t>-</w:t>
            </w:r>
          </w:p>
        </w:tc>
      </w:tr>
      <w:tr w14:paraId="6CAB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9222739">
            <w:r>
              <w:rPr>
                <w:rFonts w:hint="eastAsia"/>
              </w:rPr>
              <w:t>股票投资收益——申购差价收入</w:t>
            </w:r>
          </w:p>
        </w:tc>
        <w:tc>
          <w:tcPr>
            <w:tcW w:w="2408" w:type="dxa"/>
            <w:vAlign w:val="center"/>
          </w:tcPr>
          <w:p w14:paraId="7A9B032A">
            <w:pPr>
              <w:jc w:val="right"/>
            </w:pPr>
            <w:r>
              <w:rPr>
                <w:rFonts w:hint="eastAsia"/>
              </w:rPr>
              <w:t>-</w:t>
            </w:r>
          </w:p>
        </w:tc>
        <w:tc>
          <w:tcPr>
            <w:tcW w:w="2740" w:type="dxa"/>
            <w:vAlign w:val="center"/>
          </w:tcPr>
          <w:p w14:paraId="5664F1F1">
            <w:pPr>
              <w:jc w:val="right"/>
            </w:pPr>
            <w:r>
              <w:rPr>
                <w:rFonts w:hint="eastAsia"/>
              </w:rPr>
              <w:t>-</w:t>
            </w:r>
          </w:p>
        </w:tc>
      </w:tr>
      <w:tr w14:paraId="19DD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B1D5B44">
            <w:r>
              <w:rPr>
                <w:rFonts w:hint="eastAsia"/>
              </w:rPr>
              <w:t>股票投资收益——证券出借差价收入</w:t>
            </w:r>
          </w:p>
        </w:tc>
        <w:tc>
          <w:tcPr>
            <w:tcW w:w="2408" w:type="dxa"/>
            <w:vAlign w:val="center"/>
          </w:tcPr>
          <w:p w14:paraId="26B7EA00">
            <w:pPr>
              <w:jc w:val="right"/>
            </w:pPr>
            <w:r>
              <w:rPr>
                <w:rFonts w:hint="eastAsia"/>
              </w:rPr>
              <w:t>-</w:t>
            </w:r>
          </w:p>
        </w:tc>
        <w:tc>
          <w:tcPr>
            <w:tcW w:w="2740" w:type="dxa"/>
            <w:vAlign w:val="center"/>
          </w:tcPr>
          <w:p w14:paraId="493C838C">
            <w:pPr>
              <w:jc w:val="right"/>
            </w:pPr>
            <w:r>
              <w:rPr>
                <w:rFonts w:hint="eastAsia"/>
              </w:rPr>
              <w:t>-</w:t>
            </w:r>
          </w:p>
        </w:tc>
      </w:tr>
      <w:tr w14:paraId="27EE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D79CF64">
            <w:r>
              <w:rPr>
                <w:rFonts w:hint="eastAsia"/>
              </w:rPr>
              <w:t>合计</w:t>
            </w:r>
          </w:p>
        </w:tc>
        <w:tc>
          <w:tcPr>
            <w:tcW w:w="2408" w:type="dxa"/>
            <w:vAlign w:val="center"/>
          </w:tcPr>
          <w:p w14:paraId="6612732B">
            <w:pPr>
              <w:jc w:val="right"/>
            </w:pPr>
            <w:r>
              <w:rPr>
                <w:rFonts w:hint="eastAsia"/>
              </w:rPr>
              <w:t>138,953,605.69</w:t>
            </w:r>
          </w:p>
        </w:tc>
        <w:tc>
          <w:tcPr>
            <w:tcW w:w="2740" w:type="dxa"/>
            <w:vAlign w:val="center"/>
          </w:tcPr>
          <w:p w14:paraId="0E5B3C42">
            <w:pPr>
              <w:jc w:val="right"/>
            </w:pPr>
            <w:r>
              <w:rPr>
                <w:rFonts w:hint="eastAsia"/>
              </w:rPr>
              <w:t>-2,997,531.31</w:t>
            </w:r>
          </w:p>
        </w:tc>
      </w:tr>
    </w:tbl>
    <w:p w14:paraId="4DF8CE10">
      <w:pPr>
        <w:pStyle w:val="36"/>
      </w:pPr>
      <w:bookmarkStart w:id="88" w:name="_Toc88"/>
      <w:r>
        <w:t>股票投资收益——买卖股票差价收入</w:t>
      </w:r>
      <w:bookmarkEnd w:id="88"/>
    </w:p>
    <w:p w14:paraId="0C5C4C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ABD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2936A18">
            <w:pPr>
              <w:jc w:val="center"/>
            </w:pPr>
            <w:r>
              <w:rPr>
                <w:rFonts w:hint="eastAsia"/>
                <w:b/>
              </w:rPr>
              <w:t>项目</w:t>
            </w:r>
          </w:p>
        </w:tc>
        <w:tc>
          <w:tcPr>
            <w:tcW w:w="2469" w:type="dxa"/>
            <w:shd w:val="clear" w:color="auto" w:fill="BFBFBF"/>
            <w:vAlign w:val="center"/>
          </w:tcPr>
          <w:p w14:paraId="4F4B84C9">
            <w:pPr>
              <w:jc w:val="center"/>
            </w:pPr>
            <w:r>
              <w:rPr>
                <w:rFonts w:hint="eastAsia"/>
                <w:b/>
              </w:rPr>
              <w:t>本期2025年1月1日至2025年12月31日</w:t>
            </w:r>
          </w:p>
        </w:tc>
        <w:tc>
          <w:tcPr>
            <w:tcW w:w="2801" w:type="dxa"/>
            <w:shd w:val="clear" w:color="auto" w:fill="BFBFBF"/>
            <w:vAlign w:val="center"/>
          </w:tcPr>
          <w:p w14:paraId="5CCCAB36">
            <w:pPr>
              <w:jc w:val="center"/>
            </w:pPr>
            <w:r>
              <w:rPr>
                <w:rFonts w:hint="eastAsia"/>
                <w:b/>
              </w:rPr>
              <w:t>上年度可比期间2024年1月1日至2024年12月31日</w:t>
            </w:r>
          </w:p>
        </w:tc>
      </w:tr>
      <w:tr w14:paraId="5AE8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66A168">
            <w:r>
              <w:rPr>
                <w:rFonts w:hint="eastAsia"/>
              </w:rPr>
              <w:t>卖出股票成交总额</w:t>
            </w:r>
          </w:p>
        </w:tc>
        <w:tc>
          <w:tcPr>
            <w:tcW w:w="2469" w:type="dxa"/>
            <w:vAlign w:val="center"/>
          </w:tcPr>
          <w:p w14:paraId="59E01B27">
            <w:pPr>
              <w:jc w:val="right"/>
            </w:pPr>
            <w:r>
              <w:rPr>
                <w:rFonts w:hint="eastAsia"/>
              </w:rPr>
              <w:t>3,030,125,052.75</w:t>
            </w:r>
          </w:p>
        </w:tc>
        <w:tc>
          <w:tcPr>
            <w:tcW w:w="2801" w:type="dxa"/>
            <w:vAlign w:val="center"/>
          </w:tcPr>
          <w:p w14:paraId="72D5A3C6">
            <w:pPr>
              <w:jc w:val="right"/>
            </w:pPr>
            <w:r>
              <w:rPr>
                <w:rFonts w:hint="eastAsia"/>
              </w:rPr>
              <w:t>1,402,948,367.54</w:t>
            </w:r>
          </w:p>
        </w:tc>
      </w:tr>
      <w:tr w14:paraId="3F07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45BCA9">
            <w:r>
              <w:rPr>
                <w:rFonts w:hint="eastAsia"/>
              </w:rPr>
              <w:t>减：卖出股票成本总额</w:t>
            </w:r>
          </w:p>
        </w:tc>
        <w:tc>
          <w:tcPr>
            <w:tcW w:w="2469" w:type="dxa"/>
            <w:vAlign w:val="center"/>
          </w:tcPr>
          <w:p w14:paraId="7173BA6E">
            <w:pPr>
              <w:jc w:val="right"/>
            </w:pPr>
            <w:r>
              <w:rPr>
                <w:rFonts w:hint="eastAsia"/>
              </w:rPr>
              <w:t>2,885,677,392.22</w:t>
            </w:r>
          </w:p>
        </w:tc>
        <w:tc>
          <w:tcPr>
            <w:tcW w:w="2801" w:type="dxa"/>
            <w:vAlign w:val="center"/>
          </w:tcPr>
          <w:p w14:paraId="5042D6CE">
            <w:pPr>
              <w:jc w:val="right"/>
            </w:pPr>
            <w:r>
              <w:rPr>
                <w:rFonts w:hint="eastAsia"/>
              </w:rPr>
              <w:t>1,403,208,718.59</w:t>
            </w:r>
          </w:p>
        </w:tc>
      </w:tr>
      <w:tr w14:paraId="35C3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BAE556">
            <w:r>
              <w:rPr>
                <w:rFonts w:hint="eastAsia"/>
              </w:rPr>
              <w:t>减：交易费用</w:t>
            </w:r>
          </w:p>
        </w:tc>
        <w:tc>
          <w:tcPr>
            <w:tcW w:w="2469" w:type="dxa"/>
            <w:vAlign w:val="center"/>
          </w:tcPr>
          <w:p w14:paraId="19D8B713">
            <w:pPr>
              <w:jc w:val="right"/>
            </w:pPr>
            <w:r>
              <w:rPr>
                <w:rFonts w:hint="eastAsia"/>
              </w:rPr>
              <w:t>5,494,054.84</w:t>
            </w:r>
          </w:p>
        </w:tc>
        <w:tc>
          <w:tcPr>
            <w:tcW w:w="2801" w:type="dxa"/>
            <w:vAlign w:val="center"/>
          </w:tcPr>
          <w:p w14:paraId="0E340757">
            <w:pPr>
              <w:jc w:val="right"/>
            </w:pPr>
            <w:r>
              <w:rPr>
                <w:rFonts w:hint="eastAsia"/>
              </w:rPr>
              <w:t>2,737,180.26</w:t>
            </w:r>
          </w:p>
        </w:tc>
      </w:tr>
      <w:tr w14:paraId="5558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6337FE">
            <w:r>
              <w:rPr>
                <w:rFonts w:hint="eastAsia"/>
              </w:rPr>
              <w:t>买卖股票差价收入</w:t>
            </w:r>
          </w:p>
        </w:tc>
        <w:tc>
          <w:tcPr>
            <w:tcW w:w="2469" w:type="dxa"/>
            <w:vAlign w:val="center"/>
          </w:tcPr>
          <w:p w14:paraId="7B8E77A3">
            <w:pPr>
              <w:jc w:val="right"/>
            </w:pPr>
            <w:r>
              <w:rPr>
                <w:rFonts w:hint="eastAsia"/>
              </w:rPr>
              <w:t>138,953,605.69</w:t>
            </w:r>
          </w:p>
        </w:tc>
        <w:tc>
          <w:tcPr>
            <w:tcW w:w="2801" w:type="dxa"/>
            <w:vAlign w:val="center"/>
          </w:tcPr>
          <w:p w14:paraId="204B3D12">
            <w:pPr>
              <w:jc w:val="right"/>
            </w:pPr>
            <w:r>
              <w:rPr>
                <w:rFonts w:hint="eastAsia"/>
              </w:rPr>
              <w:t>-2,997,531.31</w:t>
            </w:r>
          </w:p>
        </w:tc>
      </w:tr>
    </w:tbl>
    <w:p w14:paraId="647DB8E4">
      <w:pPr>
        <w:pStyle w:val="47"/>
        <w:rPr>
          <w:rFonts w:hint="eastAsia"/>
        </w:rPr>
      </w:pPr>
      <w:r>
        <w:rPr>
          <w:rFonts w:hint="eastAsia"/>
        </w:rPr>
        <w:t>注：上述交易费用（如有）包含股票买卖产生的交易费用。</w:t>
      </w:r>
    </w:p>
    <w:p w14:paraId="3CD85542">
      <w:pPr>
        <w:pStyle w:val="35"/>
      </w:pPr>
      <w:bookmarkStart w:id="89" w:name="_Toc89"/>
      <w:r>
        <w:t>基金投资收益</w:t>
      </w:r>
      <w:bookmarkEnd w:id="89"/>
    </w:p>
    <w:p w14:paraId="767D06D0">
      <w:pPr>
        <w:pStyle w:val="18"/>
        <w:rPr>
          <w:rFonts w:hint="eastAsia"/>
        </w:rPr>
      </w:pPr>
      <w:r>
        <w:rPr>
          <w:rFonts w:hint="eastAsia"/>
        </w:rPr>
        <w:t>无。</w:t>
      </w:r>
    </w:p>
    <w:p w14:paraId="2340BB49">
      <w:pPr>
        <w:pStyle w:val="35"/>
      </w:pPr>
      <w:bookmarkStart w:id="90" w:name="_Toc90"/>
      <w:r>
        <w:t>债券投资收益</w:t>
      </w:r>
      <w:bookmarkEnd w:id="90"/>
    </w:p>
    <w:p w14:paraId="79851689">
      <w:pPr>
        <w:pStyle w:val="36"/>
      </w:pPr>
      <w:bookmarkStart w:id="91" w:name="_Toc91"/>
      <w:r>
        <w:t>债券投资收益项目构成</w:t>
      </w:r>
      <w:bookmarkEnd w:id="91"/>
    </w:p>
    <w:p w14:paraId="127E20E8">
      <w:pPr>
        <w:pStyle w:val="18"/>
        <w:rPr>
          <w:rFonts w:hint="eastAsia"/>
        </w:rPr>
      </w:pPr>
      <w:r>
        <w:rPr>
          <w:rFonts w:hint="eastAsia"/>
        </w:rPr>
        <w:t>无。</w:t>
      </w:r>
    </w:p>
    <w:p w14:paraId="2731F267">
      <w:pPr>
        <w:pStyle w:val="36"/>
      </w:pPr>
      <w:bookmarkStart w:id="92" w:name="_Toc92"/>
      <w:r>
        <w:t>债券投资收益——买卖债券差价收入</w:t>
      </w:r>
      <w:bookmarkEnd w:id="92"/>
    </w:p>
    <w:p w14:paraId="7EE854A0">
      <w:pPr>
        <w:pStyle w:val="18"/>
        <w:rPr>
          <w:rFonts w:hint="eastAsia"/>
        </w:rPr>
      </w:pPr>
      <w:r>
        <w:rPr>
          <w:rFonts w:hint="eastAsia"/>
        </w:rPr>
        <w:t>无。</w:t>
      </w:r>
    </w:p>
    <w:p w14:paraId="7EE76A55">
      <w:pPr>
        <w:pStyle w:val="35"/>
      </w:pPr>
      <w:bookmarkStart w:id="93" w:name="_Toc93"/>
      <w:r>
        <w:t>资产支持证券投资收益</w:t>
      </w:r>
      <w:bookmarkEnd w:id="93"/>
    </w:p>
    <w:p w14:paraId="6FA68B32">
      <w:pPr>
        <w:pStyle w:val="36"/>
      </w:pPr>
      <w:bookmarkStart w:id="94" w:name="_Toc94"/>
      <w:r>
        <w:t>资产支持证券投资收益——买卖资产支持证券差价收入</w:t>
      </w:r>
      <w:bookmarkEnd w:id="94"/>
    </w:p>
    <w:p w14:paraId="30940D6E">
      <w:pPr>
        <w:pStyle w:val="18"/>
        <w:rPr>
          <w:rFonts w:hint="eastAsia"/>
        </w:rPr>
      </w:pPr>
      <w:r>
        <w:rPr>
          <w:rFonts w:hint="eastAsia"/>
        </w:rPr>
        <w:t>无。</w:t>
      </w:r>
    </w:p>
    <w:p w14:paraId="3101821D">
      <w:pPr>
        <w:pStyle w:val="35"/>
      </w:pPr>
      <w:bookmarkStart w:id="95" w:name="_Toc95"/>
      <w:r>
        <w:t>衍生工具收益</w:t>
      </w:r>
      <w:bookmarkEnd w:id="95"/>
    </w:p>
    <w:p w14:paraId="155BA701">
      <w:pPr>
        <w:pStyle w:val="36"/>
      </w:pPr>
      <w:bookmarkStart w:id="96" w:name="_Toc96"/>
      <w:r>
        <w:t>衍生工具收益——买卖权证差价收入</w:t>
      </w:r>
      <w:bookmarkEnd w:id="96"/>
    </w:p>
    <w:p w14:paraId="0422BFDA">
      <w:pPr>
        <w:pStyle w:val="18"/>
        <w:rPr>
          <w:rFonts w:hint="eastAsia"/>
        </w:rPr>
      </w:pPr>
      <w:r>
        <w:rPr>
          <w:rFonts w:hint="eastAsia"/>
        </w:rPr>
        <w:t>无。</w:t>
      </w:r>
    </w:p>
    <w:p w14:paraId="66C80D1B">
      <w:pPr>
        <w:pStyle w:val="36"/>
      </w:pPr>
      <w:bookmarkStart w:id="97" w:name="_Toc97"/>
      <w:r>
        <w:t>衍生工具收益——其他投资收益</w:t>
      </w:r>
      <w:bookmarkEnd w:id="97"/>
    </w:p>
    <w:p w14:paraId="38CBA47E">
      <w:pPr>
        <w:pStyle w:val="18"/>
        <w:rPr>
          <w:rFonts w:hint="eastAsia"/>
        </w:rPr>
      </w:pPr>
      <w:r>
        <w:rPr>
          <w:rFonts w:hint="eastAsia"/>
        </w:rPr>
        <w:t>无。</w:t>
      </w:r>
    </w:p>
    <w:p w14:paraId="64BFA57A">
      <w:pPr>
        <w:pStyle w:val="35"/>
      </w:pPr>
      <w:bookmarkStart w:id="98" w:name="_Toc98"/>
      <w:r>
        <w:t>股利收益</w:t>
      </w:r>
      <w:bookmarkEnd w:id="98"/>
    </w:p>
    <w:p w14:paraId="670973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70C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8F05F2C">
            <w:pPr>
              <w:jc w:val="center"/>
            </w:pPr>
            <w:r>
              <w:rPr>
                <w:rFonts w:hint="eastAsia"/>
                <w:b/>
              </w:rPr>
              <w:t>项目</w:t>
            </w:r>
          </w:p>
        </w:tc>
        <w:tc>
          <w:tcPr>
            <w:tcW w:w="2469" w:type="dxa"/>
            <w:shd w:val="clear" w:color="auto" w:fill="BFBFBF"/>
            <w:vAlign w:val="center"/>
          </w:tcPr>
          <w:p w14:paraId="18E36E0C">
            <w:pPr>
              <w:jc w:val="center"/>
            </w:pPr>
            <w:r>
              <w:rPr>
                <w:rFonts w:hint="eastAsia"/>
                <w:b/>
              </w:rPr>
              <w:t>本期2025年1月1日至2025年12月31日</w:t>
            </w:r>
          </w:p>
        </w:tc>
        <w:tc>
          <w:tcPr>
            <w:tcW w:w="2801" w:type="dxa"/>
            <w:shd w:val="clear" w:color="auto" w:fill="BFBFBF"/>
            <w:vAlign w:val="center"/>
          </w:tcPr>
          <w:p w14:paraId="06E9CCBE">
            <w:pPr>
              <w:jc w:val="center"/>
            </w:pPr>
            <w:r>
              <w:rPr>
                <w:rFonts w:hint="eastAsia"/>
                <w:b/>
              </w:rPr>
              <w:t>上年度可比期间2024年1月1日至2024年12月31日</w:t>
            </w:r>
          </w:p>
        </w:tc>
      </w:tr>
      <w:tr w14:paraId="73B3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48CC9E">
            <w:r>
              <w:rPr>
                <w:rFonts w:hint="eastAsia"/>
              </w:rPr>
              <w:t>股票投资产生的股利收益</w:t>
            </w:r>
          </w:p>
        </w:tc>
        <w:tc>
          <w:tcPr>
            <w:tcW w:w="2469" w:type="dxa"/>
            <w:vAlign w:val="center"/>
          </w:tcPr>
          <w:p w14:paraId="29EB4E73">
            <w:pPr>
              <w:jc w:val="right"/>
            </w:pPr>
            <w:r>
              <w:rPr>
                <w:rFonts w:hint="eastAsia"/>
              </w:rPr>
              <w:t>2,991,810.78</w:t>
            </w:r>
          </w:p>
        </w:tc>
        <w:tc>
          <w:tcPr>
            <w:tcW w:w="2801" w:type="dxa"/>
            <w:vAlign w:val="center"/>
          </w:tcPr>
          <w:p w14:paraId="00F6B027">
            <w:pPr>
              <w:jc w:val="right"/>
            </w:pPr>
            <w:r>
              <w:rPr>
                <w:rFonts w:hint="eastAsia"/>
              </w:rPr>
              <w:t>3,590,355.53</w:t>
            </w:r>
          </w:p>
        </w:tc>
      </w:tr>
      <w:tr w14:paraId="54E6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95F3C3">
            <w:r>
              <w:rPr>
                <w:rFonts w:hint="eastAsia"/>
              </w:rPr>
              <w:t>其中：证券出借权益补偿收入</w:t>
            </w:r>
          </w:p>
        </w:tc>
        <w:tc>
          <w:tcPr>
            <w:tcW w:w="2469" w:type="dxa"/>
            <w:vAlign w:val="center"/>
          </w:tcPr>
          <w:p w14:paraId="2B627D90">
            <w:pPr>
              <w:jc w:val="right"/>
            </w:pPr>
            <w:r>
              <w:rPr>
                <w:rFonts w:hint="eastAsia"/>
              </w:rPr>
              <w:t>-</w:t>
            </w:r>
          </w:p>
        </w:tc>
        <w:tc>
          <w:tcPr>
            <w:tcW w:w="2801" w:type="dxa"/>
            <w:vAlign w:val="center"/>
          </w:tcPr>
          <w:p w14:paraId="227E0A6C">
            <w:pPr>
              <w:jc w:val="right"/>
            </w:pPr>
            <w:r>
              <w:rPr>
                <w:rFonts w:hint="eastAsia"/>
              </w:rPr>
              <w:t>-</w:t>
            </w:r>
          </w:p>
        </w:tc>
      </w:tr>
      <w:tr w14:paraId="1A5A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76B561">
            <w:r>
              <w:rPr>
                <w:rFonts w:hint="eastAsia"/>
              </w:rPr>
              <w:t>基金投资产生的股利收益</w:t>
            </w:r>
          </w:p>
        </w:tc>
        <w:tc>
          <w:tcPr>
            <w:tcW w:w="2469" w:type="dxa"/>
            <w:vAlign w:val="center"/>
          </w:tcPr>
          <w:p w14:paraId="4E115A3E">
            <w:pPr>
              <w:jc w:val="right"/>
            </w:pPr>
            <w:r>
              <w:rPr>
                <w:rFonts w:hint="eastAsia"/>
              </w:rPr>
              <w:t>-</w:t>
            </w:r>
          </w:p>
        </w:tc>
        <w:tc>
          <w:tcPr>
            <w:tcW w:w="2801" w:type="dxa"/>
            <w:vAlign w:val="center"/>
          </w:tcPr>
          <w:p w14:paraId="3E99DDE4">
            <w:pPr>
              <w:jc w:val="right"/>
            </w:pPr>
            <w:r>
              <w:rPr>
                <w:rFonts w:hint="eastAsia"/>
              </w:rPr>
              <w:t>-</w:t>
            </w:r>
          </w:p>
        </w:tc>
      </w:tr>
      <w:tr w14:paraId="49D6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37308B">
            <w:r>
              <w:rPr>
                <w:rFonts w:hint="eastAsia"/>
              </w:rPr>
              <w:t>合计</w:t>
            </w:r>
          </w:p>
        </w:tc>
        <w:tc>
          <w:tcPr>
            <w:tcW w:w="2469" w:type="dxa"/>
            <w:vAlign w:val="center"/>
          </w:tcPr>
          <w:p w14:paraId="67DD048E">
            <w:pPr>
              <w:jc w:val="right"/>
            </w:pPr>
            <w:r>
              <w:rPr>
                <w:rFonts w:hint="eastAsia"/>
              </w:rPr>
              <w:t>2,991,810.78</w:t>
            </w:r>
          </w:p>
        </w:tc>
        <w:tc>
          <w:tcPr>
            <w:tcW w:w="2801" w:type="dxa"/>
            <w:vAlign w:val="center"/>
          </w:tcPr>
          <w:p w14:paraId="5650B5E0">
            <w:pPr>
              <w:jc w:val="right"/>
            </w:pPr>
            <w:r>
              <w:rPr>
                <w:rFonts w:hint="eastAsia"/>
              </w:rPr>
              <w:t>3,590,355.53</w:t>
            </w:r>
          </w:p>
        </w:tc>
      </w:tr>
    </w:tbl>
    <w:p w14:paraId="50A0FDF0">
      <w:pPr>
        <w:pStyle w:val="35"/>
      </w:pPr>
      <w:bookmarkStart w:id="99" w:name="_Toc99"/>
      <w:r>
        <w:t>公允价值变动收益</w:t>
      </w:r>
      <w:bookmarkEnd w:id="99"/>
    </w:p>
    <w:p w14:paraId="562C29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68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811C13">
            <w:pPr>
              <w:jc w:val="center"/>
            </w:pPr>
            <w:r>
              <w:rPr>
                <w:rFonts w:hint="eastAsia"/>
                <w:b/>
              </w:rPr>
              <w:t>项目名称</w:t>
            </w:r>
          </w:p>
        </w:tc>
        <w:tc>
          <w:tcPr>
            <w:tcW w:w="2768" w:type="dxa"/>
            <w:shd w:val="clear" w:color="auto" w:fill="BFBFBF"/>
            <w:vAlign w:val="center"/>
          </w:tcPr>
          <w:p w14:paraId="1DCB8066">
            <w:pPr>
              <w:jc w:val="center"/>
            </w:pPr>
            <w:r>
              <w:rPr>
                <w:rFonts w:hint="eastAsia"/>
                <w:b/>
              </w:rPr>
              <w:t>本期2025年1月1日至2025年12月31日</w:t>
            </w:r>
          </w:p>
        </w:tc>
        <w:tc>
          <w:tcPr>
            <w:tcW w:w="2768" w:type="dxa"/>
            <w:shd w:val="clear" w:color="auto" w:fill="BFBFBF"/>
            <w:vAlign w:val="center"/>
          </w:tcPr>
          <w:p w14:paraId="2B0BC56E">
            <w:pPr>
              <w:jc w:val="center"/>
            </w:pPr>
            <w:r>
              <w:rPr>
                <w:rFonts w:hint="eastAsia"/>
                <w:b/>
              </w:rPr>
              <w:t>上年度可比期间2024年1月1日至2024年12月31日</w:t>
            </w:r>
          </w:p>
        </w:tc>
      </w:tr>
      <w:tr w14:paraId="02C2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126E20">
            <w:r>
              <w:rPr>
                <w:rFonts w:hint="eastAsia"/>
              </w:rPr>
              <w:t>1.交易性金融资产</w:t>
            </w:r>
          </w:p>
        </w:tc>
        <w:tc>
          <w:tcPr>
            <w:tcW w:w="2768" w:type="dxa"/>
            <w:vAlign w:val="center"/>
          </w:tcPr>
          <w:p w14:paraId="6D7A343A">
            <w:pPr>
              <w:jc w:val="right"/>
            </w:pPr>
            <w:r>
              <w:rPr>
                <w:rFonts w:hint="eastAsia"/>
              </w:rPr>
              <w:t>54,615,123.37</w:t>
            </w:r>
          </w:p>
        </w:tc>
        <w:tc>
          <w:tcPr>
            <w:tcW w:w="2768" w:type="dxa"/>
            <w:vAlign w:val="center"/>
          </w:tcPr>
          <w:p w14:paraId="758384FD">
            <w:pPr>
              <w:jc w:val="right"/>
            </w:pPr>
            <w:r>
              <w:rPr>
                <w:rFonts w:hint="eastAsia"/>
              </w:rPr>
              <w:t>42,814,347.14</w:t>
            </w:r>
          </w:p>
        </w:tc>
      </w:tr>
      <w:tr w14:paraId="3EBA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A2B53">
            <w:r>
              <w:rPr>
                <w:rFonts w:hint="eastAsia"/>
              </w:rPr>
              <w:t>——股票投资</w:t>
            </w:r>
          </w:p>
        </w:tc>
        <w:tc>
          <w:tcPr>
            <w:tcW w:w="2768" w:type="dxa"/>
            <w:vAlign w:val="center"/>
          </w:tcPr>
          <w:p w14:paraId="00F5A1A9">
            <w:pPr>
              <w:jc w:val="right"/>
            </w:pPr>
            <w:r>
              <w:rPr>
                <w:rFonts w:hint="eastAsia"/>
              </w:rPr>
              <w:t>54,615,123.37</w:t>
            </w:r>
          </w:p>
        </w:tc>
        <w:tc>
          <w:tcPr>
            <w:tcW w:w="2768" w:type="dxa"/>
            <w:vAlign w:val="center"/>
          </w:tcPr>
          <w:p w14:paraId="700DB1D0">
            <w:pPr>
              <w:jc w:val="right"/>
            </w:pPr>
            <w:r>
              <w:rPr>
                <w:rFonts w:hint="eastAsia"/>
              </w:rPr>
              <w:t>42,814,347.14</w:t>
            </w:r>
          </w:p>
        </w:tc>
      </w:tr>
      <w:tr w14:paraId="54D3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5CCBE">
            <w:r>
              <w:rPr>
                <w:rFonts w:hint="eastAsia"/>
              </w:rPr>
              <w:t>——债券投资</w:t>
            </w:r>
          </w:p>
        </w:tc>
        <w:tc>
          <w:tcPr>
            <w:tcW w:w="2768" w:type="dxa"/>
            <w:vAlign w:val="center"/>
          </w:tcPr>
          <w:p w14:paraId="0E3BAF70">
            <w:pPr>
              <w:jc w:val="right"/>
            </w:pPr>
            <w:r>
              <w:rPr>
                <w:rFonts w:hint="eastAsia"/>
              </w:rPr>
              <w:t>-</w:t>
            </w:r>
          </w:p>
        </w:tc>
        <w:tc>
          <w:tcPr>
            <w:tcW w:w="2768" w:type="dxa"/>
            <w:vAlign w:val="center"/>
          </w:tcPr>
          <w:p w14:paraId="051B957D">
            <w:pPr>
              <w:jc w:val="right"/>
            </w:pPr>
            <w:r>
              <w:rPr>
                <w:rFonts w:hint="eastAsia"/>
              </w:rPr>
              <w:t>-</w:t>
            </w:r>
          </w:p>
        </w:tc>
      </w:tr>
      <w:tr w14:paraId="7B5B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485D7">
            <w:r>
              <w:rPr>
                <w:rFonts w:hint="eastAsia"/>
              </w:rPr>
              <w:t>——资产支持证券投资</w:t>
            </w:r>
          </w:p>
        </w:tc>
        <w:tc>
          <w:tcPr>
            <w:tcW w:w="2768" w:type="dxa"/>
            <w:vAlign w:val="center"/>
          </w:tcPr>
          <w:p w14:paraId="52A5CB22">
            <w:pPr>
              <w:jc w:val="right"/>
            </w:pPr>
            <w:r>
              <w:rPr>
                <w:rFonts w:hint="eastAsia"/>
              </w:rPr>
              <w:t>-</w:t>
            </w:r>
          </w:p>
        </w:tc>
        <w:tc>
          <w:tcPr>
            <w:tcW w:w="2768" w:type="dxa"/>
            <w:vAlign w:val="center"/>
          </w:tcPr>
          <w:p w14:paraId="5D8F90FF">
            <w:pPr>
              <w:jc w:val="right"/>
            </w:pPr>
            <w:r>
              <w:rPr>
                <w:rFonts w:hint="eastAsia"/>
              </w:rPr>
              <w:t>-</w:t>
            </w:r>
          </w:p>
        </w:tc>
      </w:tr>
      <w:tr w14:paraId="49E2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2F6CB">
            <w:r>
              <w:rPr>
                <w:rFonts w:hint="eastAsia"/>
              </w:rPr>
              <w:t>——贵金属投资</w:t>
            </w:r>
          </w:p>
        </w:tc>
        <w:tc>
          <w:tcPr>
            <w:tcW w:w="2768" w:type="dxa"/>
            <w:vAlign w:val="center"/>
          </w:tcPr>
          <w:p w14:paraId="21A9C1DE">
            <w:pPr>
              <w:jc w:val="right"/>
            </w:pPr>
            <w:r>
              <w:rPr>
                <w:rFonts w:hint="eastAsia"/>
              </w:rPr>
              <w:t>-</w:t>
            </w:r>
          </w:p>
        </w:tc>
        <w:tc>
          <w:tcPr>
            <w:tcW w:w="2768" w:type="dxa"/>
            <w:vAlign w:val="center"/>
          </w:tcPr>
          <w:p w14:paraId="12368664">
            <w:pPr>
              <w:jc w:val="right"/>
            </w:pPr>
            <w:r>
              <w:rPr>
                <w:rFonts w:hint="eastAsia"/>
              </w:rPr>
              <w:t>-</w:t>
            </w:r>
          </w:p>
        </w:tc>
      </w:tr>
      <w:tr w14:paraId="47C7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906DE1">
            <w:r>
              <w:rPr>
                <w:rFonts w:hint="eastAsia"/>
              </w:rPr>
              <w:t>——其他</w:t>
            </w:r>
          </w:p>
        </w:tc>
        <w:tc>
          <w:tcPr>
            <w:tcW w:w="2768" w:type="dxa"/>
            <w:vAlign w:val="center"/>
          </w:tcPr>
          <w:p w14:paraId="4A8D784B">
            <w:pPr>
              <w:jc w:val="right"/>
            </w:pPr>
            <w:r>
              <w:rPr>
                <w:rFonts w:hint="eastAsia"/>
              </w:rPr>
              <w:t>-</w:t>
            </w:r>
          </w:p>
        </w:tc>
        <w:tc>
          <w:tcPr>
            <w:tcW w:w="2768" w:type="dxa"/>
            <w:vAlign w:val="center"/>
          </w:tcPr>
          <w:p w14:paraId="4243E44C">
            <w:pPr>
              <w:jc w:val="right"/>
            </w:pPr>
            <w:r>
              <w:rPr>
                <w:rFonts w:hint="eastAsia"/>
              </w:rPr>
              <w:t>-</w:t>
            </w:r>
          </w:p>
        </w:tc>
      </w:tr>
      <w:tr w14:paraId="5C24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7F1CB1">
            <w:r>
              <w:rPr>
                <w:rFonts w:hint="eastAsia"/>
              </w:rPr>
              <w:t>2.衍生工具</w:t>
            </w:r>
          </w:p>
        </w:tc>
        <w:tc>
          <w:tcPr>
            <w:tcW w:w="2768" w:type="dxa"/>
            <w:vAlign w:val="center"/>
          </w:tcPr>
          <w:p w14:paraId="1A4B5B3C">
            <w:pPr>
              <w:jc w:val="right"/>
            </w:pPr>
            <w:r>
              <w:rPr>
                <w:rFonts w:hint="eastAsia"/>
              </w:rPr>
              <w:t>-</w:t>
            </w:r>
          </w:p>
        </w:tc>
        <w:tc>
          <w:tcPr>
            <w:tcW w:w="2768" w:type="dxa"/>
            <w:vAlign w:val="center"/>
          </w:tcPr>
          <w:p w14:paraId="3CBC2A67">
            <w:pPr>
              <w:jc w:val="right"/>
            </w:pPr>
            <w:r>
              <w:rPr>
                <w:rFonts w:hint="eastAsia"/>
              </w:rPr>
              <w:t>-</w:t>
            </w:r>
          </w:p>
        </w:tc>
      </w:tr>
      <w:tr w14:paraId="4F0F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CF051">
            <w:r>
              <w:rPr>
                <w:rFonts w:hint="eastAsia"/>
              </w:rPr>
              <w:t>——权证投资</w:t>
            </w:r>
          </w:p>
        </w:tc>
        <w:tc>
          <w:tcPr>
            <w:tcW w:w="2768" w:type="dxa"/>
            <w:vAlign w:val="center"/>
          </w:tcPr>
          <w:p w14:paraId="3336DEE1">
            <w:pPr>
              <w:jc w:val="right"/>
            </w:pPr>
            <w:r>
              <w:rPr>
                <w:rFonts w:hint="eastAsia"/>
              </w:rPr>
              <w:t>-</w:t>
            </w:r>
          </w:p>
        </w:tc>
        <w:tc>
          <w:tcPr>
            <w:tcW w:w="2768" w:type="dxa"/>
            <w:vAlign w:val="center"/>
          </w:tcPr>
          <w:p w14:paraId="1739A8C4">
            <w:pPr>
              <w:jc w:val="right"/>
            </w:pPr>
            <w:r>
              <w:rPr>
                <w:rFonts w:hint="eastAsia"/>
              </w:rPr>
              <w:t>-</w:t>
            </w:r>
          </w:p>
        </w:tc>
      </w:tr>
      <w:tr w14:paraId="78B7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9B2551">
            <w:r>
              <w:rPr>
                <w:rFonts w:hint="eastAsia"/>
              </w:rPr>
              <w:t>——期货投资</w:t>
            </w:r>
          </w:p>
        </w:tc>
        <w:tc>
          <w:tcPr>
            <w:tcW w:w="2768" w:type="dxa"/>
            <w:vAlign w:val="center"/>
          </w:tcPr>
          <w:p w14:paraId="21F04FD7">
            <w:pPr>
              <w:jc w:val="right"/>
            </w:pPr>
            <w:r>
              <w:rPr>
                <w:rFonts w:hint="eastAsia"/>
              </w:rPr>
              <w:t>-</w:t>
            </w:r>
          </w:p>
        </w:tc>
        <w:tc>
          <w:tcPr>
            <w:tcW w:w="2768" w:type="dxa"/>
            <w:vAlign w:val="center"/>
          </w:tcPr>
          <w:p w14:paraId="27BDDEBA">
            <w:pPr>
              <w:jc w:val="right"/>
            </w:pPr>
            <w:r>
              <w:rPr>
                <w:rFonts w:hint="eastAsia"/>
              </w:rPr>
              <w:t>-</w:t>
            </w:r>
          </w:p>
        </w:tc>
      </w:tr>
      <w:tr w14:paraId="34F1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97DEF">
            <w:r>
              <w:rPr>
                <w:rFonts w:hint="eastAsia"/>
              </w:rPr>
              <w:t>3.其他</w:t>
            </w:r>
          </w:p>
        </w:tc>
        <w:tc>
          <w:tcPr>
            <w:tcW w:w="2768" w:type="dxa"/>
            <w:vAlign w:val="center"/>
          </w:tcPr>
          <w:p w14:paraId="50C4B0F5">
            <w:pPr>
              <w:jc w:val="right"/>
            </w:pPr>
            <w:r>
              <w:rPr>
                <w:rFonts w:hint="eastAsia"/>
              </w:rPr>
              <w:t>-</w:t>
            </w:r>
          </w:p>
        </w:tc>
        <w:tc>
          <w:tcPr>
            <w:tcW w:w="2768" w:type="dxa"/>
            <w:vAlign w:val="center"/>
          </w:tcPr>
          <w:p w14:paraId="4215FC00">
            <w:pPr>
              <w:jc w:val="right"/>
            </w:pPr>
            <w:r>
              <w:rPr>
                <w:rFonts w:hint="eastAsia"/>
              </w:rPr>
              <w:t>-</w:t>
            </w:r>
          </w:p>
        </w:tc>
      </w:tr>
      <w:tr w14:paraId="73C9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86F80C">
            <w:r>
              <w:rPr>
                <w:rFonts w:hint="eastAsia"/>
              </w:rPr>
              <w:t>减：应税金融商品公允价值变动产生的预估增值税</w:t>
            </w:r>
          </w:p>
        </w:tc>
        <w:tc>
          <w:tcPr>
            <w:tcW w:w="2768" w:type="dxa"/>
            <w:vAlign w:val="center"/>
          </w:tcPr>
          <w:p w14:paraId="12D30B95">
            <w:pPr>
              <w:jc w:val="right"/>
            </w:pPr>
            <w:r>
              <w:rPr>
                <w:rFonts w:hint="eastAsia"/>
              </w:rPr>
              <w:t>-</w:t>
            </w:r>
          </w:p>
        </w:tc>
        <w:tc>
          <w:tcPr>
            <w:tcW w:w="2768" w:type="dxa"/>
            <w:vAlign w:val="center"/>
          </w:tcPr>
          <w:p w14:paraId="04847613">
            <w:pPr>
              <w:jc w:val="right"/>
            </w:pPr>
            <w:r>
              <w:rPr>
                <w:rFonts w:hint="eastAsia"/>
              </w:rPr>
              <w:t>-</w:t>
            </w:r>
          </w:p>
        </w:tc>
      </w:tr>
      <w:tr w14:paraId="579C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97C398">
            <w:r>
              <w:rPr>
                <w:rFonts w:hint="eastAsia"/>
              </w:rPr>
              <w:t>合计</w:t>
            </w:r>
          </w:p>
        </w:tc>
        <w:tc>
          <w:tcPr>
            <w:tcW w:w="2768" w:type="dxa"/>
            <w:vAlign w:val="center"/>
          </w:tcPr>
          <w:p w14:paraId="31198407">
            <w:pPr>
              <w:jc w:val="right"/>
            </w:pPr>
            <w:r>
              <w:rPr>
                <w:rFonts w:hint="eastAsia"/>
              </w:rPr>
              <w:t>54,615,123.37</w:t>
            </w:r>
          </w:p>
        </w:tc>
        <w:tc>
          <w:tcPr>
            <w:tcW w:w="2768" w:type="dxa"/>
            <w:vAlign w:val="center"/>
          </w:tcPr>
          <w:p w14:paraId="61AEDB60">
            <w:pPr>
              <w:jc w:val="right"/>
            </w:pPr>
            <w:r>
              <w:rPr>
                <w:rFonts w:hint="eastAsia"/>
              </w:rPr>
              <w:t>42,814,347.14</w:t>
            </w:r>
          </w:p>
        </w:tc>
      </w:tr>
    </w:tbl>
    <w:p w14:paraId="08281A50">
      <w:pPr>
        <w:pStyle w:val="35"/>
      </w:pPr>
      <w:bookmarkStart w:id="100" w:name="_Toc100"/>
      <w:r>
        <w:t>其他收入</w:t>
      </w:r>
      <w:bookmarkEnd w:id="100"/>
    </w:p>
    <w:p w14:paraId="08B376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498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A97FF8A">
            <w:pPr>
              <w:jc w:val="center"/>
            </w:pPr>
            <w:r>
              <w:rPr>
                <w:rFonts w:hint="eastAsia"/>
                <w:b/>
              </w:rPr>
              <w:t>项目</w:t>
            </w:r>
          </w:p>
        </w:tc>
        <w:tc>
          <w:tcPr>
            <w:tcW w:w="2469" w:type="dxa"/>
            <w:shd w:val="clear" w:color="auto" w:fill="BFBFBF"/>
            <w:vAlign w:val="center"/>
          </w:tcPr>
          <w:p w14:paraId="07A5587A">
            <w:pPr>
              <w:jc w:val="center"/>
            </w:pPr>
            <w:r>
              <w:rPr>
                <w:rFonts w:hint="eastAsia"/>
                <w:b/>
              </w:rPr>
              <w:t>本期2025年1月1日至2025年12月31日</w:t>
            </w:r>
          </w:p>
        </w:tc>
        <w:tc>
          <w:tcPr>
            <w:tcW w:w="2801" w:type="dxa"/>
            <w:shd w:val="clear" w:color="auto" w:fill="BFBFBF"/>
            <w:vAlign w:val="center"/>
          </w:tcPr>
          <w:p w14:paraId="2F01219C">
            <w:pPr>
              <w:jc w:val="center"/>
            </w:pPr>
            <w:r>
              <w:rPr>
                <w:rFonts w:hint="eastAsia"/>
                <w:b/>
              </w:rPr>
              <w:t>上年度可比期间2024年1月1日至2024年12月31日</w:t>
            </w:r>
          </w:p>
        </w:tc>
      </w:tr>
      <w:tr w14:paraId="4134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ED4582">
            <w:r>
              <w:rPr>
                <w:rFonts w:hint="eastAsia"/>
              </w:rPr>
              <w:t>基金赎回费收入</w:t>
            </w:r>
          </w:p>
        </w:tc>
        <w:tc>
          <w:tcPr>
            <w:tcW w:w="2469" w:type="dxa"/>
            <w:vAlign w:val="center"/>
          </w:tcPr>
          <w:p w14:paraId="4E63FC08">
            <w:pPr>
              <w:jc w:val="right"/>
            </w:pPr>
            <w:r>
              <w:rPr>
                <w:rFonts w:hint="eastAsia"/>
              </w:rPr>
              <w:t>2,058,482.99</w:t>
            </w:r>
          </w:p>
        </w:tc>
        <w:tc>
          <w:tcPr>
            <w:tcW w:w="2801" w:type="dxa"/>
            <w:vAlign w:val="center"/>
          </w:tcPr>
          <w:p w14:paraId="164C6082">
            <w:pPr>
              <w:jc w:val="right"/>
            </w:pPr>
            <w:r>
              <w:rPr>
                <w:rFonts w:hint="eastAsia"/>
              </w:rPr>
              <w:t>371,039.24</w:t>
            </w:r>
          </w:p>
        </w:tc>
      </w:tr>
      <w:tr w14:paraId="7F37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8226CC">
            <w:r>
              <w:rPr>
                <w:rFonts w:hint="eastAsia"/>
              </w:rPr>
              <w:t>基金转换费收入</w:t>
            </w:r>
          </w:p>
        </w:tc>
        <w:tc>
          <w:tcPr>
            <w:tcW w:w="2469" w:type="dxa"/>
            <w:vAlign w:val="center"/>
          </w:tcPr>
          <w:p w14:paraId="0B737889">
            <w:pPr>
              <w:jc w:val="right"/>
            </w:pPr>
            <w:r>
              <w:rPr>
                <w:rFonts w:hint="eastAsia"/>
              </w:rPr>
              <w:t>277,033.90</w:t>
            </w:r>
          </w:p>
        </w:tc>
        <w:tc>
          <w:tcPr>
            <w:tcW w:w="2801" w:type="dxa"/>
            <w:vAlign w:val="center"/>
          </w:tcPr>
          <w:p w14:paraId="7DDAEF68">
            <w:pPr>
              <w:jc w:val="right"/>
            </w:pPr>
            <w:r>
              <w:rPr>
                <w:rFonts w:hint="eastAsia"/>
              </w:rPr>
              <w:t>51,208.10</w:t>
            </w:r>
          </w:p>
        </w:tc>
      </w:tr>
      <w:tr w14:paraId="70B5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223BDE">
            <w:r>
              <w:rPr>
                <w:rFonts w:hint="eastAsia"/>
              </w:rPr>
              <w:t>合计</w:t>
            </w:r>
          </w:p>
        </w:tc>
        <w:tc>
          <w:tcPr>
            <w:tcW w:w="2469" w:type="dxa"/>
            <w:vAlign w:val="center"/>
          </w:tcPr>
          <w:p w14:paraId="5C37E5C3">
            <w:pPr>
              <w:jc w:val="right"/>
            </w:pPr>
            <w:r>
              <w:rPr>
                <w:rFonts w:hint="eastAsia"/>
              </w:rPr>
              <w:t>2,335,516.89</w:t>
            </w:r>
          </w:p>
        </w:tc>
        <w:tc>
          <w:tcPr>
            <w:tcW w:w="2801" w:type="dxa"/>
            <w:vAlign w:val="center"/>
          </w:tcPr>
          <w:p w14:paraId="2C0307D0">
            <w:pPr>
              <w:jc w:val="right"/>
            </w:pPr>
            <w:r>
              <w:rPr>
                <w:rFonts w:hint="eastAsia"/>
              </w:rPr>
              <w:t>422,247.34</w:t>
            </w:r>
          </w:p>
        </w:tc>
      </w:tr>
    </w:tbl>
    <w:p w14:paraId="7A6E37DF">
      <w:pPr>
        <w:pStyle w:val="35"/>
      </w:pPr>
      <w:bookmarkStart w:id="101" w:name="_Toc101"/>
      <w:r>
        <w:t>其他费用</w:t>
      </w:r>
      <w:bookmarkEnd w:id="101"/>
    </w:p>
    <w:p w14:paraId="24068C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CA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C76FB5">
            <w:pPr>
              <w:jc w:val="center"/>
            </w:pPr>
            <w:r>
              <w:rPr>
                <w:rFonts w:hint="eastAsia"/>
                <w:b/>
              </w:rPr>
              <w:t>项目</w:t>
            </w:r>
          </w:p>
        </w:tc>
        <w:tc>
          <w:tcPr>
            <w:tcW w:w="2768" w:type="dxa"/>
            <w:shd w:val="clear" w:color="auto" w:fill="BFBFBF"/>
            <w:vAlign w:val="center"/>
          </w:tcPr>
          <w:p w14:paraId="29F38025">
            <w:pPr>
              <w:jc w:val="center"/>
            </w:pPr>
            <w:r>
              <w:rPr>
                <w:rFonts w:hint="eastAsia"/>
                <w:b/>
              </w:rPr>
              <w:t>本期2025年1月1日至2025年12月31日</w:t>
            </w:r>
          </w:p>
        </w:tc>
        <w:tc>
          <w:tcPr>
            <w:tcW w:w="2768" w:type="dxa"/>
            <w:shd w:val="clear" w:color="auto" w:fill="BFBFBF"/>
            <w:vAlign w:val="center"/>
          </w:tcPr>
          <w:p w14:paraId="4343D82C">
            <w:pPr>
              <w:jc w:val="center"/>
            </w:pPr>
            <w:r>
              <w:rPr>
                <w:rFonts w:hint="eastAsia"/>
                <w:b/>
              </w:rPr>
              <w:t>上年度可比期间2024年1月1日至2024年12月31日</w:t>
            </w:r>
          </w:p>
        </w:tc>
      </w:tr>
      <w:tr w14:paraId="5B38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F7BE8">
            <w:r>
              <w:rPr>
                <w:rFonts w:hint="eastAsia"/>
              </w:rPr>
              <w:t>审计费用</w:t>
            </w:r>
          </w:p>
        </w:tc>
        <w:tc>
          <w:tcPr>
            <w:tcW w:w="2768" w:type="dxa"/>
            <w:vAlign w:val="center"/>
          </w:tcPr>
          <w:p w14:paraId="59CCCC04">
            <w:pPr>
              <w:jc w:val="right"/>
            </w:pPr>
            <w:r>
              <w:rPr>
                <w:rFonts w:hint="eastAsia"/>
              </w:rPr>
              <w:t>43,000.00</w:t>
            </w:r>
          </w:p>
        </w:tc>
        <w:tc>
          <w:tcPr>
            <w:tcW w:w="2768" w:type="dxa"/>
            <w:vAlign w:val="center"/>
          </w:tcPr>
          <w:p w14:paraId="42F8C4D1">
            <w:pPr>
              <w:jc w:val="right"/>
            </w:pPr>
            <w:r>
              <w:rPr>
                <w:rFonts w:hint="eastAsia"/>
              </w:rPr>
              <w:t>50,000.00</w:t>
            </w:r>
          </w:p>
        </w:tc>
      </w:tr>
      <w:tr w14:paraId="5F3A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803651">
            <w:r>
              <w:rPr>
                <w:rFonts w:hint="eastAsia"/>
              </w:rPr>
              <w:t>信息披露费</w:t>
            </w:r>
          </w:p>
        </w:tc>
        <w:tc>
          <w:tcPr>
            <w:tcW w:w="2768" w:type="dxa"/>
            <w:vAlign w:val="center"/>
          </w:tcPr>
          <w:p w14:paraId="561B6C06">
            <w:pPr>
              <w:jc w:val="right"/>
            </w:pPr>
            <w:r>
              <w:rPr>
                <w:rFonts w:hint="eastAsia"/>
              </w:rPr>
              <w:t>120,000.00</w:t>
            </w:r>
          </w:p>
        </w:tc>
        <w:tc>
          <w:tcPr>
            <w:tcW w:w="2768" w:type="dxa"/>
            <w:vAlign w:val="center"/>
          </w:tcPr>
          <w:p w14:paraId="592C305B">
            <w:pPr>
              <w:jc w:val="right"/>
            </w:pPr>
            <w:r>
              <w:rPr>
                <w:rFonts w:hint="eastAsia"/>
              </w:rPr>
              <w:t>120,000.00</w:t>
            </w:r>
          </w:p>
        </w:tc>
      </w:tr>
      <w:tr w14:paraId="5F8D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9A725">
            <w:r>
              <w:rPr>
                <w:rFonts w:hint="eastAsia"/>
              </w:rPr>
              <w:t>证券出借违约金</w:t>
            </w:r>
          </w:p>
        </w:tc>
        <w:tc>
          <w:tcPr>
            <w:tcW w:w="2768" w:type="dxa"/>
            <w:vAlign w:val="center"/>
          </w:tcPr>
          <w:p w14:paraId="2BFD234A">
            <w:pPr>
              <w:jc w:val="right"/>
            </w:pPr>
            <w:r>
              <w:rPr>
                <w:rFonts w:hint="eastAsia"/>
              </w:rPr>
              <w:t>-</w:t>
            </w:r>
          </w:p>
        </w:tc>
        <w:tc>
          <w:tcPr>
            <w:tcW w:w="2768" w:type="dxa"/>
            <w:vAlign w:val="center"/>
          </w:tcPr>
          <w:p w14:paraId="6750BB60">
            <w:pPr>
              <w:jc w:val="right"/>
            </w:pPr>
            <w:r>
              <w:rPr>
                <w:rFonts w:hint="eastAsia"/>
              </w:rPr>
              <w:t>-</w:t>
            </w:r>
          </w:p>
        </w:tc>
      </w:tr>
      <w:tr w14:paraId="0975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9AFD6">
            <w:r>
              <w:rPr>
                <w:rFonts w:hint="eastAsia"/>
              </w:rPr>
              <w:t>账户维护费</w:t>
            </w:r>
          </w:p>
        </w:tc>
        <w:tc>
          <w:tcPr>
            <w:tcW w:w="2768" w:type="dxa"/>
            <w:vAlign w:val="center"/>
          </w:tcPr>
          <w:p w14:paraId="3C9E6FF1">
            <w:pPr>
              <w:jc w:val="right"/>
            </w:pPr>
            <w:r>
              <w:rPr>
                <w:rFonts w:hint="eastAsia"/>
              </w:rPr>
              <w:t>22,500.00</w:t>
            </w:r>
          </w:p>
        </w:tc>
        <w:tc>
          <w:tcPr>
            <w:tcW w:w="2768" w:type="dxa"/>
            <w:vAlign w:val="center"/>
          </w:tcPr>
          <w:p w14:paraId="79F509DB">
            <w:pPr>
              <w:jc w:val="right"/>
            </w:pPr>
            <w:r>
              <w:rPr>
                <w:rFonts w:hint="eastAsia"/>
              </w:rPr>
              <w:t>18,000.00</w:t>
            </w:r>
          </w:p>
        </w:tc>
      </w:tr>
      <w:tr w14:paraId="4F03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4E828">
            <w:r>
              <w:rPr>
                <w:rFonts w:hint="eastAsia"/>
              </w:rPr>
              <w:t>银行费用</w:t>
            </w:r>
          </w:p>
        </w:tc>
        <w:tc>
          <w:tcPr>
            <w:tcW w:w="2768" w:type="dxa"/>
            <w:vAlign w:val="center"/>
          </w:tcPr>
          <w:p w14:paraId="53C86A85">
            <w:pPr>
              <w:jc w:val="right"/>
            </w:pPr>
            <w:r>
              <w:rPr>
                <w:rFonts w:hint="eastAsia"/>
              </w:rPr>
              <w:t>5,442.10</w:t>
            </w:r>
          </w:p>
        </w:tc>
        <w:tc>
          <w:tcPr>
            <w:tcW w:w="2768" w:type="dxa"/>
            <w:vAlign w:val="center"/>
          </w:tcPr>
          <w:p w14:paraId="0C90635B">
            <w:pPr>
              <w:jc w:val="right"/>
            </w:pPr>
            <w:r>
              <w:rPr>
                <w:rFonts w:hint="eastAsia"/>
              </w:rPr>
              <w:t>4,017.27</w:t>
            </w:r>
          </w:p>
        </w:tc>
      </w:tr>
      <w:tr w14:paraId="3537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08BCF">
            <w:r>
              <w:rPr>
                <w:rFonts w:hint="eastAsia"/>
              </w:rPr>
              <w:t>其他</w:t>
            </w:r>
          </w:p>
        </w:tc>
        <w:tc>
          <w:tcPr>
            <w:tcW w:w="2768" w:type="dxa"/>
            <w:vAlign w:val="center"/>
          </w:tcPr>
          <w:p w14:paraId="7009020C">
            <w:pPr>
              <w:jc w:val="right"/>
            </w:pPr>
            <w:r>
              <w:rPr>
                <w:rFonts w:hint="eastAsia"/>
              </w:rPr>
              <w:t>8,964.23</w:t>
            </w:r>
          </w:p>
        </w:tc>
        <w:tc>
          <w:tcPr>
            <w:tcW w:w="2768" w:type="dxa"/>
            <w:vAlign w:val="center"/>
          </w:tcPr>
          <w:p w14:paraId="7DCB89DB">
            <w:pPr>
              <w:jc w:val="right"/>
            </w:pPr>
            <w:r>
              <w:rPr>
                <w:rFonts w:hint="eastAsia"/>
              </w:rPr>
              <w:t>3,797.60</w:t>
            </w:r>
          </w:p>
        </w:tc>
      </w:tr>
      <w:tr w14:paraId="77FC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552AB">
            <w:r>
              <w:rPr>
                <w:rFonts w:hint="eastAsia"/>
              </w:rPr>
              <w:t>合计</w:t>
            </w:r>
          </w:p>
        </w:tc>
        <w:tc>
          <w:tcPr>
            <w:tcW w:w="2768" w:type="dxa"/>
            <w:vAlign w:val="center"/>
          </w:tcPr>
          <w:p w14:paraId="2E6C13AE">
            <w:pPr>
              <w:jc w:val="right"/>
            </w:pPr>
            <w:r>
              <w:rPr>
                <w:rFonts w:hint="eastAsia"/>
              </w:rPr>
              <w:t>199,906.33</w:t>
            </w:r>
          </w:p>
        </w:tc>
        <w:tc>
          <w:tcPr>
            <w:tcW w:w="2768" w:type="dxa"/>
            <w:vAlign w:val="center"/>
          </w:tcPr>
          <w:p w14:paraId="28200BBE">
            <w:pPr>
              <w:jc w:val="right"/>
            </w:pPr>
            <w:r>
              <w:rPr>
                <w:rFonts w:hint="eastAsia"/>
              </w:rPr>
              <w:t>195,814.87</w:t>
            </w:r>
          </w:p>
        </w:tc>
      </w:tr>
    </w:tbl>
    <w:p w14:paraId="6785E0F1">
      <w:pPr>
        <w:pStyle w:val="28"/>
      </w:pPr>
      <w:bookmarkStart w:id="102" w:name="_Toc102"/>
      <w:r>
        <w:t>或有事项、资产负债表日后事项的说明</w:t>
      </w:r>
      <w:bookmarkEnd w:id="102"/>
    </w:p>
    <w:p w14:paraId="4040BBDE">
      <w:pPr>
        <w:pStyle w:val="35"/>
      </w:pPr>
      <w:bookmarkStart w:id="103" w:name="_Toc103"/>
      <w:r>
        <w:t>或有事项</w:t>
      </w:r>
      <w:bookmarkEnd w:id="103"/>
    </w:p>
    <w:p w14:paraId="2AC494D3">
      <w:pPr>
        <w:pStyle w:val="18"/>
        <w:rPr>
          <w:rFonts w:hint="eastAsia"/>
        </w:rPr>
      </w:pPr>
      <w:r>
        <w:rPr>
          <w:rFonts w:hint="eastAsia"/>
        </w:rPr>
        <w:t>无。</w:t>
      </w:r>
    </w:p>
    <w:p w14:paraId="0B862DED">
      <w:pPr>
        <w:pStyle w:val="35"/>
      </w:pPr>
      <w:bookmarkStart w:id="104" w:name="_Toc104"/>
      <w:r>
        <w:t>资产负债表日后事项</w:t>
      </w:r>
      <w:bookmarkEnd w:id="104"/>
    </w:p>
    <w:p w14:paraId="0E794510">
      <w:pPr>
        <w:pStyle w:val="18"/>
        <w:rPr>
          <w:rFonts w:hint="eastAsia"/>
        </w:rPr>
      </w:pPr>
      <w:r>
        <w:rPr>
          <w:rFonts w:hint="eastAsia"/>
        </w:rPr>
        <w:t>截至财务报告批准报出日，本基金无需要披露的资产负债表日后事项。</w:t>
      </w:r>
    </w:p>
    <w:p w14:paraId="3EF871DB">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9C0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C56731F">
            <w:pPr>
              <w:jc w:val="center"/>
            </w:pPr>
            <w:r>
              <w:rPr>
                <w:rFonts w:hint="eastAsia"/>
                <w:b/>
              </w:rPr>
              <w:t>关联方名称</w:t>
            </w:r>
          </w:p>
        </w:tc>
        <w:tc>
          <w:tcPr>
            <w:tcW w:w="3322" w:type="dxa"/>
            <w:shd w:val="clear" w:color="auto" w:fill="BFBFBF"/>
            <w:vAlign w:val="center"/>
          </w:tcPr>
          <w:p w14:paraId="6D02163E">
            <w:pPr>
              <w:jc w:val="center"/>
            </w:pPr>
            <w:r>
              <w:rPr>
                <w:rFonts w:hint="eastAsia"/>
                <w:b/>
              </w:rPr>
              <w:t>与本基金的关系</w:t>
            </w:r>
          </w:p>
        </w:tc>
      </w:tr>
      <w:tr w14:paraId="272D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1F2A4C">
            <w:r>
              <w:rPr>
                <w:rFonts w:hint="eastAsia"/>
              </w:rPr>
              <w:t>南方基金管理股份有限公司(“南方基金”)</w:t>
            </w:r>
          </w:p>
        </w:tc>
        <w:tc>
          <w:tcPr>
            <w:tcW w:w="3322" w:type="dxa"/>
            <w:vAlign w:val="center"/>
          </w:tcPr>
          <w:p w14:paraId="57DA9531">
            <w:r>
              <w:rPr>
                <w:rFonts w:hint="eastAsia"/>
              </w:rPr>
              <w:t>基金管理人、注册登记机构、基金销售机构</w:t>
            </w:r>
          </w:p>
        </w:tc>
      </w:tr>
      <w:tr w14:paraId="1E01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7C8BA6">
            <w:r>
              <w:rPr>
                <w:rFonts w:hint="eastAsia"/>
              </w:rPr>
              <w:t>中国农业银行股份有限公司(“中国农业银行”)</w:t>
            </w:r>
          </w:p>
        </w:tc>
        <w:tc>
          <w:tcPr>
            <w:tcW w:w="3322" w:type="dxa"/>
            <w:vAlign w:val="center"/>
          </w:tcPr>
          <w:p w14:paraId="2425E0E5">
            <w:r>
              <w:rPr>
                <w:rFonts w:hint="eastAsia"/>
              </w:rPr>
              <w:t>基金托管人、基金销售机构</w:t>
            </w:r>
          </w:p>
        </w:tc>
      </w:tr>
      <w:tr w14:paraId="3384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42A612">
            <w:r>
              <w:rPr>
                <w:rFonts w:hint="eastAsia"/>
              </w:rPr>
              <w:t>华泰证券股份有限公司(“华泰证券”)</w:t>
            </w:r>
          </w:p>
        </w:tc>
        <w:tc>
          <w:tcPr>
            <w:tcW w:w="3322" w:type="dxa"/>
            <w:vAlign w:val="center"/>
          </w:tcPr>
          <w:p w14:paraId="33C70BCF">
            <w:r>
              <w:rPr>
                <w:rFonts w:hint="eastAsia"/>
              </w:rPr>
              <w:t>基金管理人的股东、基金销售机构</w:t>
            </w:r>
          </w:p>
        </w:tc>
      </w:tr>
      <w:tr w14:paraId="0B75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1756E0">
            <w:r>
              <w:rPr>
                <w:rFonts w:hint="eastAsia"/>
              </w:rPr>
              <w:t>兴业证券股份有限公司(“兴业证券”)</w:t>
            </w:r>
          </w:p>
        </w:tc>
        <w:tc>
          <w:tcPr>
            <w:tcW w:w="3322" w:type="dxa"/>
            <w:vAlign w:val="center"/>
          </w:tcPr>
          <w:p w14:paraId="0ABD31D6">
            <w:r>
              <w:rPr>
                <w:rFonts w:hint="eastAsia"/>
              </w:rPr>
              <w:t>基金管理人的股东、基金销售机构</w:t>
            </w:r>
          </w:p>
        </w:tc>
      </w:tr>
      <w:tr w14:paraId="3784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E260D0">
            <w:r>
              <w:rPr>
                <w:rFonts w:hint="eastAsia"/>
              </w:rPr>
              <w:t>厦门国际信托有限公司(“厦门国际信托”)</w:t>
            </w:r>
          </w:p>
        </w:tc>
        <w:tc>
          <w:tcPr>
            <w:tcW w:w="3322" w:type="dxa"/>
            <w:vAlign w:val="center"/>
          </w:tcPr>
          <w:p w14:paraId="4463A7EC">
            <w:r>
              <w:rPr>
                <w:rFonts w:hint="eastAsia"/>
              </w:rPr>
              <w:t>基金管理人的股东</w:t>
            </w:r>
          </w:p>
        </w:tc>
      </w:tr>
      <w:tr w14:paraId="3205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CA62CF">
            <w:r>
              <w:rPr>
                <w:rFonts w:hint="eastAsia"/>
              </w:rPr>
              <w:t>深圳市投资控股有限公司(“深圳投资控股”)</w:t>
            </w:r>
          </w:p>
        </w:tc>
        <w:tc>
          <w:tcPr>
            <w:tcW w:w="3322" w:type="dxa"/>
            <w:vAlign w:val="center"/>
          </w:tcPr>
          <w:p w14:paraId="13B8B878">
            <w:r>
              <w:rPr>
                <w:rFonts w:hint="eastAsia"/>
              </w:rPr>
              <w:t>基金管理人的股东</w:t>
            </w:r>
          </w:p>
        </w:tc>
      </w:tr>
      <w:tr w14:paraId="6DF3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497BC7">
            <w:r>
              <w:rPr>
                <w:rFonts w:hint="eastAsia"/>
              </w:rPr>
              <w:t>厦门合泽吉企业管理合伙企业(有限合伙)</w:t>
            </w:r>
          </w:p>
        </w:tc>
        <w:tc>
          <w:tcPr>
            <w:tcW w:w="3322" w:type="dxa"/>
            <w:vAlign w:val="center"/>
          </w:tcPr>
          <w:p w14:paraId="0DC6448E">
            <w:r>
              <w:rPr>
                <w:rFonts w:hint="eastAsia"/>
              </w:rPr>
              <w:t>基金管理人的股东</w:t>
            </w:r>
          </w:p>
        </w:tc>
      </w:tr>
      <w:tr w14:paraId="262F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EF68CB">
            <w:r>
              <w:rPr>
                <w:rFonts w:hint="eastAsia"/>
              </w:rPr>
              <w:t>厦门合泽祥企业管理合伙企业(有限合伙)</w:t>
            </w:r>
          </w:p>
        </w:tc>
        <w:tc>
          <w:tcPr>
            <w:tcW w:w="3322" w:type="dxa"/>
            <w:vAlign w:val="center"/>
          </w:tcPr>
          <w:p w14:paraId="231CD1D0">
            <w:r>
              <w:rPr>
                <w:rFonts w:hint="eastAsia"/>
              </w:rPr>
              <w:t>基金管理人的股东</w:t>
            </w:r>
          </w:p>
        </w:tc>
      </w:tr>
      <w:tr w14:paraId="08E9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9AE00F">
            <w:r>
              <w:rPr>
                <w:rFonts w:hint="eastAsia"/>
              </w:rPr>
              <w:t>厦门合泽益企业管理合伙企业(有限合伙)</w:t>
            </w:r>
          </w:p>
        </w:tc>
        <w:tc>
          <w:tcPr>
            <w:tcW w:w="3322" w:type="dxa"/>
            <w:vAlign w:val="center"/>
          </w:tcPr>
          <w:p w14:paraId="04A20F1C">
            <w:r>
              <w:rPr>
                <w:rFonts w:hint="eastAsia"/>
              </w:rPr>
              <w:t>基金管理人的股东</w:t>
            </w:r>
          </w:p>
        </w:tc>
      </w:tr>
      <w:tr w14:paraId="316C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674D85">
            <w:r>
              <w:rPr>
                <w:rFonts w:hint="eastAsia"/>
              </w:rPr>
              <w:t>厦门合泽盈企业管理合伙企业(有限合伙)</w:t>
            </w:r>
          </w:p>
        </w:tc>
        <w:tc>
          <w:tcPr>
            <w:tcW w:w="3322" w:type="dxa"/>
            <w:vAlign w:val="center"/>
          </w:tcPr>
          <w:p w14:paraId="073847E5">
            <w:r>
              <w:rPr>
                <w:rFonts w:hint="eastAsia"/>
              </w:rPr>
              <w:t>基金管理人的股东</w:t>
            </w:r>
          </w:p>
        </w:tc>
      </w:tr>
      <w:tr w14:paraId="64C9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2CCC2F">
            <w:r>
              <w:rPr>
                <w:rFonts w:hint="eastAsia"/>
              </w:rPr>
              <w:t>南方资本管理有限公司(“南方资本”)</w:t>
            </w:r>
          </w:p>
        </w:tc>
        <w:tc>
          <w:tcPr>
            <w:tcW w:w="3322" w:type="dxa"/>
            <w:vAlign w:val="center"/>
          </w:tcPr>
          <w:p w14:paraId="0143E9A3">
            <w:r>
              <w:rPr>
                <w:rFonts w:hint="eastAsia"/>
              </w:rPr>
              <w:t>基金管理人的子公司</w:t>
            </w:r>
          </w:p>
        </w:tc>
      </w:tr>
      <w:tr w14:paraId="2FFC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ACB8FC">
            <w:r>
              <w:rPr>
                <w:rFonts w:hint="eastAsia"/>
              </w:rPr>
              <w:t>南方东英资产管理有限公司(“南方东英”)</w:t>
            </w:r>
          </w:p>
        </w:tc>
        <w:tc>
          <w:tcPr>
            <w:tcW w:w="3322" w:type="dxa"/>
            <w:vAlign w:val="center"/>
          </w:tcPr>
          <w:p w14:paraId="04F4351E">
            <w:r>
              <w:rPr>
                <w:rFonts w:hint="eastAsia"/>
              </w:rPr>
              <w:t>基金管理人的子公司</w:t>
            </w:r>
          </w:p>
        </w:tc>
      </w:tr>
    </w:tbl>
    <w:p w14:paraId="33C80AD7">
      <w:pPr>
        <w:pStyle w:val="47"/>
        <w:rPr>
          <w:rFonts w:hint="eastAsia"/>
        </w:rPr>
      </w:pPr>
      <w:r>
        <w:rPr>
          <w:rFonts w:hint="eastAsia"/>
        </w:rPr>
        <w:t>注：下述关联交易均在正常业务范围内按一般商业条款订立。</w:t>
      </w:r>
    </w:p>
    <w:p w14:paraId="5271744B">
      <w:pPr>
        <w:pStyle w:val="28"/>
      </w:pPr>
      <w:bookmarkStart w:id="106" w:name="_Toc106"/>
      <w:r>
        <w:t>本报告期及上年度可比期间的关联方交易</w:t>
      </w:r>
      <w:bookmarkEnd w:id="106"/>
    </w:p>
    <w:p w14:paraId="5BC69512">
      <w:pPr>
        <w:pStyle w:val="35"/>
      </w:pPr>
      <w:bookmarkStart w:id="107" w:name="_Toc107"/>
      <w:r>
        <w:t>通过关联方交易单元进行的交易</w:t>
      </w:r>
      <w:bookmarkEnd w:id="107"/>
    </w:p>
    <w:p w14:paraId="0FCBC179">
      <w:pPr>
        <w:pStyle w:val="36"/>
      </w:pPr>
      <w:bookmarkStart w:id="108" w:name="_Toc108"/>
      <w:r>
        <w:t>股票交易</w:t>
      </w:r>
      <w:bookmarkEnd w:id="108"/>
    </w:p>
    <w:p w14:paraId="63C69105">
      <w:pPr>
        <w:pStyle w:val="18"/>
        <w:rPr>
          <w:rFonts w:hint="eastAsia"/>
        </w:rPr>
      </w:pPr>
      <w:r>
        <w:rPr>
          <w:rFonts w:hint="eastAsia"/>
        </w:rPr>
        <w:t>无。</w:t>
      </w:r>
    </w:p>
    <w:p w14:paraId="64D028A0">
      <w:pPr>
        <w:pStyle w:val="36"/>
      </w:pPr>
      <w:bookmarkStart w:id="109" w:name="_Toc109"/>
      <w:r>
        <w:t>债券交易</w:t>
      </w:r>
      <w:bookmarkEnd w:id="109"/>
    </w:p>
    <w:p w14:paraId="0F26B47C">
      <w:pPr>
        <w:pStyle w:val="18"/>
        <w:rPr>
          <w:rFonts w:hint="eastAsia"/>
        </w:rPr>
      </w:pPr>
      <w:r>
        <w:rPr>
          <w:rFonts w:hint="eastAsia"/>
        </w:rPr>
        <w:t>无。</w:t>
      </w:r>
    </w:p>
    <w:p w14:paraId="266F96BC">
      <w:pPr>
        <w:pStyle w:val="36"/>
      </w:pPr>
      <w:bookmarkStart w:id="110" w:name="_Toc110"/>
      <w:r>
        <w:t>债券回购交易</w:t>
      </w:r>
      <w:bookmarkEnd w:id="110"/>
    </w:p>
    <w:p w14:paraId="3F0C0EB9">
      <w:pPr>
        <w:pStyle w:val="18"/>
        <w:rPr>
          <w:rFonts w:hint="eastAsia"/>
        </w:rPr>
      </w:pPr>
      <w:r>
        <w:rPr>
          <w:rFonts w:hint="eastAsia"/>
        </w:rPr>
        <w:t>无。</w:t>
      </w:r>
    </w:p>
    <w:p w14:paraId="422A1583">
      <w:pPr>
        <w:pStyle w:val="36"/>
      </w:pPr>
      <w:bookmarkStart w:id="111" w:name="_Toc111"/>
      <w:r>
        <w:t>基金交易</w:t>
      </w:r>
      <w:bookmarkEnd w:id="111"/>
    </w:p>
    <w:p w14:paraId="2D6F0D6A">
      <w:pPr>
        <w:pStyle w:val="18"/>
        <w:rPr>
          <w:rFonts w:hint="eastAsia"/>
        </w:rPr>
      </w:pPr>
      <w:r>
        <w:rPr>
          <w:rFonts w:hint="eastAsia"/>
        </w:rPr>
        <w:t>无。</w:t>
      </w:r>
    </w:p>
    <w:p w14:paraId="63D2E77D">
      <w:pPr>
        <w:pStyle w:val="36"/>
      </w:pPr>
      <w:bookmarkStart w:id="112" w:name="_Toc112"/>
      <w:r>
        <w:t>权证交易</w:t>
      </w:r>
      <w:bookmarkEnd w:id="112"/>
    </w:p>
    <w:p w14:paraId="6CE8B28E">
      <w:pPr>
        <w:pStyle w:val="18"/>
        <w:rPr>
          <w:rFonts w:hint="eastAsia"/>
        </w:rPr>
      </w:pPr>
      <w:r>
        <w:rPr>
          <w:rFonts w:hint="eastAsia"/>
        </w:rPr>
        <w:t>无。</w:t>
      </w:r>
    </w:p>
    <w:p w14:paraId="4CFEA058">
      <w:pPr>
        <w:pStyle w:val="36"/>
      </w:pPr>
      <w:bookmarkStart w:id="113" w:name="_Toc113"/>
      <w:r>
        <w:t>应支付关联方的佣金</w:t>
      </w:r>
      <w:bookmarkEnd w:id="113"/>
    </w:p>
    <w:p w14:paraId="6E7040CB">
      <w:pPr>
        <w:pStyle w:val="18"/>
        <w:rPr>
          <w:rFonts w:hint="eastAsia"/>
        </w:rPr>
      </w:pPr>
      <w:r>
        <w:rPr>
          <w:rFonts w:hint="eastAsia"/>
        </w:rPr>
        <w:t>无。</w:t>
      </w:r>
    </w:p>
    <w:p w14:paraId="1D1027F1">
      <w:pPr>
        <w:pStyle w:val="35"/>
      </w:pPr>
      <w:bookmarkStart w:id="114" w:name="_Toc114"/>
      <w:r>
        <w:t>关联方报酬</w:t>
      </w:r>
      <w:bookmarkEnd w:id="114"/>
    </w:p>
    <w:p w14:paraId="71633D61">
      <w:pPr>
        <w:pStyle w:val="36"/>
      </w:pPr>
      <w:bookmarkStart w:id="115" w:name="_Toc115"/>
      <w:r>
        <w:t>基金管理费</w:t>
      </w:r>
      <w:bookmarkEnd w:id="115"/>
    </w:p>
    <w:p w14:paraId="08B370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34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F7EC7A">
            <w:pPr>
              <w:jc w:val="center"/>
            </w:pPr>
            <w:r>
              <w:rPr>
                <w:rFonts w:hint="eastAsia"/>
                <w:b/>
              </w:rPr>
              <w:t>项目</w:t>
            </w:r>
          </w:p>
        </w:tc>
        <w:tc>
          <w:tcPr>
            <w:tcW w:w="2768" w:type="dxa"/>
            <w:shd w:val="clear" w:color="auto" w:fill="BFBFBF"/>
            <w:vAlign w:val="center"/>
          </w:tcPr>
          <w:p w14:paraId="78B5CB0A">
            <w:pPr>
              <w:jc w:val="center"/>
            </w:pPr>
            <w:r>
              <w:rPr>
                <w:rFonts w:hint="eastAsia"/>
                <w:b/>
              </w:rPr>
              <w:t>本期2025年1月1日至2025年12月31日</w:t>
            </w:r>
          </w:p>
        </w:tc>
        <w:tc>
          <w:tcPr>
            <w:tcW w:w="2768" w:type="dxa"/>
            <w:shd w:val="clear" w:color="auto" w:fill="BFBFBF"/>
            <w:vAlign w:val="center"/>
          </w:tcPr>
          <w:p w14:paraId="7DD28844">
            <w:pPr>
              <w:jc w:val="center"/>
            </w:pPr>
            <w:r>
              <w:rPr>
                <w:rFonts w:hint="eastAsia"/>
                <w:b/>
              </w:rPr>
              <w:t>上年度可比期间2024年1月1日至2024年12月31日</w:t>
            </w:r>
          </w:p>
        </w:tc>
      </w:tr>
      <w:tr w14:paraId="44F6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937278">
            <w:r>
              <w:rPr>
                <w:rFonts w:hint="eastAsia"/>
              </w:rPr>
              <w:t>当期发生的基金应支付的管理费</w:t>
            </w:r>
          </w:p>
        </w:tc>
        <w:tc>
          <w:tcPr>
            <w:tcW w:w="2768" w:type="dxa"/>
            <w:vAlign w:val="center"/>
          </w:tcPr>
          <w:p w14:paraId="3469BE06">
            <w:pPr>
              <w:jc w:val="right"/>
            </w:pPr>
            <w:r>
              <w:rPr>
                <w:rFonts w:hint="eastAsia"/>
              </w:rPr>
              <w:t>6,146,409.37</w:t>
            </w:r>
          </w:p>
        </w:tc>
        <w:tc>
          <w:tcPr>
            <w:tcW w:w="2768" w:type="dxa"/>
            <w:vAlign w:val="center"/>
          </w:tcPr>
          <w:p w14:paraId="180AF50E">
            <w:pPr>
              <w:jc w:val="right"/>
            </w:pPr>
            <w:r>
              <w:rPr>
                <w:rFonts w:hint="eastAsia"/>
              </w:rPr>
              <w:t>4,572,400.79</w:t>
            </w:r>
          </w:p>
        </w:tc>
      </w:tr>
      <w:tr w14:paraId="5C5A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0FE07">
            <w:r>
              <w:rPr>
                <w:rFonts w:hint="eastAsia"/>
              </w:rPr>
              <w:t>其中：应支付销售机构的客户维护费</w:t>
            </w:r>
          </w:p>
        </w:tc>
        <w:tc>
          <w:tcPr>
            <w:tcW w:w="2768" w:type="dxa"/>
            <w:vAlign w:val="center"/>
          </w:tcPr>
          <w:p w14:paraId="4E166204">
            <w:pPr>
              <w:jc w:val="right"/>
            </w:pPr>
            <w:r>
              <w:rPr>
                <w:rFonts w:hint="eastAsia"/>
              </w:rPr>
              <w:t>2,145,426.49</w:t>
            </w:r>
          </w:p>
        </w:tc>
        <w:tc>
          <w:tcPr>
            <w:tcW w:w="2768" w:type="dxa"/>
            <w:vAlign w:val="center"/>
          </w:tcPr>
          <w:p w14:paraId="593CF766">
            <w:pPr>
              <w:jc w:val="right"/>
            </w:pPr>
            <w:r>
              <w:rPr>
                <w:rFonts w:hint="eastAsia"/>
              </w:rPr>
              <w:t>1,377,600.06</w:t>
            </w:r>
          </w:p>
        </w:tc>
      </w:tr>
      <w:tr w14:paraId="4F96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EFC39D">
            <w:r>
              <w:rPr>
                <w:rFonts w:hint="eastAsia"/>
              </w:rPr>
              <w:t xml:space="preserve">      应支付基金管理人的净管理费</w:t>
            </w:r>
          </w:p>
        </w:tc>
        <w:tc>
          <w:tcPr>
            <w:tcW w:w="2768" w:type="dxa"/>
            <w:vAlign w:val="center"/>
          </w:tcPr>
          <w:p w14:paraId="1E974D5D">
            <w:pPr>
              <w:jc w:val="right"/>
            </w:pPr>
            <w:r>
              <w:rPr>
                <w:rFonts w:hint="eastAsia"/>
              </w:rPr>
              <w:t>4,000,982.88</w:t>
            </w:r>
          </w:p>
        </w:tc>
        <w:tc>
          <w:tcPr>
            <w:tcW w:w="2768" w:type="dxa"/>
            <w:vAlign w:val="center"/>
          </w:tcPr>
          <w:p w14:paraId="05DB01DE">
            <w:pPr>
              <w:jc w:val="right"/>
            </w:pPr>
            <w:r>
              <w:rPr>
                <w:rFonts w:hint="eastAsia"/>
              </w:rPr>
              <w:t>3,194,800.73</w:t>
            </w:r>
          </w:p>
        </w:tc>
      </w:tr>
    </w:tbl>
    <w:p w14:paraId="22FFC9F1">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740E36FD">
      <w:pPr>
        <w:pStyle w:val="36"/>
      </w:pPr>
      <w:bookmarkStart w:id="116" w:name="_Toc116"/>
      <w:r>
        <w:t>基金托管费</w:t>
      </w:r>
      <w:bookmarkEnd w:id="116"/>
    </w:p>
    <w:p w14:paraId="2260B4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FF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785C76">
            <w:pPr>
              <w:jc w:val="center"/>
            </w:pPr>
            <w:r>
              <w:rPr>
                <w:rFonts w:hint="eastAsia"/>
                <w:b/>
              </w:rPr>
              <w:t>项目</w:t>
            </w:r>
          </w:p>
        </w:tc>
        <w:tc>
          <w:tcPr>
            <w:tcW w:w="2768" w:type="dxa"/>
            <w:shd w:val="clear" w:color="auto" w:fill="BFBFBF"/>
            <w:vAlign w:val="center"/>
          </w:tcPr>
          <w:p w14:paraId="621EFADC">
            <w:pPr>
              <w:jc w:val="center"/>
            </w:pPr>
            <w:r>
              <w:rPr>
                <w:rFonts w:hint="eastAsia"/>
                <w:b/>
              </w:rPr>
              <w:t>本期2025年1月1日至2025年12月31日</w:t>
            </w:r>
          </w:p>
        </w:tc>
        <w:tc>
          <w:tcPr>
            <w:tcW w:w="2768" w:type="dxa"/>
            <w:shd w:val="clear" w:color="auto" w:fill="BFBFBF"/>
            <w:vAlign w:val="center"/>
          </w:tcPr>
          <w:p w14:paraId="16A40EE0">
            <w:pPr>
              <w:jc w:val="center"/>
            </w:pPr>
            <w:r>
              <w:rPr>
                <w:rFonts w:hint="eastAsia"/>
                <w:b/>
              </w:rPr>
              <w:t>上年度可比期间2024年1月1日至2024年12月31日</w:t>
            </w:r>
          </w:p>
        </w:tc>
      </w:tr>
      <w:tr w14:paraId="19C6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42742">
            <w:r>
              <w:rPr>
                <w:rFonts w:hint="eastAsia"/>
              </w:rPr>
              <w:t>当期发生的基金应支付的托管费</w:t>
            </w:r>
          </w:p>
        </w:tc>
        <w:tc>
          <w:tcPr>
            <w:tcW w:w="2768" w:type="dxa"/>
            <w:vAlign w:val="center"/>
          </w:tcPr>
          <w:p w14:paraId="01EC0E4C">
            <w:pPr>
              <w:jc w:val="right"/>
            </w:pPr>
            <w:r>
              <w:rPr>
                <w:rFonts w:hint="eastAsia"/>
              </w:rPr>
              <w:t>1,024,401.53</w:t>
            </w:r>
          </w:p>
        </w:tc>
        <w:tc>
          <w:tcPr>
            <w:tcW w:w="2768" w:type="dxa"/>
            <w:vAlign w:val="center"/>
          </w:tcPr>
          <w:p w14:paraId="7DE0F533">
            <w:pPr>
              <w:jc w:val="right"/>
            </w:pPr>
            <w:r>
              <w:rPr>
                <w:rFonts w:hint="eastAsia"/>
              </w:rPr>
              <w:t>762,066.77</w:t>
            </w:r>
          </w:p>
        </w:tc>
      </w:tr>
    </w:tbl>
    <w:p w14:paraId="472C8F8F">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35E6EF6D">
      <w:pPr>
        <w:pStyle w:val="36"/>
      </w:pPr>
      <w:bookmarkStart w:id="117" w:name="_Toc117"/>
      <w:r>
        <w:t>销售服务费</w:t>
      </w:r>
      <w:bookmarkEnd w:id="117"/>
    </w:p>
    <w:p w14:paraId="4B33AE84">
      <w:pPr>
        <w:pStyle w:val="18"/>
        <w:rPr>
          <w:rFonts w:hint="eastAsia"/>
        </w:rPr>
      </w:pPr>
      <w:r>
        <w:rPr>
          <w:rFonts w:hint="eastAsia"/>
        </w:rPr>
        <w:t>无。</w:t>
      </w:r>
    </w:p>
    <w:p w14:paraId="33BCFB44">
      <w:pPr>
        <w:pStyle w:val="35"/>
      </w:pPr>
      <w:bookmarkStart w:id="118" w:name="_Toc118"/>
      <w:r>
        <w:t>与关联方进行银行间同业市场的债券（含回购）交易</w:t>
      </w:r>
      <w:bookmarkEnd w:id="118"/>
    </w:p>
    <w:p w14:paraId="3827C0E7">
      <w:pPr>
        <w:pStyle w:val="18"/>
        <w:rPr>
          <w:rFonts w:hint="eastAsia"/>
        </w:rPr>
      </w:pPr>
      <w:r>
        <w:rPr>
          <w:rFonts w:hint="eastAsia"/>
        </w:rPr>
        <w:t>无。</w:t>
      </w:r>
    </w:p>
    <w:p w14:paraId="224A792B">
      <w:pPr>
        <w:pStyle w:val="35"/>
      </w:pPr>
      <w:bookmarkStart w:id="119" w:name="_Toc119"/>
      <w:r>
        <w:t>报告期内转融通证券出借业务发生重大关联交易事项的说明</w:t>
      </w:r>
      <w:bookmarkEnd w:id="119"/>
    </w:p>
    <w:p w14:paraId="5B25E5D9">
      <w:pPr>
        <w:pStyle w:val="36"/>
      </w:pPr>
      <w:bookmarkStart w:id="120" w:name="_Toc120"/>
      <w:r>
        <w:t>与关联方通过约定申报方式进行的适用固定期限费率的证券出借业务的情况</w:t>
      </w:r>
      <w:bookmarkEnd w:id="120"/>
    </w:p>
    <w:p w14:paraId="006FCC10">
      <w:pPr>
        <w:pStyle w:val="18"/>
        <w:rPr>
          <w:rFonts w:hint="eastAsia"/>
        </w:rPr>
      </w:pPr>
      <w:r>
        <w:rPr>
          <w:rFonts w:hint="eastAsia"/>
        </w:rPr>
        <w:t>无。</w:t>
      </w:r>
    </w:p>
    <w:p w14:paraId="48945494">
      <w:pPr>
        <w:pStyle w:val="36"/>
      </w:pPr>
      <w:bookmarkStart w:id="121" w:name="_Toc121"/>
      <w:r>
        <w:t>与关联方通过约定申报方式进行的适用市场化期限费率的证券出借业务的情况</w:t>
      </w:r>
      <w:bookmarkEnd w:id="121"/>
    </w:p>
    <w:p w14:paraId="1244F2AA">
      <w:pPr>
        <w:pStyle w:val="18"/>
        <w:rPr>
          <w:rFonts w:hint="eastAsia"/>
        </w:rPr>
      </w:pPr>
      <w:r>
        <w:rPr>
          <w:rFonts w:hint="eastAsia"/>
        </w:rPr>
        <w:t>无。</w:t>
      </w:r>
    </w:p>
    <w:p w14:paraId="4DD197EE">
      <w:pPr>
        <w:pStyle w:val="35"/>
      </w:pPr>
      <w:bookmarkStart w:id="122" w:name="_Toc122"/>
      <w:r>
        <w:t>各关联方投资本基金的情况</w:t>
      </w:r>
      <w:bookmarkEnd w:id="122"/>
    </w:p>
    <w:p w14:paraId="6E4C7868">
      <w:pPr>
        <w:pStyle w:val="36"/>
      </w:pPr>
      <w:bookmarkStart w:id="123" w:name="_Toc123"/>
      <w:r>
        <w:t>报告期内基金管理人运用固有资金投资本基金的情况</w:t>
      </w:r>
      <w:bookmarkEnd w:id="123"/>
    </w:p>
    <w:p w14:paraId="0894CB85">
      <w:pPr>
        <w:pStyle w:val="18"/>
        <w:rPr>
          <w:rFonts w:hint="eastAsia"/>
        </w:rPr>
      </w:pPr>
      <w:r>
        <w:rPr>
          <w:rFonts w:hint="eastAsia"/>
        </w:rPr>
        <w:t>无。</w:t>
      </w:r>
    </w:p>
    <w:p w14:paraId="23F052F1">
      <w:pPr>
        <w:pStyle w:val="36"/>
      </w:pPr>
      <w:bookmarkStart w:id="124" w:name="_Toc124"/>
      <w:r>
        <w:t>报告期末除基金管理人之外的其他关联方投资本基金的情况</w:t>
      </w:r>
      <w:bookmarkEnd w:id="124"/>
    </w:p>
    <w:p w14:paraId="12AB0AE6">
      <w:pPr>
        <w:pStyle w:val="18"/>
        <w:rPr>
          <w:rFonts w:hint="eastAsia"/>
        </w:rPr>
      </w:pPr>
      <w:r>
        <w:rPr>
          <w:rFonts w:hint="eastAsia"/>
        </w:rPr>
        <w:t>无。</w:t>
      </w:r>
    </w:p>
    <w:p w14:paraId="155C24A9">
      <w:pPr>
        <w:pStyle w:val="35"/>
      </w:pPr>
      <w:bookmarkStart w:id="125" w:name="_Toc125"/>
      <w:r>
        <w:t>由关联方保管的银行存款余额及当期产生的利息收入</w:t>
      </w:r>
      <w:bookmarkEnd w:id="125"/>
    </w:p>
    <w:p w14:paraId="0DA283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D0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6CF9542">
            <w:pPr>
              <w:jc w:val="center"/>
            </w:pPr>
            <w:r>
              <w:rPr>
                <w:rFonts w:hint="eastAsia"/>
                <w:b/>
              </w:rPr>
              <w:t>关联方名称</w:t>
            </w:r>
          </w:p>
        </w:tc>
        <w:tc>
          <w:tcPr>
            <w:tcW w:w="1661" w:type="dxa"/>
            <w:gridSpan w:val="2"/>
            <w:shd w:val="clear" w:color="auto" w:fill="BFBFBF"/>
            <w:vAlign w:val="center"/>
          </w:tcPr>
          <w:p w14:paraId="25356D98">
            <w:pPr>
              <w:jc w:val="center"/>
            </w:pPr>
            <w:r>
              <w:rPr>
                <w:rFonts w:hint="eastAsia"/>
                <w:b/>
              </w:rPr>
              <w:t>本期2025年1月1日至2025年12月31日</w:t>
            </w:r>
          </w:p>
        </w:tc>
        <w:tc>
          <w:tcPr>
            <w:tcW w:w="1661" w:type="dxa"/>
            <w:gridSpan w:val="2"/>
            <w:shd w:val="clear" w:color="auto" w:fill="BFBFBF"/>
            <w:vAlign w:val="center"/>
          </w:tcPr>
          <w:p w14:paraId="0A24741D">
            <w:pPr>
              <w:jc w:val="center"/>
            </w:pPr>
            <w:r>
              <w:rPr>
                <w:rFonts w:hint="eastAsia"/>
                <w:b/>
              </w:rPr>
              <w:t>上年度可比期间2024年1月1日至2024年12月31日</w:t>
            </w:r>
          </w:p>
        </w:tc>
      </w:tr>
      <w:tr w14:paraId="5296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9D88FE"/>
        </w:tc>
        <w:tc>
          <w:tcPr>
            <w:tcW w:w="1661" w:type="dxa"/>
            <w:shd w:val="clear" w:color="auto" w:fill="BFBFBF"/>
            <w:vAlign w:val="center"/>
          </w:tcPr>
          <w:p w14:paraId="5BF34A81">
            <w:pPr>
              <w:jc w:val="center"/>
            </w:pPr>
            <w:r>
              <w:rPr>
                <w:rFonts w:hint="eastAsia"/>
                <w:b/>
              </w:rPr>
              <w:t>期末余额</w:t>
            </w:r>
          </w:p>
        </w:tc>
        <w:tc>
          <w:tcPr>
            <w:tcW w:w="1661" w:type="dxa"/>
            <w:shd w:val="clear" w:color="auto" w:fill="BFBFBF"/>
            <w:vAlign w:val="center"/>
          </w:tcPr>
          <w:p w14:paraId="056B1A1B">
            <w:pPr>
              <w:jc w:val="center"/>
            </w:pPr>
            <w:r>
              <w:rPr>
                <w:rFonts w:hint="eastAsia"/>
                <w:b/>
              </w:rPr>
              <w:t>当期利息收入</w:t>
            </w:r>
          </w:p>
        </w:tc>
        <w:tc>
          <w:tcPr>
            <w:tcW w:w="1661" w:type="dxa"/>
            <w:shd w:val="clear" w:color="auto" w:fill="BFBFBF"/>
            <w:vAlign w:val="center"/>
          </w:tcPr>
          <w:p w14:paraId="379D69B6">
            <w:pPr>
              <w:jc w:val="center"/>
            </w:pPr>
            <w:r>
              <w:rPr>
                <w:rFonts w:hint="eastAsia"/>
                <w:b/>
              </w:rPr>
              <w:t>期末余额</w:t>
            </w:r>
          </w:p>
        </w:tc>
        <w:tc>
          <w:tcPr>
            <w:tcW w:w="1661" w:type="dxa"/>
            <w:shd w:val="clear" w:color="auto" w:fill="BFBFBF"/>
            <w:vAlign w:val="center"/>
          </w:tcPr>
          <w:p w14:paraId="5AF699CC">
            <w:pPr>
              <w:jc w:val="center"/>
            </w:pPr>
            <w:r>
              <w:rPr>
                <w:rFonts w:hint="eastAsia"/>
                <w:b/>
              </w:rPr>
              <w:t>当期利息收入</w:t>
            </w:r>
          </w:p>
        </w:tc>
      </w:tr>
      <w:tr w14:paraId="2428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E0ABE8">
            <w:r>
              <w:rPr>
                <w:rFonts w:hint="eastAsia"/>
              </w:rPr>
              <w:t>中国农业银行</w:t>
            </w:r>
          </w:p>
        </w:tc>
        <w:tc>
          <w:tcPr>
            <w:tcW w:w="1661" w:type="dxa"/>
            <w:vAlign w:val="center"/>
          </w:tcPr>
          <w:p w14:paraId="0848BB36">
            <w:pPr>
              <w:jc w:val="right"/>
            </w:pPr>
            <w:r>
              <w:rPr>
                <w:rFonts w:hint="eastAsia"/>
              </w:rPr>
              <w:t>9,184,511.38</w:t>
            </w:r>
          </w:p>
        </w:tc>
        <w:tc>
          <w:tcPr>
            <w:tcW w:w="1661" w:type="dxa"/>
            <w:vAlign w:val="center"/>
          </w:tcPr>
          <w:p w14:paraId="0EBDDDDB">
            <w:pPr>
              <w:jc w:val="right"/>
            </w:pPr>
            <w:r>
              <w:rPr>
                <w:rFonts w:hint="eastAsia"/>
              </w:rPr>
              <w:t>47,673.82</w:t>
            </w:r>
          </w:p>
        </w:tc>
        <w:tc>
          <w:tcPr>
            <w:tcW w:w="1661" w:type="dxa"/>
            <w:vAlign w:val="center"/>
          </w:tcPr>
          <w:p w14:paraId="7AC04D19">
            <w:pPr>
              <w:jc w:val="right"/>
            </w:pPr>
            <w:r>
              <w:rPr>
                <w:rFonts w:hint="eastAsia"/>
              </w:rPr>
              <w:t>5,934,548.00</w:t>
            </w:r>
          </w:p>
        </w:tc>
        <w:tc>
          <w:tcPr>
            <w:tcW w:w="1661" w:type="dxa"/>
            <w:vAlign w:val="center"/>
          </w:tcPr>
          <w:p w14:paraId="2B34401B">
            <w:pPr>
              <w:jc w:val="right"/>
            </w:pPr>
            <w:r>
              <w:rPr>
                <w:rFonts w:hint="eastAsia"/>
              </w:rPr>
              <w:t>41,597.86</w:t>
            </w:r>
          </w:p>
        </w:tc>
      </w:tr>
    </w:tbl>
    <w:p w14:paraId="7BCE05A8">
      <w:pPr>
        <w:pStyle w:val="47"/>
        <w:rPr>
          <w:rFonts w:hint="eastAsia"/>
        </w:rPr>
      </w:pPr>
      <w:r>
        <w:rPr>
          <w:rFonts w:hint="eastAsia"/>
        </w:rPr>
        <w:t>注：本基金的银行存款由基金托管人保管，按银行约定利率计息。</w:t>
      </w:r>
    </w:p>
    <w:p w14:paraId="2AE2FBD1">
      <w:pPr>
        <w:pStyle w:val="35"/>
      </w:pPr>
      <w:bookmarkStart w:id="126" w:name="_Toc126"/>
      <w:r>
        <w:t>本基金在承销期内参与关联方承销证券的情况</w:t>
      </w:r>
      <w:bookmarkEnd w:id="126"/>
    </w:p>
    <w:p w14:paraId="0EFCB611">
      <w:pPr>
        <w:pStyle w:val="18"/>
        <w:rPr>
          <w:rFonts w:hint="eastAsia"/>
        </w:rPr>
      </w:pPr>
      <w:r>
        <w:rPr>
          <w:rFonts w:hint="eastAsia"/>
        </w:rPr>
        <w:t>无。</w:t>
      </w:r>
    </w:p>
    <w:p w14:paraId="2B5E7E40">
      <w:pPr>
        <w:pStyle w:val="35"/>
      </w:pPr>
      <w:bookmarkStart w:id="127" w:name="_Toc127"/>
      <w:r>
        <w:t>其他关联交易事项的说明</w:t>
      </w:r>
      <w:bookmarkEnd w:id="127"/>
    </w:p>
    <w:p w14:paraId="377D92F8">
      <w:pPr>
        <w:pStyle w:val="18"/>
        <w:rPr>
          <w:rFonts w:hint="eastAsia"/>
        </w:rPr>
      </w:pPr>
      <w:r>
        <w:rPr>
          <w:rFonts w:hint="eastAsia"/>
        </w:rPr>
        <w:t>无。</w:t>
      </w:r>
    </w:p>
    <w:p w14:paraId="7925F947">
      <w:pPr>
        <w:pStyle w:val="28"/>
      </w:pPr>
      <w:bookmarkStart w:id="128" w:name="_Toc128"/>
      <w:r>
        <w:t>利润分配情况——固定净值型货币市场基金之外的基金</w:t>
      </w:r>
      <w:bookmarkEnd w:id="128"/>
    </w:p>
    <w:p w14:paraId="35038493">
      <w:pPr>
        <w:pStyle w:val="47"/>
        <w:rPr>
          <w:rFonts w:hint="eastAsia"/>
        </w:rPr>
      </w:pPr>
      <w:r>
        <w:rPr>
          <w:rFonts w:hint="eastAsia"/>
        </w:rPr>
        <w:t>注：本期无。本基金报告期后分红情况（如有）详见本报告“资产负债表日后事项”部分内容。</w:t>
      </w:r>
    </w:p>
    <w:p w14:paraId="3C8DD72F">
      <w:pPr>
        <w:pStyle w:val="28"/>
      </w:pPr>
      <w:bookmarkStart w:id="129" w:name="_Toc129"/>
      <w:r>
        <w:t>期末（2025年12月31日）本基金持有的流通受限证券</w:t>
      </w:r>
      <w:bookmarkEnd w:id="129"/>
    </w:p>
    <w:p w14:paraId="74739445">
      <w:pPr>
        <w:pStyle w:val="35"/>
      </w:pPr>
      <w:bookmarkStart w:id="130" w:name="_Toc130"/>
      <w:r>
        <w:t>因认购新发/增发证券而于期末持有的流通受限证券</w:t>
      </w:r>
      <w:bookmarkEnd w:id="130"/>
    </w:p>
    <w:p w14:paraId="5FBD6908">
      <w:pPr>
        <w:pStyle w:val="18"/>
        <w:rPr>
          <w:rFonts w:hint="eastAsia"/>
        </w:rPr>
      </w:pPr>
      <w:r>
        <w:rPr>
          <w:rFonts w:hint="eastAsia"/>
        </w:rPr>
        <w:t>无。</w:t>
      </w:r>
    </w:p>
    <w:p w14:paraId="587AFF08">
      <w:pPr>
        <w:pStyle w:val="35"/>
      </w:pPr>
      <w:bookmarkStart w:id="131" w:name="_Toc131"/>
      <w:r>
        <w:t>期末持有的暂时停牌等流通受限股票</w:t>
      </w:r>
      <w:bookmarkEnd w:id="131"/>
    </w:p>
    <w:p w14:paraId="0A6F24E0">
      <w:pPr>
        <w:pStyle w:val="18"/>
        <w:rPr>
          <w:rFonts w:hint="eastAsia"/>
        </w:rPr>
      </w:pPr>
      <w:r>
        <w:rPr>
          <w:rFonts w:hint="eastAsia"/>
        </w:rPr>
        <w:t>无。</w:t>
      </w:r>
    </w:p>
    <w:p w14:paraId="5B4B04CA">
      <w:pPr>
        <w:pStyle w:val="35"/>
      </w:pPr>
      <w:bookmarkStart w:id="132" w:name="_Toc132"/>
      <w:r>
        <w:t>期末债券正回购交易中作为抵押的债券</w:t>
      </w:r>
      <w:bookmarkEnd w:id="132"/>
    </w:p>
    <w:p w14:paraId="5340892D">
      <w:pPr>
        <w:pStyle w:val="36"/>
      </w:pPr>
      <w:bookmarkStart w:id="133" w:name="_Toc133"/>
      <w:r>
        <w:t>银行间市场债券正回购</w:t>
      </w:r>
      <w:bookmarkEnd w:id="133"/>
    </w:p>
    <w:p w14:paraId="105F92B8">
      <w:pPr>
        <w:pStyle w:val="18"/>
        <w:rPr>
          <w:rFonts w:hint="eastAsia"/>
        </w:rPr>
      </w:pPr>
      <w:r>
        <w:rPr>
          <w:rFonts w:hint="eastAsia"/>
        </w:rPr>
        <w:t>无。</w:t>
      </w:r>
    </w:p>
    <w:p w14:paraId="3ED0E062">
      <w:pPr>
        <w:pStyle w:val="36"/>
      </w:pPr>
      <w:bookmarkStart w:id="134" w:name="_Toc134"/>
      <w:r>
        <w:t>交易所市场债券正回购</w:t>
      </w:r>
      <w:bookmarkEnd w:id="134"/>
    </w:p>
    <w:p w14:paraId="3F0B763D">
      <w:pPr>
        <w:pStyle w:val="18"/>
        <w:rPr>
          <w:rFonts w:hint="eastAsia"/>
        </w:rPr>
      </w:pPr>
      <w:r>
        <w:rPr>
          <w:rFonts w:hint="eastAsia"/>
        </w:rPr>
        <w:t>无。</w:t>
      </w:r>
    </w:p>
    <w:p w14:paraId="33C3CE52">
      <w:pPr>
        <w:pStyle w:val="35"/>
      </w:pPr>
      <w:bookmarkStart w:id="135" w:name="_Toc135"/>
      <w:r>
        <w:t>期末参与转融通证券出借业务的证券</w:t>
      </w:r>
      <w:bookmarkEnd w:id="135"/>
    </w:p>
    <w:p w14:paraId="774B25B3">
      <w:pPr>
        <w:pStyle w:val="18"/>
        <w:rPr>
          <w:rFonts w:hint="eastAsia"/>
        </w:rPr>
      </w:pPr>
      <w:r>
        <w:rPr>
          <w:rFonts w:hint="eastAsia"/>
        </w:rPr>
        <w:t>无。</w:t>
      </w:r>
    </w:p>
    <w:p w14:paraId="5D428AA5">
      <w:pPr>
        <w:pStyle w:val="28"/>
      </w:pPr>
      <w:bookmarkStart w:id="136" w:name="_Toc136"/>
      <w:r>
        <w:t>金融工具风险及管理</w:t>
      </w:r>
      <w:bookmarkEnd w:id="136"/>
    </w:p>
    <w:p w14:paraId="45795874">
      <w:pPr>
        <w:pStyle w:val="35"/>
      </w:pPr>
      <w:bookmarkStart w:id="137" w:name="_Toc137"/>
      <w:r>
        <w:t>风险管理政策和组织架构</w:t>
      </w:r>
      <w:bookmarkEnd w:id="137"/>
    </w:p>
    <w:p w14:paraId="0C349CE1">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2B5A47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3ACD87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EE88A6F">
      <w:pPr>
        <w:pStyle w:val="35"/>
      </w:pPr>
      <w:bookmarkStart w:id="138" w:name="_Toc138"/>
      <w:r>
        <w:t>信用风险</w:t>
      </w:r>
      <w:bookmarkEnd w:id="138"/>
    </w:p>
    <w:p w14:paraId="4489378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6EC059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724596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502DE878">
      <w:pPr>
        <w:pStyle w:val="35"/>
      </w:pPr>
      <w:bookmarkStart w:id="139" w:name="_Toc139"/>
      <w:r>
        <w:t>流动性风险</w:t>
      </w:r>
      <w:bookmarkEnd w:id="139"/>
    </w:p>
    <w:p w14:paraId="3A4CADF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CF4B87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48EBA7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9948AF6">
      <w:pPr>
        <w:pStyle w:val="36"/>
      </w:pPr>
      <w:bookmarkStart w:id="140" w:name="_Toc140"/>
      <w:r>
        <w:t>报告期内本基金组合资产的流动性风险分析</w:t>
      </w:r>
      <w:bookmarkEnd w:id="140"/>
    </w:p>
    <w:p w14:paraId="4CFF0B3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E9AA19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5E246E28">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31970021">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10540FC">
      <w:pPr>
        <w:pStyle w:val="35"/>
      </w:pPr>
      <w:bookmarkStart w:id="141" w:name="_Toc141"/>
      <w:r>
        <w:t>市场风险</w:t>
      </w:r>
      <w:bookmarkEnd w:id="141"/>
    </w:p>
    <w:p w14:paraId="65DF737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21EB14C">
      <w:pPr>
        <w:pStyle w:val="36"/>
      </w:pPr>
      <w:bookmarkStart w:id="142" w:name="_Toc142"/>
      <w:r>
        <w:t>利率风险</w:t>
      </w:r>
      <w:bookmarkEnd w:id="142"/>
    </w:p>
    <w:p w14:paraId="3826134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70B0F2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41DB5DC">
      <w:pPr>
        <w:pStyle w:val="37"/>
      </w:pPr>
      <w:bookmarkStart w:id="143" w:name="_Toc143"/>
      <w:r>
        <w:t>利率风险敞口</w:t>
      </w:r>
      <w:bookmarkEnd w:id="143"/>
    </w:p>
    <w:p w14:paraId="02D89D2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F35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85070">
            <w:r>
              <w:rPr>
                <w:rFonts w:hint="eastAsia"/>
              </w:rPr>
              <w:t>本期末2025年12月31日</w:t>
            </w:r>
          </w:p>
        </w:tc>
        <w:tc>
          <w:tcPr>
            <w:tcW w:w="1384" w:type="dxa"/>
            <w:vAlign w:val="center"/>
          </w:tcPr>
          <w:p w14:paraId="6A49B032">
            <w:r>
              <w:rPr>
                <w:rFonts w:hint="eastAsia"/>
              </w:rPr>
              <w:t>1年以内</w:t>
            </w:r>
          </w:p>
        </w:tc>
        <w:tc>
          <w:tcPr>
            <w:tcW w:w="1384" w:type="dxa"/>
            <w:vAlign w:val="center"/>
          </w:tcPr>
          <w:p w14:paraId="59B1C137">
            <w:r>
              <w:rPr>
                <w:rFonts w:hint="eastAsia"/>
              </w:rPr>
              <w:t>1-5年</w:t>
            </w:r>
          </w:p>
        </w:tc>
        <w:tc>
          <w:tcPr>
            <w:tcW w:w="1384" w:type="dxa"/>
            <w:vAlign w:val="center"/>
          </w:tcPr>
          <w:p w14:paraId="6636C08F">
            <w:r>
              <w:rPr>
                <w:rFonts w:hint="eastAsia"/>
              </w:rPr>
              <w:t>5年以上</w:t>
            </w:r>
          </w:p>
        </w:tc>
        <w:tc>
          <w:tcPr>
            <w:tcW w:w="1384" w:type="dxa"/>
            <w:vAlign w:val="center"/>
          </w:tcPr>
          <w:p w14:paraId="2653560B">
            <w:r>
              <w:rPr>
                <w:rFonts w:hint="eastAsia"/>
              </w:rPr>
              <w:t>不计息</w:t>
            </w:r>
          </w:p>
        </w:tc>
        <w:tc>
          <w:tcPr>
            <w:tcW w:w="1384" w:type="dxa"/>
            <w:vAlign w:val="center"/>
          </w:tcPr>
          <w:p w14:paraId="35BE98AC">
            <w:r>
              <w:rPr>
                <w:rFonts w:hint="eastAsia"/>
              </w:rPr>
              <w:t>合计</w:t>
            </w:r>
          </w:p>
        </w:tc>
      </w:tr>
      <w:tr w14:paraId="2EB9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919F9">
            <w:r>
              <w:rPr>
                <w:rFonts w:hint="eastAsia"/>
              </w:rPr>
              <w:t>资产</w:t>
            </w:r>
          </w:p>
        </w:tc>
        <w:tc>
          <w:tcPr>
            <w:tcW w:w="1384" w:type="dxa"/>
            <w:vAlign w:val="center"/>
          </w:tcPr>
          <w:p w14:paraId="0DC40CAA"/>
        </w:tc>
        <w:tc>
          <w:tcPr>
            <w:tcW w:w="1384" w:type="dxa"/>
            <w:vAlign w:val="center"/>
          </w:tcPr>
          <w:p w14:paraId="651C5F23"/>
        </w:tc>
        <w:tc>
          <w:tcPr>
            <w:tcW w:w="1384" w:type="dxa"/>
            <w:vAlign w:val="center"/>
          </w:tcPr>
          <w:p w14:paraId="454943F5"/>
        </w:tc>
        <w:tc>
          <w:tcPr>
            <w:tcW w:w="1384" w:type="dxa"/>
            <w:vAlign w:val="center"/>
          </w:tcPr>
          <w:p w14:paraId="5165DCED"/>
        </w:tc>
        <w:tc>
          <w:tcPr>
            <w:tcW w:w="1384" w:type="dxa"/>
            <w:vAlign w:val="center"/>
          </w:tcPr>
          <w:p w14:paraId="6A56BAB9"/>
        </w:tc>
      </w:tr>
      <w:tr w14:paraId="34E8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12083">
            <w:r>
              <w:rPr>
                <w:rFonts w:hint="eastAsia"/>
              </w:rPr>
              <w:t>货币资金</w:t>
            </w:r>
          </w:p>
        </w:tc>
        <w:tc>
          <w:tcPr>
            <w:tcW w:w="1384" w:type="dxa"/>
            <w:vAlign w:val="center"/>
          </w:tcPr>
          <w:p w14:paraId="62111516">
            <w:pPr>
              <w:jc w:val="right"/>
            </w:pPr>
            <w:r>
              <w:rPr>
                <w:rFonts w:hint="eastAsia"/>
              </w:rPr>
              <w:t>67,452,178.63</w:t>
            </w:r>
          </w:p>
        </w:tc>
        <w:tc>
          <w:tcPr>
            <w:tcW w:w="1384" w:type="dxa"/>
            <w:vAlign w:val="center"/>
          </w:tcPr>
          <w:p w14:paraId="2E29C8CB">
            <w:pPr>
              <w:jc w:val="right"/>
            </w:pPr>
            <w:r>
              <w:rPr>
                <w:rFonts w:hint="eastAsia"/>
              </w:rPr>
              <w:t>-</w:t>
            </w:r>
          </w:p>
        </w:tc>
        <w:tc>
          <w:tcPr>
            <w:tcW w:w="1384" w:type="dxa"/>
            <w:vAlign w:val="center"/>
          </w:tcPr>
          <w:p w14:paraId="60597736">
            <w:pPr>
              <w:jc w:val="right"/>
            </w:pPr>
            <w:r>
              <w:rPr>
                <w:rFonts w:hint="eastAsia"/>
              </w:rPr>
              <w:t>-</w:t>
            </w:r>
          </w:p>
        </w:tc>
        <w:tc>
          <w:tcPr>
            <w:tcW w:w="1384" w:type="dxa"/>
            <w:vAlign w:val="center"/>
          </w:tcPr>
          <w:p w14:paraId="43B3FDB9">
            <w:pPr>
              <w:jc w:val="right"/>
            </w:pPr>
            <w:r>
              <w:rPr>
                <w:rFonts w:hint="eastAsia"/>
              </w:rPr>
              <w:t>-</w:t>
            </w:r>
          </w:p>
        </w:tc>
        <w:tc>
          <w:tcPr>
            <w:tcW w:w="1384" w:type="dxa"/>
            <w:vAlign w:val="center"/>
          </w:tcPr>
          <w:p w14:paraId="7B69B73F">
            <w:pPr>
              <w:jc w:val="right"/>
            </w:pPr>
            <w:r>
              <w:rPr>
                <w:rFonts w:hint="eastAsia"/>
              </w:rPr>
              <w:t>67,452,178.63</w:t>
            </w:r>
          </w:p>
        </w:tc>
      </w:tr>
      <w:tr w14:paraId="0895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4E300">
            <w:r>
              <w:rPr>
                <w:rFonts w:hint="eastAsia"/>
              </w:rPr>
              <w:t>结算备付金</w:t>
            </w:r>
          </w:p>
        </w:tc>
        <w:tc>
          <w:tcPr>
            <w:tcW w:w="1384" w:type="dxa"/>
            <w:vAlign w:val="center"/>
          </w:tcPr>
          <w:p w14:paraId="04ECF778">
            <w:pPr>
              <w:jc w:val="right"/>
            </w:pPr>
            <w:r>
              <w:rPr>
                <w:rFonts w:hint="eastAsia"/>
              </w:rPr>
              <w:t>5,072.10</w:t>
            </w:r>
          </w:p>
        </w:tc>
        <w:tc>
          <w:tcPr>
            <w:tcW w:w="1384" w:type="dxa"/>
            <w:vAlign w:val="center"/>
          </w:tcPr>
          <w:p w14:paraId="155E7873">
            <w:pPr>
              <w:jc w:val="right"/>
            </w:pPr>
            <w:r>
              <w:rPr>
                <w:rFonts w:hint="eastAsia"/>
              </w:rPr>
              <w:t>-</w:t>
            </w:r>
          </w:p>
        </w:tc>
        <w:tc>
          <w:tcPr>
            <w:tcW w:w="1384" w:type="dxa"/>
            <w:vAlign w:val="center"/>
          </w:tcPr>
          <w:p w14:paraId="7D86D35D">
            <w:pPr>
              <w:jc w:val="right"/>
            </w:pPr>
            <w:r>
              <w:rPr>
                <w:rFonts w:hint="eastAsia"/>
              </w:rPr>
              <w:t>-</w:t>
            </w:r>
          </w:p>
        </w:tc>
        <w:tc>
          <w:tcPr>
            <w:tcW w:w="1384" w:type="dxa"/>
            <w:vAlign w:val="center"/>
          </w:tcPr>
          <w:p w14:paraId="47135C4E">
            <w:pPr>
              <w:jc w:val="right"/>
            </w:pPr>
            <w:r>
              <w:rPr>
                <w:rFonts w:hint="eastAsia"/>
              </w:rPr>
              <w:t>-</w:t>
            </w:r>
          </w:p>
        </w:tc>
        <w:tc>
          <w:tcPr>
            <w:tcW w:w="1384" w:type="dxa"/>
            <w:vAlign w:val="center"/>
          </w:tcPr>
          <w:p w14:paraId="0EF78126">
            <w:pPr>
              <w:jc w:val="right"/>
            </w:pPr>
            <w:r>
              <w:rPr>
                <w:rFonts w:hint="eastAsia"/>
              </w:rPr>
              <w:t>5,072.10</w:t>
            </w:r>
          </w:p>
        </w:tc>
      </w:tr>
      <w:tr w14:paraId="180D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C1A25">
            <w:r>
              <w:rPr>
                <w:rFonts w:hint="eastAsia"/>
              </w:rPr>
              <w:t>存出保证金</w:t>
            </w:r>
          </w:p>
        </w:tc>
        <w:tc>
          <w:tcPr>
            <w:tcW w:w="1384" w:type="dxa"/>
            <w:vAlign w:val="center"/>
          </w:tcPr>
          <w:p w14:paraId="387A1388">
            <w:pPr>
              <w:jc w:val="right"/>
            </w:pPr>
            <w:r>
              <w:rPr>
                <w:rFonts w:hint="eastAsia"/>
              </w:rPr>
              <w:t>-</w:t>
            </w:r>
          </w:p>
        </w:tc>
        <w:tc>
          <w:tcPr>
            <w:tcW w:w="1384" w:type="dxa"/>
            <w:vAlign w:val="center"/>
          </w:tcPr>
          <w:p w14:paraId="62DA770A">
            <w:pPr>
              <w:jc w:val="right"/>
            </w:pPr>
            <w:r>
              <w:rPr>
                <w:rFonts w:hint="eastAsia"/>
              </w:rPr>
              <w:t>-</w:t>
            </w:r>
          </w:p>
        </w:tc>
        <w:tc>
          <w:tcPr>
            <w:tcW w:w="1384" w:type="dxa"/>
            <w:vAlign w:val="center"/>
          </w:tcPr>
          <w:p w14:paraId="3DF0F7DD">
            <w:pPr>
              <w:jc w:val="right"/>
            </w:pPr>
            <w:r>
              <w:rPr>
                <w:rFonts w:hint="eastAsia"/>
              </w:rPr>
              <w:t>-</w:t>
            </w:r>
          </w:p>
        </w:tc>
        <w:tc>
          <w:tcPr>
            <w:tcW w:w="1384" w:type="dxa"/>
            <w:vAlign w:val="center"/>
          </w:tcPr>
          <w:p w14:paraId="27CFE2DA">
            <w:pPr>
              <w:jc w:val="right"/>
            </w:pPr>
            <w:r>
              <w:rPr>
                <w:rFonts w:hint="eastAsia"/>
              </w:rPr>
              <w:t>-</w:t>
            </w:r>
          </w:p>
        </w:tc>
        <w:tc>
          <w:tcPr>
            <w:tcW w:w="1384" w:type="dxa"/>
            <w:vAlign w:val="center"/>
          </w:tcPr>
          <w:p w14:paraId="2B7303DA">
            <w:pPr>
              <w:jc w:val="right"/>
            </w:pPr>
            <w:r>
              <w:rPr>
                <w:rFonts w:hint="eastAsia"/>
              </w:rPr>
              <w:t>-</w:t>
            </w:r>
          </w:p>
        </w:tc>
      </w:tr>
      <w:tr w14:paraId="2757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4D585">
            <w:r>
              <w:rPr>
                <w:rFonts w:hint="eastAsia"/>
              </w:rPr>
              <w:t>交易性金融资产</w:t>
            </w:r>
          </w:p>
        </w:tc>
        <w:tc>
          <w:tcPr>
            <w:tcW w:w="1384" w:type="dxa"/>
            <w:vAlign w:val="center"/>
          </w:tcPr>
          <w:p w14:paraId="42B892F4">
            <w:pPr>
              <w:jc w:val="right"/>
            </w:pPr>
            <w:r>
              <w:rPr>
                <w:rFonts w:hint="eastAsia"/>
              </w:rPr>
              <w:t>-</w:t>
            </w:r>
          </w:p>
        </w:tc>
        <w:tc>
          <w:tcPr>
            <w:tcW w:w="1384" w:type="dxa"/>
            <w:vAlign w:val="center"/>
          </w:tcPr>
          <w:p w14:paraId="4FEE6C43">
            <w:pPr>
              <w:jc w:val="right"/>
            </w:pPr>
            <w:r>
              <w:rPr>
                <w:rFonts w:hint="eastAsia"/>
              </w:rPr>
              <w:t>-</w:t>
            </w:r>
          </w:p>
        </w:tc>
        <w:tc>
          <w:tcPr>
            <w:tcW w:w="1384" w:type="dxa"/>
            <w:vAlign w:val="center"/>
          </w:tcPr>
          <w:p w14:paraId="16CCB268">
            <w:pPr>
              <w:jc w:val="right"/>
            </w:pPr>
            <w:r>
              <w:rPr>
                <w:rFonts w:hint="eastAsia"/>
              </w:rPr>
              <w:t>-</w:t>
            </w:r>
          </w:p>
        </w:tc>
        <w:tc>
          <w:tcPr>
            <w:tcW w:w="1384" w:type="dxa"/>
            <w:vAlign w:val="center"/>
          </w:tcPr>
          <w:p w14:paraId="6599C3E0">
            <w:pPr>
              <w:jc w:val="right"/>
            </w:pPr>
            <w:r>
              <w:rPr>
                <w:rFonts w:hint="eastAsia"/>
              </w:rPr>
              <w:t>498,087,618.21</w:t>
            </w:r>
          </w:p>
        </w:tc>
        <w:tc>
          <w:tcPr>
            <w:tcW w:w="1384" w:type="dxa"/>
            <w:vAlign w:val="center"/>
          </w:tcPr>
          <w:p w14:paraId="15CC61F2">
            <w:pPr>
              <w:jc w:val="right"/>
            </w:pPr>
            <w:r>
              <w:rPr>
                <w:rFonts w:hint="eastAsia"/>
              </w:rPr>
              <w:t>498,087,618.21</w:t>
            </w:r>
          </w:p>
        </w:tc>
      </w:tr>
      <w:tr w14:paraId="5232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02822">
            <w:r>
              <w:rPr>
                <w:rFonts w:hint="eastAsia"/>
              </w:rPr>
              <w:t>衍生金融资产</w:t>
            </w:r>
          </w:p>
        </w:tc>
        <w:tc>
          <w:tcPr>
            <w:tcW w:w="1384" w:type="dxa"/>
            <w:vAlign w:val="center"/>
          </w:tcPr>
          <w:p w14:paraId="29FB61B0">
            <w:pPr>
              <w:jc w:val="right"/>
            </w:pPr>
            <w:r>
              <w:rPr>
                <w:rFonts w:hint="eastAsia"/>
              </w:rPr>
              <w:t>-</w:t>
            </w:r>
          </w:p>
        </w:tc>
        <w:tc>
          <w:tcPr>
            <w:tcW w:w="1384" w:type="dxa"/>
            <w:vAlign w:val="center"/>
          </w:tcPr>
          <w:p w14:paraId="6B5F827B">
            <w:pPr>
              <w:jc w:val="right"/>
            </w:pPr>
            <w:r>
              <w:rPr>
                <w:rFonts w:hint="eastAsia"/>
              </w:rPr>
              <w:t>-</w:t>
            </w:r>
          </w:p>
        </w:tc>
        <w:tc>
          <w:tcPr>
            <w:tcW w:w="1384" w:type="dxa"/>
            <w:vAlign w:val="center"/>
          </w:tcPr>
          <w:p w14:paraId="4B95F700">
            <w:pPr>
              <w:jc w:val="right"/>
            </w:pPr>
            <w:r>
              <w:rPr>
                <w:rFonts w:hint="eastAsia"/>
              </w:rPr>
              <w:t>-</w:t>
            </w:r>
          </w:p>
        </w:tc>
        <w:tc>
          <w:tcPr>
            <w:tcW w:w="1384" w:type="dxa"/>
            <w:vAlign w:val="center"/>
          </w:tcPr>
          <w:p w14:paraId="6DAC732E">
            <w:pPr>
              <w:jc w:val="right"/>
            </w:pPr>
            <w:r>
              <w:rPr>
                <w:rFonts w:hint="eastAsia"/>
              </w:rPr>
              <w:t>-</w:t>
            </w:r>
          </w:p>
        </w:tc>
        <w:tc>
          <w:tcPr>
            <w:tcW w:w="1384" w:type="dxa"/>
            <w:vAlign w:val="center"/>
          </w:tcPr>
          <w:p w14:paraId="096ADC70">
            <w:pPr>
              <w:jc w:val="right"/>
            </w:pPr>
            <w:r>
              <w:rPr>
                <w:rFonts w:hint="eastAsia"/>
              </w:rPr>
              <w:t>-</w:t>
            </w:r>
          </w:p>
        </w:tc>
      </w:tr>
      <w:tr w14:paraId="3504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B804B">
            <w:r>
              <w:rPr>
                <w:rFonts w:hint="eastAsia"/>
              </w:rPr>
              <w:t>买入返售金融资产</w:t>
            </w:r>
          </w:p>
        </w:tc>
        <w:tc>
          <w:tcPr>
            <w:tcW w:w="1384" w:type="dxa"/>
            <w:vAlign w:val="center"/>
          </w:tcPr>
          <w:p w14:paraId="5842D41B">
            <w:pPr>
              <w:jc w:val="right"/>
            </w:pPr>
            <w:r>
              <w:rPr>
                <w:rFonts w:hint="eastAsia"/>
              </w:rPr>
              <w:t>29,995,002.38</w:t>
            </w:r>
          </w:p>
        </w:tc>
        <w:tc>
          <w:tcPr>
            <w:tcW w:w="1384" w:type="dxa"/>
            <w:vAlign w:val="center"/>
          </w:tcPr>
          <w:p w14:paraId="4EE8B1A1">
            <w:pPr>
              <w:jc w:val="right"/>
            </w:pPr>
            <w:r>
              <w:rPr>
                <w:rFonts w:hint="eastAsia"/>
              </w:rPr>
              <w:t>-</w:t>
            </w:r>
          </w:p>
        </w:tc>
        <w:tc>
          <w:tcPr>
            <w:tcW w:w="1384" w:type="dxa"/>
            <w:vAlign w:val="center"/>
          </w:tcPr>
          <w:p w14:paraId="0DE3BB8F">
            <w:pPr>
              <w:jc w:val="right"/>
            </w:pPr>
            <w:r>
              <w:rPr>
                <w:rFonts w:hint="eastAsia"/>
              </w:rPr>
              <w:t>-</w:t>
            </w:r>
          </w:p>
        </w:tc>
        <w:tc>
          <w:tcPr>
            <w:tcW w:w="1384" w:type="dxa"/>
            <w:vAlign w:val="center"/>
          </w:tcPr>
          <w:p w14:paraId="06256557">
            <w:pPr>
              <w:jc w:val="right"/>
            </w:pPr>
            <w:r>
              <w:rPr>
                <w:rFonts w:hint="eastAsia"/>
              </w:rPr>
              <w:t>-</w:t>
            </w:r>
          </w:p>
        </w:tc>
        <w:tc>
          <w:tcPr>
            <w:tcW w:w="1384" w:type="dxa"/>
            <w:vAlign w:val="center"/>
          </w:tcPr>
          <w:p w14:paraId="4A3EEAC8">
            <w:pPr>
              <w:jc w:val="right"/>
            </w:pPr>
            <w:r>
              <w:rPr>
                <w:rFonts w:hint="eastAsia"/>
              </w:rPr>
              <w:t>29,995,002.38</w:t>
            </w:r>
          </w:p>
        </w:tc>
      </w:tr>
      <w:tr w14:paraId="471B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9D345">
            <w:r>
              <w:rPr>
                <w:rFonts w:hint="eastAsia"/>
              </w:rPr>
              <w:t>债权投资</w:t>
            </w:r>
          </w:p>
        </w:tc>
        <w:tc>
          <w:tcPr>
            <w:tcW w:w="1384" w:type="dxa"/>
            <w:vAlign w:val="center"/>
          </w:tcPr>
          <w:p w14:paraId="1B84B8C7">
            <w:pPr>
              <w:jc w:val="right"/>
            </w:pPr>
            <w:r>
              <w:rPr>
                <w:rFonts w:hint="eastAsia"/>
              </w:rPr>
              <w:t>-</w:t>
            </w:r>
          </w:p>
        </w:tc>
        <w:tc>
          <w:tcPr>
            <w:tcW w:w="1384" w:type="dxa"/>
            <w:vAlign w:val="center"/>
          </w:tcPr>
          <w:p w14:paraId="27B7B894">
            <w:pPr>
              <w:jc w:val="right"/>
            </w:pPr>
            <w:r>
              <w:rPr>
                <w:rFonts w:hint="eastAsia"/>
              </w:rPr>
              <w:t>-</w:t>
            </w:r>
          </w:p>
        </w:tc>
        <w:tc>
          <w:tcPr>
            <w:tcW w:w="1384" w:type="dxa"/>
            <w:vAlign w:val="center"/>
          </w:tcPr>
          <w:p w14:paraId="2B0E55EB">
            <w:pPr>
              <w:jc w:val="right"/>
            </w:pPr>
            <w:r>
              <w:rPr>
                <w:rFonts w:hint="eastAsia"/>
              </w:rPr>
              <w:t>-</w:t>
            </w:r>
          </w:p>
        </w:tc>
        <w:tc>
          <w:tcPr>
            <w:tcW w:w="1384" w:type="dxa"/>
            <w:vAlign w:val="center"/>
          </w:tcPr>
          <w:p w14:paraId="4F2C2BFE">
            <w:pPr>
              <w:jc w:val="right"/>
            </w:pPr>
            <w:r>
              <w:rPr>
                <w:rFonts w:hint="eastAsia"/>
              </w:rPr>
              <w:t>-</w:t>
            </w:r>
          </w:p>
        </w:tc>
        <w:tc>
          <w:tcPr>
            <w:tcW w:w="1384" w:type="dxa"/>
            <w:vAlign w:val="center"/>
          </w:tcPr>
          <w:p w14:paraId="08CF69CD">
            <w:pPr>
              <w:jc w:val="right"/>
            </w:pPr>
            <w:r>
              <w:rPr>
                <w:rFonts w:hint="eastAsia"/>
              </w:rPr>
              <w:t>-</w:t>
            </w:r>
          </w:p>
        </w:tc>
      </w:tr>
      <w:tr w14:paraId="70D8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FCA80">
            <w:r>
              <w:rPr>
                <w:rFonts w:hint="eastAsia"/>
              </w:rPr>
              <w:t>其他债权投资</w:t>
            </w:r>
          </w:p>
        </w:tc>
        <w:tc>
          <w:tcPr>
            <w:tcW w:w="1384" w:type="dxa"/>
            <w:vAlign w:val="center"/>
          </w:tcPr>
          <w:p w14:paraId="1D01CD4C">
            <w:pPr>
              <w:jc w:val="right"/>
            </w:pPr>
            <w:r>
              <w:rPr>
                <w:rFonts w:hint="eastAsia"/>
              </w:rPr>
              <w:t>-</w:t>
            </w:r>
          </w:p>
        </w:tc>
        <w:tc>
          <w:tcPr>
            <w:tcW w:w="1384" w:type="dxa"/>
            <w:vAlign w:val="center"/>
          </w:tcPr>
          <w:p w14:paraId="3B3D3721">
            <w:pPr>
              <w:jc w:val="right"/>
            </w:pPr>
            <w:r>
              <w:rPr>
                <w:rFonts w:hint="eastAsia"/>
              </w:rPr>
              <w:t>-</w:t>
            </w:r>
          </w:p>
        </w:tc>
        <w:tc>
          <w:tcPr>
            <w:tcW w:w="1384" w:type="dxa"/>
            <w:vAlign w:val="center"/>
          </w:tcPr>
          <w:p w14:paraId="150A590D">
            <w:pPr>
              <w:jc w:val="right"/>
            </w:pPr>
            <w:r>
              <w:rPr>
                <w:rFonts w:hint="eastAsia"/>
              </w:rPr>
              <w:t>-</w:t>
            </w:r>
          </w:p>
        </w:tc>
        <w:tc>
          <w:tcPr>
            <w:tcW w:w="1384" w:type="dxa"/>
            <w:vAlign w:val="center"/>
          </w:tcPr>
          <w:p w14:paraId="5C25B5F7">
            <w:pPr>
              <w:jc w:val="right"/>
            </w:pPr>
            <w:r>
              <w:rPr>
                <w:rFonts w:hint="eastAsia"/>
              </w:rPr>
              <w:t>-</w:t>
            </w:r>
          </w:p>
        </w:tc>
        <w:tc>
          <w:tcPr>
            <w:tcW w:w="1384" w:type="dxa"/>
            <w:vAlign w:val="center"/>
          </w:tcPr>
          <w:p w14:paraId="477CD175">
            <w:pPr>
              <w:jc w:val="right"/>
            </w:pPr>
            <w:r>
              <w:rPr>
                <w:rFonts w:hint="eastAsia"/>
              </w:rPr>
              <w:t>-</w:t>
            </w:r>
          </w:p>
        </w:tc>
      </w:tr>
      <w:tr w14:paraId="77F2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E88AA">
            <w:r>
              <w:rPr>
                <w:rFonts w:hint="eastAsia"/>
              </w:rPr>
              <w:t>其他权益工具投资</w:t>
            </w:r>
          </w:p>
        </w:tc>
        <w:tc>
          <w:tcPr>
            <w:tcW w:w="1384" w:type="dxa"/>
            <w:vAlign w:val="center"/>
          </w:tcPr>
          <w:p w14:paraId="20C5F605">
            <w:pPr>
              <w:jc w:val="right"/>
            </w:pPr>
            <w:r>
              <w:rPr>
                <w:rFonts w:hint="eastAsia"/>
              </w:rPr>
              <w:t>-</w:t>
            </w:r>
          </w:p>
        </w:tc>
        <w:tc>
          <w:tcPr>
            <w:tcW w:w="1384" w:type="dxa"/>
            <w:vAlign w:val="center"/>
          </w:tcPr>
          <w:p w14:paraId="27EA5FCD">
            <w:pPr>
              <w:jc w:val="right"/>
            </w:pPr>
            <w:r>
              <w:rPr>
                <w:rFonts w:hint="eastAsia"/>
              </w:rPr>
              <w:t>-</w:t>
            </w:r>
          </w:p>
        </w:tc>
        <w:tc>
          <w:tcPr>
            <w:tcW w:w="1384" w:type="dxa"/>
            <w:vAlign w:val="center"/>
          </w:tcPr>
          <w:p w14:paraId="13295399">
            <w:pPr>
              <w:jc w:val="right"/>
            </w:pPr>
            <w:r>
              <w:rPr>
                <w:rFonts w:hint="eastAsia"/>
              </w:rPr>
              <w:t>-</w:t>
            </w:r>
          </w:p>
        </w:tc>
        <w:tc>
          <w:tcPr>
            <w:tcW w:w="1384" w:type="dxa"/>
            <w:vAlign w:val="center"/>
          </w:tcPr>
          <w:p w14:paraId="22B68E33">
            <w:pPr>
              <w:jc w:val="right"/>
            </w:pPr>
            <w:r>
              <w:rPr>
                <w:rFonts w:hint="eastAsia"/>
              </w:rPr>
              <w:t>-</w:t>
            </w:r>
          </w:p>
        </w:tc>
        <w:tc>
          <w:tcPr>
            <w:tcW w:w="1384" w:type="dxa"/>
            <w:vAlign w:val="center"/>
          </w:tcPr>
          <w:p w14:paraId="5E92689C">
            <w:pPr>
              <w:jc w:val="right"/>
            </w:pPr>
            <w:r>
              <w:rPr>
                <w:rFonts w:hint="eastAsia"/>
              </w:rPr>
              <w:t>-</w:t>
            </w:r>
          </w:p>
        </w:tc>
      </w:tr>
      <w:tr w14:paraId="3D59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C68F2">
            <w:r>
              <w:rPr>
                <w:rFonts w:hint="eastAsia"/>
              </w:rPr>
              <w:t>应收清算款</w:t>
            </w:r>
          </w:p>
        </w:tc>
        <w:tc>
          <w:tcPr>
            <w:tcW w:w="1384" w:type="dxa"/>
            <w:vAlign w:val="center"/>
          </w:tcPr>
          <w:p w14:paraId="73B8F5D7">
            <w:pPr>
              <w:jc w:val="right"/>
            </w:pPr>
            <w:r>
              <w:rPr>
                <w:rFonts w:hint="eastAsia"/>
              </w:rPr>
              <w:t>-</w:t>
            </w:r>
          </w:p>
        </w:tc>
        <w:tc>
          <w:tcPr>
            <w:tcW w:w="1384" w:type="dxa"/>
            <w:vAlign w:val="center"/>
          </w:tcPr>
          <w:p w14:paraId="59F362CB">
            <w:pPr>
              <w:jc w:val="right"/>
            </w:pPr>
            <w:r>
              <w:rPr>
                <w:rFonts w:hint="eastAsia"/>
              </w:rPr>
              <w:t>-</w:t>
            </w:r>
          </w:p>
        </w:tc>
        <w:tc>
          <w:tcPr>
            <w:tcW w:w="1384" w:type="dxa"/>
            <w:vAlign w:val="center"/>
          </w:tcPr>
          <w:p w14:paraId="127C77FC">
            <w:pPr>
              <w:jc w:val="right"/>
            </w:pPr>
            <w:r>
              <w:rPr>
                <w:rFonts w:hint="eastAsia"/>
              </w:rPr>
              <w:t>-</w:t>
            </w:r>
          </w:p>
        </w:tc>
        <w:tc>
          <w:tcPr>
            <w:tcW w:w="1384" w:type="dxa"/>
            <w:vAlign w:val="center"/>
          </w:tcPr>
          <w:p w14:paraId="2FCFF6ED">
            <w:pPr>
              <w:jc w:val="right"/>
            </w:pPr>
            <w:r>
              <w:rPr>
                <w:rFonts w:hint="eastAsia"/>
              </w:rPr>
              <w:t>-</w:t>
            </w:r>
          </w:p>
        </w:tc>
        <w:tc>
          <w:tcPr>
            <w:tcW w:w="1384" w:type="dxa"/>
            <w:vAlign w:val="center"/>
          </w:tcPr>
          <w:p w14:paraId="4599C7FC">
            <w:pPr>
              <w:jc w:val="right"/>
            </w:pPr>
            <w:r>
              <w:rPr>
                <w:rFonts w:hint="eastAsia"/>
              </w:rPr>
              <w:t>-</w:t>
            </w:r>
          </w:p>
        </w:tc>
      </w:tr>
      <w:tr w14:paraId="0BC5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DC443">
            <w:r>
              <w:rPr>
                <w:rFonts w:hint="eastAsia"/>
              </w:rPr>
              <w:t>应收股利</w:t>
            </w:r>
          </w:p>
        </w:tc>
        <w:tc>
          <w:tcPr>
            <w:tcW w:w="1384" w:type="dxa"/>
            <w:vAlign w:val="center"/>
          </w:tcPr>
          <w:p w14:paraId="52AA2F7B">
            <w:pPr>
              <w:jc w:val="right"/>
            </w:pPr>
            <w:r>
              <w:rPr>
                <w:rFonts w:hint="eastAsia"/>
              </w:rPr>
              <w:t>-</w:t>
            </w:r>
          </w:p>
        </w:tc>
        <w:tc>
          <w:tcPr>
            <w:tcW w:w="1384" w:type="dxa"/>
            <w:vAlign w:val="center"/>
          </w:tcPr>
          <w:p w14:paraId="0774B577">
            <w:pPr>
              <w:jc w:val="right"/>
            </w:pPr>
            <w:r>
              <w:rPr>
                <w:rFonts w:hint="eastAsia"/>
              </w:rPr>
              <w:t>-</w:t>
            </w:r>
          </w:p>
        </w:tc>
        <w:tc>
          <w:tcPr>
            <w:tcW w:w="1384" w:type="dxa"/>
            <w:vAlign w:val="center"/>
          </w:tcPr>
          <w:p w14:paraId="68C03F31">
            <w:pPr>
              <w:jc w:val="right"/>
            </w:pPr>
            <w:r>
              <w:rPr>
                <w:rFonts w:hint="eastAsia"/>
              </w:rPr>
              <w:t>-</w:t>
            </w:r>
          </w:p>
        </w:tc>
        <w:tc>
          <w:tcPr>
            <w:tcW w:w="1384" w:type="dxa"/>
            <w:vAlign w:val="center"/>
          </w:tcPr>
          <w:p w14:paraId="683E78AC">
            <w:pPr>
              <w:jc w:val="right"/>
            </w:pPr>
            <w:r>
              <w:rPr>
                <w:rFonts w:hint="eastAsia"/>
              </w:rPr>
              <w:t>-</w:t>
            </w:r>
          </w:p>
        </w:tc>
        <w:tc>
          <w:tcPr>
            <w:tcW w:w="1384" w:type="dxa"/>
            <w:vAlign w:val="center"/>
          </w:tcPr>
          <w:p w14:paraId="64868FEA">
            <w:pPr>
              <w:jc w:val="right"/>
            </w:pPr>
            <w:r>
              <w:rPr>
                <w:rFonts w:hint="eastAsia"/>
              </w:rPr>
              <w:t>-</w:t>
            </w:r>
          </w:p>
        </w:tc>
      </w:tr>
      <w:tr w14:paraId="6BCB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8358B">
            <w:r>
              <w:rPr>
                <w:rFonts w:hint="eastAsia"/>
              </w:rPr>
              <w:t>应收申购款</w:t>
            </w:r>
          </w:p>
        </w:tc>
        <w:tc>
          <w:tcPr>
            <w:tcW w:w="1384" w:type="dxa"/>
            <w:vAlign w:val="center"/>
          </w:tcPr>
          <w:p w14:paraId="6C9A0A3D">
            <w:pPr>
              <w:jc w:val="right"/>
            </w:pPr>
            <w:r>
              <w:rPr>
                <w:rFonts w:hint="eastAsia"/>
              </w:rPr>
              <w:t>72,848.00</w:t>
            </w:r>
          </w:p>
        </w:tc>
        <w:tc>
          <w:tcPr>
            <w:tcW w:w="1384" w:type="dxa"/>
            <w:vAlign w:val="center"/>
          </w:tcPr>
          <w:p w14:paraId="5DD8C0D0">
            <w:pPr>
              <w:jc w:val="right"/>
            </w:pPr>
            <w:r>
              <w:rPr>
                <w:rFonts w:hint="eastAsia"/>
              </w:rPr>
              <w:t>-</w:t>
            </w:r>
          </w:p>
        </w:tc>
        <w:tc>
          <w:tcPr>
            <w:tcW w:w="1384" w:type="dxa"/>
            <w:vAlign w:val="center"/>
          </w:tcPr>
          <w:p w14:paraId="4DB6D5AD">
            <w:pPr>
              <w:jc w:val="right"/>
            </w:pPr>
            <w:r>
              <w:rPr>
                <w:rFonts w:hint="eastAsia"/>
              </w:rPr>
              <w:t>-</w:t>
            </w:r>
          </w:p>
        </w:tc>
        <w:tc>
          <w:tcPr>
            <w:tcW w:w="1384" w:type="dxa"/>
            <w:vAlign w:val="center"/>
          </w:tcPr>
          <w:p w14:paraId="2434D09C">
            <w:pPr>
              <w:jc w:val="right"/>
            </w:pPr>
            <w:r>
              <w:rPr>
                <w:rFonts w:hint="eastAsia"/>
              </w:rPr>
              <w:t>1,729,259.08</w:t>
            </w:r>
          </w:p>
        </w:tc>
        <w:tc>
          <w:tcPr>
            <w:tcW w:w="1384" w:type="dxa"/>
            <w:vAlign w:val="center"/>
          </w:tcPr>
          <w:p w14:paraId="6E58933B">
            <w:pPr>
              <w:jc w:val="right"/>
            </w:pPr>
            <w:r>
              <w:rPr>
                <w:rFonts w:hint="eastAsia"/>
              </w:rPr>
              <w:t>1,802,107.08</w:t>
            </w:r>
          </w:p>
        </w:tc>
      </w:tr>
      <w:tr w14:paraId="4C70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8FE35">
            <w:r>
              <w:rPr>
                <w:rFonts w:hint="eastAsia"/>
              </w:rPr>
              <w:t>递延所得税资产</w:t>
            </w:r>
          </w:p>
        </w:tc>
        <w:tc>
          <w:tcPr>
            <w:tcW w:w="1384" w:type="dxa"/>
            <w:vAlign w:val="center"/>
          </w:tcPr>
          <w:p w14:paraId="4ED564B3">
            <w:pPr>
              <w:jc w:val="right"/>
            </w:pPr>
            <w:r>
              <w:rPr>
                <w:rFonts w:hint="eastAsia"/>
              </w:rPr>
              <w:t>-</w:t>
            </w:r>
          </w:p>
        </w:tc>
        <w:tc>
          <w:tcPr>
            <w:tcW w:w="1384" w:type="dxa"/>
            <w:vAlign w:val="center"/>
          </w:tcPr>
          <w:p w14:paraId="208D0B1A">
            <w:pPr>
              <w:jc w:val="right"/>
            </w:pPr>
            <w:r>
              <w:rPr>
                <w:rFonts w:hint="eastAsia"/>
              </w:rPr>
              <w:t>-</w:t>
            </w:r>
          </w:p>
        </w:tc>
        <w:tc>
          <w:tcPr>
            <w:tcW w:w="1384" w:type="dxa"/>
            <w:vAlign w:val="center"/>
          </w:tcPr>
          <w:p w14:paraId="1FDFDB0F">
            <w:pPr>
              <w:jc w:val="right"/>
            </w:pPr>
            <w:r>
              <w:rPr>
                <w:rFonts w:hint="eastAsia"/>
              </w:rPr>
              <w:t>-</w:t>
            </w:r>
          </w:p>
        </w:tc>
        <w:tc>
          <w:tcPr>
            <w:tcW w:w="1384" w:type="dxa"/>
            <w:vAlign w:val="center"/>
          </w:tcPr>
          <w:p w14:paraId="5EC8CF30">
            <w:pPr>
              <w:jc w:val="right"/>
            </w:pPr>
            <w:r>
              <w:rPr>
                <w:rFonts w:hint="eastAsia"/>
              </w:rPr>
              <w:t>-</w:t>
            </w:r>
          </w:p>
        </w:tc>
        <w:tc>
          <w:tcPr>
            <w:tcW w:w="1384" w:type="dxa"/>
            <w:vAlign w:val="center"/>
          </w:tcPr>
          <w:p w14:paraId="077DD26A">
            <w:pPr>
              <w:jc w:val="right"/>
            </w:pPr>
            <w:r>
              <w:rPr>
                <w:rFonts w:hint="eastAsia"/>
              </w:rPr>
              <w:t>-</w:t>
            </w:r>
          </w:p>
        </w:tc>
      </w:tr>
      <w:tr w14:paraId="4838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E0EAF">
            <w:r>
              <w:rPr>
                <w:rFonts w:hint="eastAsia"/>
              </w:rPr>
              <w:t>其他资产</w:t>
            </w:r>
          </w:p>
        </w:tc>
        <w:tc>
          <w:tcPr>
            <w:tcW w:w="1384" w:type="dxa"/>
            <w:vAlign w:val="center"/>
          </w:tcPr>
          <w:p w14:paraId="32E2647B">
            <w:pPr>
              <w:jc w:val="right"/>
            </w:pPr>
            <w:r>
              <w:rPr>
                <w:rFonts w:hint="eastAsia"/>
              </w:rPr>
              <w:t>-</w:t>
            </w:r>
          </w:p>
        </w:tc>
        <w:tc>
          <w:tcPr>
            <w:tcW w:w="1384" w:type="dxa"/>
            <w:vAlign w:val="center"/>
          </w:tcPr>
          <w:p w14:paraId="1FF6EAAF">
            <w:pPr>
              <w:jc w:val="right"/>
            </w:pPr>
            <w:r>
              <w:rPr>
                <w:rFonts w:hint="eastAsia"/>
              </w:rPr>
              <w:t>-</w:t>
            </w:r>
          </w:p>
        </w:tc>
        <w:tc>
          <w:tcPr>
            <w:tcW w:w="1384" w:type="dxa"/>
            <w:vAlign w:val="center"/>
          </w:tcPr>
          <w:p w14:paraId="0A493C20">
            <w:pPr>
              <w:jc w:val="right"/>
            </w:pPr>
            <w:r>
              <w:rPr>
                <w:rFonts w:hint="eastAsia"/>
              </w:rPr>
              <w:t>-</w:t>
            </w:r>
          </w:p>
        </w:tc>
        <w:tc>
          <w:tcPr>
            <w:tcW w:w="1384" w:type="dxa"/>
            <w:vAlign w:val="center"/>
          </w:tcPr>
          <w:p w14:paraId="32132ECC">
            <w:pPr>
              <w:jc w:val="right"/>
            </w:pPr>
            <w:r>
              <w:rPr>
                <w:rFonts w:hint="eastAsia"/>
              </w:rPr>
              <w:t>-</w:t>
            </w:r>
          </w:p>
        </w:tc>
        <w:tc>
          <w:tcPr>
            <w:tcW w:w="1384" w:type="dxa"/>
            <w:vAlign w:val="center"/>
          </w:tcPr>
          <w:p w14:paraId="16D0DAA2">
            <w:pPr>
              <w:jc w:val="right"/>
            </w:pPr>
            <w:r>
              <w:rPr>
                <w:rFonts w:hint="eastAsia"/>
              </w:rPr>
              <w:t>-</w:t>
            </w:r>
          </w:p>
        </w:tc>
      </w:tr>
      <w:tr w14:paraId="5707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14185">
            <w:r>
              <w:rPr>
                <w:rFonts w:hint="eastAsia"/>
              </w:rPr>
              <w:t>资产总计</w:t>
            </w:r>
          </w:p>
        </w:tc>
        <w:tc>
          <w:tcPr>
            <w:tcW w:w="1384" w:type="dxa"/>
            <w:vAlign w:val="center"/>
          </w:tcPr>
          <w:p w14:paraId="04A31832">
            <w:pPr>
              <w:jc w:val="right"/>
            </w:pPr>
            <w:r>
              <w:rPr>
                <w:rFonts w:hint="eastAsia"/>
              </w:rPr>
              <w:t>97,525,101.11</w:t>
            </w:r>
          </w:p>
        </w:tc>
        <w:tc>
          <w:tcPr>
            <w:tcW w:w="1384" w:type="dxa"/>
            <w:vAlign w:val="center"/>
          </w:tcPr>
          <w:p w14:paraId="475B94B2">
            <w:pPr>
              <w:jc w:val="right"/>
            </w:pPr>
            <w:r>
              <w:rPr>
                <w:rFonts w:hint="eastAsia"/>
              </w:rPr>
              <w:t>-</w:t>
            </w:r>
          </w:p>
        </w:tc>
        <w:tc>
          <w:tcPr>
            <w:tcW w:w="1384" w:type="dxa"/>
            <w:vAlign w:val="center"/>
          </w:tcPr>
          <w:p w14:paraId="5F5EEF8D">
            <w:pPr>
              <w:jc w:val="right"/>
            </w:pPr>
            <w:r>
              <w:rPr>
                <w:rFonts w:hint="eastAsia"/>
              </w:rPr>
              <w:t>-</w:t>
            </w:r>
          </w:p>
        </w:tc>
        <w:tc>
          <w:tcPr>
            <w:tcW w:w="1384" w:type="dxa"/>
            <w:vAlign w:val="center"/>
          </w:tcPr>
          <w:p w14:paraId="26EEB2CB">
            <w:pPr>
              <w:jc w:val="right"/>
            </w:pPr>
            <w:r>
              <w:rPr>
                <w:rFonts w:hint="eastAsia"/>
              </w:rPr>
              <w:t>499,816,877.29</w:t>
            </w:r>
          </w:p>
        </w:tc>
        <w:tc>
          <w:tcPr>
            <w:tcW w:w="1384" w:type="dxa"/>
            <w:vAlign w:val="center"/>
          </w:tcPr>
          <w:p w14:paraId="064B52BD">
            <w:pPr>
              <w:jc w:val="right"/>
            </w:pPr>
            <w:r>
              <w:rPr>
                <w:rFonts w:hint="eastAsia"/>
              </w:rPr>
              <w:t>597,341,978.40</w:t>
            </w:r>
          </w:p>
        </w:tc>
      </w:tr>
      <w:tr w14:paraId="1DC8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DEBDD">
            <w:r>
              <w:rPr>
                <w:rFonts w:hint="eastAsia"/>
              </w:rPr>
              <w:t>负债</w:t>
            </w:r>
          </w:p>
        </w:tc>
        <w:tc>
          <w:tcPr>
            <w:tcW w:w="1384" w:type="dxa"/>
            <w:vAlign w:val="center"/>
          </w:tcPr>
          <w:p w14:paraId="42611FE2"/>
        </w:tc>
        <w:tc>
          <w:tcPr>
            <w:tcW w:w="1384" w:type="dxa"/>
            <w:vAlign w:val="center"/>
          </w:tcPr>
          <w:p w14:paraId="54C1DC0E"/>
        </w:tc>
        <w:tc>
          <w:tcPr>
            <w:tcW w:w="1384" w:type="dxa"/>
            <w:vAlign w:val="center"/>
          </w:tcPr>
          <w:p w14:paraId="648AD6EA"/>
        </w:tc>
        <w:tc>
          <w:tcPr>
            <w:tcW w:w="1384" w:type="dxa"/>
            <w:vAlign w:val="center"/>
          </w:tcPr>
          <w:p w14:paraId="248E8F4E"/>
        </w:tc>
        <w:tc>
          <w:tcPr>
            <w:tcW w:w="1384" w:type="dxa"/>
            <w:vAlign w:val="center"/>
          </w:tcPr>
          <w:p w14:paraId="0C770D45"/>
        </w:tc>
      </w:tr>
      <w:tr w14:paraId="519A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2107E">
            <w:r>
              <w:rPr>
                <w:rFonts w:hint="eastAsia"/>
              </w:rPr>
              <w:t>短期借款</w:t>
            </w:r>
          </w:p>
        </w:tc>
        <w:tc>
          <w:tcPr>
            <w:tcW w:w="1384" w:type="dxa"/>
            <w:vAlign w:val="center"/>
          </w:tcPr>
          <w:p w14:paraId="3C879D18">
            <w:pPr>
              <w:jc w:val="right"/>
            </w:pPr>
            <w:r>
              <w:rPr>
                <w:rFonts w:hint="eastAsia"/>
              </w:rPr>
              <w:t>-</w:t>
            </w:r>
          </w:p>
        </w:tc>
        <w:tc>
          <w:tcPr>
            <w:tcW w:w="1384" w:type="dxa"/>
            <w:vAlign w:val="center"/>
          </w:tcPr>
          <w:p w14:paraId="69033BF4">
            <w:pPr>
              <w:jc w:val="right"/>
            </w:pPr>
            <w:r>
              <w:rPr>
                <w:rFonts w:hint="eastAsia"/>
              </w:rPr>
              <w:t>-</w:t>
            </w:r>
          </w:p>
        </w:tc>
        <w:tc>
          <w:tcPr>
            <w:tcW w:w="1384" w:type="dxa"/>
            <w:vAlign w:val="center"/>
          </w:tcPr>
          <w:p w14:paraId="2B277812">
            <w:pPr>
              <w:jc w:val="right"/>
            </w:pPr>
            <w:r>
              <w:rPr>
                <w:rFonts w:hint="eastAsia"/>
              </w:rPr>
              <w:t>-</w:t>
            </w:r>
          </w:p>
        </w:tc>
        <w:tc>
          <w:tcPr>
            <w:tcW w:w="1384" w:type="dxa"/>
            <w:vAlign w:val="center"/>
          </w:tcPr>
          <w:p w14:paraId="1458EEDE">
            <w:pPr>
              <w:jc w:val="right"/>
            </w:pPr>
            <w:r>
              <w:rPr>
                <w:rFonts w:hint="eastAsia"/>
              </w:rPr>
              <w:t>-</w:t>
            </w:r>
          </w:p>
        </w:tc>
        <w:tc>
          <w:tcPr>
            <w:tcW w:w="1384" w:type="dxa"/>
            <w:vAlign w:val="center"/>
          </w:tcPr>
          <w:p w14:paraId="3967F335">
            <w:pPr>
              <w:jc w:val="right"/>
            </w:pPr>
            <w:r>
              <w:rPr>
                <w:rFonts w:hint="eastAsia"/>
              </w:rPr>
              <w:t>-</w:t>
            </w:r>
          </w:p>
        </w:tc>
      </w:tr>
      <w:tr w14:paraId="47AC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45F89">
            <w:r>
              <w:rPr>
                <w:rFonts w:hint="eastAsia"/>
              </w:rPr>
              <w:t>交易性金融负债</w:t>
            </w:r>
          </w:p>
        </w:tc>
        <w:tc>
          <w:tcPr>
            <w:tcW w:w="1384" w:type="dxa"/>
            <w:vAlign w:val="center"/>
          </w:tcPr>
          <w:p w14:paraId="0063689F">
            <w:pPr>
              <w:jc w:val="right"/>
            </w:pPr>
            <w:r>
              <w:rPr>
                <w:rFonts w:hint="eastAsia"/>
              </w:rPr>
              <w:t>-</w:t>
            </w:r>
          </w:p>
        </w:tc>
        <w:tc>
          <w:tcPr>
            <w:tcW w:w="1384" w:type="dxa"/>
            <w:vAlign w:val="center"/>
          </w:tcPr>
          <w:p w14:paraId="6AA4C5E1">
            <w:pPr>
              <w:jc w:val="right"/>
            </w:pPr>
            <w:r>
              <w:rPr>
                <w:rFonts w:hint="eastAsia"/>
              </w:rPr>
              <w:t>-</w:t>
            </w:r>
          </w:p>
        </w:tc>
        <w:tc>
          <w:tcPr>
            <w:tcW w:w="1384" w:type="dxa"/>
            <w:vAlign w:val="center"/>
          </w:tcPr>
          <w:p w14:paraId="0F763BC0">
            <w:pPr>
              <w:jc w:val="right"/>
            </w:pPr>
            <w:r>
              <w:rPr>
                <w:rFonts w:hint="eastAsia"/>
              </w:rPr>
              <w:t>-</w:t>
            </w:r>
          </w:p>
        </w:tc>
        <w:tc>
          <w:tcPr>
            <w:tcW w:w="1384" w:type="dxa"/>
            <w:vAlign w:val="center"/>
          </w:tcPr>
          <w:p w14:paraId="55F8B8AE">
            <w:pPr>
              <w:jc w:val="right"/>
            </w:pPr>
            <w:r>
              <w:rPr>
                <w:rFonts w:hint="eastAsia"/>
              </w:rPr>
              <w:t>-</w:t>
            </w:r>
          </w:p>
        </w:tc>
        <w:tc>
          <w:tcPr>
            <w:tcW w:w="1384" w:type="dxa"/>
            <w:vAlign w:val="center"/>
          </w:tcPr>
          <w:p w14:paraId="723D7384">
            <w:pPr>
              <w:jc w:val="right"/>
            </w:pPr>
            <w:r>
              <w:rPr>
                <w:rFonts w:hint="eastAsia"/>
              </w:rPr>
              <w:t>-</w:t>
            </w:r>
          </w:p>
        </w:tc>
      </w:tr>
      <w:tr w14:paraId="2949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B151E">
            <w:r>
              <w:rPr>
                <w:rFonts w:hint="eastAsia"/>
              </w:rPr>
              <w:t>衍生金融负债</w:t>
            </w:r>
          </w:p>
        </w:tc>
        <w:tc>
          <w:tcPr>
            <w:tcW w:w="1384" w:type="dxa"/>
            <w:vAlign w:val="center"/>
          </w:tcPr>
          <w:p w14:paraId="4A7C94D1">
            <w:pPr>
              <w:jc w:val="right"/>
            </w:pPr>
            <w:r>
              <w:rPr>
                <w:rFonts w:hint="eastAsia"/>
              </w:rPr>
              <w:t>-</w:t>
            </w:r>
          </w:p>
        </w:tc>
        <w:tc>
          <w:tcPr>
            <w:tcW w:w="1384" w:type="dxa"/>
            <w:vAlign w:val="center"/>
          </w:tcPr>
          <w:p w14:paraId="3B2E2667">
            <w:pPr>
              <w:jc w:val="right"/>
            </w:pPr>
            <w:r>
              <w:rPr>
                <w:rFonts w:hint="eastAsia"/>
              </w:rPr>
              <w:t>-</w:t>
            </w:r>
          </w:p>
        </w:tc>
        <w:tc>
          <w:tcPr>
            <w:tcW w:w="1384" w:type="dxa"/>
            <w:vAlign w:val="center"/>
          </w:tcPr>
          <w:p w14:paraId="244DA9D4">
            <w:pPr>
              <w:jc w:val="right"/>
            </w:pPr>
            <w:r>
              <w:rPr>
                <w:rFonts w:hint="eastAsia"/>
              </w:rPr>
              <w:t>-</w:t>
            </w:r>
          </w:p>
        </w:tc>
        <w:tc>
          <w:tcPr>
            <w:tcW w:w="1384" w:type="dxa"/>
            <w:vAlign w:val="center"/>
          </w:tcPr>
          <w:p w14:paraId="524BCF16">
            <w:pPr>
              <w:jc w:val="right"/>
            </w:pPr>
            <w:r>
              <w:rPr>
                <w:rFonts w:hint="eastAsia"/>
              </w:rPr>
              <w:t>-</w:t>
            </w:r>
          </w:p>
        </w:tc>
        <w:tc>
          <w:tcPr>
            <w:tcW w:w="1384" w:type="dxa"/>
            <w:vAlign w:val="center"/>
          </w:tcPr>
          <w:p w14:paraId="0C5EFBEC">
            <w:pPr>
              <w:jc w:val="right"/>
            </w:pPr>
            <w:r>
              <w:rPr>
                <w:rFonts w:hint="eastAsia"/>
              </w:rPr>
              <w:t>-</w:t>
            </w:r>
          </w:p>
        </w:tc>
      </w:tr>
      <w:tr w14:paraId="195E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5CDA5">
            <w:r>
              <w:rPr>
                <w:rFonts w:hint="eastAsia"/>
              </w:rPr>
              <w:t>卖出回购金融资产款</w:t>
            </w:r>
          </w:p>
        </w:tc>
        <w:tc>
          <w:tcPr>
            <w:tcW w:w="1384" w:type="dxa"/>
            <w:vAlign w:val="center"/>
          </w:tcPr>
          <w:p w14:paraId="63B546DD">
            <w:pPr>
              <w:jc w:val="right"/>
            </w:pPr>
            <w:r>
              <w:rPr>
                <w:rFonts w:hint="eastAsia"/>
              </w:rPr>
              <w:t>-</w:t>
            </w:r>
          </w:p>
        </w:tc>
        <w:tc>
          <w:tcPr>
            <w:tcW w:w="1384" w:type="dxa"/>
            <w:vAlign w:val="center"/>
          </w:tcPr>
          <w:p w14:paraId="4BFD2843">
            <w:pPr>
              <w:jc w:val="right"/>
            </w:pPr>
            <w:r>
              <w:rPr>
                <w:rFonts w:hint="eastAsia"/>
              </w:rPr>
              <w:t>-</w:t>
            </w:r>
          </w:p>
        </w:tc>
        <w:tc>
          <w:tcPr>
            <w:tcW w:w="1384" w:type="dxa"/>
            <w:vAlign w:val="center"/>
          </w:tcPr>
          <w:p w14:paraId="2E4460C4">
            <w:pPr>
              <w:jc w:val="right"/>
            </w:pPr>
            <w:r>
              <w:rPr>
                <w:rFonts w:hint="eastAsia"/>
              </w:rPr>
              <w:t>-</w:t>
            </w:r>
          </w:p>
        </w:tc>
        <w:tc>
          <w:tcPr>
            <w:tcW w:w="1384" w:type="dxa"/>
            <w:vAlign w:val="center"/>
          </w:tcPr>
          <w:p w14:paraId="1F6FC0AE">
            <w:pPr>
              <w:jc w:val="right"/>
            </w:pPr>
            <w:r>
              <w:rPr>
                <w:rFonts w:hint="eastAsia"/>
              </w:rPr>
              <w:t>-</w:t>
            </w:r>
          </w:p>
        </w:tc>
        <w:tc>
          <w:tcPr>
            <w:tcW w:w="1384" w:type="dxa"/>
            <w:vAlign w:val="center"/>
          </w:tcPr>
          <w:p w14:paraId="1ECE2F32">
            <w:pPr>
              <w:jc w:val="right"/>
            </w:pPr>
            <w:r>
              <w:rPr>
                <w:rFonts w:hint="eastAsia"/>
              </w:rPr>
              <w:t>-</w:t>
            </w:r>
          </w:p>
        </w:tc>
      </w:tr>
      <w:tr w14:paraId="1CFC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2BF10">
            <w:r>
              <w:rPr>
                <w:rFonts w:hint="eastAsia"/>
              </w:rPr>
              <w:t>应付清算款</w:t>
            </w:r>
          </w:p>
        </w:tc>
        <w:tc>
          <w:tcPr>
            <w:tcW w:w="1384" w:type="dxa"/>
            <w:vAlign w:val="center"/>
          </w:tcPr>
          <w:p w14:paraId="45B7AAD4">
            <w:pPr>
              <w:jc w:val="right"/>
            </w:pPr>
            <w:r>
              <w:rPr>
                <w:rFonts w:hint="eastAsia"/>
              </w:rPr>
              <w:t>-</w:t>
            </w:r>
          </w:p>
        </w:tc>
        <w:tc>
          <w:tcPr>
            <w:tcW w:w="1384" w:type="dxa"/>
            <w:vAlign w:val="center"/>
          </w:tcPr>
          <w:p w14:paraId="0091F573">
            <w:pPr>
              <w:jc w:val="right"/>
            </w:pPr>
            <w:r>
              <w:rPr>
                <w:rFonts w:hint="eastAsia"/>
              </w:rPr>
              <w:t>-</w:t>
            </w:r>
          </w:p>
        </w:tc>
        <w:tc>
          <w:tcPr>
            <w:tcW w:w="1384" w:type="dxa"/>
            <w:vAlign w:val="center"/>
          </w:tcPr>
          <w:p w14:paraId="0FAFA572">
            <w:pPr>
              <w:jc w:val="right"/>
            </w:pPr>
            <w:r>
              <w:rPr>
                <w:rFonts w:hint="eastAsia"/>
              </w:rPr>
              <w:t>-</w:t>
            </w:r>
          </w:p>
        </w:tc>
        <w:tc>
          <w:tcPr>
            <w:tcW w:w="1384" w:type="dxa"/>
            <w:vAlign w:val="center"/>
          </w:tcPr>
          <w:p w14:paraId="072568B4">
            <w:pPr>
              <w:jc w:val="right"/>
            </w:pPr>
            <w:r>
              <w:rPr>
                <w:rFonts w:hint="eastAsia"/>
              </w:rPr>
              <w:t>12,582,234.01</w:t>
            </w:r>
          </w:p>
        </w:tc>
        <w:tc>
          <w:tcPr>
            <w:tcW w:w="1384" w:type="dxa"/>
            <w:vAlign w:val="center"/>
          </w:tcPr>
          <w:p w14:paraId="7A374666">
            <w:pPr>
              <w:jc w:val="right"/>
            </w:pPr>
            <w:r>
              <w:rPr>
                <w:rFonts w:hint="eastAsia"/>
              </w:rPr>
              <w:t>12,582,234.01</w:t>
            </w:r>
          </w:p>
        </w:tc>
      </w:tr>
      <w:tr w14:paraId="7913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3F9AA">
            <w:r>
              <w:rPr>
                <w:rFonts w:hint="eastAsia"/>
              </w:rPr>
              <w:t>应付赎回款</w:t>
            </w:r>
          </w:p>
        </w:tc>
        <w:tc>
          <w:tcPr>
            <w:tcW w:w="1384" w:type="dxa"/>
            <w:vAlign w:val="center"/>
          </w:tcPr>
          <w:p w14:paraId="4DFBAF83">
            <w:pPr>
              <w:jc w:val="right"/>
            </w:pPr>
            <w:r>
              <w:rPr>
                <w:rFonts w:hint="eastAsia"/>
              </w:rPr>
              <w:t>-</w:t>
            </w:r>
          </w:p>
        </w:tc>
        <w:tc>
          <w:tcPr>
            <w:tcW w:w="1384" w:type="dxa"/>
            <w:vAlign w:val="center"/>
          </w:tcPr>
          <w:p w14:paraId="1A5FA64F">
            <w:pPr>
              <w:jc w:val="right"/>
            </w:pPr>
            <w:r>
              <w:rPr>
                <w:rFonts w:hint="eastAsia"/>
              </w:rPr>
              <w:t>-</w:t>
            </w:r>
          </w:p>
        </w:tc>
        <w:tc>
          <w:tcPr>
            <w:tcW w:w="1384" w:type="dxa"/>
            <w:vAlign w:val="center"/>
          </w:tcPr>
          <w:p w14:paraId="2D1727B1">
            <w:pPr>
              <w:jc w:val="right"/>
            </w:pPr>
            <w:r>
              <w:rPr>
                <w:rFonts w:hint="eastAsia"/>
              </w:rPr>
              <w:t>-</w:t>
            </w:r>
          </w:p>
        </w:tc>
        <w:tc>
          <w:tcPr>
            <w:tcW w:w="1384" w:type="dxa"/>
            <w:vAlign w:val="center"/>
          </w:tcPr>
          <w:p w14:paraId="4BBA5422">
            <w:pPr>
              <w:jc w:val="right"/>
            </w:pPr>
            <w:r>
              <w:rPr>
                <w:rFonts w:hint="eastAsia"/>
              </w:rPr>
              <w:t>5,862,625.57</w:t>
            </w:r>
          </w:p>
        </w:tc>
        <w:tc>
          <w:tcPr>
            <w:tcW w:w="1384" w:type="dxa"/>
            <w:vAlign w:val="center"/>
          </w:tcPr>
          <w:p w14:paraId="5CA751CC">
            <w:pPr>
              <w:jc w:val="right"/>
            </w:pPr>
            <w:r>
              <w:rPr>
                <w:rFonts w:hint="eastAsia"/>
              </w:rPr>
              <w:t>5,862,625.57</w:t>
            </w:r>
          </w:p>
        </w:tc>
      </w:tr>
      <w:tr w14:paraId="3482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75182">
            <w:r>
              <w:rPr>
                <w:rFonts w:hint="eastAsia"/>
              </w:rPr>
              <w:t>应付管理人报酬</w:t>
            </w:r>
          </w:p>
        </w:tc>
        <w:tc>
          <w:tcPr>
            <w:tcW w:w="1384" w:type="dxa"/>
            <w:vAlign w:val="center"/>
          </w:tcPr>
          <w:p w14:paraId="2CED7BB4">
            <w:pPr>
              <w:jc w:val="right"/>
            </w:pPr>
            <w:r>
              <w:rPr>
                <w:rFonts w:hint="eastAsia"/>
              </w:rPr>
              <w:t>-</w:t>
            </w:r>
          </w:p>
        </w:tc>
        <w:tc>
          <w:tcPr>
            <w:tcW w:w="1384" w:type="dxa"/>
            <w:vAlign w:val="center"/>
          </w:tcPr>
          <w:p w14:paraId="3DEC810C">
            <w:pPr>
              <w:jc w:val="right"/>
            </w:pPr>
            <w:r>
              <w:rPr>
                <w:rFonts w:hint="eastAsia"/>
              </w:rPr>
              <w:t>-</w:t>
            </w:r>
          </w:p>
        </w:tc>
        <w:tc>
          <w:tcPr>
            <w:tcW w:w="1384" w:type="dxa"/>
            <w:vAlign w:val="center"/>
          </w:tcPr>
          <w:p w14:paraId="5F39CF13">
            <w:pPr>
              <w:jc w:val="right"/>
            </w:pPr>
            <w:r>
              <w:rPr>
                <w:rFonts w:hint="eastAsia"/>
              </w:rPr>
              <w:t>-</w:t>
            </w:r>
          </w:p>
        </w:tc>
        <w:tc>
          <w:tcPr>
            <w:tcW w:w="1384" w:type="dxa"/>
            <w:vAlign w:val="center"/>
          </w:tcPr>
          <w:p w14:paraId="37470D50">
            <w:pPr>
              <w:jc w:val="right"/>
            </w:pPr>
            <w:r>
              <w:rPr>
                <w:rFonts w:hint="eastAsia"/>
              </w:rPr>
              <w:t>593,126.61</w:t>
            </w:r>
          </w:p>
        </w:tc>
        <w:tc>
          <w:tcPr>
            <w:tcW w:w="1384" w:type="dxa"/>
            <w:vAlign w:val="center"/>
          </w:tcPr>
          <w:p w14:paraId="127EDD96">
            <w:pPr>
              <w:jc w:val="right"/>
            </w:pPr>
            <w:r>
              <w:rPr>
                <w:rFonts w:hint="eastAsia"/>
              </w:rPr>
              <w:t>593,126.61</w:t>
            </w:r>
          </w:p>
        </w:tc>
      </w:tr>
      <w:tr w14:paraId="178E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AC502">
            <w:r>
              <w:rPr>
                <w:rFonts w:hint="eastAsia"/>
              </w:rPr>
              <w:t>应付托管费</w:t>
            </w:r>
          </w:p>
        </w:tc>
        <w:tc>
          <w:tcPr>
            <w:tcW w:w="1384" w:type="dxa"/>
            <w:vAlign w:val="center"/>
          </w:tcPr>
          <w:p w14:paraId="1390FF83">
            <w:pPr>
              <w:jc w:val="right"/>
            </w:pPr>
            <w:r>
              <w:rPr>
                <w:rFonts w:hint="eastAsia"/>
              </w:rPr>
              <w:t>-</w:t>
            </w:r>
          </w:p>
        </w:tc>
        <w:tc>
          <w:tcPr>
            <w:tcW w:w="1384" w:type="dxa"/>
            <w:vAlign w:val="center"/>
          </w:tcPr>
          <w:p w14:paraId="636CCF70">
            <w:pPr>
              <w:jc w:val="right"/>
            </w:pPr>
            <w:r>
              <w:rPr>
                <w:rFonts w:hint="eastAsia"/>
              </w:rPr>
              <w:t>-</w:t>
            </w:r>
          </w:p>
        </w:tc>
        <w:tc>
          <w:tcPr>
            <w:tcW w:w="1384" w:type="dxa"/>
            <w:vAlign w:val="center"/>
          </w:tcPr>
          <w:p w14:paraId="13CFC154">
            <w:pPr>
              <w:jc w:val="right"/>
            </w:pPr>
            <w:r>
              <w:rPr>
                <w:rFonts w:hint="eastAsia"/>
              </w:rPr>
              <w:t>-</w:t>
            </w:r>
          </w:p>
        </w:tc>
        <w:tc>
          <w:tcPr>
            <w:tcW w:w="1384" w:type="dxa"/>
            <w:vAlign w:val="center"/>
          </w:tcPr>
          <w:p w14:paraId="7FEE10BA">
            <w:pPr>
              <w:jc w:val="right"/>
            </w:pPr>
            <w:r>
              <w:rPr>
                <w:rFonts w:hint="eastAsia"/>
              </w:rPr>
              <w:t>98,854.44</w:t>
            </w:r>
          </w:p>
        </w:tc>
        <w:tc>
          <w:tcPr>
            <w:tcW w:w="1384" w:type="dxa"/>
            <w:vAlign w:val="center"/>
          </w:tcPr>
          <w:p w14:paraId="1209C6DC">
            <w:pPr>
              <w:jc w:val="right"/>
            </w:pPr>
            <w:r>
              <w:rPr>
                <w:rFonts w:hint="eastAsia"/>
              </w:rPr>
              <w:t>98,854.44</w:t>
            </w:r>
          </w:p>
        </w:tc>
      </w:tr>
      <w:tr w14:paraId="20B9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69216">
            <w:r>
              <w:rPr>
                <w:rFonts w:hint="eastAsia"/>
              </w:rPr>
              <w:t>应付销售服务费</w:t>
            </w:r>
          </w:p>
        </w:tc>
        <w:tc>
          <w:tcPr>
            <w:tcW w:w="1384" w:type="dxa"/>
            <w:vAlign w:val="center"/>
          </w:tcPr>
          <w:p w14:paraId="27746CB7">
            <w:pPr>
              <w:jc w:val="right"/>
            </w:pPr>
            <w:r>
              <w:rPr>
                <w:rFonts w:hint="eastAsia"/>
              </w:rPr>
              <w:t>-</w:t>
            </w:r>
          </w:p>
        </w:tc>
        <w:tc>
          <w:tcPr>
            <w:tcW w:w="1384" w:type="dxa"/>
            <w:vAlign w:val="center"/>
          </w:tcPr>
          <w:p w14:paraId="411DC684">
            <w:pPr>
              <w:jc w:val="right"/>
            </w:pPr>
            <w:r>
              <w:rPr>
                <w:rFonts w:hint="eastAsia"/>
              </w:rPr>
              <w:t>-</w:t>
            </w:r>
          </w:p>
        </w:tc>
        <w:tc>
          <w:tcPr>
            <w:tcW w:w="1384" w:type="dxa"/>
            <w:vAlign w:val="center"/>
          </w:tcPr>
          <w:p w14:paraId="088DDD78">
            <w:pPr>
              <w:jc w:val="right"/>
            </w:pPr>
            <w:r>
              <w:rPr>
                <w:rFonts w:hint="eastAsia"/>
              </w:rPr>
              <w:t>-</w:t>
            </w:r>
          </w:p>
        </w:tc>
        <w:tc>
          <w:tcPr>
            <w:tcW w:w="1384" w:type="dxa"/>
            <w:vAlign w:val="center"/>
          </w:tcPr>
          <w:p w14:paraId="2AD42D0B">
            <w:pPr>
              <w:jc w:val="right"/>
            </w:pPr>
            <w:r>
              <w:rPr>
                <w:rFonts w:hint="eastAsia"/>
              </w:rPr>
              <w:t>-</w:t>
            </w:r>
          </w:p>
        </w:tc>
        <w:tc>
          <w:tcPr>
            <w:tcW w:w="1384" w:type="dxa"/>
            <w:vAlign w:val="center"/>
          </w:tcPr>
          <w:p w14:paraId="410DCD43">
            <w:pPr>
              <w:jc w:val="right"/>
            </w:pPr>
            <w:r>
              <w:rPr>
                <w:rFonts w:hint="eastAsia"/>
              </w:rPr>
              <w:t>-</w:t>
            </w:r>
          </w:p>
        </w:tc>
      </w:tr>
      <w:tr w14:paraId="7BE1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54550">
            <w:r>
              <w:rPr>
                <w:rFonts w:hint="eastAsia"/>
              </w:rPr>
              <w:t>应付投资顾问费</w:t>
            </w:r>
          </w:p>
        </w:tc>
        <w:tc>
          <w:tcPr>
            <w:tcW w:w="1384" w:type="dxa"/>
            <w:vAlign w:val="center"/>
          </w:tcPr>
          <w:p w14:paraId="6A5CD3EA">
            <w:pPr>
              <w:jc w:val="right"/>
            </w:pPr>
            <w:r>
              <w:rPr>
                <w:rFonts w:hint="eastAsia"/>
              </w:rPr>
              <w:t>-</w:t>
            </w:r>
          </w:p>
        </w:tc>
        <w:tc>
          <w:tcPr>
            <w:tcW w:w="1384" w:type="dxa"/>
            <w:vAlign w:val="center"/>
          </w:tcPr>
          <w:p w14:paraId="54963AEA">
            <w:pPr>
              <w:jc w:val="right"/>
            </w:pPr>
            <w:r>
              <w:rPr>
                <w:rFonts w:hint="eastAsia"/>
              </w:rPr>
              <w:t>-</w:t>
            </w:r>
          </w:p>
        </w:tc>
        <w:tc>
          <w:tcPr>
            <w:tcW w:w="1384" w:type="dxa"/>
            <w:vAlign w:val="center"/>
          </w:tcPr>
          <w:p w14:paraId="2C8012D2">
            <w:pPr>
              <w:jc w:val="right"/>
            </w:pPr>
            <w:r>
              <w:rPr>
                <w:rFonts w:hint="eastAsia"/>
              </w:rPr>
              <w:t>-</w:t>
            </w:r>
          </w:p>
        </w:tc>
        <w:tc>
          <w:tcPr>
            <w:tcW w:w="1384" w:type="dxa"/>
            <w:vAlign w:val="center"/>
          </w:tcPr>
          <w:p w14:paraId="26D4C911">
            <w:pPr>
              <w:jc w:val="right"/>
            </w:pPr>
            <w:r>
              <w:rPr>
                <w:rFonts w:hint="eastAsia"/>
              </w:rPr>
              <w:t>-</w:t>
            </w:r>
          </w:p>
        </w:tc>
        <w:tc>
          <w:tcPr>
            <w:tcW w:w="1384" w:type="dxa"/>
            <w:vAlign w:val="center"/>
          </w:tcPr>
          <w:p w14:paraId="11F33C01">
            <w:pPr>
              <w:jc w:val="right"/>
            </w:pPr>
            <w:r>
              <w:rPr>
                <w:rFonts w:hint="eastAsia"/>
              </w:rPr>
              <w:t>-</w:t>
            </w:r>
          </w:p>
        </w:tc>
      </w:tr>
      <w:tr w14:paraId="0581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6CBAD">
            <w:r>
              <w:rPr>
                <w:rFonts w:hint="eastAsia"/>
              </w:rPr>
              <w:t>应交税费</w:t>
            </w:r>
          </w:p>
        </w:tc>
        <w:tc>
          <w:tcPr>
            <w:tcW w:w="1384" w:type="dxa"/>
            <w:vAlign w:val="center"/>
          </w:tcPr>
          <w:p w14:paraId="72182285">
            <w:pPr>
              <w:jc w:val="right"/>
            </w:pPr>
            <w:r>
              <w:rPr>
                <w:rFonts w:hint="eastAsia"/>
              </w:rPr>
              <w:t>-</w:t>
            </w:r>
          </w:p>
        </w:tc>
        <w:tc>
          <w:tcPr>
            <w:tcW w:w="1384" w:type="dxa"/>
            <w:vAlign w:val="center"/>
          </w:tcPr>
          <w:p w14:paraId="5FB698A2">
            <w:pPr>
              <w:jc w:val="right"/>
            </w:pPr>
            <w:r>
              <w:rPr>
                <w:rFonts w:hint="eastAsia"/>
              </w:rPr>
              <w:t>-</w:t>
            </w:r>
          </w:p>
        </w:tc>
        <w:tc>
          <w:tcPr>
            <w:tcW w:w="1384" w:type="dxa"/>
            <w:vAlign w:val="center"/>
          </w:tcPr>
          <w:p w14:paraId="282A266C">
            <w:pPr>
              <w:jc w:val="right"/>
            </w:pPr>
            <w:r>
              <w:rPr>
                <w:rFonts w:hint="eastAsia"/>
              </w:rPr>
              <w:t>-</w:t>
            </w:r>
          </w:p>
        </w:tc>
        <w:tc>
          <w:tcPr>
            <w:tcW w:w="1384" w:type="dxa"/>
            <w:vAlign w:val="center"/>
          </w:tcPr>
          <w:p w14:paraId="5B630CFC">
            <w:pPr>
              <w:jc w:val="right"/>
            </w:pPr>
            <w:r>
              <w:rPr>
                <w:rFonts w:hint="eastAsia"/>
              </w:rPr>
              <w:t>-</w:t>
            </w:r>
          </w:p>
        </w:tc>
        <w:tc>
          <w:tcPr>
            <w:tcW w:w="1384" w:type="dxa"/>
            <w:vAlign w:val="center"/>
          </w:tcPr>
          <w:p w14:paraId="08C1BC30">
            <w:pPr>
              <w:jc w:val="right"/>
            </w:pPr>
            <w:r>
              <w:rPr>
                <w:rFonts w:hint="eastAsia"/>
              </w:rPr>
              <w:t>-</w:t>
            </w:r>
          </w:p>
        </w:tc>
      </w:tr>
      <w:tr w14:paraId="6A81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7C9DB">
            <w:r>
              <w:rPr>
                <w:rFonts w:hint="eastAsia"/>
              </w:rPr>
              <w:t>应付利润</w:t>
            </w:r>
          </w:p>
        </w:tc>
        <w:tc>
          <w:tcPr>
            <w:tcW w:w="1384" w:type="dxa"/>
            <w:vAlign w:val="center"/>
          </w:tcPr>
          <w:p w14:paraId="10A7779E">
            <w:pPr>
              <w:jc w:val="right"/>
            </w:pPr>
            <w:r>
              <w:rPr>
                <w:rFonts w:hint="eastAsia"/>
              </w:rPr>
              <w:t>-</w:t>
            </w:r>
          </w:p>
        </w:tc>
        <w:tc>
          <w:tcPr>
            <w:tcW w:w="1384" w:type="dxa"/>
            <w:vAlign w:val="center"/>
          </w:tcPr>
          <w:p w14:paraId="015C49C8">
            <w:pPr>
              <w:jc w:val="right"/>
            </w:pPr>
            <w:r>
              <w:rPr>
                <w:rFonts w:hint="eastAsia"/>
              </w:rPr>
              <w:t>-</w:t>
            </w:r>
          </w:p>
        </w:tc>
        <w:tc>
          <w:tcPr>
            <w:tcW w:w="1384" w:type="dxa"/>
            <w:vAlign w:val="center"/>
          </w:tcPr>
          <w:p w14:paraId="21C4F49E">
            <w:pPr>
              <w:jc w:val="right"/>
            </w:pPr>
            <w:r>
              <w:rPr>
                <w:rFonts w:hint="eastAsia"/>
              </w:rPr>
              <w:t>-</w:t>
            </w:r>
          </w:p>
        </w:tc>
        <w:tc>
          <w:tcPr>
            <w:tcW w:w="1384" w:type="dxa"/>
            <w:vAlign w:val="center"/>
          </w:tcPr>
          <w:p w14:paraId="5A636B7E">
            <w:pPr>
              <w:jc w:val="right"/>
            </w:pPr>
            <w:r>
              <w:rPr>
                <w:rFonts w:hint="eastAsia"/>
              </w:rPr>
              <w:t>-</w:t>
            </w:r>
          </w:p>
        </w:tc>
        <w:tc>
          <w:tcPr>
            <w:tcW w:w="1384" w:type="dxa"/>
            <w:vAlign w:val="center"/>
          </w:tcPr>
          <w:p w14:paraId="46834530">
            <w:pPr>
              <w:jc w:val="right"/>
            </w:pPr>
            <w:r>
              <w:rPr>
                <w:rFonts w:hint="eastAsia"/>
              </w:rPr>
              <w:t>-</w:t>
            </w:r>
          </w:p>
        </w:tc>
      </w:tr>
      <w:tr w14:paraId="2523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24858">
            <w:r>
              <w:rPr>
                <w:rFonts w:hint="eastAsia"/>
              </w:rPr>
              <w:t>递延所得税负债</w:t>
            </w:r>
          </w:p>
        </w:tc>
        <w:tc>
          <w:tcPr>
            <w:tcW w:w="1384" w:type="dxa"/>
            <w:vAlign w:val="center"/>
          </w:tcPr>
          <w:p w14:paraId="3E1BE6AA">
            <w:pPr>
              <w:jc w:val="right"/>
            </w:pPr>
            <w:r>
              <w:rPr>
                <w:rFonts w:hint="eastAsia"/>
              </w:rPr>
              <w:t>-</w:t>
            </w:r>
          </w:p>
        </w:tc>
        <w:tc>
          <w:tcPr>
            <w:tcW w:w="1384" w:type="dxa"/>
            <w:vAlign w:val="center"/>
          </w:tcPr>
          <w:p w14:paraId="43340953">
            <w:pPr>
              <w:jc w:val="right"/>
            </w:pPr>
            <w:r>
              <w:rPr>
                <w:rFonts w:hint="eastAsia"/>
              </w:rPr>
              <w:t>-</w:t>
            </w:r>
          </w:p>
        </w:tc>
        <w:tc>
          <w:tcPr>
            <w:tcW w:w="1384" w:type="dxa"/>
            <w:vAlign w:val="center"/>
          </w:tcPr>
          <w:p w14:paraId="49C566CC">
            <w:pPr>
              <w:jc w:val="right"/>
            </w:pPr>
            <w:r>
              <w:rPr>
                <w:rFonts w:hint="eastAsia"/>
              </w:rPr>
              <w:t>-</w:t>
            </w:r>
          </w:p>
        </w:tc>
        <w:tc>
          <w:tcPr>
            <w:tcW w:w="1384" w:type="dxa"/>
            <w:vAlign w:val="center"/>
          </w:tcPr>
          <w:p w14:paraId="2BB8E6E8">
            <w:pPr>
              <w:jc w:val="right"/>
            </w:pPr>
            <w:r>
              <w:rPr>
                <w:rFonts w:hint="eastAsia"/>
              </w:rPr>
              <w:t>-</w:t>
            </w:r>
          </w:p>
        </w:tc>
        <w:tc>
          <w:tcPr>
            <w:tcW w:w="1384" w:type="dxa"/>
            <w:vAlign w:val="center"/>
          </w:tcPr>
          <w:p w14:paraId="5AB7E66A">
            <w:pPr>
              <w:jc w:val="right"/>
            </w:pPr>
            <w:r>
              <w:rPr>
                <w:rFonts w:hint="eastAsia"/>
              </w:rPr>
              <w:t>-</w:t>
            </w:r>
          </w:p>
        </w:tc>
      </w:tr>
      <w:tr w14:paraId="1009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FD4DD">
            <w:r>
              <w:rPr>
                <w:rFonts w:hint="eastAsia"/>
              </w:rPr>
              <w:t>其他负债</w:t>
            </w:r>
          </w:p>
        </w:tc>
        <w:tc>
          <w:tcPr>
            <w:tcW w:w="1384" w:type="dxa"/>
            <w:vAlign w:val="center"/>
          </w:tcPr>
          <w:p w14:paraId="3DA188C8">
            <w:pPr>
              <w:jc w:val="right"/>
            </w:pPr>
            <w:r>
              <w:rPr>
                <w:rFonts w:hint="eastAsia"/>
              </w:rPr>
              <w:t>-</w:t>
            </w:r>
          </w:p>
        </w:tc>
        <w:tc>
          <w:tcPr>
            <w:tcW w:w="1384" w:type="dxa"/>
            <w:vAlign w:val="center"/>
          </w:tcPr>
          <w:p w14:paraId="6CEEB328">
            <w:pPr>
              <w:jc w:val="right"/>
            </w:pPr>
            <w:r>
              <w:rPr>
                <w:rFonts w:hint="eastAsia"/>
              </w:rPr>
              <w:t>-</w:t>
            </w:r>
          </w:p>
        </w:tc>
        <w:tc>
          <w:tcPr>
            <w:tcW w:w="1384" w:type="dxa"/>
            <w:vAlign w:val="center"/>
          </w:tcPr>
          <w:p w14:paraId="758543DB">
            <w:pPr>
              <w:jc w:val="right"/>
            </w:pPr>
            <w:r>
              <w:rPr>
                <w:rFonts w:hint="eastAsia"/>
              </w:rPr>
              <w:t>-</w:t>
            </w:r>
          </w:p>
        </w:tc>
        <w:tc>
          <w:tcPr>
            <w:tcW w:w="1384" w:type="dxa"/>
            <w:vAlign w:val="center"/>
          </w:tcPr>
          <w:p w14:paraId="0DC9674F">
            <w:pPr>
              <w:jc w:val="right"/>
            </w:pPr>
            <w:r>
              <w:rPr>
                <w:rFonts w:hint="eastAsia"/>
              </w:rPr>
              <w:t>175,204.64</w:t>
            </w:r>
          </w:p>
        </w:tc>
        <w:tc>
          <w:tcPr>
            <w:tcW w:w="1384" w:type="dxa"/>
            <w:vAlign w:val="center"/>
          </w:tcPr>
          <w:p w14:paraId="72AA6B8D">
            <w:pPr>
              <w:jc w:val="right"/>
            </w:pPr>
            <w:r>
              <w:rPr>
                <w:rFonts w:hint="eastAsia"/>
              </w:rPr>
              <w:t>175,204.64</w:t>
            </w:r>
          </w:p>
        </w:tc>
      </w:tr>
      <w:tr w14:paraId="342C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CBF4B">
            <w:r>
              <w:rPr>
                <w:rFonts w:hint="eastAsia"/>
              </w:rPr>
              <w:t>负债总计</w:t>
            </w:r>
          </w:p>
        </w:tc>
        <w:tc>
          <w:tcPr>
            <w:tcW w:w="1384" w:type="dxa"/>
            <w:vAlign w:val="center"/>
          </w:tcPr>
          <w:p w14:paraId="5BE08AF2">
            <w:pPr>
              <w:jc w:val="right"/>
            </w:pPr>
            <w:r>
              <w:rPr>
                <w:rFonts w:hint="eastAsia"/>
              </w:rPr>
              <w:t>-</w:t>
            </w:r>
          </w:p>
        </w:tc>
        <w:tc>
          <w:tcPr>
            <w:tcW w:w="1384" w:type="dxa"/>
            <w:vAlign w:val="center"/>
          </w:tcPr>
          <w:p w14:paraId="36A435E1">
            <w:pPr>
              <w:jc w:val="right"/>
            </w:pPr>
            <w:r>
              <w:rPr>
                <w:rFonts w:hint="eastAsia"/>
              </w:rPr>
              <w:t>-</w:t>
            </w:r>
          </w:p>
        </w:tc>
        <w:tc>
          <w:tcPr>
            <w:tcW w:w="1384" w:type="dxa"/>
            <w:vAlign w:val="center"/>
          </w:tcPr>
          <w:p w14:paraId="15E81D49">
            <w:pPr>
              <w:jc w:val="right"/>
            </w:pPr>
            <w:r>
              <w:rPr>
                <w:rFonts w:hint="eastAsia"/>
              </w:rPr>
              <w:t>-</w:t>
            </w:r>
          </w:p>
        </w:tc>
        <w:tc>
          <w:tcPr>
            <w:tcW w:w="1384" w:type="dxa"/>
            <w:vAlign w:val="center"/>
          </w:tcPr>
          <w:p w14:paraId="2302E0BF">
            <w:pPr>
              <w:jc w:val="right"/>
            </w:pPr>
            <w:r>
              <w:rPr>
                <w:rFonts w:hint="eastAsia"/>
              </w:rPr>
              <w:t>19,312,045.27</w:t>
            </w:r>
          </w:p>
        </w:tc>
        <w:tc>
          <w:tcPr>
            <w:tcW w:w="1384" w:type="dxa"/>
            <w:vAlign w:val="center"/>
          </w:tcPr>
          <w:p w14:paraId="75474E13">
            <w:pPr>
              <w:jc w:val="right"/>
            </w:pPr>
            <w:r>
              <w:rPr>
                <w:rFonts w:hint="eastAsia"/>
              </w:rPr>
              <w:t>19,312,045.27</w:t>
            </w:r>
          </w:p>
        </w:tc>
      </w:tr>
      <w:tr w14:paraId="61D1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FE23B">
            <w:r>
              <w:rPr>
                <w:rFonts w:hint="eastAsia"/>
              </w:rPr>
              <w:t>利率敏感度缺口</w:t>
            </w:r>
          </w:p>
        </w:tc>
        <w:tc>
          <w:tcPr>
            <w:tcW w:w="1384" w:type="dxa"/>
            <w:vAlign w:val="center"/>
          </w:tcPr>
          <w:p w14:paraId="60F53801">
            <w:pPr>
              <w:jc w:val="right"/>
            </w:pPr>
            <w:r>
              <w:rPr>
                <w:rFonts w:hint="eastAsia"/>
              </w:rPr>
              <w:t>97,525,101.11</w:t>
            </w:r>
          </w:p>
        </w:tc>
        <w:tc>
          <w:tcPr>
            <w:tcW w:w="1384" w:type="dxa"/>
            <w:vAlign w:val="center"/>
          </w:tcPr>
          <w:p w14:paraId="1B2A6906">
            <w:pPr>
              <w:jc w:val="right"/>
            </w:pPr>
            <w:r>
              <w:rPr>
                <w:rFonts w:hint="eastAsia"/>
              </w:rPr>
              <w:t>-</w:t>
            </w:r>
          </w:p>
        </w:tc>
        <w:tc>
          <w:tcPr>
            <w:tcW w:w="1384" w:type="dxa"/>
            <w:vAlign w:val="center"/>
          </w:tcPr>
          <w:p w14:paraId="56B81CA0">
            <w:pPr>
              <w:jc w:val="right"/>
            </w:pPr>
            <w:r>
              <w:rPr>
                <w:rFonts w:hint="eastAsia"/>
              </w:rPr>
              <w:t>-</w:t>
            </w:r>
          </w:p>
        </w:tc>
        <w:tc>
          <w:tcPr>
            <w:tcW w:w="1384" w:type="dxa"/>
            <w:vAlign w:val="center"/>
          </w:tcPr>
          <w:p w14:paraId="4990DFC4">
            <w:pPr>
              <w:jc w:val="right"/>
            </w:pPr>
            <w:r>
              <w:rPr>
                <w:rFonts w:hint="eastAsia"/>
              </w:rPr>
              <w:t>480,504,832.02</w:t>
            </w:r>
          </w:p>
        </w:tc>
        <w:tc>
          <w:tcPr>
            <w:tcW w:w="1384" w:type="dxa"/>
            <w:vAlign w:val="center"/>
          </w:tcPr>
          <w:p w14:paraId="1B80516B">
            <w:pPr>
              <w:jc w:val="right"/>
            </w:pPr>
            <w:r>
              <w:rPr>
                <w:rFonts w:hint="eastAsia"/>
              </w:rPr>
              <w:t>578,029,933.13</w:t>
            </w:r>
          </w:p>
        </w:tc>
      </w:tr>
      <w:tr w14:paraId="6E70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0F785">
            <w:r>
              <w:rPr>
                <w:rFonts w:hint="eastAsia"/>
              </w:rPr>
              <w:t>上年度末2024年12月31日</w:t>
            </w:r>
          </w:p>
        </w:tc>
        <w:tc>
          <w:tcPr>
            <w:tcW w:w="1384" w:type="dxa"/>
            <w:vAlign w:val="center"/>
          </w:tcPr>
          <w:p w14:paraId="245F4EF5">
            <w:r>
              <w:rPr>
                <w:rFonts w:hint="eastAsia"/>
              </w:rPr>
              <w:t>1年以内</w:t>
            </w:r>
          </w:p>
        </w:tc>
        <w:tc>
          <w:tcPr>
            <w:tcW w:w="1384" w:type="dxa"/>
            <w:vAlign w:val="center"/>
          </w:tcPr>
          <w:p w14:paraId="202001EA">
            <w:r>
              <w:rPr>
                <w:rFonts w:hint="eastAsia"/>
              </w:rPr>
              <w:t>1-5年</w:t>
            </w:r>
          </w:p>
        </w:tc>
        <w:tc>
          <w:tcPr>
            <w:tcW w:w="1384" w:type="dxa"/>
            <w:vAlign w:val="center"/>
          </w:tcPr>
          <w:p w14:paraId="51B1137D">
            <w:r>
              <w:rPr>
                <w:rFonts w:hint="eastAsia"/>
              </w:rPr>
              <w:t>5年以上</w:t>
            </w:r>
          </w:p>
        </w:tc>
        <w:tc>
          <w:tcPr>
            <w:tcW w:w="1384" w:type="dxa"/>
            <w:vAlign w:val="center"/>
          </w:tcPr>
          <w:p w14:paraId="052F6EA8">
            <w:r>
              <w:rPr>
                <w:rFonts w:hint="eastAsia"/>
              </w:rPr>
              <w:t>不计息</w:t>
            </w:r>
          </w:p>
        </w:tc>
        <w:tc>
          <w:tcPr>
            <w:tcW w:w="1384" w:type="dxa"/>
            <w:vAlign w:val="center"/>
          </w:tcPr>
          <w:p w14:paraId="50815C53">
            <w:r>
              <w:rPr>
                <w:rFonts w:hint="eastAsia"/>
              </w:rPr>
              <w:t>合计</w:t>
            </w:r>
          </w:p>
        </w:tc>
      </w:tr>
      <w:tr w14:paraId="0B33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04CD6">
            <w:r>
              <w:rPr>
                <w:rFonts w:hint="eastAsia"/>
              </w:rPr>
              <w:t>资产</w:t>
            </w:r>
          </w:p>
        </w:tc>
        <w:tc>
          <w:tcPr>
            <w:tcW w:w="1384" w:type="dxa"/>
            <w:vAlign w:val="center"/>
          </w:tcPr>
          <w:p w14:paraId="5EBB958C"/>
        </w:tc>
        <w:tc>
          <w:tcPr>
            <w:tcW w:w="1384" w:type="dxa"/>
            <w:vAlign w:val="center"/>
          </w:tcPr>
          <w:p w14:paraId="057FAAA2"/>
        </w:tc>
        <w:tc>
          <w:tcPr>
            <w:tcW w:w="1384" w:type="dxa"/>
            <w:vAlign w:val="center"/>
          </w:tcPr>
          <w:p w14:paraId="04117B41"/>
        </w:tc>
        <w:tc>
          <w:tcPr>
            <w:tcW w:w="1384" w:type="dxa"/>
            <w:vAlign w:val="center"/>
          </w:tcPr>
          <w:p w14:paraId="09704E4C"/>
        </w:tc>
        <w:tc>
          <w:tcPr>
            <w:tcW w:w="1384" w:type="dxa"/>
            <w:vAlign w:val="center"/>
          </w:tcPr>
          <w:p w14:paraId="4B43C6E3"/>
        </w:tc>
      </w:tr>
      <w:tr w14:paraId="62C7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EB75A">
            <w:r>
              <w:rPr>
                <w:rFonts w:hint="eastAsia"/>
              </w:rPr>
              <w:t>货币资金</w:t>
            </w:r>
          </w:p>
        </w:tc>
        <w:tc>
          <w:tcPr>
            <w:tcW w:w="1384" w:type="dxa"/>
            <w:vAlign w:val="center"/>
          </w:tcPr>
          <w:p w14:paraId="43782750">
            <w:pPr>
              <w:jc w:val="right"/>
            </w:pPr>
            <w:r>
              <w:rPr>
                <w:rFonts w:hint="eastAsia"/>
              </w:rPr>
              <w:t>40,130,140.18</w:t>
            </w:r>
          </w:p>
        </w:tc>
        <w:tc>
          <w:tcPr>
            <w:tcW w:w="1384" w:type="dxa"/>
            <w:vAlign w:val="center"/>
          </w:tcPr>
          <w:p w14:paraId="75490971">
            <w:pPr>
              <w:jc w:val="right"/>
            </w:pPr>
            <w:r>
              <w:rPr>
                <w:rFonts w:hint="eastAsia"/>
              </w:rPr>
              <w:t>-</w:t>
            </w:r>
          </w:p>
        </w:tc>
        <w:tc>
          <w:tcPr>
            <w:tcW w:w="1384" w:type="dxa"/>
            <w:vAlign w:val="center"/>
          </w:tcPr>
          <w:p w14:paraId="0578E921">
            <w:pPr>
              <w:jc w:val="right"/>
            </w:pPr>
            <w:r>
              <w:rPr>
                <w:rFonts w:hint="eastAsia"/>
              </w:rPr>
              <w:t>-</w:t>
            </w:r>
          </w:p>
        </w:tc>
        <w:tc>
          <w:tcPr>
            <w:tcW w:w="1384" w:type="dxa"/>
            <w:vAlign w:val="center"/>
          </w:tcPr>
          <w:p w14:paraId="532C8345">
            <w:pPr>
              <w:jc w:val="right"/>
            </w:pPr>
            <w:r>
              <w:rPr>
                <w:rFonts w:hint="eastAsia"/>
              </w:rPr>
              <w:t>-</w:t>
            </w:r>
          </w:p>
        </w:tc>
        <w:tc>
          <w:tcPr>
            <w:tcW w:w="1384" w:type="dxa"/>
            <w:vAlign w:val="center"/>
          </w:tcPr>
          <w:p w14:paraId="727CB475">
            <w:pPr>
              <w:jc w:val="right"/>
            </w:pPr>
            <w:r>
              <w:rPr>
                <w:rFonts w:hint="eastAsia"/>
              </w:rPr>
              <w:t>40,130,140.18</w:t>
            </w:r>
          </w:p>
        </w:tc>
      </w:tr>
      <w:tr w14:paraId="703B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5D4E1">
            <w:r>
              <w:rPr>
                <w:rFonts w:hint="eastAsia"/>
              </w:rPr>
              <w:t>结算备付金</w:t>
            </w:r>
          </w:p>
        </w:tc>
        <w:tc>
          <w:tcPr>
            <w:tcW w:w="1384" w:type="dxa"/>
            <w:vAlign w:val="center"/>
          </w:tcPr>
          <w:p w14:paraId="6A321281">
            <w:pPr>
              <w:jc w:val="right"/>
            </w:pPr>
            <w:r>
              <w:rPr>
                <w:rFonts w:hint="eastAsia"/>
              </w:rPr>
              <w:t>5,005.78</w:t>
            </w:r>
          </w:p>
        </w:tc>
        <w:tc>
          <w:tcPr>
            <w:tcW w:w="1384" w:type="dxa"/>
            <w:vAlign w:val="center"/>
          </w:tcPr>
          <w:p w14:paraId="05A7283C">
            <w:pPr>
              <w:jc w:val="right"/>
            </w:pPr>
            <w:r>
              <w:rPr>
                <w:rFonts w:hint="eastAsia"/>
              </w:rPr>
              <w:t>-</w:t>
            </w:r>
          </w:p>
        </w:tc>
        <w:tc>
          <w:tcPr>
            <w:tcW w:w="1384" w:type="dxa"/>
            <w:vAlign w:val="center"/>
          </w:tcPr>
          <w:p w14:paraId="54E63EFF">
            <w:pPr>
              <w:jc w:val="right"/>
            </w:pPr>
            <w:r>
              <w:rPr>
                <w:rFonts w:hint="eastAsia"/>
              </w:rPr>
              <w:t>-</w:t>
            </w:r>
          </w:p>
        </w:tc>
        <w:tc>
          <w:tcPr>
            <w:tcW w:w="1384" w:type="dxa"/>
            <w:vAlign w:val="center"/>
          </w:tcPr>
          <w:p w14:paraId="5CD66A21">
            <w:pPr>
              <w:jc w:val="right"/>
            </w:pPr>
            <w:r>
              <w:rPr>
                <w:rFonts w:hint="eastAsia"/>
              </w:rPr>
              <w:t>-</w:t>
            </w:r>
          </w:p>
        </w:tc>
        <w:tc>
          <w:tcPr>
            <w:tcW w:w="1384" w:type="dxa"/>
            <w:vAlign w:val="center"/>
          </w:tcPr>
          <w:p w14:paraId="2059A6DA">
            <w:pPr>
              <w:jc w:val="right"/>
            </w:pPr>
            <w:r>
              <w:rPr>
                <w:rFonts w:hint="eastAsia"/>
              </w:rPr>
              <w:t>5,005.78</w:t>
            </w:r>
          </w:p>
        </w:tc>
      </w:tr>
      <w:tr w14:paraId="13AE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E342B">
            <w:r>
              <w:rPr>
                <w:rFonts w:hint="eastAsia"/>
              </w:rPr>
              <w:t>存出保证金</w:t>
            </w:r>
          </w:p>
        </w:tc>
        <w:tc>
          <w:tcPr>
            <w:tcW w:w="1384" w:type="dxa"/>
            <w:vAlign w:val="center"/>
          </w:tcPr>
          <w:p w14:paraId="12764E06">
            <w:pPr>
              <w:jc w:val="right"/>
            </w:pPr>
            <w:r>
              <w:rPr>
                <w:rFonts w:hint="eastAsia"/>
              </w:rPr>
              <w:t>-</w:t>
            </w:r>
          </w:p>
        </w:tc>
        <w:tc>
          <w:tcPr>
            <w:tcW w:w="1384" w:type="dxa"/>
            <w:vAlign w:val="center"/>
          </w:tcPr>
          <w:p w14:paraId="7C321E2F">
            <w:pPr>
              <w:jc w:val="right"/>
            </w:pPr>
            <w:r>
              <w:rPr>
                <w:rFonts w:hint="eastAsia"/>
              </w:rPr>
              <w:t>-</w:t>
            </w:r>
          </w:p>
        </w:tc>
        <w:tc>
          <w:tcPr>
            <w:tcW w:w="1384" w:type="dxa"/>
            <w:vAlign w:val="center"/>
          </w:tcPr>
          <w:p w14:paraId="1ABF8971">
            <w:pPr>
              <w:jc w:val="right"/>
            </w:pPr>
            <w:r>
              <w:rPr>
                <w:rFonts w:hint="eastAsia"/>
              </w:rPr>
              <w:t>-</w:t>
            </w:r>
          </w:p>
        </w:tc>
        <w:tc>
          <w:tcPr>
            <w:tcW w:w="1384" w:type="dxa"/>
            <w:vAlign w:val="center"/>
          </w:tcPr>
          <w:p w14:paraId="2BC25B8D">
            <w:pPr>
              <w:jc w:val="right"/>
            </w:pPr>
            <w:r>
              <w:rPr>
                <w:rFonts w:hint="eastAsia"/>
              </w:rPr>
              <w:t>-</w:t>
            </w:r>
          </w:p>
        </w:tc>
        <w:tc>
          <w:tcPr>
            <w:tcW w:w="1384" w:type="dxa"/>
            <w:vAlign w:val="center"/>
          </w:tcPr>
          <w:p w14:paraId="449BB58B">
            <w:pPr>
              <w:jc w:val="right"/>
            </w:pPr>
            <w:r>
              <w:rPr>
                <w:rFonts w:hint="eastAsia"/>
              </w:rPr>
              <w:t>-</w:t>
            </w:r>
          </w:p>
        </w:tc>
      </w:tr>
      <w:tr w14:paraId="78E3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EC4A5">
            <w:r>
              <w:rPr>
                <w:rFonts w:hint="eastAsia"/>
              </w:rPr>
              <w:t>交易性金融资产</w:t>
            </w:r>
          </w:p>
        </w:tc>
        <w:tc>
          <w:tcPr>
            <w:tcW w:w="1384" w:type="dxa"/>
            <w:vAlign w:val="center"/>
          </w:tcPr>
          <w:p w14:paraId="4EEDF713">
            <w:pPr>
              <w:jc w:val="right"/>
            </w:pPr>
            <w:r>
              <w:rPr>
                <w:rFonts w:hint="eastAsia"/>
              </w:rPr>
              <w:t>-</w:t>
            </w:r>
          </w:p>
        </w:tc>
        <w:tc>
          <w:tcPr>
            <w:tcW w:w="1384" w:type="dxa"/>
            <w:vAlign w:val="center"/>
          </w:tcPr>
          <w:p w14:paraId="48A61E2A">
            <w:pPr>
              <w:jc w:val="right"/>
            </w:pPr>
            <w:r>
              <w:rPr>
                <w:rFonts w:hint="eastAsia"/>
              </w:rPr>
              <w:t>-</w:t>
            </w:r>
          </w:p>
        </w:tc>
        <w:tc>
          <w:tcPr>
            <w:tcW w:w="1384" w:type="dxa"/>
            <w:vAlign w:val="center"/>
          </w:tcPr>
          <w:p w14:paraId="5F3ED06A">
            <w:pPr>
              <w:jc w:val="right"/>
            </w:pPr>
            <w:r>
              <w:rPr>
                <w:rFonts w:hint="eastAsia"/>
              </w:rPr>
              <w:t>-</w:t>
            </w:r>
          </w:p>
        </w:tc>
        <w:tc>
          <w:tcPr>
            <w:tcW w:w="1384" w:type="dxa"/>
            <w:vAlign w:val="center"/>
          </w:tcPr>
          <w:p w14:paraId="014827B0">
            <w:pPr>
              <w:jc w:val="right"/>
            </w:pPr>
            <w:r>
              <w:rPr>
                <w:rFonts w:hint="eastAsia"/>
              </w:rPr>
              <w:t>328,499,246.85</w:t>
            </w:r>
          </w:p>
        </w:tc>
        <w:tc>
          <w:tcPr>
            <w:tcW w:w="1384" w:type="dxa"/>
            <w:vAlign w:val="center"/>
          </w:tcPr>
          <w:p w14:paraId="54D75C77">
            <w:pPr>
              <w:jc w:val="right"/>
            </w:pPr>
            <w:r>
              <w:rPr>
                <w:rFonts w:hint="eastAsia"/>
              </w:rPr>
              <w:t>328,499,246.85</w:t>
            </w:r>
          </w:p>
        </w:tc>
      </w:tr>
      <w:tr w14:paraId="4D5D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F4DED">
            <w:r>
              <w:rPr>
                <w:rFonts w:hint="eastAsia"/>
              </w:rPr>
              <w:t>衍生金融资产</w:t>
            </w:r>
          </w:p>
        </w:tc>
        <w:tc>
          <w:tcPr>
            <w:tcW w:w="1384" w:type="dxa"/>
            <w:vAlign w:val="center"/>
          </w:tcPr>
          <w:p w14:paraId="45234F15">
            <w:pPr>
              <w:jc w:val="right"/>
            </w:pPr>
            <w:r>
              <w:rPr>
                <w:rFonts w:hint="eastAsia"/>
              </w:rPr>
              <w:t>-</w:t>
            </w:r>
          </w:p>
        </w:tc>
        <w:tc>
          <w:tcPr>
            <w:tcW w:w="1384" w:type="dxa"/>
            <w:vAlign w:val="center"/>
          </w:tcPr>
          <w:p w14:paraId="7A195717">
            <w:pPr>
              <w:jc w:val="right"/>
            </w:pPr>
            <w:r>
              <w:rPr>
                <w:rFonts w:hint="eastAsia"/>
              </w:rPr>
              <w:t>-</w:t>
            </w:r>
          </w:p>
        </w:tc>
        <w:tc>
          <w:tcPr>
            <w:tcW w:w="1384" w:type="dxa"/>
            <w:vAlign w:val="center"/>
          </w:tcPr>
          <w:p w14:paraId="55C390BA">
            <w:pPr>
              <w:jc w:val="right"/>
            </w:pPr>
            <w:r>
              <w:rPr>
                <w:rFonts w:hint="eastAsia"/>
              </w:rPr>
              <w:t>-</w:t>
            </w:r>
          </w:p>
        </w:tc>
        <w:tc>
          <w:tcPr>
            <w:tcW w:w="1384" w:type="dxa"/>
            <w:vAlign w:val="center"/>
          </w:tcPr>
          <w:p w14:paraId="7E3642FB">
            <w:pPr>
              <w:jc w:val="right"/>
            </w:pPr>
            <w:r>
              <w:rPr>
                <w:rFonts w:hint="eastAsia"/>
              </w:rPr>
              <w:t>-</w:t>
            </w:r>
          </w:p>
        </w:tc>
        <w:tc>
          <w:tcPr>
            <w:tcW w:w="1384" w:type="dxa"/>
            <w:vAlign w:val="center"/>
          </w:tcPr>
          <w:p w14:paraId="2CB66269">
            <w:pPr>
              <w:jc w:val="right"/>
            </w:pPr>
            <w:r>
              <w:rPr>
                <w:rFonts w:hint="eastAsia"/>
              </w:rPr>
              <w:t>-</w:t>
            </w:r>
          </w:p>
        </w:tc>
      </w:tr>
      <w:tr w14:paraId="7C2C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7496B">
            <w:r>
              <w:rPr>
                <w:rFonts w:hint="eastAsia"/>
              </w:rPr>
              <w:t>买入返售金融资产</w:t>
            </w:r>
          </w:p>
        </w:tc>
        <w:tc>
          <w:tcPr>
            <w:tcW w:w="1384" w:type="dxa"/>
            <w:vAlign w:val="center"/>
          </w:tcPr>
          <w:p w14:paraId="7862B3F3">
            <w:pPr>
              <w:jc w:val="right"/>
            </w:pPr>
            <w:r>
              <w:rPr>
                <w:rFonts w:hint="eastAsia"/>
              </w:rPr>
              <w:t>16,000,000.00</w:t>
            </w:r>
          </w:p>
        </w:tc>
        <w:tc>
          <w:tcPr>
            <w:tcW w:w="1384" w:type="dxa"/>
            <w:vAlign w:val="center"/>
          </w:tcPr>
          <w:p w14:paraId="58364978">
            <w:pPr>
              <w:jc w:val="right"/>
            </w:pPr>
            <w:r>
              <w:rPr>
                <w:rFonts w:hint="eastAsia"/>
              </w:rPr>
              <w:t>-</w:t>
            </w:r>
          </w:p>
        </w:tc>
        <w:tc>
          <w:tcPr>
            <w:tcW w:w="1384" w:type="dxa"/>
            <w:vAlign w:val="center"/>
          </w:tcPr>
          <w:p w14:paraId="4F5738F2">
            <w:pPr>
              <w:jc w:val="right"/>
            </w:pPr>
            <w:r>
              <w:rPr>
                <w:rFonts w:hint="eastAsia"/>
              </w:rPr>
              <w:t>-</w:t>
            </w:r>
          </w:p>
        </w:tc>
        <w:tc>
          <w:tcPr>
            <w:tcW w:w="1384" w:type="dxa"/>
            <w:vAlign w:val="center"/>
          </w:tcPr>
          <w:p w14:paraId="79B4737A">
            <w:pPr>
              <w:jc w:val="right"/>
            </w:pPr>
            <w:r>
              <w:rPr>
                <w:rFonts w:hint="eastAsia"/>
              </w:rPr>
              <w:t>-</w:t>
            </w:r>
          </w:p>
        </w:tc>
        <w:tc>
          <w:tcPr>
            <w:tcW w:w="1384" w:type="dxa"/>
            <w:vAlign w:val="center"/>
          </w:tcPr>
          <w:p w14:paraId="6EBB4DDD">
            <w:pPr>
              <w:jc w:val="right"/>
            </w:pPr>
            <w:r>
              <w:rPr>
                <w:rFonts w:hint="eastAsia"/>
              </w:rPr>
              <w:t>16,000,000.00</w:t>
            </w:r>
          </w:p>
        </w:tc>
      </w:tr>
      <w:tr w14:paraId="55A5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DDEBF">
            <w:r>
              <w:rPr>
                <w:rFonts w:hint="eastAsia"/>
              </w:rPr>
              <w:t>债权投资</w:t>
            </w:r>
          </w:p>
        </w:tc>
        <w:tc>
          <w:tcPr>
            <w:tcW w:w="1384" w:type="dxa"/>
            <w:vAlign w:val="center"/>
          </w:tcPr>
          <w:p w14:paraId="0315942C">
            <w:pPr>
              <w:jc w:val="right"/>
            </w:pPr>
            <w:r>
              <w:rPr>
                <w:rFonts w:hint="eastAsia"/>
              </w:rPr>
              <w:t>-</w:t>
            </w:r>
          </w:p>
        </w:tc>
        <w:tc>
          <w:tcPr>
            <w:tcW w:w="1384" w:type="dxa"/>
            <w:vAlign w:val="center"/>
          </w:tcPr>
          <w:p w14:paraId="01336469">
            <w:pPr>
              <w:jc w:val="right"/>
            </w:pPr>
            <w:r>
              <w:rPr>
                <w:rFonts w:hint="eastAsia"/>
              </w:rPr>
              <w:t>-</w:t>
            </w:r>
          </w:p>
        </w:tc>
        <w:tc>
          <w:tcPr>
            <w:tcW w:w="1384" w:type="dxa"/>
            <w:vAlign w:val="center"/>
          </w:tcPr>
          <w:p w14:paraId="69CF5BEA">
            <w:pPr>
              <w:jc w:val="right"/>
            </w:pPr>
            <w:r>
              <w:rPr>
                <w:rFonts w:hint="eastAsia"/>
              </w:rPr>
              <w:t>-</w:t>
            </w:r>
          </w:p>
        </w:tc>
        <w:tc>
          <w:tcPr>
            <w:tcW w:w="1384" w:type="dxa"/>
            <w:vAlign w:val="center"/>
          </w:tcPr>
          <w:p w14:paraId="50249EF7">
            <w:pPr>
              <w:jc w:val="right"/>
            </w:pPr>
            <w:r>
              <w:rPr>
                <w:rFonts w:hint="eastAsia"/>
              </w:rPr>
              <w:t>-</w:t>
            </w:r>
          </w:p>
        </w:tc>
        <w:tc>
          <w:tcPr>
            <w:tcW w:w="1384" w:type="dxa"/>
            <w:vAlign w:val="center"/>
          </w:tcPr>
          <w:p w14:paraId="42413B02">
            <w:pPr>
              <w:jc w:val="right"/>
            </w:pPr>
            <w:r>
              <w:rPr>
                <w:rFonts w:hint="eastAsia"/>
              </w:rPr>
              <w:t>-</w:t>
            </w:r>
          </w:p>
        </w:tc>
      </w:tr>
      <w:tr w14:paraId="7893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CEEC8">
            <w:r>
              <w:rPr>
                <w:rFonts w:hint="eastAsia"/>
              </w:rPr>
              <w:t>其他债权投资</w:t>
            </w:r>
          </w:p>
        </w:tc>
        <w:tc>
          <w:tcPr>
            <w:tcW w:w="1384" w:type="dxa"/>
            <w:vAlign w:val="center"/>
          </w:tcPr>
          <w:p w14:paraId="704D1E57">
            <w:pPr>
              <w:jc w:val="right"/>
            </w:pPr>
            <w:r>
              <w:rPr>
                <w:rFonts w:hint="eastAsia"/>
              </w:rPr>
              <w:t>-</w:t>
            </w:r>
          </w:p>
        </w:tc>
        <w:tc>
          <w:tcPr>
            <w:tcW w:w="1384" w:type="dxa"/>
            <w:vAlign w:val="center"/>
          </w:tcPr>
          <w:p w14:paraId="3E11E70A">
            <w:pPr>
              <w:jc w:val="right"/>
            </w:pPr>
            <w:r>
              <w:rPr>
                <w:rFonts w:hint="eastAsia"/>
              </w:rPr>
              <w:t>-</w:t>
            </w:r>
          </w:p>
        </w:tc>
        <w:tc>
          <w:tcPr>
            <w:tcW w:w="1384" w:type="dxa"/>
            <w:vAlign w:val="center"/>
          </w:tcPr>
          <w:p w14:paraId="007545EA">
            <w:pPr>
              <w:jc w:val="right"/>
            </w:pPr>
            <w:r>
              <w:rPr>
                <w:rFonts w:hint="eastAsia"/>
              </w:rPr>
              <w:t>-</w:t>
            </w:r>
          </w:p>
        </w:tc>
        <w:tc>
          <w:tcPr>
            <w:tcW w:w="1384" w:type="dxa"/>
            <w:vAlign w:val="center"/>
          </w:tcPr>
          <w:p w14:paraId="1FC95B53">
            <w:pPr>
              <w:jc w:val="right"/>
            </w:pPr>
            <w:r>
              <w:rPr>
                <w:rFonts w:hint="eastAsia"/>
              </w:rPr>
              <w:t>-</w:t>
            </w:r>
          </w:p>
        </w:tc>
        <w:tc>
          <w:tcPr>
            <w:tcW w:w="1384" w:type="dxa"/>
            <w:vAlign w:val="center"/>
          </w:tcPr>
          <w:p w14:paraId="6E0AFAF5">
            <w:pPr>
              <w:jc w:val="right"/>
            </w:pPr>
            <w:r>
              <w:rPr>
                <w:rFonts w:hint="eastAsia"/>
              </w:rPr>
              <w:t>-</w:t>
            </w:r>
          </w:p>
        </w:tc>
      </w:tr>
      <w:tr w14:paraId="31B2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A96E9">
            <w:r>
              <w:rPr>
                <w:rFonts w:hint="eastAsia"/>
              </w:rPr>
              <w:t>其他权益工具投资</w:t>
            </w:r>
          </w:p>
        </w:tc>
        <w:tc>
          <w:tcPr>
            <w:tcW w:w="1384" w:type="dxa"/>
            <w:vAlign w:val="center"/>
          </w:tcPr>
          <w:p w14:paraId="7E530C3E">
            <w:pPr>
              <w:jc w:val="right"/>
            </w:pPr>
            <w:r>
              <w:rPr>
                <w:rFonts w:hint="eastAsia"/>
              </w:rPr>
              <w:t>-</w:t>
            </w:r>
          </w:p>
        </w:tc>
        <w:tc>
          <w:tcPr>
            <w:tcW w:w="1384" w:type="dxa"/>
            <w:vAlign w:val="center"/>
          </w:tcPr>
          <w:p w14:paraId="5DF06261">
            <w:pPr>
              <w:jc w:val="right"/>
            </w:pPr>
            <w:r>
              <w:rPr>
                <w:rFonts w:hint="eastAsia"/>
              </w:rPr>
              <w:t>-</w:t>
            </w:r>
          </w:p>
        </w:tc>
        <w:tc>
          <w:tcPr>
            <w:tcW w:w="1384" w:type="dxa"/>
            <w:vAlign w:val="center"/>
          </w:tcPr>
          <w:p w14:paraId="2D16B09E">
            <w:pPr>
              <w:jc w:val="right"/>
            </w:pPr>
            <w:r>
              <w:rPr>
                <w:rFonts w:hint="eastAsia"/>
              </w:rPr>
              <w:t>-</w:t>
            </w:r>
          </w:p>
        </w:tc>
        <w:tc>
          <w:tcPr>
            <w:tcW w:w="1384" w:type="dxa"/>
            <w:vAlign w:val="center"/>
          </w:tcPr>
          <w:p w14:paraId="65279D4E">
            <w:pPr>
              <w:jc w:val="right"/>
            </w:pPr>
            <w:r>
              <w:rPr>
                <w:rFonts w:hint="eastAsia"/>
              </w:rPr>
              <w:t>-</w:t>
            </w:r>
          </w:p>
        </w:tc>
        <w:tc>
          <w:tcPr>
            <w:tcW w:w="1384" w:type="dxa"/>
            <w:vAlign w:val="center"/>
          </w:tcPr>
          <w:p w14:paraId="6F6B78B9">
            <w:pPr>
              <w:jc w:val="right"/>
            </w:pPr>
            <w:r>
              <w:rPr>
                <w:rFonts w:hint="eastAsia"/>
              </w:rPr>
              <w:t>-</w:t>
            </w:r>
          </w:p>
        </w:tc>
      </w:tr>
      <w:tr w14:paraId="1325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6D4F0">
            <w:r>
              <w:rPr>
                <w:rFonts w:hint="eastAsia"/>
              </w:rPr>
              <w:t>应收清算款</w:t>
            </w:r>
          </w:p>
        </w:tc>
        <w:tc>
          <w:tcPr>
            <w:tcW w:w="1384" w:type="dxa"/>
            <w:vAlign w:val="center"/>
          </w:tcPr>
          <w:p w14:paraId="59C4419D">
            <w:pPr>
              <w:jc w:val="right"/>
            </w:pPr>
            <w:r>
              <w:rPr>
                <w:rFonts w:hint="eastAsia"/>
              </w:rPr>
              <w:t>-</w:t>
            </w:r>
          </w:p>
        </w:tc>
        <w:tc>
          <w:tcPr>
            <w:tcW w:w="1384" w:type="dxa"/>
            <w:vAlign w:val="center"/>
          </w:tcPr>
          <w:p w14:paraId="69E18C1E">
            <w:pPr>
              <w:jc w:val="right"/>
            </w:pPr>
            <w:r>
              <w:rPr>
                <w:rFonts w:hint="eastAsia"/>
              </w:rPr>
              <w:t>-</w:t>
            </w:r>
          </w:p>
        </w:tc>
        <w:tc>
          <w:tcPr>
            <w:tcW w:w="1384" w:type="dxa"/>
            <w:vAlign w:val="center"/>
          </w:tcPr>
          <w:p w14:paraId="523FADA5">
            <w:pPr>
              <w:jc w:val="right"/>
            </w:pPr>
            <w:r>
              <w:rPr>
                <w:rFonts w:hint="eastAsia"/>
              </w:rPr>
              <w:t>-</w:t>
            </w:r>
          </w:p>
        </w:tc>
        <w:tc>
          <w:tcPr>
            <w:tcW w:w="1384" w:type="dxa"/>
            <w:vAlign w:val="center"/>
          </w:tcPr>
          <w:p w14:paraId="3D29680B">
            <w:pPr>
              <w:jc w:val="right"/>
            </w:pPr>
            <w:r>
              <w:rPr>
                <w:rFonts w:hint="eastAsia"/>
              </w:rPr>
              <w:t>6,037,926.77</w:t>
            </w:r>
          </w:p>
        </w:tc>
        <w:tc>
          <w:tcPr>
            <w:tcW w:w="1384" w:type="dxa"/>
            <w:vAlign w:val="center"/>
          </w:tcPr>
          <w:p w14:paraId="4F0AA620">
            <w:pPr>
              <w:jc w:val="right"/>
            </w:pPr>
            <w:r>
              <w:rPr>
                <w:rFonts w:hint="eastAsia"/>
              </w:rPr>
              <w:t>6,037,926.77</w:t>
            </w:r>
          </w:p>
        </w:tc>
      </w:tr>
      <w:tr w14:paraId="0886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391B4">
            <w:r>
              <w:rPr>
                <w:rFonts w:hint="eastAsia"/>
              </w:rPr>
              <w:t>应收股利</w:t>
            </w:r>
          </w:p>
        </w:tc>
        <w:tc>
          <w:tcPr>
            <w:tcW w:w="1384" w:type="dxa"/>
            <w:vAlign w:val="center"/>
          </w:tcPr>
          <w:p w14:paraId="34EA04EF">
            <w:pPr>
              <w:jc w:val="right"/>
            </w:pPr>
            <w:r>
              <w:rPr>
                <w:rFonts w:hint="eastAsia"/>
              </w:rPr>
              <w:t>-</w:t>
            </w:r>
          </w:p>
        </w:tc>
        <w:tc>
          <w:tcPr>
            <w:tcW w:w="1384" w:type="dxa"/>
            <w:vAlign w:val="center"/>
          </w:tcPr>
          <w:p w14:paraId="320A34FE">
            <w:pPr>
              <w:jc w:val="right"/>
            </w:pPr>
            <w:r>
              <w:rPr>
                <w:rFonts w:hint="eastAsia"/>
              </w:rPr>
              <w:t>-</w:t>
            </w:r>
          </w:p>
        </w:tc>
        <w:tc>
          <w:tcPr>
            <w:tcW w:w="1384" w:type="dxa"/>
            <w:vAlign w:val="center"/>
          </w:tcPr>
          <w:p w14:paraId="05C18875">
            <w:pPr>
              <w:jc w:val="right"/>
            </w:pPr>
            <w:r>
              <w:rPr>
                <w:rFonts w:hint="eastAsia"/>
              </w:rPr>
              <w:t>-</w:t>
            </w:r>
          </w:p>
        </w:tc>
        <w:tc>
          <w:tcPr>
            <w:tcW w:w="1384" w:type="dxa"/>
            <w:vAlign w:val="center"/>
          </w:tcPr>
          <w:p w14:paraId="69E20284">
            <w:pPr>
              <w:jc w:val="right"/>
            </w:pPr>
            <w:r>
              <w:rPr>
                <w:rFonts w:hint="eastAsia"/>
              </w:rPr>
              <w:t>-</w:t>
            </w:r>
          </w:p>
        </w:tc>
        <w:tc>
          <w:tcPr>
            <w:tcW w:w="1384" w:type="dxa"/>
            <w:vAlign w:val="center"/>
          </w:tcPr>
          <w:p w14:paraId="74D2AC7D">
            <w:pPr>
              <w:jc w:val="right"/>
            </w:pPr>
            <w:r>
              <w:rPr>
                <w:rFonts w:hint="eastAsia"/>
              </w:rPr>
              <w:t>-</w:t>
            </w:r>
          </w:p>
        </w:tc>
      </w:tr>
      <w:tr w14:paraId="34CE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E5EC4">
            <w:r>
              <w:rPr>
                <w:rFonts w:hint="eastAsia"/>
              </w:rPr>
              <w:t>应收申购款</w:t>
            </w:r>
          </w:p>
        </w:tc>
        <w:tc>
          <w:tcPr>
            <w:tcW w:w="1384" w:type="dxa"/>
            <w:vAlign w:val="center"/>
          </w:tcPr>
          <w:p w14:paraId="7B992C5F">
            <w:pPr>
              <w:jc w:val="right"/>
            </w:pPr>
            <w:r>
              <w:rPr>
                <w:rFonts w:hint="eastAsia"/>
              </w:rPr>
              <w:t>6,992.98</w:t>
            </w:r>
          </w:p>
        </w:tc>
        <w:tc>
          <w:tcPr>
            <w:tcW w:w="1384" w:type="dxa"/>
            <w:vAlign w:val="center"/>
          </w:tcPr>
          <w:p w14:paraId="51F41913">
            <w:pPr>
              <w:jc w:val="right"/>
            </w:pPr>
            <w:r>
              <w:rPr>
                <w:rFonts w:hint="eastAsia"/>
              </w:rPr>
              <w:t>-</w:t>
            </w:r>
          </w:p>
        </w:tc>
        <w:tc>
          <w:tcPr>
            <w:tcW w:w="1384" w:type="dxa"/>
            <w:vAlign w:val="center"/>
          </w:tcPr>
          <w:p w14:paraId="7AF395CA">
            <w:pPr>
              <w:jc w:val="right"/>
            </w:pPr>
            <w:r>
              <w:rPr>
                <w:rFonts w:hint="eastAsia"/>
              </w:rPr>
              <w:t>-</w:t>
            </w:r>
          </w:p>
        </w:tc>
        <w:tc>
          <w:tcPr>
            <w:tcW w:w="1384" w:type="dxa"/>
            <w:vAlign w:val="center"/>
          </w:tcPr>
          <w:p w14:paraId="76CB16B5">
            <w:pPr>
              <w:jc w:val="right"/>
            </w:pPr>
            <w:r>
              <w:rPr>
                <w:rFonts w:hint="eastAsia"/>
              </w:rPr>
              <w:t>1,411,273.00</w:t>
            </w:r>
          </w:p>
        </w:tc>
        <w:tc>
          <w:tcPr>
            <w:tcW w:w="1384" w:type="dxa"/>
            <w:vAlign w:val="center"/>
          </w:tcPr>
          <w:p w14:paraId="776B4DD4">
            <w:pPr>
              <w:jc w:val="right"/>
            </w:pPr>
            <w:r>
              <w:rPr>
                <w:rFonts w:hint="eastAsia"/>
              </w:rPr>
              <w:t>1,418,265.98</w:t>
            </w:r>
          </w:p>
        </w:tc>
      </w:tr>
      <w:tr w14:paraId="5273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B17CB">
            <w:r>
              <w:rPr>
                <w:rFonts w:hint="eastAsia"/>
              </w:rPr>
              <w:t>递延所得税资产</w:t>
            </w:r>
          </w:p>
        </w:tc>
        <w:tc>
          <w:tcPr>
            <w:tcW w:w="1384" w:type="dxa"/>
            <w:vAlign w:val="center"/>
          </w:tcPr>
          <w:p w14:paraId="6F73CA6E">
            <w:pPr>
              <w:jc w:val="right"/>
            </w:pPr>
            <w:r>
              <w:rPr>
                <w:rFonts w:hint="eastAsia"/>
              </w:rPr>
              <w:t>-</w:t>
            </w:r>
          </w:p>
        </w:tc>
        <w:tc>
          <w:tcPr>
            <w:tcW w:w="1384" w:type="dxa"/>
            <w:vAlign w:val="center"/>
          </w:tcPr>
          <w:p w14:paraId="6D796C6E">
            <w:pPr>
              <w:jc w:val="right"/>
            </w:pPr>
            <w:r>
              <w:rPr>
                <w:rFonts w:hint="eastAsia"/>
              </w:rPr>
              <w:t>-</w:t>
            </w:r>
          </w:p>
        </w:tc>
        <w:tc>
          <w:tcPr>
            <w:tcW w:w="1384" w:type="dxa"/>
            <w:vAlign w:val="center"/>
          </w:tcPr>
          <w:p w14:paraId="3709E1E8">
            <w:pPr>
              <w:jc w:val="right"/>
            </w:pPr>
            <w:r>
              <w:rPr>
                <w:rFonts w:hint="eastAsia"/>
              </w:rPr>
              <w:t>-</w:t>
            </w:r>
          </w:p>
        </w:tc>
        <w:tc>
          <w:tcPr>
            <w:tcW w:w="1384" w:type="dxa"/>
            <w:vAlign w:val="center"/>
          </w:tcPr>
          <w:p w14:paraId="5AAAFD4E">
            <w:pPr>
              <w:jc w:val="right"/>
            </w:pPr>
            <w:r>
              <w:rPr>
                <w:rFonts w:hint="eastAsia"/>
              </w:rPr>
              <w:t>-</w:t>
            </w:r>
          </w:p>
        </w:tc>
        <w:tc>
          <w:tcPr>
            <w:tcW w:w="1384" w:type="dxa"/>
            <w:vAlign w:val="center"/>
          </w:tcPr>
          <w:p w14:paraId="512C8DB8">
            <w:pPr>
              <w:jc w:val="right"/>
            </w:pPr>
            <w:r>
              <w:rPr>
                <w:rFonts w:hint="eastAsia"/>
              </w:rPr>
              <w:t>-</w:t>
            </w:r>
          </w:p>
        </w:tc>
      </w:tr>
      <w:tr w14:paraId="7459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294B4">
            <w:r>
              <w:rPr>
                <w:rFonts w:hint="eastAsia"/>
              </w:rPr>
              <w:t>其他资产</w:t>
            </w:r>
          </w:p>
        </w:tc>
        <w:tc>
          <w:tcPr>
            <w:tcW w:w="1384" w:type="dxa"/>
            <w:vAlign w:val="center"/>
          </w:tcPr>
          <w:p w14:paraId="6AAE0D75">
            <w:pPr>
              <w:jc w:val="right"/>
            </w:pPr>
            <w:r>
              <w:rPr>
                <w:rFonts w:hint="eastAsia"/>
              </w:rPr>
              <w:t>-</w:t>
            </w:r>
          </w:p>
        </w:tc>
        <w:tc>
          <w:tcPr>
            <w:tcW w:w="1384" w:type="dxa"/>
            <w:vAlign w:val="center"/>
          </w:tcPr>
          <w:p w14:paraId="0EC5EB2B">
            <w:pPr>
              <w:jc w:val="right"/>
            </w:pPr>
            <w:r>
              <w:rPr>
                <w:rFonts w:hint="eastAsia"/>
              </w:rPr>
              <w:t>-</w:t>
            </w:r>
          </w:p>
        </w:tc>
        <w:tc>
          <w:tcPr>
            <w:tcW w:w="1384" w:type="dxa"/>
            <w:vAlign w:val="center"/>
          </w:tcPr>
          <w:p w14:paraId="38E7C649">
            <w:pPr>
              <w:jc w:val="right"/>
            </w:pPr>
            <w:r>
              <w:rPr>
                <w:rFonts w:hint="eastAsia"/>
              </w:rPr>
              <w:t>-</w:t>
            </w:r>
          </w:p>
        </w:tc>
        <w:tc>
          <w:tcPr>
            <w:tcW w:w="1384" w:type="dxa"/>
            <w:vAlign w:val="center"/>
          </w:tcPr>
          <w:p w14:paraId="5B52338F">
            <w:pPr>
              <w:jc w:val="right"/>
            </w:pPr>
            <w:r>
              <w:rPr>
                <w:rFonts w:hint="eastAsia"/>
              </w:rPr>
              <w:t>-</w:t>
            </w:r>
          </w:p>
        </w:tc>
        <w:tc>
          <w:tcPr>
            <w:tcW w:w="1384" w:type="dxa"/>
            <w:vAlign w:val="center"/>
          </w:tcPr>
          <w:p w14:paraId="5A555427">
            <w:pPr>
              <w:jc w:val="right"/>
            </w:pPr>
            <w:r>
              <w:rPr>
                <w:rFonts w:hint="eastAsia"/>
              </w:rPr>
              <w:t>-</w:t>
            </w:r>
          </w:p>
        </w:tc>
      </w:tr>
      <w:tr w14:paraId="5391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FE818">
            <w:r>
              <w:rPr>
                <w:rFonts w:hint="eastAsia"/>
              </w:rPr>
              <w:t>资产总计</w:t>
            </w:r>
          </w:p>
        </w:tc>
        <w:tc>
          <w:tcPr>
            <w:tcW w:w="1384" w:type="dxa"/>
            <w:vAlign w:val="center"/>
          </w:tcPr>
          <w:p w14:paraId="015D4A96">
            <w:pPr>
              <w:jc w:val="right"/>
            </w:pPr>
            <w:r>
              <w:rPr>
                <w:rFonts w:hint="eastAsia"/>
              </w:rPr>
              <w:t>56,142,138.94</w:t>
            </w:r>
          </w:p>
        </w:tc>
        <w:tc>
          <w:tcPr>
            <w:tcW w:w="1384" w:type="dxa"/>
            <w:vAlign w:val="center"/>
          </w:tcPr>
          <w:p w14:paraId="27A0AC31">
            <w:pPr>
              <w:jc w:val="right"/>
            </w:pPr>
            <w:r>
              <w:rPr>
                <w:rFonts w:hint="eastAsia"/>
              </w:rPr>
              <w:t>-</w:t>
            </w:r>
          </w:p>
        </w:tc>
        <w:tc>
          <w:tcPr>
            <w:tcW w:w="1384" w:type="dxa"/>
            <w:vAlign w:val="center"/>
          </w:tcPr>
          <w:p w14:paraId="6E422A1E">
            <w:pPr>
              <w:jc w:val="right"/>
            </w:pPr>
            <w:r>
              <w:rPr>
                <w:rFonts w:hint="eastAsia"/>
              </w:rPr>
              <w:t>-</w:t>
            </w:r>
          </w:p>
        </w:tc>
        <w:tc>
          <w:tcPr>
            <w:tcW w:w="1384" w:type="dxa"/>
            <w:vAlign w:val="center"/>
          </w:tcPr>
          <w:p w14:paraId="31240C52">
            <w:pPr>
              <w:jc w:val="right"/>
            </w:pPr>
            <w:r>
              <w:rPr>
                <w:rFonts w:hint="eastAsia"/>
              </w:rPr>
              <w:t>335,948,446.62</w:t>
            </w:r>
          </w:p>
        </w:tc>
        <w:tc>
          <w:tcPr>
            <w:tcW w:w="1384" w:type="dxa"/>
            <w:vAlign w:val="center"/>
          </w:tcPr>
          <w:p w14:paraId="541028FD">
            <w:pPr>
              <w:jc w:val="right"/>
            </w:pPr>
            <w:r>
              <w:rPr>
                <w:rFonts w:hint="eastAsia"/>
              </w:rPr>
              <w:t>392,090,585.56</w:t>
            </w:r>
          </w:p>
        </w:tc>
      </w:tr>
      <w:tr w14:paraId="32E8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3E02B">
            <w:r>
              <w:rPr>
                <w:rFonts w:hint="eastAsia"/>
              </w:rPr>
              <w:t>负债</w:t>
            </w:r>
          </w:p>
        </w:tc>
        <w:tc>
          <w:tcPr>
            <w:tcW w:w="1384" w:type="dxa"/>
            <w:vAlign w:val="center"/>
          </w:tcPr>
          <w:p w14:paraId="5D7EAF7F"/>
        </w:tc>
        <w:tc>
          <w:tcPr>
            <w:tcW w:w="1384" w:type="dxa"/>
            <w:vAlign w:val="center"/>
          </w:tcPr>
          <w:p w14:paraId="6472070B"/>
        </w:tc>
        <w:tc>
          <w:tcPr>
            <w:tcW w:w="1384" w:type="dxa"/>
            <w:vAlign w:val="center"/>
          </w:tcPr>
          <w:p w14:paraId="5EF4415A"/>
        </w:tc>
        <w:tc>
          <w:tcPr>
            <w:tcW w:w="1384" w:type="dxa"/>
            <w:vAlign w:val="center"/>
          </w:tcPr>
          <w:p w14:paraId="58D310C5"/>
        </w:tc>
        <w:tc>
          <w:tcPr>
            <w:tcW w:w="1384" w:type="dxa"/>
            <w:vAlign w:val="center"/>
          </w:tcPr>
          <w:p w14:paraId="67D84D9C"/>
        </w:tc>
      </w:tr>
      <w:tr w14:paraId="50E8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B4732">
            <w:r>
              <w:rPr>
                <w:rFonts w:hint="eastAsia"/>
              </w:rPr>
              <w:t>短期借款</w:t>
            </w:r>
          </w:p>
        </w:tc>
        <w:tc>
          <w:tcPr>
            <w:tcW w:w="1384" w:type="dxa"/>
            <w:vAlign w:val="center"/>
          </w:tcPr>
          <w:p w14:paraId="6A927F5B">
            <w:pPr>
              <w:jc w:val="right"/>
            </w:pPr>
            <w:r>
              <w:rPr>
                <w:rFonts w:hint="eastAsia"/>
              </w:rPr>
              <w:t>-</w:t>
            </w:r>
          </w:p>
        </w:tc>
        <w:tc>
          <w:tcPr>
            <w:tcW w:w="1384" w:type="dxa"/>
            <w:vAlign w:val="center"/>
          </w:tcPr>
          <w:p w14:paraId="312D9CCD">
            <w:pPr>
              <w:jc w:val="right"/>
            </w:pPr>
            <w:r>
              <w:rPr>
                <w:rFonts w:hint="eastAsia"/>
              </w:rPr>
              <w:t>-</w:t>
            </w:r>
          </w:p>
        </w:tc>
        <w:tc>
          <w:tcPr>
            <w:tcW w:w="1384" w:type="dxa"/>
            <w:vAlign w:val="center"/>
          </w:tcPr>
          <w:p w14:paraId="4B4B7830">
            <w:pPr>
              <w:jc w:val="right"/>
            </w:pPr>
            <w:r>
              <w:rPr>
                <w:rFonts w:hint="eastAsia"/>
              </w:rPr>
              <w:t>-</w:t>
            </w:r>
          </w:p>
        </w:tc>
        <w:tc>
          <w:tcPr>
            <w:tcW w:w="1384" w:type="dxa"/>
            <w:vAlign w:val="center"/>
          </w:tcPr>
          <w:p w14:paraId="61803BF7">
            <w:pPr>
              <w:jc w:val="right"/>
            </w:pPr>
            <w:r>
              <w:rPr>
                <w:rFonts w:hint="eastAsia"/>
              </w:rPr>
              <w:t>-</w:t>
            </w:r>
          </w:p>
        </w:tc>
        <w:tc>
          <w:tcPr>
            <w:tcW w:w="1384" w:type="dxa"/>
            <w:vAlign w:val="center"/>
          </w:tcPr>
          <w:p w14:paraId="794A2CC8">
            <w:pPr>
              <w:jc w:val="right"/>
            </w:pPr>
            <w:r>
              <w:rPr>
                <w:rFonts w:hint="eastAsia"/>
              </w:rPr>
              <w:t>-</w:t>
            </w:r>
          </w:p>
        </w:tc>
      </w:tr>
      <w:tr w14:paraId="0EB0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6F7FB">
            <w:r>
              <w:rPr>
                <w:rFonts w:hint="eastAsia"/>
              </w:rPr>
              <w:t>交易性金融负债</w:t>
            </w:r>
          </w:p>
        </w:tc>
        <w:tc>
          <w:tcPr>
            <w:tcW w:w="1384" w:type="dxa"/>
            <w:vAlign w:val="center"/>
          </w:tcPr>
          <w:p w14:paraId="5A445FB0">
            <w:pPr>
              <w:jc w:val="right"/>
            </w:pPr>
            <w:r>
              <w:rPr>
                <w:rFonts w:hint="eastAsia"/>
              </w:rPr>
              <w:t>-</w:t>
            </w:r>
          </w:p>
        </w:tc>
        <w:tc>
          <w:tcPr>
            <w:tcW w:w="1384" w:type="dxa"/>
            <w:vAlign w:val="center"/>
          </w:tcPr>
          <w:p w14:paraId="7A9E9F9F">
            <w:pPr>
              <w:jc w:val="right"/>
            </w:pPr>
            <w:r>
              <w:rPr>
                <w:rFonts w:hint="eastAsia"/>
              </w:rPr>
              <w:t>-</w:t>
            </w:r>
          </w:p>
        </w:tc>
        <w:tc>
          <w:tcPr>
            <w:tcW w:w="1384" w:type="dxa"/>
            <w:vAlign w:val="center"/>
          </w:tcPr>
          <w:p w14:paraId="7F13A269">
            <w:pPr>
              <w:jc w:val="right"/>
            </w:pPr>
            <w:r>
              <w:rPr>
                <w:rFonts w:hint="eastAsia"/>
              </w:rPr>
              <w:t>-</w:t>
            </w:r>
          </w:p>
        </w:tc>
        <w:tc>
          <w:tcPr>
            <w:tcW w:w="1384" w:type="dxa"/>
            <w:vAlign w:val="center"/>
          </w:tcPr>
          <w:p w14:paraId="6317DB01">
            <w:pPr>
              <w:jc w:val="right"/>
            </w:pPr>
            <w:r>
              <w:rPr>
                <w:rFonts w:hint="eastAsia"/>
              </w:rPr>
              <w:t>-</w:t>
            </w:r>
          </w:p>
        </w:tc>
        <w:tc>
          <w:tcPr>
            <w:tcW w:w="1384" w:type="dxa"/>
            <w:vAlign w:val="center"/>
          </w:tcPr>
          <w:p w14:paraId="644DD762">
            <w:pPr>
              <w:jc w:val="right"/>
            </w:pPr>
            <w:r>
              <w:rPr>
                <w:rFonts w:hint="eastAsia"/>
              </w:rPr>
              <w:t>-</w:t>
            </w:r>
          </w:p>
        </w:tc>
      </w:tr>
      <w:tr w14:paraId="48AE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99EB7">
            <w:r>
              <w:rPr>
                <w:rFonts w:hint="eastAsia"/>
              </w:rPr>
              <w:t>衍生金融负债</w:t>
            </w:r>
          </w:p>
        </w:tc>
        <w:tc>
          <w:tcPr>
            <w:tcW w:w="1384" w:type="dxa"/>
            <w:vAlign w:val="center"/>
          </w:tcPr>
          <w:p w14:paraId="2772AF46">
            <w:pPr>
              <w:jc w:val="right"/>
            </w:pPr>
            <w:r>
              <w:rPr>
                <w:rFonts w:hint="eastAsia"/>
              </w:rPr>
              <w:t>-</w:t>
            </w:r>
          </w:p>
        </w:tc>
        <w:tc>
          <w:tcPr>
            <w:tcW w:w="1384" w:type="dxa"/>
            <w:vAlign w:val="center"/>
          </w:tcPr>
          <w:p w14:paraId="168E6F29">
            <w:pPr>
              <w:jc w:val="right"/>
            </w:pPr>
            <w:r>
              <w:rPr>
                <w:rFonts w:hint="eastAsia"/>
              </w:rPr>
              <w:t>-</w:t>
            </w:r>
          </w:p>
        </w:tc>
        <w:tc>
          <w:tcPr>
            <w:tcW w:w="1384" w:type="dxa"/>
            <w:vAlign w:val="center"/>
          </w:tcPr>
          <w:p w14:paraId="2FECA7A4">
            <w:pPr>
              <w:jc w:val="right"/>
            </w:pPr>
            <w:r>
              <w:rPr>
                <w:rFonts w:hint="eastAsia"/>
              </w:rPr>
              <w:t>-</w:t>
            </w:r>
          </w:p>
        </w:tc>
        <w:tc>
          <w:tcPr>
            <w:tcW w:w="1384" w:type="dxa"/>
            <w:vAlign w:val="center"/>
          </w:tcPr>
          <w:p w14:paraId="1444426A">
            <w:pPr>
              <w:jc w:val="right"/>
            </w:pPr>
            <w:r>
              <w:rPr>
                <w:rFonts w:hint="eastAsia"/>
              </w:rPr>
              <w:t>-</w:t>
            </w:r>
          </w:p>
        </w:tc>
        <w:tc>
          <w:tcPr>
            <w:tcW w:w="1384" w:type="dxa"/>
            <w:vAlign w:val="center"/>
          </w:tcPr>
          <w:p w14:paraId="2B2DDB8E">
            <w:pPr>
              <w:jc w:val="right"/>
            </w:pPr>
            <w:r>
              <w:rPr>
                <w:rFonts w:hint="eastAsia"/>
              </w:rPr>
              <w:t>-</w:t>
            </w:r>
          </w:p>
        </w:tc>
      </w:tr>
      <w:tr w14:paraId="3744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9CC0C">
            <w:r>
              <w:rPr>
                <w:rFonts w:hint="eastAsia"/>
              </w:rPr>
              <w:t>卖出回购金融资产款</w:t>
            </w:r>
          </w:p>
        </w:tc>
        <w:tc>
          <w:tcPr>
            <w:tcW w:w="1384" w:type="dxa"/>
            <w:vAlign w:val="center"/>
          </w:tcPr>
          <w:p w14:paraId="77AD848E">
            <w:pPr>
              <w:jc w:val="right"/>
            </w:pPr>
            <w:r>
              <w:rPr>
                <w:rFonts w:hint="eastAsia"/>
              </w:rPr>
              <w:t>-</w:t>
            </w:r>
          </w:p>
        </w:tc>
        <w:tc>
          <w:tcPr>
            <w:tcW w:w="1384" w:type="dxa"/>
            <w:vAlign w:val="center"/>
          </w:tcPr>
          <w:p w14:paraId="63EEEEBB">
            <w:pPr>
              <w:jc w:val="right"/>
            </w:pPr>
            <w:r>
              <w:rPr>
                <w:rFonts w:hint="eastAsia"/>
              </w:rPr>
              <w:t>-</w:t>
            </w:r>
          </w:p>
        </w:tc>
        <w:tc>
          <w:tcPr>
            <w:tcW w:w="1384" w:type="dxa"/>
            <w:vAlign w:val="center"/>
          </w:tcPr>
          <w:p w14:paraId="3766DC6F">
            <w:pPr>
              <w:jc w:val="right"/>
            </w:pPr>
            <w:r>
              <w:rPr>
                <w:rFonts w:hint="eastAsia"/>
              </w:rPr>
              <w:t>-</w:t>
            </w:r>
          </w:p>
        </w:tc>
        <w:tc>
          <w:tcPr>
            <w:tcW w:w="1384" w:type="dxa"/>
            <w:vAlign w:val="center"/>
          </w:tcPr>
          <w:p w14:paraId="4CB239C0">
            <w:pPr>
              <w:jc w:val="right"/>
            </w:pPr>
            <w:r>
              <w:rPr>
                <w:rFonts w:hint="eastAsia"/>
              </w:rPr>
              <w:t>-</w:t>
            </w:r>
          </w:p>
        </w:tc>
        <w:tc>
          <w:tcPr>
            <w:tcW w:w="1384" w:type="dxa"/>
            <w:vAlign w:val="center"/>
          </w:tcPr>
          <w:p w14:paraId="2FF5C15D">
            <w:pPr>
              <w:jc w:val="right"/>
            </w:pPr>
            <w:r>
              <w:rPr>
                <w:rFonts w:hint="eastAsia"/>
              </w:rPr>
              <w:t>-</w:t>
            </w:r>
          </w:p>
        </w:tc>
      </w:tr>
      <w:tr w14:paraId="1E37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BDACB">
            <w:r>
              <w:rPr>
                <w:rFonts w:hint="eastAsia"/>
              </w:rPr>
              <w:t>应付清算款</w:t>
            </w:r>
          </w:p>
        </w:tc>
        <w:tc>
          <w:tcPr>
            <w:tcW w:w="1384" w:type="dxa"/>
            <w:vAlign w:val="center"/>
          </w:tcPr>
          <w:p w14:paraId="08A50E8F">
            <w:pPr>
              <w:jc w:val="right"/>
            </w:pPr>
            <w:r>
              <w:rPr>
                <w:rFonts w:hint="eastAsia"/>
              </w:rPr>
              <w:t>-</w:t>
            </w:r>
          </w:p>
        </w:tc>
        <w:tc>
          <w:tcPr>
            <w:tcW w:w="1384" w:type="dxa"/>
            <w:vAlign w:val="center"/>
          </w:tcPr>
          <w:p w14:paraId="0CEB8275">
            <w:pPr>
              <w:jc w:val="right"/>
            </w:pPr>
            <w:r>
              <w:rPr>
                <w:rFonts w:hint="eastAsia"/>
              </w:rPr>
              <w:t>-</w:t>
            </w:r>
          </w:p>
        </w:tc>
        <w:tc>
          <w:tcPr>
            <w:tcW w:w="1384" w:type="dxa"/>
            <w:vAlign w:val="center"/>
          </w:tcPr>
          <w:p w14:paraId="2DE6929E">
            <w:pPr>
              <w:jc w:val="right"/>
            </w:pPr>
            <w:r>
              <w:rPr>
                <w:rFonts w:hint="eastAsia"/>
              </w:rPr>
              <w:t>-</w:t>
            </w:r>
          </w:p>
        </w:tc>
        <w:tc>
          <w:tcPr>
            <w:tcW w:w="1384" w:type="dxa"/>
            <w:vAlign w:val="center"/>
          </w:tcPr>
          <w:p w14:paraId="39A968E1">
            <w:pPr>
              <w:jc w:val="right"/>
            </w:pPr>
            <w:r>
              <w:rPr>
                <w:rFonts w:hint="eastAsia"/>
              </w:rPr>
              <w:t>-</w:t>
            </w:r>
          </w:p>
        </w:tc>
        <w:tc>
          <w:tcPr>
            <w:tcW w:w="1384" w:type="dxa"/>
            <w:vAlign w:val="center"/>
          </w:tcPr>
          <w:p w14:paraId="2F3EB3C5">
            <w:pPr>
              <w:jc w:val="right"/>
            </w:pPr>
            <w:r>
              <w:rPr>
                <w:rFonts w:hint="eastAsia"/>
              </w:rPr>
              <w:t>-</w:t>
            </w:r>
          </w:p>
        </w:tc>
      </w:tr>
      <w:tr w14:paraId="1FC8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ABFC5">
            <w:r>
              <w:rPr>
                <w:rFonts w:hint="eastAsia"/>
              </w:rPr>
              <w:t>应付赎回款</w:t>
            </w:r>
          </w:p>
        </w:tc>
        <w:tc>
          <w:tcPr>
            <w:tcW w:w="1384" w:type="dxa"/>
            <w:vAlign w:val="center"/>
          </w:tcPr>
          <w:p w14:paraId="4C86EAC4">
            <w:pPr>
              <w:jc w:val="right"/>
            </w:pPr>
            <w:r>
              <w:rPr>
                <w:rFonts w:hint="eastAsia"/>
              </w:rPr>
              <w:t>-</w:t>
            </w:r>
          </w:p>
        </w:tc>
        <w:tc>
          <w:tcPr>
            <w:tcW w:w="1384" w:type="dxa"/>
            <w:vAlign w:val="center"/>
          </w:tcPr>
          <w:p w14:paraId="3BFF10E7">
            <w:pPr>
              <w:jc w:val="right"/>
            </w:pPr>
            <w:r>
              <w:rPr>
                <w:rFonts w:hint="eastAsia"/>
              </w:rPr>
              <w:t>-</w:t>
            </w:r>
          </w:p>
        </w:tc>
        <w:tc>
          <w:tcPr>
            <w:tcW w:w="1384" w:type="dxa"/>
            <w:vAlign w:val="center"/>
          </w:tcPr>
          <w:p w14:paraId="5ADD79D0">
            <w:pPr>
              <w:jc w:val="right"/>
            </w:pPr>
            <w:r>
              <w:rPr>
                <w:rFonts w:hint="eastAsia"/>
              </w:rPr>
              <w:t>-</w:t>
            </w:r>
          </w:p>
        </w:tc>
        <w:tc>
          <w:tcPr>
            <w:tcW w:w="1384" w:type="dxa"/>
            <w:vAlign w:val="center"/>
          </w:tcPr>
          <w:p w14:paraId="71830209">
            <w:pPr>
              <w:jc w:val="right"/>
            </w:pPr>
            <w:r>
              <w:rPr>
                <w:rFonts w:hint="eastAsia"/>
              </w:rPr>
              <w:t>4,762,075.37</w:t>
            </w:r>
          </w:p>
        </w:tc>
        <w:tc>
          <w:tcPr>
            <w:tcW w:w="1384" w:type="dxa"/>
            <w:vAlign w:val="center"/>
          </w:tcPr>
          <w:p w14:paraId="6C3DE7EE">
            <w:pPr>
              <w:jc w:val="right"/>
            </w:pPr>
            <w:r>
              <w:rPr>
                <w:rFonts w:hint="eastAsia"/>
              </w:rPr>
              <w:t>4,762,075.37</w:t>
            </w:r>
          </w:p>
        </w:tc>
      </w:tr>
      <w:tr w14:paraId="2D31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0B2AD">
            <w:r>
              <w:rPr>
                <w:rFonts w:hint="eastAsia"/>
              </w:rPr>
              <w:t>应付管理人报酬</w:t>
            </w:r>
          </w:p>
        </w:tc>
        <w:tc>
          <w:tcPr>
            <w:tcW w:w="1384" w:type="dxa"/>
            <w:vAlign w:val="center"/>
          </w:tcPr>
          <w:p w14:paraId="0B0A0D08">
            <w:pPr>
              <w:jc w:val="right"/>
            </w:pPr>
            <w:r>
              <w:rPr>
                <w:rFonts w:hint="eastAsia"/>
              </w:rPr>
              <w:t>-</w:t>
            </w:r>
          </w:p>
        </w:tc>
        <w:tc>
          <w:tcPr>
            <w:tcW w:w="1384" w:type="dxa"/>
            <w:vAlign w:val="center"/>
          </w:tcPr>
          <w:p w14:paraId="00BA8E47">
            <w:pPr>
              <w:jc w:val="right"/>
            </w:pPr>
            <w:r>
              <w:rPr>
                <w:rFonts w:hint="eastAsia"/>
              </w:rPr>
              <w:t>-</w:t>
            </w:r>
          </w:p>
        </w:tc>
        <w:tc>
          <w:tcPr>
            <w:tcW w:w="1384" w:type="dxa"/>
            <w:vAlign w:val="center"/>
          </w:tcPr>
          <w:p w14:paraId="06A8E955">
            <w:pPr>
              <w:jc w:val="right"/>
            </w:pPr>
            <w:r>
              <w:rPr>
                <w:rFonts w:hint="eastAsia"/>
              </w:rPr>
              <w:t>-</w:t>
            </w:r>
          </w:p>
        </w:tc>
        <w:tc>
          <w:tcPr>
            <w:tcW w:w="1384" w:type="dxa"/>
            <w:vAlign w:val="center"/>
          </w:tcPr>
          <w:p w14:paraId="7E326FE2">
            <w:pPr>
              <w:jc w:val="right"/>
            </w:pPr>
            <w:r>
              <w:rPr>
                <w:rFonts w:hint="eastAsia"/>
              </w:rPr>
              <w:t>397,163.77</w:t>
            </w:r>
          </w:p>
        </w:tc>
        <w:tc>
          <w:tcPr>
            <w:tcW w:w="1384" w:type="dxa"/>
            <w:vAlign w:val="center"/>
          </w:tcPr>
          <w:p w14:paraId="730F3BBF">
            <w:pPr>
              <w:jc w:val="right"/>
            </w:pPr>
            <w:r>
              <w:rPr>
                <w:rFonts w:hint="eastAsia"/>
              </w:rPr>
              <w:t>397,163.77</w:t>
            </w:r>
          </w:p>
        </w:tc>
      </w:tr>
      <w:tr w14:paraId="5F90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DAD21">
            <w:r>
              <w:rPr>
                <w:rFonts w:hint="eastAsia"/>
              </w:rPr>
              <w:t>应付托管费</w:t>
            </w:r>
          </w:p>
        </w:tc>
        <w:tc>
          <w:tcPr>
            <w:tcW w:w="1384" w:type="dxa"/>
            <w:vAlign w:val="center"/>
          </w:tcPr>
          <w:p w14:paraId="4A1F9F4A">
            <w:pPr>
              <w:jc w:val="right"/>
            </w:pPr>
            <w:r>
              <w:rPr>
                <w:rFonts w:hint="eastAsia"/>
              </w:rPr>
              <w:t>-</w:t>
            </w:r>
          </w:p>
        </w:tc>
        <w:tc>
          <w:tcPr>
            <w:tcW w:w="1384" w:type="dxa"/>
            <w:vAlign w:val="center"/>
          </w:tcPr>
          <w:p w14:paraId="5697C9D9">
            <w:pPr>
              <w:jc w:val="right"/>
            </w:pPr>
            <w:r>
              <w:rPr>
                <w:rFonts w:hint="eastAsia"/>
              </w:rPr>
              <w:t>-</w:t>
            </w:r>
          </w:p>
        </w:tc>
        <w:tc>
          <w:tcPr>
            <w:tcW w:w="1384" w:type="dxa"/>
            <w:vAlign w:val="center"/>
          </w:tcPr>
          <w:p w14:paraId="386AB0C0">
            <w:pPr>
              <w:jc w:val="right"/>
            </w:pPr>
            <w:r>
              <w:rPr>
                <w:rFonts w:hint="eastAsia"/>
              </w:rPr>
              <w:t>-</w:t>
            </w:r>
          </w:p>
        </w:tc>
        <w:tc>
          <w:tcPr>
            <w:tcW w:w="1384" w:type="dxa"/>
            <w:vAlign w:val="center"/>
          </w:tcPr>
          <w:p w14:paraId="4E204E41">
            <w:pPr>
              <w:jc w:val="right"/>
            </w:pPr>
            <w:r>
              <w:rPr>
                <w:rFonts w:hint="eastAsia"/>
              </w:rPr>
              <w:t>66,193.94</w:t>
            </w:r>
          </w:p>
        </w:tc>
        <w:tc>
          <w:tcPr>
            <w:tcW w:w="1384" w:type="dxa"/>
            <w:vAlign w:val="center"/>
          </w:tcPr>
          <w:p w14:paraId="0ABC5A83">
            <w:pPr>
              <w:jc w:val="right"/>
            </w:pPr>
            <w:r>
              <w:rPr>
                <w:rFonts w:hint="eastAsia"/>
              </w:rPr>
              <w:t>66,193.94</w:t>
            </w:r>
          </w:p>
        </w:tc>
      </w:tr>
      <w:tr w14:paraId="073E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CC846">
            <w:r>
              <w:rPr>
                <w:rFonts w:hint="eastAsia"/>
              </w:rPr>
              <w:t>应付销售服务费</w:t>
            </w:r>
          </w:p>
        </w:tc>
        <w:tc>
          <w:tcPr>
            <w:tcW w:w="1384" w:type="dxa"/>
            <w:vAlign w:val="center"/>
          </w:tcPr>
          <w:p w14:paraId="2364B980">
            <w:pPr>
              <w:jc w:val="right"/>
            </w:pPr>
            <w:r>
              <w:rPr>
                <w:rFonts w:hint="eastAsia"/>
              </w:rPr>
              <w:t>-</w:t>
            </w:r>
          </w:p>
        </w:tc>
        <w:tc>
          <w:tcPr>
            <w:tcW w:w="1384" w:type="dxa"/>
            <w:vAlign w:val="center"/>
          </w:tcPr>
          <w:p w14:paraId="444E66F0">
            <w:pPr>
              <w:jc w:val="right"/>
            </w:pPr>
            <w:r>
              <w:rPr>
                <w:rFonts w:hint="eastAsia"/>
              </w:rPr>
              <w:t>-</w:t>
            </w:r>
          </w:p>
        </w:tc>
        <w:tc>
          <w:tcPr>
            <w:tcW w:w="1384" w:type="dxa"/>
            <w:vAlign w:val="center"/>
          </w:tcPr>
          <w:p w14:paraId="5B45ED7D">
            <w:pPr>
              <w:jc w:val="right"/>
            </w:pPr>
            <w:r>
              <w:rPr>
                <w:rFonts w:hint="eastAsia"/>
              </w:rPr>
              <w:t>-</w:t>
            </w:r>
          </w:p>
        </w:tc>
        <w:tc>
          <w:tcPr>
            <w:tcW w:w="1384" w:type="dxa"/>
            <w:vAlign w:val="center"/>
          </w:tcPr>
          <w:p w14:paraId="0D721B8F">
            <w:pPr>
              <w:jc w:val="right"/>
            </w:pPr>
            <w:r>
              <w:rPr>
                <w:rFonts w:hint="eastAsia"/>
              </w:rPr>
              <w:t>-</w:t>
            </w:r>
          </w:p>
        </w:tc>
        <w:tc>
          <w:tcPr>
            <w:tcW w:w="1384" w:type="dxa"/>
            <w:vAlign w:val="center"/>
          </w:tcPr>
          <w:p w14:paraId="4B7AA192">
            <w:pPr>
              <w:jc w:val="right"/>
            </w:pPr>
            <w:r>
              <w:rPr>
                <w:rFonts w:hint="eastAsia"/>
              </w:rPr>
              <w:t>-</w:t>
            </w:r>
          </w:p>
        </w:tc>
      </w:tr>
      <w:tr w14:paraId="7A83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4F3B7">
            <w:r>
              <w:rPr>
                <w:rFonts w:hint="eastAsia"/>
              </w:rPr>
              <w:t>应付投资顾问费</w:t>
            </w:r>
          </w:p>
        </w:tc>
        <w:tc>
          <w:tcPr>
            <w:tcW w:w="1384" w:type="dxa"/>
            <w:vAlign w:val="center"/>
          </w:tcPr>
          <w:p w14:paraId="0859B3EA">
            <w:pPr>
              <w:jc w:val="right"/>
            </w:pPr>
            <w:r>
              <w:rPr>
                <w:rFonts w:hint="eastAsia"/>
              </w:rPr>
              <w:t>-</w:t>
            </w:r>
          </w:p>
        </w:tc>
        <w:tc>
          <w:tcPr>
            <w:tcW w:w="1384" w:type="dxa"/>
            <w:vAlign w:val="center"/>
          </w:tcPr>
          <w:p w14:paraId="692442E7">
            <w:pPr>
              <w:jc w:val="right"/>
            </w:pPr>
            <w:r>
              <w:rPr>
                <w:rFonts w:hint="eastAsia"/>
              </w:rPr>
              <w:t>-</w:t>
            </w:r>
          </w:p>
        </w:tc>
        <w:tc>
          <w:tcPr>
            <w:tcW w:w="1384" w:type="dxa"/>
            <w:vAlign w:val="center"/>
          </w:tcPr>
          <w:p w14:paraId="5BFC682F">
            <w:pPr>
              <w:jc w:val="right"/>
            </w:pPr>
            <w:r>
              <w:rPr>
                <w:rFonts w:hint="eastAsia"/>
              </w:rPr>
              <w:t>-</w:t>
            </w:r>
          </w:p>
        </w:tc>
        <w:tc>
          <w:tcPr>
            <w:tcW w:w="1384" w:type="dxa"/>
            <w:vAlign w:val="center"/>
          </w:tcPr>
          <w:p w14:paraId="0BE38E38">
            <w:pPr>
              <w:jc w:val="right"/>
            </w:pPr>
            <w:r>
              <w:rPr>
                <w:rFonts w:hint="eastAsia"/>
              </w:rPr>
              <w:t>-</w:t>
            </w:r>
          </w:p>
        </w:tc>
        <w:tc>
          <w:tcPr>
            <w:tcW w:w="1384" w:type="dxa"/>
            <w:vAlign w:val="center"/>
          </w:tcPr>
          <w:p w14:paraId="08C3D4D2">
            <w:pPr>
              <w:jc w:val="right"/>
            </w:pPr>
            <w:r>
              <w:rPr>
                <w:rFonts w:hint="eastAsia"/>
              </w:rPr>
              <w:t>-</w:t>
            </w:r>
          </w:p>
        </w:tc>
      </w:tr>
      <w:tr w14:paraId="2ED2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6051B">
            <w:r>
              <w:rPr>
                <w:rFonts w:hint="eastAsia"/>
              </w:rPr>
              <w:t>应交税费</w:t>
            </w:r>
          </w:p>
        </w:tc>
        <w:tc>
          <w:tcPr>
            <w:tcW w:w="1384" w:type="dxa"/>
            <w:vAlign w:val="center"/>
          </w:tcPr>
          <w:p w14:paraId="0387B4CB">
            <w:pPr>
              <w:jc w:val="right"/>
            </w:pPr>
            <w:r>
              <w:rPr>
                <w:rFonts w:hint="eastAsia"/>
              </w:rPr>
              <w:t>-</w:t>
            </w:r>
          </w:p>
        </w:tc>
        <w:tc>
          <w:tcPr>
            <w:tcW w:w="1384" w:type="dxa"/>
            <w:vAlign w:val="center"/>
          </w:tcPr>
          <w:p w14:paraId="79DCF1D2">
            <w:pPr>
              <w:jc w:val="right"/>
            </w:pPr>
            <w:r>
              <w:rPr>
                <w:rFonts w:hint="eastAsia"/>
              </w:rPr>
              <w:t>-</w:t>
            </w:r>
          </w:p>
        </w:tc>
        <w:tc>
          <w:tcPr>
            <w:tcW w:w="1384" w:type="dxa"/>
            <w:vAlign w:val="center"/>
          </w:tcPr>
          <w:p w14:paraId="7DD4ED10">
            <w:pPr>
              <w:jc w:val="right"/>
            </w:pPr>
            <w:r>
              <w:rPr>
                <w:rFonts w:hint="eastAsia"/>
              </w:rPr>
              <w:t>-</w:t>
            </w:r>
          </w:p>
        </w:tc>
        <w:tc>
          <w:tcPr>
            <w:tcW w:w="1384" w:type="dxa"/>
            <w:vAlign w:val="center"/>
          </w:tcPr>
          <w:p w14:paraId="41F1762C">
            <w:pPr>
              <w:jc w:val="right"/>
            </w:pPr>
            <w:r>
              <w:rPr>
                <w:rFonts w:hint="eastAsia"/>
              </w:rPr>
              <w:t>-</w:t>
            </w:r>
          </w:p>
        </w:tc>
        <w:tc>
          <w:tcPr>
            <w:tcW w:w="1384" w:type="dxa"/>
            <w:vAlign w:val="center"/>
          </w:tcPr>
          <w:p w14:paraId="758CA2CD">
            <w:pPr>
              <w:jc w:val="right"/>
            </w:pPr>
            <w:r>
              <w:rPr>
                <w:rFonts w:hint="eastAsia"/>
              </w:rPr>
              <w:t>-</w:t>
            </w:r>
          </w:p>
        </w:tc>
      </w:tr>
      <w:tr w14:paraId="2A94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6D40D">
            <w:r>
              <w:rPr>
                <w:rFonts w:hint="eastAsia"/>
              </w:rPr>
              <w:t>应付利润</w:t>
            </w:r>
          </w:p>
        </w:tc>
        <w:tc>
          <w:tcPr>
            <w:tcW w:w="1384" w:type="dxa"/>
            <w:vAlign w:val="center"/>
          </w:tcPr>
          <w:p w14:paraId="135DB076">
            <w:pPr>
              <w:jc w:val="right"/>
            </w:pPr>
            <w:r>
              <w:rPr>
                <w:rFonts w:hint="eastAsia"/>
              </w:rPr>
              <w:t>-</w:t>
            </w:r>
          </w:p>
        </w:tc>
        <w:tc>
          <w:tcPr>
            <w:tcW w:w="1384" w:type="dxa"/>
            <w:vAlign w:val="center"/>
          </w:tcPr>
          <w:p w14:paraId="33F6C145">
            <w:pPr>
              <w:jc w:val="right"/>
            </w:pPr>
            <w:r>
              <w:rPr>
                <w:rFonts w:hint="eastAsia"/>
              </w:rPr>
              <w:t>-</w:t>
            </w:r>
          </w:p>
        </w:tc>
        <w:tc>
          <w:tcPr>
            <w:tcW w:w="1384" w:type="dxa"/>
            <w:vAlign w:val="center"/>
          </w:tcPr>
          <w:p w14:paraId="03981698">
            <w:pPr>
              <w:jc w:val="right"/>
            </w:pPr>
            <w:r>
              <w:rPr>
                <w:rFonts w:hint="eastAsia"/>
              </w:rPr>
              <w:t>-</w:t>
            </w:r>
          </w:p>
        </w:tc>
        <w:tc>
          <w:tcPr>
            <w:tcW w:w="1384" w:type="dxa"/>
            <w:vAlign w:val="center"/>
          </w:tcPr>
          <w:p w14:paraId="2BAA36CE">
            <w:pPr>
              <w:jc w:val="right"/>
            </w:pPr>
            <w:r>
              <w:rPr>
                <w:rFonts w:hint="eastAsia"/>
              </w:rPr>
              <w:t>-</w:t>
            </w:r>
          </w:p>
        </w:tc>
        <w:tc>
          <w:tcPr>
            <w:tcW w:w="1384" w:type="dxa"/>
            <w:vAlign w:val="center"/>
          </w:tcPr>
          <w:p w14:paraId="45BA586F">
            <w:pPr>
              <w:jc w:val="right"/>
            </w:pPr>
            <w:r>
              <w:rPr>
                <w:rFonts w:hint="eastAsia"/>
              </w:rPr>
              <w:t>-</w:t>
            </w:r>
          </w:p>
        </w:tc>
      </w:tr>
      <w:tr w14:paraId="223E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5DB6D">
            <w:r>
              <w:rPr>
                <w:rFonts w:hint="eastAsia"/>
              </w:rPr>
              <w:t>递延所得税负债</w:t>
            </w:r>
          </w:p>
        </w:tc>
        <w:tc>
          <w:tcPr>
            <w:tcW w:w="1384" w:type="dxa"/>
            <w:vAlign w:val="center"/>
          </w:tcPr>
          <w:p w14:paraId="491044AC">
            <w:pPr>
              <w:jc w:val="right"/>
            </w:pPr>
            <w:r>
              <w:rPr>
                <w:rFonts w:hint="eastAsia"/>
              </w:rPr>
              <w:t>-</w:t>
            </w:r>
          </w:p>
        </w:tc>
        <w:tc>
          <w:tcPr>
            <w:tcW w:w="1384" w:type="dxa"/>
            <w:vAlign w:val="center"/>
          </w:tcPr>
          <w:p w14:paraId="79E3498A">
            <w:pPr>
              <w:jc w:val="right"/>
            </w:pPr>
            <w:r>
              <w:rPr>
                <w:rFonts w:hint="eastAsia"/>
              </w:rPr>
              <w:t>-</w:t>
            </w:r>
          </w:p>
        </w:tc>
        <w:tc>
          <w:tcPr>
            <w:tcW w:w="1384" w:type="dxa"/>
            <w:vAlign w:val="center"/>
          </w:tcPr>
          <w:p w14:paraId="14FC4C10">
            <w:pPr>
              <w:jc w:val="right"/>
            </w:pPr>
            <w:r>
              <w:rPr>
                <w:rFonts w:hint="eastAsia"/>
              </w:rPr>
              <w:t>-</w:t>
            </w:r>
          </w:p>
        </w:tc>
        <w:tc>
          <w:tcPr>
            <w:tcW w:w="1384" w:type="dxa"/>
            <w:vAlign w:val="center"/>
          </w:tcPr>
          <w:p w14:paraId="7041880F">
            <w:pPr>
              <w:jc w:val="right"/>
            </w:pPr>
            <w:r>
              <w:rPr>
                <w:rFonts w:hint="eastAsia"/>
              </w:rPr>
              <w:t>-</w:t>
            </w:r>
          </w:p>
        </w:tc>
        <w:tc>
          <w:tcPr>
            <w:tcW w:w="1384" w:type="dxa"/>
            <w:vAlign w:val="center"/>
          </w:tcPr>
          <w:p w14:paraId="66F2BA9C">
            <w:pPr>
              <w:jc w:val="right"/>
            </w:pPr>
            <w:r>
              <w:rPr>
                <w:rFonts w:hint="eastAsia"/>
              </w:rPr>
              <w:t>-</w:t>
            </w:r>
          </w:p>
        </w:tc>
      </w:tr>
      <w:tr w14:paraId="0054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EFD77">
            <w:r>
              <w:rPr>
                <w:rFonts w:hint="eastAsia"/>
              </w:rPr>
              <w:t>其他负债</w:t>
            </w:r>
          </w:p>
        </w:tc>
        <w:tc>
          <w:tcPr>
            <w:tcW w:w="1384" w:type="dxa"/>
            <w:vAlign w:val="center"/>
          </w:tcPr>
          <w:p w14:paraId="7DA333D4">
            <w:pPr>
              <w:jc w:val="right"/>
            </w:pPr>
            <w:r>
              <w:rPr>
                <w:rFonts w:hint="eastAsia"/>
              </w:rPr>
              <w:t>-</w:t>
            </w:r>
          </w:p>
        </w:tc>
        <w:tc>
          <w:tcPr>
            <w:tcW w:w="1384" w:type="dxa"/>
            <w:vAlign w:val="center"/>
          </w:tcPr>
          <w:p w14:paraId="35DC86C0">
            <w:pPr>
              <w:jc w:val="right"/>
            </w:pPr>
            <w:r>
              <w:rPr>
                <w:rFonts w:hint="eastAsia"/>
              </w:rPr>
              <w:t>-</w:t>
            </w:r>
          </w:p>
        </w:tc>
        <w:tc>
          <w:tcPr>
            <w:tcW w:w="1384" w:type="dxa"/>
            <w:vAlign w:val="center"/>
          </w:tcPr>
          <w:p w14:paraId="353CDB62">
            <w:pPr>
              <w:jc w:val="right"/>
            </w:pPr>
            <w:r>
              <w:rPr>
                <w:rFonts w:hint="eastAsia"/>
              </w:rPr>
              <w:t>-</w:t>
            </w:r>
          </w:p>
        </w:tc>
        <w:tc>
          <w:tcPr>
            <w:tcW w:w="1384" w:type="dxa"/>
            <w:vAlign w:val="center"/>
          </w:tcPr>
          <w:p w14:paraId="3AFE219E">
            <w:pPr>
              <w:jc w:val="right"/>
            </w:pPr>
            <w:r>
              <w:rPr>
                <w:rFonts w:hint="eastAsia"/>
              </w:rPr>
              <w:t>174,495.65</w:t>
            </w:r>
          </w:p>
        </w:tc>
        <w:tc>
          <w:tcPr>
            <w:tcW w:w="1384" w:type="dxa"/>
            <w:vAlign w:val="center"/>
          </w:tcPr>
          <w:p w14:paraId="1F643187">
            <w:pPr>
              <w:jc w:val="right"/>
            </w:pPr>
            <w:r>
              <w:rPr>
                <w:rFonts w:hint="eastAsia"/>
              </w:rPr>
              <w:t>174,495.65</w:t>
            </w:r>
          </w:p>
        </w:tc>
      </w:tr>
      <w:tr w14:paraId="13EA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7ECDC">
            <w:r>
              <w:rPr>
                <w:rFonts w:hint="eastAsia"/>
              </w:rPr>
              <w:t>负债总计</w:t>
            </w:r>
          </w:p>
        </w:tc>
        <w:tc>
          <w:tcPr>
            <w:tcW w:w="1384" w:type="dxa"/>
            <w:vAlign w:val="center"/>
          </w:tcPr>
          <w:p w14:paraId="2FEE6B93">
            <w:pPr>
              <w:jc w:val="right"/>
            </w:pPr>
            <w:r>
              <w:rPr>
                <w:rFonts w:hint="eastAsia"/>
              </w:rPr>
              <w:t>-</w:t>
            </w:r>
          </w:p>
        </w:tc>
        <w:tc>
          <w:tcPr>
            <w:tcW w:w="1384" w:type="dxa"/>
            <w:vAlign w:val="center"/>
          </w:tcPr>
          <w:p w14:paraId="0A4200AE">
            <w:pPr>
              <w:jc w:val="right"/>
            </w:pPr>
            <w:r>
              <w:rPr>
                <w:rFonts w:hint="eastAsia"/>
              </w:rPr>
              <w:t>-</w:t>
            </w:r>
          </w:p>
        </w:tc>
        <w:tc>
          <w:tcPr>
            <w:tcW w:w="1384" w:type="dxa"/>
            <w:vAlign w:val="center"/>
          </w:tcPr>
          <w:p w14:paraId="05B4F6FE">
            <w:pPr>
              <w:jc w:val="right"/>
            </w:pPr>
            <w:r>
              <w:rPr>
                <w:rFonts w:hint="eastAsia"/>
              </w:rPr>
              <w:t>-</w:t>
            </w:r>
          </w:p>
        </w:tc>
        <w:tc>
          <w:tcPr>
            <w:tcW w:w="1384" w:type="dxa"/>
            <w:vAlign w:val="center"/>
          </w:tcPr>
          <w:p w14:paraId="4C5994E1">
            <w:pPr>
              <w:jc w:val="right"/>
            </w:pPr>
            <w:r>
              <w:rPr>
                <w:rFonts w:hint="eastAsia"/>
              </w:rPr>
              <w:t>5,399,928.73</w:t>
            </w:r>
          </w:p>
        </w:tc>
        <w:tc>
          <w:tcPr>
            <w:tcW w:w="1384" w:type="dxa"/>
            <w:vAlign w:val="center"/>
          </w:tcPr>
          <w:p w14:paraId="05F3F2DD">
            <w:pPr>
              <w:jc w:val="right"/>
            </w:pPr>
            <w:r>
              <w:rPr>
                <w:rFonts w:hint="eastAsia"/>
              </w:rPr>
              <w:t>5,399,928.73</w:t>
            </w:r>
          </w:p>
        </w:tc>
      </w:tr>
      <w:tr w14:paraId="00B7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FA7AF">
            <w:r>
              <w:rPr>
                <w:rFonts w:hint="eastAsia"/>
              </w:rPr>
              <w:t>利率敏感度缺口</w:t>
            </w:r>
          </w:p>
        </w:tc>
        <w:tc>
          <w:tcPr>
            <w:tcW w:w="1384" w:type="dxa"/>
            <w:vAlign w:val="center"/>
          </w:tcPr>
          <w:p w14:paraId="38A3DB0F">
            <w:pPr>
              <w:jc w:val="right"/>
            </w:pPr>
            <w:r>
              <w:rPr>
                <w:rFonts w:hint="eastAsia"/>
              </w:rPr>
              <w:t>56,142,138.94</w:t>
            </w:r>
          </w:p>
        </w:tc>
        <w:tc>
          <w:tcPr>
            <w:tcW w:w="1384" w:type="dxa"/>
            <w:vAlign w:val="center"/>
          </w:tcPr>
          <w:p w14:paraId="19744AB3">
            <w:pPr>
              <w:jc w:val="right"/>
            </w:pPr>
            <w:r>
              <w:rPr>
                <w:rFonts w:hint="eastAsia"/>
              </w:rPr>
              <w:t>-</w:t>
            </w:r>
          </w:p>
        </w:tc>
        <w:tc>
          <w:tcPr>
            <w:tcW w:w="1384" w:type="dxa"/>
            <w:vAlign w:val="center"/>
          </w:tcPr>
          <w:p w14:paraId="53687B42">
            <w:pPr>
              <w:jc w:val="right"/>
            </w:pPr>
            <w:r>
              <w:rPr>
                <w:rFonts w:hint="eastAsia"/>
              </w:rPr>
              <w:t>-</w:t>
            </w:r>
          </w:p>
        </w:tc>
        <w:tc>
          <w:tcPr>
            <w:tcW w:w="1384" w:type="dxa"/>
            <w:vAlign w:val="center"/>
          </w:tcPr>
          <w:p w14:paraId="36EA533C">
            <w:pPr>
              <w:jc w:val="right"/>
            </w:pPr>
            <w:r>
              <w:rPr>
                <w:rFonts w:hint="eastAsia"/>
              </w:rPr>
              <w:t>330,548,517.89</w:t>
            </w:r>
          </w:p>
        </w:tc>
        <w:tc>
          <w:tcPr>
            <w:tcW w:w="1384" w:type="dxa"/>
            <w:vAlign w:val="center"/>
          </w:tcPr>
          <w:p w14:paraId="012C8FD6">
            <w:pPr>
              <w:jc w:val="right"/>
            </w:pPr>
            <w:r>
              <w:rPr>
                <w:rFonts w:hint="eastAsia"/>
              </w:rPr>
              <w:t>386,690,656.83</w:t>
            </w:r>
          </w:p>
        </w:tc>
      </w:tr>
    </w:tbl>
    <w:p w14:paraId="0E0FCB3B">
      <w:pPr>
        <w:pStyle w:val="47"/>
        <w:rPr>
          <w:rFonts w:hint="eastAsia"/>
        </w:rPr>
      </w:pPr>
      <w:r>
        <w:rPr>
          <w:rFonts w:hint="eastAsia"/>
        </w:rPr>
        <w:t>注：表中所示为本基金资产及负债的账面价值，并按照合约规定的利率重新定价日或到期日孰早者予以分类。</w:t>
      </w:r>
    </w:p>
    <w:p w14:paraId="372E539D">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84A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0E0F4EF">
            <w:r>
              <w:rPr>
                <w:rFonts w:hint="eastAsia"/>
              </w:rPr>
              <w:t>假设</w:t>
            </w:r>
          </w:p>
        </w:tc>
        <w:tc>
          <w:tcPr>
            <w:tcW w:w="3267" w:type="dxa"/>
            <w:gridSpan w:val="3"/>
            <w:vAlign w:val="center"/>
          </w:tcPr>
          <w:p w14:paraId="26F84023">
            <w:r>
              <w:rPr>
                <w:rFonts w:hint="eastAsia"/>
              </w:rPr>
              <w:t>除市场利率以外的其他市场变量保持不变</w:t>
            </w:r>
          </w:p>
        </w:tc>
      </w:tr>
      <w:tr w14:paraId="22DF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4604EDA">
            <w:r>
              <w:rPr>
                <w:rFonts w:hint="eastAsia"/>
              </w:rPr>
              <w:t>分析</w:t>
            </w:r>
          </w:p>
        </w:tc>
        <w:tc>
          <w:tcPr>
            <w:tcW w:w="3267" w:type="dxa"/>
            <w:vMerge w:val="restart"/>
            <w:vAlign w:val="center"/>
          </w:tcPr>
          <w:p w14:paraId="6016FAAC">
            <w:r>
              <w:rPr>
                <w:rFonts w:hint="eastAsia"/>
              </w:rPr>
              <w:t>相关风险变量的变动</w:t>
            </w:r>
          </w:p>
        </w:tc>
        <w:tc>
          <w:tcPr>
            <w:tcW w:w="2159" w:type="dxa"/>
            <w:gridSpan w:val="2"/>
            <w:vAlign w:val="center"/>
          </w:tcPr>
          <w:p w14:paraId="60BE16E4">
            <w:r>
              <w:rPr>
                <w:rFonts w:hint="eastAsia"/>
              </w:rPr>
              <w:t>对资产负债表日基金资产净值的影响金额（单位：人民币元）</w:t>
            </w:r>
          </w:p>
        </w:tc>
      </w:tr>
      <w:tr w14:paraId="0FB1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4D16C7"/>
        </w:tc>
        <w:tc>
          <w:tcPr>
            <w:tcW w:w="3267" w:type="dxa"/>
            <w:vMerge w:val="continue"/>
            <w:vAlign w:val="center"/>
          </w:tcPr>
          <w:p w14:paraId="73681B9B"/>
        </w:tc>
        <w:tc>
          <w:tcPr>
            <w:tcW w:w="2159" w:type="dxa"/>
            <w:vAlign w:val="center"/>
          </w:tcPr>
          <w:p w14:paraId="604392BD">
            <w:r>
              <w:rPr>
                <w:rFonts w:hint="eastAsia"/>
              </w:rPr>
              <w:t>本期末（ 2025年12月31日 ）</w:t>
            </w:r>
          </w:p>
        </w:tc>
        <w:tc>
          <w:tcPr>
            <w:tcW w:w="2159" w:type="dxa"/>
            <w:vAlign w:val="center"/>
          </w:tcPr>
          <w:p w14:paraId="331F8D61">
            <w:r>
              <w:rPr>
                <w:rFonts w:hint="eastAsia"/>
              </w:rPr>
              <w:t>上年度末（ 2024年12月31日 ）</w:t>
            </w:r>
          </w:p>
        </w:tc>
      </w:tr>
      <w:tr w14:paraId="70C0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429EC7E"/>
        </w:tc>
        <w:tc>
          <w:tcPr>
            <w:tcW w:w="3267" w:type="dxa"/>
            <w:vAlign w:val="center"/>
          </w:tcPr>
          <w:p w14:paraId="47B50865">
            <w:r>
              <w:rPr>
                <w:rFonts w:hint="eastAsia"/>
              </w:rPr>
              <w:t>1.市场利率平行上升25个基点</w:t>
            </w:r>
          </w:p>
        </w:tc>
        <w:tc>
          <w:tcPr>
            <w:tcW w:w="2159" w:type="dxa"/>
            <w:vAlign w:val="center"/>
          </w:tcPr>
          <w:p w14:paraId="7E45CD4A">
            <w:pPr>
              <w:jc w:val="right"/>
            </w:pPr>
            <w:r>
              <w:rPr>
                <w:rFonts w:hint="eastAsia"/>
              </w:rPr>
              <w:t>0.00</w:t>
            </w:r>
          </w:p>
        </w:tc>
        <w:tc>
          <w:tcPr>
            <w:tcW w:w="2159" w:type="dxa"/>
            <w:vAlign w:val="center"/>
          </w:tcPr>
          <w:p w14:paraId="478BF125">
            <w:pPr>
              <w:jc w:val="right"/>
            </w:pPr>
            <w:r>
              <w:rPr>
                <w:rFonts w:hint="eastAsia"/>
              </w:rPr>
              <w:t>0.00</w:t>
            </w:r>
          </w:p>
        </w:tc>
      </w:tr>
      <w:tr w14:paraId="18EC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9DF14E"/>
        </w:tc>
        <w:tc>
          <w:tcPr>
            <w:tcW w:w="3267" w:type="dxa"/>
            <w:vAlign w:val="center"/>
          </w:tcPr>
          <w:p w14:paraId="1E65B0E8">
            <w:r>
              <w:rPr>
                <w:rFonts w:hint="eastAsia"/>
              </w:rPr>
              <w:t>2.市场利率平行下降25个基点</w:t>
            </w:r>
          </w:p>
        </w:tc>
        <w:tc>
          <w:tcPr>
            <w:tcW w:w="2159" w:type="dxa"/>
            <w:vAlign w:val="center"/>
          </w:tcPr>
          <w:p w14:paraId="0CBB079D">
            <w:pPr>
              <w:jc w:val="right"/>
            </w:pPr>
            <w:r>
              <w:rPr>
                <w:rFonts w:hint="eastAsia"/>
              </w:rPr>
              <w:t>0.00</w:t>
            </w:r>
          </w:p>
        </w:tc>
        <w:tc>
          <w:tcPr>
            <w:tcW w:w="2159" w:type="dxa"/>
            <w:vAlign w:val="center"/>
          </w:tcPr>
          <w:p w14:paraId="5E06F49B">
            <w:pPr>
              <w:jc w:val="right"/>
            </w:pPr>
            <w:r>
              <w:rPr>
                <w:rFonts w:hint="eastAsia"/>
              </w:rPr>
              <w:t>0.00</w:t>
            </w:r>
          </w:p>
        </w:tc>
      </w:tr>
    </w:tbl>
    <w:p w14:paraId="7A5C5353">
      <w:pPr>
        <w:pStyle w:val="36"/>
      </w:pPr>
      <w:bookmarkStart w:id="145" w:name="_Toc145"/>
      <w:r>
        <w:t>外汇风险</w:t>
      </w:r>
      <w:bookmarkEnd w:id="145"/>
    </w:p>
    <w:p w14:paraId="24C1D8FD">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02D5220">
      <w:pPr>
        <w:pStyle w:val="37"/>
      </w:pPr>
      <w:bookmarkStart w:id="146" w:name="_Toc146"/>
      <w:r>
        <w:t>外汇风险敞口</w:t>
      </w:r>
      <w:bookmarkEnd w:id="146"/>
    </w:p>
    <w:p w14:paraId="5BE987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974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E753D04">
            <w:pPr>
              <w:jc w:val="center"/>
            </w:pPr>
            <w:r>
              <w:rPr>
                <w:rFonts w:hint="eastAsia"/>
                <w:b/>
              </w:rPr>
              <w:t>项目</w:t>
            </w:r>
          </w:p>
        </w:tc>
        <w:tc>
          <w:tcPr>
            <w:tcW w:w="1232" w:type="dxa"/>
            <w:gridSpan w:val="6"/>
            <w:shd w:val="clear" w:color="auto" w:fill="BFBFBF"/>
            <w:vAlign w:val="center"/>
          </w:tcPr>
          <w:p w14:paraId="1399B0B2">
            <w:pPr>
              <w:jc w:val="center"/>
            </w:pPr>
            <w:r>
              <w:rPr>
                <w:rFonts w:hint="eastAsia"/>
                <w:b/>
              </w:rPr>
              <w:t>本期末2025年12月31日</w:t>
            </w:r>
          </w:p>
        </w:tc>
      </w:tr>
      <w:tr w14:paraId="03D3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7F0878C"/>
        </w:tc>
        <w:tc>
          <w:tcPr>
            <w:tcW w:w="1232" w:type="dxa"/>
            <w:shd w:val="clear" w:color="auto" w:fill="BFBFBF"/>
            <w:vAlign w:val="center"/>
          </w:tcPr>
          <w:p w14:paraId="51F7EC61">
            <w:pPr>
              <w:jc w:val="center"/>
            </w:pPr>
            <w:r>
              <w:rPr>
                <w:rFonts w:hint="eastAsia"/>
                <w:b/>
              </w:rPr>
              <w:t>美元折合人民币</w:t>
            </w:r>
          </w:p>
        </w:tc>
        <w:tc>
          <w:tcPr>
            <w:tcW w:w="1232" w:type="dxa"/>
            <w:shd w:val="clear" w:color="auto" w:fill="BFBFBF"/>
            <w:vAlign w:val="center"/>
          </w:tcPr>
          <w:p w14:paraId="3AA70C03">
            <w:pPr>
              <w:jc w:val="center"/>
            </w:pPr>
            <w:r>
              <w:rPr>
                <w:rFonts w:hint="eastAsia"/>
                <w:b/>
              </w:rPr>
              <w:t>港币折合人民币</w:t>
            </w:r>
          </w:p>
        </w:tc>
        <w:tc>
          <w:tcPr>
            <w:tcW w:w="1232" w:type="dxa"/>
            <w:shd w:val="clear" w:color="auto" w:fill="BFBFBF"/>
            <w:vAlign w:val="center"/>
          </w:tcPr>
          <w:p w14:paraId="45C10E41">
            <w:pPr>
              <w:jc w:val="center"/>
            </w:pPr>
            <w:r>
              <w:rPr>
                <w:rFonts w:hint="eastAsia"/>
                <w:b/>
              </w:rPr>
              <w:t>欧元折合人民币</w:t>
            </w:r>
          </w:p>
        </w:tc>
        <w:tc>
          <w:tcPr>
            <w:tcW w:w="1232" w:type="dxa"/>
            <w:shd w:val="clear" w:color="auto" w:fill="BFBFBF"/>
            <w:vAlign w:val="center"/>
          </w:tcPr>
          <w:p w14:paraId="5CF62E76">
            <w:pPr>
              <w:jc w:val="center"/>
            </w:pPr>
            <w:r>
              <w:rPr>
                <w:rFonts w:hint="eastAsia"/>
                <w:b/>
              </w:rPr>
              <w:t>日元折合人民币</w:t>
            </w:r>
          </w:p>
        </w:tc>
        <w:tc>
          <w:tcPr>
            <w:tcW w:w="1232" w:type="dxa"/>
            <w:shd w:val="clear" w:color="auto" w:fill="BFBFBF"/>
            <w:vAlign w:val="center"/>
          </w:tcPr>
          <w:p w14:paraId="5B8D0753">
            <w:pPr>
              <w:jc w:val="center"/>
            </w:pPr>
            <w:r>
              <w:rPr>
                <w:rFonts w:hint="eastAsia"/>
                <w:b/>
              </w:rPr>
              <w:t>其他币种折合人民币</w:t>
            </w:r>
          </w:p>
        </w:tc>
        <w:tc>
          <w:tcPr>
            <w:tcW w:w="1232" w:type="dxa"/>
            <w:shd w:val="clear" w:color="auto" w:fill="BFBFBF"/>
            <w:vAlign w:val="center"/>
          </w:tcPr>
          <w:p w14:paraId="3E0D95A2">
            <w:pPr>
              <w:jc w:val="center"/>
            </w:pPr>
            <w:r>
              <w:rPr>
                <w:rFonts w:hint="eastAsia"/>
                <w:b/>
              </w:rPr>
              <w:t>合计</w:t>
            </w:r>
          </w:p>
        </w:tc>
      </w:tr>
      <w:tr w14:paraId="2A7B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D3F2EE">
            <w:r>
              <w:rPr>
                <w:rFonts w:hint="eastAsia"/>
              </w:rPr>
              <w:t>以外币计价的资产</w:t>
            </w:r>
          </w:p>
        </w:tc>
        <w:tc>
          <w:tcPr>
            <w:tcW w:w="1232" w:type="dxa"/>
            <w:vAlign w:val="center"/>
          </w:tcPr>
          <w:p w14:paraId="62A6D77F"/>
        </w:tc>
        <w:tc>
          <w:tcPr>
            <w:tcW w:w="1232" w:type="dxa"/>
            <w:vAlign w:val="center"/>
          </w:tcPr>
          <w:p w14:paraId="5B3087EB"/>
        </w:tc>
        <w:tc>
          <w:tcPr>
            <w:tcW w:w="1232" w:type="dxa"/>
            <w:vAlign w:val="center"/>
          </w:tcPr>
          <w:p w14:paraId="25AC776E"/>
        </w:tc>
        <w:tc>
          <w:tcPr>
            <w:tcW w:w="1232" w:type="dxa"/>
            <w:vAlign w:val="center"/>
          </w:tcPr>
          <w:p w14:paraId="4AFDF5CF"/>
        </w:tc>
        <w:tc>
          <w:tcPr>
            <w:tcW w:w="1232" w:type="dxa"/>
            <w:vAlign w:val="center"/>
          </w:tcPr>
          <w:p w14:paraId="785428FE"/>
        </w:tc>
        <w:tc>
          <w:tcPr>
            <w:tcW w:w="1232" w:type="dxa"/>
            <w:vAlign w:val="center"/>
          </w:tcPr>
          <w:p w14:paraId="4EC48FA0"/>
        </w:tc>
      </w:tr>
      <w:tr w14:paraId="09E8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8E3E18E">
            <w:r>
              <w:rPr>
                <w:rFonts w:hint="eastAsia"/>
              </w:rPr>
              <w:t>交易性金融资产</w:t>
            </w:r>
          </w:p>
        </w:tc>
        <w:tc>
          <w:tcPr>
            <w:tcW w:w="1232" w:type="dxa"/>
            <w:vAlign w:val="center"/>
          </w:tcPr>
          <w:p w14:paraId="40BC6C4E">
            <w:pPr>
              <w:jc w:val="right"/>
            </w:pPr>
            <w:r>
              <w:rPr>
                <w:rFonts w:hint="eastAsia"/>
              </w:rPr>
              <w:t>-</w:t>
            </w:r>
          </w:p>
        </w:tc>
        <w:tc>
          <w:tcPr>
            <w:tcW w:w="1232" w:type="dxa"/>
            <w:vAlign w:val="center"/>
          </w:tcPr>
          <w:p w14:paraId="66CCB47E">
            <w:pPr>
              <w:jc w:val="right"/>
            </w:pPr>
            <w:r>
              <w:rPr>
                <w:rFonts w:hint="eastAsia"/>
              </w:rPr>
              <w:t>93,690,558.99</w:t>
            </w:r>
          </w:p>
        </w:tc>
        <w:tc>
          <w:tcPr>
            <w:tcW w:w="1232" w:type="dxa"/>
            <w:vAlign w:val="center"/>
          </w:tcPr>
          <w:p w14:paraId="5347CAA9">
            <w:pPr>
              <w:jc w:val="right"/>
            </w:pPr>
            <w:r>
              <w:rPr>
                <w:rFonts w:hint="eastAsia"/>
              </w:rPr>
              <w:t>-</w:t>
            </w:r>
          </w:p>
        </w:tc>
        <w:tc>
          <w:tcPr>
            <w:tcW w:w="1232" w:type="dxa"/>
            <w:vAlign w:val="center"/>
          </w:tcPr>
          <w:p w14:paraId="77D9FFAD">
            <w:pPr>
              <w:jc w:val="right"/>
            </w:pPr>
            <w:r>
              <w:rPr>
                <w:rFonts w:hint="eastAsia"/>
              </w:rPr>
              <w:t>-</w:t>
            </w:r>
          </w:p>
        </w:tc>
        <w:tc>
          <w:tcPr>
            <w:tcW w:w="1232" w:type="dxa"/>
            <w:vAlign w:val="center"/>
          </w:tcPr>
          <w:p w14:paraId="7B6DB03F">
            <w:pPr>
              <w:jc w:val="right"/>
            </w:pPr>
            <w:r>
              <w:rPr>
                <w:rFonts w:hint="eastAsia"/>
              </w:rPr>
              <w:t>-</w:t>
            </w:r>
          </w:p>
        </w:tc>
        <w:tc>
          <w:tcPr>
            <w:tcW w:w="1232" w:type="dxa"/>
            <w:vAlign w:val="center"/>
          </w:tcPr>
          <w:p w14:paraId="0E55B80A">
            <w:pPr>
              <w:jc w:val="right"/>
            </w:pPr>
            <w:r>
              <w:rPr>
                <w:rFonts w:hint="eastAsia"/>
              </w:rPr>
              <w:t>93,690,558.99</w:t>
            </w:r>
          </w:p>
        </w:tc>
      </w:tr>
      <w:tr w14:paraId="72B5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5D5370">
            <w:r>
              <w:rPr>
                <w:rFonts w:hint="eastAsia"/>
              </w:rPr>
              <w:t>资产合计</w:t>
            </w:r>
          </w:p>
        </w:tc>
        <w:tc>
          <w:tcPr>
            <w:tcW w:w="1232" w:type="dxa"/>
            <w:vAlign w:val="center"/>
          </w:tcPr>
          <w:p w14:paraId="5367A01E">
            <w:pPr>
              <w:jc w:val="right"/>
            </w:pPr>
            <w:r>
              <w:rPr>
                <w:rFonts w:hint="eastAsia"/>
              </w:rPr>
              <w:t>-</w:t>
            </w:r>
          </w:p>
        </w:tc>
        <w:tc>
          <w:tcPr>
            <w:tcW w:w="1232" w:type="dxa"/>
            <w:vAlign w:val="center"/>
          </w:tcPr>
          <w:p w14:paraId="4519F285">
            <w:pPr>
              <w:jc w:val="right"/>
            </w:pPr>
            <w:r>
              <w:rPr>
                <w:rFonts w:hint="eastAsia"/>
              </w:rPr>
              <w:t>93,690,558.99</w:t>
            </w:r>
          </w:p>
        </w:tc>
        <w:tc>
          <w:tcPr>
            <w:tcW w:w="1232" w:type="dxa"/>
            <w:vAlign w:val="center"/>
          </w:tcPr>
          <w:p w14:paraId="77E55FC2">
            <w:pPr>
              <w:jc w:val="right"/>
            </w:pPr>
            <w:r>
              <w:rPr>
                <w:rFonts w:hint="eastAsia"/>
              </w:rPr>
              <w:t>-</w:t>
            </w:r>
          </w:p>
        </w:tc>
        <w:tc>
          <w:tcPr>
            <w:tcW w:w="1232" w:type="dxa"/>
            <w:vAlign w:val="center"/>
          </w:tcPr>
          <w:p w14:paraId="552083C2">
            <w:pPr>
              <w:jc w:val="right"/>
            </w:pPr>
            <w:r>
              <w:rPr>
                <w:rFonts w:hint="eastAsia"/>
              </w:rPr>
              <w:t>-</w:t>
            </w:r>
          </w:p>
        </w:tc>
        <w:tc>
          <w:tcPr>
            <w:tcW w:w="1232" w:type="dxa"/>
            <w:vAlign w:val="center"/>
          </w:tcPr>
          <w:p w14:paraId="5786B129">
            <w:pPr>
              <w:jc w:val="right"/>
            </w:pPr>
            <w:r>
              <w:rPr>
                <w:rFonts w:hint="eastAsia"/>
              </w:rPr>
              <w:t>-</w:t>
            </w:r>
          </w:p>
        </w:tc>
        <w:tc>
          <w:tcPr>
            <w:tcW w:w="1232" w:type="dxa"/>
            <w:vAlign w:val="center"/>
          </w:tcPr>
          <w:p w14:paraId="72ED626B">
            <w:pPr>
              <w:jc w:val="right"/>
            </w:pPr>
            <w:r>
              <w:rPr>
                <w:rFonts w:hint="eastAsia"/>
              </w:rPr>
              <w:t>93,690,558.99</w:t>
            </w:r>
          </w:p>
        </w:tc>
      </w:tr>
      <w:tr w14:paraId="121F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BAC5ECF">
            <w:r>
              <w:rPr>
                <w:rFonts w:hint="eastAsia"/>
              </w:rPr>
              <w:t>以外币计价的负债</w:t>
            </w:r>
          </w:p>
        </w:tc>
        <w:tc>
          <w:tcPr>
            <w:tcW w:w="1232" w:type="dxa"/>
            <w:vAlign w:val="center"/>
          </w:tcPr>
          <w:p w14:paraId="1B354A03"/>
        </w:tc>
        <w:tc>
          <w:tcPr>
            <w:tcW w:w="1232" w:type="dxa"/>
            <w:vAlign w:val="center"/>
          </w:tcPr>
          <w:p w14:paraId="20CBDEC3"/>
        </w:tc>
        <w:tc>
          <w:tcPr>
            <w:tcW w:w="1232" w:type="dxa"/>
            <w:vAlign w:val="center"/>
          </w:tcPr>
          <w:p w14:paraId="4F83AFD8"/>
        </w:tc>
        <w:tc>
          <w:tcPr>
            <w:tcW w:w="1232" w:type="dxa"/>
            <w:vAlign w:val="center"/>
          </w:tcPr>
          <w:p w14:paraId="0ACEDFDD"/>
        </w:tc>
        <w:tc>
          <w:tcPr>
            <w:tcW w:w="1232" w:type="dxa"/>
            <w:vAlign w:val="center"/>
          </w:tcPr>
          <w:p w14:paraId="13E0145B"/>
        </w:tc>
        <w:tc>
          <w:tcPr>
            <w:tcW w:w="1232" w:type="dxa"/>
            <w:vAlign w:val="center"/>
          </w:tcPr>
          <w:p w14:paraId="695DA950"/>
        </w:tc>
      </w:tr>
      <w:tr w14:paraId="3693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CDE1F2D">
            <w:r>
              <w:rPr>
                <w:rFonts w:hint="eastAsia"/>
              </w:rPr>
              <w:t>负债合计</w:t>
            </w:r>
          </w:p>
        </w:tc>
        <w:tc>
          <w:tcPr>
            <w:tcW w:w="1232" w:type="dxa"/>
            <w:vAlign w:val="center"/>
          </w:tcPr>
          <w:p w14:paraId="4BAB9949">
            <w:pPr>
              <w:jc w:val="right"/>
            </w:pPr>
            <w:r>
              <w:rPr>
                <w:rFonts w:hint="eastAsia"/>
              </w:rPr>
              <w:t>-</w:t>
            </w:r>
          </w:p>
        </w:tc>
        <w:tc>
          <w:tcPr>
            <w:tcW w:w="1232" w:type="dxa"/>
            <w:vAlign w:val="center"/>
          </w:tcPr>
          <w:p w14:paraId="02BAD142">
            <w:pPr>
              <w:jc w:val="right"/>
            </w:pPr>
            <w:r>
              <w:rPr>
                <w:rFonts w:hint="eastAsia"/>
              </w:rPr>
              <w:t>-</w:t>
            </w:r>
          </w:p>
        </w:tc>
        <w:tc>
          <w:tcPr>
            <w:tcW w:w="1232" w:type="dxa"/>
            <w:vAlign w:val="center"/>
          </w:tcPr>
          <w:p w14:paraId="001D220A">
            <w:pPr>
              <w:jc w:val="right"/>
            </w:pPr>
            <w:r>
              <w:rPr>
                <w:rFonts w:hint="eastAsia"/>
              </w:rPr>
              <w:t>-</w:t>
            </w:r>
          </w:p>
        </w:tc>
        <w:tc>
          <w:tcPr>
            <w:tcW w:w="1232" w:type="dxa"/>
            <w:vAlign w:val="center"/>
          </w:tcPr>
          <w:p w14:paraId="247C467E">
            <w:pPr>
              <w:jc w:val="right"/>
            </w:pPr>
            <w:r>
              <w:rPr>
                <w:rFonts w:hint="eastAsia"/>
              </w:rPr>
              <w:t>-</w:t>
            </w:r>
          </w:p>
        </w:tc>
        <w:tc>
          <w:tcPr>
            <w:tcW w:w="1232" w:type="dxa"/>
            <w:vAlign w:val="center"/>
          </w:tcPr>
          <w:p w14:paraId="549523A6">
            <w:pPr>
              <w:jc w:val="right"/>
            </w:pPr>
            <w:r>
              <w:rPr>
                <w:rFonts w:hint="eastAsia"/>
              </w:rPr>
              <w:t>-</w:t>
            </w:r>
          </w:p>
        </w:tc>
        <w:tc>
          <w:tcPr>
            <w:tcW w:w="1232" w:type="dxa"/>
            <w:vAlign w:val="center"/>
          </w:tcPr>
          <w:p w14:paraId="1EEDC507">
            <w:pPr>
              <w:jc w:val="right"/>
            </w:pPr>
            <w:r>
              <w:rPr>
                <w:rFonts w:hint="eastAsia"/>
              </w:rPr>
              <w:t>-</w:t>
            </w:r>
          </w:p>
        </w:tc>
      </w:tr>
      <w:tr w14:paraId="3E63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255996C">
            <w:r>
              <w:rPr>
                <w:rFonts w:hint="eastAsia"/>
              </w:rPr>
              <w:t>资产负债表外汇风险敞口净额</w:t>
            </w:r>
          </w:p>
        </w:tc>
        <w:tc>
          <w:tcPr>
            <w:tcW w:w="1232" w:type="dxa"/>
            <w:vAlign w:val="center"/>
          </w:tcPr>
          <w:p w14:paraId="65A4C632">
            <w:pPr>
              <w:jc w:val="right"/>
            </w:pPr>
            <w:r>
              <w:rPr>
                <w:rFonts w:hint="eastAsia"/>
              </w:rPr>
              <w:t>-</w:t>
            </w:r>
          </w:p>
        </w:tc>
        <w:tc>
          <w:tcPr>
            <w:tcW w:w="1232" w:type="dxa"/>
            <w:vAlign w:val="center"/>
          </w:tcPr>
          <w:p w14:paraId="3DDA889A">
            <w:pPr>
              <w:jc w:val="right"/>
            </w:pPr>
            <w:r>
              <w:rPr>
                <w:rFonts w:hint="eastAsia"/>
              </w:rPr>
              <w:t>93,690,558.99</w:t>
            </w:r>
          </w:p>
        </w:tc>
        <w:tc>
          <w:tcPr>
            <w:tcW w:w="1232" w:type="dxa"/>
            <w:vAlign w:val="center"/>
          </w:tcPr>
          <w:p w14:paraId="52A94A29">
            <w:pPr>
              <w:jc w:val="right"/>
            </w:pPr>
            <w:r>
              <w:rPr>
                <w:rFonts w:hint="eastAsia"/>
              </w:rPr>
              <w:t>-</w:t>
            </w:r>
          </w:p>
        </w:tc>
        <w:tc>
          <w:tcPr>
            <w:tcW w:w="1232" w:type="dxa"/>
            <w:vAlign w:val="center"/>
          </w:tcPr>
          <w:p w14:paraId="5AF74092">
            <w:pPr>
              <w:jc w:val="right"/>
            </w:pPr>
            <w:r>
              <w:rPr>
                <w:rFonts w:hint="eastAsia"/>
              </w:rPr>
              <w:t>-</w:t>
            </w:r>
          </w:p>
        </w:tc>
        <w:tc>
          <w:tcPr>
            <w:tcW w:w="1232" w:type="dxa"/>
            <w:vAlign w:val="center"/>
          </w:tcPr>
          <w:p w14:paraId="1473BDC7">
            <w:pPr>
              <w:jc w:val="right"/>
            </w:pPr>
            <w:r>
              <w:rPr>
                <w:rFonts w:hint="eastAsia"/>
              </w:rPr>
              <w:t>-</w:t>
            </w:r>
          </w:p>
        </w:tc>
        <w:tc>
          <w:tcPr>
            <w:tcW w:w="1232" w:type="dxa"/>
            <w:vAlign w:val="center"/>
          </w:tcPr>
          <w:p w14:paraId="6CA268A3">
            <w:pPr>
              <w:jc w:val="right"/>
            </w:pPr>
            <w:r>
              <w:rPr>
                <w:rFonts w:hint="eastAsia"/>
              </w:rPr>
              <w:t>93,690,558.99</w:t>
            </w:r>
          </w:p>
        </w:tc>
      </w:tr>
    </w:tbl>
    <w:p w14:paraId="73CE8AE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88D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A4437FD">
            <w:pPr>
              <w:jc w:val="center"/>
            </w:pPr>
            <w:r>
              <w:rPr>
                <w:rFonts w:hint="eastAsia"/>
                <w:b/>
              </w:rPr>
              <w:t>项目</w:t>
            </w:r>
          </w:p>
        </w:tc>
        <w:tc>
          <w:tcPr>
            <w:tcW w:w="1232" w:type="dxa"/>
            <w:gridSpan w:val="6"/>
            <w:shd w:val="clear" w:color="auto" w:fill="BFBFBF"/>
            <w:vAlign w:val="center"/>
          </w:tcPr>
          <w:p w14:paraId="31CA5249">
            <w:pPr>
              <w:jc w:val="center"/>
            </w:pPr>
            <w:r>
              <w:rPr>
                <w:rFonts w:hint="eastAsia"/>
                <w:b/>
              </w:rPr>
              <w:t>上年度末2024年12月31日</w:t>
            </w:r>
          </w:p>
        </w:tc>
      </w:tr>
      <w:tr w14:paraId="77D4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222CABB"/>
        </w:tc>
        <w:tc>
          <w:tcPr>
            <w:tcW w:w="1232" w:type="dxa"/>
            <w:shd w:val="clear" w:color="auto" w:fill="BFBFBF"/>
            <w:vAlign w:val="center"/>
          </w:tcPr>
          <w:p w14:paraId="6F95A9F6">
            <w:pPr>
              <w:jc w:val="center"/>
            </w:pPr>
            <w:r>
              <w:rPr>
                <w:rFonts w:hint="eastAsia"/>
                <w:b/>
              </w:rPr>
              <w:t>美元折合人民币</w:t>
            </w:r>
          </w:p>
        </w:tc>
        <w:tc>
          <w:tcPr>
            <w:tcW w:w="1232" w:type="dxa"/>
            <w:shd w:val="clear" w:color="auto" w:fill="BFBFBF"/>
            <w:vAlign w:val="center"/>
          </w:tcPr>
          <w:p w14:paraId="31A8A037">
            <w:pPr>
              <w:jc w:val="center"/>
            </w:pPr>
            <w:r>
              <w:rPr>
                <w:rFonts w:hint="eastAsia"/>
                <w:b/>
              </w:rPr>
              <w:t>港币折合人民币</w:t>
            </w:r>
          </w:p>
        </w:tc>
        <w:tc>
          <w:tcPr>
            <w:tcW w:w="1232" w:type="dxa"/>
            <w:shd w:val="clear" w:color="auto" w:fill="BFBFBF"/>
            <w:vAlign w:val="center"/>
          </w:tcPr>
          <w:p w14:paraId="0AB5336D">
            <w:pPr>
              <w:jc w:val="center"/>
            </w:pPr>
            <w:r>
              <w:rPr>
                <w:rFonts w:hint="eastAsia"/>
                <w:b/>
              </w:rPr>
              <w:t>欧元折合人民币</w:t>
            </w:r>
          </w:p>
        </w:tc>
        <w:tc>
          <w:tcPr>
            <w:tcW w:w="1232" w:type="dxa"/>
            <w:shd w:val="clear" w:color="auto" w:fill="BFBFBF"/>
            <w:vAlign w:val="center"/>
          </w:tcPr>
          <w:p w14:paraId="48455E0A">
            <w:pPr>
              <w:jc w:val="center"/>
            </w:pPr>
            <w:r>
              <w:rPr>
                <w:rFonts w:hint="eastAsia"/>
                <w:b/>
              </w:rPr>
              <w:t>日元折合人民币</w:t>
            </w:r>
          </w:p>
        </w:tc>
        <w:tc>
          <w:tcPr>
            <w:tcW w:w="1232" w:type="dxa"/>
            <w:shd w:val="clear" w:color="auto" w:fill="BFBFBF"/>
            <w:vAlign w:val="center"/>
          </w:tcPr>
          <w:p w14:paraId="3AA82B3F">
            <w:pPr>
              <w:jc w:val="center"/>
            </w:pPr>
            <w:r>
              <w:rPr>
                <w:rFonts w:hint="eastAsia"/>
                <w:b/>
              </w:rPr>
              <w:t>其他币种折合人民币</w:t>
            </w:r>
          </w:p>
        </w:tc>
        <w:tc>
          <w:tcPr>
            <w:tcW w:w="1232" w:type="dxa"/>
            <w:shd w:val="clear" w:color="auto" w:fill="BFBFBF"/>
            <w:vAlign w:val="center"/>
          </w:tcPr>
          <w:p w14:paraId="66EA1160">
            <w:pPr>
              <w:jc w:val="center"/>
            </w:pPr>
            <w:r>
              <w:rPr>
                <w:rFonts w:hint="eastAsia"/>
                <w:b/>
              </w:rPr>
              <w:t>合计</w:t>
            </w:r>
          </w:p>
        </w:tc>
      </w:tr>
      <w:tr w14:paraId="1940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B6B50A9">
            <w:r>
              <w:rPr>
                <w:rFonts w:hint="eastAsia"/>
              </w:rPr>
              <w:t>以外币计价的资产</w:t>
            </w:r>
          </w:p>
        </w:tc>
        <w:tc>
          <w:tcPr>
            <w:tcW w:w="1232" w:type="dxa"/>
            <w:vAlign w:val="center"/>
          </w:tcPr>
          <w:p w14:paraId="6D7AB380"/>
        </w:tc>
        <w:tc>
          <w:tcPr>
            <w:tcW w:w="1232" w:type="dxa"/>
            <w:vAlign w:val="center"/>
          </w:tcPr>
          <w:p w14:paraId="34A9812B"/>
        </w:tc>
        <w:tc>
          <w:tcPr>
            <w:tcW w:w="1232" w:type="dxa"/>
            <w:vAlign w:val="center"/>
          </w:tcPr>
          <w:p w14:paraId="19850816"/>
        </w:tc>
        <w:tc>
          <w:tcPr>
            <w:tcW w:w="1232" w:type="dxa"/>
            <w:vAlign w:val="center"/>
          </w:tcPr>
          <w:p w14:paraId="49B2A333"/>
        </w:tc>
        <w:tc>
          <w:tcPr>
            <w:tcW w:w="1232" w:type="dxa"/>
            <w:vAlign w:val="center"/>
          </w:tcPr>
          <w:p w14:paraId="4D71B14B"/>
        </w:tc>
        <w:tc>
          <w:tcPr>
            <w:tcW w:w="1232" w:type="dxa"/>
            <w:vAlign w:val="center"/>
          </w:tcPr>
          <w:p w14:paraId="3BFDB91E"/>
        </w:tc>
      </w:tr>
      <w:tr w14:paraId="681E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AB5FFB">
            <w:r>
              <w:rPr>
                <w:rFonts w:hint="eastAsia"/>
              </w:rPr>
              <w:t>交易性金融资产</w:t>
            </w:r>
          </w:p>
        </w:tc>
        <w:tc>
          <w:tcPr>
            <w:tcW w:w="1232" w:type="dxa"/>
            <w:vAlign w:val="center"/>
          </w:tcPr>
          <w:p w14:paraId="5BA8460D">
            <w:pPr>
              <w:jc w:val="right"/>
            </w:pPr>
            <w:r>
              <w:rPr>
                <w:rFonts w:hint="eastAsia"/>
              </w:rPr>
              <w:t>-</w:t>
            </w:r>
          </w:p>
        </w:tc>
        <w:tc>
          <w:tcPr>
            <w:tcW w:w="1232" w:type="dxa"/>
            <w:vAlign w:val="center"/>
          </w:tcPr>
          <w:p w14:paraId="513B67FC">
            <w:pPr>
              <w:jc w:val="right"/>
            </w:pPr>
            <w:r>
              <w:rPr>
                <w:rFonts w:hint="eastAsia"/>
              </w:rPr>
              <w:t>57,994,877.43</w:t>
            </w:r>
          </w:p>
        </w:tc>
        <w:tc>
          <w:tcPr>
            <w:tcW w:w="1232" w:type="dxa"/>
            <w:vAlign w:val="center"/>
          </w:tcPr>
          <w:p w14:paraId="06653EC4">
            <w:pPr>
              <w:jc w:val="right"/>
            </w:pPr>
            <w:r>
              <w:rPr>
                <w:rFonts w:hint="eastAsia"/>
              </w:rPr>
              <w:t>-</w:t>
            </w:r>
          </w:p>
        </w:tc>
        <w:tc>
          <w:tcPr>
            <w:tcW w:w="1232" w:type="dxa"/>
            <w:vAlign w:val="center"/>
          </w:tcPr>
          <w:p w14:paraId="18C6E06A">
            <w:pPr>
              <w:jc w:val="right"/>
            </w:pPr>
            <w:r>
              <w:rPr>
                <w:rFonts w:hint="eastAsia"/>
              </w:rPr>
              <w:t>-</w:t>
            </w:r>
          </w:p>
        </w:tc>
        <w:tc>
          <w:tcPr>
            <w:tcW w:w="1232" w:type="dxa"/>
            <w:vAlign w:val="center"/>
          </w:tcPr>
          <w:p w14:paraId="2A4E40EA">
            <w:pPr>
              <w:jc w:val="right"/>
            </w:pPr>
            <w:r>
              <w:rPr>
                <w:rFonts w:hint="eastAsia"/>
              </w:rPr>
              <w:t>-</w:t>
            </w:r>
          </w:p>
        </w:tc>
        <w:tc>
          <w:tcPr>
            <w:tcW w:w="1232" w:type="dxa"/>
            <w:vAlign w:val="center"/>
          </w:tcPr>
          <w:p w14:paraId="328D1EFC">
            <w:pPr>
              <w:jc w:val="right"/>
            </w:pPr>
            <w:r>
              <w:rPr>
                <w:rFonts w:hint="eastAsia"/>
              </w:rPr>
              <w:t>57,994,877.43</w:t>
            </w:r>
          </w:p>
        </w:tc>
      </w:tr>
      <w:tr w14:paraId="130B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1CA6E79">
            <w:r>
              <w:rPr>
                <w:rFonts w:hint="eastAsia"/>
              </w:rPr>
              <w:t>资产合计</w:t>
            </w:r>
          </w:p>
        </w:tc>
        <w:tc>
          <w:tcPr>
            <w:tcW w:w="1232" w:type="dxa"/>
            <w:vAlign w:val="center"/>
          </w:tcPr>
          <w:p w14:paraId="6D64A6BA">
            <w:pPr>
              <w:jc w:val="right"/>
            </w:pPr>
            <w:r>
              <w:rPr>
                <w:rFonts w:hint="eastAsia"/>
              </w:rPr>
              <w:t>-</w:t>
            </w:r>
          </w:p>
        </w:tc>
        <w:tc>
          <w:tcPr>
            <w:tcW w:w="1232" w:type="dxa"/>
            <w:vAlign w:val="center"/>
          </w:tcPr>
          <w:p w14:paraId="5BD98136">
            <w:pPr>
              <w:jc w:val="right"/>
            </w:pPr>
            <w:r>
              <w:rPr>
                <w:rFonts w:hint="eastAsia"/>
              </w:rPr>
              <w:t>57,994,877.43</w:t>
            </w:r>
          </w:p>
        </w:tc>
        <w:tc>
          <w:tcPr>
            <w:tcW w:w="1232" w:type="dxa"/>
            <w:vAlign w:val="center"/>
          </w:tcPr>
          <w:p w14:paraId="5FBA35B7">
            <w:pPr>
              <w:jc w:val="right"/>
            </w:pPr>
            <w:r>
              <w:rPr>
                <w:rFonts w:hint="eastAsia"/>
              </w:rPr>
              <w:t>-</w:t>
            </w:r>
          </w:p>
        </w:tc>
        <w:tc>
          <w:tcPr>
            <w:tcW w:w="1232" w:type="dxa"/>
            <w:vAlign w:val="center"/>
          </w:tcPr>
          <w:p w14:paraId="3DDF3AAA">
            <w:pPr>
              <w:jc w:val="right"/>
            </w:pPr>
            <w:r>
              <w:rPr>
                <w:rFonts w:hint="eastAsia"/>
              </w:rPr>
              <w:t>-</w:t>
            </w:r>
          </w:p>
        </w:tc>
        <w:tc>
          <w:tcPr>
            <w:tcW w:w="1232" w:type="dxa"/>
            <w:vAlign w:val="center"/>
          </w:tcPr>
          <w:p w14:paraId="6D81E5BC">
            <w:pPr>
              <w:jc w:val="right"/>
            </w:pPr>
            <w:r>
              <w:rPr>
                <w:rFonts w:hint="eastAsia"/>
              </w:rPr>
              <w:t>-</w:t>
            </w:r>
          </w:p>
        </w:tc>
        <w:tc>
          <w:tcPr>
            <w:tcW w:w="1232" w:type="dxa"/>
            <w:vAlign w:val="center"/>
          </w:tcPr>
          <w:p w14:paraId="7C20E07B">
            <w:pPr>
              <w:jc w:val="right"/>
            </w:pPr>
            <w:r>
              <w:rPr>
                <w:rFonts w:hint="eastAsia"/>
              </w:rPr>
              <w:t>57,994,877.43</w:t>
            </w:r>
          </w:p>
        </w:tc>
      </w:tr>
      <w:tr w14:paraId="7ECB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878F5F6">
            <w:r>
              <w:rPr>
                <w:rFonts w:hint="eastAsia"/>
              </w:rPr>
              <w:t>以外币计价的负债</w:t>
            </w:r>
          </w:p>
        </w:tc>
        <w:tc>
          <w:tcPr>
            <w:tcW w:w="1232" w:type="dxa"/>
            <w:vAlign w:val="center"/>
          </w:tcPr>
          <w:p w14:paraId="0F8B5780"/>
        </w:tc>
        <w:tc>
          <w:tcPr>
            <w:tcW w:w="1232" w:type="dxa"/>
            <w:vAlign w:val="center"/>
          </w:tcPr>
          <w:p w14:paraId="266A1930"/>
        </w:tc>
        <w:tc>
          <w:tcPr>
            <w:tcW w:w="1232" w:type="dxa"/>
            <w:vAlign w:val="center"/>
          </w:tcPr>
          <w:p w14:paraId="28D04DF6"/>
        </w:tc>
        <w:tc>
          <w:tcPr>
            <w:tcW w:w="1232" w:type="dxa"/>
            <w:vAlign w:val="center"/>
          </w:tcPr>
          <w:p w14:paraId="6B68179E"/>
        </w:tc>
        <w:tc>
          <w:tcPr>
            <w:tcW w:w="1232" w:type="dxa"/>
            <w:vAlign w:val="center"/>
          </w:tcPr>
          <w:p w14:paraId="27DEBA77"/>
        </w:tc>
        <w:tc>
          <w:tcPr>
            <w:tcW w:w="1232" w:type="dxa"/>
            <w:vAlign w:val="center"/>
          </w:tcPr>
          <w:p w14:paraId="5D298A99"/>
        </w:tc>
      </w:tr>
      <w:tr w14:paraId="24C1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9CB39FA">
            <w:r>
              <w:rPr>
                <w:rFonts w:hint="eastAsia"/>
              </w:rPr>
              <w:t>负债合计</w:t>
            </w:r>
          </w:p>
        </w:tc>
        <w:tc>
          <w:tcPr>
            <w:tcW w:w="1232" w:type="dxa"/>
            <w:vAlign w:val="center"/>
          </w:tcPr>
          <w:p w14:paraId="609E4BEA">
            <w:pPr>
              <w:jc w:val="right"/>
            </w:pPr>
            <w:r>
              <w:rPr>
                <w:rFonts w:hint="eastAsia"/>
              </w:rPr>
              <w:t>-</w:t>
            </w:r>
          </w:p>
        </w:tc>
        <w:tc>
          <w:tcPr>
            <w:tcW w:w="1232" w:type="dxa"/>
            <w:vAlign w:val="center"/>
          </w:tcPr>
          <w:p w14:paraId="38AE011D">
            <w:pPr>
              <w:jc w:val="right"/>
            </w:pPr>
            <w:r>
              <w:rPr>
                <w:rFonts w:hint="eastAsia"/>
              </w:rPr>
              <w:t>-</w:t>
            </w:r>
          </w:p>
        </w:tc>
        <w:tc>
          <w:tcPr>
            <w:tcW w:w="1232" w:type="dxa"/>
            <w:vAlign w:val="center"/>
          </w:tcPr>
          <w:p w14:paraId="18A4FF08">
            <w:pPr>
              <w:jc w:val="right"/>
            </w:pPr>
            <w:r>
              <w:rPr>
                <w:rFonts w:hint="eastAsia"/>
              </w:rPr>
              <w:t>-</w:t>
            </w:r>
          </w:p>
        </w:tc>
        <w:tc>
          <w:tcPr>
            <w:tcW w:w="1232" w:type="dxa"/>
            <w:vAlign w:val="center"/>
          </w:tcPr>
          <w:p w14:paraId="7DD941FC">
            <w:pPr>
              <w:jc w:val="right"/>
            </w:pPr>
            <w:r>
              <w:rPr>
                <w:rFonts w:hint="eastAsia"/>
              </w:rPr>
              <w:t>-</w:t>
            </w:r>
          </w:p>
        </w:tc>
        <w:tc>
          <w:tcPr>
            <w:tcW w:w="1232" w:type="dxa"/>
            <w:vAlign w:val="center"/>
          </w:tcPr>
          <w:p w14:paraId="07BD229E">
            <w:pPr>
              <w:jc w:val="right"/>
            </w:pPr>
            <w:r>
              <w:rPr>
                <w:rFonts w:hint="eastAsia"/>
              </w:rPr>
              <w:t>-</w:t>
            </w:r>
          </w:p>
        </w:tc>
        <w:tc>
          <w:tcPr>
            <w:tcW w:w="1232" w:type="dxa"/>
            <w:vAlign w:val="center"/>
          </w:tcPr>
          <w:p w14:paraId="6466FC99">
            <w:pPr>
              <w:jc w:val="right"/>
            </w:pPr>
            <w:r>
              <w:rPr>
                <w:rFonts w:hint="eastAsia"/>
              </w:rPr>
              <w:t>-</w:t>
            </w:r>
          </w:p>
        </w:tc>
      </w:tr>
      <w:tr w14:paraId="4F4A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727244">
            <w:r>
              <w:rPr>
                <w:rFonts w:hint="eastAsia"/>
              </w:rPr>
              <w:t>资产负债表外汇风险敞口净额</w:t>
            </w:r>
          </w:p>
        </w:tc>
        <w:tc>
          <w:tcPr>
            <w:tcW w:w="1232" w:type="dxa"/>
            <w:vAlign w:val="center"/>
          </w:tcPr>
          <w:p w14:paraId="743F4577">
            <w:pPr>
              <w:jc w:val="right"/>
            </w:pPr>
            <w:r>
              <w:rPr>
                <w:rFonts w:hint="eastAsia"/>
              </w:rPr>
              <w:t>-</w:t>
            </w:r>
          </w:p>
        </w:tc>
        <w:tc>
          <w:tcPr>
            <w:tcW w:w="1232" w:type="dxa"/>
            <w:vAlign w:val="center"/>
          </w:tcPr>
          <w:p w14:paraId="01FB5FA6">
            <w:pPr>
              <w:jc w:val="right"/>
            </w:pPr>
            <w:r>
              <w:rPr>
                <w:rFonts w:hint="eastAsia"/>
              </w:rPr>
              <w:t>57,994,877.43</w:t>
            </w:r>
          </w:p>
        </w:tc>
        <w:tc>
          <w:tcPr>
            <w:tcW w:w="1232" w:type="dxa"/>
            <w:vAlign w:val="center"/>
          </w:tcPr>
          <w:p w14:paraId="16DE6E34">
            <w:pPr>
              <w:jc w:val="right"/>
            </w:pPr>
            <w:r>
              <w:rPr>
                <w:rFonts w:hint="eastAsia"/>
              </w:rPr>
              <w:t>-</w:t>
            </w:r>
          </w:p>
        </w:tc>
        <w:tc>
          <w:tcPr>
            <w:tcW w:w="1232" w:type="dxa"/>
            <w:vAlign w:val="center"/>
          </w:tcPr>
          <w:p w14:paraId="28CEF345">
            <w:pPr>
              <w:jc w:val="right"/>
            </w:pPr>
            <w:r>
              <w:rPr>
                <w:rFonts w:hint="eastAsia"/>
              </w:rPr>
              <w:t>-</w:t>
            </w:r>
          </w:p>
        </w:tc>
        <w:tc>
          <w:tcPr>
            <w:tcW w:w="1232" w:type="dxa"/>
            <w:vAlign w:val="center"/>
          </w:tcPr>
          <w:p w14:paraId="0553B142">
            <w:pPr>
              <w:jc w:val="right"/>
            </w:pPr>
            <w:r>
              <w:rPr>
                <w:rFonts w:hint="eastAsia"/>
              </w:rPr>
              <w:t>-</w:t>
            </w:r>
          </w:p>
        </w:tc>
        <w:tc>
          <w:tcPr>
            <w:tcW w:w="1232" w:type="dxa"/>
            <w:vAlign w:val="center"/>
          </w:tcPr>
          <w:p w14:paraId="2D64ABB8">
            <w:pPr>
              <w:jc w:val="right"/>
            </w:pPr>
            <w:r>
              <w:rPr>
                <w:rFonts w:hint="eastAsia"/>
              </w:rPr>
              <w:t>57,994,877.43</w:t>
            </w:r>
          </w:p>
        </w:tc>
      </w:tr>
    </w:tbl>
    <w:p w14:paraId="021AB50F">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918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40E3ACE">
            <w:r>
              <w:rPr>
                <w:rFonts w:hint="eastAsia"/>
              </w:rPr>
              <w:t>假设</w:t>
            </w:r>
          </w:p>
        </w:tc>
        <w:tc>
          <w:tcPr>
            <w:tcW w:w="3267" w:type="dxa"/>
            <w:gridSpan w:val="3"/>
            <w:vAlign w:val="center"/>
          </w:tcPr>
          <w:p w14:paraId="328FE1C8">
            <w:r>
              <w:rPr>
                <w:rFonts w:hint="eastAsia"/>
              </w:rPr>
              <w:t>除汇率以外的其他市场变量保持不变</w:t>
            </w:r>
          </w:p>
        </w:tc>
      </w:tr>
      <w:tr w14:paraId="6835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3B29158">
            <w:r>
              <w:rPr>
                <w:rFonts w:hint="eastAsia"/>
              </w:rPr>
              <w:t>分析</w:t>
            </w:r>
          </w:p>
        </w:tc>
        <w:tc>
          <w:tcPr>
            <w:tcW w:w="3267" w:type="dxa"/>
            <w:vMerge w:val="restart"/>
            <w:vAlign w:val="center"/>
          </w:tcPr>
          <w:p w14:paraId="652F0BFF">
            <w:r>
              <w:rPr>
                <w:rFonts w:hint="eastAsia"/>
              </w:rPr>
              <w:t>相关风险变量的变动</w:t>
            </w:r>
          </w:p>
        </w:tc>
        <w:tc>
          <w:tcPr>
            <w:tcW w:w="2159" w:type="dxa"/>
            <w:gridSpan w:val="2"/>
            <w:vAlign w:val="center"/>
          </w:tcPr>
          <w:p w14:paraId="25D5D8F6">
            <w:r>
              <w:rPr>
                <w:rFonts w:hint="eastAsia"/>
              </w:rPr>
              <w:t>对资产负债表日基金资产净值的影响金额（单位：人民币元）</w:t>
            </w:r>
          </w:p>
        </w:tc>
      </w:tr>
      <w:tr w14:paraId="2EF6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5460038"/>
        </w:tc>
        <w:tc>
          <w:tcPr>
            <w:tcW w:w="3267" w:type="dxa"/>
            <w:vMerge w:val="continue"/>
            <w:vAlign w:val="center"/>
          </w:tcPr>
          <w:p w14:paraId="424D4CA0"/>
        </w:tc>
        <w:tc>
          <w:tcPr>
            <w:tcW w:w="2159" w:type="dxa"/>
            <w:vAlign w:val="center"/>
          </w:tcPr>
          <w:p w14:paraId="4F90F833">
            <w:r>
              <w:rPr>
                <w:rFonts w:hint="eastAsia"/>
              </w:rPr>
              <w:t>本期末（ 2025年12月31日 ）</w:t>
            </w:r>
          </w:p>
        </w:tc>
        <w:tc>
          <w:tcPr>
            <w:tcW w:w="2159" w:type="dxa"/>
            <w:vAlign w:val="center"/>
          </w:tcPr>
          <w:p w14:paraId="4D094A69">
            <w:r>
              <w:rPr>
                <w:rFonts w:hint="eastAsia"/>
              </w:rPr>
              <w:t>上年度末（ 2024年12月31日 ）</w:t>
            </w:r>
          </w:p>
        </w:tc>
      </w:tr>
      <w:tr w14:paraId="660A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83B0E0B"/>
        </w:tc>
        <w:tc>
          <w:tcPr>
            <w:tcW w:w="3267" w:type="dxa"/>
            <w:vAlign w:val="center"/>
          </w:tcPr>
          <w:p w14:paraId="551E5DB2">
            <w:r>
              <w:rPr>
                <w:rFonts w:hint="eastAsia"/>
              </w:rPr>
              <w:t>1. 所有外币相对人民币升值 5%</w:t>
            </w:r>
          </w:p>
        </w:tc>
        <w:tc>
          <w:tcPr>
            <w:tcW w:w="2159" w:type="dxa"/>
            <w:vAlign w:val="center"/>
          </w:tcPr>
          <w:p w14:paraId="466D20E8">
            <w:pPr>
              <w:jc w:val="right"/>
            </w:pPr>
            <w:r>
              <w:rPr>
                <w:rFonts w:hint="eastAsia"/>
              </w:rPr>
              <w:t>4,684,527.95</w:t>
            </w:r>
          </w:p>
        </w:tc>
        <w:tc>
          <w:tcPr>
            <w:tcW w:w="2159" w:type="dxa"/>
            <w:vAlign w:val="center"/>
          </w:tcPr>
          <w:p w14:paraId="084A781F">
            <w:pPr>
              <w:jc w:val="right"/>
            </w:pPr>
            <w:r>
              <w:rPr>
                <w:rFonts w:hint="eastAsia"/>
              </w:rPr>
              <w:t>2,899,743.87</w:t>
            </w:r>
          </w:p>
        </w:tc>
      </w:tr>
      <w:tr w14:paraId="2A3F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196422"/>
        </w:tc>
        <w:tc>
          <w:tcPr>
            <w:tcW w:w="3267" w:type="dxa"/>
            <w:vAlign w:val="center"/>
          </w:tcPr>
          <w:p w14:paraId="54382324">
            <w:r>
              <w:rPr>
                <w:rFonts w:hint="eastAsia"/>
              </w:rPr>
              <w:t>2. 所有外币相对人民币贬值 5%</w:t>
            </w:r>
          </w:p>
        </w:tc>
        <w:tc>
          <w:tcPr>
            <w:tcW w:w="2159" w:type="dxa"/>
            <w:vAlign w:val="center"/>
          </w:tcPr>
          <w:p w14:paraId="79AA3A6B">
            <w:pPr>
              <w:jc w:val="right"/>
            </w:pPr>
            <w:r>
              <w:rPr>
                <w:rFonts w:hint="eastAsia"/>
              </w:rPr>
              <w:t>-4,684,527.95</w:t>
            </w:r>
          </w:p>
        </w:tc>
        <w:tc>
          <w:tcPr>
            <w:tcW w:w="2159" w:type="dxa"/>
            <w:vAlign w:val="center"/>
          </w:tcPr>
          <w:p w14:paraId="15DDCB32">
            <w:pPr>
              <w:jc w:val="right"/>
            </w:pPr>
            <w:r>
              <w:rPr>
                <w:rFonts w:hint="eastAsia"/>
              </w:rPr>
              <w:t>-2,899,743.87</w:t>
            </w:r>
          </w:p>
        </w:tc>
      </w:tr>
    </w:tbl>
    <w:p w14:paraId="645E2C15">
      <w:pPr>
        <w:pStyle w:val="36"/>
      </w:pPr>
      <w:bookmarkStart w:id="148" w:name="_Toc148"/>
      <w:r>
        <w:t>其他价格风险</w:t>
      </w:r>
      <w:bookmarkEnd w:id="148"/>
    </w:p>
    <w:p w14:paraId="188D261C">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249DB2E">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7B7CC8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C3AA125">
      <w:pPr>
        <w:pStyle w:val="37"/>
      </w:pPr>
      <w:bookmarkStart w:id="149" w:name="_Toc149"/>
      <w:r>
        <w:t>其他价格风险敞口</w:t>
      </w:r>
      <w:bookmarkEnd w:id="149"/>
    </w:p>
    <w:p w14:paraId="4512AE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C07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9B7ACAB">
            <w:pPr>
              <w:jc w:val="center"/>
            </w:pPr>
            <w:r>
              <w:rPr>
                <w:rFonts w:hint="eastAsia"/>
                <w:b/>
              </w:rPr>
              <w:t>项目</w:t>
            </w:r>
          </w:p>
        </w:tc>
        <w:tc>
          <w:tcPr>
            <w:tcW w:w="1827" w:type="dxa"/>
            <w:gridSpan w:val="2"/>
            <w:shd w:val="clear" w:color="auto" w:fill="BFBFBF"/>
            <w:vAlign w:val="center"/>
          </w:tcPr>
          <w:p w14:paraId="7970EBF9">
            <w:pPr>
              <w:jc w:val="center"/>
            </w:pPr>
            <w:r>
              <w:rPr>
                <w:rFonts w:hint="eastAsia"/>
                <w:b/>
              </w:rPr>
              <w:t>本期末2025年12月31日</w:t>
            </w:r>
          </w:p>
        </w:tc>
        <w:tc>
          <w:tcPr>
            <w:tcW w:w="1827" w:type="dxa"/>
            <w:gridSpan w:val="2"/>
            <w:shd w:val="clear" w:color="auto" w:fill="BFBFBF"/>
            <w:vAlign w:val="center"/>
          </w:tcPr>
          <w:p w14:paraId="63EED16B">
            <w:pPr>
              <w:jc w:val="center"/>
            </w:pPr>
            <w:r>
              <w:rPr>
                <w:rFonts w:hint="eastAsia"/>
                <w:b/>
              </w:rPr>
              <w:t>上年度末2024年12月31日</w:t>
            </w:r>
          </w:p>
        </w:tc>
      </w:tr>
      <w:tr w14:paraId="22D2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961FAEF"/>
        </w:tc>
        <w:tc>
          <w:tcPr>
            <w:tcW w:w="1827" w:type="dxa"/>
            <w:shd w:val="clear" w:color="auto" w:fill="BFBFBF"/>
            <w:vAlign w:val="center"/>
          </w:tcPr>
          <w:p w14:paraId="73E28A8A">
            <w:pPr>
              <w:jc w:val="center"/>
            </w:pPr>
            <w:r>
              <w:rPr>
                <w:rFonts w:hint="eastAsia"/>
                <w:b/>
              </w:rPr>
              <w:t>公允价值</w:t>
            </w:r>
          </w:p>
        </w:tc>
        <w:tc>
          <w:tcPr>
            <w:tcW w:w="1356" w:type="dxa"/>
            <w:shd w:val="clear" w:color="auto" w:fill="BFBFBF"/>
            <w:vAlign w:val="center"/>
          </w:tcPr>
          <w:p w14:paraId="08478F5F">
            <w:pPr>
              <w:jc w:val="center"/>
            </w:pPr>
            <w:r>
              <w:rPr>
                <w:rFonts w:hint="eastAsia"/>
                <w:b/>
              </w:rPr>
              <w:t>占基金资产净值比例（%）</w:t>
            </w:r>
          </w:p>
        </w:tc>
        <w:tc>
          <w:tcPr>
            <w:tcW w:w="1827" w:type="dxa"/>
            <w:shd w:val="clear" w:color="auto" w:fill="BFBFBF"/>
            <w:vAlign w:val="center"/>
          </w:tcPr>
          <w:p w14:paraId="0AFE2E6C">
            <w:pPr>
              <w:jc w:val="center"/>
            </w:pPr>
            <w:r>
              <w:rPr>
                <w:rFonts w:hint="eastAsia"/>
                <w:b/>
              </w:rPr>
              <w:t>公允价值</w:t>
            </w:r>
          </w:p>
        </w:tc>
        <w:tc>
          <w:tcPr>
            <w:tcW w:w="1439" w:type="dxa"/>
            <w:shd w:val="clear" w:color="auto" w:fill="BFBFBF"/>
            <w:vAlign w:val="center"/>
          </w:tcPr>
          <w:p w14:paraId="4B81D5E9">
            <w:pPr>
              <w:jc w:val="center"/>
            </w:pPr>
            <w:r>
              <w:rPr>
                <w:rFonts w:hint="eastAsia"/>
                <w:b/>
              </w:rPr>
              <w:t>占基金资产净值比例（%）</w:t>
            </w:r>
          </w:p>
        </w:tc>
      </w:tr>
      <w:tr w14:paraId="0176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D851EDE">
            <w:r>
              <w:rPr>
                <w:rFonts w:hint="eastAsia"/>
              </w:rPr>
              <w:t>交易性金融资产-股票投资</w:t>
            </w:r>
          </w:p>
        </w:tc>
        <w:tc>
          <w:tcPr>
            <w:tcW w:w="1827" w:type="dxa"/>
            <w:vAlign w:val="center"/>
          </w:tcPr>
          <w:p w14:paraId="586E47AC">
            <w:pPr>
              <w:jc w:val="right"/>
            </w:pPr>
            <w:r>
              <w:rPr>
                <w:rFonts w:hint="eastAsia"/>
              </w:rPr>
              <w:t>498,087,618.21</w:t>
            </w:r>
          </w:p>
        </w:tc>
        <w:tc>
          <w:tcPr>
            <w:tcW w:w="1356" w:type="dxa"/>
            <w:vAlign w:val="center"/>
          </w:tcPr>
          <w:p w14:paraId="03AE7C74">
            <w:pPr>
              <w:jc w:val="right"/>
            </w:pPr>
            <w:r>
              <w:rPr>
                <w:rFonts w:hint="eastAsia"/>
              </w:rPr>
              <w:t>86.17</w:t>
            </w:r>
          </w:p>
        </w:tc>
        <w:tc>
          <w:tcPr>
            <w:tcW w:w="1827" w:type="dxa"/>
            <w:vAlign w:val="center"/>
          </w:tcPr>
          <w:p w14:paraId="6FBC7FC2">
            <w:pPr>
              <w:jc w:val="right"/>
            </w:pPr>
            <w:r>
              <w:rPr>
                <w:rFonts w:hint="eastAsia"/>
              </w:rPr>
              <w:t>328,499,246.85</w:t>
            </w:r>
          </w:p>
        </w:tc>
        <w:tc>
          <w:tcPr>
            <w:tcW w:w="1439" w:type="dxa"/>
            <w:vAlign w:val="center"/>
          </w:tcPr>
          <w:p w14:paraId="0826618A">
            <w:pPr>
              <w:jc w:val="right"/>
            </w:pPr>
            <w:r>
              <w:rPr>
                <w:rFonts w:hint="eastAsia"/>
              </w:rPr>
              <w:t>84.95</w:t>
            </w:r>
          </w:p>
        </w:tc>
      </w:tr>
      <w:tr w14:paraId="055F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D15AC0B">
            <w:r>
              <w:rPr>
                <w:rFonts w:hint="eastAsia"/>
              </w:rPr>
              <w:t>交易性金融资产-基金投资</w:t>
            </w:r>
          </w:p>
        </w:tc>
        <w:tc>
          <w:tcPr>
            <w:tcW w:w="1827" w:type="dxa"/>
            <w:vAlign w:val="center"/>
          </w:tcPr>
          <w:p w14:paraId="6B0FB305">
            <w:pPr>
              <w:jc w:val="right"/>
            </w:pPr>
            <w:r>
              <w:rPr>
                <w:rFonts w:hint="eastAsia"/>
              </w:rPr>
              <w:t>-</w:t>
            </w:r>
          </w:p>
        </w:tc>
        <w:tc>
          <w:tcPr>
            <w:tcW w:w="1356" w:type="dxa"/>
            <w:vAlign w:val="center"/>
          </w:tcPr>
          <w:p w14:paraId="503082BC">
            <w:pPr>
              <w:jc w:val="right"/>
            </w:pPr>
            <w:r>
              <w:rPr>
                <w:rFonts w:hint="eastAsia"/>
              </w:rPr>
              <w:t>-</w:t>
            </w:r>
          </w:p>
        </w:tc>
        <w:tc>
          <w:tcPr>
            <w:tcW w:w="1827" w:type="dxa"/>
            <w:vAlign w:val="center"/>
          </w:tcPr>
          <w:p w14:paraId="2E67C78E">
            <w:pPr>
              <w:jc w:val="right"/>
            </w:pPr>
            <w:r>
              <w:rPr>
                <w:rFonts w:hint="eastAsia"/>
              </w:rPr>
              <w:t>-</w:t>
            </w:r>
          </w:p>
        </w:tc>
        <w:tc>
          <w:tcPr>
            <w:tcW w:w="1439" w:type="dxa"/>
            <w:vAlign w:val="center"/>
          </w:tcPr>
          <w:p w14:paraId="04860CD4">
            <w:pPr>
              <w:jc w:val="right"/>
            </w:pPr>
            <w:r>
              <w:rPr>
                <w:rFonts w:hint="eastAsia"/>
              </w:rPr>
              <w:t>-</w:t>
            </w:r>
          </w:p>
        </w:tc>
      </w:tr>
      <w:tr w14:paraId="5E21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D4DD343">
            <w:r>
              <w:rPr>
                <w:rFonts w:hint="eastAsia"/>
              </w:rPr>
              <w:t>交易性金融资产-贵金属投资</w:t>
            </w:r>
          </w:p>
        </w:tc>
        <w:tc>
          <w:tcPr>
            <w:tcW w:w="1827" w:type="dxa"/>
            <w:vAlign w:val="center"/>
          </w:tcPr>
          <w:p w14:paraId="763AD240">
            <w:pPr>
              <w:jc w:val="right"/>
            </w:pPr>
            <w:r>
              <w:rPr>
                <w:rFonts w:hint="eastAsia"/>
              </w:rPr>
              <w:t>-</w:t>
            </w:r>
          </w:p>
        </w:tc>
        <w:tc>
          <w:tcPr>
            <w:tcW w:w="1356" w:type="dxa"/>
            <w:vAlign w:val="center"/>
          </w:tcPr>
          <w:p w14:paraId="2DE19D2B">
            <w:pPr>
              <w:jc w:val="right"/>
            </w:pPr>
            <w:r>
              <w:rPr>
                <w:rFonts w:hint="eastAsia"/>
              </w:rPr>
              <w:t>-</w:t>
            </w:r>
          </w:p>
        </w:tc>
        <w:tc>
          <w:tcPr>
            <w:tcW w:w="1827" w:type="dxa"/>
            <w:vAlign w:val="center"/>
          </w:tcPr>
          <w:p w14:paraId="6E86D961">
            <w:pPr>
              <w:jc w:val="right"/>
            </w:pPr>
            <w:r>
              <w:rPr>
                <w:rFonts w:hint="eastAsia"/>
              </w:rPr>
              <w:t>-</w:t>
            </w:r>
          </w:p>
        </w:tc>
        <w:tc>
          <w:tcPr>
            <w:tcW w:w="1439" w:type="dxa"/>
            <w:vAlign w:val="center"/>
          </w:tcPr>
          <w:p w14:paraId="5E3B0E53">
            <w:pPr>
              <w:jc w:val="right"/>
            </w:pPr>
            <w:r>
              <w:rPr>
                <w:rFonts w:hint="eastAsia"/>
              </w:rPr>
              <w:t>-</w:t>
            </w:r>
          </w:p>
        </w:tc>
      </w:tr>
      <w:tr w14:paraId="777B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F1B1A93">
            <w:r>
              <w:rPr>
                <w:rFonts w:hint="eastAsia"/>
              </w:rPr>
              <w:t>衍生金融资产-权证投资</w:t>
            </w:r>
          </w:p>
        </w:tc>
        <w:tc>
          <w:tcPr>
            <w:tcW w:w="1827" w:type="dxa"/>
            <w:vAlign w:val="center"/>
          </w:tcPr>
          <w:p w14:paraId="001A6EED">
            <w:pPr>
              <w:jc w:val="right"/>
            </w:pPr>
            <w:r>
              <w:rPr>
                <w:rFonts w:hint="eastAsia"/>
              </w:rPr>
              <w:t>-</w:t>
            </w:r>
          </w:p>
        </w:tc>
        <w:tc>
          <w:tcPr>
            <w:tcW w:w="1356" w:type="dxa"/>
            <w:vAlign w:val="center"/>
          </w:tcPr>
          <w:p w14:paraId="43BA1090">
            <w:pPr>
              <w:jc w:val="right"/>
            </w:pPr>
            <w:r>
              <w:rPr>
                <w:rFonts w:hint="eastAsia"/>
              </w:rPr>
              <w:t>-</w:t>
            </w:r>
          </w:p>
        </w:tc>
        <w:tc>
          <w:tcPr>
            <w:tcW w:w="1827" w:type="dxa"/>
            <w:vAlign w:val="center"/>
          </w:tcPr>
          <w:p w14:paraId="59B926A6">
            <w:pPr>
              <w:jc w:val="right"/>
            </w:pPr>
            <w:r>
              <w:rPr>
                <w:rFonts w:hint="eastAsia"/>
              </w:rPr>
              <w:t>-</w:t>
            </w:r>
          </w:p>
        </w:tc>
        <w:tc>
          <w:tcPr>
            <w:tcW w:w="1439" w:type="dxa"/>
            <w:vAlign w:val="center"/>
          </w:tcPr>
          <w:p w14:paraId="57DD0CA3">
            <w:pPr>
              <w:jc w:val="right"/>
            </w:pPr>
            <w:r>
              <w:rPr>
                <w:rFonts w:hint="eastAsia"/>
              </w:rPr>
              <w:t>-</w:t>
            </w:r>
          </w:p>
        </w:tc>
      </w:tr>
      <w:tr w14:paraId="7996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64ACE89">
            <w:r>
              <w:rPr>
                <w:rFonts w:hint="eastAsia"/>
              </w:rPr>
              <w:t>其他</w:t>
            </w:r>
          </w:p>
        </w:tc>
        <w:tc>
          <w:tcPr>
            <w:tcW w:w="1827" w:type="dxa"/>
            <w:vAlign w:val="center"/>
          </w:tcPr>
          <w:p w14:paraId="0489B143">
            <w:pPr>
              <w:jc w:val="right"/>
            </w:pPr>
            <w:r>
              <w:rPr>
                <w:rFonts w:hint="eastAsia"/>
              </w:rPr>
              <w:t>-</w:t>
            </w:r>
          </w:p>
        </w:tc>
        <w:tc>
          <w:tcPr>
            <w:tcW w:w="1356" w:type="dxa"/>
            <w:vAlign w:val="center"/>
          </w:tcPr>
          <w:p w14:paraId="61EECD4E">
            <w:pPr>
              <w:jc w:val="right"/>
            </w:pPr>
            <w:r>
              <w:rPr>
                <w:rFonts w:hint="eastAsia"/>
              </w:rPr>
              <w:t>-</w:t>
            </w:r>
          </w:p>
        </w:tc>
        <w:tc>
          <w:tcPr>
            <w:tcW w:w="1827" w:type="dxa"/>
            <w:vAlign w:val="center"/>
          </w:tcPr>
          <w:p w14:paraId="3C6DEBA6">
            <w:pPr>
              <w:jc w:val="right"/>
            </w:pPr>
            <w:r>
              <w:rPr>
                <w:rFonts w:hint="eastAsia"/>
              </w:rPr>
              <w:t>-</w:t>
            </w:r>
          </w:p>
        </w:tc>
        <w:tc>
          <w:tcPr>
            <w:tcW w:w="1439" w:type="dxa"/>
            <w:vAlign w:val="center"/>
          </w:tcPr>
          <w:p w14:paraId="66D8CE1A">
            <w:pPr>
              <w:jc w:val="right"/>
            </w:pPr>
            <w:r>
              <w:rPr>
                <w:rFonts w:hint="eastAsia"/>
              </w:rPr>
              <w:t>-</w:t>
            </w:r>
          </w:p>
        </w:tc>
      </w:tr>
      <w:tr w14:paraId="472C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9253DE">
            <w:r>
              <w:rPr>
                <w:rFonts w:hint="eastAsia"/>
              </w:rPr>
              <w:t>合计</w:t>
            </w:r>
          </w:p>
        </w:tc>
        <w:tc>
          <w:tcPr>
            <w:tcW w:w="1827" w:type="dxa"/>
            <w:vAlign w:val="center"/>
          </w:tcPr>
          <w:p w14:paraId="39F9563F">
            <w:pPr>
              <w:jc w:val="right"/>
            </w:pPr>
            <w:r>
              <w:rPr>
                <w:rFonts w:hint="eastAsia"/>
              </w:rPr>
              <w:t>498,087,618.21</w:t>
            </w:r>
          </w:p>
        </w:tc>
        <w:tc>
          <w:tcPr>
            <w:tcW w:w="1356" w:type="dxa"/>
            <w:vAlign w:val="center"/>
          </w:tcPr>
          <w:p w14:paraId="09179743">
            <w:pPr>
              <w:jc w:val="right"/>
            </w:pPr>
            <w:r>
              <w:rPr>
                <w:rFonts w:hint="eastAsia"/>
              </w:rPr>
              <w:t>86.17</w:t>
            </w:r>
          </w:p>
        </w:tc>
        <w:tc>
          <w:tcPr>
            <w:tcW w:w="1827" w:type="dxa"/>
            <w:vAlign w:val="center"/>
          </w:tcPr>
          <w:p w14:paraId="13595FFE">
            <w:pPr>
              <w:jc w:val="right"/>
            </w:pPr>
            <w:r>
              <w:rPr>
                <w:rFonts w:hint="eastAsia"/>
              </w:rPr>
              <w:t>328,499,246.85</w:t>
            </w:r>
          </w:p>
        </w:tc>
        <w:tc>
          <w:tcPr>
            <w:tcW w:w="1439" w:type="dxa"/>
            <w:vAlign w:val="center"/>
          </w:tcPr>
          <w:p w14:paraId="0B22B060">
            <w:pPr>
              <w:jc w:val="right"/>
            </w:pPr>
            <w:r>
              <w:rPr>
                <w:rFonts w:hint="eastAsia"/>
              </w:rPr>
              <w:t>84.95</w:t>
            </w:r>
          </w:p>
        </w:tc>
      </w:tr>
    </w:tbl>
    <w:p w14:paraId="2BA4C572">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D20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CA33E34">
            <w:r>
              <w:rPr>
                <w:rFonts w:hint="eastAsia"/>
              </w:rPr>
              <w:t>假设</w:t>
            </w:r>
          </w:p>
        </w:tc>
        <w:tc>
          <w:tcPr>
            <w:tcW w:w="3267" w:type="dxa"/>
            <w:gridSpan w:val="3"/>
            <w:vAlign w:val="center"/>
          </w:tcPr>
          <w:p w14:paraId="30E288DE">
            <w:r>
              <w:rPr>
                <w:rFonts w:hint="eastAsia"/>
              </w:rPr>
              <w:t>除业绩比较基准以外的其他市场变量保持不变</w:t>
            </w:r>
          </w:p>
        </w:tc>
      </w:tr>
      <w:tr w14:paraId="0DA8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59E3675">
            <w:r>
              <w:rPr>
                <w:rFonts w:hint="eastAsia"/>
              </w:rPr>
              <w:t>分析</w:t>
            </w:r>
          </w:p>
        </w:tc>
        <w:tc>
          <w:tcPr>
            <w:tcW w:w="3267" w:type="dxa"/>
            <w:vMerge w:val="restart"/>
            <w:vAlign w:val="center"/>
          </w:tcPr>
          <w:p w14:paraId="454567BA">
            <w:r>
              <w:rPr>
                <w:rFonts w:hint="eastAsia"/>
              </w:rPr>
              <w:t>相关风险变量的变动</w:t>
            </w:r>
          </w:p>
        </w:tc>
        <w:tc>
          <w:tcPr>
            <w:tcW w:w="2159" w:type="dxa"/>
            <w:gridSpan w:val="2"/>
            <w:vAlign w:val="center"/>
          </w:tcPr>
          <w:p w14:paraId="5EEC4914">
            <w:r>
              <w:rPr>
                <w:rFonts w:hint="eastAsia"/>
              </w:rPr>
              <w:t>对资产负债表日基金资产净值的影响金额（单位：人民币元）</w:t>
            </w:r>
          </w:p>
        </w:tc>
      </w:tr>
      <w:tr w14:paraId="60DA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743E3D9"/>
        </w:tc>
        <w:tc>
          <w:tcPr>
            <w:tcW w:w="3267" w:type="dxa"/>
            <w:vMerge w:val="continue"/>
            <w:vAlign w:val="center"/>
          </w:tcPr>
          <w:p w14:paraId="3D1F62FF"/>
        </w:tc>
        <w:tc>
          <w:tcPr>
            <w:tcW w:w="2159" w:type="dxa"/>
            <w:vAlign w:val="center"/>
          </w:tcPr>
          <w:p w14:paraId="006B9F4F">
            <w:r>
              <w:rPr>
                <w:rFonts w:hint="eastAsia"/>
              </w:rPr>
              <w:t>本期末（ 2025年12月31日 ）</w:t>
            </w:r>
          </w:p>
        </w:tc>
        <w:tc>
          <w:tcPr>
            <w:tcW w:w="2159" w:type="dxa"/>
            <w:vAlign w:val="center"/>
          </w:tcPr>
          <w:p w14:paraId="3F4F7FEF">
            <w:r>
              <w:rPr>
                <w:rFonts w:hint="eastAsia"/>
              </w:rPr>
              <w:t>上年度末（ 2024年12月31日 ）</w:t>
            </w:r>
          </w:p>
        </w:tc>
      </w:tr>
      <w:tr w14:paraId="00B5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0A0E7E7"/>
        </w:tc>
        <w:tc>
          <w:tcPr>
            <w:tcW w:w="3267" w:type="dxa"/>
            <w:vAlign w:val="center"/>
          </w:tcPr>
          <w:p w14:paraId="71A231BB">
            <w:r>
              <w:rPr>
                <w:rFonts w:hint="eastAsia"/>
              </w:rPr>
              <w:t>1.组合自身基准上升 5%</w:t>
            </w:r>
          </w:p>
        </w:tc>
        <w:tc>
          <w:tcPr>
            <w:tcW w:w="2159" w:type="dxa"/>
            <w:vAlign w:val="center"/>
          </w:tcPr>
          <w:p w14:paraId="404F8E23">
            <w:pPr>
              <w:jc w:val="right"/>
            </w:pPr>
            <w:r>
              <w:rPr>
                <w:rFonts w:hint="eastAsia"/>
              </w:rPr>
              <w:t>36,203,637.85</w:t>
            </w:r>
          </w:p>
        </w:tc>
        <w:tc>
          <w:tcPr>
            <w:tcW w:w="2159" w:type="dxa"/>
            <w:vAlign w:val="center"/>
          </w:tcPr>
          <w:p w14:paraId="78CCE909">
            <w:pPr>
              <w:jc w:val="right"/>
            </w:pPr>
            <w:r>
              <w:rPr>
                <w:rFonts w:hint="eastAsia"/>
              </w:rPr>
              <w:t>17,890,601.81</w:t>
            </w:r>
          </w:p>
        </w:tc>
      </w:tr>
      <w:tr w14:paraId="09FB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21DF45"/>
        </w:tc>
        <w:tc>
          <w:tcPr>
            <w:tcW w:w="3267" w:type="dxa"/>
            <w:vAlign w:val="center"/>
          </w:tcPr>
          <w:p w14:paraId="61964FD9">
            <w:r>
              <w:rPr>
                <w:rFonts w:hint="eastAsia"/>
              </w:rPr>
              <w:t>2.组合自身基准下降 5%</w:t>
            </w:r>
          </w:p>
        </w:tc>
        <w:tc>
          <w:tcPr>
            <w:tcW w:w="2159" w:type="dxa"/>
            <w:vAlign w:val="center"/>
          </w:tcPr>
          <w:p w14:paraId="30BB0009">
            <w:pPr>
              <w:jc w:val="right"/>
            </w:pPr>
            <w:r>
              <w:rPr>
                <w:rFonts w:hint="eastAsia"/>
              </w:rPr>
              <w:t>-36,203,637.85</w:t>
            </w:r>
          </w:p>
        </w:tc>
        <w:tc>
          <w:tcPr>
            <w:tcW w:w="2159" w:type="dxa"/>
            <w:vAlign w:val="center"/>
          </w:tcPr>
          <w:p w14:paraId="7078073C">
            <w:pPr>
              <w:jc w:val="right"/>
            </w:pPr>
            <w:r>
              <w:rPr>
                <w:rFonts w:hint="eastAsia"/>
              </w:rPr>
              <w:t>-17,890,601.81</w:t>
            </w:r>
          </w:p>
        </w:tc>
      </w:tr>
    </w:tbl>
    <w:p w14:paraId="21222AC3">
      <w:pPr>
        <w:pStyle w:val="28"/>
      </w:pPr>
      <w:bookmarkStart w:id="151" w:name="_Toc151"/>
      <w:r>
        <w:t>公允价值</w:t>
      </w:r>
      <w:bookmarkEnd w:id="151"/>
    </w:p>
    <w:p w14:paraId="3A0B8D86">
      <w:pPr>
        <w:pStyle w:val="35"/>
      </w:pPr>
      <w:bookmarkStart w:id="152" w:name="_Toc152"/>
      <w:r>
        <w:t>金融工具公允价值计量的方法</w:t>
      </w:r>
      <w:bookmarkEnd w:id="152"/>
    </w:p>
    <w:p w14:paraId="40F0B88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DB508CF">
      <w:pPr>
        <w:pStyle w:val="35"/>
      </w:pPr>
      <w:bookmarkStart w:id="153" w:name="_Toc153"/>
      <w:r>
        <w:t>持续的以公允价值计量的金融工具</w:t>
      </w:r>
      <w:bookmarkEnd w:id="153"/>
    </w:p>
    <w:p w14:paraId="05311333">
      <w:pPr>
        <w:pStyle w:val="36"/>
      </w:pPr>
      <w:bookmarkStart w:id="154" w:name="_Toc154"/>
      <w:r>
        <w:t>各层次金融工具的公允价值</w:t>
      </w:r>
      <w:bookmarkEnd w:id="154"/>
    </w:p>
    <w:p w14:paraId="2071F7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76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5DFB03">
            <w:pPr>
              <w:jc w:val="center"/>
            </w:pPr>
            <w:r>
              <w:rPr>
                <w:rFonts w:hint="eastAsia"/>
                <w:b/>
              </w:rPr>
              <w:t>公允价值计量结果所属的层次</w:t>
            </w:r>
          </w:p>
        </w:tc>
        <w:tc>
          <w:tcPr>
            <w:tcW w:w="2768" w:type="dxa"/>
            <w:shd w:val="clear" w:color="auto" w:fill="BFBFBF"/>
            <w:vAlign w:val="center"/>
          </w:tcPr>
          <w:p w14:paraId="652E0A2E">
            <w:pPr>
              <w:jc w:val="center"/>
            </w:pPr>
            <w:r>
              <w:rPr>
                <w:rFonts w:hint="eastAsia"/>
                <w:b/>
              </w:rPr>
              <w:t>本期末2025年12月31日</w:t>
            </w:r>
          </w:p>
        </w:tc>
        <w:tc>
          <w:tcPr>
            <w:tcW w:w="2768" w:type="dxa"/>
            <w:shd w:val="clear" w:color="auto" w:fill="BFBFBF"/>
            <w:vAlign w:val="center"/>
          </w:tcPr>
          <w:p w14:paraId="1CE5CAFC">
            <w:pPr>
              <w:jc w:val="center"/>
            </w:pPr>
            <w:r>
              <w:rPr>
                <w:rFonts w:hint="eastAsia"/>
                <w:b/>
              </w:rPr>
              <w:t>上年度末2024年12月31日</w:t>
            </w:r>
          </w:p>
        </w:tc>
      </w:tr>
      <w:tr w14:paraId="27EB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D3A65">
            <w:r>
              <w:rPr>
                <w:rFonts w:hint="eastAsia"/>
              </w:rPr>
              <w:t>第一层次</w:t>
            </w:r>
          </w:p>
        </w:tc>
        <w:tc>
          <w:tcPr>
            <w:tcW w:w="2768" w:type="dxa"/>
            <w:vAlign w:val="center"/>
          </w:tcPr>
          <w:p w14:paraId="3FDB8D2C">
            <w:pPr>
              <w:jc w:val="right"/>
            </w:pPr>
            <w:r>
              <w:rPr>
                <w:rFonts w:hint="eastAsia"/>
              </w:rPr>
              <w:t>498,087,618.21</w:t>
            </w:r>
          </w:p>
        </w:tc>
        <w:tc>
          <w:tcPr>
            <w:tcW w:w="2768" w:type="dxa"/>
            <w:vAlign w:val="center"/>
          </w:tcPr>
          <w:p w14:paraId="0074BE88">
            <w:pPr>
              <w:jc w:val="right"/>
            </w:pPr>
            <w:r>
              <w:rPr>
                <w:rFonts w:hint="eastAsia"/>
              </w:rPr>
              <w:t>328,499,246.85</w:t>
            </w:r>
          </w:p>
        </w:tc>
      </w:tr>
      <w:tr w14:paraId="2338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E6114">
            <w:r>
              <w:rPr>
                <w:rFonts w:hint="eastAsia"/>
              </w:rPr>
              <w:t>第二层次</w:t>
            </w:r>
          </w:p>
        </w:tc>
        <w:tc>
          <w:tcPr>
            <w:tcW w:w="2768" w:type="dxa"/>
            <w:vAlign w:val="center"/>
          </w:tcPr>
          <w:p w14:paraId="4E53D231">
            <w:pPr>
              <w:jc w:val="right"/>
            </w:pPr>
            <w:r>
              <w:rPr>
                <w:rFonts w:hint="eastAsia"/>
              </w:rPr>
              <w:t>-</w:t>
            </w:r>
          </w:p>
        </w:tc>
        <w:tc>
          <w:tcPr>
            <w:tcW w:w="2768" w:type="dxa"/>
            <w:vAlign w:val="center"/>
          </w:tcPr>
          <w:p w14:paraId="5F169E88">
            <w:pPr>
              <w:jc w:val="right"/>
            </w:pPr>
            <w:r>
              <w:rPr>
                <w:rFonts w:hint="eastAsia"/>
              </w:rPr>
              <w:t>-</w:t>
            </w:r>
          </w:p>
        </w:tc>
      </w:tr>
      <w:tr w14:paraId="5565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69E76">
            <w:r>
              <w:rPr>
                <w:rFonts w:hint="eastAsia"/>
              </w:rPr>
              <w:t>第三层次</w:t>
            </w:r>
          </w:p>
        </w:tc>
        <w:tc>
          <w:tcPr>
            <w:tcW w:w="2768" w:type="dxa"/>
            <w:vAlign w:val="center"/>
          </w:tcPr>
          <w:p w14:paraId="3C21F01A">
            <w:pPr>
              <w:jc w:val="right"/>
            </w:pPr>
            <w:r>
              <w:rPr>
                <w:rFonts w:hint="eastAsia"/>
              </w:rPr>
              <w:t>-</w:t>
            </w:r>
          </w:p>
        </w:tc>
        <w:tc>
          <w:tcPr>
            <w:tcW w:w="2768" w:type="dxa"/>
            <w:vAlign w:val="center"/>
          </w:tcPr>
          <w:p w14:paraId="09547688">
            <w:pPr>
              <w:jc w:val="right"/>
            </w:pPr>
            <w:r>
              <w:rPr>
                <w:rFonts w:hint="eastAsia"/>
              </w:rPr>
              <w:t>-</w:t>
            </w:r>
          </w:p>
        </w:tc>
      </w:tr>
      <w:tr w14:paraId="388D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C2F795">
            <w:r>
              <w:rPr>
                <w:rFonts w:hint="eastAsia"/>
              </w:rPr>
              <w:t>合计</w:t>
            </w:r>
          </w:p>
        </w:tc>
        <w:tc>
          <w:tcPr>
            <w:tcW w:w="2768" w:type="dxa"/>
            <w:vAlign w:val="center"/>
          </w:tcPr>
          <w:p w14:paraId="58C21A8B">
            <w:pPr>
              <w:jc w:val="right"/>
            </w:pPr>
            <w:r>
              <w:rPr>
                <w:rFonts w:hint="eastAsia"/>
              </w:rPr>
              <w:t>498,087,618.21</w:t>
            </w:r>
          </w:p>
        </w:tc>
        <w:tc>
          <w:tcPr>
            <w:tcW w:w="2768" w:type="dxa"/>
            <w:vAlign w:val="center"/>
          </w:tcPr>
          <w:p w14:paraId="7596A206">
            <w:pPr>
              <w:jc w:val="right"/>
            </w:pPr>
            <w:r>
              <w:rPr>
                <w:rFonts w:hint="eastAsia"/>
              </w:rPr>
              <w:t>328,499,246.85</w:t>
            </w:r>
          </w:p>
        </w:tc>
      </w:tr>
    </w:tbl>
    <w:p w14:paraId="39D227A0">
      <w:pPr>
        <w:pStyle w:val="36"/>
      </w:pPr>
      <w:bookmarkStart w:id="155" w:name="_Toc155"/>
      <w:r>
        <w:t>公允价值所属层次间的重大变动</w:t>
      </w:r>
      <w:bookmarkEnd w:id="155"/>
    </w:p>
    <w:p w14:paraId="6F946C46">
      <w:pPr>
        <w:pStyle w:val="18"/>
        <w:rPr>
          <w:rFonts w:hint="eastAsia"/>
        </w:rPr>
      </w:pPr>
      <w:r>
        <w:rPr>
          <w:rFonts w:hint="eastAsia"/>
        </w:rPr>
        <w:t>本基金以导致各层次之间转换的事项发生日为确认各层次之间转换的时点。</w:t>
      </w:r>
    </w:p>
    <w:p w14:paraId="7E49DA0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4629660">
      <w:pPr>
        <w:pStyle w:val="36"/>
      </w:pPr>
      <w:bookmarkStart w:id="156" w:name="_Toc156"/>
      <w:r>
        <w:t>第三层次公允价值余额及变动情况</w:t>
      </w:r>
      <w:bookmarkEnd w:id="156"/>
    </w:p>
    <w:p w14:paraId="0E978E4A">
      <w:pPr>
        <w:pStyle w:val="37"/>
      </w:pPr>
      <w:bookmarkStart w:id="157" w:name="_Toc157"/>
      <w:r>
        <w:t>第三层次公允价值余额及变动情况</w:t>
      </w:r>
      <w:bookmarkEnd w:id="157"/>
    </w:p>
    <w:p w14:paraId="22A682D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ED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3CF300B">
            <w:r>
              <w:rPr>
                <w:rFonts w:hint="eastAsia"/>
              </w:rPr>
              <w:t>项目</w:t>
            </w:r>
          </w:p>
        </w:tc>
        <w:tc>
          <w:tcPr>
            <w:tcW w:w="2076" w:type="dxa"/>
            <w:gridSpan w:val="3"/>
            <w:vAlign w:val="center"/>
          </w:tcPr>
          <w:p w14:paraId="0440C3D2">
            <w:r>
              <w:rPr>
                <w:rFonts w:hint="eastAsia"/>
              </w:rPr>
              <w:t>本期2025年1月1日至2025年12月31日</w:t>
            </w:r>
          </w:p>
        </w:tc>
      </w:tr>
      <w:tr w14:paraId="23A5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AB0D854"/>
        </w:tc>
        <w:tc>
          <w:tcPr>
            <w:tcW w:w="2076" w:type="dxa"/>
            <w:gridSpan w:val="2"/>
            <w:vAlign w:val="center"/>
          </w:tcPr>
          <w:p w14:paraId="72319009">
            <w:r>
              <w:rPr>
                <w:rFonts w:hint="eastAsia"/>
              </w:rPr>
              <w:t>交易性金融资产</w:t>
            </w:r>
          </w:p>
        </w:tc>
        <w:tc>
          <w:tcPr>
            <w:tcW w:w="2076" w:type="dxa"/>
            <w:vMerge w:val="restart"/>
            <w:vAlign w:val="center"/>
          </w:tcPr>
          <w:p w14:paraId="25C4CE9D">
            <w:r>
              <w:rPr>
                <w:rFonts w:hint="eastAsia"/>
              </w:rPr>
              <w:t>合计</w:t>
            </w:r>
          </w:p>
        </w:tc>
      </w:tr>
      <w:tr w14:paraId="0F5F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39756FA"/>
        </w:tc>
        <w:tc>
          <w:tcPr>
            <w:tcW w:w="2076" w:type="dxa"/>
            <w:vAlign w:val="center"/>
          </w:tcPr>
          <w:p w14:paraId="20C61AF0">
            <w:r>
              <w:rPr>
                <w:rFonts w:hint="eastAsia"/>
              </w:rPr>
              <w:t>债券投资</w:t>
            </w:r>
          </w:p>
        </w:tc>
        <w:tc>
          <w:tcPr>
            <w:tcW w:w="2076" w:type="dxa"/>
            <w:vAlign w:val="center"/>
          </w:tcPr>
          <w:p w14:paraId="3AAABD69">
            <w:r>
              <w:rPr>
                <w:rFonts w:hint="eastAsia"/>
              </w:rPr>
              <w:t>股票投资</w:t>
            </w:r>
          </w:p>
        </w:tc>
        <w:tc>
          <w:tcPr>
            <w:tcW w:w="2076" w:type="dxa"/>
            <w:vMerge w:val="continue"/>
            <w:vAlign w:val="center"/>
          </w:tcPr>
          <w:p w14:paraId="6963F51A"/>
        </w:tc>
      </w:tr>
      <w:tr w14:paraId="69C5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10E0E7">
            <w:r>
              <w:rPr>
                <w:rFonts w:hint="eastAsia"/>
              </w:rPr>
              <w:t>期初余额</w:t>
            </w:r>
          </w:p>
        </w:tc>
        <w:tc>
          <w:tcPr>
            <w:tcW w:w="2076" w:type="dxa"/>
            <w:vAlign w:val="center"/>
          </w:tcPr>
          <w:p w14:paraId="510ADFEE">
            <w:pPr>
              <w:jc w:val="right"/>
            </w:pPr>
            <w:r>
              <w:rPr>
                <w:rFonts w:hint="eastAsia"/>
              </w:rPr>
              <w:t>-</w:t>
            </w:r>
          </w:p>
        </w:tc>
        <w:tc>
          <w:tcPr>
            <w:tcW w:w="2076" w:type="dxa"/>
            <w:vAlign w:val="center"/>
          </w:tcPr>
          <w:p w14:paraId="0D11E314">
            <w:pPr>
              <w:jc w:val="right"/>
            </w:pPr>
            <w:r>
              <w:rPr>
                <w:rFonts w:hint="eastAsia"/>
              </w:rPr>
              <w:t>-</w:t>
            </w:r>
          </w:p>
        </w:tc>
        <w:tc>
          <w:tcPr>
            <w:tcW w:w="2076" w:type="dxa"/>
            <w:vAlign w:val="center"/>
          </w:tcPr>
          <w:p w14:paraId="40D1BFBF">
            <w:pPr>
              <w:jc w:val="right"/>
            </w:pPr>
            <w:r>
              <w:rPr>
                <w:rFonts w:hint="eastAsia"/>
              </w:rPr>
              <w:t>-</w:t>
            </w:r>
          </w:p>
        </w:tc>
      </w:tr>
      <w:tr w14:paraId="35B9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E8332C">
            <w:r>
              <w:rPr>
                <w:rFonts w:hint="eastAsia"/>
              </w:rPr>
              <w:t>当期购买</w:t>
            </w:r>
          </w:p>
        </w:tc>
        <w:tc>
          <w:tcPr>
            <w:tcW w:w="2076" w:type="dxa"/>
            <w:vAlign w:val="center"/>
          </w:tcPr>
          <w:p w14:paraId="70792B9D">
            <w:pPr>
              <w:jc w:val="right"/>
            </w:pPr>
            <w:r>
              <w:rPr>
                <w:rFonts w:hint="eastAsia"/>
              </w:rPr>
              <w:t>-</w:t>
            </w:r>
          </w:p>
        </w:tc>
        <w:tc>
          <w:tcPr>
            <w:tcW w:w="2076" w:type="dxa"/>
            <w:vAlign w:val="center"/>
          </w:tcPr>
          <w:p w14:paraId="69C8B4D2">
            <w:pPr>
              <w:jc w:val="right"/>
            </w:pPr>
            <w:r>
              <w:rPr>
                <w:rFonts w:hint="eastAsia"/>
              </w:rPr>
              <w:t>-</w:t>
            </w:r>
          </w:p>
        </w:tc>
        <w:tc>
          <w:tcPr>
            <w:tcW w:w="2076" w:type="dxa"/>
            <w:vAlign w:val="center"/>
          </w:tcPr>
          <w:p w14:paraId="536999CC">
            <w:pPr>
              <w:jc w:val="right"/>
            </w:pPr>
            <w:r>
              <w:rPr>
                <w:rFonts w:hint="eastAsia"/>
              </w:rPr>
              <w:t>-</w:t>
            </w:r>
          </w:p>
        </w:tc>
      </w:tr>
      <w:tr w14:paraId="62AF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112EE2">
            <w:r>
              <w:rPr>
                <w:rFonts w:hint="eastAsia"/>
              </w:rPr>
              <w:t>当期出售/结算</w:t>
            </w:r>
          </w:p>
        </w:tc>
        <w:tc>
          <w:tcPr>
            <w:tcW w:w="2076" w:type="dxa"/>
            <w:vAlign w:val="center"/>
          </w:tcPr>
          <w:p w14:paraId="6DD5D6B7">
            <w:pPr>
              <w:jc w:val="right"/>
            </w:pPr>
            <w:r>
              <w:rPr>
                <w:rFonts w:hint="eastAsia"/>
              </w:rPr>
              <w:t>-</w:t>
            </w:r>
          </w:p>
        </w:tc>
        <w:tc>
          <w:tcPr>
            <w:tcW w:w="2076" w:type="dxa"/>
            <w:vAlign w:val="center"/>
          </w:tcPr>
          <w:p w14:paraId="788F1C0D">
            <w:pPr>
              <w:jc w:val="right"/>
            </w:pPr>
            <w:r>
              <w:rPr>
                <w:rFonts w:hint="eastAsia"/>
              </w:rPr>
              <w:t>-</w:t>
            </w:r>
          </w:p>
        </w:tc>
        <w:tc>
          <w:tcPr>
            <w:tcW w:w="2076" w:type="dxa"/>
            <w:vAlign w:val="center"/>
          </w:tcPr>
          <w:p w14:paraId="72BACB94">
            <w:pPr>
              <w:jc w:val="right"/>
            </w:pPr>
            <w:r>
              <w:rPr>
                <w:rFonts w:hint="eastAsia"/>
              </w:rPr>
              <w:t>-</w:t>
            </w:r>
          </w:p>
        </w:tc>
      </w:tr>
      <w:tr w14:paraId="1432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19FCA9">
            <w:r>
              <w:rPr>
                <w:rFonts w:hint="eastAsia"/>
              </w:rPr>
              <w:t>转入第三层次</w:t>
            </w:r>
          </w:p>
        </w:tc>
        <w:tc>
          <w:tcPr>
            <w:tcW w:w="2076" w:type="dxa"/>
            <w:vAlign w:val="center"/>
          </w:tcPr>
          <w:p w14:paraId="2CEDCC92">
            <w:pPr>
              <w:jc w:val="right"/>
            </w:pPr>
            <w:r>
              <w:rPr>
                <w:rFonts w:hint="eastAsia"/>
              </w:rPr>
              <w:t>-</w:t>
            </w:r>
          </w:p>
        </w:tc>
        <w:tc>
          <w:tcPr>
            <w:tcW w:w="2076" w:type="dxa"/>
            <w:vAlign w:val="center"/>
          </w:tcPr>
          <w:p w14:paraId="5D5C1F49">
            <w:pPr>
              <w:jc w:val="right"/>
            </w:pPr>
            <w:r>
              <w:rPr>
                <w:rFonts w:hint="eastAsia"/>
              </w:rPr>
              <w:t>-</w:t>
            </w:r>
          </w:p>
        </w:tc>
        <w:tc>
          <w:tcPr>
            <w:tcW w:w="2076" w:type="dxa"/>
            <w:vAlign w:val="center"/>
          </w:tcPr>
          <w:p w14:paraId="0DC071B4">
            <w:pPr>
              <w:jc w:val="right"/>
            </w:pPr>
            <w:r>
              <w:rPr>
                <w:rFonts w:hint="eastAsia"/>
              </w:rPr>
              <w:t>-</w:t>
            </w:r>
          </w:p>
        </w:tc>
      </w:tr>
      <w:tr w14:paraId="76C7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192797">
            <w:r>
              <w:rPr>
                <w:rFonts w:hint="eastAsia"/>
              </w:rPr>
              <w:t>转出第三层次</w:t>
            </w:r>
          </w:p>
        </w:tc>
        <w:tc>
          <w:tcPr>
            <w:tcW w:w="2076" w:type="dxa"/>
            <w:vAlign w:val="center"/>
          </w:tcPr>
          <w:p w14:paraId="0378E731">
            <w:pPr>
              <w:jc w:val="right"/>
            </w:pPr>
            <w:r>
              <w:rPr>
                <w:rFonts w:hint="eastAsia"/>
              </w:rPr>
              <w:t>-</w:t>
            </w:r>
          </w:p>
        </w:tc>
        <w:tc>
          <w:tcPr>
            <w:tcW w:w="2076" w:type="dxa"/>
            <w:vAlign w:val="center"/>
          </w:tcPr>
          <w:p w14:paraId="3C47A0C7">
            <w:pPr>
              <w:jc w:val="right"/>
            </w:pPr>
            <w:r>
              <w:rPr>
                <w:rFonts w:hint="eastAsia"/>
              </w:rPr>
              <w:t>-</w:t>
            </w:r>
          </w:p>
        </w:tc>
        <w:tc>
          <w:tcPr>
            <w:tcW w:w="2076" w:type="dxa"/>
            <w:vAlign w:val="center"/>
          </w:tcPr>
          <w:p w14:paraId="6A7FF8C8">
            <w:pPr>
              <w:jc w:val="right"/>
            </w:pPr>
            <w:r>
              <w:rPr>
                <w:rFonts w:hint="eastAsia"/>
              </w:rPr>
              <w:t>-</w:t>
            </w:r>
          </w:p>
        </w:tc>
      </w:tr>
      <w:tr w14:paraId="4CBB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D3A63C">
            <w:r>
              <w:rPr>
                <w:rFonts w:hint="eastAsia"/>
              </w:rPr>
              <w:t>当期利得或损失总额</w:t>
            </w:r>
          </w:p>
        </w:tc>
        <w:tc>
          <w:tcPr>
            <w:tcW w:w="2076" w:type="dxa"/>
            <w:vAlign w:val="center"/>
          </w:tcPr>
          <w:p w14:paraId="743D4605">
            <w:pPr>
              <w:jc w:val="right"/>
            </w:pPr>
            <w:r>
              <w:rPr>
                <w:rFonts w:hint="eastAsia"/>
              </w:rPr>
              <w:t>-</w:t>
            </w:r>
          </w:p>
        </w:tc>
        <w:tc>
          <w:tcPr>
            <w:tcW w:w="2076" w:type="dxa"/>
            <w:vAlign w:val="center"/>
          </w:tcPr>
          <w:p w14:paraId="2B2E5C7D">
            <w:pPr>
              <w:jc w:val="right"/>
            </w:pPr>
            <w:r>
              <w:rPr>
                <w:rFonts w:hint="eastAsia"/>
              </w:rPr>
              <w:t>-</w:t>
            </w:r>
          </w:p>
        </w:tc>
        <w:tc>
          <w:tcPr>
            <w:tcW w:w="2076" w:type="dxa"/>
            <w:vAlign w:val="center"/>
          </w:tcPr>
          <w:p w14:paraId="69A5072B">
            <w:pPr>
              <w:jc w:val="right"/>
            </w:pPr>
            <w:r>
              <w:rPr>
                <w:rFonts w:hint="eastAsia"/>
              </w:rPr>
              <w:t>-</w:t>
            </w:r>
          </w:p>
        </w:tc>
      </w:tr>
      <w:tr w14:paraId="08F3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9F6B16">
            <w:r>
              <w:rPr>
                <w:rFonts w:hint="eastAsia"/>
              </w:rPr>
              <w:t>其中：计入损益的利得或损失</w:t>
            </w:r>
          </w:p>
        </w:tc>
        <w:tc>
          <w:tcPr>
            <w:tcW w:w="2076" w:type="dxa"/>
            <w:vAlign w:val="center"/>
          </w:tcPr>
          <w:p w14:paraId="10EEC1DF">
            <w:pPr>
              <w:jc w:val="right"/>
            </w:pPr>
            <w:r>
              <w:rPr>
                <w:rFonts w:hint="eastAsia"/>
              </w:rPr>
              <w:t>-</w:t>
            </w:r>
          </w:p>
        </w:tc>
        <w:tc>
          <w:tcPr>
            <w:tcW w:w="2076" w:type="dxa"/>
            <w:vAlign w:val="center"/>
          </w:tcPr>
          <w:p w14:paraId="08CC7253">
            <w:pPr>
              <w:jc w:val="right"/>
            </w:pPr>
            <w:r>
              <w:rPr>
                <w:rFonts w:hint="eastAsia"/>
              </w:rPr>
              <w:t>-</w:t>
            </w:r>
          </w:p>
        </w:tc>
        <w:tc>
          <w:tcPr>
            <w:tcW w:w="2076" w:type="dxa"/>
            <w:vAlign w:val="center"/>
          </w:tcPr>
          <w:p w14:paraId="7C8CB753">
            <w:pPr>
              <w:jc w:val="right"/>
            </w:pPr>
            <w:r>
              <w:rPr>
                <w:rFonts w:hint="eastAsia"/>
              </w:rPr>
              <w:t>-</w:t>
            </w:r>
          </w:p>
        </w:tc>
      </w:tr>
      <w:tr w14:paraId="694A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D98A0D">
            <w:r>
              <w:rPr>
                <w:rFonts w:hint="eastAsia"/>
              </w:rPr>
              <w:t xml:space="preserve">      计入其他综合收益的利得或损失</w:t>
            </w:r>
          </w:p>
        </w:tc>
        <w:tc>
          <w:tcPr>
            <w:tcW w:w="2076" w:type="dxa"/>
            <w:vAlign w:val="center"/>
          </w:tcPr>
          <w:p w14:paraId="342B81DD">
            <w:pPr>
              <w:jc w:val="right"/>
            </w:pPr>
            <w:r>
              <w:rPr>
                <w:rFonts w:hint="eastAsia"/>
              </w:rPr>
              <w:t>-</w:t>
            </w:r>
          </w:p>
        </w:tc>
        <w:tc>
          <w:tcPr>
            <w:tcW w:w="2076" w:type="dxa"/>
            <w:vAlign w:val="center"/>
          </w:tcPr>
          <w:p w14:paraId="117941AA">
            <w:pPr>
              <w:jc w:val="right"/>
            </w:pPr>
            <w:r>
              <w:rPr>
                <w:rFonts w:hint="eastAsia"/>
              </w:rPr>
              <w:t>-</w:t>
            </w:r>
          </w:p>
        </w:tc>
        <w:tc>
          <w:tcPr>
            <w:tcW w:w="2076" w:type="dxa"/>
            <w:vAlign w:val="center"/>
          </w:tcPr>
          <w:p w14:paraId="59C3A885">
            <w:pPr>
              <w:jc w:val="right"/>
            </w:pPr>
            <w:r>
              <w:rPr>
                <w:rFonts w:hint="eastAsia"/>
              </w:rPr>
              <w:t>-</w:t>
            </w:r>
          </w:p>
        </w:tc>
      </w:tr>
      <w:tr w14:paraId="35A0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CD53B3">
            <w:r>
              <w:rPr>
                <w:rFonts w:hint="eastAsia"/>
              </w:rPr>
              <w:t>期末余额</w:t>
            </w:r>
          </w:p>
        </w:tc>
        <w:tc>
          <w:tcPr>
            <w:tcW w:w="2076" w:type="dxa"/>
            <w:vAlign w:val="center"/>
          </w:tcPr>
          <w:p w14:paraId="01011F96">
            <w:pPr>
              <w:jc w:val="right"/>
            </w:pPr>
            <w:r>
              <w:rPr>
                <w:rFonts w:hint="eastAsia"/>
              </w:rPr>
              <w:t>-</w:t>
            </w:r>
          </w:p>
        </w:tc>
        <w:tc>
          <w:tcPr>
            <w:tcW w:w="2076" w:type="dxa"/>
            <w:vAlign w:val="center"/>
          </w:tcPr>
          <w:p w14:paraId="10688993">
            <w:pPr>
              <w:jc w:val="right"/>
            </w:pPr>
            <w:r>
              <w:rPr>
                <w:rFonts w:hint="eastAsia"/>
              </w:rPr>
              <w:t>-</w:t>
            </w:r>
          </w:p>
        </w:tc>
        <w:tc>
          <w:tcPr>
            <w:tcW w:w="2076" w:type="dxa"/>
            <w:vAlign w:val="center"/>
          </w:tcPr>
          <w:p w14:paraId="676E0DE4">
            <w:pPr>
              <w:jc w:val="right"/>
            </w:pPr>
            <w:r>
              <w:rPr>
                <w:rFonts w:hint="eastAsia"/>
              </w:rPr>
              <w:t>-</w:t>
            </w:r>
          </w:p>
        </w:tc>
      </w:tr>
      <w:tr w14:paraId="69361761">
        <w:tblPrEx>
          <w:tblCellMar>
            <w:top w:w="0" w:type="dxa"/>
            <w:left w:w="108" w:type="dxa"/>
            <w:bottom w:w="0" w:type="dxa"/>
            <w:right w:w="108" w:type="dxa"/>
          </w:tblCellMar>
        </w:tblPrEx>
        <w:trPr>
          <w:jc w:val="center"/>
        </w:trPr>
        <w:tc>
          <w:tcPr>
            <w:tcW w:w="2076" w:type="dxa"/>
            <w:vAlign w:val="center"/>
          </w:tcPr>
          <w:p w14:paraId="21C2562D">
            <w:r>
              <w:rPr>
                <w:rFonts w:hint="eastAsia"/>
              </w:rPr>
              <w:t>期末仍持有的第三层次金融资产计入本期损益的未实现利得或损失的变动——公允价值变动损益</w:t>
            </w:r>
          </w:p>
        </w:tc>
        <w:tc>
          <w:tcPr>
            <w:tcW w:w="2076" w:type="dxa"/>
            <w:vAlign w:val="center"/>
          </w:tcPr>
          <w:p w14:paraId="649E8E6A">
            <w:pPr>
              <w:jc w:val="right"/>
            </w:pPr>
            <w:r>
              <w:rPr>
                <w:rFonts w:hint="eastAsia"/>
              </w:rPr>
              <w:t>-</w:t>
            </w:r>
          </w:p>
        </w:tc>
        <w:tc>
          <w:tcPr>
            <w:tcW w:w="2076" w:type="dxa"/>
            <w:vAlign w:val="center"/>
          </w:tcPr>
          <w:p w14:paraId="317904B4">
            <w:pPr>
              <w:jc w:val="right"/>
            </w:pPr>
            <w:r>
              <w:rPr>
                <w:rFonts w:hint="eastAsia"/>
              </w:rPr>
              <w:t>-</w:t>
            </w:r>
          </w:p>
        </w:tc>
        <w:tc>
          <w:tcPr>
            <w:tcW w:w="2076" w:type="dxa"/>
            <w:vAlign w:val="center"/>
          </w:tcPr>
          <w:p w14:paraId="3765C545">
            <w:pPr>
              <w:jc w:val="right"/>
            </w:pPr>
            <w:r>
              <w:rPr>
                <w:rFonts w:hint="eastAsia"/>
              </w:rPr>
              <w:t>-</w:t>
            </w:r>
          </w:p>
        </w:tc>
      </w:tr>
      <w:tr w14:paraId="2C6C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D8D5E75">
            <w:r>
              <w:rPr>
                <w:rFonts w:hint="eastAsia"/>
              </w:rPr>
              <w:t>项目</w:t>
            </w:r>
          </w:p>
        </w:tc>
        <w:tc>
          <w:tcPr>
            <w:tcW w:w="2076" w:type="dxa"/>
            <w:gridSpan w:val="3"/>
            <w:vAlign w:val="center"/>
          </w:tcPr>
          <w:p w14:paraId="35CD686A">
            <w:r>
              <w:rPr>
                <w:rFonts w:hint="eastAsia"/>
              </w:rPr>
              <w:t>上年度可比期间2024年1月1日至2024年12月31日</w:t>
            </w:r>
          </w:p>
        </w:tc>
      </w:tr>
      <w:tr w14:paraId="0EC6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F39084B"/>
        </w:tc>
        <w:tc>
          <w:tcPr>
            <w:tcW w:w="2076" w:type="dxa"/>
            <w:gridSpan w:val="2"/>
            <w:vAlign w:val="center"/>
          </w:tcPr>
          <w:p w14:paraId="1BA6A546">
            <w:r>
              <w:rPr>
                <w:rFonts w:hint="eastAsia"/>
              </w:rPr>
              <w:t>交易性金融资产</w:t>
            </w:r>
          </w:p>
        </w:tc>
        <w:tc>
          <w:tcPr>
            <w:tcW w:w="2076" w:type="dxa"/>
            <w:vMerge w:val="restart"/>
            <w:vAlign w:val="center"/>
          </w:tcPr>
          <w:p w14:paraId="50793EB0">
            <w:r>
              <w:rPr>
                <w:rFonts w:hint="eastAsia"/>
              </w:rPr>
              <w:t>合计</w:t>
            </w:r>
          </w:p>
        </w:tc>
      </w:tr>
      <w:tr w14:paraId="3F74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816E507"/>
        </w:tc>
        <w:tc>
          <w:tcPr>
            <w:tcW w:w="2076" w:type="dxa"/>
            <w:vAlign w:val="center"/>
          </w:tcPr>
          <w:p w14:paraId="134B48D5">
            <w:r>
              <w:rPr>
                <w:rFonts w:hint="eastAsia"/>
              </w:rPr>
              <w:t>债券投资</w:t>
            </w:r>
          </w:p>
        </w:tc>
        <w:tc>
          <w:tcPr>
            <w:tcW w:w="2076" w:type="dxa"/>
            <w:vAlign w:val="center"/>
          </w:tcPr>
          <w:p w14:paraId="6CBDF1C7">
            <w:r>
              <w:rPr>
                <w:rFonts w:hint="eastAsia"/>
              </w:rPr>
              <w:t>股票投资</w:t>
            </w:r>
          </w:p>
        </w:tc>
        <w:tc>
          <w:tcPr>
            <w:tcW w:w="2076" w:type="dxa"/>
            <w:vMerge w:val="continue"/>
            <w:vAlign w:val="center"/>
          </w:tcPr>
          <w:p w14:paraId="0FF1E9DA"/>
        </w:tc>
      </w:tr>
      <w:tr w14:paraId="2445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FAA404">
            <w:r>
              <w:rPr>
                <w:rFonts w:hint="eastAsia"/>
              </w:rPr>
              <w:t>期初余额</w:t>
            </w:r>
          </w:p>
        </w:tc>
        <w:tc>
          <w:tcPr>
            <w:tcW w:w="2076" w:type="dxa"/>
            <w:vAlign w:val="center"/>
          </w:tcPr>
          <w:p w14:paraId="4D42A63C">
            <w:pPr>
              <w:jc w:val="right"/>
            </w:pPr>
            <w:r>
              <w:rPr>
                <w:rFonts w:hint="eastAsia"/>
              </w:rPr>
              <w:t>-</w:t>
            </w:r>
          </w:p>
        </w:tc>
        <w:tc>
          <w:tcPr>
            <w:tcW w:w="2076" w:type="dxa"/>
            <w:vAlign w:val="center"/>
          </w:tcPr>
          <w:p w14:paraId="529FA03A">
            <w:pPr>
              <w:jc w:val="right"/>
            </w:pPr>
            <w:r>
              <w:rPr>
                <w:rFonts w:hint="eastAsia"/>
              </w:rPr>
              <w:t>63,389.56</w:t>
            </w:r>
          </w:p>
        </w:tc>
        <w:tc>
          <w:tcPr>
            <w:tcW w:w="2076" w:type="dxa"/>
            <w:vAlign w:val="center"/>
          </w:tcPr>
          <w:p w14:paraId="17870CA4">
            <w:pPr>
              <w:jc w:val="right"/>
            </w:pPr>
            <w:r>
              <w:rPr>
                <w:rFonts w:hint="eastAsia"/>
              </w:rPr>
              <w:t>63,389.56</w:t>
            </w:r>
          </w:p>
        </w:tc>
      </w:tr>
      <w:tr w14:paraId="4843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C26189">
            <w:r>
              <w:rPr>
                <w:rFonts w:hint="eastAsia"/>
              </w:rPr>
              <w:t>当期购买</w:t>
            </w:r>
          </w:p>
        </w:tc>
        <w:tc>
          <w:tcPr>
            <w:tcW w:w="2076" w:type="dxa"/>
            <w:vAlign w:val="center"/>
          </w:tcPr>
          <w:p w14:paraId="137BA2D0">
            <w:pPr>
              <w:jc w:val="right"/>
            </w:pPr>
            <w:r>
              <w:rPr>
                <w:rFonts w:hint="eastAsia"/>
              </w:rPr>
              <w:t>-</w:t>
            </w:r>
          </w:p>
        </w:tc>
        <w:tc>
          <w:tcPr>
            <w:tcW w:w="2076" w:type="dxa"/>
            <w:vAlign w:val="center"/>
          </w:tcPr>
          <w:p w14:paraId="7B210663">
            <w:pPr>
              <w:jc w:val="right"/>
            </w:pPr>
            <w:r>
              <w:rPr>
                <w:rFonts w:hint="eastAsia"/>
              </w:rPr>
              <w:t>-</w:t>
            </w:r>
          </w:p>
        </w:tc>
        <w:tc>
          <w:tcPr>
            <w:tcW w:w="2076" w:type="dxa"/>
            <w:vAlign w:val="center"/>
          </w:tcPr>
          <w:p w14:paraId="1DD918D3">
            <w:pPr>
              <w:jc w:val="right"/>
            </w:pPr>
            <w:r>
              <w:rPr>
                <w:rFonts w:hint="eastAsia"/>
              </w:rPr>
              <w:t>-</w:t>
            </w:r>
          </w:p>
        </w:tc>
      </w:tr>
      <w:tr w14:paraId="63B1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903EC2">
            <w:r>
              <w:rPr>
                <w:rFonts w:hint="eastAsia"/>
              </w:rPr>
              <w:t>当期出售/结算</w:t>
            </w:r>
          </w:p>
        </w:tc>
        <w:tc>
          <w:tcPr>
            <w:tcW w:w="2076" w:type="dxa"/>
            <w:vAlign w:val="center"/>
          </w:tcPr>
          <w:p w14:paraId="4150EBB4">
            <w:pPr>
              <w:jc w:val="right"/>
            </w:pPr>
            <w:r>
              <w:rPr>
                <w:rFonts w:hint="eastAsia"/>
              </w:rPr>
              <w:t>-</w:t>
            </w:r>
          </w:p>
        </w:tc>
        <w:tc>
          <w:tcPr>
            <w:tcW w:w="2076" w:type="dxa"/>
            <w:vAlign w:val="center"/>
          </w:tcPr>
          <w:p w14:paraId="1B26232D">
            <w:pPr>
              <w:jc w:val="right"/>
            </w:pPr>
            <w:r>
              <w:rPr>
                <w:rFonts w:hint="eastAsia"/>
              </w:rPr>
              <w:t>-</w:t>
            </w:r>
          </w:p>
        </w:tc>
        <w:tc>
          <w:tcPr>
            <w:tcW w:w="2076" w:type="dxa"/>
            <w:vAlign w:val="center"/>
          </w:tcPr>
          <w:p w14:paraId="31832233">
            <w:pPr>
              <w:jc w:val="right"/>
            </w:pPr>
            <w:r>
              <w:rPr>
                <w:rFonts w:hint="eastAsia"/>
              </w:rPr>
              <w:t>-</w:t>
            </w:r>
          </w:p>
        </w:tc>
      </w:tr>
      <w:tr w14:paraId="5CC4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30E1AC">
            <w:r>
              <w:rPr>
                <w:rFonts w:hint="eastAsia"/>
              </w:rPr>
              <w:t>转入第三层次</w:t>
            </w:r>
          </w:p>
        </w:tc>
        <w:tc>
          <w:tcPr>
            <w:tcW w:w="2076" w:type="dxa"/>
            <w:vAlign w:val="center"/>
          </w:tcPr>
          <w:p w14:paraId="02C28397">
            <w:pPr>
              <w:jc w:val="right"/>
            </w:pPr>
            <w:r>
              <w:rPr>
                <w:rFonts w:hint="eastAsia"/>
              </w:rPr>
              <w:t>-</w:t>
            </w:r>
          </w:p>
        </w:tc>
        <w:tc>
          <w:tcPr>
            <w:tcW w:w="2076" w:type="dxa"/>
            <w:vAlign w:val="center"/>
          </w:tcPr>
          <w:p w14:paraId="6D33D961">
            <w:pPr>
              <w:jc w:val="right"/>
            </w:pPr>
            <w:r>
              <w:rPr>
                <w:rFonts w:hint="eastAsia"/>
              </w:rPr>
              <w:t>-</w:t>
            </w:r>
          </w:p>
        </w:tc>
        <w:tc>
          <w:tcPr>
            <w:tcW w:w="2076" w:type="dxa"/>
            <w:vAlign w:val="center"/>
          </w:tcPr>
          <w:p w14:paraId="0705ACF0">
            <w:pPr>
              <w:jc w:val="right"/>
            </w:pPr>
            <w:r>
              <w:rPr>
                <w:rFonts w:hint="eastAsia"/>
              </w:rPr>
              <w:t>-</w:t>
            </w:r>
          </w:p>
        </w:tc>
      </w:tr>
      <w:tr w14:paraId="0B30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72ACA0">
            <w:r>
              <w:rPr>
                <w:rFonts w:hint="eastAsia"/>
              </w:rPr>
              <w:t>转出第三层次</w:t>
            </w:r>
          </w:p>
        </w:tc>
        <w:tc>
          <w:tcPr>
            <w:tcW w:w="2076" w:type="dxa"/>
            <w:vAlign w:val="center"/>
          </w:tcPr>
          <w:p w14:paraId="12C46F86">
            <w:pPr>
              <w:jc w:val="right"/>
            </w:pPr>
            <w:r>
              <w:rPr>
                <w:rFonts w:hint="eastAsia"/>
              </w:rPr>
              <w:t>-</w:t>
            </w:r>
          </w:p>
        </w:tc>
        <w:tc>
          <w:tcPr>
            <w:tcW w:w="2076" w:type="dxa"/>
            <w:vAlign w:val="center"/>
          </w:tcPr>
          <w:p w14:paraId="6DFF4840">
            <w:pPr>
              <w:jc w:val="right"/>
            </w:pPr>
            <w:r>
              <w:rPr>
                <w:rFonts w:hint="eastAsia"/>
              </w:rPr>
              <w:t>57,783.04</w:t>
            </w:r>
          </w:p>
        </w:tc>
        <w:tc>
          <w:tcPr>
            <w:tcW w:w="2076" w:type="dxa"/>
            <w:vAlign w:val="center"/>
          </w:tcPr>
          <w:p w14:paraId="4885D417">
            <w:pPr>
              <w:jc w:val="right"/>
            </w:pPr>
            <w:r>
              <w:rPr>
                <w:rFonts w:hint="eastAsia"/>
              </w:rPr>
              <w:t>57,783.04</w:t>
            </w:r>
          </w:p>
        </w:tc>
      </w:tr>
      <w:tr w14:paraId="0C3F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F34FB2">
            <w:r>
              <w:rPr>
                <w:rFonts w:hint="eastAsia"/>
              </w:rPr>
              <w:t>当期利得或损失总额</w:t>
            </w:r>
          </w:p>
        </w:tc>
        <w:tc>
          <w:tcPr>
            <w:tcW w:w="2076" w:type="dxa"/>
            <w:vAlign w:val="center"/>
          </w:tcPr>
          <w:p w14:paraId="62BD8807">
            <w:pPr>
              <w:jc w:val="right"/>
            </w:pPr>
            <w:r>
              <w:rPr>
                <w:rFonts w:hint="eastAsia"/>
              </w:rPr>
              <w:t>-</w:t>
            </w:r>
          </w:p>
        </w:tc>
        <w:tc>
          <w:tcPr>
            <w:tcW w:w="2076" w:type="dxa"/>
            <w:vAlign w:val="center"/>
          </w:tcPr>
          <w:p w14:paraId="01316903">
            <w:pPr>
              <w:jc w:val="right"/>
            </w:pPr>
            <w:r>
              <w:rPr>
                <w:rFonts w:hint="eastAsia"/>
              </w:rPr>
              <w:t>-5,606.52</w:t>
            </w:r>
          </w:p>
        </w:tc>
        <w:tc>
          <w:tcPr>
            <w:tcW w:w="2076" w:type="dxa"/>
            <w:vAlign w:val="center"/>
          </w:tcPr>
          <w:p w14:paraId="79B3CC2C">
            <w:pPr>
              <w:jc w:val="right"/>
            </w:pPr>
            <w:r>
              <w:rPr>
                <w:rFonts w:hint="eastAsia"/>
              </w:rPr>
              <w:t>-5,606.52</w:t>
            </w:r>
          </w:p>
        </w:tc>
      </w:tr>
      <w:tr w14:paraId="4216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342AE9">
            <w:r>
              <w:rPr>
                <w:rFonts w:hint="eastAsia"/>
              </w:rPr>
              <w:t>其中：计入损益的利得或损失</w:t>
            </w:r>
          </w:p>
        </w:tc>
        <w:tc>
          <w:tcPr>
            <w:tcW w:w="2076" w:type="dxa"/>
            <w:vAlign w:val="center"/>
          </w:tcPr>
          <w:p w14:paraId="6BF1BCA6">
            <w:pPr>
              <w:jc w:val="right"/>
            </w:pPr>
            <w:r>
              <w:rPr>
                <w:rFonts w:hint="eastAsia"/>
              </w:rPr>
              <w:t>-</w:t>
            </w:r>
          </w:p>
        </w:tc>
        <w:tc>
          <w:tcPr>
            <w:tcW w:w="2076" w:type="dxa"/>
            <w:vAlign w:val="center"/>
          </w:tcPr>
          <w:p w14:paraId="535E2553">
            <w:pPr>
              <w:jc w:val="right"/>
            </w:pPr>
            <w:r>
              <w:rPr>
                <w:rFonts w:hint="eastAsia"/>
              </w:rPr>
              <w:t>-5,606.52</w:t>
            </w:r>
          </w:p>
        </w:tc>
        <w:tc>
          <w:tcPr>
            <w:tcW w:w="2076" w:type="dxa"/>
            <w:vAlign w:val="center"/>
          </w:tcPr>
          <w:p w14:paraId="5DE8AEB4">
            <w:pPr>
              <w:jc w:val="right"/>
            </w:pPr>
            <w:r>
              <w:rPr>
                <w:rFonts w:hint="eastAsia"/>
              </w:rPr>
              <w:t>-5,606.52</w:t>
            </w:r>
          </w:p>
        </w:tc>
      </w:tr>
      <w:tr w14:paraId="4641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22439">
            <w:r>
              <w:rPr>
                <w:rFonts w:hint="eastAsia"/>
              </w:rPr>
              <w:t xml:space="preserve">      计入其他综合收益的利得或损失</w:t>
            </w:r>
          </w:p>
        </w:tc>
        <w:tc>
          <w:tcPr>
            <w:tcW w:w="2076" w:type="dxa"/>
            <w:vAlign w:val="center"/>
          </w:tcPr>
          <w:p w14:paraId="64C79D04">
            <w:pPr>
              <w:jc w:val="right"/>
            </w:pPr>
            <w:r>
              <w:rPr>
                <w:rFonts w:hint="eastAsia"/>
              </w:rPr>
              <w:t>-</w:t>
            </w:r>
          </w:p>
        </w:tc>
        <w:tc>
          <w:tcPr>
            <w:tcW w:w="2076" w:type="dxa"/>
            <w:vAlign w:val="center"/>
          </w:tcPr>
          <w:p w14:paraId="084E9D5C">
            <w:pPr>
              <w:jc w:val="right"/>
            </w:pPr>
            <w:r>
              <w:rPr>
                <w:rFonts w:hint="eastAsia"/>
              </w:rPr>
              <w:t>-</w:t>
            </w:r>
          </w:p>
        </w:tc>
        <w:tc>
          <w:tcPr>
            <w:tcW w:w="2076" w:type="dxa"/>
            <w:vAlign w:val="center"/>
          </w:tcPr>
          <w:p w14:paraId="73A90F82">
            <w:pPr>
              <w:jc w:val="right"/>
            </w:pPr>
            <w:r>
              <w:rPr>
                <w:rFonts w:hint="eastAsia"/>
              </w:rPr>
              <w:t>-</w:t>
            </w:r>
          </w:p>
        </w:tc>
      </w:tr>
      <w:tr w14:paraId="5D34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44347B">
            <w:r>
              <w:rPr>
                <w:rFonts w:hint="eastAsia"/>
              </w:rPr>
              <w:t>期末余额</w:t>
            </w:r>
          </w:p>
        </w:tc>
        <w:tc>
          <w:tcPr>
            <w:tcW w:w="2076" w:type="dxa"/>
            <w:vAlign w:val="center"/>
          </w:tcPr>
          <w:p w14:paraId="1360E601">
            <w:pPr>
              <w:jc w:val="right"/>
            </w:pPr>
            <w:r>
              <w:rPr>
                <w:rFonts w:hint="eastAsia"/>
              </w:rPr>
              <w:t>-</w:t>
            </w:r>
          </w:p>
        </w:tc>
        <w:tc>
          <w:tcPr>
            <w:tcW w:w="2076" w:type="dxa"/>
            <w:vAlign w:val="center"/>
          </w:tcPr>
          <w:p w14:paraId="7C577234">
            <w:pPr>
              <w:jc w:val="right"/>
            </w:pPr>
            <w:r>
              <w:rPr>
                <w:rFonts w:hint="eastAsia"/>
              </w:rPr>
              <w:t>-</w:t>
            </w:r>
          </w:p>
        </w:tc>
        <w:tc>
          <w:tcPr>
            <w:tcW w:w="2076" w:type="dxa"/>
            <w:vAlign w:val="center"/>
          </w:tcPr>
          <w:p w14:paraId="787ABCF9">
            <w:pPr>
              <w:jc w:val="right"/>
            </w:pPr>
            <w:r>
              <w:rPr>
                <w:rFonts w:hint="eastAsia"/>
              </w:rPr>
              <w:t>-</w:t>
            </w:r>
          </w:p>
        </w:tc>
      </w:tr>
      <w:tr w14:paraId="74B8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B108D7">
            <w:r>
              <w:rPr>
                <w:rFonts w:hint="eastAsia"/>
              </w:rPr>
              <w:t>期末仍持有的第三层次金融资产计入本期损益的未实现利得或损失的变动——公允价值变动损益</w:t>
            </w:r>
          </w:p>
        </w:tc>
        <w:tc>
          <w:tcPr>
            <w:tcW w:w="2076" w:type="dxa"/>
            <w:vAlign w:val="center"/>
          </w:tcPr>
          <w:p w14:paraId="6821230D">
            <w:pPr>
              <w:jc w:val="right"/>
            </w:pPr>
            <w:r>
              <w:rPr>
                <w:rFonts w:hint="eastAsia"/>
              </w:rPr>
              <w:t>-</w:t>
            </w:r>
          </w:p>
        </w:tc>
        <w:tc>
          <w:tcPr>
            <w:tcW w:w="2076" w:type="dxa"/>
            <w:vAlign w:val="center"/>
          </w:tcPr>
          <w:p w14:paraId="717FF3E8">
            <w:pPr>
              <w:jc w:val="right"/>
            </w:pPr>
            <w:r>
              <w:rPr>
                <w:rFonts w:hint="eastAsia"/>
              </w:rPr>
              <w:t>-</w:t>
            </w:r>
          </w:p>
        </w:tc>
        <w:tc>
          <w:tcPr>
            <w:tcW w:w="2076" w:type="dxa"/>
            <w:vAlign w:val="center"/>
          </w:tcPr>
          <w:p w14:paraId="11D43CFA">
            <w:pPr>
              <w:jc w:val="right"/>
            </w:pPr>
            <w:r>
              <w:rPr>
                <w:rFonts w:hint="eastAsia"/>
              </w:rPr>
              <w:t>-</w:t>
            </w:r>
          </w:p>
        </w:tc>
      </w:tr>
    </w:tbl>
    <w:p w14:paraId="704FAE5F">
      <w:pPr>
        <w:pStyle w:val="35"/>
      </w:pPr>
      <w:bookmarkStart w:id="158" w:name="_Toc158"/>
      <w:r>
        <w:t>非持续的以公允价值计量的金融工具的说明</w:t>
      </w:r>
      <w:bookmarkEnd w:id="158"/>
    </w:p>
    <w:p w14:paraId="14E42F89">
      <w:pPr>
        <w:pStyle w:val="18"/>
        <w:rPr>
          <w:rFonts w:hint="eastAsia"/>
        </w:rPr>
      </w:pPr>
      <w:r>
        <w:rPr>
          <w:rFonts w:hint="eastAsia"/>
        </w:rPr>
        <w:t>于本报告期末，本基金未持有非持续的以公允价值计量的金融资产（上年度末：同）。</w:t>
      </w:r>
    </w:p>
    <w:p w14:paraId="149186C4">
      <w:pPr>
        <w:pStyle w:val="35"/>
      </w:pPr>
      <w:bookmarkStart w:id="159" w:name="_Toc159"/>
      <w:r>
        <w:t>不以公允价值计量的金融工具的相关说明</w:t>
      </w:r>
      <w:bookmarkEnd w:id="159"/>
    </w:p>
    <w:p w14:paraId="797B9E2C">
      <w:pPr>
        <w:pStyle w:val="18"/>
        <w:rPr>
          <w:rFonts w:hint="eastAsia"/>
        </w:rPr>
      </w:pPr>
      <w:r>
        <w:rPr>
          <w:rFonts w:hint="eastAsia"/>
        </w:rPr>
        <w:t>不以公允价值计量的金融资产和负债主要包括应收款项和其他金融负债，其账面价值与公允价值相差很小。</w:t>
      </w:r>
    </w:p>
    <w:p w14:paraId="379A9860">
      <w:pPr>
        <w:pStyle w:val="28"/>
      </w:pPr>
      <w:bookmarkStart w:id="160" w:name="_Toc160"/>
      <w:r>
        <w:t>有助于理解和分析会计报表需要说明的其他事项</w:t>
      </w:r>
      <w:bookmarkEnd w:id="160"/>
    </w:p>
    <w:p w14:paraId="5B15866B">
      <w:pPr>
        <w:pStyle w:val="18"/>
        <w:rPr>
          <w:rFonts w:hint="eastAsia"/>
        </w:rPr>
      </w:pPr>
      <w:r>
        <w:rPr>
          <w:rFonts w:hint="eastAsia"/>
        </w:rPr>
        <w:t>截至资产负债表日，本基金无需要说明的其他重要事项。</w:t>
      </w:r>
    </w:p>
    <w:p w14:paraId="2AD08281">
      <w:pPr>
        <w:pStyle w:val="26"/>
      </w:pPr>
      <w:bookmarkStart w:id="161" w:name="_Toc20395"/>
      <w:r>
        <w:t>投资组合报告</w:t>
      </w:r>
      <w:bookmarkEnd w:id="161"/>
    </w:p>
    <w:p w14:paraId="1ECF0406">
      <w:pPr>
        <w:pStyle w:val="23"/>
      </w:pPr>
      <w:bookmarkStart w:id="162" w:name="_Toc20065"/>
      <w:r>
        <w:t>期末基金资产组合情况</w:t>
      </w:r>
      <w:bookmarkEnd w:id="162"/>
    </w:p>
    <w:p w14:paraId="1BD3AE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0EA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D089C87">
            <w:pPr>
              <w:jc w:val="center"/>
            </w:pPr>
            <w:r>
              <w:rPr>
                <w:rFonts w:hint="eastAsia"/>
                <w:b/>
              </w:rPr>
              <w:t>序号</w:t>
            </w:r>
          </w:p>
        </w:tc>
        <w:tc>
          <w:tcPr>
            <w:tcW w:w="3211" w:type="dxa"/>
            <w:shd w:val="clear" w:color="auto" w:fill="BFBFBF"/>
            <w:vAlign w:val="center"/>
          </w:tcPr>
          <w:p w14:paraId="40A5289A">
            <w:pPr>
              <w:jc w:val="center"/>
            </w:pPr>
            <w:r>
              <w:rPr>
                <w:rFonts w:hint="eastAsia"/>
                <w:b/>
              </w:rPr>
              <w:t>项目</w:t>
            </w:r>
          </w:p>
        </w:tc>
        <w:tc>
          <w:tcPr>
            <w:tcW w:w="2214" w:type="dxa"/>
            <w:shd w:val="clear" w:color="auto" w:fill="BFBFBF"/>
            <w:vAlign w:val="center"/>
          </w:tcPr>
          <w:p w14:paraId="74BE3A1D">
            <w:pPr>
              <w:jc w:val="center"/>
            </w:pPr>
            <w:r>
              <w:rPr>
                <w:rFonts w:hint="eastAsia"/>
                <w:b/>
              </w:rPr>
              <w:t>金额</w:t>
            </w:r>
          </w:p>
        </w:tc>
        <w:tc>
          <w:tcPr>
            <w:tcW w:w="2214" w:type="dxa"/>
            <w:shd w:val="clear" w:color="auto" w:fill="BFBFBF"/>
            <w:vAlign w:val="center"/>
          </w:tcPr>
          <w:p w14:paraId="0D5F5C0E">
            <w:pPr>
              <w:jc w:val="center"/>
            </w:pPr>
            <w:r>
              <w:rPr>
                <w:rFonts w:hint="eastAsia"/>
                <w:b/>
              </w:rPr>
              <w:t>占基金总资产的比例（%）</w:t>
            </w:r>
          </w:p>
        </w:tc>
      </w:tr>
      <w:tr w14:paraId="5DFD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ED6C6D">
            <w:pPr>
              <w:jc w:val="center"/>
            </w:pPr>
            <w:r>
              <w:rPr>
                <w:rFonts w:hint="eastAsia"/>
              </w:rPr>
              <w:t>1</w:t>
            </w:r>
          </w:p>
        </w:tc>
        <w:tc>
          <w:tcPr>
            <w:tcW w:w="3211" w:type="dxa"/>
            <w:vAlign w:val="center"/>
          </w:tcPr>
          <w:p w14:paraId="47C09298">
            <w:r>
              <w:rPr>
                <w:rFonts w:hint="eastAsia"/>
              </w:rPr>
              <w:t>权益投资</w:t>
            </w:r>
          </w:p>
        </w:tc>
        <w:tc>
          <w:tcPr>
            <w:tcW w:w="2214" w:type="dxa"/>
            <w:vAlign w:val="center"/>
          </w:tcPr>
          <w:p w14:paraId="677916C9">
            <w:pPr>
              <w:jc w:val="right"/>
            </w:pPr>
            <w:r>
              <w:rPr>
                <w:rFonts w:hint="eastAsia"/>
              </w:rPr>
              <w:t>498,087,618.21</w:t>
            </w:r>
          </w:p>
        </w:tc>
        <w:tc>
          <w:tcPr>
            <w:tcW w:w="2214" w:type="dxa"/>
            <w:vAlign w:val="center"/>
          </w:tcPr>
          <w:p w14:paraId="670165AD">
            <w:pPr>
              <w:jc w:val="right"/>
            </w:pPr>
            <w:r>
              <w:rPr>
                <w:rFonts w:hint="eastAsia"/>
              </w:rPr>
              <w:t>83.38</w:t>
            </w:r>
          </w:p>
        </w:tc>
      </w:tr>
      <w:tr w14:paraId="5222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7619A8">
            <w:pPr>
              <w:jc w:val="center"/>
            </w:pPr>
          </w:p>
        </w:tc>
        <w:tc>
          <w:tcPr>
            <w:tcW w:w="3211" w:type="dxa"/>
            <w:vAlign w:val="center"/>
          </w:tcPr>
          <w:p w14:paraId="2DCF1E17">
            <w:r>
              <w:rPr>
                <w:rFonts w:hint="eastAsia"/>
              </w:rPr>
              <w:t>其中：股票</w:t>
            </w:r>
          </w:p>
        </w:tc>
        <w:tc>
          <w:tcPr>
            <w:tcW w:w="2214" w:type="dxa"/>
            <w:vAlign w:val="center"/>
          </w:tcPr>
          <w:p w14:paraId="2817AF8F">
            <w:pPr>
              <w:jc w:val="right"/>
            </w:pPr>
            <w:r>
              <w:rPr>
                <w:rFonts w:hint="eastAsia"/>
              </w:rPr>
              <w:t>498,087,618.21</w:t>
            </w:r>
          </w:p>
        </w:tc>
        <w:tc>
          <w:tcPr>
            <w:tcW w:w="2214" w:type="dxa"/>
            <w:vAlign w:val="center"/>
          </w:tcPr>
          <w:p w14:paraId="6415CD80">
            <w:pPr>
              <w:jc w:val="right"/>
            </w:pPr>
            <w:r>
              <w:rPr>
                <w:rFonts w:hint="eastAsia"/>
              </w:rPr>
              <w:t>83.38</w:t>
            </w:r>
          </w:p>
        </w:tc>
      </w:tr>
      <w:tr w14:paraId="3E71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FB62BA">
            <w:pPr>
              <w:jc w:val="center"/>
            </w:pPr>
            <w:r>
              <w:rPr>
                <w:rFonts w:hint="eastAsia"/>
              </w:rPr>
              <w:t>2</w:t>
            </w:r>
          </w:p>
        </w:tc>
        <w:tc>
          <w:tcPr>
            <w:tcW w:w="3211" w:type="dxa"/>
            <w:vAlign w:val="center"/>
          </w:tcPr>
          <w:p w14:paraId="5D630180">
            <w:r>
              <w:rPr>
                <w:rFonts w:hint="eastAsia"/>
              </w:rPr>
              <w:t>基金投资</w:t>
            </w:r>
          </w:p>
        </w:tc>
        <w:tc>
          <w:tcPr>
            <w:tcW w:w="2214" w:type="dxa"/>
            <w:vAlign w:val="center"/>
          </w:tcPr>
          <w:p w14:paraId="0075FCE8">
            <w:pPr>
              <w:jc w:val="right"/>
            </w:pPr>
            <w:r>
              <w:rPr>
                <w:rFonts w:hint="eastAsia"/>
              </w:rPr>
              <w:t>-</w:t>
            </w:r>
          </w:p>
        </w:tc>
        <w:tc>
          <w:tcPr>
            <w:tcW w:w="2214" w:type="dxa"/>
            <w:vAlign w:val="center"/>
          </w:tcPr>
          <w:p w14:paraId="0CB79F5E">
            <w:pPr>
              <w:jc w:val="right"/>
            </w:pPr>
            <w:r>
              <w:rPr>
                <w:rFonts w:hint="eastAsia"/>
              </w:rPr>
              <w:t>-</w:t>
            </w:r>
          </w:p>
        </w:tc>
      </w:tr>
      <w:tr w14:paraId="360C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5A50B1">
            <w:pPr>
              <w:jc w:val="center"/>
            </w:pPr>
            <w:r>
              <w:rPr>
                <w:rFonts w:hint="eastAsia"/>
              </w:rPr>
              <w:t>3</w:t>
            </w:r>
          </w:p>
        </w:tc>
        <w:tc>
          <w:tcPr>
            <w:tcW w:w="3211" w:type="dxa"/>
            <w:vAlign w:val="center"/>
          </w:tcPr>
          <w:p w14:paraId="7D442729">
            <w:r>
              <w:rPr>
                <w:rFonts w:hint="eastAsia"/>
              </w:rPr>
              <w:t>固定收益投资</w:t>
            </w:r>
          </w:p>
        </w:tc>
        <w:tc>
          <w:tcPr>
            <w:tcW w:w="2214" w:type="dxa"/>
            <w:vAlign w:val="center"/>
          </w:tcPr>
          <w:p w14:paraId="764B59C7">
            <w:pPr>
              <w:jc w:val="right"/>
            </w:pPr>
            <w:r>
              <w:rPr>
                <w:rFonts w:hint="eastAsia"/>
              </w:rPr>
              <w:t>-</w:t>
            </w:r>
          </w:p>
        </w:tc>
        <w:tc>
          <w:tcPr>
            <w:tcW w:w="2214" w:type="dxa"/>
            <w:vAlign w:val="center"/>
          </w:tcPr>
          <w:p w14:paraId="7B321C9F">
            <w:pPr>
              <w:jc w:val="right"/>
            </w:pPr>
            <w:r>
              <w:rPr>
                <w:rFonts w:hint="eastAsia"/>
              </w:rPr>
              <w:t>-</w:t>
            </w:r>
          </w:p>
        </w:tc>
      </w:tr>
      <w:tr w14:paraId="16E2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EA3C8E">
            <w:pPr>
              <w:jc w:val="center"/>
            </w:pPr>
          </w:p>
        </w:tc>
        <w:tc>
          <w:tcPr>
            <w:tcW w:w="3211" w:type="dxa"/>
            <w:vAlign w:val="center"/>
          </w:tcPr>
          <w:p w14:paraId="2004DA48">
            <w:r>
              <w:rPr>
                <w:rFonts w:hint="eastAsia"/>
              </w:rPr>
              <w:t>其中：债券</w:t>
            </w:r>
          </w:p>
        </w:tc>
        <w:tc>
          <w:tcPr>
            <w:tcW w:w="2214" w:type="dxa"/>
            <w:vAlign w:val="center"/>
          </w:tcPr>
          <w:p w14:paraId="42E9353D">
            <w:pPr>
              <w:jc w:val="right"/>
            </w:pPr>
            <w:r>
              <w:rPr>
                <w:rFonts w:hint="eastAsia"/>
              </w:rPr>
              <w:t>-</w:t>
            </w:r>
          </w:p>
        </w:tc>
        <w:tc>
          <w:tcPr>
            <w:tcW w:w="2214" w:type="dxa"/>
            <w:vAlign w:val="center"/>
          </w:tcPr>
          <w:p w14:paraId="1E9A9186">
            <w:pPr>
              <w:jc w:val="right"/>
            </w:pPr>
            <w:r>
              <w:rPr>
                <w:rFonts w:hint="eastAsia"/>
              </w:rPr>
              <w:t>-</w:t>
            </w:r>
          </w:p>
        </w:tc>
      </w:tr>
      <w:tr w14:paraId="7694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9C7318">
            <w:pPr>
              <w:jc w:val="center"/>
            </w:pPr>
          </w:p>
        </w:tc>
        <w:tc>
          <w:tcPr>
            <w:tcW w:w="3211" w:type="dxa"/>
            <w:vAlign w:val="center"/>
          </w:tcPr>
          <w:p w14:paraId="0A200A64">
            <w:r>
              <w:rPr>
                <w:rFonts w:hint="eastAsia"/>
              </w:rPr>
              <w:t xml:space="preserve">      资产支持证券</w:t>
            </w:r>
          </w:p>
        </w:tc>
        <w:tc>
          <w:tcPr>
            <w:tcW w:w="2214" w:type="dxa"/>
            <w:vAlign w:val="center"/>
          </w:tcPr>
          <w:p w14:paraId="5B1C9B0B">
            <w:pPr>
              <w:jc w:val="right"/>
            </w:pPr>
            <w:r>
              <w:rPr>
                <w:rFonts w:hint="eastAsia"/>
              </w:rPr>
              <w:t>-</w:t>
            </w:r>
          </w:p>
        </w:tc>
        <w:tc>
          <w:tcPr>
            <w:tcW w:w="2214" w:type="dxa"/>
            <w:vAlign w:val="center"/>
          </w:tcPr>
          <w:p w14:paraId="7AB64C37">
            <w:pPr>
              <w:jc w:val="right"/>
            </w:pPr>
            <w:r>
              <w:rPr>
                <w:rFonts w:hint="eastAsia"/>
              </w:rPr>
              <w:t>-</w:t>
            </w:r>
          </w:p>
        </w:tc>
      </w:tr>
      <w:tr w14:paraId="4A92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B76171">
            <w:pPr>
              <w:jc w:val="center"/>
            </w:pPr>
            <w:r>
              <w:rPr>
                <w:rFonts w:hint="eastAsia"/>
              </w:rPr>
              <w:t>4</w:t>
            </w:r>
          </w:p>
        </w:tc>
        <w:tc>
          <w:tcPr>
            <w:tcW w:w="3211" w:type="dxa"/>
            <w:vAlign w:val="center"/>
          </w:tcPr>
          <w:p w14:paraId="17B31DC9">
            <w:r>
              <w:rPr>
                <w:rFonts w:hint="eastAsia"/>
              </w:rPr>
              <w:t>贵金属投资</w:t>
            </w:r>
          </w:p>
        </w:tc>
        <w:tc>
          <w:tcPr>
            <w:tcW w:w="2214" w:type="dxa"/>
            <w:vAlign w:val="center"/>
          </w:tcPr>
          <w:p w14:paraId="5592FAB7">
            <w:pPr>
              <w:jc w:val="right"/>
            </w:pPr>
            <w:r>
              <w:rPr>
                <w:rFonts w:hint="eastAsia"/>
              </w:rPr>
              <w:t>-</w:t>
            </w:r>
          </w:p>
        </w:tc>
        <w:tc>
          <w:tcPr>
            <w:tcW w:w="2214" w:type="dxa"/>
            <w:vAlign w:val="center"/>
          </w:tcPr>
          <w:p w14:paraId="6FD9EF1E">
            <w:pPr>
              <w:jc w:val="right"/>
            </w:pPr>
            <w:r>
              <w:rPr>
                <w:rFonts w:hint="eastAsia"/>
              </w:rPr>
              <w:t>-</w:t>
            </w:r>
          </w:p>
        </w:tc>
      </w:tr>
      <w:tr w14:paraId="13ED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879777">
            <w:pPr>
              <w:jc w:val="center"/>
            </w:pPr>
            <w:r>
              <w:rPr>
                <w:rFonts w:hint="eastAsia"/>
              </w:rPr>
              <w:t>5</w:t>
            </w:r>
          </w:p>
        </w:tc>
        <w:tc>
          <w:tcPr>
            <w:tcW w:w="3211" w:type="dxa"/>
            <w:vAlign w:val="center"/>
          </w:tcPr>
          <w:p w14:paraId="2F51D331">
            <w:r>
              <w:rPr>
                <w:rFonts w:hint="eastAsia"/>
              </w:rPr>
              <w:t>金融衍生品投资</w:t>
            </w:r>
          </w:p>
        </w:tc>
        <w:tc>
          <w:tcPr>
            <w:tcW w:w="2214" w:type="dxa"/>
            <w:vAlign w:val="center"/>
          </w:tcPr>
          <w:p w14:paraId="011213A9">
            <w:pPr>
              <w:jc w:val="right"/>
            </w:pPr>
            <w:r>
              <w:rPr>
                <w:rFonts w:hint="eastAsia"/>
              </w:rPr>
              <w:t>-</w:t>
            </w:r>
          </w:p>
        </w:tc>
        <w:tc>
          <w:tcPr>
            <w:tcW w:w="2214" w:type="dxa"/>
            <w:vAlign w:val="center"/>
          </w:tcPr>
          <w:p w14:paraId="494A8266">
            <w:pPr>
              <w:jc w:val="right"/>
            </w:pPr>
            <w:r>
              <w:rPr>
                <w:rFonts w:hint="eastAsia"/>
              </w:rPr>
              <w:t>-</w:t>
            </w:r>
          </w:p>
        </w:tc>
      </w:tr>
      <w:tr w14:paraId="2C1F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1C2F1C">
            <w:pPr>
              <w:jc w:val="center"/>
            </w:pPr>
            <w:r>
              <w:rPr>
                <w:rFonts w:hint="eastAsia"/>
              </w:rPr>
              <w:t>6</w:t>
            </w:r>
          </w:p>
        </w:tc>
        <w:tc>
          <w:tcPr>
            <w:tcW w:w="3211" w:type="dxa"/>
            <w:vAlign w:val="center"/>
          </w:tcPr>
          <w:p w14:paraId="057543C8">
            <w:r>
              <w:rPr>
                <w:rFonts w:hint="eastAsia"/>
              </w:rPr>
              <w:t>买入返售金融资产</w:t>
            </w:r>
          </w:p>
        </w:tc>
        <w:tc>
          <w:tcPr>
            <w:tcW w:w="2214" w:type="dxa"/>
            <w:vAlign w:val="center"/>
          </w:tcPr>
          <w:p w14:paraId="1C5B5732">
            <w:pPr>
              <w:jc w:val="right"/>
            </w:pPr>
            <w:r>
              <w:rPr>
                <w:rFonts w:hint="eastAsia"/>
              </w:rPr>
              <w:t>29,995,002.38</w:t>
            </w:r>
          </w:p>
        </w:tc>
        <w:tc>
          <w:tcPr>
            <w:tcW w:w="2214" w:type="dxa"/>
            <w:vAlign w:val="center"/>
          </w:tcPr>
          <w:p w14:paraId="6178A3A3">
            <w:pPr>
              <w:jc w:val="right"/>
            </w:pPr>
            <w:r>
              <w:rPr>
                <w:rFonts w:hint="eastAsia"/>
              </w:rPr>
              <w:t>5.02</w:t>
            </w:r>
          </w:p>
        </w:tc>
      </w:tr>
      <w:tr w14:paraId="5BFB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9EA25E">
            <w:pPr>
              <w:jc w:val="center"/>
            </w:pPr>
          </w:p>
        </w:tc>
        <w:tc>
          <w:tcPr>
            <w:tcW w:w="3211" w:type="dxa"/>
            <w:vAlign w:val="center"/>
          </w:tcPr>
          <w:p w14:paraId="68270DE2">
            <w:r>
              <w:rPr>
                <w:rFonts w:hint="eastAsia"/>
              </w:rPr>
              <w:t>其中：买断式回购的买入返售金融资产</w:t>
            </w:r>
          </w:p>
        </w:tc>
        <w:tc>
          <w:tcPr>
            <w:tcW w:w="2214" w:type="dxa"/>
            <w:vAlign w:val="center"/>
          </w:tcPr>
          <w:p w14:paraId="2562E992">
            <w:pPr>
              <w:jc w:val="right"/>
            </w:pPr>
            <w:r>
              <w:rPr>
                <w:rFonts w:hint="eastAsia"/>
              </w:rPr>
              <w:t>-</w:t>
            </w:r>
          </w:p>
        </w:tc>
        <w:tc>
          <w:tcPr>
            <w:tcW w:w="2214" w:type="dxa"/>
            <w:vAlign w:val="center"/>
          </w:tcPr>
          <w:p w14:paraId="6D328209">
            <w:pPr>
              <w:jc w:val="right"/>
            </w:pPr>
            <w:r>
              <w:rPr>
                <w:rFonts w:hint="eastAsia"/>
              </w:rPr>
              <w:t>-</w:t>
            </w:r>
          </w:p>
        </w:tc>
      </w:tr>
      <w:tr w14:paraId="2895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093D56">
            <w:pPr>
              <w:jc w:val="center"/>
            </w:pPr>
            <w:r>
              <w:rPr>
                <w:rFonts w:hint="eastAsia"/>
              </w:rPr>
              <w:t>7</w:t>
            </w:r>
          </w:p>
        </w:tc>
        <w:tc>
          <w:tcPr>
            <w:tcW w:w="3211" w:type="dxa"/>
            <w:vAlign w:val="center"/>
          </w:tcPr>
          <w:p w14:paraId="0A88FF0F">
            <w:r>
              <w:rPr>
                <w:rFonts w:hint="eastAsia"/>
              </w:rPr>
              <w:t>银行存款和结算备付金合计</w:t>
            </w:r>
          </w:p>
        </w:tc>
        <w:tc>
          <w:tcPr>
            <w:tcW w:w="2214" w:type="dxa"/>
            <w:vAlign w:val="center"/>
          </w:tcPr>
          <w:p w14:paraId="09AC37CD">
            <w:pPr>
              <w:jc w:val="right"/>
            </w:pPr>
            <w:r>
              <w:rPr>
                <w:rFonts w:hint="eastAsia"/>
              </w:rPr>
              <w:t>67,457,250.73</w:t>
            </w:r>
          </w:p>
        </w:tc>
        <w:tc>
          <w:tcPr>
            <w:tcW w:w="2214" w:type="dxa"/>
            <w:vAlign w:val="center"/>
          </w:tcPr>
          <w:p w14:paraId="152AAA04">
            <w:pPr>
              <w:jc w:val="right"/>
            </w:pPr>
            <w:r>
              <w:rPr>
                <w:rFonts w:hint="eastAsia"/>
              </w:rPr>
              <w:t>11.29</w:t>
            </w:r>
          </w:p>
        </w:tc>
      </w:tr>
      <w:tr w14:paraId="0FF2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E16C45">
            <w:pPr>
              <w:jc w:val="center"/>
            </w:pPr>
            <w:r>
              <w:rPr>
                <w:rFonts w:hint="eastAsia"/>
              </w:rPr>
              <w:t>8</w:t>
            </w:r>
          </w:p>
        </w:tc>
        <w:tc>
          <w:tcPr>
            <w:tcW w:w="3211" w:type="dxa"/>
            <w:vAlign w:val="center"/>
          </w:tcPr>
          <w:p w14:paraId="5E1B195F">
            <w:r>
              <w:rPr>
                <w:rFonts w:hint="eastAsia"/>
              </w:rPr>
              <w:t>其他各项资产</w:t>
            </w:r>
          </w:p>
        </w:tc>
        <w:tc>
          <w:tcPr>
            <w:tcW w:w="2214" w:type="dxa"/>
            <w:vAlign w:val="center"/>
          </w:tcPr>
          <w:p w14:paraId="28AD6F25">
            <w:pPr>
              <w:jc w:val="right"/>
            </w:pPr>
            <w:r>
              <w:rPr>
                <w:rFonts w:hint="eastAsia"/>
              </w:rPr>
              <w:t>1,802,107.08</w:t>
            </w:r>
          </w:p>
        </w:tc>
        <w:tc>
          <w:tcPr>
            <w:tcW w:w="2214" w:type="dxa"/>
            <w:vAlign w:val="center"/>
          </w:tcPr>
          <w:p w14:paraId="4B33A857">
            <w:pPr>
              <w:jc w:val="right"/>
            </w:pPr>
            <w:r>
              <w:rPr>
                <w:rFonts w:hint="eastAsia"/>
              </w:rPr>
              <w:t>0.30</w:t>
            </w:r>
          </w:p>
        </w:tc>
      </w:tr>
      <w:tr w14:paraId="49C9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BC94C6">
            <w:pPr>
              <w:jc w:val="center"/>
            </w:pPr>
            <w:r>
              <w:rPr>
                <w:rFonts w:hint="eastAsia"/>
              </w:rPr>
              <w:t>9</w:t>
            </w:r>
          </w:p>
        </w:tc>
        <w:tc>
          <w:tcPr>
            <w:tcW w:w="3211" w:type="dxa"/>
            <w:vAlign w:val="center"/>
          </w:tcPr>
          <w:p w14:paraId="02ADA858">
            <w:r>
              <w:rPr>
                <w:rFonts w:hint="eastAsia"/>
              </w:rPr>
              <w:t>合计</w:t>
            </w:r>
          </w:p>
        </w:tc>
        <w:tc>
          <w:tcPr>
            <w:tcW w:w="2214" w:type="dxa"/>
            <w:vAlign w:val="center"/>
          </w:tcPr>
          <w:p w14:paraId="224AAAD4">
            <w:pPr>
              <w:jc w:val="right"/>
            </w:pPr>
            <w:r>
              <w:rPr>
                <w:rFonts w:hint="eastAsia"/>
              </w:rPr>
              <w:t>597,341,978.40</w:t>
            </w:r>
          </w:p>
        </w:tc>
        <w:tc>
          <w:tcPr>
            <w:tcW w:w="2214" w:type="dxa"/>
            <w:vAlign w:val="center"/>
          </w:tcPr>
          <w:p w14:paraId="05B62914">
            <w:pPr>
              <w:jc w:val="right"/>
            </w:pPr>
            <w:r>
              <w:rPr>
                <w:rFonts w:hint="eastAsia"/>
              </w:rPr>
              <w:t>100.00</w:t>
            </w:r>
          </w:p>
        </w:tc>
      </w:tr>
    </w:tbl>
    <w:p w14:paraId="2B3FFEA3">
      <w:pPr>
        <w:pStyle w:val="47"/>
        <w:rPr>
          <w:rFonts w:hint="eastAsia"/>
        </w:rPr>
      </w:pPr>
      <w:r>
        <w:rPr>
          <w:rFonts w:hint="eastAsia"/>
        </w:rPr>
        <w:t>注：本基金本报告期末通过沪港通交易机制投资的港股市值为人民币43,282,302.40元，占基金资产净值比例7.49%;通过深港通交易机制投资的港股市值为人民币50,408,256.59元，占基金资产净值比例8.72%。</w:t>
      </w:r>
    </w:p>
    <w:p w14:paraId="41E20317">
      <w:pPr>
        <w:pStyle w:val="23"/>
      </w:pPr>
      <w:bookmarkStart w:id="163" w:name="_Toc16910"/>
      <w:r>
        <w:t>报告期末按行业分类的股票投资组合</w:t>
      </w:r>
      <w:bookmarkEnd w:id="163"/>
    </w:p>
    <w:p w14:paraId="10E38DB0">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142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3AA7032">
            <w:pPr>
              <w:jc w:val="center"/>
            </w:pPr>
            <w:r>
              <w:rPr>
                <w:rFonts w:hint="eastAsia"/>
                <w:b/>
              </w:rPr>
              <w:t>代码</w:t>
            </w:r>
          </w:p>
        </w:tc>
        <w:tc>
          <w:tcPr>
            <w:tcW w:w="3510" w:type="dxa"/>
            <w:shd w:val="clear" w:color="auto" w:fill="BFBFBF"/>
            <w:vAlign w:val="center"/>
          </w:tcPr>
          <w:p w14:paraId="407C0416">
            <w:pPr>
              <w:jc w:val="center"/>
            </w:pPr>
            <w:r>
              <w:rPr>
                <w:rFonts w:hint="eastAsia"/>
                <w:b/>
              </w:rPr>
              <w:t>行业类别</w:t>
            </w:r>
          </w:p>
        </w:tc>
        <w:tc>
          <w:tcPr>
            <w:tcW w:w="1727" w:type="dxa"/>
            <w:shd w:val="clear" w:color="auto" w:fill="BFBFBF"/>
            <w:vAlign w:val="center"/>
          </w:tcPr>
          <w:p w14:paraId="13D967A7">
            <w:pPr>
              <w:jc w:val="center"/>
            </w:pPr>
            <w:r>
              <w:rPr>
                <w:rFonts w:hint="eastAsia"/>
                <w:b/>
              </w:rPr>
              <w:t>公允价值（元）</w:t>
            </w:r>
          </w:p>
        </w:tc>
        <w:tc>
          <w:tcPr>
            <w:tcW w:w="2436" w:type="dxa"/>
            <w:shd w:val="clear" w:color="auto" w:fill="BFBFBF"/>
            <w:vAlign w:val="center"/>
          </w:tcPr>
          <w:p w14:paraId="10A76E20">
            <w:pPr>
              <w:jc w:val="center"/>
            </w:pPr>
            <w:r>
              <w:rPr>
                <w:rFonts w:hint="eastAsia"/>
                <w:b/>
              </w:rPr>
              <w:t>占基金资产净值比例（％）</w:t>
            </w:r>
          </w:p>
        </w:tc>
      </w:tr>
      <w:tr w14:paraId="2D41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E1E63C">
            <w:r>
              <w:rPr>
                <w:rFonts w:hint="eastAsia"/>
              </w:rPr>
              <w:t>A</w:t>
            </w:r>
          </w:p>
        </w:tc>
        <w:tc>
          <w:tcPr>
            <w:tcW w:w="3510" w:type="dxa"/>
            <w:vAlign w:val="center"/>
          </w:tcPr>
          <w:p w14:paraId="45F38E68">
            <w:r>
              <w:rPr>
                <w:rFonts w:hint="eastAsia"/>
              </w:rPr>
              <w:t>农、林、牧、渔业</w:t>
            </w:r>
          </w:p>
        </w:tc>
        <w:tc>
          <w:tcPr>
            <w:tcW w:w="1727" w:type="dxa"/>
            <w:vAlign w:val="center"/>
          </w:tcPr>
          <w:p w14:paraId="6EA1E0FF">
            <w:pPr>
              <w:jc w:val="right"/>
            </w:pPr>
            <w:r>
              <w:rPr>
                <w:rFonts w:hint="eastAsia"/>
              </w:rPr>
              <w:t>-</w:t>
            </w:r>
          </w:p>
        </w:tc>
        <w:tc>
          <w:tcPr>
            <w:tcW w:w="2436" w:type="dxa"/>
            <w:vAlign w:val="center"/>
          </w:tcPr>
          <w:p w14:paraId="49D204FC">
            <w:pPr>
              <w:jc w:val="right"/>
            </w:pPr>
            <w:r>
              <w:rPr>
                <w:rFonts w:hint="eastAsia"/>
              </w:rPr>
              <w:t>-</w:t>
            </w:r>
          </w:p>
        </w:tc>
      </w:tr>
      <w:tr w14:paraId="7D50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C94D47">
            <w:r>
              <w:rPr>
                <w:rFonts w:hint="eastAsia"/>
              </w:rPr>
              <w:t>B</w:t>
            </w:r>
          </w:p>
        </w:tc>
        <w:tc>
          <w:tcPr>
            <w:tcW w:w="3510" w:type="dxa"/>
            <w:vAlign w:val="center"/>
          </w:tcPr>
          <w:p w14:paraId="31F98781">
            <w:r>
              <w:rPr>
                <w:rFonts w:hint="eastAsia"/>
              </w:rPr>
              <w:t>采矿业</w:t>
            </w:r>
          </w:p>
        </w:tc>
        <w:tc>
          <w:tcPr>
            <w:tcW w:w="1727" w:type="dxa"/>
            <w:vAlign w:val="center"/>
          </w:tcPr>
          <w:p w14:paraId="123FD3BA">
            <w:pPr>
              <w:jc w:val="right"/>
            </w:pPr>
            <w:r>
              <w:rPr>
                <w:rFonts w:hint="eastAsia"/>
              </w:rPr>
              <w:t>-</w:t>
            </w:r>
          </w:p>
        </w:tc>
        <w:tc>
          <w:tcPr>
            <w:tcW w:w="2436" w:type="dxa"/>
            <w:vAlign w:val="center"/>
          </w:tcPr>
          <w:p w14:paraId="311D9DEE">
            <w:pPr>
              <w:jc w:val="right"/>
            </w:pPr>
            <w:r>
              <w:rPr>
                <w:rFonts w:hint="eastAsia"/>
              </w:rPr>
              <w:t>-</w:t>
            </w:r>
          </w:p>
        </w:tc>
      </w:tr>
      <w:tr w14:paraId="2936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A71E03">
            <w:r>
              <w:rPr>
                <w:rFonts w:hint="eastAsia"/>
              </w:rPr>
              <w:t>C</w:t>
            </w:r>
          </w:p>
        </w:tc>
        <w:tc>
          <w:tcPr>
            <w:tcW w:w="3510" w:type="dxa"/>
            <w:vAlign w:val="center"/>
          </w:tcPr>
          <w:p w14:paraId="1163FA7F">
            <w:r>
              <w:rPr>
                <w:rFonts w:hint="eastAsia"/>
              </w:rPr>
              <w:t>制造业</w:t>
            </w:r>
          </w:p>
        </w:tc>
        <w:tc>
          <w:tcPr>
            <w:tcW w:w="1727" w:type="dxa"/>
            <w:vAlign w:val="center"/>
          </w:tcPr>
          <w:p w14:paraId="2C175A9B">
            <w:pPr>
              <w:jc w:val="right"/>
            </w:pPr>
            <w:r>
              <w:rPr>
                <w:rFonts w:hint="eastAsia"/>
              </w:rPr>
              <w:t>284,458,613.43</w:t>
            </w:r>
          </w:p>
        </w:tc>
        <w:tc>
          <w:tcPr>
            <w:tcW w:w="2436" w:type="dxa"/>
            <w:vAlign w:val="center"/>
          </w:tcPr>
          <w:p w14:paraId="7B3B588E">
            <w:pPr>
              <w:jc w:val="right"/>
            </w:pPr>
            <w:r>
              <w:rPr>
                <w:rFonts w:hint="eastAsia"/>
              </w:rPr>
              <w:t>49.21</w:t>
            </w:r>
          </w:p>
        </w:tc>
      </w:tr>
      <w:tr w14:paraId="7533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1F670A">
            <w:r>
              <w:rPr>
                <w:rFonts w:hint="eastAsia"/>
              </w:rPr>
              <w:t>D</w:t>
            </w:r>
          </w:p>
        </w:tc>
        <w:tc>
          <w:tcPr>
            <w:tcW w:w="3510" w:type="dxa"/>
            <w:vAlign w:val="center"/>
          </w:tcPr>
          <w:p w14:paraId="344E3995">
            <w:r>
              <w:rPr>
                <w:rFonts w:hint="eastAsia"/>
              </w:rPr>
              <w:t>电力、热力、燃气及水生产和供应业</w:t>
            </w:r>
          </w:p>
        </w:tc>
        <w:tc>
          <w:tcPr>
            <w:tcW w:w="1727" w:type="dxa"/>
            <w:vAlign w:val="center"/>
          </w:tcPr>
          <w:p w14:paraId="72CD6436">
            <w:pPr>
              <w:jc w:val="right"/>
            </w:pPr>
            <w:r>
              <w:rPr>
                <w:rFonts w:hint="eastAsia"/>
              </w:rPr>
              <w:t>-</w:t>
            </w:r>
          </w:p>
        </w:tc>
        <w:tc>
          <w:tcPr>
            <w:tcW w:w="2436" w:type="dxa"/>
            <w:vAlign w:val="center"/>
          </w:tcPr>
          <w:p w14:paraId="58EA73D2">
            <w:pPr>
              <w:jc w:val="right"/>
            </w:pPr>
            <w:r>
              <w:rPr>
                <w:rFonts w:hint="eastAsia"/>
              </w:rPr>
              <w:t>-</w:t>
            </w:r>
          </w:p>
        </w:tc>
      </w:tr>
      <w:tr w14:paraId="2F26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4A4F27">
            <w:r>
              <w:rPr>
                <w:rFonts w:hint="eastAsia"/>
              </w:rPr>
              <w:t>E</w:t>
            </w:r>
          </w:p>
        </w:tc>
        <w:tc>
          <w:tcPr>
            <w:tcW w:w="3510" w:type="dxa"/>
            <w:vAlign w:val="center"/>
          </w:tcPr>
          <w:p w14:paraId="609F1E22">
            <w:r>
              <w:rPr>
                <w:rFonts w:hint="eastAsia"/>
              </w:rPr>
              <w:t>建筑业</w:t>
            </w:r>
          </w:p>
        </w:tc>
        <w:tc>
          <w:tcPr>
            <w:tcW w:w="1727" w:type="dxa"/>
            <w:vAlign w:val="center"/>
          </w:tcPr>
          <w:p w14:paraId="528F2A6F">
            <w:pPr>
              <w:jc w:val="right"/>
            </w:pPr>
            <w:r>
              <w:rPr>
                <w:rFonts w:hint="eastAsia"/>
              </w:rPr>
              <w:t>-</w:t>
            </w:r>
          </w:p>
        </w:tc>
        <w:tc>
          <w:tcPr>
            <w:tcW w:w="2436" w:type="dxa"/>
            <w:vAlign w:val="center"/>
          </w:tcPr>
          <w:p w14:paraId="06246580">
            <w:pPr>
              <w:jc w:val="right"/>
            </w:pPr>
            <w:r>
              <w:rPr>
                <w:rFonts w:hint="eastAsia"/>
              </w:rPr>
              <w:t>-</w:t>
            </w:r>
          </w:p>
        </w:tc>
      </w:tr>
      <w:tr w14:paraId="2D6B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F0170E">
            <w:r>
              <w:rPr>
                <w:rFonts w:hint="eastAsia"/>
              </w:rPr>
              <w:t>F</w:t>
            </w:r>
          </w:p>
        </w:tc>
        <w:tc>
          <w:tcPr>
            <w:tcW w:w="3510" w:type="dxa"/>
            <w:vAlign w:val="center"/>
          </w:tcPr>
          <w:p w14:paraId="5879FD7A">
            <w:r>
              <w:rPr>
                <w:rFonts w:hint="eastAsia"/>
              </w:rPr>
              <w:t>批发和零售业</w:t>
            </w:r>
          </w:p>
        </w:tc>
        <w:tc>
          <w:tcPr>
            <w:tcW w:w="1727" w:type="dxa"/>
            <w:vAlign w:val="center"/>
          </w:tcPr>
          <w:p w14:paraId="2AB179B9">
            <w:pPr>
              <w:jc w:val="right"/>
            </w:pPr>
            <w:r>
              <w:rPr>
                <w:rFonts w:hint="eastAsia"/>
              </w:rPr>
              <w:t>11,816,967.00</w:t>
            </w:r>
          </w:p>
        </w:tc>
        <w:tc>
          <w:tcPr>
            <w:tcW w:w="2436" w:type="dxa"/>
            <w:vAlign w:val="center"/>
          </w:tcPr>
          <w:p w14:paraId="3F5CD04A">
            <w:pPr>
              <w:jc w:val="right"/>
            </w:pPr>
            <w:r>
              <w:rPr>
                <w:rFonts w:hint="eastAsia"/>
              </w:rPr>
              <w:t>2.04</w:t>
            </w:r>
          </w:p>
        </w:tc>
      </w:tr>
      <w:tr w14:paraId="741A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43B3B1">
            <w:r>
              <w:rPr>
                <w:rFonts w:hint="eastAsia"/>
              </w:rPr>
              <w:t>G</w:t>
            </w:r>
          </w:p>
        </w:tc>
        <w:tc>
          <w:tcPr>
            <w:tcW w:w="3510" w:type="dxa"/>
            <w:vAlign w:val="center"/>
          </w:tcPr>
          <w:p w14:paraId="3CF6A83A">
            <w:r>
              <w:rPr>
                <w:rFonts w:hint="eastAsia"/>
              </w:rPr>
              <w:t>交通运输、仓储和邮政业</w:t>
            </w:r>
          </w:p>
        </w:tc>
        <w:tc>
          <w:tcPr>
            <w:tcW w:w="1727" w:type="dxa"/>
            <w:vAlign w:val="center"/>
          </w:tcPr>
          <w:p w14:paraId="7A5470C3">
            <w:pPr>
              <w:jc w:val="right"/>
            </w:pPr>
            <w:r>
              <w:rPr>
                <w:rFonts w:hint="eastAsia"/>
              </w:rPr>
              <w:t>-</w:t>
            </w:r>
          </w:p>
        </w:tc>
        <w:tc>
          <w:tcPr>
            <w:tcW w:w="2436" w:type="dxa"/>
            <w:vAlign w:val="center"/>
          </w:tcPr>
          <w:p w14:paraId="636C3485">
            <w:pPr>
              <w:jc w:val="right"/>
            </w:pPr>
            <w:r>
              <w:rPr>
                <w:rFonts w:hint="eastAsia"/>
              </w:rPr>
              <w:t>-</w:t>
            </w:r>
          </w:p>
        </w:tc>
      </w:tr>
      <w:tr w14:paraId="28A1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0D473B">
            <w:r>
              <w:rPr>
                <w:rFonts w:hint="eastAsia"/>
              </w:rPr>
              <w:t>H</w:t>
            </w:r>
          </w:p>
        </w:tc>
        <w:tc>
          <w:tcPr>
            <w:tcW w:w="3510" w:type="dxa"/>
            <w:vAlign w:val="center"/>
          </w:tcPr>
          <w:p w14:paraId="2A4907A7">
            <w:r>
              <w:rPr>
                <w:rFonts w:hint="eastAsia"/>
              </w:rPr>
              <w:t>住宿和餐饮业</w:t>
            </w:r>
          </w:p>
        </w:tc>
        <w:tc>
          <w:tcPr>
            <w:tcW w:w="1727" w:type="dxa"/>
            <w:vAlign w:val="center"/>
          </w:tcPr>
          <w:p w14:paraId="39B812BF">
            <w:pPr>
              <w:jc w:val="right"/>
            </w:pPr>
            <w:r>
              <w:rPr>
                <w:rFonts w:hint="eastAsia"/>
              </w:rPr>
              <w:t>-</w:t>
            </w:r>
          </w:p>
        </w:tc>
        <w:tc>
          <w:tcPr>
            <w:tcW w:w="2436" w:type="dxa"/>
            <w:vAlign w:val="center"/>
          </w:tcPr>
          <w:p w14:paraId="148CE011">
            <w:pPr>
              <w:jc w:val="right"/>
            </w:pPr>
            <w:r>
              <w:rPr>
                <w:rFonts w:hint="eastAsia"/>
              </w:rPr>
              <w:t>-</w:t>
            </w:r>
          </w:p>
        </w:tc>
      </w:tr>
      <w:tr w14:paraId="2C6D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E07C48">
            <w:r>
              <w:rPr>
                <w:rFonts w:hint="eastAsia"/>
              </w:rPr>
              <w:t>I</w:t>
            </w:r>
          </w:p>
        </w:tc>
        <w:tc>
          <w:tcPr>
            <w:tcW w:w="3510" w:type="dxa"/>
            <w:vAlign w:val="center"/>
          </w:tcPr>
          <w:p w14:paraId="0FC9B2EC">
            <w:r>
              <w:rPr>
                <w:rFonts w:hint="eastAsia"/>
              </w:rPr>
              <w:t>信息传输、软件和信息技术服务业</w:t>
            </w:r>
          </w:p>
        </w:tc>
        <w:tc>
          <w:tcPr>
            <w:tcW w:w="1727" w:type="dxa"/>
            <w:vAlign w:val="center"/>
          </w:tcPr>
          <w:p w14:paraId="6450D76B">
            <w:pPr>
              <w:jc w:val="right"/>
            </w:pPr>
            <w:r>
              <w:rPr>
                <w:rFonts w:hint="eastAsia"/>
              </w:rPr>
              <w:t>93,864,939.79</w:t>
            </w:r>
          </w:p>
        </w:tc>
        <w:tc>
          <w:tcPr>
            <w:tcW w:w="2436" w:type="dxa"/>
            <w:vAlign w:val="center"/>
          </w:tcPr>
          <w:p w14:paraId="3FA861FF">
            <w:pPr>
              <w:jc w:val="right"/>
            </w:pPr>
            <w:r>
              <w:rPr>
                <w:rFonts w:hint="eastAsia"/>
              </w:rPr>
              <w:t>16.24</w:t>
            </w:r>
          </w:p>
        </w:tc>
      </w:tr>
      <w:tr w14:paraId="5F5A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2E93DC">
            <w:r>
              <w:rPr>
                <w:rFonts w:hint="eastAsia"/>
              </w:rPr>
              <w:t>J</w:t>
            </w:r>
          </w:p>
        </w:tc>
        <w:tc>
          <w:tcPr>
            <w:tcW w:w="3510" w:type="dxa"/>
            <w:vAlign w:val="center"/>
          </w:tcPr>
          <w:p w14:paraId="53999E00">
            <w:r>
              <w:rPr>
                <w:rFonts w:hint="eastAsia"/>
              </w:rPr>
              <w:t>金融业</w:t>
            </w:r>
          </w:p>
        </w:tc>
        <w:tc>
          <w:tcPr>
            <w:tcW w:w="1727" w:type="dxa"/>
            <w:vAlign w:val="center"/>
          </w:tcPr>
          <w:p w14:paraId="04943747">
            <w:pPr>
              <w:jc w:val="right"/>
            </w:pPr>
            <w:r>
              <w:rPr>
                <w:rFonts w:hint="eastAsia"/>
              </w:rPr>
              <w:t>14,256,539.00</w:t>
            </w:r>
          </w:p>
        </w:tc>
        <w:tc>
          <w:tcPr>
            <w:tcW w:w="2436" w:type="dxa"/>
            <w:vAlign w:val="center"/>
          </w:tcPr>
          <w:p w14:paraId="7D06E1DB">
            <w:pPr>
              <w:jc w:val="right"/>
            </w:pPr>
            <w:r>
              <w:rPr>
                <w:rFonts w:hint="eastAsia"/>
              </w:rPr>
              <w:t>2.47</w:t>
            </w:r>
          </w:p>
        </w:tc>
      </w:tr>
      <w:tr w14:paraId="5F2B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C8536D">
            <w:r>
              <w:rPr>
                <w:rFonts w:hint="eastAsia"/>
              </w:rPr>
              <w:t>K</w:t>
            </w:r>
          </w:p>
        </w:tc>
        <w:tc>
          <w:tcPr>
            <w:tcW w:w="3510" w:type="dxa"/>
            <w:vAlign w:val="center"/>
          </w:tcPr>
          <w:p w14:paraId="776ECA57">
            <w:r>
              <w:rPr>
                <w:rFonts w:hint="eastAsia"/>
              </w:rPr>
              <w:t>房地产业</w:t>
            </w:r>
          </w:p>
        </w:tc>
        <w:tc>
          <w:tcPr>
            <w:tcW w:w="1727" w:type="dxa"/>
            <w:vAlign w:val="center"/>
          </w:tcPr>
          <w:p w14:paraId="332CF5F8">
            <w:pPr>
              <w:jc w:val="right"/>
            </w:pPr>
            <w:r>
              <w:rPr>
                <w:rFonts w:hint="eastAsia"/>
              </w:rPr>
              <w:t>-</w:t>
            </w:r>
          </w:p>
        </w:tc>
        <w:tc>
          <w:tcPr>
            <w:tcW w:w="2436" w:type="dxa"/>
            <w:vAlign w:val="center"/>
          </w:tcPr>
          <w:p w14:paraId="44104E0D">
            <w:pPr>
              <w:jc w:val="right"/>
            </w:pPr>
            <w:r>
              <w:rPr>
                <w:rFonts w:hint="eastAsia"/>
              </w:rPr>
              <w:t>-</w:t>
            </w:r>
          </w:p>
        </w:tc>
      </w:tr>
      <w:tr w14:paraId="5E2D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8FD44B">
            <w:r>
              <w:rPr>
                <w:rFonts w:hint="eastAsia"/>
              </w:rPr>
              <w:t>L</w:t>
            </w:r>
          </w:p>
        </w:tc>
        <w:tc>
          <w:tcPr>
            <w:tcW w:w="3510" w:type="dxa"/>
            <w:vAlign w:val="center"/>
          </w:tcPr>
          <w:p w14:paraId="79275F6C">
            <w:r>
              <w:rPr>
                <w:rFonts w:hint="eastAsia"/>
              </w:rPr>
              <w:t>租赁和商务服务业</w:t>
            </w:r>
          </w:p>
        </w:tc>
        <w:tc>
          <w:tcPr>
            <w:tcW w:w="1727" w:type="dxa"/>
            <w:vAlign w:val="center"/>
          </w:tcPr>
          <w:p w14:paraId="68D18EFB">
            <w:pPr>
              <w:jc w:val="right"/>
            </w:pPr>
            <w:r>
              <w:rPr>
                <w:rFonts w:hint="eastAsia"/>
              </w:rPr>
              <w:t>-</w:t>
            </w:r>
          </w:p>
        </w:tc>
        <w:tc>
          <w:tcPr>
            <w:tcW w:w="2436" w:type="dxa"/>
            <w:vAlign w:val="center"/>
          </w:tcPr>
          <w:p w14:paraId="308532D2">
            <w:pPr>
              <w:jc w:val="right"/>
            </w:pPr>
            <w:r>
              <w:rPr>
                <w:rFonts w:hint="eastAsia"/>
              </w:rPr>
              <w:t>-</w:t>
            </w:r>
          </w:p>
        </w:tc>
      </w:tr>
      <w:tr w14:paraId="070E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87A577">
            <w:r>
              <w:rPr>
                <w:rFonts w:hint="eastAsia"/>
              </w:rPr>
              <w:t>M</w:t>
            </w:r>
          </w:p>
        </w:tc>
        <w:tc>
          <w:tcPr>
            <w:tcW w:w="3510" w:type="dxa"/>
            <w:vAlign w:val="center"/>
          </w:tcPr>
          <w:p w14:paraId="4169B1AE">
            <w:r>
              <w:rPr>
                <w:rFonts w:hint="eastAsia"/>
              </w:rPr>
              <w:t>科学研究和技术服务业</w:t>
            </w:r>
          </w:p>
        </w:tc>
        <w:tc>
          <w:tcPr>
            <w:tcW w:w="1727" w:type="dxa"/>
            <w:vAlign w:val="center"/>
          </w:tcPr>
          <w:p w14:paraId="702B3018">
            <w:pPr>
              <w:jc w:val="right"/>
            </w:pPr>
            <w:r>
              <w:rPr>
                <w:rFonts w:hint="eastAsia"/>
              </w:rPr>
              <w:t>-</w:t>
            </w:r>
          </w:p>
        </w:tc>
        <w:tc>
          <w:tcPr>
            <w:tcW w:w="2436" w:type="dxa"/>
            <w:vAlign w:val="center"/>
          </w:tcPr>
          <w:p w14:paraId="5B206287">
            <w:pPr>
              <w:jc w:val="right"/>
            </w:pPr>
            <w:r>
              <w:rPr>
                <w:rFonts w:hint="eastAsia"/>
              </w:rPr>
              <w:t>-</w:t>
            </w:r>
          </w:p>
        </w:tc>
      </w:tr>
      <w:tr w14:paraId="3FA5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89990D">
            <w:r>
              <w:rPr>
                <w:rFonts w:hint="eastAsia"/>
              </w:rPr>
              <w:t>N</w:t>
            </w:r>
          </w:p>
        </w:tc>
        <w:tc>
          <w:tcPr>
            <w:tcW w:w="3510" w:type="dxa"/>
            <w:vAlign w:val="center"/>
          </w:tcPr>
          <w:p w14:paraId="6A1E1231">
            <w:r>
              <w:rPr>
                <w:rFonts w:hint="eastAsia"/>
              </w:rPr>
              <w:t>水利、环境和公共设施管理业</w:t>
            </w:r>
          </w:p>
        </w:tc>
        <w:tc>
          <w:tcPr>
            <w:tcW w:w="1727" w:type="dxa"/>
            <w:vAlign w:val="center"/>
          </w:tcPr>
          <w:p w14:paraId="524B22B5">
            <w:pPr>
              <w:jc w:val="right"/>
            </w:pPr>
            <w:r>
              <w:rPr>
                <w:rFonts w:hint="eastAsia"/>
              </w:rPr>
              <w:t>-</w:t>
            </w:r>
          </w:p>
        </w:tc>
        <w:tc>
          <w:tcPr>
            <w:tcW w:w="2436" w:type="dxa"/>
            <w:vAlign w:val="center"/>
          </w:tcPr>
          <w:p w14:paraId="0668D759">
            <w:pPr>
              <w:jc w:val="right"/>
            </w:pPr>
            <w:r>
              <w:rPr>
                <w:rFonts w:hint="eastAsia"/>
              </w:rPr>
              <w:t>-</w:t>
            </w:r>
          </w:p>
        </w:tc>
      </w:tr>
      <w:tr w14:paraId="63BC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0B7CE3">
            <w:r>
              <w:rPr>
                <w:rFonts w:hint="eastAsia"/>
              </w:rPr>
              <w:t>O</w:t>
            </w:r>
          </w:p>
        </w:tc>
        <w:tc>
          <w:tcPr>
            <w:tcW w:w="3510" w:type="dxa"/>
            <w:vAlign w:val="center"/>
          </w:tcPr>
          <w:p w14:paraId="4017332F">
            <w:r>
              <w:rPr>
                <w:rFonts w:hint="eastAsia"/>
              </w:rPr>
              <w:t>居民服务、修理和其他服务业</w:t>
            </w:r>
          </w:p>
        </w:tc>
        <w:tc>
          <w:tcPr>
            <w:tcW w:w="1727" w:type="dxa"/>
            <w:vAlign w:val="center"/>
          </w:tcPr>
          <w:p w14:paraId="4EC6E922">
            <w:pPr>
              <w:jc w:val="right"/>
            </w:pPr>
            <w:r>
              <w:rPr>
                <w:rFonts w:hint="eastAsia"/>
              </w:rPr>
              <w:t>-</w:t>
            </w:r>
          </w:p>
        </w:tc>
        <w:tc>
          <w:tcPr>
            <w:tcW w:w="2436" w:type="dxa"/>
            <w:vAlign w:val="center"/>
          </w:tcPr>
          <w:p w14:paraId="0EEC20B1">
            <w:pPr>
              <w:jc w:val="right"/>
            </w:pPr>
            <w:r>
              <w:rPr>
                <w:rFonts w:hint="eastAsia"/>
              </w:rPr>
              <w:t>-</w:t>
            </w:r>
          </w:p>
        </w:tc>
      </w:tr>
      <w:tr w14:paraId="191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C50C20">
            <w:r>
              <w:rPr>
                <w:rFonts w:hint="eastAsia"/>
              </w:rPr>
              <w:t>P</w:t>
            </w:r>
          </w:p>
        </w:tc>
        <w:tc>
          <w:tcPr>
            <w:tcW w:w="3510" w:type="dxa"/>
            <w:vAlign w:val="center"/>
          </w:tcPr>
          <w:p w14:paraId="6021E7A7">
            <w:r>
              <w:rPr>
                <w:rFonts w:hint="eastAsia"/>
              </w:rPr>
              <w:t>教育</w:t>
            </w:r>
          </w:p>
        </w:tc>
        <w:tc>
          <w:tcPr>
            <w:tcW w:w="1727" w:type="dxa"/>
            <w:vAlign w:val="center"/>
          </w:tcPr>
          <w:p w14:paraId="4E2A835D">
            <w:pPr>
              <w:jc w:val="right"/>
            </w:pPr>
            <w:r>
              <w:rPr>
                <w:rFonts w:hint="eastAsia"/>
              </w:rPr>
              <w:t>-</w:t>
            </w:r>
          </w:p>
        </w:tc>
        <w:tc>
          <w:tcPr>
            <w:tcW w:w="2436" w:type="dxa"/>
            <w:vAlign w:val="center"/>
          </w:tcPr>
          <w:p w14:paraId="4E0C3B2B">
            <w:pPr>
              <w:jc w:val="right"/>
            </w:pPr>
            <w:r>
              <w:rPr>
                <w:rFonts w:hint="eastAsia"/>
              </w:rPr>
              <w:t>-</w:t>
            </w:r>
          </w:p>
        </w:tc>
      </w:tr>
      <w:tr w14:paraId="5959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23192A">
            <w:r>
              <w:rPr>
                <w:rFonts w:hint="eastAsia"/>
              </w:rPr>
              <w:t>Q</w:t>
            </w:r>
          </w:p>
        </w:tc>
        <w:tc>
          <w:tcPr>
            <w:tcW w:w="3510" w:type="dxa"/>
            <w:vAlign w:val="center"/>
          </w:tcPr>
          <w:p w14:paraId="13218D5F">
            <w:r>
              <w:rPr>
                <w:rFonts w:hint="eastAsia"/>
              </w:rPr>
              <w:t>卫生和社会工作</w:t>
            </w:r>
          </w:p>
        </w:tc>
        <w:tc>
          <w:tcPr>
            <w:tcW w:w="1727" w:type="dxa"/>
            <w:vAlign w:val="center"/>
          </w:tcPr>
          <w:p w14:paraId="4A24F6FA">
            <w:pPr>
              <w:jc w:val="right"/>
            </w:pPr>
            <w:r>
              <w:rPr>
                <w:rFonts w:hint="eastAsia"/>
              </w:rPr>
              <w:t>-</w:t>
            </w:r>
          </w:p>
        </w:tc>
        <w:tc>
          <w:tcPr>
            <w:tcW w:w="2436" w:type="dxa"/>
            <w:vAlign w:val="center"/>
          </w:tcPr>
          <w:p w14:paraId="0AE76910">
            <w:pPr>
              <w:jc w:val="right"/>
            </w:pPr>
            <w:r>
              <w:rPr>
                <w:rFonts w:hint="eastAsia"/>
              </w:rPr>
              <w:t>-</w:t>
            </w:r>
          </w:p>
        </w:tc>
      </w:tr>
      <w:tr w14:paraId="4EFB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D46BA5">
            <w:r>
              <w:rPr>
                <w:rFonts w:hint="eastAsia"/>
              </w:rPr>
              <w:t>R</w:t>
            </w:r>
          </w:p>
        </w:tc>
        <w:tc>
          <w:tcPr>
            <w:tcW w:w="3510" w:type="dxa"/>
            <w:vAlign w:val="center"/>
          </w:tcPr>
          <w:p w14:paraId="059007E2">
            <w:r>
              <w:rPr>
                <w:rFonts w:hint="eastAsia"/>
              </w:rPr>
              <w:t>文化、体育和娱乐业</w:t>
            </w:r>
          </w:p>
        </w:tc>
        <w:tc>
          <w:tcPr>
            <w:tcW w:w="1727" w:type="dxa"/>
            <w:vAlign w:val="center"/>
          </w:tcPr>
          <w:p w14:paraId="01BE09EA">
            <w:pPr>
              <w:jc w:val="right"/>
            </w:pPr>
            <w:r>
              <w:rPr>
                <w:rFonts w:hint="eastAsia"/>
              </w:rPr>
              <w:t>-</w:t>
            </w:r>
          </w:p>
        </w:tc>
        <w:tc>
          <w:tcPr>
            <w:tcW w:w="2436" w:type="dxa"/>
            <w:vAlign w:val="center"/>
          </w:tcPr>
          <w:p w14:paraId="0B83C433">
            <w:pPr>
              <w:jc w:val="right"/>
            </w:pPr>
            <w:r>
              <w:rPr>
                <w:rFonts w:hint="eastAsia"/>
              </w:rPr>
              <w:t>-</w:t>
            </w:r>
          </w:p>
        </w:tc>
      </w:tr>
      <w:tr w14:paraId="2DB5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FD5458">
            <w:r>
              <w:rPr>
                <w:rFonts w:hint="eastAsia"/>
              </w:rPr>
              <w:t>S</w:t>
            </w:r>
          </w:p>
        </w:tc>
        <w:tc>
          <w:tcPr>
            <w:tcW w:w="3510" w:type="dxa"/>
            <w:vAlign w:val="center"/>
          </w:tcPr>
          <w:p w14:paraId="7B82CA51">
            <w:r>
              <w:rPr>
                <w:rFonts w:hint="eastAsia"/>
              </w:rPr>
              <w:t>综合</w:t>
            </w:r>
          </w:p>
        </w:tc>
        <w:tc>
          <w:tcPr>
            <w:tcW w:w="1727" w:type="dxa"/>
            <w:vAlign w:val="center"/>
          </w:tcPr>
          <w:p w14:paraId="4D24D5B3">
            <w:pPr>
              <w:jc w:val="right"/>
            </w:pPr>
            <w:r>
              <w:rPr>
                <w:rFonts w:hint="eastAsia"/>
              </w:rPr>
              <w:t>-</w:t>
            </w:r>
          </w:p>
        </w:tc>
        <w:tc>
          <w:tcPr>
            <w:tcW w:w="2436" w:type="dxa"/>
            <w:vAlign w:val="center"/>
          </w:tcPr>
          <w:p w14:paraId="0FF26665">
            <w:pPr>
              <w:jc w:val="right"/>
            </w:pPr>
            <w:r>
              <w:rPr>
                <w:rFonts w:hint="eastAsia"/>
              </w:rPr>
              <w:t>-</w:t>
            </w:r>
          </w:p>
        </w:tc>
      </w:tr>
      <w:tr w14:paraId="6FDF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75A58B"/>
        </w:tc>
        <w:tc>
          <w:tcPr>
            <w:tcW w:w="3510" w:type="dxa"/>
            <w:vAlign w:val="center"/>
          </w:tcPr>
          <w:p w14:paraId="7D1F4CD0">
            <w:r>
              <w:rPr>
                <w:rFonts w:hint="eastAsia"/>
              </w:rPr>
              <w:t>合计</w:t>
            </w:r>
          </w:p>
        </w:tc>
        <w:tc>
          <w:tcPr>
            <w:tcW w:w="1727" w:type="dxa"/>
            <w:vAlign w:val="center"/>
          </w:tcPr>
          <w:p w14:paraId="7530B14B">
            <w:pPr>
              <w:jc w:val="right"/>
            </w:pPr>
            <w:r>
              <w:rPr>
                <w:rFonts w:hint="eastAsia"/>
              </w:rPr>
              <w:t>404,397,059.22</w:t>
            </w:r>
          </w:p>
        </w:tc>
        <w:tc>
          <w:tcPr>
            <w:tcW w:w="2436" w:type="dxa"/>
            <w:vAlign w:val="center"/>
          </w:tcPr>
          <w:p w14:paraId="684020E3">
            <w:pPr>
              <w:jc w:val="right"/>
            </w:pPr>
            <w:r>
              <w:rPr>
                <w:rFonts w:hint="eastAsia"/>
              </w:rPr>
              <w:t>69.96</w:t>
            </w:r>
          </w:p>
        </w:tc>
      </w:tr>
    </w:tbl>
    <w:p w14:paraId="0CEF263D">
      <w:pPr>
        <w:pStyle w:val="28"/>
      </w:pPr>
      <w:bookmarkStart w:id="165" w:name="_Toc165"/>
      <w:r>
        <w:t>报告期末按行业分类的港股通投资股票投资组合</w:t>
      </w:r>
      <w:bookmarkEnd w:id="165"/>
    </w:p>
    <w:p w14:paraId="22E1AC3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F4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58F5E7">
            <w:pPr>
              <w:jc w:val="center"/>
            </w:pPr>
            <w:r>
              <w:rPr>
                <w:rFonts w:hint="eastAsia"/>
                <w:b/>
              </w:rPr>
              <w:t>行业类别</w:t>
            </w:r>
          </w:p>
        </w:tc>
        <w:tc>
          <w:tcPr>
            <w:tcW w:w="2768" w:type="dxa"/>
            <w:shd w:val="clear" w:color="auto" w:fill="BFBFBF"/>
            <w:vAlign w:val="center"/>
          </w:tcPr>
          <w:p w14:paraId="62BBBE6E">
            <w:pPr>
              <w:jc w:val="center"/>
            </w:pPr>
            <w:r>
              <w:rPr>
                <w:rFonts w:hint="eastAsia"/>
                <w:b/>
              </w:rPr>
              <w:t>公允价值（人民币）</w:t>
            </w:r>
          </w:p>
        </w:tc>
        <w:tc>
          <w:tcPr>
            <w:tcW w:w="2768" w:type="dxa"/>
            <w:shd w:val="clear" w:color="auto" w:fill="BFBFBF"/>
            <w:vAlign w:val="center"/>
          </w:tcPr>
          <w:p w14:paraId="011EB961">
            <w:pPr>
              <w:jc w:val="center"/>
            </w:pPr>
            <w:r>
              <w:rPr>
                <w:rFonts w:hint="eastAsia"/>
                <w:b/>
              </w:rPr>
              <w:t>占基金资产净值比例（%）</w:t>
            </w:r>
          </w:p>
        </w:tc>
      </w:tr>
      <w:tr w14:paraId="3EDD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4CA83">
            <w:r>
              <w:rPr>
                <w:rFonts w:hint="eastAsia"/>
              </w:rPr>
              <w:t>能源</w:t>
            </w:r>
          </w:p>
        </w:tc>
        <w:tc>
          <w:tcPr>
            <w:tcW w:w="2768" w:type="dxa"/>
            <w:vAlign w:val="center"/>
          </w:tcPr>
          <w:p w14:paraId="507E7AA1">
            <w:pPr>
              <w:jc w:val="right"/>
            </w:pPr>
            <w:r>
              <w:rPr>
                <w:rFonts w:hint="eastAsia"/>
              </w:rPr>
              <w:t>-</w:t>
            </w:r>
          </w:p>
        </w:tc>
        <w:tc>
          <w:tcPr>
            <w:tcW w:w="2768" w:type="dxa"/>
            <w:vAlign w:val="center"/>
          </w:tcPr>
          <w:p w14:paraId="2AD995C4">
            <w:pPr>
              <w:jc w:val="right"/>
            </w:pPr>
            <w:r>
              <w:rPr>
                <w:rFonts w:hint="eastAsia"/>
              </w:rPr>
              <w:t>-</w:t>
            </w:r>
          </w:p>
        </w:tc>
      </w:tr>
      <w:tr w14:paraId="5D0E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36DF1">
            <w:r>
              <w:rPr>
                <w:rFonts w:hint="eastAsia"/>
              </w:rPr>
              <w:t>材料</w:t>
            </w:r>
          </w:p>
        </w:tc>
        <w:tc>
          <w:tcPr>
            <w:tcW w:w="2768" w:type="dxa"/>
            <w:vAlign w:val="center"/>
          </w:tcPr>
          <w:p w14:paraId="4CF83435">
            <w:pPr>
              <w:jc w:val="right"/>
            </w:pPr>
            <w:r>
              <w:rPr>
                <w:rFonts w:hint="eastAsia"/>
              </w:rPr>
              <w:t>-</w:t>
            </w:r>
          </w:p>
        </w:tc>
        <w:tc>
          <w:tcPr>
            <w:tcW w:w="2768" w:type="dxa"/>
            <w:vAlign w:val="center"/>
          </w:tcPr>
          <w:p w14:paraId="2496D9E9">
            <w:pPr>
              <w:jc w:val="right"/>
            </w:pPr>
            <w:r>
              <w:rPr>
                <w:rFonts w:hint="eastAsia"/>
              </w:rPr>
              <w:t>-</w:t>
            </w:r>
          </w:p>
        </w:tc>
      </w:tr>
      <w:tr w14:paraId="6BA2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3A905D">
            <w:r>
              <w:rPr>
                <w:rFonts w:hint="eastAsia"/>
              </w:rPr>
              <w:t>工业</w:t>
            </w:r>
          </w:p>
        </w:tc>
        <w:tc>
          <w:tcPr>
            <w:tcW w:w="2768" w:type="dxa"/>
            <w:vAlign w:val="center"/>
          </w:tcPr>
          <w:p w14:paraId="739A4C69">
            <w:pPr>
              <w:jc w:val="right"/>
            </w:pPr>
            <w:r>
              <w:rPr>
                <w:rFonts w:hint="eastAsia"/>
              </w:rPr>
              <w:t>-</w:t>
            </w:r>
          </w:p>
        </w:tc>
        <w:tc>
          <w:tcPr>
            <w:tcW w:w="2768" w:type="dxa"/>
            <w:vAlign w:val="center"/>
          </w:tcPr>
          <w:p w14:paraId="4F86AA42">
            <w:pPr>
              <w:jc w:val="right"/>
            </w:pPr>
            <w:r>
              <w:rPr>
                <w:rFonts w:hint="eastAsia"/>
              </w:rPr>
              <w:t>-</w:t>
            </w:r>
          </w:p>
        </w:tc>
      </w:tr>
      <w:tr w14:paraId="13F4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32CFAA">
            <w:r>
              <w:rPr>
                <w:rFonts w:hint="eastAsia"/>
              </w:rPr>
              <w:t>非必需消费品</w:t>
            </w:r>
          </w:p>
        </w:tc>
        <w:tc>
          <w:tcPr>
            <w:tcW w:w="2768" w:type="dxa"/>
            <w:vAlign w:val="center"/>
          </w:tcPr>
          <w:p w14:paraId="65AA5D80">
            <w:pPr>
              <w:jc w:val="right"/>
            </w:pPr>
            <w:r>
              <w:rPr>
                <w:rFonts w:hint="eastAsia"/>
              </w:rPr>
              <w:t>6,448,990.80</w:t>
            </w:r>
          </w:p>
        </w:tc>
        <w:tc>
          <w:tcPr>
            <w:tcW w:w="2768" w:type="dxa"/>
            <w:vAlign w:val="center"/>
          </w:tcPr>
          <w:p w14:paraId="2B3A13DB">
            <w:pPr>
              <w:jc w:val="right"/>
            </w:pPr>
            <w:r>
              <w:rPr>
                <w:rFonts w:hint="eastAsia"/>
              </w:rPr>
              <w:t>1.12</w:t>
            </w:r>
          </w:p>
        </w:tc>
      </w:tr>
      <w:tr w14:paraId="5E66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C3B5F">
            <w:r>
              <w:rPr>
                <w:rFonts w:hint="eastAsia"/>
              </w:rPr>
              <w:t>必需消费品</w:t>
            </w:r>
          </w:p>
        </w:tc>
        <w:tc>
          <w:tcPr>
            <w:tcW w:w="2768" w:type="dxa"/>
            <w:vAlign w:val="center"/>
          </w:tcPr>
          <w:p w14:paraId="22445A87">
            <w:pPr>
              <w:jc w:val="right"/>
            </w:pPr>
            <w:r>
              <w:rPr>
                <w:rFonts w:hint="eastAsia"/>
              </w:rPr>
              <w:t>-</w:t>
            </w:r>
          </w:p>
        </w:tc>
        <w:tc>
          <w:tcPr>
            <w:tcW w:w="2768" w:type="dxa"/>
            <w:vAlign w:val="center"/>
          </w:tcPr>
          <w:p w14:paraId="7D6839C3">
            <w:pPr>
              <w:jc w:val="right"/>
            </w:pPr>
            <w:r>
              <w:rPr>
                <w:rFonts w:hint="eastAsia"/>
              </w:rPr>
              <w:t>-</w:t>
            </w:r>
          </w:p>
        </w:tc>
      </w:tr>
      <w:tr w14:paraId="07EC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84037">
            <w:r>
              <w:rPr>
                <w:rFonts w:hint="eastAsia"/>
              </w:rPr>
              <w:t>医疗保健</w:t>
            </w:r>
          </w:p>
        </w:tc>
        <w:tc>
          <w:tcPr>
            <w:tcW w:w="2768" w:type="dxa"/>
            <w:vAlign w:val="center"/>
          </w:tcPr>
          <w:p w14:paraId="18850E0D">
            <w:pPr>
              <w:jc w:val="right"/>
            </w:pPr>
            <w:r>
              <w:rPr>
                <w:rFonts w:hint="eastAsia"/>
              </w:rPr>
              <w:t>-</w:t>
            </w:r>
          </w:p>
        </w:tc>
        <w:tc>
          <w:tcPr>
            <w:tcW w:w="2768" w:type="dxa"/>
            <w:vAlign w:val="center"/>
          </w:tcPr>
          <w:p w14:paraId="2412017B">
            <w:pPr>
              <w:jc w:val="right"/>
            </w:pPr>
            <w:r>
              <w:rPr>
                <w:rFonts w:hint="eastAsia"/>
              </w:rPr>
              <w:t>-</w:t>
            </w:r>
          </w:p>
        </w:tc>
      </w:tr>
      <w:tr w14:paraId="461D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47250B">
            <w:r>
              <w:rPr>
                <w:rFonts w:hint="eastAsia"/>
              </w:rPr>
              <w:t>金融</w:t>
            </w:r>
          </w:p>
        </w:tc>
        <w:tc>
          <w:tcPr>
            <w:tcW w:w="2768" w:type="dxa"/>
            <w:vAlign w:val="center"/>
          </w:tcPr>
          <w:p w14:paraId="505C87BB">
            <w:pPr>
              <w:jc w:val="right"/>
            </w:pPr>
            <w:r>
              <w:rPr>
                <w:rFonts w:hint="eastAsia"/>
              </w:rPr>
              <w:t>-</w:t>
            </w:r>
          </w:p>
        </w:tc>
        <w:tc>
          <w:tcPr>
            <w:tcW w:w="2768" w:type="dxa"/>
            <w:vAlign w:val="center"/>
          </w:tcPr>
          <w:p w14:paraId="7A5513C0">
            <w:pPr>
              <w:jc w:val="right"/>
            </w:pPr>
            <w:r>
              <w:rPr>
                <w:rFonts w:hint="eastAsia"/>
              </w:rPr>
              <w:t>-</w:t>
            </w:r>
          </w:p>
        </w:tc>
      </w:tr>
      <w:tr w14:paraId="576A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A42BB3">
            <w:r>
              <w:rPr>
                <w:rFonts w:hint="eastAsia"/>
              </w:rPr>
              <w:t>科技</w:t>
            </w:r>
          </w:p>
        </w:tc>
        <w:tc>
          <w:tcPr>
            <w:tcW w:w="2768" w:type="dxa"/>
            <w:vAlign w:val="center"/>
          </w:tcPr>
          <w:p w14:paraId="382719EE">
            <w:pPr>
              <w:jc w:val="right"/>
            </w:pPr>
            <w:r>
              <w:rPr>
                <w:rFonts w:hint="eastAsia"/>
              </w:rPr>
              <w:t>40,008,129.90</w:t>
            </w:r>
          </w:p>
        </w:tc>
        <w:tc>
          <w:tcPr>
            <w:tcW w:w="2768" w:type="dxa"/>
            <w:vAlign w:val="center"/>
          </w:tcPr>
          <w:p w14:paraId="1B4607AE">
            <w:pPr>
              <w:jc w:val="right"/>
            </w:pPr>
            <w:r>
              <w:rPr>
                <w:rFonts w:hint="eastAsia"/>
              </w:rPr>
              <w:t>6.92</w:t>
            </w:r>
          </w:p>
        </w:tc>
      </w:tr>
      <w:tr w14:paraId="6C98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6A883">
            <w:r>
              <w:rPr>
                <w:rFonts w:hint="eastAsia"/>
              </w:rPr>
              <w:t>通讯</w:t>
            </w:r>
          </w:p>
        </w:tc>
        <w:tc>
          <w:tcPr>
            <w:tcW w:w="2768" w:type="dxa"/>
            <w:vAlign w:val="center"/>
          </w:tcPr>
          <w:p w14:paraId="0BA6B38F">
            <w:pPr>
              <w:jc w:val="right"/>
            </w:pPr>
            <w:r>
              <w:rPr>
                <w:rFonts w:hint="eastAsia"/>
              </w:rPr>
              <w:t>47,233,438.29</w:t>
            </w:r>
          </w:p>
        </w:tc>
        <w:tc>
          <w:tcPr>
            <w:tcW w:w="2768" w:type="dxa"/>
            <w:vAlign w:val="center"/>
          </w:tcPr>
          <w:p w14:paraId="50BAF6E7">
            <w:pPr>
              <w:jc w:val="right"/>
            </w:pPr>
            <w:r>
              <w:rPr>
                <w:rFonts w:hint="eastAsia"/>
              </w:rPr>
              <w:t>8.17</w:t>
            </w:r>
          </w:p>
        </w:tc>
      </w:tr>
      <w:tr w14:paraId="0498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1A2DA">
            <w:r>
              <w:rPr>
                <w:rFonts w:hint="eastAsia"/>
              </w:rPr>
              <w:t>公用事业</w:t>
            </w:r>
          </w:p>
        </w:tc>
        <w:tc>
          <w:tcPr>
            <w:tcW w:w="2768" w:type="dxa"/>
            <w:vAlign w:val="center"/>
          </w:tcPr>
          <w:p w14:paraId="41B827B6">
            <w:pPr>
              <w:jc w:val="right"/>
            </w:pPr>
            <w:r>
              <w:rPr>
                <w:rFonts w:hint="eastAsia"/>
              </w:rPr>
              <w:t>-</w:t>
            </w:r>
          </w:p>
        </w:tc>
        <w:tc>
          <w:tcPr>
            <w:tcW w:w="2768" w:type="dxa"/>
            <w:vAlign w:val="center"/>
          </w:tcPr>
          <w:p w14:paraId="6D459DBE">
            <w:pPr>
              <w:jc w:val="right"/>
            </w:pPr>
            <w:r>
              <w:rPr>
                <w:rFonts w:hint="eastAsia"/>
              </w:rPr>
              <w:t>-</w:t>
            </w:r>
          </w:p>
        </w:tc>
      </w:tr>
      <w:tr w14:paraId="7EE3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48926">
            <w:r>
              <w:rPr>
                <w:rFonts w:hint="eastAsia"/>
              </w:rPr>
              <w:t>房地产</w:t>
            </w:r>
          </w:p>
        </w:tc>
        <w:tc>
          <w:tcPr>
            <w:tcW w:w="2768" w:type="dxa"/>
            <w:vAlign w:val="center"/>
          </w:tcPr>
          <w:p w14:paraId="408430C0">
            <w:pPr>
              <w:jc w:val="right"/>
            </w:pPr>
            <w:r>
              <w:rPr>
                <w:rFonts w:hint="eastAsia"/>
              </w:rPr>
              <w:t>-</w:t>
            </w:r>
          </w:p>
        </w:tc>
        <w:tc>
          <w:tcPr>
            <w:tcW w:w="2768" w:type="dxa"/>
            <w:vAlign w:val="center"/>
          </w:tcPr>
          <w:p w14:paraId="009D8FA8">
            <w:pPr>
              <w:jc w:val="right"/>
            </w:pPr>
            <w:r>
              <w:rPr>
                <w:rFonts w:hint="eastAsia"/>
              </w:rPr>
              <w:t>-</w:t>
            </w:r>
          </w:p>
        </w:tc>
      </w:tr>
      <w:tr w14:paraId="0661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B6337">
            <w:r>
              <w:rPr>
                <w:rFonts w:hint="eastAsia"/>
              </w:rPr>
              <w:t>政府</w:t>
            </w:r>
          </w:p>
        </w:tc>
        <w:tc>
          <w:tcPr>
            <w:tcW w:w="2768" w:type="dxa"/>
            <w:vAlign w:val="center"/>
          </w:tcPr>
          <w:p w14:paraId="3E0816F0">
            <w:pPr>
              <w:jc w:val="right"/>
            </w:pPr>
            <w:r>
              <w:rPr>
                <w:rFonts w:hint="eastAsia"/>
              </w:rPr>
              <w:t>-</w:t>
            </w:r>
          </w:p>
        </w:tc>
        <w:tc>
          <w:tcPr>
            <w:tcW w:w="2768" w:type="dxa"/>
            <w:vAlign w:val="center"/>
          </w:tcPr>
          <w:p w14:paraId="7616ADBA">
            <w:pPr>
              <w:jc w:val="right"/>
            </w:pPr>
            <w:r>
              <w:rPr>
                <w:rFonts w:hint="eastAsia"/>
              </w:rPr>
              <w:t>-</w:t>
            </w:r>
          </w:p>
        </w:tc>
      </w:tr>
      <w:tr w14:paraId="799B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7C61C">
            <w:r>
              <w:rPr>
                <w:rFonts w:hint="eastAsia"/>
              </w:rPr>
              <w:t>合计</w:t>
            </w:r>
          </w:p>
        </w:tc>
        <w:tc>
          <w:tcPr>
            <w:tcW w:w="2768" w:type="dxa"/>
            <w:vAlign w:val="center"/>
          </w:tcPr>
          <w:p w14:paraId="17A5B6D4">
            <w:pPr>
              <w:jc w:val="right"/>
            </w:pPr>
            <w:r>
              <w:rPr>
                <w:rFonts w:hint="eastAsia"/>
              </w:rPr>
              <w:t>93,690,558.99</w:t>
            </w:r>
          </w:p>
        </w:tc>
        <w:tc>
          <w:tcPr>
            <w:tcW w:w="2768" w:type="dxa"/>
            <w:vAlign w:val="center"/>
          </w:tcPr>
          <w:p w14:paraId="2FD7C68F">
            <w:pPr>
              <w:jc w:val="right"/>
            </w:pPr>
            <w:r>
              <w:rPr>
                <w:rFonts w:hint="eastAsia"/>
              </w:rPr>
              <w:t>16.21</w:t>
            </w:r>
          </w:p>
        </w:tc>
      </w:tr>
    </w:tbl>
    <w:p w14:paraId="0BF6CC0A">
      <w:pPr>
        <w:pStyle w:val="47"/>
        <w:rPr>
          <w:rFonts w:hint="eastAsia"/>
        </w:rPr>
      </w:pPr>
      <w:r>
        <w:rPr>
          <w:rFonts w:hint="eastAsia"/>
        </w:rPr>
        <w:t>注：以上分类采用彭博行业分类标准（BICS）。</w:t>
      </w:r>
    </w:p>
    <w:p w14:paraId="14CC8738">
      <w:pPr>
        <w:pStyle w:val="23"/>
      </w:pPr>
      <w:bookmarkStart w:id="166" w:name="_Toc10378"/>
      <w:r>
        <w:t>期末按公允价值占基金资产净值比例大小排序的所有股票投资明细</w:t>
      </w:r>
      <w:bookmarkEnd w:id="166"/>
    </w:p>
    <w:p w14:paraId="3027B4A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F08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643F742">
            <w:pPr>
              <w:jc w:val="center"/>
            </w:pPr>
            <w:r>
              <w:rPr>
                <w:rFonts w:hint="eastAsia"/>
                <w:b/>
              </w:rPr>
              <w:t>序号</w:t>
            </w:r>
          </w:p>
        </w:tc>
        <w:tc>
          <w:tcPr>
            <w:tcW w:w="1384" w:type="dxa"/>
            <w:shd w:val="clear" w:color="auto" w:fill="BFBFBF"/>
            <w:vAlign w:val="center"/>
          </w:tcPr>
          <w:p w14:paraId="6FF1A6A2">
            <w:pPr>
              <w:jc w:val="center"/>
            </w:pPr>
            <w:r>
              <w:rPr>
                <w:rFonts w:hint="eastAsia"/>
                <w:b/>
              </w:rPr>
              <w:t>股票代码</w:t>
            </w:r>
          </w:p>
        </w:tc>
        <w:tc>
          <w:tcPr>
            <w:tcW w:w="1384" w:type="dxa"/>
            <w:shd w:val="clear" w:color="auto" w:fill="BFBFBF"/>
            <w:vAlign w:val="center"/>
          </w:tcPr>
          <w:p w14:paraId="0761551E">
            <w:pPr>
              <w:jc w:val="center"/>
            </w:pPr>
            <w:r>
              <w:rPr>
                <w:rFonts w:hint="eastAsia"/>
                <w:b/>
              </w:rPr>
              <w:t>股票名称</w:t>
            </w:r>
          </w:p>
        </w:tc>
        <w:tc>
          <w:tcPr>
            <w:tcW w:w="1384" w:type="dxa"/>
            <w:shd w:val="clear" w:color="auto" w:fill="BFBFBF"/>
            <w:vAlign w:val="center"/>
          </w:tcPr>
          <w:p w14:paraId="7AF1F614">
            <w:pPr>
              <w:jc w:val="center"/>
            </w:pPr>
            <w:r>
              <w:rPr>
                <w:rFonts w:hint="eastAsia"/>
                <w:b/>
              </w:rPr>
              <w:t>数量（股）</w:t>
            </w:r>
          </w:p>
        </w:tc>
        <w:tc>
          <w:tcPr>
            <w:tcW w:w="1384" w:type="dxa"/>
            <w:shd w:val="clear" w:color="auto" w:fill="BFBFBF"/>
            <w:vAlign w:val="center"/>
          </w:tcPr>
          <w:p w14:paraId="5921A154">
            <w:pPr>
              <w:jc w:val="center"/>
            </w:pPr>
            <w:r>
              <w:rPr>
                <w:rFonts w:hint="eastAsia"/>
                <w:b/>
              </w:rPr>
              <w:t>公允价值（元）</w:t>
            </w:r>
          </w:p>
        </w:tc>
        <w:tc>
          <w:tcPr>
            <w:tcW w:w="1384" w:type="dxa"/>
            <w:shd w:val="clear" w:color="auto" w:fill="BFBFBF"/>
            <w:vAlign w:val="center"/>
          </w:tcPr>
          <w:p w14:paraId="0583BF34">
            <w:pPr>
              <w:jc w:val="center"/>
            </w:pPr>
            <w:r>
              <w:rPr>
                <w:rFonts w:hint="eastAsia"/>
                <w:b/>
              </w:rPr>
              <w:t>占基金资产净值比例（％）</w:t>
            </w:r>
          </w:p>
        </w:tc>
      </w:tr>
      <w:tr w14:paraId="5091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27EE1">
            <w:pPr>
              <w:jc w:val="center"/>
            </w:pPr>
            <w:r>
              <w:rPr>
                <w:rFonts w:hint="eastAsia"/>
              </w:rPr>
              <w:t>1</w:t>
            </w:r>
          </w:p>
        </w:tc>
        <w:tc>
          <w:tcPr>
            <w:tcW w:w="1384" w:type="dxa"/>
            <w:vAlign w:val="center"/>
          </w:tcPr>
          <w:p w14:paraId="7D610305">
            <w:r>
              <w:rPr>
                <w:rFonts w:hint="eastAsia"/>
              </w:rPr>
              <w:t>300308</w:t>
            </w:r>
          </w:p>
        </w:tc>
        <w:tc>
          <w:tcPr>
            <w:tcW w:w="1384" w:type="dxa"/>
            <w:vAlign w:val="center"/>
          </w:tcPr>
          <w:p w14:paraId="00BFB57A">
            <w:r>
              <w:rPr>
                <w:rFonts w:hint="eastAsia"/>
              </w:rPr>
              <w:t>中际旭创</w:t>
            </w:r>
          </w:p>
        </w:tc>
        <w:tc>
          <w:tcPr>
            <w:tcW w:w="1384" w:type="dxa"/>
            <w:vAlign w:val="center"/>
          </w:tcPr>
          <w:p w14:paraId="68EEC4A9">
            <w:pPr>
              <w:jc w:val="right"/>
            </w:pPr>
            <w:r>
              <w:rPr>
                <w:rFonts w:hint="eastAsia"/>
              </w:rPr>
              <w:t>91,800</w:t>
            </w:r>
          </w:p>
        </w:tc>
        <w:tc>
          <w:tcPr>
            <w:tcW w:w="1384" w:type="dxa"/>
            <w:vAlign w:val="center"/>
          </w:tcPr>
          <w:p w14:paraId="046E7C6C">
            <w:pPr>
              <w:jc w:val="right"/>
            </w:pPr>
            <w:r>
              <w:rPr>
                <w:rFonts w:hint="eastAsia"/>
              </w:rPr>
              <w:t>55,998,000.00</w:t>
            </w:r>
          </w:p>
        </w:tc>
        <w:tc>
          <w:tcPr>
            <w:tcW w:w="1384" w:type="dxa"/>
            <w:vAlign w:val="center"/>
          </w:tcPr>
          <w:p w14:paraId="09B3A212">
            <w:pPr>
              <w:jc w:val="right"/>
            </w:pPr>
            <w:r>
              <w:rPr>
                <w:rFonts w:hint="eastAsia"/>
              </w:rPr>
              <w:t>9.69</w:t>
            </w:r>
          </w:p>
        </w:tc>
      </w:tr>
      <w:tr w14:paraId="16B604EC">
        <w:tblPrEx>
          <w:tblCellMar>
            <w:top w:w="0" w:type="dxa"/>
            <w:left w:w="108" w:type="dxa"/>
            <w:bottom w:w="0" w:type="dxa"/>
            <w:right w:w="108" w:type="dxa"/>
          </w:tblCellMar>
        </w:tblPrEx>
        <w:trPr>
          <w:jc w:val="center"/>
        </w:trPr>
        <w:tc>
          <w:tcPr>
            <w:tcW w:w="1384" w:type="dxa"/>
            <w:vAlign w:val="center"/>
          </w:tcPr>
          <w:p w14:paraId="1980CDCA">
            <w:pPr>
              <w:jc w:val="center"/>
            </w:pPr>
            <w:r>
              <w:rPr>
                <w:rFonts w:hint="eastAsia"/>
              </w:rPr>
              <w:t>2</w:t>
            </w:r>
          </w:p>
        </w:tc>
        <w:tc>
          <w:tcPr>
            <w:tcW w:w="1384" w:type="dxa"/>
            <w:vAlign w:val="center"/>
          </w:tcPr>
          <w:p w14:paraId="65137FAA">
            <w:r>
              <w:rPr>
                <w:rFonts w:hint="eastAsia"/>
              </w:rPr>
              <w:t>688256</w:t>
            </w:r>
          </w:p>
        </w:tc>
        <w:tc>
          <w:tcPr>
            <w:tcW w:w="1384" w:type="dxa"/>
            <w:vAlign w:val="center"/>
          </w:tcPr>
          <w:p w14:paraId="5038DA30">
            <w:r>
              <w:rPr>
                <w:rFonts w:hint="eastAsia"/>
              </w:rPr>
              <w:t>寒武纪</w:t>
            </w:r>
          </w:p>
        </w:tc>
        <w:tc>
          <w:tcPr>
            <w:tcW w:w="1384" w:type="dxa"/>
            <w:vAlign w:val="center"/>
          </w:tcPr>
          <w:p w14:paraId="1AA7C57C">
            <w:pPr>
              <w:jc w:val="right"/>
            </w:pPr>
            <w:r>
              <w:rPr>
                <w:rFonts w:hint="eastAsia"/>
              </w:rPr>
              <w:t>35,045</w:t>
            </w:r>
          </w:p>
        </w:tc>
        <w:tc>
          <w:tcPr>
            <w:tcW w:w="1384" w:type="dxa"/>
            <w:vAlign w:val="center"/>
          </w:tcPr>
          <w:p w14:paraId="18ABD059">
            <w:pPr>
              <w:jc w:val="right"/>
            </w:pPr>
            <w:r>
              <w:rPr>
                <w:rFonts w:hint="eastAsia"/>
              </w:rPr>
              <w:t>47,505,249.75</w:t>
            </w:r>
          </w:p>
        </w:tc>
        <w:tc>
          <w:tcPr>
            <w:tcW w:w="1384" w:type="dxa"/>
            <w:vAlign w:val="center"/>
          </w:tcPr>
          <w:p w14:paraId="5AA0AE89">
            <w:pPr>
              <w:jc w:val="right"/>
            </w:pPr>
            <w:r>
              <w:rPr>
                <w:rFonts w:hint="eastAsia"/>
              </w:rPr>
              <w:t>8.22</w:t>
            </w:r>
          </w:p>
        </w:tc>
      </w:tr>
      <w:tr w14:paraId="1A31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A60AB">
            <w:pPr>
              <w:jc w:val="center"/>
            </w:pPr>
            <w:r>
              <w:rPr>
                <w:rFonts w:hint="eastAsia"/>
              </w:rPr>
              <w:t>3</w:t>
            </w:r>
          </w:p>
        </w:tc>
        <w:tc>
          <w:tcPr>
            <w:tcW w:w="1384" w:type="dxa"/>
            <w:vAlign w:val="center"/>
          </w:tcPr>
          <w:p w14:paraId="3C45E132">
            <w:r>
              <w:rPr>
                <w:rFonts w:hint="eastAsia"/>
              </w:rPr>
              <w:t>300502</w:t>
            </w:r>
          </w:p>
        </w:tc>
        <w:tc>
          <w:tcPr>
            <w:tcW w:w="1384" w:type="dxa"/>
            <w:vAlign w:val="center"/>
          </w:tcPr>
          <w:p w14:paraId="5CA15FC4">
            <w:r>
              <w:rPr>
                <w:rFonts w:hint="eastAsia"/>
              </w:rPr>
              <w:t>新易盛</w:t>
            </w:r>
          </w:p>
        </w:tc>
        <w:tc>
          <w:tcPr>
            <w:tcW w:w="1384" w:type="dxa"/>
            <w:vAlign w:val="center"/>
          </w:tcPr>
          <w:p w14:paraId="2A8A2856">
            <w:pPr>
              <w:jc w:val="right"/>
            </w:pPr>
            <w:r>
              <w:rPr>
                <w:rFonts w:hint="eastAsia"/>
              </w:rPr>
              <w:t>108,400</w:t>
            </w:r>
          </w:p>
        </w:tc>
        <w:tc>
          <w:tcPr>
            <w:tcW w:w="1384" w:type="dxa"/>
            <w:vAlign w:val="center"/>
          </w:tcPr>
          <w:p w14:paraId="21024516">
            <w:pPr>
              <w:jc w:val="right"/>
            </w:pPr>
            <w:r>
              <w:rPr>
                <w:rFonts w:hint="eastAsia"/>
              </w:rPr>
              <w:t>46,707,392.00</w:t>
            </w:r>
          </w:p>
        </w:tc>
        <w:tc>
          <w:tcPr>
            <w:tcW w:w="1384" w:type="dxa"/>
            <w:vAlign w:val="center"/>
          </w:tcPr>
          <w:p w14:paraId="5F9138BF">
            <w:pPr>
              <w:jc w:val="right"/>
            </w:pPr>
            <w:r>
              <w:rPr>
                <w:rFonts w:hint="eastAsia"/>
              </w:rPr>
              <w:t>8.08</w:t>
            </w:r>
          </w:p>
        </w:tc>
      </w:tr>
      <w:tr w14:paraId="48AA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F9F42">
            <w:pPr>
              <w:jc w:val="center"/>
            </w:pPr>
            <w:r>
              <w:rPr>
                <w:rFonts w:hint="eastAsia"/>
              </w:rPr>
              <w:t>4</w:t>
            </w:r>
          </w:p>
        </w:tc>
        <w:tc>
          <w:tcPr>
            <w:tcW w:w="1384" w:type="dxa"/>
            <w:vAlign w:val="center"/>
          </w:tcPr>
          <w:p w14:paraId="4C42ED50">
            <w:r>
              <w:rPr>
                <w:rFonts w:hint="eastAsia"/>
              </w:rPr>
              <w:t>00700</w:t>
            </w:r>
          </w:p>
        </w:tc>
        <w:tc>
          <w:tcPr>
            <w:tcW w:w="1384" w:type="dxa"/>
            <w:vAlign w:val="center"/>
          </w:tcPr>
          <w:p w14:paraId="411EF4B4">
            <w:r>
              <w:rPr>
                <w:rFonts w:hint="eastAsia"/>
              </w:rPr>
              <w:t>腾讯控股</w:t>
            </w:r>
          </w:p>
        </w:tc>
        <w:tc>
          <w:tcPr>
            <w:tcW w:w="1384" w:type="dxa"/>
            <w:vAlign w:val="center"/>
          </w:tcPr>
          <w:p w14:paraId="7BD9975B">
            <w:pPr>
              <w:jc w:val="right"/>
            </w:pPr>
            <w:r>
              <w:rPr>
                <w:rFonts w:hint="eastAsia"/>
              </w:rPr>
              <w:t>80,000</w:t>
            </w:r>
          </w:p>
        </w:tc>
        <w:tc>
          <w:tcPr>
            <w:tcW w:w="1384" w:type="dxa"/>
            <w:vAlign w:val="center"/>
          </w:tcPr>
          <w:p w14:paraId="26C0AEC4">
            <w:pPr>
              <w:jc w:val="right"/>
            </w:pPr>
            <w:r>
              <w:rPr>
                <w:rFonts w:hint="eastAsia"/>
              </w:rPr>
              <w:t>43,282,302.40</w:t>
            </w:r>
          </w:p>
        </w:tc>
        <w:tc>
          <w:tcPr>
            <w:tcW w:w="1384" w:type="dxa"/>
            <w:vAlign w:val="center"/>
          </w:tcPr>
          <w:p w14:paraId="666EBE33">
            <w:pPr>
              <w:jc w:val="right"/>
            </w:pPr>
            <w:r>
              <w:rPr>
                <w:rFonts w:hint="eastAsia"/>
              </w:rPr>
              <w:t>7.49</w:t>
            </w:r>
          </w:p>
        </w:tc>
      </w:tr>
      <w:tr w14:paraId="0FC7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472A4">
            <w:pPr>
              <w:jc w:val="center"/>
            </w:pPr>
            <w:r>
              <w:rPr>
                <w:rFonts w:hint="eastAsia"/>
              </w:rPr>
              <w:t>5</w:t>
            </w:r>
          </w:p>
        </w:tc>
        <w:tc>
          <w:tcPr>
            <w:tcW w:w="1384" w:type="dxa"/>
            <w:vAlign w:val="center"/>
          </w:tcPr>
          <w:p w14:paraId="6F89729E">
            <w:r>
              <w:rPr>
                <w:rFonts w:hint="eastAsia"/>
              </w:rPr>
              <w:t>688041</w:t>
            </w:r>
          </w:p>
        </w:tc>
        <w:tc>
          <w:tcPr>
            <w:tcW w:w="1384" w:type="dxa"/>
            <w:vAlign w:val="center"/>
          </w:tcPr>
          <w:p w14:paraId="06C7733E">
            <w:r>
              <w:rPr>
                <w:rFonts w:hint="eastAsia"/>
              </w:rPr>
              <w:t>海光信息</w:t>
            </w:r>
          </w:p>
        </w:tc>
        <w:tc>
          <w:tcPr>
            <w:tcW w:w="1384" w:type="dxa"/>
            <w:vAlign w:val="center"/>
          </w:tcPr>
          <w:p w14:paraId="02B2522A">
            <w:pPr>
              <w:jc w:val="right"/>
            </w:pPr>
            <w:r>
              <w:rPr>
                <w:rFonts w:hint="eastAsia"/>
              </w:rPr>
              <w:t>150,073</w:t>
            </w:r>
          </w:p>
        </w:tc>
        <w:tc>
          <w:tcPr>
            <w:tcW w:w="1384" w:type="dxa"/>
            <w:vAlign w:val="center"/>
          </w:tcPr>
          <w:p w14:paraId="087BD822">
            <w:pPr>
              <w:jc w:val="right"/>
            </w:pPr>
            <w:r>
              <w:rPr>
                <w:rFonts w:hint="eastAsia"/>
              </w:rPr>
              <w:t>33,677,881.93</w:t>
            </w:r>
          </w:p>
        </w:tc>
        <w:tc>
          <w:tcPr>
            <w:tcW w:w="1384" w:type="dxa"/>
            <w:vAlign w:val="center"/>
          </w:tcPr>
          <w:p w14:paraId="2EB1AED2">
            <w:pPr>
              <w:jc w:val="right"/>
            </w:pPr>
            <w:r>
              <w:rPr>
                <w:rFonts w:hint="eastAsia"/>
              </w:rPr>
              <w:t>5.83</w:t>
            </w:r>
          </w:p>
        </w:tc>
      </w:tr>
      <w:tr w14:paraId="4B2D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771F1">
            <w:pPr>
              <w:jc w:val="center"/>
            </w:pPr>
            <w:r>
              <w:rPr>
                <w:rFonts w:hint="eastAsia"/>
              </w:rPr>
              <w:t>6</w:t>
            </w:r>
          </w:p>
        </w:tc>
        <w:tc>
          <w:tcPr>
            <w:tcW w:w="1384" w:type="dxa"/>
            <w:vAlign w:val="center"/>
          </w:tcPr>
          <w:p w14:paraId="4670C029">
            <w:r>
              <w:rPr>
                <w:rFonts w:hint="eastAsia"/>
              </w:rPr>
              <w:t>01347</w:t>
            </w:r>
          </w:p>
        </w:tc>
        <w:tc>
          <w:tcPr>
            <w:tcW w:w="1384" w:type="dxa"/>
            <w:vAlign w:val="center"/>
          </w:tcPr>
          <w:p w14:paraId="06E0EEE6">
            <w:r>
              <w:rPr>
                <w:rFonts w:hint="eastAsia"/>
              </w:rPr>
              <w:t>华虹半导体</w:t>
            </w:r>
          </w:p>
        </w:tc>
        <w:tc>
          <w:tcPr>
            <w:tcW w:w="1384" w:type="dxa"/>
            <w:vAlign w:val="center"/>
          </w:tcPr>
          <w:p w14:paraId="209ACEFE">
            <w:pPr>
              <w:jc w:val="right"/>
            </w:pPr>
            <w:r>
              <w:rPr>
                <w:rFonts w:hint="eastAsia"/>
              </w:rPr>
              <w:t>500,000</w:t>
            </w:r>
          </w:p>
        </w:tc>
        <w:tc>
          <w:tcPr>
            <w:tcW w:w="1384" w:type="dxa"/>
            <w:vAlign w:val="center"/>
          </w:tcPr>
          <w:p w14:paraId="41224B75">
            <w:pPr>
              <w:jc w:val="right"/>
            </w:pPr>
            <w:r>
              <w:rPr>
                <w:rFonts w:hint="eastAsia"/>
              </w:rPr>
              <w:t>33,554,623.00</w:t>
            </w:r>
          </w:p>
        </w:tc>
        <w:tc>
          <w:tcPr>
            <w:tcW w:w="1384" w:type="dxa"/>
            <w:vAlign w:val="center"/>
          </w:tcPr>
          <w:p w14:paraId="7BF433A5">
            <w:pPr>
              <w:jc w:val="right"/>
            </w:pPr>
            <w:r>
              <w:rPr>
                <w:rFonts w:hint="eastAsia"/>
              </w:rPr>
              <w:t>5.80</w:t>
            </w:r>
          </w:p>
        </w:tc>
      </w:tr>
      <w:tr w14:paraId="087F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1C91E">
            <w:pPr>
              <w:jc w:val="center"/>
            </w:pPr>
            <w:r>
              <w:rPr>
                <w:rFonts w:hint="eastAsia"/>
              </w:rPr>
              <w:t>7</w:t>
            </w:r>
          </w:p>
        </w:tc>
        <w:tc>
          <w:tcPr>
            <w:tcW w:w="1384" w:type="dxa"/>
            <w:vAlign w:val="center"/>
          </w:tcPr>
          <w:p w14:paraId="072A2257">
            <w:r>
              <w:rPr>
                <w:rFonts w:hint="eastAsia"/>
              </w:rPr>
              <w:t>300394</w:t>
            </w:r>
          </w:p>
        </w:tc>
        <w:tc>
          <w:tcPr>
            <w:tcW w:w="1384" w:type="dxa"/>
            <w:vAlign w:val="center"/>
          </w:tcPr>
          <w:p w14:paraId="5FA69018">
            <w:r>
              <w:rPr>
                <w:rFonts w:hint="eastAsia"/>
              </w:rPr>
              <w:t>天孚通信</w:t>
            </w:r>
          </w:p>
        </w:tc>
        <w:tc>
          <w:tcPr>
            <w:tcW w:w="1384" w:type="dxa"/>
            <w:vAlign w:val="center"/>
          </w:tcPr>
          <w:p w14:paraId="2310C473">
            <w:pPr>
              <w:jc w:val="right"/>
            </w:pPr>
            <w:r>
              <w:rPr>
                <w:rFonts w:hint="eastAsia"/>
              </w:rPr>
              <w:t>120,039</w:t>
            </w:r>
          </w:p>
        </w:tc>
        <w:tc>
          <w:tcPr>
            <w:tcW w:w="1384" w:type="dxa"/>
            <w:vAlign w:val="center"/>
          </w:tcPr>
          <w:p w14:paraId="2A45FFC8">
            <w:pPr>
              <w:jc w:val="right"/>
            </w:pPr>
            <w:r>
              <w:rPr>
                <w:rFonts w:hint="eastAsia"/>
              </w:rPr>
              <w:t>24,371,518.17</w:t>
            </w:r>
          </w:p>
        </w:tc>
        <w:tc>
          <w:tcPr>
            <w:tcW w:w="1384" w:type="dxa"/>
            <w:vAlign w:val="center"/>
          </w:tcPr>
          <w:p w14:paraId="3E3CAB9E">
            <w:pPr>
              <w:jc w:val="right"/>
            </w:pPr>
            <w:r>
              <w:rPr>
                <w:rFonts w:hint="eastAsia"/>
              </w:rPr>
              <w:t>4.22</w:t>
            </w:r>
          </w:p>
        </w:tc>
      </w:tr>
      <w:tr w14:paraId="5B5E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B158F">
            <w:pPr>
              <w:jc w:val="center"/>
            </w:pPr>
            <w:r>
              <w:rPr>
                <w:rFonts w:hint="eastAsia"/>
              </w:rPr>
              <w:t>8</w:t>
            </w:r>
          </w:p>
        </w:tc>
        <w:tc>
          <w:tcPr>
            <w:tcW w:w="1384" w:type="dxa"/>
            <w:vAlign w:val="center"/>
          </w:tcPr>
          <w:p w14:paraId="6FEF8204">
            <w:r>
              <w:rPr>
                <w:rFonts w:hint="eastAsia"/>
              </w:rPr>
              <w:t>688615</w:t>
            </w:r>
          </w:p>
        </w:tc>
        <w:tc>
          <w:tcPr>
            <w:tcW w:w="1384" w:type="dxa"/>
            <w:vAlign w:val="center"/>
          </w:tcPr>
          <w:p w14:paraId="16F7921B">
            <w:r>
              <w:rPr>
                <w:rFonts w:hint="eastAsia"/>
              </w:rPr>
              <w:t>合合信息</w:t>
            </w:r>
          </w:p>
        </w:tc>
        <w:tc>
          <w:tcPr>
            <w:tcW w:w="1384" w:type="dxa"/>
            <w:vAlign w:val="center"/>
          </w:tcPr>
          <w:p w14:paraId="59888911">
            <w:pPr>
              <w:jc w:val="right"/>
            </w:pPr>
            <w:r>
              <w:rPr>
                <w:rFonts w:hint="eastAsia"/>
              </w:rPr>
              <w:t>80,038</w:t>
            </w:r>
          </w:p>
        </w:tc>
        <w:tc>
          <w:tcPr>
            <w:tcW w:w="1384" w:type="dxa"/>
            <w:vAlign w:val="center"/>
          </w:tcPr>
          <w:p w14:paraId="0D8F7849">
            <w:pPr>
              <w:jc w:val="right"/>
            </w:pPr>
            <w:r>
              <w:rPr>
                <w:rFonts w:hint="eastAsia"/>
              </w:rPr>
              <w:t>18,215,048.04</w:t>
            </w:r>
          </w:p>
        </w:tc>
        <w:tc>
          <w:tcPr>
            <w:tcW w:w="1384" w:type="dxa"/>
            <w:vAlign w:val="center"/>
          </w:tcPr>
          <w:p w14:paraId="3BC3EDF5">
            <w:pPr>
              <w:jc w:val="right"/>
            </w:pPr>
            <w:r>
              <w:rPr>
                <w:rFonts w:hint="eastAsia"/>
              </w:rPr>
              <w:t>3.15</w:t>
            </w:r>
          </w:p>
        </w:tc>
      </w:tr>
      <w:tr w14:paraId="1AAE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2A3E3">
            <w:pPr>
              <w:jc w:val="center"/>
            </w:pPr>
            <w:r>
              <w:rPr>
                <w:rFonts w:hint="eastAsia"/>
              </w:rPr>
              <w:t>9</w:t>
            </w:r>
          </w:p>
        </w:tc>
        <w:tc>
          <w:tcPr>
            <w:tcW w:w="1384" w:type="dxa"/>
            <w:vAlign w:val="center"/>
          </w:tcPr>
          <w:p w14:paraId="59D49DB9">
            <w:r>
              <w:rPr>
                <w:rFonts w:hint="eastAsia"/>
              </w:rPr>
              <w:t>300476</w:t>
            </w:r>
          </w:p>
        </w:tc>
        <w:tc>
          <w:tcPr>
            <w:tcW w:w="1384" w:type="dxa"/>
            <w:vAlign w:val="center"/>
          </w:tcPr>
          <w:p w14:paraId="52E06E67">
            <w:r>
              <w:rPr>
                <w:rFonts w:hint="eastAsia"/>
              </w:rPr>
              <w:t>胜宏科技</w:t>
            </w:r>
          </w:p>
        </w:tc>
        <w:tc>
          <w:tcPr>
            <w:tcW w:w="1384" w:type="dxa"/>
            <w:vAlign w:val="center"/>
          </w:tcPr>
          <w:p w14:paraId="0C014AF2">
            <w:pPr>
              <w:jc w:val="right"/>
            </w:pPr>
            <w:r>
              <w:rPr>
                <w:rFonts w:hint="eastAsia"/>
              </w:rPr>
              <w:t>60,000</w:t>
            </w:r>
          </w:p>
        </w:tc>
        <w:tc>
          <w:tcPr>
            <w:tcW w:w="1384" w:type="dxa"/>
            <w:vAlign w:val="center"/>
          </w:tcPr>
          <w:p w14:paraId="00CAE8D6">
            <w:pPr>
              <w:jc w:val="right"/>
            </w:pPr>
            <w:r>
              <w:rPr>
                <w:rFonts w:hint="eastAsia"/>
              </w:rPr>
              <w:t>17,254,800.00</w:t>
            </w:r>
          </w:p>
        </w:tc>
        <w:tc>
          <w:tcPr>
            <w:tcW w:w="1384" w:type="dxa"/>
            <w:vAlign w:val="center"/>
          </w:tcPr>
          <w:p w14:paraId="5578EBBA">
            <w:pPr>
              <w:jc w:val="right"/>
            </w:pPr>
            <w:r>
              <w:rPr>
                <w:rFonts w:hint="eastAsia"/>
              </w:rPr>
              <w:t>2.99</w:t>
            </w:r>
          </w:p>
        </w:tc>
      </w:tr>
      <w:tr w14:paraId="2223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EDCF9">
            <w:pPr>
              <w:jc w:val="center"/>
            </w:pPr>
            <w:r>
              <w:rPr>
                <w:rFonts w:hint="eastAsia"/>
              </w:rPr>
              <w:t>10</w:t>
            </w:r>
          </w:p>
        </w:tc>
        <w:tc>
          <w:tcPr>
            <w:tcW w:w="1384" w:type="dxa"/>
            <w:vAlign w:val="center"/>
          </w:tcPr>
          <w:p w14:paraId="7EE90B32">
            <w:r>
              <w:rPr>
                <w:rFonts w:hint="eastAsia"/>
              </w:rPr>
              <w:t>002463</w:t>
            </w:r>
          </w:p>
        </w:tc>
        <w:tc>
          <w:tcPr>
            <w:tcW w:w="1384" w:type="dxa"/>
            <w:vAlign w:val="center"/>
          </w:tcPr>
          <w:p w14:paraId="40105015">
            <w:r>
              <w:rPr>
                <w:rFonts w:hint="eastAsia"/>
              </w:rPr>
              <w:t>沪电股份</w:t>
            </w:r>
          </w:p>
        </w:tc>
        <w:tc>
          <w:tcPr>
            <w:tcW w:w="1384" w:type="dxa"/>
            <w:vAlign w:val="center"/>
          </w:tcPr>
          <w:p w14:paraId="5AE28D17">
            <w:pPr>
              <w:jc w:val="right"/>
            </w:pPr>
            <w:r>
              <w:rPr>
                <w:rFonts w:hint="eastAsia"/>
              </w:rPr>
              <w:t>200,000</w:t>
            </w:r>
          </w:p>
        </w:tc>
        <w:tc>
          <w:tcPr>
            <w:tcW w:w="1384" w:type="dxa"/>
            <w:vAlign w:val="center"/>
          </w:tcPr>
          <w:p w14:paraId="2F8A6CB2">
            <w:pPr>
              <w:jc w:val="right"/>
            </w:pPr>
            <w:r>
              <w:rPr>
                <w:rFonts w:hint="eastAsia"/>
              </w:rPr>
              <w:t>14,614,000.00</w:t>
            </w:r>
          </w:p>
        </w:tc>
        <w:tc>
          <w:tcPr>
            <w:tcW w:w="1384" w:type="dxa"/>
            <w:vAlign w:val="center"/>
          </w:tcPr>
          <w:p w14:paraId="61F9E818">
            <w:pPr>
              <w:jc w:val="right"/>
            </w:pPr>
            <w:r>
              <w:rPr>
                <w:rFonts w:hint="eastAsia"/>
              </w:rPr>
              <w:t>2.53</w:t>
            </w:r>
          </w:p>
        </w:tc>
      </w:tr>
      <w:tr w14:paraId="517E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52396">
            <w:pPr>
              <w:jc w:val="center"/>
            </w:pPr>
            <w:r>
              <w:rPr>
                <w:rFonts w:hint="eastAsia"/>
              </w:rPr>
              <w:t>11</w:t>
            </w:r>
          </w:p>
        </w:tc>
        <w:tc>
          <w:tcPr>
            <w:tcW w:w="1384" w:type="dxa"/>
            <w:vAlign w:val="center"/>
          </w:tcPr>
          <w:p w14:paraId="702EA410">
            <w:r>
              <w:rPr>
                <w:rFonts w:hint="eastAsia"/>
              </w:rPr>
              <w:t>300811</w:t>
            </w:r>
          </w:p>
        </w:tc>
        <w:tc>
          <w:tcPr>
            <w:tcW w:w="1384" w:type="dxa"/>
            <w:vAlign w:val="center"/>
          </w:tcPr>
          <w:p w14:paraId="715C7E63">
            <w:r>
              <w:rPr>
                <w:rFonts w:hint="eastAsia"/>
              </w:rPr>
              <w:t>铂科新材</w:t>
            </w:r>
          </w:p>
        </w:tc>
        <w:tc>
          <w:tcPr>
            <w:tcW w:w="1384" w:type="dxa"/>
            <w:vAlign w:val="center"/>
          </w:tcPr>
          <w:p w14:paraId="0D405347">
            <w:pPr>
              <w:jc w:val="right"/>
            </w:pPr>
            <w:r>
              <w:rPr>
                <w:rFonts w:hint="eastAsia"/>
              </w:rPr>
              <w:t>200,000</w:t>
            </w:r>
          </w:p>
        </w:tc>
        <w:tc>
          <w:tcPr>
            <w:tcW w:w="1384" w:type="dxa"/>
            <w:vAlign w:val="center"/>
          </w:tcPr>
          <w:p w14:paraId="4E4B3703">
            <w:pPr>
              <w:jc w:val="right"/>
            </w:pPr>
            <w:r>
              <w:rPr>
                <w:rFonts w:hint="eastAsia"/>
              </w:rPr>
              <w:t>14,262,000.00</w:t>
            </w:r>
          </w:p>
        </w:tc>
        <w:tc>
          <w:tcPr>
            <w:tcW w:w="1384" w:type="dxa"/>
            <w:vAlign w:val="center"/>
          </w:tcPr>
          <w:p w14:paraId="354CE603">
            <w:pPr>
              <w:jc w:val="right"/>
            </w:pPr>
            <w:r>
              <w:rPr>
                <w:rFonts w:hint="eastAsia"/>
              </w:rPr>
              <w:t>2.47</w:t>
            </w:r>
          </w:p>
        </w:tc>
      </w:tr>
      <w:tr w14:paraId="43AA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7091D">
            <w:pPr>
              <w:jc w:val="center"/>
            </w:pPr>
            <w:r>
              <w:rPr>
                <w:rFonts w:hint="eastAsia"/>
              </w:rPr>
              <w:t>12</w:t>
            </w:r>
          </w:p>
        </w:tc>
        <w:tc>
          <w:tcPr>
            <w:tcW w:w="1384" w:type="dxa"/>
            <w:vAlign w:val="center"/>
          </w:tcPr>
          <w:p w14:paraId="17D111BB">
            <w:r>
              <w:rPr>
                <w:rFonts w:hint="eastAsia"/>
              </w:rPr>
              <w:t>688111</w:t>
            </w:r>
          </w:p>
        </w:tc>
        <w:tc>
          <w:tcPr>
            <w:tcW w:w="1384" w:type="dxa"/>
            <w:vAlign w:val="center"/>
          </w:tcPr>
          <w:p w14:paraId="08D4294D">
            <w:r>
              <w:rPr>
                <w:rFonts w:hint="eastAsia"/>
              </w:rPr>
              <w:t>金山办公</w:t>
            </w:r>
          </w:p>
        </w:tc>
        <w:tc>
          <w:tcPr>
            <w:tcW w:w="1384" w:type="dxa"/>
            <w:vAlign w:val="center"/>
          </w:tcPr>
          <w:p w14:paraId="74892B97">
            <w:pPr>
              <w:jc w:val="right"/>
            </w:pPr>
            <w:r>
              <w:rPr>
                <w:rFonts w:hint="eastAsia"/>
              </w:rPr>
              <w:t>40,044</w:t>
            </w:r>
          </w:p>
        </w:tc>
        <w:tc>
          <w:tcPr>
            <w:tcW w:w="1384" w:type="dxa"/>
            <w:vAlign w:val="center"/>
          </w:tcPr>
          <w:p w14:paraId="5CB6EAAF">
            <w:pPr>
              <w:jc w:val="right"/>
            </w:pPr>
            <w:r>
              <w:rPr>
                <w:rFonts w:hint="eastAsia"/>
              </w:rPr>
              <w:t>12,296,311.08</w:t>
            </w:r>
          </w:p>
        </w:tc>
        <w:tc>
          <w:tcPr>
            <w:tcW w:w="1384" w:type="dxa"/>
            <w:vAlign w:val="center"/>
          </w:tcPr>
          <w:p w14:paraId="4A50D815">
            <w:pPr>
              <w:jc w:val="right"/>
            </w:pPr>
            <w:r>
              <w:rPr>
                <w:rFonts w:hint="eastAsia"/>
              </w:rPr>
              <w:t>2.13</w:t>
            </w:r>
          </w:p>
        </w:tc>
      </w:tr>
      <w:tr w14:paraId="45F0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59EA2">
            <w:pPr>
              <w:jc w:val="center"/>
            </w:pPr>
            <w:r>
              <w:rPr>
                <w:rFonts w:hint="eastAsia"/>
              </w:rPr>
              <w:t>13</w:t>
            </w:r>
          </w:p>
        </w:tc>
        <w:tc>
          <w:tcPr>
            <w:tcW w:w="1384" w:type="dxa"/>
            <w:vAlign w:val="center"/>
          </w:tcPr>
          <w:p w14:paraId="6C485AB7">
            <w:r>
              <w:rPr>
                <w:rFonts w:hint="eastAsia"/>
              </w:rPr>
              <w:t>301489</w:t>
            </w:r>
          </w:p>
        </w:tc>
        <w:tc>
          <w:tcPr>
            <w:tcW w:w="1384" w:type="dxa"/>
            <w:vAlign w:val="center"/>
          </w:tcPr>
          <w:p w14:paraId="3D282017">
            <w:r>
              <w:rPr>
                <w:rFonts w:hint="eastAsia"/>
              </w:rPr>
              <w:t>思泉新材</w:t>
            </w:r>
          </w:p>
        </w:tc>
        <w:tc>
          <w:tcPr>
            <w:tcW w:w="1384" w:type="dxa"/>
            <w:vAlign w:val="center"/>
          </w:tcPr>
          <w:p w14:paraId="0A9CA9A2">
            <w:pPr>
              <w:jc w:val="right"/>
            </w:pPr>
            <w:r>
              <w:rPr>
                <w:rFonts w:hint="eastAsia"/>
              </w:rPr>
              <w:t>60,000</w:t>
            </w:r>
          </w:p>
        </w:tc>
        <w:tc>
          <w:tcPr>
            <w:tcW w:w="1384" w:type="dxa"/>
            <w:vAlign w:val="center"/>
          </w:tcPr>
          <w:p w14:paraId="74F7E4BB">
            <w:pPr>
              <w:jc w:val="right"/>
            </w:pPr>
            <w:r>
              <w:rPr>
                <w:rFonts w:hint="eastAsia"/>
              </w:rPr>
              <w:t>11,940,000.00</w:t>
            </w:r>
          </w:p>
        </w:tc>
        <w:tc>
          <w:tcPr>
            <w:tcW w:w="1384" w:type="dxa"/>
            <w:vAlign w:val="center"/>
          </w:tcPr>
          <w:p w14:paraId="4AF6ABBF">
            <w:pPr>
              <w:jc w:val="right"/>
            </w:pPr>
            <w:r>
              <w:rPr>
                <w:rFonts w:hint="eastAsia"/>
              </w:rPr>
              <w:t>2.07</w:t>
            </w:r>
          </w:p>
        </w:tc>
      </w:tr>
      <w:tr w14:paraId="6902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33E62">
            <w:pPr>
              <w:jc w:val="center"/>
            </w:pPr>
            <w:r>
              <w:rPr>
                <w:rFonts w:hint="eastAsia"/>
              </w:rPr>
              <w:t>14</w:t>
            </w:r>
          </w:p>
        </w:tc>
        <w:tc>
          <w:tcPr>
            <w:tcW w:w="1384" w:type="dxa"/>
            <w:vAlign w:val="center"/>
          </w:tcPr>
          <w:p w14:paraId="694739AB">
            <w:r>
              <w:rPr>
                <w:rFonts w:hint="eastAsia"/>
              </w:rPr>
              <w:t>000034</w:t>
            </w:r>
          </w:p>
        </w:tc>
        <w:tc>
          <w:tcPr>
            <w:tcW w:w="1384" w:type="dxa"/>
            <w:vAlign w:val="center"/>
          </w:tcPr>
          <w:p w14:paraId="3BA046E8">
            <w:r>
              <w:rPr>
                <w:rFonts w:hint="eastAsia"/>
              </w:rPr>
              <w:t>神州数码</w:t>
            </w:r>
          </w:p>
        </w:tc>
        <w:tc>
          <w:tcPr>
            <w:tcW w:w="1384" w:type="dxa"/>
            <w:vAlign w:val="center"/>
          </w:tcPr>
          <w:p w14:paraId="2D664D9D">
            <w:pPr>
              <w:jc w:val="right"/>
            </w:pPr>
            <w:r>
              <w:rPr>
                <w:rFonts w:hint="eastAsia"/>
              </w:rPr>
              <w:t>303,700</w:t>
            </w:r>
          </w:p>
        </w:tc>
        <w:tc>
          <w:tcPr>
            <w:tcW w:w="1384" w:type="dxa"/>
            <w:vAlign w:val="center"/>
          </w:tcPr>
          <w:p w14:paraId="0A975D16">
            <w:pPr>
              <w:jc w:val="right"/>
            </w:pPr>
            <w:r>
              <w:rPr>
                <w:rFonts w:hint="eastAsia"/>
              </w:rPr>
              <w:t>11,816,967.00</w:t>
            </w:r>
          </w:p>
        </w:tc>
        <w:tc>
          <w:tcPr>
            <w:tcW w:w="1384" w:type="dxa"/>
            <w:vAlign w:val="center"/>
          </w:tcPr>
          <w:p w14:paraId="47D121E4">
            <w:pPr>
              <w:jc w:val="right"/>
            </w:pPr>
            <w:r>
              <w:rPr>
                <w:rFonts w:hint="eastAsia"/>
              </w:rPr>
              <w:t>2.04</w:t>
            </w:r>
          </w:p>
        </w:tc>
      </w:tr>
      <w:tr w14:paraId="0439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E8FBA">
            <w:pPr>
              <w:jc w:val="center"/>
            </w:pPr>
            <w:r>
              <w:rPr>
                <w:rFonts w:hint="eastAsia"/>
              </w:rPr>
              <w:t>15</w:t>
            </w:r>
          </w:p>
        </w:tc>
        <w:tc>
          <w:tcPr>
            <w:tcW w:w="1384" w:type="dxa"/>
            <w:vAlign w:val="center"/>
          </w:tcPr>
          <w:p w14:paraId="31FA2791">
            <w:r>
              <w:rPr>
                <w:rFonts w:hint="eastAsia"/>
              </w:rPr>
              <w:t>002555</w:t>
            </w:r>
          </w:p>
        </w:tc>
        <w:tc>
          <w:tcPr>
            <w:tcW w:w="1384" w:type="dxa"/>
            <w:vAlign w:val="center"/>
          </w:tcPr>
          <w:p w14:paraId="49EA4C30">
            <w:r>
              <w:rPr>
                <w:rFonts w:hint="eastAsia"/>
              </w:rPr>
              <w:t>三七互娱</w:t>
            </w:r>
          </w:p>
        </w:tc>
        <w:tc>
          <w:tcPr>
            <w:tcW w:w="1384" w:type="dxa"/>
            <w:vAlign w:val="center"/>
          </w:tcPr>
          <w:p w14:paraId="21AA17C6">
            <w:pPr>
              <w:jc w:val="right"/>
            </w:pPr>
            <w:r>
              <w:rPr>
                <w:rFonts w:hint="eastAsia"/>
              </w:rPr>
              <w:t>500,000</w:t>
            </w:r>
          </w:p>
        </w:tc>
        <w:tc>
          <w:tcPr>
            <w:tcW w:w="1384" w:type="dxa"/>
            <w:vAlign w:val="center"/>
          </w:tcPr>
          <w:p w14:paraId="02F62714">
            <w:pPr>
              <w:jc w:val="right"/>
            </w:pPr>
            <w:r>
              <w:rPr>
                <w:rFonts w:hint="eastAsia"/>
              </w:rPr>
              <w:t>11,800,000.00</w:t>
            </w:r>
          </w:p>
        </w:tc>
        <w:tc>
          <w:tcPr>
            <w:tcW w:w="1384" w:type="dxa"/>
            <w:vAlign w:val="center"/>
          </w:tcPr>
          <w:p w14:paraId="72393C11">
            <w:pPr>
              <w:jc w:val="right"/>
            </w:pPr>
            <w:r>
              <w:rPr>
                <w:rFonts w:hint="eastAsia"/>
              </w:rPr>
              <w:t>2.04</w:t>
            </w:r>
          </w:p>
        </w:tc>
      </w:tr>
      <w:tr w14:paraId="3781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3D9269">
            <w:pPr>
              <w:jc w:val="center"/>
            </w:pPr>
            <w:r>
              <w:rPr>
                <w:rFonts w:hint="eastAsia"/>
              </w:rPr>
              <w:t>16</w:t>
            </w:r>
          </w:p>
        </w:tc>
        <w:tc>
          <w:tcPr>
            <w:tcW w:w="1384" w:type="dxa"/>
            <w:vAlign w:val="center"/>
          </w:tcPr>
          <w:p w14:paraId="1EA586E8">
            <w:r>
              <w:rPr>
                <w:rFonts w:hint="eastAsia"/>
              </w:rPr>
              <w:t>688498</w:t>
            </w:r>
          </w:p>
        </w:tc>
        <w:tc>
          <w:tcPr>
            <w:tcW w:w="1384" w:type="dxa"/>
            <w:vAlign w:val="center"/>
          </w:tcPr>
          <w:p w14:paraId="232FBD23">
            <w:r>
              <w:rPr>
                <w:rFonts w:hint="eastAsia"/>
              </w:rPr>
              <w:t>源杰科技</w:t>
            </w:r>
          </w:p>
        </w:tc>
        <w:tc>
          <w:tcPr>
            <w:tcW w:w="1384" w:type="dxa"/>
            <w:vAlign w:val="center"/>
          </w:tcPr>
          <w:p w14:paraId="30C68263">
            <w:pPr>
              <w:jc w:val="right"/>
            </w:pPr>
            <w:r>
              <w:rPr>
                <w:rFonts w:hint="eastAsia"/>
              </w:rPr>
              <w:t>18,045</w:t>
            </w:r>
          </w:p>
        </w:tc>
        <w:tc>
          <w:tcPr>
            <w:tcW w:w="1384" w:type="dxa"/>
            <w:vAlign w:val="center"/>
          </w:tcPr>
          <w:p w14:paraId="75DE458D">
            <w:pPr>
              <w:jc w:val="right"/>
            </w:pPr>
            <w:r>
              <w:rPr>
                <w:rFonts w:hint="eastAsia"/>
              </w:rPr>
              <w:t>11,584,709.55</w:t>
            </w:r>
          </w:p>
        </w:tc>
        <w:tc>
          <w:tcPr>
            <w:tcW w:w="1384" w:type="dxa"/>
            <w:vAlign w:val="center"/>
          </w:tcPr>
          <w:p w14:paraId="34A802D6">
            <w:pPr>
              <w:jc w:val="right"/>
            </w:pPr>
            <w:r>
              <w:rPr>
                <w:rFonts w:hint="eastAsia"/>
              </w:rPr>
              <w:t>2.00</w:t>
            </w:r>
          </w:p>
        </w:tc>
      </w:tr>
      <w:tr w14:paraId="4D95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6A88F">
            <w:pPr>
              <w:jc w:val="center"/>
            </w:pPr>
            <w:r>
              <w:rPr>
                <w:rFonts w:hint="eastAsia"/>
              </w:rPr>
              <w:t>17</w:t>
            </w:r>
          </w:p>
        </w:tc>
        <w:tc>
          <w:tcPr>
            <w:tcW w:w="1384" w:type="dxa"/>
            <w:vAlign w:val="center"/>
          </w:tcPr>
          <w:p w14:paraId="6687494B">
            <w:r>
              <w:rPr>
                <w:rFonts w:hint="eastAsia"/>
              </w:rPr>
              <w:t>603486</w:t>
            </w:r>
          </w:p>
        </w:tc>
        <w:tc>
          <w:tcPr>
            <w:tcW w:w="1384" w:type="dxa"/>
            <w:vAlign w:val="center"/>
          </w:tcPr>
          <w:p w14:paraId="25DC872C">
            <w:r>
              <w:rPr>
                <w:rFonts w:hint="eastAsia"/>
              </w:rPr>
              <w:t>科沃斯</w:t>
            </w:r>
          </w:p>
        </w:tc>
        <w:tc>
          <w:tcPr>
            <w:tcW w:w="1384" w:type="dxa"/>
            <w:vAlign w:val="center"/>
          </w:tcPr>
          <w:p w14:paraId="42B427D5">
            <w:pPr>
              <w:jc w:val="right"/>
            </w:pPr>
            <w:r>
              <w:rPr>
                <w:rFonts w:hint="eastAsia"/>
              </w:rPr>
              <w:t>100,000</w:t>
            </w:r>
          </w:p>
        </w:tc>
        <w:tc>
          <w:tcPr>
            <w:tcW w:w="1384" w:type="dxa"/>
            <w:vAlign w:val="center"/>
          </w:tcPr>
          <w:p w14:paraId="1170D86C">
            <w:pPr>
              <w:jc w:val="right"/>
            </w:pPr>
            <w:r>
              <w:rPr>
                <w:rFonts w:hint="eastAsia"/>
              </w:rPr>
              <w:t>8,068,000.00</w:t>
            </w:r>
          </w:p>
        </w:tc>
        <w:tc>
          <w:tcPr>
            <w:tcW w:w="1384" w:type="dxa"/>
            <w:vAlign w:val="center"/>
          </w:tcPr>
          <w:p w14:paraId="47BB8170">
            <w:pPr>
              <w:jc w:val="right"/>
            </w:pPr>
            <w:r>
              <w:rPr>
                <w:rFonts w:hint="eastAsia"/>
              </w:rPr>
              <w:t>1.40</w:t>
            </w:r>
          </w:p>
        </w:tc>
      </w:tr>
      <w:tr w14:paraId="3D00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BE95F">
            <w:pPr>
              <w:jc w:val="center"/>
            </w:pPr>
            <w:r>
              <w:rPr>
                <w:rFonts w:hint="eastAsia"/>
              </w:rPr>
              <w:t>18</w:t>
            </w:r>
          </w:p>
        </w:tc>
        <w:tc>
          <w:tcPr>
            <w:tcW w:w="1384" w:type="dxa"/>
            <w:vAlign w:val="center"/>
          </w:tcPr>
          <w:p w14:paraId="4EFF455F">
            <w:r>
              <w:rPr>
                <w:rFonts w:hint="eastAsia"/>
              </w:rPr>
              <w:t>300803</w:t>
            </w:r>
          </w:p>
        </w:tc>
        <w:tc>
          <w:tcPr>
            <w:tcW w:w="1384" w:type="dxa"/>
            <w:vAlign w:val="center"/>
          </w:tcPr>
          <w:p w14:paraId="28646038">
            <w:r>
              <w:rPr>
                <w:rFonts w:hint="eastAsia"/>
              </w:rPr>
              <w:t>指南针</w:t>
            </w:r>
          </w:p>
        </w:tc>
        <w:tc>
          <w:tcPr>
            <w:tcW w:w="1384" w:type="dxa"/>
            <w:vAlign w:val="center"/>
          </w:tcPr>
          <w:p w14:paraId="79E581E3">
            <w:pPr>
              <w:jc w:val="right"/>
            </w:pPr>
            <w:r>
              <w:rPr>
                <w:rFonts w:hint="eastAsia"/>
              </w:rPr>
              <w:t>59,700</w:t>
            </w:r>
          </w:p>
        </w:tc>
        <w:tc>
          <w:tcPr>
            <w:tcW w:w="1384" w:type="dxa"/>
            <w:vAlign w:val="center"/>
          </w:tcPr>
          <w:p w14:paraId="574344AA">
            <w:pPr>
              <w:jc w:val="right"/>
            </w:pPr>
            <w:r>
              <w:rPr>
                <w:rFonts w:hint="eastAsia"/>
              </w:rPr>
              <w:t>7,812,939.00</w:t>
            </w:r>
          </w:p>
        </w:tc>
        <w:tc>
          <w:tcPr>
            <w:tcW w:w="1384" w:type="dxa"/>
            <w:vAlign w:val="center"/>
          </w:tcPr>
          <w:p w14:paraId="480E7E42">
            <w:pPr>
              <w:jc w:val="right"/>
            </w:pPr>
            <w:r>
              <w:rPr>
                <w:rFonts w:hint="eastAsia"/>
              </w:rPr>
              <w:t>1.35</w:t>
            </w:r>
          </w:p>
        </w:tc>
      </w:tr>
      <w:tr w14:paraId="3398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7B5A2">
            <w:pPr>
              <w:jc w:val="center"/>
            </w:pPr>
            <w:r>
              <w:rPr>
                <w:rFonts w:hint="eastAsia"/>
              </w:rPr>
              <w:t>19</w:t>
            </w:r>
          </w:p>
        </w:tc>
        <w:tc>
          <w:tcPr>
            <w:tcW w:w="1384" w:type="dxa"/>
            <w:vAlign w:val="center"/>
          </w:tcPr>
          <w:p w14:paraId="6E765FCC">
            <w:r>
              <w:rPr>
                <w:rFonts w:hint="eastAsia"/>
              </w:rPr>
              <w:t>600487</w:t>
            </w:r>
          </w:p>
        </w:tc>
        <w:tc>
          <w:tcPr>
            <w:tcW w:w="1384" w:type="dxa"/>
            <w:vAlign w:val="center"/>
          </w:tcPr>
          <w:p w14:paraId="617AF318">
            <w:r>
              <w:rPr>
                <w:rFonts w:hint="eastAsia"/>
              </w:rPr>
              <w:t>亨通光电</w:t>
            </w:r>
          </w:p>
        </w:tc>
        <w:tc>
          <w:tcPr>
            <w:tcW w:w="1384" w:type="dxa"/>
            <w:vAlign w:val="center"/>
          </w:tcPr>
          <w:p w14:paraId="26FCF6B1">
            <w:pPr>
              <w:jc w:val="right"/>
            </w:pPr>
            <w:r>
              <w:rPr>
                <w:rFonts w:hint="eastAsia"/>
              </w:rPr>
              <w:t>300,046</w:t>
            </w:r>
          </w:p>
        </w:tc>
        <w:tc>
          <w:tcPr>
            <w:tcW w:w="1384" w:type="dxa"/>
            <w:vAlign w:val="center"/>
          </w:tcPr>
          <w:p w14:paraId="550D749A">
            <w:pPr>
              <w:jc w:val="right"/>
            </w:pPr>
            <w:r>
              <w:rPr>
                <w:rFonts w:hint="eastAsia"/>
              </w:rPr>
              <w:t>7,420,137.58</w:t>
            </w:r>
          </w:p>
        </w:tc>
        <w:tc>
          <w:tcPr>
            <w:tcW w:w="1384" w:type="dxa"/>
            <w:vAlign w:val="center"/>
          </w:tcPr>
          <w:p w14:paraId="782B9D03">
            <w:pPr>
              <w:jc w:val="right"/>
            </w:pPr>
            <w:r>
              <w:rPr>
                <w:rFonts w:hint="eastAsia"/>
              </w:rPr>
              <w:t>1.28</w:t>
            </w:r>
          </w:p>
        </w:tc>
      </w:tr>
      <w:tr w14:paraId="358F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83283">
            <w:pPr>
              <w:jc w:val="center"/>
            </w:pPr>
            <w:r>
              <w:rPr>
                <w:rFonts w:hint="eastAsia"/>
              </w:rPr>
              <w:t>20</w:t>
            </w:r>
          </w:p>
        </w:tc>
        <w:tc>
          <w:tcPr>
            <w:tcW w:w="1384" w:type="dxa"/>
            <w:vAlign w:val="center"/>
          </w:tcPr>
          <w:p w14:paraId="5C31DCD8">
            <w:r>
              <w:rPr>
                <w:rFonts w:hint="eastAsia"/>
              </w:rPr>
              <w:t>688385</w:t>
            </w:r>
          </w:p>
        </w:tc>
        <w:tc>
          <w:tcPr>
            <w:tcW w:w="1384" w:type="dxa"/>
            <w:vAlign w:val="center"/>
          </w:tcPr>
          <w:p w14:paraId="3D989768">
            <w:r>
              <w:rPr>
                <w:rFonts w:hint="eastAsia"/>
              </w:rPr>
              <w:t>复旦微电</w:t>
            </w:r>
          </w:p>
        </w:tc>
        <w:tc>
          <w:tcPr>
            <w:tcW w:w="1384" w:type="dxa"/>
            <w:vAlign w:val="center"/>
          </w:tcPr>
          <w:p w14:paraId="386C5464">
            <w:pPr>
              <w:jc w:val="right"/>
            </w:pPr>
            <w:r>
              <w:rPr>
                <w:rFonts w:hint="eastAsia"/>
              </w:rPr>
              <w:t>100,041</w:t>
            </w:r>
          </w:p>
        </w:tc>
        <w:tc>
          <w:tcPr>
            <w:tcW w:w="1384" w:type="dxa"/>
            <w:vAlign w:val="center"/>
          </w:tcPr>
          <w:p w14:paraId="74DEDEB8">
            <w:pPr>
              <w:jc w:val="right"/>
            </w:pPr>
            <w:r>
              <w:rPr>
                <w:rFonts w:hint="eastAsia"/>
              </w:rPr>
              <w:t>7,373,021.70</w:t>
            </w:r>
          </w:p>
        </w:tc>
        <w:tc>
          <w:tcPr>
            <w:tcW w:w="1384" w:type="dxa"/>
            <w:vAlign w:val="center"/>
          </w:tcPr>
          <w:p w14:paraId="0FC049B7">
            <w:pPr>
              <w:jc w:val="right"/>
            </w:pPr>
            <w:r>
              <w:rPr>
                <w:rFonts w:hint="eastAsia"/>
              </w:rPr>
              <w:t>1.28</w:t>
            </w:r>
          </w:p>
        </w:tc>
      </w:tr>
      <w:tr w14:paraId="6D58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4C145">
            <w:pPr>
              <w:jc w:val="center"/>
            </w:pPr>
            <w:r>
              <w:rPr>
                <w:rFonts w:hint="eastAsia"/>
              </w:rPr>
              <w:t>21</w:t>
            </w:r>
          </w:p>
        </w:tc>
        <w:tc>
          <w:tcPr>
            <w:tcW w:w="1384" w:type="dxa"/>
            <w:vAlign w:val="center"/>
          </w:tcPr>
          <w:p w14:paraId="2FE86878">
            <w:r>
              <w:rPr>
                <w:rFonts w:hint="eastAsia"/>
              </w:rPr>
              <w:t>00981</w:t>
            </w:r>
          </w:p>
        </w:tc>
        <w:tc>
          <w:tcPr>
            <w:tcW w:w="1384" w:type="dxa"/>
            <w:vAlign w:val="center"/>
          </w:tcPr>
          <w:p w14:paraId="32D437B7">
            <w:r>
              <w:rPr>
                <w:rFonts w:hint="eastAsia"/>
              </w:rPr>
              <w:t>中芯国际</w:t>
            </w:r>
          </w:p>
        </w:tc>
        <w:tc>
          <w:tcPr>
            <w:tcW w:w="1384" w:type="dxa"/>
            <w:vAlign w:val="center"/>
          </w:tcPr>
          <w:p w14:paraId="5669DDE1">
            <w:pPr>
              <w:jc w:val="right"/>
            </w:pPr>
            <w:r>
              <w:rPr>
                <w:rFonts w:hint="eastAsia"/>
              </w:rPr>
              <w:t>100,000</w:t>
            </w:r>
          </w:p>
        </w:tc>
        <w:tc>
          <w:tcPr>
            <w:tcW w:w="1384" w:type="dxa"/>
            <w:vAlign w:val="center"/>
          </w:tcPr>
          <w:p w14:paraId="2A054575">
            <w:pPr>
              <w:jc w:val="right"/>
            </w:pPr>
            <w:r>
              <w:rPr>
                <w:rFonts w:hint="eastAsia"/>
              </w:rPr>
              <w:t>6,453,506.90</w:t>
            </w:r>
          </w:p>
        </w:tc>
        <w:tc>
          <w:tcPr>
            <w:tcW w:w="1384" w:type="dxa"/>
            <w:vAlign w:val="center"/>
          </w:tcPr>
          <w:p w14:paraId="3C451154">
            <w:pPr>
              <w:jc w:val="right"/>
            </w:pPr>
            <w:r>
              <w:rPr>
                <w:rFonts w:hint="eastAsia"/>
              </w:rPr>
              <w:t>1.12</w:t>
            </w:r>
          </w:p>
        </w:tc>
      </w:tr>
      <w:tr w14:paraId="62ED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C3AC2">
            <w:pPr>
              <w:jc w:val="center"/>
            </w:pPr>
            <w:r>
              <w:rPr>
                <w:rFonts w:hint="eastAsia"/>
              </w:rPr>
              <w:t>22</w:t>
            </w:r>
          </w:p>
        </w:tc>
        <w:tc>
          <w:tcPr>
            <w:tcW w:w="1384" w:type="dxa"/>
            <w:vAlign w:val="center"/>
          </w:tcPr>
          <w:p w14:paraId="597D89F4">
            <w:r>
              <w:rPr>
                <w:rFonts w:hint="eastAsia"/>
              </w:rPr>
              <w:t>09988</w:t>
            </w:r>
          </w:p>
        </w:tc>
        <w:tc>
          <w:tcPr>
            <w:tcW w:w="1384" w:type="dxa"/>
            <w:vAlign w:val="center"/>
          </w:tcPr>
          <w:p w14:paraId="1F31B28C">
            <w:r>
              <w:rPr>
                <w:rFonts w:hint="eastAsia"/>
              </w:rPr>
              <w:t>阿里巴巴-W</w:t>
            </w:r>
          </w:p>
        </w:tc>
        <w:tc>
          <w:tcPr>
            <w:tcW w:w="1384" w:type="dxa"/>
            <w:vAlign w:val="center"/>
          </w:tcPr>
          <w:p w14:paraId="76EEC237">
            <w:pPr>
              <w:jc w:val="right"/>
            </w:pPr>
            <w:r>
              <w:rPr>
                <w:rFonts w:hint="eastAsia"/>
              </w:rPr>
              <w:t>50,000</w:t>
            </w:r>
          </w:p>
        </w:tc>
        <w:tc>
          <w:tcPr>
            <w:tcW w:w="1384" w:type="dxa"/>
            <w:vAlign w:val="center"/>
          </w:tcPr>
          <w:p w14:paraId="6B540EBC">
            <w:pPr>
              <w:jc w:val="right"/>
            </w:pPr>
            <w:r>
              <w:rPr>
                <w:rFonts w:hint="eastAsia"/>
              </w:rPr>
              <w:t>6,448,990.80</w:t>
            </w:r>
          </w:p>
        </w:tc>
        <w:tc>
          <w:tcPr>
            <w:tcW w:w="1384" w:type="dxa"/>
            <w:vAlign w:val="center"/>
          </w:tcPr>
          <w:p w14:paraId="46441ABE">
            <w:pPr>
              <w:jc w:val="right"/>
            </w:pPr>
            <w:r>
              <w:rPr>
                <w:rFonts w:hint="eastAsia"/>
              </w:rPr>
              <w:t>1.12</w:t>
            </w:r>
          </w:p>
        </w:tc>
      </w:tr>
      <w:tr w14:paraId="652F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2C35B">
            <w:pPr>
              <w:jc w:val="center"/>
            </w:pPr>
            <w:r>
              <w:rPr>
                <w:rFonts w:hint="eastAsia"/>
              </w:rPr>
              <w:t>23</w:t>
            </w:r>
          </w:p>
        </w:tc>
        <w:tc>
          <w:tcPr>
            <w:tcW w:w="1384" w:type="dxa"/>
            <w:vAlign w:val="center"/>
          </w:tcPr>
          <w:p w14:paraId="73978F9D">
            <w:r>
              <w:rPr>
                <w:rFonts w:hint="eastAsia"/>
              </w:rPr>
              <w:t>300033</w:t>
            </w:r>
          </w:p>
        </w:tc>
        <w:tc>
          <w:tcPr>
            <w:tcW w:w="1384" w:type="dxa"/>
            <w:vAlign w:val="center"/>
          </w:tcPr>
          <w:p w14:paraId="50F705FD">
            <w:r>
              <w:rPr>
                <w:rFonts w:hint="eastAsia"/>
              </w:rPr>
              <w:t>同花顺</w:t>
            </w:r>
          </w:p>
        </w:tc>
        <w:tc>
          <w:tcPr>
            <w:tcW w:w="1384" w:type="dxa"/>
            <w:vAlign w:val="center"/>
          </w:tcPr>
          <w:p w14:paraId="4F6BD441">
            <w:pPr>
              <w:jc w:val="right"/>
            </w:pPr>
            <w:r>
              <w:rPr>
                <w:rFonts w:hint="eastAsia"/>
              </w:rPr>
              <w:t>20,000</w:t>
            </w:r>
          </w:p>
        </w:tc>
        <w:tc>
          <w:tcPr>
            <w:tcW w:w="1384" w:type="dxa"/>
            <w:vAlign w:val="center"/>
          </w:tcPr>
          <w:p w14:paraId="03C5B19B">
            <w:pPr>
              <w:jc w:val="right"/>
            </w:pPr>
            <w:r>
              <w:rPr>
                <w:rFonts w:hint="eastAsia"/>
              </w:rPr>
              <w:t>6,443,600.00</w:t>
            </w:r>
          </w:p>
        </w:tc>
        <w:tc>
          <w:tcPr>
            <w:tcW w:w="1384" w:type="dxa"/>
            <w:vAlign w:val="center"/>
          </w:tcPr>
          <w:p w14:paraId="60A76991">
            <w:pPr>
              <w:jc w:val="right"/>
            </w:pPr>
            <w:r>
              <w:rPr>
                <w:rFonts w:hint="eastAsia"/>
              </w:rPr>
              <w:t>1.11</w:t>
            </w:r>
          </w:p>
        </w:tc>
      </w:tr>
      <w:tr w14:paraId="5A7E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69CE8">
            <w:pPr>
              <w:jc w:val="center"/>
            </w:pPr>
            <w:r>
              <w:rPr>
                <w:rFonts w:hint="eastAsia"/>
              </w:rPr>
              <w:t>24</w:t>
            </w:r>
          </w:p>
        </w:tc>
        <w:tc>
          <w:tcPr>
            <w:tcW w:w="1384" w:type="dxa"/>
            <w:vAlign w:val="center"/>
          </w:tcPr>
          <w:p w14:paraId="14C730F3">
            <w:r>
              <w:rPr>
                <w:rFonts w:hint="eastAsia"/>
              </w:rPr>
              <w:t>601138</w:t>
            </w:r>
          </w:p>
        </w:tc>
        <w:tc>
          <w:tcPr>
            <w:tcW w:w="1384" w:type="dxa"/>
            <w:vAlign w:val="center"/>
          </w:tcPr>
          <w:p w14:paraId="067D91D1">
            <w:r>
              <w:rPr>
                <w:rFonts w:hint="eastAsia"/>
              </w:rPr>
              <w:t>工业富联</w:t>
            </w:r>
          </w:p>
        </w:tc>
        <w:tc>
          <w:tcPr>
            <w:tcW w:w="1384" w:type="dxa"/>
            <w:vAlign w:val="center"/>
          </w:tcPr>
          <w:p w14:paraId="670EA82F">
            <w:pPr>
              <w:jc w:val="right"/>
            </w:pPr>
            <w:r>
              <w:rPr>
                <w:rFonts w:hint="eastAsia"/>
              </w:rPr>
              <w:t>100,000</w:t>
            </w:r>
          </w:p>
        </w:tc>
        <w:tc>
          <w:tcPr>
            <w:tcW w:w="1384" w:type="dxa"/>
            <w:vAlign w:val="center"/>
          </w:tcPr>
          <w:p w14:paraId="309D249F">
            <w:pPr>
              <w:jc w:val="right"/>
            </w:pPr>
            <w:r>
              <w:rPr>
                <w:rFonts w:hint="eastAsia"/>
              </w:rPr>
              <w:t>6,205,000.00</w:t>
            </w:r>
          </w:p>
        </w:tc>
        <w:tc>
          <w:tcPr>
            <w:tcW w:w="1384" w:type="dxa"/>
            <w:vAlign w:val="center"/>
          </w:tcPr>
          <w:p w14:paraId="3BC4E4C1">
            <w:pPr>
              <w:jc w:val="right"/>
            </w:pPr>
            <w:r>
              <w:rPr>
                <w:rFonts w:hint="eastAsia"/>
              </w:rPr>
              <w:t>1.07</w:t>
            </w:r>
          </w:p>
        </w:tc>
      </w:tr>
      <w:tr w14:paraId="5AB8E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8A59C">
            <w:pPr>
              <w:jc w:val="center"/>
            </w:pPr>
            <w:r>
              <w:rPr>
                <w:rFonts w:hint="eastAsia"/>
              </w:rPr>
              <w:t>25</w:t>
            </w:r>
          </w:p>
        </w:tc>
        <w:tc>
          <w:tcPr>
            <w:tcW w:w="1384" w:type="dxa"/>
            <w:vAlign w:val="center"/>
          </w:tcPr>
          <w:p w14:paraId="05AAD151">
            <w:r>
              <w:rPr>
                <w:rFonts w:hint="eastAsia"/>
              </w:rPr>
              <w:t>002920</w:t>
            </w:r>
          </w:p>
        </w:tc>
        <w:tc>
          <w:tcPr>
            <w:tcW w:w="1384" w:type="dxa"/>
            <w:vAlign w:val="center"/>
          </w:tcPr>
          <w:p w14:paraId="02A0E014">
            <w:r>
              <w:rPr>
                <w:rFonts w:hint="eastAsia"/>
              </w:rPr>
              <w:t>德赛西威</w:t>
            </w:r>
          </w:p>
        </w:tc>
        <w:tc>
          <w:tcPr>
            <w:tcW w:w="1384" w:type="dxa"/>
            <w:vAlign w:val="center"/>
          </w:tcPr>
          <w:p w14:paraId="52B198D1">
            <w:pPr>
              <w:jc w:val="right"/>
            </w:pPr>
            <w:r>
              <w:rPr>
                <w:rFonts w:hint="eastAsia"/>
              </w:rPr>
              <w:t>50,000</w:t>
            </w:r>
          </w:p>
        </w:tc>
        <w:tc>
          <w:tcPr>
            <w:tcW w:w="1384" w:type="dxa"/>
            <w:vAlign w:val="center"/>
          </w:tcPr>
          <w:p w14:paraId="1B8E1026">
            <w:pPr>
              <w:jc w:val="right"/>
            </w:pPr>
            <w:r>
              <w:rPr>
                <w:rFonts w:hint="eastAsia"/>
              </w:rPr>
              <w:t>6,015,000.00</w:t>
            </w:r>
          </w:p>
        </w:tc>
        <w:tc>
          <w:tcPr>
            <w:tcW w:w="1384" w:type="dxa"/>
            <w:vAlign w:val="center"/>
          </w:tcPr>
          <w:p w14:paraId="0DD4FD66">
            <w:pPr>
              <w:jc w:val="right"/>
            </w:pPr>
            <w:r>
              <w:rPr>
                <w:rFonts w:hint="eastAsia"/>
              </w:rPr>
              <w:t>1.04</w:t>
            </w:r>
          </w:p>
        </w:tc>
      </w:tr>
      <w:tr w14:paraId="6B33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36DD6">
            <w:pPr>
              <w:jc w:val="center"/>
            </w:pPr>
            <w:r>
              <w:rPr>
                <w:rFonts w:hint="eastAsia"/>
              </w:rPr>
              <w:t>26</w:t>
            </w:r>
          </w:p>
        </w:tc>
        <w:tc>
          <w:tcPr>
            <w:tcW w:w="1384" w:type="dxa"/>
            <w:vAlign w:val="center"/>
          </w:tcPr>
          <w:p w14:paraId="63FFEE5B">
            <w:r>
              <w:rPr>
                <w:rFonts w:hint="eastAsia"/>
              </w:rPr>
              <w:t>688008</w:t>
            </w:r>
          </w:p>
        </w:tc>
        <w:tc>
          <w:tcPr>
            <w:tcW w:w="1384" w:type="dxa"/>
            <w:vAlign w:val="center"/>
          </w:tcPr>
          <w:p w14:paraId="6B6E3236">
            <w:r>
              <w:rPr>
                <w:rFonts w:hint="eastAsia"/>
              </w:rPr>
              <w:t>澜起科技</w:t>
            </w:r>
          </w:p>
        </w:tc>
        <w:tc>
          <w:tcPr>
            <w:tcW w:w="1384" w:type="dxa"/>
            <w:vAlign w:val="center"/>
          </w:tcPr>
          <w:p w14:paraId="4C2AB649">
            <w:pPr>
              <w:jc w:val="right"/>
            </w:pPr>
            <w:r>
              <w:rPr>
                <w:rFonts w:hint="eastAsia"/>
              </w:rPr>
              <w:t>50,000</w:t>
            </w:r>
          </w:p>
        </w:tc>
        <w:tc>
          <w:tcPr>
            <w:tcW w:w="1384" w:type="dxa"/>
            <w:vAlign w:val="center"/>
          </w:tcPr>
          <w:p w14:paraId="02E039F7">
            <w:pPr>
              <w:jc w:val="right"/>
            </w:pPr>
            <w:r>
              <w:rPr>
                <w:rFonts w:hint="eastAsia"/>
              </w:rPr>
              <w:t>5,890,000.00</w:t>
            </w:r>
          </w:p>
        </w:tc>
        <w:tc>
          <w:tcPr>
            <w:tcW w:w="1384" w:type="dxa"/>
            <w:vAlign w:val="center"/>
          </w:tcPr>
          <w:p w14:paraId="6C67CB5A">
            <w:pPr>
              <w:jc w:val="right"/>
            </w:pPr>
            <w:r>
              <w:rPr>
                <w:rFonts w:hint="eastAsia"/>
              </w:rPr>
              <w:t>1.02</w:t>
            </w:r>
          </w:p>
        </w:tc>
      </w:tr>
      <w:tr w14:paraId="5F12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B40CC">
            <w:pPr>
              <w:jc w:val="center"/>
            </w:pPr>
            <w:r>
              <w:rPr>
                <w:rFonts w:hint="eastAsia"/>
              </w:rPr>
              <w:t>27</w:t>
            </w:r>
          </w:p>
        </w:tc>
        <w:tc>
          <w:tcPr>
            <w:tcW w:w="1384" w:type="dxa"/>
            <w:vAlign w:val="center"/>
          </w:tcPr>
          <w:p w14:paraId="288F4E33">
            <w:r>
              <w:rPr>
                <w:rFonts w:hint="eastAsia"/>
              </w:rPr>
              <w:t>601869</w:t>
            </w:r>
          </w:p>
        </w:tc>
        <w:tc>
          <w:tcPr>
            <w:tcW w:w="1384" w:type="dxa"/>
            <w:vAlign w:val="center"/>
          </w:tcPr>
          <w:p w14:paraId="5562BF54">
            <w:r>
              <w:rPr>
                <w:rFonts w:hint="eastAsia"/>
              </w:rPr>
              <w:t>长飞光纤</w:t>
            </w:r>
          </w:p>
        </w:tc>
        <w:tc>
          <w:tcPr>
            <w:tcW w:w="1384" w:type="dxa"/>
            <w:vAlign w:val="center"/>
          </w:tcPr>
          <w:p w14:paraId="7AD13C43">
            <w:pPr>
              <w:jc w:val="right"/>
            </w:pPr>
            <w:r>
              <w:rPr>
                <w:rFonts w:hint="eastAsia"/>
              </w:rPr>
              <w:t>50,000</w:t>
            </w:r>
          </w:p>
        </w:tc>
        <w:tc>
          <w:tcPr>
            <w:tcW w:w="1384" w:type="dxa"/>
            <w:vAlign w:val="center"/>
          </w:tcPr>
          <w:p w14:paraId="71E642E1">
            <w:pPr>
              <w:jc w:val="right"/>
            </w:pPr>
            <w:r>
              <w:rPr>
                <w:rFonts w:hint="eastAsia"/>
              </w:rPr>
              <w:t>5,818,000.00</w:t>
            </w:r>
          </w:p>
        </w:tc>
        <w:tc>
          <w:tcPr>
            <w:tcW w:w="1384" w:type="dxa"/>
            <w:vAlign w:val="center"/>
          </w:tcPr>
          <w:p w14:paraId="336D7395">
            <w:pPr>
              <w:jc w:val="right"/>
            </w:pPr>
            <w:r>
              <w:rPr>
                <w:rFonts w:hint="eastAsia"/>
              </w:rPr>
              <w:t>1.01</w:t>
            </w:r>
          </w:p>
        </w:tc>
      </w:tr>
      <w:tr w14:paraId="2CA0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38E32">
            <w:pPr>
              <w:jc w:val="center"/>
            </w:pPr>
            <w:r>
              <w:rPr>
                <w:rFonts w:hint="eastAsia"/>
              </w:rPr>
              <w:t>28</w:t>
            </w:r>
          </w:p>
        </w:tc>
        <w:tc>
          <w:tcPr>
            <w:tcW w:w="1384" w:type="dxa"/>
            <w:vAlign w:val="center"/>
          </w:tcPr>
          <w:p w14:paraId="7CBE8D01">
            <w:r>
              <w:rPr>
                <w:rFonts w:hint="eastAsia"/>
              </w:rPr>
              <w:t>002518</w:t>
            </w:r>
          </w:p>
        </w:tc>
        <w:tc>
          <w:tcPr>
            <w:tcW w:w="1384" w:type="dxa"/>
            <w:vAlign w:val="center"/>
          </w:tcPr>
          <w:p w14:paraId="179C44EA">
            <w:r>
              <w:rPr>
                <w:rFonts w:hint="eastAsia"/>
              </w:rPr>
              <w:t>科士达</w:t>
            </w:r>
          </w:p>
        </w:tc>
        <w:tc>
          <w:tcPr>
            <w:tcW w:w="1384" w:type="dxa"/>
            <w:vAlign w:val="center"/>
          </w:tcPr>
          <w:p w14:paraId="20AD107C">
            <w:pPr>
              <w:jc w:val="right"/>
            </w:pPr>
            <w:r>
              <w:rPr>
                <w:rFonts w:hint="eastAsia"/>
              </w:rPr>
              <w:t>76,600</w:t>
            </w:r>
          </w:p>
        </w:tc>
        <w:tc>
          <w:tcPr>
            <w:tcW w:w="1384" w:type="dxa"/>
            <w:vAlign w:val="center"/>
          </w:tcPr>
          <w:p w14:paraId="5165C035">
            <w:pPr>
              <w:jc w:val="right"/>
            </w:pPr>
            <w:r>
              <w:rPr>
                <w:rFonts w:hint="eastAsia"/>
              </w:rPr>
              <w:t>3,716,632.00</w:t>
            </w:r>
          </w:p>
        </w:tc>
        <w:tc>
          <w:tcPr>
            <w:tcW w:w="1384" w:type="dxa"/>
            <w:vAlign w:val="center"/>
          </w:tcPr>
          <w:p w14:paraId="2D21A994">
            <w:pPr>
              <w:jc w:val="right"/>
            </w:pPr>
            <w:r>
              <w:rPr>
                <w:rFonts w:hint="eastAsia"/>
              </w:rPr>
              <w:t>0.64</w:t>
            </w:r>
          </w:p>
        </w:tc>
      </w:tr>
      <w:tr w14:paraId="38CF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37602C">
            <w:pPr>
              <w:jc w:val="center"/>
            </w:pPr>
            <w:r>
              <w:rPr>
                <w:rFonts w:hint="eastAsia"/>
              </w:rPr>
              <w:t>29</w:t>
            </w:r>
          </w:p>
        </w:tc>
        <w:tc>
          <w:tcPr>
            <w:tcW w:w="1384" w:type="dxa"/>
            <w:vAlign w:val="center"/>
          </w:tcPr>
          <w:p w14:paraId="4A7F806A">
            <w:r>
              <w:rPr>
                <w:rFonts w:hint="eastAsia"/>
              </w:rPr>
              <w:t>300454</w:t>
            </w:r>
          </w:p>
        </w:tc>
        <w:tc>
          <w:tcPr>
            <w:tcW w:w="1384" w:type="dxa"/>
            <w:vAlign w:val="center"/>
          </w:tcPr>
          <w:p w14:paraId="5EA24322">
            <w:r>
              <w:rPr>
                <w:rFonts w:hint="eastAsia"/>
              </w:rPr>
              <w:t>深信服</w:t>
            </w:r>
          </w:p>
        </w:tc>
        <w:tc>
          <w:tcPr>
            <w:tcW w:w="1384" w:type="dxa"/>
            <w:vAlign w:val="center"/>
          </w:tcPr>
          <w:p w14:paraId="2195D730">
            <w:pPr>
              <w:jc w:val="right"/>
            </w:pPr>
            <w:r>
              <w:rPr>
                <w:rFonts w:hint="eastAsia"/>
              </w:rPr>
              <w:t>30,787</w:t>
            </w:r>
          </w:p>
        </w:tc>
        <w:tc>
          <w:tcPr>
            <w:tcW w:w="1384" w:type="dxa"/>
            <w:vAlign w:val="center"/>
          </w:tcPr>
          <w:p w14:paraId="0073EDAD">
            <w:pPr>
              <w:jc w:val="right"/>
            </w:pPr>
            <w:r>
              <w:rPr>
                <w:rFonts w:hint="eastAsia"/>
              </w:rPr>
              <w:t>3,545,430.92</w:t>
            </w:r>
          </w:p>
        </w:tc>
        <w:tc>
          <w:tcPr>
            <w:tcW w:w="1384" w:type="dxa"/>
            <w:vAlign w:val="center"/>
          </w:tcPr>
          <w:p w14:paraId="4CBB9907">
            <w:pPr>
              <w:jc w:val="right"/>
            </w:pPr>
            <w:r>
              <w:rPr>
                <w:rFonts w:hint="eastAsia"/>
              </w:rPr>
              <w:t>0.61</w:t>
            </w:r>
          </w:p>
        </w:tc>
      </w:tr>
      <w:tr w14:paraId="1E4A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03748">
            <w:pPr>
              <w:jc w:val="center"/>
            </w:pPr>
            <w:r>
              <w:rPr>
                <w:rFonts w:hint="eastAsia"/>
              </w:rPr>
              <w:t>30</w:t>
            </w:r>
          </w:p>
        </w:tc>
        <w:tc>
          <w:tcPr>
            <w:tcW w:w="1384" w:type="dxa"/>
            <w:vAlign w:val="center"/>
          </w:tcPr>
          <w:p w14:paraId="60F45542">
            <w:r>
              <w:rPr>
                <w:rFonts w:hint="eastAsia"/>
              </w:rPr>
              <w:t>09626</w:t>
            </w:r>
          </w:p>
        </w:tc>
        <w:tc>
          <w:tcPr>
            <w:tcW w:w="1384" w:type="dxa"/>
            <w:vAlign w:val="center"/>
          </w:tcPr>
          <w:p w14:paraId="348D6FD2">
            <w:r>
              <w:rPr>
                <w:rFonts w:hint="eastAsia"/>
              </w:rPr>
              <w:t>哔哩哔哩-W</w:t>
            </w:r>
          </w:p>
        </w:tc>
        <w:tc>
          <w:tcPr>
            <w:tcW w:w="1384" w:type="dxa"/>
            <w:vAlign w:val="center"/>
          </w:tcPr>
          <w:p w14:paraId="08AB6452">
            <w:pPr>
              <w:jc w:val="right"/>
            </w:pPr>
            <w:r>
              <w:rPr>
                <w:rFonts w:hint="eastAsia"/>
              </w:rPr>
              <w:t>20,000</w:t>
            </w:r>
          </w:p>
        </w:tc>
        <w:tc>
          <w:tcPr>
            <w:tcW w:w="1384" w:type="dxa"/>
            <w:vAlign w:val="center"/>
          </w:tcPr>
          <w:p w14:paraId="0C9E8685">
            <w:pPr>
              <w:jc w:val="right"/>
            </w:pPr>
            <w:r>
              <w:rPr>
                <w:rFonts w:hint="eastAsia"/>
              </w:rPr>
              <w:t>3,484,622.76</w:t>
            </w:r>
          </w:p>
        </w:tc>
        <w:tc>
          <w:tcPr>
            <w:tcW w:w="1384" w:type="dxa"/>
            <w:vAlign w:val="center"/>
          </w:tcPr>
          <w:p w14:paraId="079169C4">
            <w:pPr>
              <w:jc w:val="right"/>
            </w:pPr>
            <w:r>
              <w:rPr>
                <w:rFonts w:hint="eastAsia"/>
              </w:rPr>
              <w:t>0.60</w:t>
            </w:r>
          </w:p>
        </w:tc>
      </w:tr>
      <w:tr w14:paraId="3D86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EA9B6">
            <w:pPr>
              <w:jc w:val="center"/>
            </w:pPr>
            <w:r>
              <w:rPr>
                <w:rFonts w:hint="eastAsia"/>
              </w:rPr>
              <w:t>31</w:t>
            </w:r>
          </w:p>
        </w:tc>
        <w:tc>
          <w:tcPr>
            <w:tcW w:w="1384" w:type="dxa"/>
            <w:vAlign w:val="center"/>
          </w:tcPr>
          <w:p w14:paraId="758A3FFF">
            <w:r>
              <w:rPr>
                <w:rFonts w:hint="eastAsia"/>
              </w:rPr>
              <w:t>603986</w:t>
            </w:r>
          </w:p>
        </w:tc>
        <w:tc>
          <w:tcPr>
            <w:tcW w:w="1384" w:type="dxa"/>
            <w:vAlign w:val="center"/>
          </w:tcPr>
          <w:p w14:paraId="3CE5E8DA">
            <w:r>
              <w:rPr>
                <w:rFonts w:hint="eastAsia"/>
              </w:rPr>
              <w:t>兆易创新</w:t>
            </w:r>
          </w:p>
        </w:tc>
        <w:tc>
          <w:tcPr>
            <w:tcW w:w="1384" w:type="dxa"/>
            <w:vAlign w:val="center"/>
          </w:tcPr>
          <w:p w14:paraId="185E12DF">
            <w:pPr>
              <w:jc w:val="right"/>
            </w:pPr>
            <w:r>
              <w:rPr>
                <w:rFonts w:hint="eastAsia"/>
              </w:rPr>
              <w:t>13,426</w:t>
            </w:r>
          </w:p>
        </w:tc>
        <w:tc>
          <w:tcPr>
            <w:tcW w:w="1384" w:type="dxa"/>
            <w:vAlign w:val="center"/>
          </w:tcPr>
          <w:p w14:paraId="06076DC8">
            <w:pPr>
              <w:jc w:val="right"/>
            </w:pPr>
            <w:r>
              <w:rPr>
                <w:rFonts w:hint="eastAsia"/>
              </w:rPr>
              <w:t>2,876,520.50</w:t>
            </w:r>
          </w:p>
        </w:tc>
        <w:tc>
          <w:tcPr>
            <w:tcW w:w="1384" w:type="dxa"/>
            <w:vAlign w:val="center"/>
          </w:tcPr>
          <w:p w14:paraId="481CCF03">
            <w:pPr>
              <w:jc w:val="right"/>
            </w:pPr>
            <w:r>
              <w:rPr>
                <w:rFonts w:hint="eastAsia"/>
              </w:rPr>
              <w:t>0.50</w:t>
            </w:r>
          </w:p>
        </w:tc>
      </w:tr>
      <w:tr w14:paraId="4856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BF1A4">
            <w:pPr>
              <w:jc w:val="center"/>
            </w:pPr>
            <w:r>
              <w:rPr>
                <w:rFonts w:hint="eastAsia"/>
              </w:rPr>
              <w:t>32</w:t>
            </w:r>
          </w:p>
        </w:tc>
        <w:tc>
          <w:tcPr>
            <w:tcW w:w="1384" w:type="dxa"/>
            <w:vAlign w:val="center"/>
          </w:tcPr>
          <w:p w14:paraId="054E4819">
            <w:r>
              <w:rPr>
                <w:rFonts w:hint="eastAsia"/>
              </w:rPr>
              <w:t>000977</w:t>
            </w:r>
          </w:p>
        </w:tc>
        <w:tc>
          <w:tcPr>
            <w:tcW w:w="1384" w:type="dxa"/>
            <w:vAlign w:val="center"/>
          </w:tcPr>
          <w:p w14:paraId="13A99A20">
            <w:r>
              <w:rPr>
                <w:rFonts w:hint="eastAsia"/>
              </w:rPr>
              <w:t>浪潮信息</w:t>
            </w:r>
          </w:p>
        </w:tc>
        <w:tc>
          <w:tcPr>
            <w:tcW w:w="1384" w:type="dxa"/>
            <w:vAlign w:val="center"/>
          </w:tcPr>
          <w:p w14:paraId="600E71D3">
            <w:pPr>
              <w:jc w:val="right"/>
            </w:pPr>
            <w:r>
              <w:rPr>
                <w:rFonts w:hint="eastAsia"/>
              </w:rPr>
              <w:t>10,000</w:t>
            </w:r>
          </w:p>
        </w:tc>
        <w:tc>
          <w:tcPr>
            <w:tcW w:w="1384" w:type="dxa"/>
            <w:vAlign w:val="center"/>
          </w:tcPr>
          <w:p w14:paraId="41BE1042">
            <w:pPr>
              <w:jc w:val="right"/>
            </w:pPr>
            <w:r>
              <w:rPr>
                <w:rFonts w:hint="eastAsia"/>
              </w:rPr>
              <w:t>666,000.00</w:t>
            </w:r>
          </w:p>
        </w:tc>
        <w:tc>
          <w:tcPr>
            <w:tcW w:w="1384" w:type="dxa"/>
            <w:vAlign w:val="center"/>
          </w:tcPr>
          <w:p w14:paraId="79E09820">
            <w:pPr>
              <w:jc w:val="right"/>
            </w:pPr>
            <w:r>
              <w:rPr>
                <w:rFonts w:hint="eastAsia"/>
              </w:rPr>
              <w:t>0.12</w:t>
            </w:r>
          </w:p>
        </w:tc>
      </w:tr>
      <w:tr w14:paraId="6A56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2BA0F">
            <w:pPr>
              <w:jc w:val="center"/>
            </w:pPr>
            <w:r>
              <w:rPr>
                <w:rFonts w:hint="eastAsia"/>
              </w:rPr>
              <w:t>33</w:t>
            </w:r>
          </w:p>
        </w:tc>
        <w:tc>
          <w:tcPr>
            <w:tcW w:w="1384" w:type="dxa"/>
            <w:vAlign w:val="center"/>
          </w:tcPr>
          <w:p w14:paraId="3B0FD957">
            <w:r>
              <w:rPr>
                <w:rFonts w:hint="eastAsia"/>
              </w:rPr>
              <w:t>002230</w:t>
            </w:r>
          </w:p>
        </w:tc>
        <w:tc>
          <w:tcPr>
            <w:tcW w:w="1384" w:type="dxa"/>
            <w:vAlign w:val="center"/>
          </w:tcPr>
          <w:p w14:paraId="14ACF2E4">
            <w:r>
              <w:rPr>
                <w:rFonts w:hint="eastAsia"/>
              </w:rPr>
              <w:t>科大讯飞</w:t>
            </w:r>
          </w:p>
        </w:tc>
        <w:tc>
          <w:tcPr>
            <w:tcW w:w="1384" w:type="dxa"/>
            <w:vAlign w:val="center"/>
          </w:tcPr>
          <w:p w14:paraId="3BC5348E">
            <w:pPr>
              <w:jc w:val="right"/>
            </w:pPr>
            <w:r>
              <w:rPr>
                <w:rFonts w:hint="eastAsia"/>
              </w:rPr>
              <w:t>10,000</w:t>
            </w:r>
          </w:p>
        </w:tc>
        <w:tc>
          <w:tcPr>
            <w:tcW w:w="1384" w:type="dxa"/>
            <w:vAlign w:val="center"/>
          </w:tcPr>
          <w:p w14:paraId="2F05F7B4">
            <w:pPr>
              <w:jc w:val="right"/>
            </w:pPr>
            <w:r>
              <w:rPr>
                <w:rFonts w:hint="eastAsia"/>
              </w:rPr>
              <w:t>502,900.00</w:t>
            </w:r>
          </w:p>
        </w:tc>
        <w:tc>
          <w:tcPr>
            <w:tcW w:w="1384" w:type="dxa"/>
            <w:vAlign w:val="center"/>
          </w:tcPr>
          <w:p w14:paraId="49670C51">
            <w:pPr>
              <w:jc w:val="right"/>
            </w:pPr>
            <w:r>
              <w:rPr>
                <w:rFonts w:hint="eastAsia"/>
              </w:rPr>
              <w:t>0.09</w:t>
            </w:r>
          </w:p>
        </w:tc>
      </w:tr>
      <w:tr w14:paraId="00AB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7BC91">
            <w:pPr>
              <w:jc w:val="center"/>
            </w:pPr>
            <w:r>
              <w:rPr>
                <w:rFonts w:hint="eastAsia"/>
              </w:rPr>
              <w:t>34</w:t>
            </w:r>
          </w:p>
        </w:tc>
        <w:tc>
          <w:tcPr>
            <w:tcW w:w="1384" w:type="dxa"/>
            <w:vAlign w:val="center"/>
          </w:tcPr>
          <w:p w14:paraId="25FB522A">
            <w:r>
              <w:rPr>
                <w:rFonts w:hint="eastAsia"/>
              </w:rPr>
              <w:t>03690</w:t>
            </w:r>
          </w:p>
        </w:tc>
        <w:tc>
          <w:tcPr>
            <w:tcW w:w="1384" w:type="dxa"/>
            <w:vAlign w:val="center"/>
          </w:tcPr>
          <w:p w14:paraId="74400F6E">
            <w:r>
              <w:rPr>
                <w:rFonts w:hint="eastAsia"/>
              </w:rPr>
              <w:t>美团-W</w:t>
            </w:r>
          </w:p>
        </w:tc>
        <w:tc>
          <w:tcPr>
            <w:tcW w:w="1384" w:type="dxa"/>
            <w:vAlign w:val="center"/>
          </w:tcPr>
          <w:p w14:paraId="5D2455A5">
            <w:pPr>
              <w:jc w:val="right"/>
            </w:pPr>
            <w:r>
              <w:rPr>
                <w:rFonts w:hint="eastAsia"/>
              </w:rPr>
              <w:t>5,000</w:t>
            </w:r>
          </w:p>
        </w:tc>
        <w:tc>
          <w:tcPr>
            <w:tcW w:w="1384" w:type="dxa"/>
            <w:vAlign w:val="center"/>
          </w:tcPr>
          <w:p w14:paraId="21FABE51">
            <w:pPr>
              <w:jc w:val="right"/>
            </w:pPr>
            <w:r>
              <w:rPr>
                <w:rFonts w:hint="eastAsia"/>
              </w:rPr>
              <w:t>466,513.13</w:t>
            </w:r>
          </w:p>
        </w:tc>
        <w:tc>
          <w:tcPr>
            <w:tcW w:w="1384" w:type="dxa"/>
            <w:vAlign w:val="center"/>
          </w:tcPr>
          <w:p w14:paraId="396D5610">
            <w:pPr>
              <w:jc w:val="right"/>
            </w:pPr>
            <w:r>
              <w:rPr>
                <w:rFonts w:hint="eastAsia"/>
              </w:rPr>
              <w:t>0.08</w:t>
            </w:r>
          </w:p>
        </w:tc>
      </w:tr>
    </w:tbl>
    <w:p w14:paraId="0A5989F6">
      <w:pPr>
        <w:pStyle w:val="47"/>
        <w:rPr>
          <w:rFonts w:hint="eastAsia"/>
        </w:rPr>
      </w:pPr>
      <w:r>
        <w:rPr>
          <w:rFonts w:hint="eastAsia"/>
        </w:rPr>
        <w:t>注：对于同时在A+H股上市的股票，合并计算公允价值参与排序，并按照不同股票分别披露。</w:t>
      </w:r>
    </w:p>
    <w:p w14:paraId="75779AE4">
      <w:pPr>
        <w:pStyle w:val="23"/>
      </w:pPr>
      <w:bookmarkStart w:id="167" w:name="_Toc15809"/>
      <w:r>
        <w:t>报告期内股票投资组合的重大变动</w:t>
      </w:r>
      <w:bookmarkEnd w:id="167"/>
    </w:p>
    <w:p w14:paraId="0794CB39">
      <w:pPr>
        <w:pStyle w:val="28"/>
      </w:pPr>
      <w:bookmarkStart w:id="168" w:name="_Toc168"/>
      <w:r>
        <w:t>累计买入金额超出期初基金资产净值2%或前20名的股票明细</w:t>
      </w:r>
      <w:bookmarkEnd w:id="168"/>
    </w:p>
    <w:p w14:paraId="5ECFCAC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500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E1901F3">
            <w:pPr>
              <w:jc w:val="center"/>
            </w:pPr>
            <w:r>
              <w:rPr>
                <w:rFonts w:hint="eastAsia"/>
                <w:b/>
              </w:rPr>
              <w:t>序号</w:t>
            </w:r>
          </w:p>
        </w:tc>
        <w:tc>
          <w:tcPr>
            <w:tcW w:w="1113" w:type="dxa"/>
            <w:shd w:val="clear" w:color="auto" w:fill="BFBFBF"/>
            <w:vAlign w:val="center"/>
          </w:tcPr>
          <w:p w14:paraId="2A8204AA">
            <w:pPr>
              <w:jc w:val="center"/>
            </w:pPr>
            <w:r>
              <w:rPr>
                <w:rFonts w:hint="eastAsia"/>
                <w:b/>
              </w:rPr>
              <w:t>股票代码</w:t>
            </w:r>
          </w:p>
        </w:tc>
        <w:tc>
          <w:tcPr>
            <w:tcW w:w="1738" w:type="dxa"/>
            <w:shd w:val="clear" w:color="auto" w:fill="BFBFBF"/>
            <w:vAlign w:val="center"/>
          </w:tcPr>
          <w:p w14:paraId="54E9F319">
            <w:pPr>
              <w:jc w:val="center"/>
            </w:pPr>
            <w:r>
              <w:rPr>
                <w:rFonts w:hint="eastAsia"/>
                <w:b/>
              </w:rPr>
              <w:t>股票名称</w:t>
            </w:r>
          </w:p>
        </w:tc>
        <w:tc>
          <w:tcPr>
            <w:tcW w:w="2995" w:type="dxa"/>
            <w:shd w:val="clear" w:color="auto" w:fill="BFBFBF"/>
            <w:vAlign w:val="center"/>
          </w:tcPr>
          <w:p w14:paraId="71918163">
            <w:pPr>
              <w:jc w:val="center"/>
            </w:pPr>
            <w:r>
              <w:rPr>
                <w:rFonts w:hint="eastAsia"/>
                <w:b/>
              </w:rPr>
              <w:t>本期累计买入金额</w:t>
            </w:r>
          </w:p>
        </w:tc>
        <w:tc>
          <w:tcPr>
            <w:tcW w:w="1716" w:type="dxa"/>
            <w:shd w:val="clear" w:color="auto" w:fill="BFBFBF"/>
            <w:vAlign w:val="center"/>
          </w:tcPr>
          <w:p w14:paraId="5DDC9741">
            <w:pPr>
              <w:jc w:val="center"/>
            </w:pPr>
            <w:r>
              <w:rPr>
                <w:rFonts w:hint="eastAsia"/>
                <w:b/>
              </w:rPr>
              <w:t>占期初基金资产净值比例（％）</w:t>
            </w:r>
          </w:p>
        </w:tc>
      </w:tr>
      <w:tr w14:paraId="4377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77E1AA">
            <w:pPr>
              <w:jc w:val="center"/>
            </w:pPr>
            <w:r>
              <w:rPr>
                <w:rFonts w:hint="eastAsia"/>
              </w:rPr>
              <w:t>1</w:t>
            </w:r>
          </w:p>
        </w:tc>
        <w:tc>
          <w:tcPr>
            <w:tcW w:w="1113" w:type="dxa"/>
            <w:vAlign w:val="center"/>
          </w:tcPr>
          <w:p w14:paraId="75A8C6C3">
            <w:r>
              <w:rPr>
                <w:rFonts w:hint="eastAsia"/>
              </w:rPr>
              <w:t>300502</w:t>
            </w:r>
          </w:p>
        </w:tc>
        <w:tc>
          <w:tcPr>
            <w:tcW w:w="1738" w:type="dxa"/>
            <w:vAlign w:val="center"/>
          </w:tcPr>
          <w:p w14:paraId="1D8BECAC">
            <w:r>
              <w:rPr>
                <w:rFonts w:hint="eastAsia"/>
              </w:rPr>
              <w:t>新易盛</w:t>
            </w:r>
          </w:p>
        </w:tc>
        <w:tc>
          <w:tcPr>
            <w:tcW w:w="2995" w:type="dxa"/>
            <w:vAlign w:val="center"/>
          </w:tcPr>
          <w:p w14:paraId="324318D5">
            <w:pPr>
              <w:jc w:val="right"/>
            </w:pPr>
            <w:r>
              <w:rPr>
                <w:rFonts w:hint="eastAsia"/>
              </w:rPr>
              <w:t>112,279,345.34</w:t>
            </w:r>
          </w:p>
        </w:tc>
        <w:tc>
          <w:tcPr>
            <w:tcW w:w="1716" w:type="dxa"/>
            <w:vAlign w:val="center"/>
          </w:tcPr>
          <w:p w14:paraId="524AE04E">
            <w:pPr>
              <w:jc w:val="right"/>
            </w:pPr>
            <w:r>
              <w:rPr>
                <w:rFonts w:hint="eastAsia"/>
              </w:rPr>
              <w:t>29.04</w:t>
            </w:r>
          </w:p>
        </w:tc>
      </w:tr>
      <w:tr w14:paraId="4A2A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2D4641">
            <w:pPr>
              <w:jc w:val="center"/>
            </w:pPr>
            <w:r>
              <w:rPr>
                <w:rFonts w:hint="eastAsia"/>
              </w:rPr>
              <w:t>2</w:t>
            </w:r>
          </w:p>
        </w:tc>
        <w:tc>
          <w:tcPr>
            <w:tcW w:w="1113" w:type="dxa"/>
            <w:vAlign w:val="center"/>
          </w:tcPr>
          <w:p w14:paraId="67E2BD32">
            <w:r>
              <w:rPr>
                <w:rFonts w:hint="eastAsia"/>
              </w:rPr>
              <w:t>688041</w:t>
            </w:r>
          </w:p>
        </w:tc>
        <w:tc>
          <w:tcPr>
            <w:tcW w:w="1738" w:type="dxa"/>
            <w:vAlign w:val="center"/>
          </w:tcPr>
          <w:p w14:paraId="4813E472">
            <w:r>
              <w:rPr>
                <w:rFonts w:hint="eastAsia"/>
              </w:rPr>
              <w:t>海光信息</w:t>
            </w:r>
          </w:p>
        </w:tc>
        <w:tc>
          <w:tcPr>
            <w:tcW w:w="2995" w:type="dxa"/>
            <w:vAlign w:val="center"/>
          </w:tcPr>
          <w:p w14:paraId="16725F3E">
            <w:pPr>
              <w:jc w:val="right"/>
            </w:pPr>
            <w:r>
              <w:rPr>
                <w:rFonts w:hint="eastAsia"/>
              </w:rPr>
              <w:t>104,936,173.00</w:t>
            </w:r>
          </w:p>
        </w:tc>
        <w:tc>
          <w:tcPr>
            <w:tcW w:w="1716" w:type="dxa"/>
            <w:vAlign w:val="center"/>
          </w:tcPr>
          <w:p w14:paraId="626866E7">
            <w:pPr>
              <w:jc w:val="right"/>
            </w:pPr>
            <w:r>
              <w:rPr>
                <w:rFonts w:hint="eastAsia"/>
              </w:rPr>
              <w:t>27.14</w:t>
            </w:r>
          </w:p>
        </w:tc>
      </w:tr>
      <w:tr w14:paraId="5224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9C3F02">
            <w:pPr>
              <w:jc w:val="center"/>
            </w:pPr>
            <w:r>
              <w:rPr>
                <w:rFonts w:hint="eastAsia"/>
              </w:rPr>
              <w:t>3</w:t>
            </w:r>
          </w:p>
        </w:tc>
        <w:tc>
          <w:tcPr>
            <w:tcW w:w="1113" w:type="dxa"/>
            <w:vAlign w:val="center"/>
          </w:tcPr>
          <w:p w14:paraId="68602448">
            <w:r>
              <w:rPr>
                <w:rFonts w:hint="eastAsia"/>
              </w:rPr>
              <w:t>300394</w:t>
            </w:r>
          </w:p>
        </w:tc>
        <w:tc>
          <w:tcPr>
            <w:tcW w:w="1738" w:type="dxa"/>
            <w:vAlign w:val="center"/>
          </w:tcPr>
          <w:p w14:paraId="7FD825C3">
            <w:r>
              <w:rPr>
                <w:rFonts w:hint="eastAsia"/>
              </w:rPr>
              <w:t>天孚通信</w:t>
            </w:r>
          </w:p>
        </w:tc>
        <w:tc>
          <w:tcPr>
            <w:tcW w:w="2995" w:type="dxa"/>
            <w:vAlign w:val="center"/>
          </w:tcPr>
          <w:p w14:paraId="52718CEC">
            <w:pPr>
              <w:jc w:val="right"/>
            </w:pPr>
            <w:r>
              <w:rPr>
                <w:rFonts w:hint="eastAsia"/>
              </w:rPr>
              <w:t>97,672,965.34</w:t>
            </w:r>
          </w:p>
        </w:tc>
        <w:tc>
          <w:tcPr>
            <w:tcW w:w="1716" w:type="dxa"/>
            <w:vAlign w:val="center"/>
          </w:tcPr>
          <w:p w14:paraId="1B888AAB">
            <w:pPr>
              <w:jc w:val="right"/>
            </w:pPr>
            <w:r>
              <w:rPr>
                <w:rFonts w:hint="eastAsia"/>
              </w:rPr>
              <w:t>25.26</w:t>
            </w:r>
          </w:p>
        </w:tc>
      </w:tr>
      <w:tr w14:paraId="2DF0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826044">
            <w:pPr>
              <w:jc w:val="center"/>
            </w:pPr>
            <w:r>
              <w:rPr>
                <w:rFonts w:hint="eastAsia"/>
              </w:rPr>
              <w:t>4</w:t>
            </w:r>
          </w:p>
        </w:tc>
        <w:tc>
          <w:tcPr>
            <w:tcW w:w="1113" w:type="dxa"/>
            <w:vAlign w:val="center"/>
          </w:tcPr>
          <w:p w14:paraId="052BDAC8">
            <w:r>
              <w:rPr>
                <w:rFonts w:hint="eastAsia"/>
              </w:rPr>
              <w:t>00981</w:t>
            </w:r>
          </w:p>
        </w:tc>
        <w:tc>
          <w:tcPr>
            <w:tcW w:w="1738" w:type="dxa"/>
            <w:vAlign w:val="center"/>
          </w:tcPr>
          <w:p w14:paraId="5B1B0F5B">
            <w:r>
              <w:rPr>
                <w:rFonts w:hint="eastAsia"/>
              </w:rPr>
              <w:t>中芯国际</w:t>
            </w:r>
          </w:p>
        </w:tc>
        <w:tc>
          <w:tcPr>
            <w:tcW w:w="2995" w:type="dxa"/>
            <w:vAlign w:val="center"/>
          </w:tcPr>
          <w:p w14:paraId="1042747C">
            <w:pPr>
              <w:jc w:val="right"/>
            </w:pPr>
            <w:r>
              <w:rPr>
                <w:rFonts w:hint="eastAsia"/>
              </w:rPr>
              <w:t>89,505,201.88</w:t>
            </w:r>
          </w:p>
        </w:tc>
        <w:tc>
          <w:tcPr>
            <w:tcW w:w="1716" w:type="dxa"/>
            <w:vAlign w:val="center"/>
          </w:tcPr>
          <w:p w14:paraId="2975C939">
            <w:pPr>
              <w:jc w:val="right"/>
            </w:pPr>
            <w:r>
              <w:rPr>
                <w:rFonts w:hint="eastAsia"/>
              </w:rPr>
              <w:t>23.15</w:t>
            </w:r>
          </w:p>
        </w:tc>
      </w:tr>
      <w:tr w14:paraId="081C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40305B">
            <w:pPr>
              <w:jc w:val="center"/>
            </w:pPr>
            <w:r>
              <w:rPr>
                <w:rFonts w:hint="eastAsia"/>
              </w:rPr>
              <w:t>5</w:t>
            </w:r>
          </w:p>
        </w:tc>
        <w:tc>
          <w:tcPr>
            <w:tcW w:w="1113" w:type="dxa"/>
            <w:vAlign w:val="center"/>
          </w:tcPr>
          <w:p w14:paraId="5607724C">
            <w:r>
              <w:rPr>
                <w:rFonts w:hint="eastAsia"/>
              </w:rPr>
              <w:t>603986</w:t>
            </w:r>
          </w:p>
        </w:tc>
        <w:tc>
          <w:tcPr>
            <w:tcW w:w="1738" w:type="dxa"/>
            <w:vAlign w:val="center"/>
          </w:tcPr>
          <w:p w14:paraId="17A476E2">
            <w:r>
              <w:rPr>
                <w:rFonts w:hint="eastAsia"/>
              </w:rPr>
              <w:t>兆易创新</w:t>
            </w:r>
          </w:p>
        </w:tc>
        <w:tc>
          <w:tcPr>
            <w:tcW w:w="2995" w:type="dxa"/>
            <w:vAlign w:val="center"/>
          </w:tcPr>
          <w:p w14:paraId="2B1FB051">
            <w:pPr>
              <w:jc w:val="right"/>
            </w:pPr>
            <w:r>
              <w:rPr>
                <w:rFonts w:hint="eastAsia"/>
              </w:rPr>
              <w:t>89,264,956.26</w:t>
            </w:r>
          </w:p>
        </w:tc>
        <w:tc>
          <w:tcPr>
            <w:tcW w:w="1716" w:type="dxa"/>
            <w:vAlign w:val="center"/>
          </w:tcPr>
          <w:p w14:paraId="71900C6E">
            <w:pPr>
              <w:jc w:val="right"/>
            </w:pPr>
            <w:r>
              <w:rPr>
                <w:rFonts w:hint="eastAsia"/>
              </w:rPr>
              <w:t>23.08</w:t>
            </w:r>
          </w:p>
        </w:tc>
      </w:tr>
      <w:tr w14:paraId="36A5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C8857A">
            <w:pPr>
              <w:jc w:val="center"/>
            </w:pPr>
            <w:r>
              <w:rPr>
                <w:rFonts w:hint="eastAsia"/>
              </w:rPr>
              <w:t>6</w:t>
            </w:r>
          </w:p>
        </w:tc>
        <w:tc>
          <w:tcPr>
            <w:tcW w:w="1113" w:type="dxa"/>
            <w:vAlign w:val="center"/>
          </w:tcPr>
          <w:p w14:paraId="70C34BC0">
            <w:r>
              <w:rPr>
                <w:rFonts w:hint="eastAsia"/>
              </w:rPr>
              <w:t>09988</w:t>
            </w:r>
          </w:p>
        </w:tc>
        <w:tc>
          <w:tcPr>
            <w:tcW w:w="1738" w:type="dxa"/>
            <w:vAlign w:val="center"/>
          </w:tcPr>
          <w:p w14:paraId="6BC190A6">
            <w:r>
              <w:rPr>
                <w:rFonts w:hint="eastAsia"/>
              </w:rPr>
              <w:t>阿里巴巴-W</w:t>
            </w:r>
          </w:p>
        </w:tc>
        <w:tc>
          <w:tcPr>
            <w:tcW w:w="2995" w:type="dxa"/>
            <w:vAlign w:val="center"/>
          </w:tcPr>
          <w:p w14:paraId="5FDABF36">
            <w:pPr>
              <w:jc w:val="right"/>
            </w:pPr>
            <w:r>
              <w:rPr>
                <w:rFonts w:hint="eastAsia"/>
              </w:rPr>
              <w:t>88,535,311.50</w:t>
            </w:r>
          </w:p>
        </w:tc>
        <w:tc>
          <w:tcPr>
            <w:tcW w:w="1716" w:type="dxa"/>
            <w:vAlign w:val="center"/>
          </w:tcPr>
          <w:p w14:paraId="62C71585">
            <w:pPr>
              <w:jc w:val="right"/>
            </w:pPr>
            <w:r>
              <w:rPr>
                <w:rFonts w:hint="eastAsia"/>
              </w:rPr>
              <w:t>22.90</w:t>
            </w:r>
          </w:p>
        </w:tc>
      </w:tr>
      <w:tr w14:paraId="4CEE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E8133C">
            <w:pPr>
              <w:jc w:val="center"/>
            </w:pPr>
            <w:r>
              <w:rPr>
                <w:rFonts w:hint="eastAsia"/>
              </w:rPr>
              <w:t>7</w:t>
            </w:r>
          </w:p>
        </w:tc>
        <w:tc>
          <w:tcPr>
            <w:tcW w:w="1113" w:type="dxa"/>
            <w:vAlign w:val="center"/>
          </w:tcPr>
          <w:p w14:paraId="63785FE3">
            <w:r>
              <w:rPr>
                <w:rFonts w:hint="eastAsia"/>
              </w:rPr>
              <w:t>300308</w:t>
            </w:r>
          </w:p>
        </w:tc>
        <w:tc>
          <w:tcPr>
            <w:tcW w:w="1738" w:type="dxa"/>
            <w:vAlign w:val="center"/>
          </w:tcPr>
          <w:p w14:paraId="27FD7D6D">
            <w:r>
              <w:rPr>
                <w:rFonts w:hint="eastAsia"/>
              </w:rPr>
              <w:t>中际旭创</w:t>
            </w:r>
          </w:p>
        </w:tc>
        <w:tc>
          <w:tcPr>
            <w:tcW w:w="2995" w:type="dxa"/>
            <w:vAlign w:val="center"/>
          </w:tcPr>
          <w:p w14:paraId="6DBE6055">
            <w:pPr>
              <w:jc w:val="right"/>
            </w:pPr>
            <w:r>
              <w:rPr>
                <w:rFonts w:hint="eastAsia"/>
              </w:rPr>
              <w:t>78,506,419.47</w:t>
            </w:r>
          </w:p>
        </w:tc>
        <w:tc>
          <w:tcPr>
            <w:tcW w:w="1716" w:type="dxa"/>
            <w:vAlign w:val="center"/>
          </w:tcPr>
          <w:p w14:paraId="35CE3AE6">
            <w:pPr>
              <w:jc w:val="right"/>
            </w:pPr>
            <w:r>
              <w:rPr>
                <w:rFonts w:hint="eastAsia"/>
              </w:rPr>
              <w:t>20.30</w:t>
            </w:r>
          </w:p>
        </w:tc>
      </w:tr>
      <w:tr w14:paraId="5899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660E1">
            <w:pPr>
              <w:jc w:val="center"/>
            </w:pPr>
            <w:r>
              <w:rPr>
                <w:rFonts w:hint="eastAsia"/>
              </w:rPr>
              <w:t>8</w:t>
            </w:r>
          </w:p>
        </w:tc>
        <w:tc>
          <w:tcPr>
            <w:tcW w:w="1113" w:type="dxa"/>
            <w:vAlign w:val="center"/>
          </w:tcPr>
          <w:p w14:paraId="0F374CD6">
            <w:r>
              <w:rPr>
                <w:rFonts w:hint="eastAsia"/>
              </w:rPr>
              <w:t>300476</w:t>
            </w:r>
          </w:p>
        </w:tc>
        <w:tc>
          <w:tcPr>
            <w:tcW w:w="1738" w:type="dxa"/>
            <w:vAlign w:val="center"/>
          </w:tcPr>
          <w:p w14:paraId="27B9BD4D">
            <w:r>
              <w:rPr>
                <w:rFonts w:hint="eastAsia"/>
              </w:rPr>
              <w:t>胜宏科技</w:t>
            </w:r>
          </w:p>
        </w:tc>
        <w:tc>
          <w:tcPr>
            <w:tcW w:w="2995" w:type="dxa"/>
            <w:vAlign w:val="center"/>
          </w:tcPr>
          <w:p w14:paraId="4D65B3AC">
            <w:pPr>
              <w:jc w:val="right"/>
            </w:pPr>
            <w:r>
              <w:rPr>
                <w:rFonts w:hint="eastAsia"/>
              </w:rPr>
              <w:t>65,438,238.25</w:t>
            </w:r>
          </w:p>
        </w:tc>
        <w:tc>
          <w:tcPr>
            <w:tcW w:w="1716" w:type="dxa"/>
            <w:vAlign w:val="center"/>
          </w:tcPr>
          <w:p w14:paraId="0FD70816">
            <w:pPr>
              <w:jc w:val="right"/>
            </w:pPr>
            <w:r>
              <w:rPr>
                <w:rFonts w:hint="eastAsia"/>
              </w:rPr>
              <w:t>16.92</w:t>
            </w:r>
          </w:p>
        </w:tc>
      </w:tr>
      <w:tr w14:paraId="7EDB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6A5C68">
            <w:pPr>
              <w:jc w:val="center"/>
            </w:pPr>
            <w:r>
              <w:rPr>
                <w:rFonts w:hint="eastAsia"/>
              </w:rPr>
              <w:t>9</w:t>
            </w:r>
          </w:p>
        </w:tc>
        <w:tc>
          <w:tcPr>
            <w:tcW w:w="1113" w:type="dxa"/>
            <w:vAlign w:val="center"/>
          </w:tcPr>
          <w:p w14:paraId="362CFDE7">
            <w:r>
              <w:rPr>
                <w:rFonts w:hint="eastAsia"/>
              </w:rPr>
              <w:t>601138</w:t>
            </w:r>
          </w:p>
        </w:tc>
        <w:tc>
          <w:tcPr>
            <w:tcW w:w="1738" w:type="dxa"/>
            <w:vAlign w:val="center"/>
          </w:tcPr>
          <w:p w14:paraId="695CF5BC">
            <w:r>
              <w:rPr>
                <w:rFonts w:hint="eastAsia"/>
              </w:rPr>
              <w:t>工业富联</w:t>
            </w:r>
          </w:p>
        </w:tc>
        <w:tc>
          <w:tcPr>
            <w:tcW w:w="2995" w:type="dxa"/>
            <w:vAlign w:val="center"/>
          </w:tcPr>
          <w:p w14:paraId="2290BC43">
            <w:pPr>
              <w:jc w:val="right"/>
            </w:pPr>
            <w:r>
              <w:rPr>
                <w:rFonts w:hint="eastAsia"/>
              </w:rPr>
              <w:t>63,518,200.46</w:t>
            </w:r>
          </w:p>
        </w:tc>
        <w:tc>
          <w:tcPr>
            <w:tcW w:w="1716" w:type="dxa"/>
            <w:vAlign w:val="center"/>
          </w:tcPr>
          <w:p w14:paraId="696EC193">
            <w:pPr>
              <w:jc w:val="right"/>
            </w:pPr>
            <w:r>
              <w:rPr>
                <w:rFonts w:hint="eastAsia"/>
              </w:rPr>
              <w:t>16.43</w:t>
            </w:r>
          </w:p>
        </w:tc>
      </w:tr>
      <w:tr w14:paraId="02E8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AE04F3">
            <w:pPr>
              <w:jc w:val="center"/>
            </w:pPr>
            <w:r>
              <w:rPr>
                <w:rFonts w:hint="eastAsia"/>
              </w:rPr>
              <w:t>10</w:t>
            </w:r>
          </w:p>
        </w:tc>
        <w:tc>
          <w:tcPr>
            <w:tcW w:w="1113" w:type="dxa"/>
            <w:vAlign w:val="center"/>
          </w:tcPr>
          <w:p w14:paraId="7366B201">
            <w:r>
              <w:rPr>
                <w:rFonts w:hint="eastAsia"/>
              </w:rPr>
              <w:t>688256</w:t>
            </w:r>
          </w:p>
        </w:tc>
        <w:tc>
          <w:tcPr>
            <w:tcW w:w="1738" w:type="dxa"/>
            <w:vAlign w:val="center"/>
          </w:tcPr>
          <w:p w14:paraId="19D95A39">
            <w:r>
              <w:rPr>
                <w:rFonts w:hint="eastAsia"/>
              </w:rPr>
              <w:t>寒武纪</w:t>
            </w:r>
          </w:p>
        </w:tc>
        <w:tc>
          <w:tcPr>
            <w:tcW w:w="2995" w:type="dxa"/>
            <w:vAlign w:val="center"/>
          </w:tcPr>
          <w:p w14:paraId="64D931FB">
            <w:pPr>
              <w:jc w:val="right"/>
            </w:pPr>
            <w:r>
              <w:rPr>
                <w:rFonts w:hint="eastAsia"/>
              </w:rPr>
              <w:t>60,772,209.60</w:t>
            </w:r>
          </w:p>
        </w:tc>
        <w:tc>
          <w:tcPr>
            <w:tcW w:w="1716" w:type="dxa"/>
            <w:vAlign w:val="center"/>
          </w:tcPr>
          <w:p w14:paraId="73FA71C4">
            <w:pPr>
              <w:jc w:val="right"/>
            </w:pPr>
            <w:r>
              <w:rPr>
                <w:rFonts w:hint="eastAsia"/>
              </w:rPr>
              <w:t>15.72</w:t>
            </w:r>
          </w:p>
        </w:tc>
      </w:tr>
      <w:tr w14:paraId="4CCF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B7F0B0">
            <w:pPr>
              <w:jc w:val="center"/>
            </w:pPr>
            <w:r>
              <w:rPr>
                <w:rFonts w:hint="eastAsia"/>
              </w:rPr>
              <w:t>11</w:t>
            </w:r>
          </w:p>
        </w:tc>
        <w:tc>
          <w:tcPr>
            <w:tcW w:w="1113" w:type="dxa"/>
            <w:vAlign w:val="center"/>
          </w:tcPr>
          <w:p w14:paraId="33008B9C">
            <w:r>
              <w:rPr>
                <w:rFonts w:hint="eastAsia"/>
              </w:rPr>
              <w:t>603019</w:t>
            </w:r>
          </w:p>
        </w:tc>
        <w:tc>
          <w:tcPr>
            <w:tcW w:w="1738" w:type="dxa"/>
            <w:vAlign w:val="center"/>
          </w:tcPr>
          <w:p w14:paraId="2BFCA2A0">
            <w:r>
              <w:rPr>
                <w:rFonts w:hint="eastAsia"/>
              </w:rPr>
              <w:t>中科曙光</w:t>
            </w:r>
          </w:p>
        </w:tc>
        <w:tc>
          <w:tcPr>
            <w:tcW w:w="2995" w:type="dxa"/>
            <w:vAlign w:val="center"/>
          </w:tcPr>
          <w:p w14:paraId="6A13E46E">
            <w:pPr>
              <w:jc w:val="right"/>
            </w:pPr>
            <w:r>
              <w:rPr>
                <w:rFonts w:hint="eastAsia"/>
              </w:rPr>
              <w:t>56,690,674.84</w:t>
            </w:r>
          </w:p>
        </w:tc>
        <w:tc>
          <w:tcPr>
            <w:tcW w:w="1716" w:type="dxa"/>
            <w:vAlign w:val="center"/>
          </w:tcPr>
          <w:p w14:paraId="3F3F598A">
            <w:pPr>
              <w:jc w:val="right"/>
            </w:pPr>
            <w:r>
              <w:rPr>
                <w:rFonts w:hint="eastAsia"/>
              </w:rPr>
              <w:t>14.66</w:t>
            </w:r>
          </w:p>
        </w:tc>
      </w:tr>
      <w:tr w14:paraId="4567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C658FC">
            <w:pPr>
              <w:jc w:val="center"/>
            </w:pPr>
            <w:r>
              <w:rPr>
                <w:rFonts w:hint="eastAsia"/>
              </w:rPr>
              <w:t>12</w:t>
            </w:r>
          </w:p>
        </w:tc>
        <w:tc>
          <w:tcPr>
            <w:tcW w:w="1113" w:type="dxa"/>
            <w:vAlign w:val="center"/>
          </w:tcPr>
          <w:p w14:paraId="366BF82D">
            <w:r>
              <w:rPr>
                <w:rFonts w:hint="eastAsia"/>
              </w:rPr>
              <w:t>01347</w:t>
            </w:r>
          </w:p>
        </w:tc>
        <w:tc>
          <w:tcPr>
            <w:tcW w:w="1738" w:type="dxa"/>
            <w:vAlign w:val="center"/>
          </w:tcPr>
          <w:p w14:paraId="4CA2D8DD">
            <w:r>
              <w:rPr>
                <w:rFonts w:hint="eastAsia"/>
              </w:rPr>
              <w:t>华虹半导体</w:t>
            </w:r>
          </w:p>
        </w:tc>
        <w:tc>
          <w:tcPr>
            <w:tcW w:w="2995" w:type="dxa"/>
            <w:vAlign w:val="center"/>
          </w:tcPr>
          <w:p w14:paraId="2E9B0E26">
            <w:pPr>
              <w:jc w:val="right"/>
            </w:pPr>
            <w:r>
              <w:rPr>
                <w:rFonts w:hint="eastAsia"/>
              </w:rPr>
              <w:t>54,243,326.71</w:t>
            </w:r>
          </w:p>
        </w:tc>
        <w:tc>
          <w:tcPr>
            <w:tcW w:w="1716" w:type="dxa"/>
            <w:vAlign w:val="center"/>
          </w:tcPr>
          <w:p w14:paraId="54134A82">
            <w:pPr>
              <w:jc w:val="right"/>
            </w:pPr>
            <w:r>
              <w:rPr>
                <w:rFonts w:hint="eastAsia"/>
              </w:rPr>
              <w:t>14.03</w:t>
            </w:r>
          </w:p>
        </w:tc>
      </w:tr>
      <w:tr w14:paraId="43F7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5D4E80">
            <w:pPr>
              <w:jc w:val="center"/>
            </w:pPr>
            <w:r>
              <w:rPr>
                <w:rFonts w:hint="eastAsia"/>
              </w:rPr>
              <w:t>13</w:t>
            </w:r>
          </w:p>
        </w:tc>
        <w:tc>
          <w:tcPr>
            <w:tcW w:w="1113" w:type="dxa"/>
            <w:vAlign w:val="center"/>
          </w:tcPr>
          <w:p w14:paraId="16843DB8">
            <w:r>
              <w:rPr>
                <w:rFonts w:hint="eastAsia"/>
              </w:rPr>
              <w:t>300570</w:t>
            </w:r>
          </w:p>
        </w:tc>
        <w:tc>
          <w:tcPr>
            <w:tcW w:w="1738" w:type="dxa"/>
            <w:vAlign w:val="center"/>
          </w:tcPr>
          <w:p w14:paraId="05C5E8F7">
            <w:r>
              <w:rPr>
                <w:rFonts w:hint="eastAsia"/>
              </w:rPr>
              <w:t>太辰光</w:t>
            </w:r>
          </w:p>
        </w:tc>
        <w:tc>
          <w:tcPr>
            <w:tcW w:w="2995" w:type="dxa"/>
            <w:vAlign w:val="center"/>
          </w:tcPr>
          <w:p w14:paraId="603E4EC0">
            <w:pPr>
              <w:jc w:val="right"/>
            </w:pPr>
            <w:r>
              <w:rPr>
                <w:rFonts w:hint="eastAsia"/>
              </w:rPr>
              <w:t>50,601,200.00</w:t>
            </w:r>
          </w:p>
        </w:tc>
        <w:tc>
          <w:tcPr>
            <w:tcW w:w="1716" w:type="dxa"/>
            <w:vAlign w:val="center"/>
          </w:tcPr>
          <w:p w14:paraId="3F41463B">
            <w:pPr>
              <w:jc w:val="right"/>
            </w:pPr>
            <w:r>
              <w:rPr>
                <w:rFonts w:hint="eastAsia"/>
              </w:rPr>
              <w:t>13.09</w:t>
            </w:r>
          </w:p>
        </w:tc>
      </w:tr>
      <w:tr w14:paraId="735F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113354">
            <w:pPr>
              <w:jc w:val="center"/>
            </w:pPr>
            <w:r>
              <w:rPr>
                <w:rFonts w:hint="eastAsia"/>
              </w:rPr>
              <w:t>14</w:t>
            </w:r>
          </w:p>
        </w:tc>
        <w:tc>
          <w:tcPr>
            <w:tcW w:w="1113" w:type="dxa"/>
            <w:vAlign w:val="center"/>
          </w:tcPr>
          <w:p w14:paraId="1976081D">
            <w:r>
              <w:rPr>
                <w:rFonts w:hint="eastAsia"/>
              </w:rPr>
              <w:t>002463</w:t>
            </w:r>
          </w:p>
        </w:tc>
        <w:tc>
          <w:tcPr>
            <w:tcW w:w="1738" w:type="dxa"/>
            <w:vAlign w:val="center"/>
          </w:tcPr>
          <w:p w14:paraId="4174F73D">
            <w:r>
              <w:rPr>
                <w:rFonts w:hint="eastAsia"/>
              </w:rPr>
              <w:t>沪电股份</w:t>
            </w:r>
          </w:p>
        </w:tc>
        <w:tc>
          <w:tcPr>
            <w:tcW w:w="2995" w:type="dxa"/>
            <w:vAlign w:val="center"/>
          </w:tcPr>
          <w:p w14:paraId="6899DC19">
            <w:pPr>
              <w:jc w:val="right"/>
            </w:pPr>
            <w:r>
              <w:rPr>
                <w:rFonts w:hint="eastAsia"/>
              </w:rPr>
              <w:t>48,246,758.40</w:t>
            </w:r>
          </w:p>
        </w:tc>
        <w:tc>
          <w:tcPr>
            <w:tcW w:w="1716" w:type="dxa"/>
            <w:vAlign w:val="center"/>
          </w:tcPr>
          <w:p w14:paraId="76D9813A">
            <w:pPr>
              <w:jc w:val="right"/>
            </w:pPr>
            <w:r>
              <w:rPr>
                <w:rFonts w:hint="eastAsia"/>
              </w:rPr>
              <w:t>12.48</w:t>
            </w:r>
          </w:p>
        </w:tc>
      </w:tr>
      <w:tr w14:paraId="058A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AB329F">
            <w:pPr>
              <w:jc w:val="center"/>
            </w:pPr>
            <w:r>
              <w:rPr>
                <w:rFonts w:hint="eastAsia"/>
              </w:rPr>
              <w:t>15</w:t>
            </w:r>
          </w:p>
        </w:tc>
        <w:tc>
          <w:tcPr>
            <w:tcW w:w="1113" w:type="dxa"/>
            <w:vAlign w:val="center"/>
          </w:tcPr>
          <w:p w14:paraId="0494C8A7">
            <w:r>
              <w:rPr>
                <w:rFonts w:hint="eastAsia"/>
              </w:rPr>
              <w:t>603501</w:t>
            </w:r>
          </w:p>
        </w:tc>
        <w:tc>
          <w:tcPr>
            <w:tcW w:w="1738" w:type="dxa"/>
            <w:vAlign w:val="center"/>
          </w:tcPr>
          <w:p w14:paraId="02850BC2">
            <w:r>
              <w:rPr>
                <w:rFonts w:hint="eastAsia"/>
              </w:rPr>
              <w:t>豪威集团</w:t>
            </w:r>
          </w:p>
        </w:tc>
        <w:tc>
          <w:tcPr>
            <w:tcW w:w="2995" w:type="dxa"/>
            <w:vAlign w:val="center"/>
          </w:tcPr>
          <w:p w14:paraId="51E9B246">
            <w:pPr>
              <w:jc w:val="right"/>
            </w:pPr>
            <w:r>
              <w:rPr>
                <w:rFonts w:hint="eastAsia"/>
              </w:rPr>
              <w:t>42,548,996.48</w:t>
            </w:r>
          </w:p>
        </w:tc>
        <w:tc>
          <w:tcPr>
            <w:tcW w:w="1716" w:type="dxa"/>
            <w:vAlign w:val="center"/>
          </w:tcPr>
          <w:p w14:paraId="6575CF45">
            <w:pPr>
              <w:jc w:val="right"/>
            </w:pPr>
            <w:r>
              <w:rPr>
                <w:rFonts w:hint="eastAsia"/>
              </w:rPr>
              <w:t>11.00</w:t>
            </w:r>
          </w:p>
        </w:tc>
      </w:tr>
      <w:tr w14:paraId="11F5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29B285">
            <w:pPr>
              <w:jc w:val="center"/>
            </w:pPr>
            <w:r>
              <w:rPr>
                <w:rFonts w:hint="eastAsia"/>
              </w:rPr>
              <w:t>16</w:t>
            </w:r>
          </w:p>
        </w:tc>
        <w:tc>
          <w:tcPr>
            <w:tcW w:w="1113" w:type="dxa"/>
            <w:vAlign w:val="center"/>
          </w:tcPr>
          <w:p w14:paraId="3B2CDBD3">
            <w:r>
              <w:rPr>
                <w:rFonts w:hint="eastAsia"/>
              </w:rPr>
              <w:t>688385</w:t>
            </w:r>
          </w:p>
        </w:tc>
        <w:tc>
          <w:tcPr>
            <w:tcW w:w="1738" w:type="dxa"/>
            <w:vAlign w:val="center"/>
          </w:tcPr>
          <w:p w14:paraId="47C3642F">
            <w:r>
              <w:rPr>
                <w:rFonts w:hint="eastAsia"/>
              </w:rPr>
              <w:t>复旦微电</w:t>
            </w:r>
          </w:p>
        </w:tc>
        <w:tc>
          <w:tcPr>
            <w:tcW w:w="2995" w:type="dxa"/>
            <w:vAlign w:val="center"/>
          </w:tcPr>
          <w:p w14:paraId="6CE96545">
            <w:pPr>
              <w:jc w:val="right"/>
            </w:pPr>
            <w:r>
              <w:rPr>
                <w:rFonts w:hint="eastAsia"/>
              </w:rPr>
              <w:t>41,796,766.47</w:t>
            </w:r>
          </w:p>
        </w:tc>
        <w:tc>
          <w:tcPr>
            <w:tcW w:w="1716" w:type="dxa"/>
            <w:vAlign w:val="center"/>
          </w:tcPr>
          <w:p w14:paraId="6AB3442A">
            <w:pPr>
              <w:jc w:val="right"/>
            </w:pPr>
            <w:r>
              <w:rPr>
                <w:rFonts w:hint="eastAsia"/>
              </w:rPr>
              <w:t>10.81</w:t>
            </w:r>
          </w:p>
        </w:tc>
      </w:tr>
      <w:tr w14:paraId="5371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4BE4F3">
            <w:pPr>
              <w:jc w:val="center"/>
            </w:pPr>
            <w:r>
              <w:rPr>
                <w:rFonts w:hint="eastAsia"/>
              </w:rPr>
              <w:t>17</w:t>
            </w:r>
          </w:p>
        </w:tc>
        <w:tc>
          <w:tcPr>
            <w:tcW w:w="1113" w:type="dxa"/>
            <w:vAlign w:val="center"/>
          </w:tcPr>
          <w:p w14:paraId="003D806E">
            <w:r>
              <w:rPr>
                <w:rFonts w:hint="eastAsia"/>
              </w:rPr>
              <w:t>688018</w:t>
            </w:r>
          </w:p>
        </w:tc>
        <w:tc>
          <w:tcPr>
            <w:tcW w:w="1738" w:type="dxa"/>
            <w:vAlign w:val="center"/>
          </w:tcPr>
          <w:p w14:paraId="15713ACF">
            <w:r>
              <w:rPr>
                <w:rFonts w:hint="eastAsia"/>
              </w:rPr>
              <w:t>乐鑫科技</w:t>
            </w:r>
          </w:p>
        </w:tc>
        <w:tc>
          <w:tcPr>
            <w:tcW w:w="2995" w:type="dxa"/>
            <w:vAlign w:val="center"/>
          </w:tcPr>
          <w:p w14:paraId="7BF5540B">
            <w:pPr>
              <w:jc w:val="right"/>
            </w:pPr>
            <w:r>
              <w:rPr>
                <w:rFonts w:hint="eastAsia"/>
              </w:rPr>
              <w:t>41,780,695.87</w:t>
            </w:r>
          </w:p>
        </w:tc>
        <w:tc>
          <w:tcPr>
            <w:tcW w:w="1716" w:type="dxa"/>
            <w:vAlign w:val="center"/>
          </w:tcPr>
          <w:p w14:paraId="005AC0CD">
            <w:pPr>
              <w:jc w:val="right"/>
            </w:pPr>
            <w:r>
              <w:rPr>
                <w:rFonts w:hint="eastAsia"/>
              </w:rPr>
              <w:t>10.80</w:t>
            </w:r>
          </w:p>
        </w:tc>
      </w:tr>
      <w:tr w14:paraId="58D3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026755">
            <w:pPr>
              <w:jc w:val="center"/>
            </w:pPr>
            <w:r>
              <w:rPr>
                <w:rFonts w:hint="eastAsia"/>
              </w:rPr>
              <w:t>18</w:t>
            </w:r>
          </w:p>
        </w:tc>
        <w:tc>
          <w:tcPr>
            <w:tcW w:w="1113" w:type="dxa"/>
            <w:vAlign w:val="center"/>
          </w:tcPr>
          <w:p w14:paraId="4870CDE2">
            <w:r>
              <w:rPr>
                <w:rFonts w:hint="eastAsia"/>
              </w:rPr>
              <w:t>03690</w:t>
            </w:r>
          </w:p>
        </w:tc>
        <w:tc>
          <w:tcPr>
            <w:tcW w:w="1738" w:type="dxa"/>
            <w:vAlign w:val="center"/>
          </w:tcPr>
          <w:p w14:paraId="78341B91">
            <w:r>
              <w:rPr>
                <w:rFonts w:hint="eastAsia"/>
              </w:rPr>
              <w:t>美团-W</w:t>
            </w:r>
          </w:p>
        </w:tc>
        <w:tc>
          <w:tcPr>
            <w:tcW w:w="2995" w:type="dxa"/>
            <w:vAlign w:val="center"/>
          </w:tcPr>
          <w:p w14:paraId="4314DFA2">
            <w:pPr>
              <w:jc w:val="right"/>
            </w:pPr>
            <w:r>
              <w:rPr>
                <w:rFonts w:hint="eastAsia"/>
              </w:rPr>
              <w:t>38,683,487.66</w:t>
            </w:r>
          </w:p>
        </w:tc>
        <w:tc>
          <w:tcPr>
            <w:tcW w:w="1716" w:type="dxa"/>
            <w:vAlign w:val="center"/>
          </w:tcPr>
          <w:p w14:paraId="084B16CC">
            <w:pPr>
              <w:jc w:val="right"/>
            </w:pPr>
            <w:r>
              <w:rPr>
                <w:rFonts w:hint="eastAsia"/>
              </w:rPr>
              <w:t>10.00</w:t>
            </w:r>
          </w:p>
        </w:tc>
      </w:tr>
      <w:tr w14:paraId="11F0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04C30B">
            <w:pPr>
              <w:jc w:val="center"/>
            </w:pPr>
            <w:r>
              <w:rPr>
                <w:rFonts w:hint="eastAsia"/>
              </w:rPr>
              <w:t>19</w:t>
            </w:r>
          </w:p>
        </w:tc>
        <w:tc>
          <w:tcPr>
            <w:tcW w:w="1113" w:type="dxa"/>
            <w:vAlign w:val="center"/>
          </w:tcPr>
          <w:p w14:paraId="25FFEF0A">
            <w:r>
              <w:rPr>
                <w:rFonts w:hint="eastAsia"/>
              </w:rPr>
              <w:t>01024</w:t>
            </w:r>
          </w:p>
        </w:tc>
        <w:tc>
          <w:tcPr>
            <w:tcW w:w="1738" w:type="dxa"/>
            <w:vAlign w:val="center"/>
          </w:tcPr>
          <w:p w14:paraId="770DAD43">
            <w:r>
              <w:rPr>
                <w:rFonts w:hint="eastAsia"/>
              </w:rPr>
              <w:t>快手-W</w:t>
            </w:r>
          </w:p>
        </w:tc>
        <w:tc>
          <w:tcPr>
            <w:tcW w:w="2995" w:type="dxa"/>
            <w:vAlign w:val="center"/>
          </w:tcPr>
          <w:p w14:paraId="7DB419CB">
            <w:pPr>
              <w:jc w:val="right"/>
            </w:pPr>
            <w:r>
              <w:rPr>
                <w:rFonts w:hint="eastAsia"/>
              </w:rPr>
              <w:t>38,247,840.86</w:t>
            </w:r>
          </w:p>
        </w:tc>
        <w:tc>
          <w:tcPr>
            <w:tcW w:w="1716" w:type="dxa"/>
            <w:vAlign w:val="center"/>
          </w:tcPr>
          <w:p w14:paraId="4AC3994A">
            <w:pPr>
              <w:jc w:val="right"/>
            </w:pPr>
            <w:r>
              <w:rPr>
                <w:rFonts w:hint="eastAsia"/>
              </w:rPr>
              <w:t>9.89</w:t>
            </w:r>
          </w:p>
        </w:tc>
      </w:tr>
      <w:tr w14:paraId="63F9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F4B511">
            <w:pPr>
              <w:jc w:val="center"/>
            </w:pPr>
            <w:r>
              <w:rPr>
                <w:rFonts w:hint="eastAsia"/>
              </w:rPr>
              <w:t>20</w:t>
            </w:r>
          </w:p>
        </w:tc>
        <w:tc>
          <w:tcPr>
            <w:tcW w:w="1113" w:type="dxa"/>
            <w:vAlign w:val="center"/>
          </w:tcPr>
          <w:p w14:paraId="770FBCC1">
            <w:r>
              <w:rPr>
                <w:rFonts w:hint="eastAsia"/>
              </w:rPr>
              <w:t>300454</w:t>
            </w:r>
          </w:p>
        </w:tc>
        <w:tc>
          <w:tcPr>
            <w:tcW w:w="1738" w:type="dxa"/>
            <w:vAlign w:val="center"/>
          </w:tcPr>
          <w:p w14:paraId="7EF92F85">
            <w:r>
              <w:rPr>
                <w:rFonts w:hint="eastAsia"/>
              </w:rPr>
              <w:t>深信服</w:t>
            </w:r>
          </w:p>
        </w:tc>
        <w:tc>
          <w:tcPr>
            <w:tcW w:w="2995" w:type="dxa"/>
            <w:vAlign w:val="center"/>
          </w:tcPr>
          <w:p w14:paraId="4C73F61A">
            <w:pPr>
              <w:jc w:val="right"/>
            </w:pPr>
            <w:r>
              <w:rPr>
                <w:rFonts w:hint="eastAsia"/>
              </w:rPr>
              <w:t>38,224,368.97</w:t>
            </w:r>
          </w:p>
        </w:tc>
        <w:tc>
          <w:tcPr>
            <w:tcW w:w="1716" w:type="dxa"/>
            <w:vAlign w:val="center"/>
          </w:tcPr>
          <w:p w14:paraId="27D7D0CD">
            <w:pPr>
              <w:jc w:val="right"/>
            </w:pPr>
            <w:r>
              <w:rPr>
                <w:rFonts w:hint="eastAsia"/>
              </w:rPr>
              <w:t>9.88</w:t>
            </w:r>
          </w:p>
        </w:tc>
      </w:tr>
      <w:tr w14:paraId="4A19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628797">
            <w:pPr>
              <w:jc w:val="center"/>
            </w:pPr>
            <w:r>
              <w:rPr>
                <w:rFonts w:hint="eastAsia"/>
              </w:rPr>
              <w:t>21</w:t>
            </w:r>
          </w:p>
        </w:tc>
        <w:tc>
          <w:tcPr>
            <w:tcW w:w="1113" w:type="dxa"/>
            <w:vAlign w:val="center"/>
          </w:tcPr>
          <w:p w14:paraId="626D807A">
            <w:r>
              <w:rPr>
                <w:rFonts w:hint="eastAsia"/>
              </w:rPr>
              <w:t>00268</w:t>
            </w:r>
          </w:p>
        </w:tc>
        <w:tc>
          <w:tcPr>
            <w:tcW w:w="1738" w:type="dxa"/>
            <w:vAlign w:val="center"/>
          </w:tcPr>
          <w:p w14:paraId="1DEE7D6B">
            <w:r>
              <w:rPr>
                <w:rFonts w:hint="eastAsia"/>
              </w:rPr>
              <w:t>金蝶国际</w:t>
            </w:r>
          </w:p>
        </w:tc>
        <w:tc>
          <w:tcPr>
            <w:tcW w:w="2995" w:type="dxa"/>
            <w:vAlign w:val="center"/>
          </w:tcPr>
          <w:p w14:paraId="164D43B0">
            <w:pPr>
              <w:jc w:val="right"/>
            </w:pPr>
            <w:r>
              <w:rPr>
                <w:rFonts w:hint="eastAsia"/>
              </w:rPr>
              <w:t>37,564,884.51</w:t>
            </w:r>
          </w:p>
        </w:tc>
        <w:tc>
          <w:tcPr>
            <w:tcW w:w="1716" w:type="dxa"/>
            <w:vAlign w:val="center"/>
          </w:tcPr>
          <w:p w14:paraId="0A558956">
            <w:pPr>
              <w:jc w:val="right"/>
            </w:pPr>
            <w:r>
              <w:rPr>
                <w:rFonts w:hint="eastAsia"/>
              </w:rPr>
              <w:t>9.71</w:t>
            </w:r>
          </w:p>
        </w:tc>
      </w:tr>
      <w:tr w14:paraId="6057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5AEF1D">
            <w:pPr>
              <w:jc w:val="center"/>
            </w:pPr>
            <w:r>
              <w:rPr>
                <w:rFonts w:hint="eastAsia"/>
              </w:rPr>
              <w:t>22</w:t>
            </w:r>
          </w:p>
        </w:tc>
        <w:tc>
          <w:tcPr>
            <w:tcW w:w="1113" w:type="dxa"/>
            <w:vAlign w:val="center"/>
          </w:tcPr>
          <w:p w14:paraId="7FF8EFDB">
            <w:r>
              <w:rPr>
                <w:rFonts w:hint="eastAsia"/>
              </w:rPr>
              <w:t>603486</w:t>
            </w:r>
          </w:p>
        </w:tc>
        <w:tc>
          <w:tcPr>
            <w:tcW w:w="1738" w:type="dxa"/>
            <w:vAlign w:val="center"/>
          </w:tcPr>
          <w:p w14:paraId="45BC6F87">
            <w:r>
              <w:rPr>
                <w:rFonts w:hint="eastAsia"/>
              </w:rPr>
              <w:t>科沃斯</w:t>
            </w:r>
          </w:p>
        </w:tc>
        <w:tc>
          <w:tcPr>
            <w:tcW w:w="2995" w:type="dxa"/>
            <w:vAlign w:val="center"/>
          </w:tcPr>
          <w:p w14:paraId="5CDA2E99">
            <w:pPr>
              <w:jc w:val="right"/>
            </w:pPr>
            <w:r>
              <w:rPr>
                <w:rFonts w:hint="eastAsia"/>
              </w:rPr>
              <w:t>35,998,398.85</w:t>
            </w:r>
          </w:p>
        </w:tc>
        <w:tc>
          <w:tcPr>
            <w:tcW w:w="1716" w:type="dxa"/>
            <w:vAlign w:val="center"/>
          </w:tcPr>
          <w:p w14:paraId="2C1C7605">
            <w:pPr>
              <w:jc w:val="right"/>
            </w:pPr>
            <w:r>
              <w:rPr>
                <w:rFonts w:hint="eastAsia"/>
              </w:rPr>
              <w:t>9.31</w:t>
            </w:r>
          </w:p>
        </w:tc>
      </w:tr>
      <w:tr w14:paraId="235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CBA309">
            <w:pPr>
              <w:jc w:val="center"/>
            </w:pPr>
            <w:r>
              <w:rPr>
                <w:rFonts w:hint="eastAsia"/>
              </w:rPr>
              <w:t>23</w:t>
            </w:r>
          </w:p>
        </w:tc>
        <w:tc>
          <w:tcPr>
            <w:tcW w:w="1113" w:type="dxa"/>
            <w:vAlign w:val="center"/>
          </w:tcPr>
          <w:p w14:paraId="0736A7F6">
            <w:r>
              <w:rPr>
                <w:rFonts w:hint="eastAsia"/>
              </w:rPr>
              <w:t>002837</w:t>
            </w:r>
          </w:p>
        </w:tc>
        <w:tc>
          <w:tcPr>
            <w:tcW w:w="1738" w:type="dxa"/>
            <w:vAlign w:val="center"/>
          </w:tcPr>
          <w:p w14:paraId="68425FB0">
            <w:r>
              <w:rPr>
                <w:rFonts w:hint="eastAsia"/>
              </w:rPr>
              <w:t>英维克</w:t>
            </w:r>
          </w:p>
        </w:tc>
        <w:tc>
          <w:tcPr>
            <w:tcW w:w="2995" w:type="dxa"/>
            <w:vAlign w:val="center"/>
          </w:tcPr>
          <w:p w14:paraId="46B0B8BE">
            <w:pPr>
              <w:jc w:val="right"/>
            </w:pPr>
            <w:r>
              <w:rPr>
                <w:rFonts w:hint="eastAsia"/>
              </w:rPr>
              <w:t>35,030,233.00</w:t>
            </w:r>
          </w:p>
        </w:tc>
        <w:tc>
          <w:tcPr>
            <w:tcW w:w="1716" w:type="dxa"/>
            <w:vAlign w:val="center"/>
          </w:tcPr>
          <w:p w14:paraId="5B1FA19A">
            <w:pPr>
              <w:jc w:val="right"/>
            </w:pPr>
            <w:r>
              <w:rPr>
                <w:rFonts w:hint="eastAsia"/>
              </w:rPr>
              <w:t>9.06</w:t>
            </w:r>
          </w:p>
        </w:tc>
      </w:tr>
      <w:tr w14:paraId="1842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954DED">
            <w:pPr>
              <w:jc w:val="center"/>
            </w:pPr>
            <w:r>
              <w:rPr>
                <w:rFonts w:hint="eastAsia"/>
              </w:rPr>
              <w:t>24</w:t>
            </w:r>
          </w:p>
        </w:tc>
        <w:tc>
          <w:tcPr>
            <w:tcW w:w="1113" w:type="dxa"/>
            <w:vAlign w:val="center"/>
          </w:tcPr>
          <w:p w14:paraId="620E0481">
            <w:r>
              <w:rPr>
                <w:rFonts w:hint="eastAsia"/>
              </w:rPr>
              <w:t>688111</w:t>
            </w:r>
          </w:p>
        </w:tc>
        <w:tc>
          <w:tcPr>
            <w:tcW w:w="1738" w:type="dxa"/>
            <w:vAlign w:val="center"/>
          </w:tcPr>
          <w:p w14:paraId="00C81879">
            <w:r>
              <w:rPr>
                <w:rFonts w:hint="eastAsia"/>
              </w:rPr>
              <w:t>金山办公</w:t>
            </w:r>
          </w:p>
        </w:tc>
        <w:tc>
          <w:tcPr>
            <w:tcW w:w="2995" w:type="dxa"/>
            <w:vAlign w:val="center"/>
          </w:tcPr>
          <w:p w14:paraId="135165B5">
            <w:pPr>
              <w:jc w:val="right"/>
            </w:pPr>
            <w:r>
              <w:rPr>
                <w:rFonts w:hint="eastAsia"/>
              </w:rPr>
              <w:t>34,482,948.69</w:t>
            </w:r>
          </w:p>
        </w:tc>
        <w:tc>
          <w:tcPr>
            <w:tcW w:w="1716" w:type="dxa"/>
            <w:vAlign w:val="center"/>
          </w:tcPr>
          <w:p w14:paraId="4EC40454">
            <w:pPr>
              <w:jc w:val="right"/>
            </w:pPr>
            <w:r>
              <w:rPr>
                <w:rFonts w:hint="eastAsia"/>
              </w:rPr>
              <w:t>8.92</w:t>
            </w:r>
          </w:p>
        </w:tc>
      </w:tr>
      <w:tr w14:paraId="16BA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AE0C52">
            <w:pPr>
              <w:jc w:val="center"/>
            </w:pPr>
            <w:r>
              <w:rPr>
                <w:rFonts w:hint="eastAsia"/>
              </w:rPr>
              <w:t>25</w:t>
            </w:r>
          </w:p>
        </w:tc>
        <w:tc>
          <w:tcPr>
            <w:tcW w:w="1113" w:type="dxa"/>
            <w:vAlign w:val="center"/>
          </w:tcPr>
          <w:p w14:paraId="04412D29">
            <w:r>
              <w:rPr>
                <w:rFonts w:hint="eastAsia"/>
              </w:rPr>
              <w:t>600183</w:t>
            </w:r>
          </w:p>
        </w:tc>
        <w:tc>
          <w:tcPr>
            <w:tcW w:w="1738" w:type="dxa"/>
            <w:vAlign w:val="center"/>
          </w:tcPr>
          <w:p w14:paraId="7F9FFF5F">
            <w:r>
              <w:rPr>
                <w:rFonts w:hint="eastAsia"/>
              </w:rPr>
              <w:t>生益科技</w:t>
            </w:r>
          </w:p>
        </w:tc>
        <w:tc>
          <w:tcPr>
            <w:tcW w:w="2995" w:type="dxa"/>
            <w:vAlign w:val="center"/>
          </w:tcPr>
          <w:p w14:paraId="23875055">
            <w:pPr>
              <w:jc w:val="right"/>
            </w:pPr>
            <w:r>
              <w:rPr>
                <w:rFonts w:hint="eastAsia"/>
              </w:rPr>
              <w:t>33,533,547.34</w:t>
            </w:r>
          </w:p>
        </w:tc>
        <w:tc>
          <w:tcPr>
            <w:tcW w:w="1716" w:type="dxa"/>
            <w:vAlign w:val="center"/>
          </w:tcPr>
          <w:p w14:paraId="2DCA9A7F">
            <w:pPr>
              <w:jc w:val="right"/>
            </w:pPr>
            <w:r>
              <w:rPr>
                <w:rFonts w:hint="eastAsia"/>
              </w:rPr>
              <w:t>8.67</w:t>
            </w:r>
          </w:p>
        </w:tc>
      </w:tr>
      <w:tr w14:paraId="08D4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E1D420">
            <w:pPr>
              <w:jc w:val="center"/>
            </w:pPr>
            <w:r>
              <w:rPr>
                <w:rFonts w:hint="eastAsia"/>
              </w:rPr>
              <w:t>26</w:t>
            </w:r>
          </w:p>
        </w:tc>
        <w:tc>
          <w:tcPr>
            <w:tcW w:w="1113" w:type="dxa"/>
            <w:vAlign w:val="center"/>
          </w:tcPr>
          <w:p w14:paraId="69E2E386">
            <w:r>
              <w:rPr>
                <w:rFonts w:hint="eastAsia"/>
              </w:rPr>
              <w:t>688615</w:t>
            </w:r>
          </w:p>
        </w:tc>
        <w:tc>
          <w:tcPr>
            <w:tcW w:w="1738" w:type="dxa"/>
            <w:vAlign w:val="center"/>
          </w:tcPr>
          <w:p w14:paraId="000E95F5">
            <w:r>
              <w:rPr>
                <w:rFonts w:hint="eastAsia"/>
              </w:rPr>
              <w:t>合合信息</w:t>
            </w:r>
          </w:p>
        </w:tc>
        <w:tc>
          <w:tcPr>
            <w:tcW w:w="2995" w:type="dxa"/>
            <w:vAlign w:val="center"/>
          </w:tcPr>
          <w:p w14:paraId="4E51A902">
            <w:pPr>
              <w:jc w:val="right"/>
            </w:pPr>
            <w:r>
              <w:rPr>
                <w:rFonts w:hint="eastAsia"/>
              </w:rPr>
              <w:t>32,736,239.36</w:t>
            </w:r>
          </w:p>
        </w:tc>
        <w:tc>
          <w:tcPr>
            <w:tcW w:w="1716" w:type="dxa"/>
            <w:vAlign w:val="center"/>
          </w:tcPr>
          <w:p w14:paraId="64C65D47">
            <w:pPr>
              <w:jc w:val="right"/>
            </w:pPr>
            <w:r>
              <w:rPr>
                <w:rFonts w:hint="eastAsia"/>
              </w:rPr>
              <w:t>8.47</w:t>
            </w:r>
          </w:p>
        </w:tc>
      </w:tr>
      <w:tr w14:paraId="4902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95913A">
            <w:pPr>
              <w:jc w:val="center"/>
            </w:pPr>
            <w:r>
              <w:rPr>
                <w:rFonts w:hint="eastAsia"/>
              </w:rPr>
              <w:t>27</w:t>
            </w:r>
          </w:p>
        </w:tc>
        <w:tc>
          <w:tcPr>
            <w:tcW w:w="1113" w:type="dxa"/>
            <w:vAlign w:val="center"/>
          </w:tcPr>
          <w:p w14:paraId="0126B5AF">
            <w:r>
              <w:rPr>
                <w:rFonts w:hint="eastAsia"/>
              </w:rPr>
              <w:t>300548</w:t>
            </w:r>
          </w:p>
        </w:tc>
        <w:tc>
          <w:tcPr>
            <w:tcW w:w="1738" w:type="dxa"/>
            <w:vAlign w:val="center"/>
          </w:tcPr>
          <w:p w14:paraId="0ABCEC10">
            <w:r>
              <w:rPr>
                <w:rFonts w:hint="eastAsia"/>
              </w:rPr>
              <w:t>长芯博创</w:t>
            </w:r>
          </w:p>
        </w:tc>
        <w:tc>
          <w:tcPr>
            <w:tcW w:w="2995" w:type="dxa"/>
            <w:vAlign w:val="center"/>
          </w:tcPr>
          <w:p w14:paraId="70834C20">
            <w:pPr>
              <w:jc w:val="right"/>
            </w:pPr>
            <w:r>
              <w:rPr>
                <w:rFonts w:hint="eastAsia"/>
              </w:rPr>
              <w:t>32,397,824.24</w:t>
            </w:r>
          </w:p>
        </w:tc>
        <w:tc>
          <w:tcPr>
            <w:tcW w:w="1716" w:type="dxa"/>
            <w:vAlign w:val="center"/>
          </w:tcPr>
          <w:p w14:paraId="49090596">
            <w:pPr>
              <w:jc w:val="right"/>
            </w:pPr>
            <w:r>
              <w:rPr>
                <w:rFonts w:hint="eastAsia"/>
              </w:rPr>
              <w:t>8.38</w:t>
            </w:r>
          </w:p>
        </w:tc>
      </w:tr>
      <w:tr w14:paraId="4688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A74415">
            <w:pPr>
              <w:jc w:val="center"/>
            </w:pPr>
            <w:r>
              <w:rPr>
                <w:rFonts w:hint="eastAsia"/>
              </w:rPr>
              <w:t>28</w:t>
            </w:r>
          </w:p>
        </w:tc>
        <w:tc>
          <w:tcPr>
            <w:tcW w:w="1113" w:type="dxa"/>
            <w:vAlign w:val="center"/>
          </w:tcPr>
          <w:p w14:paraId="0D7FCFD2">
            <w:r>
              <w:rPr>
                <w:rFonts w:hint="eastAsia"/>
              </w:rPr>
              <w:t>00763</w:t>
            </w:r>
          </w:p>
        </w:tc>
        <w:tc>
          <w:tcPr>
            <w:tcW w:w="1738" w:type="dxa"/>
            <w:vAlign w:val="center"/>
          </w:tcPr>
          <w:p w14:paraId="1086BC66">
            <w:r>
              <w:rPr>
                <w:rFonts w:hint="eastAsia"/>
              </w:rPr>
              <w:t>中兴通讯</w:t>
            </w:r>
          </w:p>
        </w:tc>
        <w:tc>
          <w:tcPr>
            <w:tcW w:w="2995" w:type="dxa"/>
            <w:vAlign w:val="center"/>
          </w:tcPr>
          <w:p w14:paraId="72B15D4F">
            <w:pPr>
              <w:jc w:val="right"/>
            </w:pPr>
            <w:r>
              <w:rPr>
                <w:rFonts w:hint="eastAsia"/>
              </w:rPr>
              <w:t>30,962,215.57</w:t>
            </w:r>
          </w:p>
        </w:tc>
        <w:tc>
          <w:tcPr>
            <w:tcW w:w="1716" w:type="dxa"/>
            <w:vAlign w:val="center"/>
          </w:tcPr>
          <w:p w14:paraId="2919E2F2">
            <w:pPr>
              <w:jc w:val="right"/>
            </w:pPr>
            <w:r>
              <w:rPr>
                <w:rFonts w:hint="eastAsia"/>
              </w:rPr>
              <w:t>8.01</w:t>
            </w:r>
          </w:p>
        </w:tc>
      </w:tr>
      <w:tr w14:paraId="29F2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6E8BBC">
            <w:pPr>
              <w:jc w:val="center"/>
            </w:pPr>
            <w:r>
              <w:rPr>
                <w:rFonts w:hint="eastAsia"/>
              </w:rPr>
              <w:t>29</w:t>
            </w:r>
          </w:p>
        </w:tc>
        <w:tc>
          <w:tcPr>
            <w:tcW w:w="1113" w:type="dxa"/>
            <w:vAlign w:val="center"/>
          </w:tcPr>
          <w:p w14:paraId="7A82FD32">
            <w:r>
              <w:rPr>
                <w:rFonts w:hint="eastAsia"/>
              </w:rPr>
              <w:t>09868</w:t>
            </w:r>
          </w:p>
        </w:tc>
        <w:tc>
          <w:tcPr>
            <w:tcW w:w="1738" w:type="dxa"/>
            <w:vAlign w:val="center"/>
          </w:tcPr>
          <w:p w14:paraId="1C7AEB1F">
            <w:r>
              <w:rPr>
                <w:rFonts w:hint="eastAsia"/>
              </w:rPr>
              <w:t>小鹏汽车-W</w:t>
            </w:r>
          </w:p>
        </w:tc>
        <w:tc>
          <w:tcPr>
            <w:tcW w:w="2995" w:type="dxa"/>
            <w:vAlign w:val="center"/>
          </w:tcPr>
          <w:p w14:paraId="3AE3B079">
            <w:pPr>
              <w:jc w:val="right"/>
            </w:pPr>
            <w:r>
              <w:rPr>
                <w:rFonts w:hint="eastAsia"/>
              </w:rPr>
              <w:t>30,204,365.88</w:t>
            </w:r>
          </w:p>
        </w:tc>
        <w:tc>
          <w:tcPr>
            <w:tcW w:w="1716" w:type="dxa"/>
            <w:vAlign w:val="center"/>
          </w:tcPr>
          <w:p w14:paraId="36305DDD">
            <w:pPr>
              <w:jc w:val="right"/>
            </w:pPr>
            <w:r>
              <w:rPr>
                <w:rFonts w:hint="eastAsia"/>
              </w:rPr>
              <w:t>7.81</w:t>
            </w:r>
          </w:p>
        </w:tc>
      </w:tr>
      <w:tr w14:paraId="2146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2D1377">
            <w:pPr>
              <w:jc w:val="center"/>
            </w:pPr>
            <w:r>
              <w:rPr>
                <w:rFonts w:hint="eastAsia"/>
              </w:rPr>
              <w:t>30</w:t>
            </w:r>
          </w:p>
        </w:tc>
        <w:tc>
          <w:tcPr>
            <w:tcW w:w="1113" w:type="dxa"/>
            <w:vAlign w:val="center"/>
          </w:tcPr>
          <w:p w14:paraId="7C0485FA">
            <w:r>
              <w:rPr>
                <w:rFonts w:hint="eastAsia"/>
              </w:rPr>
              <w:t>02015</w:t>
            </w:r>
          </w:p>
        </w:tc>
        <w:tc>
          <w:tcPr>
            <w:tcW w:w="1738" w:type="dxa"/>
            <w:vAlign w:val="center"/>
          </w:tcPr>
          <w:p w14:paraId="52C67DEB">
            <w:r>
              <w:rPr>
                <w:rFonts w:hint="eastAsia"/>
              </w:rPr>
              <w:t>理想汽车-W</w:t>
            </w:r>
          </w:p>
        </w:tc>
        <w:tc>
          <w:tcPr>
            <w:tcW w:w="2995" w:type="dxa"/>
            <w:vAlign w:val="center"/>
          </w:tcPr>
          <w:p w14:paraId="73D9152E">
            <w:pPr>
              <w:jc w:val="right"/>
            </w:pPr>
            <w:r>
              <w:rPr>
                <w:rFonts w:hint="eastAsia"/>
              </w:rPr>
              <w:t>29,175,054.63</w:t>
            </w:r>
          </w:p>
        </w:tc>
        <w:tc>
          <w:tcPr>
            <w:tcW w:w="1716" w:type="dxa"/>
            <w:vAlign w:val="center"/>
          </w:tcPr>
          <w:p w14:paraId="0391D71B">
            <w:pPr>
              <w:jc w:val="right"/>
            </w:pPr>
            <w:r>
              <w:rPr>
                <w:rFonts w:hint="eastAsia"/>
              </w:rPr>
              <w:t>7.54</w:t>
            </w:r>
          </w:p>
        </w:tc>
      </w:tr>
      <w:tr w14:paraId="4580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DE7911">
            <w:pPr>
              <w:jc w:val="center"/>
            </w:pPr>
            <w:r>
              <w:rPr>
                <w:rFonts w:hint="eastAsia"/>
              </w:rPr>
              <w:t>31</w:t>
            </w:r>
          </w:p>
        </w:tc>
        <w:tc>
          <w:tcPr>
            <w:tcW w:w="1113" w:type="dxa"/>
            <w:vAlign w:val="center"/>
          </w:tcPr>
          <w:p w14:paraId="6CEE7672">
            <w:r>
              <w:rPr>
                <w:rFonts w:hint="eastAsia"/>
              </w:rPr>
              <w:t>301489</w:t>
            </w:r>
          </w:p>
        </w:tc>
        <w:tc>
          <w:tcPr>
            <w:tcW w:w="1738" w:type="dxa"/>
            <w:vAlign w:val="center"/>
          </w:tcPr>
          <w:p w14:paraId="6C194FE2">
            <w:r>
              <w:rPr>
                <w:rFonts w:hint="eastAsia"/>
              </w:rPr>
              <w:t>思泉新材</w:t>
            </w:r>
          </w:p>
        </w:tc>
        <w:tc>
          <w:tcPr>
            <w:tcW w:w="2995" w:type="dxa"/>
            <w:vAlign w:val="center"/>
          </w:tcPr>
          <w:p w14:paraId="41D0B0C3">
            <w:pPr>
              <w:jc w:val="right"/>
            </w:pPr>
            <w:r>
              <w:rPr>
                <w:rFonts w:hint="eastAsia"/>
              </w:rPr>
              <w:t>28,817,725.84</w:t>
            </w:r>
          </w:p>
        </w:tc>
        <w:tc>
          <w:tcPr>
            <w:tcW w:w="1716" w:type="dxa"/>
            <w:vAlign w:val="center"/>
          </w:tcPr>
          <w:p w14:paraId="76B5C051">
            <w:pPr>
              <w:jc w:val="right"/>
            </w:pPr>
            <w:r>
              <w:rPr>
                <w:rFonts w:hint="eastAsia"/>
              </w:rPr>
              <w:t>7.45</w:t>
            </w:r>
          </w:p>
        </w:tc>
      </w:tr>
      <w:tr w14:paraId="5B8E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D0868E">
            <w:pPr>
              <w:jc w:val="center"/>
            </w:pPr>
            <w:r>
              <w:rPr>
                <w:rFonts w:hint="eastAsia"/>
              </w:rPr>
              <w:t>32</w:t>
            </w:r>
          </w:p>
        </w:tc>
        <w:tc>
          <w:tcPr>
            <w:tcW w:w="1113" w:type="dxa"/>
            <w:vAlign w:val="center"/>
          </w:tcPr>
          <w:p w14:paraId="365E6251">
            <w:r>
              <w:rPr>
                <w:rFonts w:hint="eastAsia"/>
              </w:rPr>
              <w:t>002851</w:t>
            </w:r>
          </w:p>
        </w:tc>
        <w:tc>
          <w:tcPr>
            <w:tcW w:w="1738" w:type="dxa"/>
            <w:vAlign w:val="center"/>
          </w:tcPr>
          <w:p w14:paraId="34486E62">
            <w:r>
              <w:rPr>
                <w:rFonts w:hint="eastAsia"/>
              </w:rPr>
              <w:t>麦格米特</w:t>
            </w:r>
          </w:p>
        </w:tc>
        <w:tc>
          <w:tcPr>
            <w:tcW w:w="2995" w:type="dxa"/>
            <w:vAlign w:val="center"/>
          </w:tcPr>
          <w:p w14:paraId="5837DD29">
            <w:pPr>
              <w:jc w:val="right"/>
            </w:pPr>
            <w:r>
              <w:rPr>
                <w:rFonts w:hint="eastAsia"/>
              </w:rPr>
              <w:t>28,440,387.00</w:t>
            </w:r>
          </w:p>
        </w:tc>
        <w:tc>
          <w:tcPr>
            <w:tcW w:w="1716" w:type="dxa"/>
            <w:vAlign w:val="center"/>
          </w:tcPr>
          <w:p w14:paraId="0AF51D2A">
            <w:pPr>
              <w:jc w:val="right"/>
            </w:pPr>
            <w:r>
              <w:rPr>
                <w:rFonts w:hint="eastAsia"/>
              </w:rPr>
              <w:t>7.35</w:t>
            </w:r>
          </w:p>
        </w:tc>
      </w:tr>
      <w:tr w14:paraId="7E82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5DD563">
            <w:pPr>
              <w:jc w:val="center"/>
            </w:pPr>
            <w:r>
              <w:rPr>
                <w:rFonts w:hint="eastAsia"/>
              </w:rPr>
              <w:t>33</w:t>
            </w:r>
          </w:p>
        </w:tc>
        <w:tc>
          <w:tcPr>
            <w:tcW w:w="1113" w:type="dxa"/>
            <w:vAlign w:val="center"/>
          </w:tcPr>
          <w:p w14:paraId="2FB23ADA">
            <w:r>
              <w:rPr>
                <w:rFonts w:hint="eastAsia"/>
              </w:rPr>
              <w:t>000063</w:t>
            </w:r>
          </w:p>
        </w:tc>
        <w:tc>
          <w:tcPr>
            <w:tcW w:w="1738" w:type="dxa"/>
            <w:vAlign w:val="center"/>
          </w:tcPr>
          <w:p w14:paraId="20F98D69">
            <w:r>
              <w:rPr>
                <w:rFonts w:hint="eastAsia"/>
              </w:rPr>
              <w:t>中兴通讯</w:t>
            </w:r>
          </w:p>
        </w:tc>
        <w:tc>
          <w:tcPr>
            <w:tcW w:w="2995" w:type="dxa"/>
            <w:vAlign w:val="center"/>
          </w:tcPr>
          <w:p w14:paraId="63D303E9">
            <w:pPr>
              <w:jc w:val="right"/>
            </w:pPr>
            <w:r>
              <w:rPr>
                <w:rFonts w:hint="eastAsia"/>
              </w:rPr>
              <w:t>28,245,688.00</w:t>
            </w:r>
          </w:p>
        </w:tc>
        <w:tc>
          <w:tcPr>
            <w:tcW w:w="1716" w:type="dxa"/>
            <w:vAlign w:val="center"/>
          </w:tcPr>
          <w:p w14:paraId="60C8404B">
            <w:pPr>
              <w:jc w:val="right"/>
            </w:pPr>
            <w:r>
              <w:rPr>
                <w:rFonts w:hint="eastAsia"/>
              </w:rPr>
              <w:t>7.30</w:t>
            </w:r>
          </w:p>
        </w:tc>
      </w:tr>
      <w:tr w14:paraId="082F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0B4882">
            <w:pPr>
              <w:jc w:val="center"/>
            </w:pPr>
            <w:r>
              <w:rPr>
                <w:rFonts w:hint="eastAsia"/>
              </w:rPr>
              <w:t>34</w:t>
            </w:r>
          </w:p>
        </w:tc>
        <w:tc>
          <w:tcPr>
            <w:tcW w:w="1113" w:type="dxa"/>
            <w:vAlign w:val="center"/>
          </w:tcPr>
          <w:p w14:paraId="433ED026">
            <w:r>
              <w:rPr>
                <w:rFonts w:hint="eastAsia"/>
              </w:rPr>
              <w:t>688608</w:t>
            </w:r>
          </w:p>
        </w:tc>
        <w:tc>
          <w:tcPr>
            <w:tcW w:w="1738" w:type="dxa"/>
            <w:vAlign w:val="center"/>
          </w:tcPr>
          <w:p w14:paraId="3124B724">
            <w:r>
              <w:rPr>
                <w:rFonts w:hint="eastAsia"/>
              </w:rPr>
              <w:t>恒玄科技</w:t>
            </w:r>
          </w:p>
        </w:tc>
        <w:tc>
          <w:tcPr>
            <w:tcW w:w="2995" w:type="dxa"/>
            <w:vAlign w:val="center"/>
          </w:tcPr>
          <w:p w14:paraId="5BFA23BB">
            <w:pPr>
              <w:jc w:val="right"/>
            </w:pPr>
            <w:r>
              <w:rPr>
                <w:rFonts w:hint="eastAsia"/>
              </w:rPr>
              <w:t>27,935,113.07</w:t>
            </w:r>
          </w:p>
        </w:tc>
        <w:tc>
          <w:tcPr>
            <w:tcW w:w="1716" w:type="dxa"/>
            <w:vAlign w:val="center"/>
          </w:tcPr>
          <w:p w14:paraId="4886C602">
            <w:pPr>
              <w:jc w:val="right"/>
            </w:pPr>
            <w:r>
              <w:rPr>
                <w:rFonts w:hint="eastAsia"/>
              </w:rPr>
              <w:t>7.22</w:t>
            </w:r>
          </w:p>
        </w:tc>
      </w:tr>
      <w:tr w14:paraId="49AE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34D589">
            <w:pPr>
              <w:jc w:val="center"/>
            </w:pPr>
            <w:r>
              <w:rPr>
                <w:rFonts w:hint="eastAsia"/>
              </w:rPr>
              <w:t>35</w:t>
            </w:r>
          </w:p>
        </w:tc>
        <w:tc>
          <w:tcPr>
            <w:tcW w:w="1113" w:type="dxa"/>
            <w:vAlign w:val="center"/>
          </w:tcPr>
          <w:p w14:paraId="76B3EA93">
            <w:r>
              <w:rPr>
                <w:rFonts w:hint="eastAsia"/>
              </w:rPr>
              <w:t>300033</w:t>
            </w:r>
          </w:p>
        </w:tc>
        <w:tc>
          <w:tcPr>
            <w:tcW w:w="1738" w:type="dxa"/>
            <w:vAlign w:val="center"/>
          </w:tcPr>
          <w:p w14:paraId="7EBF52FB">
            <w:r>
              <w:rPr>
                <w:rFonts w:hint="eastAsia"/>
              </w:rPr>
              <w:t>同花顺</w:t>
            </w:r>
          </w:p>
        </w:tc>
        <w:tc>
          <w:tcPr>
            <w:tcW w:w="2995" w:type="dxa"/>
            <w:vAlign w:val="center"/>
          </w:tcPr>
          <w:p w14:paraId="7DEAF617">
            <w:pPr>
              <w:jc w:val="right"/>
            </w:pPr>
            <w:r>
              <w:rPr>
                <w:rFonts w:hint="eastAsia"/>
              </w:rPr>
              <w:t>27,438,188.68</w:t>
            </w:r>
          </w:p>
        </w:tc>
        <w:tc>
          <w:tcPr>
            <w:tcW w:w="1716" w:type="dxa"/>
            <w:vAlign w:val="center"/>
          </w:tcPr>
          <w:p w14:paraId="2F309402">
            <w:pPr>
              <w:jc w:val="right"/>
            </w:pPr>
            <w:r>
              <w:rPr>
                <w:rFonts w:hint="eastAsia"/>
              </w:rPr>
              <w:t>7.10</w:t>
            </w:r>
          </w:p>
        </w:tc>
      </w:tr>
      <w:tr w14:paraId="5762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275095">
            <w:pPr>
              <w:jc w:val="center"/>
            </w:pPr>
            <w:r>
              <w:rPr>
                <w:rFonts w:hint="eastAsia"/>
              </w:rPr>
              <w:t>36</w:t>
            </w:r>
          </w:p>
        </w:tc>
        <w:tc>
          <w:tcPr>
            <w:tcW w:w="1113" w:type="dxa"/>
            <w:vAlign w:val="center"/>
          </w:tcPr>
          <w:p w14:paraId="2CB3F48D">
            <w:r>
              <w:rPr>
                <w:rFonts w:hint="eastAsia"/>
              </w:rPr>
              <w:t>689009</w:t>
            </w:r>
          </w:p>
        </w:tc>
        <w:tc>
          <w:tcPr>
            <w:tcW w:w="1738" w:type="dxa"/>
            <w:vAlign w:val="center"/>
          </w:tcPr>
          <w:p w14:paraId="0F9B7489">
            <w:r>
              <w:rPr>
                <w:rFonts w:hint="eastAsia"/>
              </w:rPr>
              <w:t>九号公司</w:t>
            </w:r>
          </w:p>
        </w:tc>
        <w:tc>
          <w:tcPr>
            <w:tcW w:w="2995" w:type="dxa"/>
            <w:vAlign w:val="center"/>
          </w:tcPr>
          <w:p w14:paraId="4A842BDD">
            <w:pPr>
              <w:jc w:val="right"/>
            </w:pPr>
            <w:r>
              <w:rPr>
                <w:rFonts w:hint="eastAsia"/>
              </w:rPr>
              <w:t>27,325,559.23</w:t>
            </w:r>
          </w:p>
        </w:tc>
        <w:tc>
          <w:tcPr>
            <w:tcW w:w="1716" w:type="dxa"/>
            <w:vAlign w:val="center"/>
          </w:tcPr>
          <w:p w14:paraId="2F7EC240">
            <w:pPr>
              <w:jc w:val="right"/>
            </w:pPr>
            <w:r>
              <w:rPr>
                <w:rFonts w:hint="eastAsia"/>
              </w:rPr>
              <w:t>7.07</w:t>
            </w:r>
          </w:p>
        </w:tc>
      </w:tr>
      <w:tr w14:paraId="26AB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6C70D3">
            <w:pPr>
              <w:jc w:val="center"/>
            </w:pPr>
            <w:r>
              <w:rPr>
                <w:rFonts w:hint="eastAsia"/>
              </w:rPr>
              <w:t>37</w:t>
            </w:r>
          </w:p>
        </w:tc>
        <w:tc>
          <w:tcPr>
            <w:tcW w:w="1113" w:type="dxa"/>
            <w:vAlign w:val="center"/>
          </w:tcPr>
          <w:p w14:paraId="465A44AD">
            <w:r>
              <w:rPr>
                <w:rFonts w:hint="eastAsia"/>
              </w:rPr>
              <w:t>00700</w:t>
            </w:r>
          </w:p>
        </w:tc>
        <w:tc>
          <w:tcPr>
            <w:tcW w:w="1738" w:type="dxa"/>
            <w:vAlign w:val="center"/>
          </w:tcPr>
          <w:p w14:paraId="1C4F0D9A">
            <w:r>
              <w:rPr>
                <w:rFonts w:hint="eastAsia"/>
              </w:rPr>
              <w:t>腾讯控股</w:t>
            </w:r>
          </w:p>
        </w:tc>
        <w:tc>
          <w:tcPr>
            <w:tcW w:w="2995" w:type="dxa"/>
            <w:vAlign w:val="center"/>
          </w:tcPr>
          <w:p w14:paraId="7A52860B">
            <w:pPr>
              <w:jc w:val="right"/>
            </w:pPr>
            <w:r>
              <w:rPr>
                <w:rFonts w:hint="eastAsia"/>
              </w:rPr>
              <w:t>25,460,361.17</w:t>
            </w:r>
          </w:p>
        </w:tc>
        <w:tc>
          <w:tcPr>
            <w:tcW w:w="1716" w:type="dxa"/>
            <w:vAlign w:val="center"/>
          </w:tcPr>
          <w:p w14:paraId="6C659697">
            <w:pPr>
              <w:jc w:val="right"/>
            </w:pPr>
            <w:r>
              <w:rPr>
                <w:rFonts w:hint="eastAsia"/>
              </w:rPr>
              <w:t>6.58</w:t>
            </w:r>
          </w:p>
        </w:tc>
      </w:tr>
      <w:tr w14:paraId="23C0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83F83B">
            <w:pPr>
              <w:jc w:val="center"/>
            </w:pPr>
            <w:r>
              <w:rPr>
                <w:rFonts w:hint="eastAsia"/>
              </w:rPr>
              <w:t>38</w:t>
            </w:r>
          </w:p>
        </w:tc>
        <w:tc>
          <w:tcPr>
            <w:tcW w:w="1113" w:type="dxa"/>
            <w:vAlign w:val="center"/>
          </w:tcPr>
          <w:p w14:paraId="76D3A7B5">
            <w:r>
              <w:rPr>
                <w:rFonts w:hint="eastAsia"/>
              </w:rPr>
              <w:t>002241</w:t>
            </w:r>
          </w:p>
        </w:tc>
        <w:tc>
          <w:tcPr>
            <w:tcW w:w="1738" w:type="dxa"/>
            <w:vAlign w:val="center"/>
          </w:tcPr>
          <w:p w14:paraId="5B145C8B">
            <w:r>
              <w:rPr>
                <w:rFonts w:hint="eastAsia"/>
              </w:rPr>
              <w:t>歌尔股份</w:t>
            </w:r>
          </w:p>
        </w:tc>
        <w:tc>
          <w:tcPr>
            <w:tcW w:w="2995" w:type="dxa"/>
            <w:vAlign w:val="center"/>
          </w:tcPr>
          <w:p w14:paraId="08A10564">
            <w:pPr>
              <w:jc w:val="right"/>
            </w:pPr>
            <w:r>
              <w:rPr>
                <w:rFonts w:hint="eastAsia"/>
              </w:rPr>
              <w:t>25,379,848.00</w:t>
            </w:r>
          </w:p>
        </w:tc>
        <w:tc>
          <w:tcPr>
            <w:tcW w:w="1716" w:type="dxa"/>
            <w:vAlign w:val="center"/>
          </w:tcPr>
          <w:p w14:paraId="5F281963">
            <w:pPr>
              <w:jc w:val="right"/>
            </w:pPr>
            <w:r>
              <w:rPr>
                <w:rFonts w:hint="eastAsia"/>
              </w:rPr>
              <w:t>6.56</w:t>
            </w:r>
          </w:p>
        </w:tc>
      </w:tr>
      <w:tr w14:paraId="7325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C39141">
            <w:pPr>
              <w:jc w:val="center"/>
            </w:pPr>
            <w:r>
              <w:rPr>
                <w:rFonts w:hint="eastAsia"/>
              </w:rPr>
              <w:t>39</w:t>
            </w:r>
          </w:p>
        </w:tc>
        <w:tc>
          <w:tcPr>
            <w:tcW w:w="1113" w:type="dxa"/>
            <w:vAlign w:val="center"/>
          </w:tcPr>
          <w:p w14:paraId="2C74EC1E">
            <w:r>
              <w:rPr>
                <w:rFonts w:hint="eastAsia"/>
              </w:rPr>
              <w:t>300059</w:t>
            </w:r>
          </w:p>
        </w:tc>
        <w:tc>
          <w:tcPr>
            <w:tcW w:w="1738" w:type="dxa"/>
            <w:vAlign w:val="center"/>
          </w:tcPr>
          <w:p w14:paraId="0EBFBE4F">
            <w:r>
              <w:rPr>
                <w:rFonts w:hint="eastAsia"/>
              </w:rPr>
              <w:t>东方财富</w:t>
            </w:r>
          </w:p>
        </w:tc>
        <w:tc>
          <w:tcPr>
            <w:tcW w:w="2995" w:type="dxa"/>
            <w:vAlign w:val="center"/>
          </w:tcPr>
          <w:p w14:paraId="49286F1F">
            <w:pPr>
              <w:jc w:val="right"/>
            </w:pPr>
            <w:r>
              <w:rPr>
                <w:rFonts w:hint="eastAsia"/>
              </w:rPr>
              <w:t>25,069,285.12</w:t>
            </w:r>
          </w:p>
        </w:tc>
        <w:tc>
          <w:tcPr>
            <w:tcW w:w="1716" w:type="dxa"/>
            <w:vAlign w:val="center"/>
          </w:tcPr>
          <w:p w14:paraId="3C95027C">
            <w:pPr>
              <w:jc w:val="right"/>
            </w:pPr>
            <w:r>
              <w:rPr>
                <w:rFonts w:hint="eastAsia"/>
              </w:rPr>
              <w:t>6.48</w:t>
            </w:r>
          </w:p>
        </w:tc>
      </w:tr>
      <w:tr w14:paraId="6AA6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845D38">
            <w:pPr>
              <w:jc w:val="center"/>
            </w:pPr>
            <w:r>
              <w:rPr>
                <w:rFonts w:hint="eastAsia"/>
              </w:rPr>
              <w:t>40</w:t>
            </w:r>
          </w:p>
        </w:tc>
        <w:tc>
          <w:tcPr>
            <w:tcW w:w="1113" w:type="dxa"/>
            <w:vAlign w:val="center"/>
          </w:tcPr>
          <w:p w14:paraId="11870CE3">
            <w:r>
              <w:rPr>
                <w:rFonts w:hint="eastAsia"/>
              </w:rPr>
              <w:t>000977</w:t>
            </w:r>
          </w:p>
        </w:tc>
        <w:tc>
          <w:tcPr>
            <w:tcW w:w="1738" w:type="dxa"/>
            <w:vAlign w:val="center"/>
          </w:tcPr>
          <w:p w14:paraId="3EB34C7D">
            <w:r>
              <w:rPr>
                <w:rFonts w:hint="eastAsia"/>
              </w:rPr>
              <w:t>浪潮信息</w:t>
            </w:r>
          </w:p>
        </w:tc>
        <w:tc>
          <w:tcPr>
            <w:tcW w:w="2995" w:type="dxa"/>
            <w:vAlign w:val="center"/>
          </w:tcPr>
          <w:p w14:paraId="6175B55B">
            <w:pPr>
              <w:jc w:val="right"/>
            </w:pPr>
            <w:r>
              <w:rPr>
                <w:rFonts w:hint="eastAsia"/>
              </w:rPr>
              <w:t>24,055,325.00</w:t>
            </w:r>
          </w:p>
        </w:tc>
        <w:tc>
          <w:tcPr>
            <w:tcW w:w="1716" w:type="dxa"/>
            <w:vAlign w:val="center"/>
          </w:tcPr>
          <w:p w14:paraId="6B673A39">
            <w:pPr>
              <w:jc w:val="right"/>
            </w:pPr>
            <w:r>
              <w:rPr>
                <w:rFonts w:hint="eastAsia"/>
              </w:rPr>
              <w:t>6.22</w:t>
            </w:r>
          </w:p>
        </w:tc>
      </w:tr>
      <w:tr w14:paraId="7179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05EF5C">
            <w:pPr>
              <w:jc w:val="center"/>
            </w:pPr>
            <w:r>
              <w:rPr>
                <w:rFonts w:hint="eastAsia"/>
              </w:rPr>
              <w:t>41</w:t>
            </w:r>
          </w:p>
        </w:tc>
        <w:tc>
          <w:tcPr>
            <w:tcW w:w="1113" w:type="dxa"/>
            <w:vAlign w:val="center"/>
          </w:tcPr>
          <w:p w14:paraId="14D2A063">
            <w:r>
              <w:rPr>
                <w:rFonts w:hint="eastAsia"/>
              </w:rPr>
              <w:t>002916</w:t>
            </w:r>
          </w:p>
        </w:tc>
        <w:tc>
          <w:tcPr>
            <w:tcW w:w="1738" w:type="dxa"/>
            <w:vAlign w:val="center"/>
          </w:tcPr>
          <w:p w14:paraId="272668F9">
            <w:r>
              <w:rPr>
                <w:rFonts w:hint="eastAsia"/>
              </w:rPr>
              <w:t>深南电路</w:t>
            </w:r>
          </w:p>
        </w:tc>
        <w:tc>
          <w:tcPr>
            <w:tcW w:w="2995" w:type="dxa"/>
            <w:vAlign w:val="center"/>
          </w:tcPr>
          <w:p w14:paraId="62C1EF68">
            <w:pPr>
              <w:jc w:val="right"/>
            </w:pPr>
            <w:r>
              <w:rPr>
                <w:rFonts w:hint="eastAsia"/>
              </w:rPr>
              <w:t>23,865,881.03</w:t>
            </w:r>
          </w:p>
        </w:tc>
        <w:tc>
          <w:tcPr>
            <w:tcW w:w="1716" w:type="dxa"/>
            <w:vAlign w:val="center"/>
          </w:tcPr>
          <w:p w14:paraId="147B23D9">
            <w:pPr>
              <w:jc w:val="right"/>
            </w:pPr>
            <w:r>
              <w:rPr>
                <w:rFonts w:hint="eastAsia"/>
              </w:rPr>
              <w:t>6.17</w:t>
            </w:r>
          </w:p>
        </w:tc>
      </w:tr>
      <w:tr w14:paraId="40AA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D0073">
            <w:pPr>
              <w:jc w:val="center"/>
            </w:pPr>
            <w:r>
              <w:rPr>
                <w:rFonts w:hint="eastAsia"/>
              </w:rPr>
              <w:t>42</w:t>
            </w:r>
          </w:p>
        </w:tc>
        <w:tc>
          <w:tcPr>
            <w:tcW w:w="1113" w:type="dxa"/>
            <w:vAlign w:val="center"/>
          </w:tcPr>
          <w:p w14:paraId="5648398E">
            <w:r>
              <w:rPr>
                <w:rFonts w:hint="eastAsia"/>
              </w:rPr>
              <w:t>300811</w:t>
            </w:r>
          </w:p>
        </w:tc>
        <w:tc>
          <w:tcPr>
            <w:tcW w:w="1738" w:type="dxa"/>
            <w:vAlign w:val="center"/>
          </w:tcPr>
          <w:p w14:paraId="7D572E89">
            <w:r>
              <w:rPr>
                <w:rFonts w:hint="eastAsia"/>
              </w:rPr>
              <w:t>铂科新材</w:t>
            </w:r>
          </w:p>
        </w:tc>
        <w:tc>
          <w:tcPr>
            <w:tcW w:w="2995" w:type="dxa"/>
            <w:vAlign w:val="center"/>
          </w:tcPr>
          <w:p w14:paraId="38529D22">
            <w:pPr>
              <w:jc w:val="right"/>
            </w:pPr>
            <w:r>
              <w:rPr>
                <w:rFonts w:hint="eastAsia"/>
              </w:rPr>
              <w:t>23,358,730.00</w:t>
            </w:r>
          </w:p>
        </w:tc>
        <w:tc>
          <w:tcPr>
            <w:tcW w:w="1716" w:type="dxa"/>
            <w:vAlign w:val="center"/>
          </w:tcPr>
          <w:p w14:paraId="7863A891">
            <w:pPr>
              <w:jc w:val="right"/>
            </w:pPr>
            <w:r>
              <w:rPr>
                <w:rFonts w:hint="eastAsia"/>
              </w:rPr>
              <w:t>6.04</w:t>
            </w:r>
          </w:p>
        </w:tc>
      </w:tr>
      <w:tr w14:paraId="790C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A2DF6D">
            <w:pPr>
              <w:jc w:val="center"/>
            </w:pPr>
            <w:r>
              <w:rPr>
                <w:rFonts w:hint="eastAsia"/>
              </w:rPr>
              <w:t>43</w:t>
            </w:r>
          </w:p>
        </w:tc>
        <w:tc>
          <w:tcPr>
            <w:tcW w:w="1113" w:type="dxa"/>
            <w:vAlign w:val="center"/>
          </w:tcPr>
          <w:p w14:paraId="7E571DC4">
            <w:r>
              <w:rPr>
                <w:rFonts w:hint="eastAsia"/>
              </w:rPr>
              <w:t>00941</w:t>
            </w:r>
          </w:p>
        </w:tc>
        <w:tc>
          <w:tcPr>
            <w:tcW w:w="1738" w:type="dxa"/>
            <w:vAlign w:val="center"/>
          </w:tcPr>
          <w:p w14:paraId="5E736223">
            <w:r>
              <w:rPr>
                <w:rFonts w:hint="eastAsia"/>
              </w:rPr>
              <w:t>中国移动</w:t>
            </w:r>
          </w:p>
        </w:tc>
        <w:tc>
          <w:tcPr>
            <w:tcW w:w="2995" w:type="dxa"/>
            <w:vAlign w:val="center"/>
          </w:tcPr>
          <w:p w14:paraId="13F6C0FF">
            <w:pPr>
              <w:jc w:val="right"/>
            </w:pPr>
            <w:r>
              <w:rPr>
                <w:rFonts w:hint="eastAsia"/>
              </w:rPr>
              <w:t>23,145,062.53</w:t>
            </w:r>
          </w:p>
        </w:tc>
        <w:tc>
          <w:tcPr>
            <w:tcW w:w="1716" w:type="dxa"/>
            <w:vAlign w:val="center"/>
          </w:tcPr>
          <w:p w14:paraId="2E003D40">
            <w:pPr>
              <w:jc w:val="right"/>
            </w:pPr>
            <w:r>
              <w:rPr>
                <w:rFonts w:hint="eastAsia"/>
              </w:rPr>
              <w:t>5.99</w:t>
            </w:r>
          </w:p>
        </w:tc>
      </w:tr>
      <w:tr w14:paraId="6DCCB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E4E2DA">
            <w:pPr>
              <w:jc w:val="center"/>
            </w:pPr>
            <w:r>
              <w:rPr>
                <w:rFonts w:hint="eastAsia"/>
              </w:rPr>
              <w:t>44</w:t>
            </w:r>
          </w:p>
        </w:tc>
        <w:tc>
          <w:tcPr>
            <w:tcW w:w="1113" w:type="dxa"/>
            <w:vAlign w:val="center"/>
          </w:tcPr>
          <w:p w14:paraId="7490D31E">
            <w:r>
              <w:rPr>
                <w:rFonts w:hint="eastAsia"/>
              </w:rPr>
              <w:t>09626</w:t>
            </w:r>
          </w:p>
        </w:tc>
        <w:tc>
          <w:tcPr>
            <w:tcW w:w="1738" w:type="dxa"/>
            <w:vAlign w:val="center"/>
          </w:tcPr>
          <w:p w14:paraId="4DB488F9">
            <w:r>
              <w:rPr>
                <w:rFonts w:hint="eastAsia"/>
              </w:rPr>
              <w:t>哔哩哔哩-W</w:t>
            </w:r>
          </w:p>
        </w:tc>
        <w:tc>
          <w:tcPr>
            <w:tcW w:w="2995" w:type="dxa"/>
            <w:vAlign w:val="center"/>
          </w:tcPr>
          <w:p w14:paraId="1E0A7BB8">
            <w:pPr>
              <w:jc w:val="right"/>
            </w:pPr>
            <w:r>
              <w:rPr>
                <w:rFonts w:hint="eastAsia"/>
              </w:rPr>
              <w:t>22,124,725.23</w:t>
            </w:r>
          </w:p>
        </w:tc>
        <w:tc>
          <w:tcPr>
            <w:tcW w:w="1716" w:type="dxa"/>
            <w:vAlign w:val="center"/>
          </w:tcPr>
          <w:p w14:paraId="186F707F">
            <w:pPr>
              <w:jc w:val="right"/>
            </w:pPr>
            <w:r>
              <w:rPr>
                <w:rFonts w:hint="eastAsia"/>
              </w:rPr>
              <w:t>5.72</w:t>
            </w:r>
          </w:p>
        </w:tc>
      </w:tr>
      <w:tr w14:paraId="7AF5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BA9BF6">
            <w:pPr>
              <w:jc w:val="center"/>
            </w:pPr>
            <w:r>
              <w:rPr>
                <w:rFonts w:hint="eastAsia"/>
              </w:rPr>
              <w:t>45</w:t>
            </w:r>
          </w:p>
        </w:tc>
        <w:tc>
          <w:tcPr>
            <w:tcW w:w="1113" w:type="dxa"/>
            <w:vAlign w:val="center"/>
          </w:tcPr>
          <w:p w14:paraId="65193B73">
            <w:r>
              <w:rPr>
                <w:rFonts w:hint="eastAsia"/>
              </w:rPr>
              <w:t>600588</w:t>
            </w:r>
          </w:p>
        </w:tc>
        <w:tc>
          <w:tcPr>
            <w:tcW w:w="1738" w:type="dxa"/>
            <w:vAlign w:val="center"/>
          </w:tcPr>
          <w:p w14:paraId="5F086B85">
            <w:r>
              <w:rPr>
                <w:rFonts w:hint="eastAsia"/>
              </w:rPr>
              <w:t>用友网络</w:t>
            </w:r>
          </w:p>
        </w:tc>
        <w:tc>
          <w:tcPr>
            <w:tcW w:w="2995" w:type="dxa"/>
            <w:vAlign w:val="center"/>
          </w:tcPr>
          <w:p w14:paraId="7A571304">
            <w:pPr>
              <w:jc w:val="right"/>
            </w:pPr>
            <w:r>
              <w:rPr>
                <w:rFonts w:hint="eastAsia"/>
              </w:rPr>
              <w:t>22,083,764.00</w:t>
            </w:r>
          </w:p>
        </w:tc>
        <w:tc>
          <w:tcPr>
            <w:tcW w:w="1716" w:type="dxa"/>
            <w:vAlign w:val="center"/>
          </w:tcPr>
          <w:p w14:paraId="7822E44E">
            <w:pPr>
              <w:jc w:val="right"/>
            </w:pPr>
            <w:r>
              <w:rPr>
                <w:rFonts w:hint="eastAsia"/>
              </w:rPr>
              <w:t>5.71</w:t>
            </w:r>
          </w:p>
        </w:tc>
      </w:tr>
      <w:tr w14:paraId="1945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B15A7E">
            <w:pPr>
              <w:jc w:val="center"/>
            </w:pPr>
            <w:r>
              <w:rPr>
                <w:rFonts w:hint="eastAsia"/>
              </w:rPr>
              <w:t>46</w:t>
            </w:r>
          </w:p>
        </w:tc>
        <w:tc>
          <w:tcPr>
            <w:tcW w:w="1113" w:type="dxa"/>
            <w:vAlign w:val="center"/>
          </w:tcPr>
          <w:p w14:paraId="168818F5">
            <w:r>
              <w:rPr>
                <w:rFonts w:hint="eastAsia"/>
              </w:rPr>
              <w:t>000997</w:t>
            </w:r>
          </w:p>
        </w:tc>
        <w:tc>
          <w:tcPr>
            <w:tcW w:w="1738" w:type="dxa"/>
            <w:vAlign w:val="center"/>
          </w:tcPr>
          <w:p w14:paraId="1B612D21">
            <w:r>
              <w:rPr>
                <w:rFonts w:hint="eastAsia"/>
              </w:rPr>
              <w:t>新大陆</w:t>
            </w:r>
          </w:p>
        </w:tc>
        <w:tc>
          <w:tcPr>
            <w:tcW w:w="2995" w:type="dxa"/>
            <w:vAlign w:val="center"/>
          </w:tcPr>
          <w:p w14:paraId="7E39068A">
            <w:pPr>
              <w:jc w:val="right"/>
            </w:pPr>
            <w:r>
              <w:rPr>
                <w:rFonts w:hint="eastAsia"/>
              </w:rPr>
              <w:t>21,826,834.00</w:t>
            </w:r>
          </w:p>
        </w:tc>
        <w:tc>
          <w:tcPr>
            <w:tcW w:w="1716" w:type="dxa"/>
            <w:vAlign w:val="center"/>
          </w:tcPr>
          <w:p w14:paraId="7385C079">
            <w:pPr>
              <w:jc w:val="right"/>
            </w:pPr>
            <w:r>
              <w:rPr>
                <w:rFonts w:hint="eastAsia"/>
              </w:rPr>
              <w:t>5.64</w:t>
            </w:r>
          </w:p>
        </w:tc>
      </w:tr>
      <w:tr w14:paraId="56D4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5BFBD3">
            <w:pPr>
              <w:jc w:val="center"/>
            </w:pPr>
            <w:r>
              <w:rPr>
                <w:rFonts w:hint="eastAsia"/>
              </w:rPr>
              <w:t>47</w:t>
            </w:r>
          </w:p>
        </w:tc>
        <w:tc>
          <w:tcPr>
            <w:tcW w:w="1113" w:type="dxa"/>
            <w:vAlign w:val="center"/>
          </w:tcPr>
          <w:p w14:paraId="2B0E1C0D">
            <w:r>
              <w:rPr>
                <w:rFonts w:hint="eastAsia"/>
              </w:rPr>
              <w:t>688525</w:t>
            </w:r>
          </w:p>
        </w:tc>
        <w:tc>
          <w:tcPr>
            <w:tcW w:w="1738" w:type="dxa"/>
            <w:vAlign w:val="center"/>
          </w:tcPr>
          <w:p w14:paraId="02A1E48A">
            <w:r>
              <w:rPr>
                <w:rFonts w:hint="eastAsia"/>
              </w:rPr>
              <w:t>佰维存储</w:t>
            </w:r>
          </w:p>
        </w:tc>
        <w:tc>
          <w:tcPr>
            <w:tcW w:w="2995" w:type="dxa"/>
            <w:vAlign w:val="center"/>
          </w:tcPr>
          <w:p w14:paraId="7C341D7E">
            <w:pPr>
              <w:jc w:val="right"/>
            </w:pPr>
            <w:r>
              <w:rPr>
                <w:rFonts w:hint="eastAsia"/>
              </w:rPr>
              <w:t>21,816,366.18</w:t>
            </w:r>
          </w:p>
        </w:tc>
        <w:tc>
          <w:tcPr>
            <w:tcW w:w="1716" w:type="dxa"/>
            <w:vAlign w:val="center"/>
          </w:tcPr>
          <w:p w14:paraId="35F7DE08">
            <w:pPr>
              <w:jc w:val="right"/>
            </w:pPr>
            <w:r>
              <w:rPr>
                <w:rFonts w:hint="eastAsia"/>
              </w:rPr>
              <w:t>5.64</w:t>
            </w:r>
          </w:p>
        </w:tc>
      </w:tr>
      <w:tr w14:paraId="46CB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315172">
            <w:pPr>
              <w:jc w:val="center"/>
            </w:pPr>
            <w:r>
              <w:rPr>
                <w:rFonts w:hint="eastAsia"/>
              </w:rPr>
              <w:t>48</w:t>
            </w:r>
          </w:p>
        </w:tc>
        <w:tc>
          <w:tcPr>
            <w:tcW w:w="1113" w:type="dxa"/>
            <w:vAlign w:val="center"/>
          </w:tcPr>
          <w:p w14:paraId="2C30737F">
            <w:r>
              <w:rPr>
                <w:rFonts w:hint="eastAsia"/>
              </w:rPr>
              <w:t>600941</w:t>
            </w:r>
          </w:p>
        </w:tc>
        <w:tc>
          <w:tcPr>
            <w:tcW w:w="1738" w:type="dxa"/>
            <w:vAlign w:val="center"/>
          </w:tcPr>
          <w:p w14:paraId="0A4D6493">
            <w:r>
              <w:rPr>
                <w:rFonts w:hint="eastAsia"/>
              </w:rPr>
              <w:t>中国移动</w:t>
            </w:r>
          </w:p>
        </w:tc>
        <w:tc>
          <w:tcPr>
            <w:tcW w:w="2995" w:type="dxa"/>
            <w:vAlign w:val="center"/>
          </w:tcPr>
          <w:p w14:paraId="07794E3F">
            <w:pPr>
              <w:jc w:val="right"/>
            </w:pPr>
            <w:r>
              <w:rPr>
                <w:rFonts w:hint="eastAsia"/>
              </w:rPr>
              <w:t>21,258,402.00</w:t>
            </w:r>
          </w:p>
        </w:tc>
        <w:tc>
          <w:tcPr>
            <w:tcW w:w="1716" w:type="dxa"/>
            <w:vAlign w:val="center"/>
          </w:tcPr>
          <w:p w14:paraId="52C4295F">
            <w:pPr>
              <w:jc w:val="right"/>
            </w:pPr>
            <w:r>
              <w:rPr>
                <w:rFonts w:hint="eastAsia"/>
              </w:rPr>
              <w:t>5.50</w:t>
            </w:r>
          </w:p>
        </w:tc>
      </w:tr>
      <w:tr w14:paraId="1022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403F79">
            <w:pPr>
              <w:jc w:val="center"/>
            </w:pPr>
            <w:r>
              <w:rPr>
                <w:rFonts w:hint="eastAsia"/>
              </w:rPr>
              <w:t>49</w:t>
            </w:r>
          </w:p>
        </w:tc>
        <w:tc>
          <w:tcPr>
            <w:tcW w:w="1113" w:type="dxa"/>
            <w:vAlign w:val="center"/>
          </w:tcPr>
          <w:p w14:paraId="68ADB3C6">
            <w:r>
              <w:rPr>
                <w:rFonts w:hint="eastAsia"/>
              </w:rPr>
              <w:t>002050</w:t>
            </w:r>
          </w:p>
        </w:tc>
        <w:tc>
          <w:tcPr>
            <w:tcW w:w="1738" w:type="dxa"/>
            <w:vAlign w:val="center"/>
          </w:tcPr>
          <w:p w14:paraId="31BAA82A">
            <w:r>
              <w:rPr>
                <w:rFonts w:hint="eastAsia"/>
              </w:rPr>
              <w:t>三花智控</w:t>
            </w:r>
          </w:p>
        </w:tc>
        <w:tc>
          <w:tcPr>
            <w:tcW w:w="2995" w:type="dxa"/>
            <w:vAlign w:val="center"/>
          </w:tcPr>
          <w:p w14:paraId="2E2CF9FA">
            <w:pPr>
              <w:jc w:val="right"/>
            </w:pPr>
            <w:r>
              <w:rPr>
                <w:rFonts w:hint="eastAsia"/>
              </w:rPr>
              <w:t>21,225,540.00</w:t>
            </w:r>
          </w:p>
        </w:tc>
        <w:tc>
          <w:tcPr>
            <w:tcW w:w="1716" w:type="dxa"/>
            <w:vAlign w:val="center"/>
          </w:tcPr>
          <w:p w14:paraId="05B3F8AC">
            <w:pPr>
              <w:jc w:val="right"/>
            </w:pPr>
            <w:r>
              <w:rPr>
                <w:rFonts w:hint="eastAsia"/>
              </w:rPr>
              <w:t>5.49</w:t>
            </w:r>
          </w:p>
        </w:tc>
      </w:tr>
      <w:tr w14:paraId="2640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2B451B">
            <w:pPr>
              <w:jc w:val="center"/>
            </w:pPr>
            <w:r>
              <w:rPr>
                <w:rFonts w:hint="eastAsia"/>
              </w:rPr>
              <w:t>50</w:t>
            </w:r>
          </w:p>
        </w:tc>
        <w:tc>
          <w:tcPr>
            <w:tcW w:w="1113" w:type="dxa"/>
            <w:vAlign w:val="center"/>
          </w:tcPr>
          <w:p w14:paraId="1F5C725A">
            <w:r>
              <w:rPr>
                <w:rFonts w:hint="eastAsia"/>
              </w:rPr>
              <w:t>002920</w:t>
            </w:r>
          </w:p>
        </w:tc>
        <w:tc>
          <w:tcPr>
            <w:tcW w:w="1738" w:type="dxa"/>
            <w:vAlign w:val="center"/>
          </w:tcPr>
          <w:p w14:paraId="28C26659">
            <w:r>
              <w:rPr>
                <w:rFonts w:hint="eastAsia"/>
              </w:rPr>
              <w:t>德赛西威</w:t>
            </w:r>
          </w:p>
        </w:tc>
        <w:tc>
          <w:tcPr>
            <w:tcW w:w="2995" w:type="dxa"/>
            <w:vAlign w:val="center"/>
          </w:tcPr>
          <w:p w14:paraId="1D4BC888">
            <w:pPr>
              <w:jc w:val="right"/>
            </w:pPr>
            <w:r>
              <w:rPr>
                <w:rFonts w:hint="eastAsia"/>
              </w:rPr>
              <w:t>20,379,660.86</w:t>
            </w:r>
          </w:p>
        </w:tc>
        <w:tc>
          <w:tcPr>
            <w:tcW w:w="1716" w:type="dxa"/>
            <w:vAlign w:val="center"/>
          </w:tcPr>
          <w:p w14:paraId="46D1946F">
            <w:pPr>
              <w:jc w:val="right"/>
            </w:pPr>
            <w:r>
              <w:rPr>
                <w:rFonts w:hint="eastAsia"/>
              </w:rPr>
              <w:t>5.27</w:t>
            </w:r>
          </w:p>
        </w:tc>
      </w:tr>
      <w:tr w14:paraId="03A3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12FE40">
            <w:pPr>
              <w:jc w:val="center"/>
            </w:pPr>
            <w:r>
              <w:rPr>
                <w:rFonts w:hint="eastAsia"/>
              </w:rPr>
              <w:t>51</w:t>
            </w:r>
          </w:p>
        </w:tc>
        <w:tc>
          <w:tcPr>
            <w:tcW w:w="1113" w:type="dxa"/>
            <w:vAlign w:val="center"/>
          </w:tcPr>
          <w:p w14:paraId="068736DC">
            <w:r>
              <w:rPr>
                <w:rFonts w:hint="eastAsia"/>
              </w:rPr>
              <w:t>300442</w:t>
            </w:r>
          </w:p>
        </w:tc>
        <w:tc>
          <w:tcPr>
            <w:tcW w:w="1738" w:type="dxa"/>
            <w:vAlign w:val="center"/>
          </w:tcPr>
          <w:p w14:paraId="1999E0B6">
            <w:r>
              <w:rPr>
                <w:rFonts w:hint="eastAsia"/>
              </w:rPr>
              <w:t>润泽科技</w:t>
            </w:r>
          </w:p>
        </w:tc>
        <w:tc>
          <w:tcPr>
            <w:tcW w:w="2995" w:type="dxa"/>
            <w:vAlign w:val="center"/>
          </w:tcPr>
          <w:p w14:paraId="70CF597A">
            <w:pPr>
              <w:jc w:val="right"/>
            </w:pPr>
            <w:r>
              <w:rPr>
                <w:rFonts w:hint="eastAsia"/>
              </w:rPr>
              <w:t>20,195,464.00</w:t>
            </w:r>
          </w:p>
        </w:tc>
        <w:tc>
          <w:tcPr>
            <w:tcW w:w="1716" w:type="dxa"/>
            <w:vAlign w:val="center"/>
          </w:tcPr>
          <w:p w14:paraId="03B25A33">
            <w:pPr>
              <w:jc w:val="right"/>
            </w:pPr>
            <w:r>
              <w:rPr>
                <w:rFonts w:hint="eastAsia"/>
              </w:rPr>
              <w:t>5.22</w:t>
            </w:r>
          </w:p>
        </w:tc>
      </w:tr>
      <w:tr w14:paraId="53CA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5F560B">
            <w:pPr>
              <w:jc w:val="center"/>
            </w:pPr>
            <w:r>
              <w:rPr>
                <w:rFonts w:hint="eastAsia"/>
              </w:rPr>
              <w:t>52</w:t>
            </w:r>
          </w:p>
        </w:tc>
        <w:tc>
          <w:tcPr>
            <w:tcW w:w="1113" w:type="dxa"/>
            <w:vAlign w:val="center"/>
          </w:tcPr>
          <w:p w14:paraId="7D731CAC">
            <w:r>
              <w:rPr>
                <w:rFonts w:hint="eastAsia"/>
              </w:rPr>
              <w:t>002371</w:t>
            </w:r>
          </w:p>
        </w:tc>
        <w:tc>
          <w:tcPr>
            <w:tcW w:w="1738" w:type="dxa"/>
            <w:vAlign w:val="center"/>
          </w:tcPr>
          <w:p w14:paraId="5D714AEF">
            <w:r>
              <w:rPr>
                <w:rFonts w:hint="eastAsia"/>
              </w:rPr>
              <w:t>北方华创</w:t>
            </w:r>
          </w:p>
        </w:tc>
        <w:tc>
          <w:tcPr>
            <w:tcW w:w="2995" w:type="dxa"/>
            <w:vAlign w:val="center"/>
          </w:tcPr>
          <w:p w14:paraId="1BFF2754">
            <w:pPr>
              <w:jc w:val="right"/>
            </w:pPr>
            <w:r>
              <w:rPr>
                <w:rFonts w:hint="eastAsia"/>
              </w:rPr>
              <w:t>19,977,897.00</w:t>
            </w:r>
          </w:p>
        </w:tc>
        <w:tc>
          <w:tcPr>
            <w:tcW w:w="1716" w:type="dxa"/>
            <w:vAlign w:val="center"/>
          </w:tcPr>
          <w:p w14:paraId="76DA1232">
            <w:pPr>
              <w:jc w:val="right"/>
            </w:pPr>
            <w:r>
              <w:rPr>
                <w:rFonts w:hint="eastAsia"/>
              </w:rPr>
              <w:t>5.17</w:t>
            </w:r>
          </w:p>
        </w:tc>
      </w:tr>
      <w:tr w14:paraId="2EA1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845EAB">
            <w:pPr>
              <w:jc w:val="center"/>
            </w:pPr>
            <w:r>
              <w:rPr>
                <w:rFonts w:hint="eastAsia"/>
              </w:rPr>
              <w:t>53</w:t>
            </w:r>
          </w:p>
        </w:tc>
        <w:tc>
          <w:tcPr>
            <w:tcW w:w="1113" w:type="dxa"/>
            <w:vAlign w:val="center"/>
          </w:tcPr>
          <w:p w14:paraId="4556F6F3">
            <w:r>
              <w:rPr>
                <w:rFonts w:hint="eastAsia"/>
              </w:rPr>
              <w:t>688279</w:t>
            </w:r>
          </w:p>
        </w:tc>
        <w:tc>
          <w:tcPr>
            <w:tcW w:w="1738" w:type="dxa"/>
            <w:vAlign w:val="center"/>
          </w:tcPr>
          <w:p w14:paraId="0A82FCDE">
            <w:r>
              <w:rPr>
                <w:rFonts w:hint="eastAsia"/>
              </w:rPr>
              <w:t>峰岹科技</w:t>
            </w:r>
          </w:p>
        </w:tc>
        <w:tc>
          <w:tcPr>
            <w:tcW w:w="2995" w:type="dxa"/>
            <w:vAlign w:val="center"/>
          </w:tcPr>
          <w:p w14:paraId="1517070C">
            <w:pPr>
              <w:jc w:val="right"/>
            </w:pPr>
            <w:r>
              <w:rPr>
                <w:rFonts w:hint="eastAsia"/>
              </w:rPr>
              <w:t>19,854,874.10</w:t>
            </w:r>
          </w:p>
        </w:tc>
        <w:tc>
          <w:tcPr>
            <w:tcW w:w="1716" w:type="dxa"/>
            <w:vAlign w:val="center"/>
          </w:tcPr>
          <w:p w14:paraId="5240AE2C">
            <w:pPr>
              <w:jc w:val="right"/>
            </w:pPr>
            <w:r>
              <w:rPr>
                <w:rFonts w:hint="eastAsia"/>
              </w:rPr>
              <w:t>5.13</w:t>
            </w:r>
          </w:p>
        </w:tc>
      </w:tr>
      <w:tr w14:paraId="248D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3DAEF9">
            <w:pPr>
              <w:jc w:val="center"/>
            </w:pPr>
            <w:r>
              <w:rPr>
                <w:rFonts w:hint="eastAsia"/>
              </w:rPr>
              <w:t>54</w:t>
            </w:r>
          </w:p>
        </w:tc>
        <w:tc>
          <w:tcPr>
            <w:tcW w:w="1113" w:type="dxa"/>
            <w:vAlign w:val="center"/>
          </w:tcPr>
          <w:p w14:paraId="359FE40E">
            <w:r>
              <w:rPr>
                <w:rFonts w:hint="eastAsia"/>
              </w:rPr>
              <w:t>01675</w:t>
            </w:r>
          </w:p>
        </w:tc>
        <w:tc>
          <w:tcPr>
            <w:tcW w:w="1738" w:type="dxa"/>
            <w:vAlign w:val="center"/>
          </w:tcPr>
          <w:p w14:paraId="0CE939B1">
            <w:r>
              <w:rPr>
                <w:rFonts w:hint="eastAsia"/>
              </w:rPr>
              <w:t>亚信科技</w:t>
            </w:r>
          </w:p>
        </w:tc>
        <w:tc>
          <w:tcPr>
            <w:tcW w:w="2995" w:type="dxa"/>
            <w:vAlign w:val="center"/>
          </w:tcPr>
          <w:p w14:paraId="43BFF838">
            <w:pPr>
              <w:jc w:val="right"/>
            </w:pPr>
            <w:r>
              <w:rPr>
                <w:rFonts w:hint="eastAsia"/>
              </w:rPr>
              <w:t>19,732,096.61</w:t>
            </w:r>
          </w:p>
        </w:tc>
        <w:tc>
          <w:tcPr>
            <w:tcW w:w="1716" w:type="dxa"/>
            <w:vAlign w:val="center"/>
          </w:tcPr>
          <w:p w14:paraId="530DBE38">
            <w:pPr>
              <w:jc w:val="right"/>
            </w:pPr>
            <w:r>
              <w:rPr>
                <w:rFonts w:hint="eastAsia"/>
              </w:rPr>
              <w:t>5.10</w:t>
            </w:r>
          </w:p>
        </w:tc>
      </w:tr>
      <w:tr w14:paraId="6763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BD5D45">
            <w:pPr>
              <w:jc w:val="center"/>
            </w:pPr>
            <w:r>
              <w:rPr>
                <w:rFonts w:hint="eastAsia"/>
              </w:rPr>
              <w:t>55</w:t>
            </w:r>
          </w:p>
        </w:tc>
        <w:tc>
          <w:tcPr>
            <w:tcW w:w="1113" w:type="dxa"/>
            <w:vAlign w:val="center"/>
          </w:tcPr>
          <w:p w14:paraId="0D57D5D6">
            <w:r>
              <w:rPr>
                <w:rFonts w:hint="eastAsia"/>
              </w:rPr>
              <w:t>688008</w:t>
            </w:r>
          </w:p>
        </w:tc>
        <w:tc>
          <w:tcPr>
            <w:tcW w:w="1738" w:type="dxa"/>
            <w:vAlign w:val="center"/>
          </w:tcPr>
          <w:p w14:paraId="4070D519">
            <w:r>
              <w:rPr>
                <w:rFonts w:hint="eastAsia"/>
              </w:rPr>
              <w:t>澜起科技</w:t>
            </w:r>
          </w:p>
        </w:tc>
        <w:tc>
          <w:tcPr>
            <w:tcW w:w="2995" w:type="dxa"/>
            <w:vAlign w:val="center"/>
          </w:tcPr>
          <w:p w14:paraId="42BCF5D6">
            <w:pPr>
              <w:jc w:val="right"/>
            </w:pPr>
            <w:r>
              <w:rPr>
                <w:rFonts w:hint="eastAsia"/>
              </w:rPr>
              <w:t>19,085,380.76</w:t>
            </w:r>
          </w:p>
        </w:tc>
        <w:tc>
          <w:tcPr>
            <w:tcW w:w="1716" w:type="dxa"/>
            <w:vAlign w:val="center"/>
          </w:tcPr>
          <w:p w14:paraId="2D337218">
            <w:pPr>
              <w:jc w:val="right"/>
            </w:pPr>
            <w:r>
              <w:rPr>
                <w:rFonts w:hint="eastAsia"/>
              </w:rPr>
              <w:t>4.94</w:t>
            </w:r>
          </w:p>
        </w:tc>
      </w:tr>
      <w:tr w14:paraId="3F01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5621C4">
            <w:pPr>
              <w:jc w:val="center"/>
            </w:pPr>
            <w:r>
              <w:rPr>
                <w:rFonts w:hint="eastAsia"/>
              </w:rPr>
              <w:t>56</w:t>
            </w:r>
          </w:p>
        </w:tc>
        <w:tc>
          <w:tcPr>
            <w:tcW w:w="1113" w:type="dxa"/>
            <w:vAlign w:val="center"/>
          </w:tcPr>
          <w:p w14:paraId="06F423E1">
            <w:r>
              <w:rPr>
                <w:rFonts w:hint="eastAsia"/>
              </w:rPr>
              <w:t>09636</w:t>
            </w:r>
          </w:p>
        </w:tc>
        <w:tc>
          <w:tcPr>
            <w:tcW w:w="1738" w:type="dxa"/>
            <w:vAlign w:val="center"/>
          </w:tcPr>
          <w:p w14:paraId="4F263568">
            <w:r>
              <w:rPr>
                <w:rFonts w:hint="eastAsia"/>
              </w:rPr>
              <w:t>九方智投控股</w:t>
            </w:r>
          </w:p>
        </w:tc>
        <w:tc>
          <w:tcPr>
            <w:tcW w:w="2995" w:type="dxa"/>
            <w:vAlign w:val="center"/>
          </w:tcPr>
          <w:p w14:paraId="1780FD1A">
            <w:pPr>
              <w:jc w:val="right"/>
            </w:pPr>
            <w:r>
              <w:rPr>
                <w:rFonts w:hint="eastAsia"/>
              </w:rPr>
              <w:t>18,422,067.31</w:t>
            </w:r>
          </w:p>
        </w:tc>
        <w:tc>
          <w:tcPr>
            <w:tcW w:w="1716" w:type="dxa"/>
            <w:vAlign w:val="center"/>
          </w:tcPr>
          <w:p w14:paraId="12A1A32D">
            <w:pPr>
              <w:jc w:val="right"/>
            </w:pPr>
            <w:r>
              <w:rPr>
                <w:rFonts w:hint="eastAsia"/>
              </w:rPr>
              <w:t>4.76</w:t>
            </w:r>
          </w:p>
        </w:tc>
      </w:tr>
      <w:tr w14:paraId="1C62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4A13DC">
            <w:pPr>
              <w:jc w:val="center"/>
            </w:pPr>
            <w:r>
              <w:rPr>
                <w:rFonts w:hint="eastAsia"/>
              </w:rPr>
              <w:t>57</w:t>
            </w:r>
          </w:p>
        </w:tc>
        <w:tc>
          <w:tcPr>
            <w:tcW w:w="1113" w:type="dxa"/>
            <w:vAlign w:val="center"/>
          </w:tcPr>
          <w:p w14:paraId="165BFD31">
            <w:r>
              <w:rPr>
                <w:rFonts w:hint="eastAsia"/>
              </w:rPr>
              <w:t>688498</w:t>
            </w:r>
          </w:p>
        </w:tc>
        <w:tc>
          <w:tcPr>
            <w:tcW w:w="1738" w:type="dxa"/>
            <w:vAlign w:val="center"/>
          </w:tcPr>
          <w:p w14:paraId="7D4A56F0">
            <w:r>
              <w:rPr>
                <w:rFonts w:hint="eastAsia"/>
              </w:rPr>
              <w:t>源杰科技</w:t>
            </w:r>
          </w:p>
        </w:tc>
        <w:tc>
          <w:tcPr>
            <w:tcW w:w="2995" w:type="dxa"/>
            <w:vAlign w:val="center"/>
          </w:tcPr>
          <w:p w14:paraId="68970D0E">
            <w:pPr>
              <w:jc w:val="right"/>
            </w:pPr>
            <w:r>
              <w:rPr>
                <w:rFonts w:hint="eastAsia"/>
              </w:rPr>
              <w:t>18,276,241.75</w:t>
            </w:r>
          </w:p>
        </w:tc>
        <w:tc>
          <w:tcPr>
            <w:tcW w:w="1716" w:type="dxa"/>
            <w:vAlign w:val="center"/>
          </w:tcPr>
          <w:p w14:paraId="68FA7149">
            <w:pPr>
              <w:jc w:val="right"/>
            </w:pPr>
            <w:r>
              <w:rPr>
                <w:rFonts w:hint="eastAsia"/>
              </w:rPr>
              <w:t>4.73</w:t>
            </w:r>
          </w:p>
        </w:tc>
      </w:tr>
      <w:tr w14:paraId="7668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5CD786">
            <w:pPr>
              <w:jc w:val="center"/>
            </w:pPr>
            <w:r>
              <w:rPr>
                <w:rFonts w:hint="eastAsia"/>
              </w:rPr>
              <w:t>58</w:t>
            </w:r>
          </w:p>
        </w:tc>
        <w:tc>
          <w:tcPr>
            <w:tcW w:w="1113" w:type="dxa"/>
            <w:vAlign w:val="center"/>
          </w:tcPr>
          <w:p w14:paraId="2AE06365">
            <w:r>
              <w:rPr>
                <w:rFonts w:hint="eastAsia"/>
              </w:rPr>
              <w:t>002594</w:t>
            </w:r>
          </w:p>
        </w:tc>
        <w:tc>
          <w:tcPr>
            <w:tcW w:w="1738" w:type="dxa"/>
            <w:vAlign w:val="center"/>
          </w:tcPr>
          <w:p w14:paraId="5C25CB6F">
            <w:r>
              <w:rPr>
                <w:rFonts w:hint="eastAsia"/>
              </w:rPr>
              <w:t>比亚迪</w:t>
            </w:r>
          </w:p>
        </w:tc>
        <w:tc>
          <w:tcPr>
            <w:tcW w:w="2995" w:type="dxa"/>
            <w:vAlign w:val="center"/>
          </w:tcPr>
          <w:p w14:paraId="58619B9E">
            <w:pPr>
              <w:jc w:val="right"/>
            </w:pPr>
            <w:r>
              <w:rPr>
                <w:rFonts w:hint="eastAsia"/>
              </w:rPr>
              <w:t>17,883,941.75</w:t>
            </w:r>
          </w:p>
        </w:tc>
        <w:tc>
          <w:tcPr>
            <w:tcW w:w="1716" w:type="dxa"/>
            <w:vAlign w:val="center"/>
          </w:tcPr>
          <w:p w14:paraId="7829B8A6">
            <w:pPr>
              <w:jc w:val="right"/>
            </w:pPr>
            <w:r>
              <w:rPr>
                <w:rFonts w:hint="eastAsia"/>
              </w:rPr>
              <w:t>4.62</w:t>
            </w:r>
          </w:p>
        </w:tc>
      </w:tr>
      <w:tr w14:paraId="2AE3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C5B6E">
            <w:pPr>
              <w:jc w:val="center"/>
            </w:pPr>
            <w:r>
              <w:rPr>
                <w:rFonts w:hint="eastAsia"/>
              </w:rPr>
              <w:t>59</w:t>
            </w:r>
          </w:p>
        </w:tc>
        <w:tc>
          <w:tcPr>
            <w:tcW w:w="1113" w:type="dxa"/>
            <w:vAlign w:val="center"/>
          </w:tcPr>
          <w:p w14:paraId="1005E7F3">
            <w:r>
              <w:rPr>
                <w:rFonts w:hint="eastAsia"/>
              </w:rPr>
              <w:t>002602</w:t>
            </w:r>
          </w:p>
        </w:tc>
        <w:tc>
          <w:tcPr>
            <w:tcW w:w="1738" w:type="dxa"/>
            <w:vAlign w:val="center"/>
          </w:tcPr>
          <w:p w14:paraId="71A75B09">
            <w:r>
              <w:rPr>
                <w:rFonts w:hint="eastAsia"/>
              </w:rPr>
              <w:t>世纪华通</w:t>
            </w:r>
          </w:p>
        </w:tc>
        <w:tc>
          <w:tcPr>
            <w:tcW w:w="2995" w:type="dxa"/>
            <w:vAlign w:val="center"/>
          </w:tcPr>
          <w:p w14:paraId="2A13A146">
            <w:pPr>
              <w:jc w:val="right"/>
            </w:pPr>
            <w:r>
              <w:rPr>
                <w:rFonts w:hint="eastAsia"/>
              </w:rPr>
              <w:t>17,194,463.20</w:t>
            </w:r>
          </w:p>
        </w:tc>
        <w:tc>
          <w:tcPr>
            <w:tcW w:w="1716" w:type="dxa"/>
            <w:vAlign w:val="center"/>
          </w:tcPr>
          <w:p w14:paraId="17A9E44E">
            <w:pPr>
              <w:jc w:val="right"/>
            </w:pPr>
            <w:r>
              <w:rPr>
                <w:rFonts w:hint="eastAsia"/>
              </w:rPr>
              <w:t>4.45</w:t>
            </w:r>
          </w:p>
        </w:tc>
      </w:tr>
      <w:tr w14:paraId="49C4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B71511">
            <w:pPr>
              <w:jc w:val="center"/>
            </w:pPr>
            <w:r>
              <w:rPr>
                <w:rFonts w:hint="eastAsia"/>
              </w:rPr>
              <w:t>60</w:t>
            </w:r>
          </w:p>
        </w:tc>
        <w:tc>
          <w:tcPr>
            <w:tcW w:w="1113" w:type="dxa"/>
            <w:vAlign w:val="center"/>
          </w:tcPr>
          <w:p w14:paraId="2A84A3EA">
            <w:r>
              <w:rPr>
                <w:rFonts w:hint="eastAsia"/>
              </w:rPr>
              <w:t>002368</w:t>
            </w:r>
          </w:p>
        </w:tc>
        <w:tc>
          <w:tcPr>
            <w:tcW w:w="1738" w:type="dxa"/>
            <w:vAlign w:val="center"/>
          </w:tcPr>
          <w:p w14:paraId="030C999B">
            <w:r>
              <w:rPr>
                <w:rFonts w:hint="eastAsia"/>
              </w:rPr>
              <w:t>太极股份</w:t>
            </w:r>
          </w:p>
        </w:tc>
        <w:tc>
          <w:tcPr>
            <w:tcW w:w="2995" w:type="dxa"/>
            <w:vAlign w:val="center"/>
          </w:tcPr>
          <w:p w14:paraId="0F27C4AB">
            <w:pPr>
              <w:jc w:val="right"/>
            </w:pPr>
            <w:r>
              <w:rPr>
                <w:rFonts w:hint="eastAsia"/>
              </w:rPr>
              <w:t>16,979,126.00</w:t>
            </w:r>
          </w:p>
        </w:tc>
        <w:tc>
          <w:tcPr>
            <w:tcW w:w="1716" w:type="dxa"/>
            <w:vAlign w:val="center"/>
          </w:tcPr>
          <w:p w14:paraId="6401C22F">
            <w:pPr>
              <w:jc w:val="right"/>
            </w:pPr>
            <w:r>
              <w:rPr>
                <w:rFonts w:hint="eastAsia"/>
              </w:rPr>
              <w:t>4.39</w:t>
            </w:r>
          </w:p>
        </w:tc>
      </w:tr>
      <w:tr w14:paraId="15DE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0B7EDF">
            <w:pPr>
              <w:jc w:val="center"/>
            </w:pPr>
            <w:r>
              <w:rPr>
                <w:rFonts w:hint="eastAsia"/>
              </w:rPr>
              <w:t>61</w:t>
            </w:r>
          </w:p>
        </w:tc>
        <w:tc>
          <w:tcPr>
            <w:tcW w:w="1113" w:type="dxa"/>
            <w:vAlign w:val="center"/>
          </w:tcPr>
          <w:p w14:paraId="526360E2">
            <w:r>
              <w:rPr>
                <w:rFonts w:hint="eastAsia"/>
              </w:rPr>
              <w:t>603179</w:t>
            </w:r>
          </w:p>
        </w:tc>
        <w:tc>
          <w:tcPr>
            <w:tcW w:w="1738" w:type="dxa"/>
            <w:vAlign w:val="center"/>
          </w:tcPr>
          <w:p w14:paraId="597A4FAA">
            <w:r>
              <w:rPr>
                <w:rFonts w:hint="eastAsia"/>
              </w:rPr>
              <w:t>新泉股份</w:t>
            </w:r>
          </w:p>
        </w:tc>
        <w:tc>
          <w:tcPr>
            <w:tcW w:w="2995" w:type="dxa"/>
            <w:vAlign w:val="center"/>
          </w:tcPr>
          <w:p w14:paraId="3EC34578">
            <w:pPr>
              <w:jc w:val="right"/>
            </w:pPr>
            <w:r>
              <w:rPr>
                <w:rFonts w:hint="eastAsia"/>
              </w:rPr>
              <w:t>16,418,156.07</w:t>
            </w:r>
          </w:p>
        </w:tc>
        <w:tc>
          <w:tcPr>
            <w:tcW w:w="1716" w:type="dxa"/>
            <w:vAlign w:val="center"/>
          </w:tcPr>
          <w:p w14:paraId="0049F369">
            <w:pPr>
              <w:jc w:val="right"/>
            </w:pPr>
            <w:r>
              <w:rPr>
                <w:rFonts w:hint="eastAsia"/>
              </w:rPr>
              <w:t>4.25</w:t>
            </w:r>
          </w:p>
        </w:tc>
      </w:tr>
      <w:tr w14:paraId="5972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7AA42C">
            <w:pPr>
              <w:jc w:val="center"/>
            </w:pPr>
            <w:r>
              <w:rPr>
                <w:rFonts w:hint="eastAsia"/>
              </w:rPr>
              <w:t>62</w:t>
            </w:r>
          </w:p>
        </w:tc>
        <w:tc>
          <w:tcPr>
            <w:tcW w:w="1113" w:type="dxa"/>
            <w:vAlign w:val="center"/>
          </w:tcPr>
          <w:p w14:paraId="3E0A8BE7">
            <w:r>
              <w:rPr>
                <w:rFonts w:hint="eastAsia"/>
              </w:rPr>
              <w:t>002475</w:t>
            </w:r>
          </w:p>
        </w:tc>
        <w:tc>
          <w:tcPr>
            <w:tcW w:w="1738" w:type="dxa"/>
            <w:vAlign w:val="center"/>
          </w:tcPr>
          <w:p w14:paraId="2D09A5F7">
            <w:r>
              <w:rPr>
                <w:rFonts w:hint="eastAsia"/>
              </w:rPr>
              <w:t>立讯精密</w:t>
            </w:r>
          </w:p>
        </w:tc>
        <w:tc>
          <w:tcPr>
            <w:tcW w:w="2995" w:type="dxa"/>
            <w:vAlign w:val="center"/>
          </w:tcPr>
          <w:p w14:paraId="5181BCEC">
            <w:pPr>
              <w:jc w:val="right"/>
            </w:pPr>
            <w:r>
              <w:rPr>
                <w:rFonts w:hint="eastAsia"/>
              </w:rPr>
              <w:t>16,330,833.40</w:t>
            </w:r>
          </w:p>
        </w:tc>
        <w:tc>
          <w:tcPr>
            <w:tcW w:w="1716" w:type="dxa"/>
            <w:vAlign w:val="center"/>
          </w:tcPr>
          <w:p w14:paraId="624FA0ED">
            <w:pPr>
              <w:jc w:val="right"/>
            </w:pPr>
            <w:r>
              <w:rPr>
                <w:rFonts w:hint="eastAsia"/>
              </w:rPr>
              <w:t>4.22</w:t>
            </w:r>
          </w:p>
        </w:tc>
      </w:tr>
      <w:tr w14:paraId="56DD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9AD752">
            <w:pPr>
              <w:jc w:val="center"/>
            </w:pPr>
            <w:r>
              <w:rPr>
                <w:rFonts w:hint="eastAsia"/>
              </w:rPr>
              <w:t>63</w:t>
            </w:r>
          </w:p>
        </w:tc>
        <w:tc>
          <w:tcPr>
            <w:tcW w:w="1113" w:type="dxa"/>
            <w:vAlign w:val="center"/>
          </w:tcPr>
          <w:p w14:paraId="4AA58EC6">
            <w:r>
              <w:rPr>
                <w:rFonts w:hint="eastAsia"/>
              </w:rPr>
              <w:t>600487</w:t>
            </w:r>
          </w:p>
        </w:tc>
        <w:tc>
          <w:tcPr>
            <w:tcW w:w="1738" w:type="dxa"/>
            <w:vAlign w:val="center"/>
          </w:tcPr>
          <w:p w14:paraId="020B0E50">
            <w:r>
              <w:rPr>
                <w:rFonts w:hint="eastAsia"/>
              </w:rPr>
              <w:t>亨通光电</w:t>
            </w:r>
          </w:p>
        </w:tc>
        <w:tc>
          <w:tcPr>
            <w:tcW w:w="2995" w:type="dxa"/>
            <w:vAlign w:val="center"/>
          </w:tcPr>
          <w:p w14:paraId="6D63280F">
            <w:pPr>
              <w:jc w:val="right"/>
            </w:pPr>
            <w:r>
              <w:rPr>
                <w:rFonts w:hint="eastAsia"/>
              </w:rPr>
              <w:t>16,174,542.00</w:t>
            </w:r>
          </w:p>
        </w:tc>
        <w:tc>
          <w:tcPr>
            <w:tcW w:w="1716" w:type="dxa"/>
            <w:vAlign w:val="center"/>
          </w:tcPr>
          <w:p w14:paraId="039B1958">
            <w:pPr>
              <w:jc w:val="right"/>
            </w:pPr>
            <w:r>
              <w:rPr>
                <w:rFonts w:hint="eastAsia"/>
              </w:rPr>
              <w:t>4.18</w:t>
            </w:r>
          </w:p>
        </w:tc>
      </w:tr>
      <w:tr w14:paraId="7B64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E06591">
            <w:pPr>
              <w:jc w:val="center"/>
            </w:pPr>
            <w:r>
              <w:rPr>
                <w:rFonts w:hint="eastAsia"/>
              </w:rPr>
              <w:t>64</w:t>
            </w:r>
          </w:p>
        </w:tc>
        <w:tc>
          <w:tcPr>
            <w:tcW w:w="1113" w:type="dxa"/>
            <w:vAlign w:val="center"/>
          </w:tcPr>
          <w:p w14:paraId="7B9B4675">
            <w:r>
              <w:rPr>
                <w:rFonts w:hint="eastAsia"/>
              </w:rPr>
              <w:t>688347</w:t>
            </w:r>
          </w:p>
        </w:tc>
        <w:tc>
          <w:tcPr>
            <w:tcW w:w="1738" w:type="dxa"/>
            <w:vAlign w:val="center"/>
          </w:tcPr>
          <w:p w14:paraId="10E7807B">
            <w:r>
              <w:rPr>
                <w:rFonts w:hint="eastAsia"/>
              </w:rPr>
              <w:t>华虹公司</w:t>
            </w:r>
          </w:p>
        </w:tc>
        <w:tc>
          <w:tcPr>
            <w:tcW w:w="2995" w:type="dxa"/>
            <w:vAlign w:val="center"/>
          </w:tcPr>
          <w:p w14:paraId="5766298B">
            <w:pPr>
              <w:jc w:val="right"/>
            </w:pPr>
            <w:r>
              <w:rPr>
                <w:rFonts w:hint="eastAsia"/>
              </w:rPr>
              <w:t>15,636,009.92</w:t>
            </w:r>
          </w:p>
        </w:tc>
        <w:tc>
          <w:tcPr>
            <w:tcW w:w="1716" w:type="dxa"/>
            <w:vAlign w:val="center"/>
          </w:tcPr>
          <w:p w14:paraId="09A0EC95">
            <w:pPr>
              <w:jc w:val="right"/>
            </w:pPr>
            <w:r>
              <w:rPr>
                <w:rFonts w:hint="eastAsia"/>
              </w:rPr>
              <w:t>4.04</w:t>
            </w:r>
          </w:p>
        </w:tc>
      </w:tr>
      <w:tr w14:paraId="7667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3D96B9">
            <w:pPr>
              <w:jc w:val="center"/>
            </w:pPr>
            <w:r>
              <w:rPr>
                <w:rFonts w:hint="eastAsia"/>
              </w:rPr>
              <w:t>65</w:t>
            </w:r>
          </w:p>
        </w:tc>
        <w:tc>
          <w:tcPr>
            <w:tcW w:w="1113" w:type="dxa"/>
            <w:vAlign w:val="center"/>
          </w:tcPr>
          <w:p w14:paraId="6C28C939">
            <w:r>
              <w:rPr>
                <w:rFonts w:hint="eastAsia"/>
              </w:rPr>
              <w:t>688088</w:t>
            </w:r>
          </w:p>
        </w:tc>
        <w:tc>
          <w:tcPr>
            <w:tcW w:w="1738" w:type="dxa"/>
            <w:vAlign w:val="center"/>
          </w:tcPr>
          <w:p w14:paraId="272A35EE">
            <w:r>
              <w:rPr>
                <w:rFonts w:hint="eastAsia"/>
              </w:rPr>
              <w:t>虹软科技</w:t>
            </w:r>
          </w:p>
        </w:tc>
        <w:tc>
          <w:tcPr>
            <w:tcW w:w="2995" w:type="dxa"/>
            <w:vAlign w:val="center"/>
          </w:tcPr>
          <w:p w14:paraId="2633C8B1">
            <w:pPr>
              <w:jc w:val="right"/>
            </w:pPr>
            <w:r>
              <w:rPr>
                <w:rFonts w:hint="eastAsia"/>
              </w:rPr>
              <w:t>15,026,071.13</w:t>
            </w:r>
          </w:p>
        </w:tc>
        <w:tc>
          <w:tcPr>
            <w:tcW w:w="1716" w:type="dxa"/>
            <w:vAlign w:val="center"/>
          </w:tcPr>
          <w:p w14:paraId="126B125F">
            <w:pPr>
              <w:jc w:val="right"/>
            </w:pPr>
            <w:r>
              <w:rPr>
                <w:rFonts w:hint="eastAsia"/>
              </w:rPr>
              <w:t>3.89</w:t>
            </w:r>
          </w:p>
        </w:tc>
      </w:tr>
      <w:tr w14:paraId="65CF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DD8B82">
            <w:pPr>
              <w:jc w:val="center"/>
            </w:pPr>
            <w:r>
              <w:rPr>
                <w:rFonts w:hint="eastAsia"/>
              </w:rPr>
              <w:t>66</w:t>
            </w:r>
          </w:p>
        </w:tc>
        <w:tc>
          <w:tcPr>
            <w:tcW w:w="1113" w:type="dxa"/>
            <w:vAlign w:val="center"/>
          </w:tcPr>
          <w:p w14:paraId="39F4CE34">
            <w:r>
              <w:rPr>
                <w:rFonts w:hint="eastAsia"/>
              </w:rPr>
              <w:t>603296</w:t>
            </w:r>
          </w:p>
        </w:tc>
        <w:tc>
          <w:tcPr>
            <w:tcW w:w="1738" w:type="dxa"/>
            <w:vAlign w:val="center"/>
          </w:tcPr>
          <w:p w14:paraId="5E243C94">
            <w:r>
              <w:rPr>
                <w:rFonts w:hint="eastAsia"/>
              </w:rPr>
              <w:t>华勤技术</w:t>
            </w:r>
          </w:p>
        </w:tc>
        <w:tc>
          <w:tcPr>
            <w:tcW w:w="2995" w:type="dxa"/>
            <w:vAlign w:val="center"/>
          </w:tcPr>
          <w:p w14:paraId="7BC4FF98">
            <w:pPr>
              <w:jc w:val="right"/>
            </w:pPr>
            <w:r>
              <w:rPr>
                <w:rFonts w:hint="eastAsia"/>
              </w:rPr>
              <w:t>14,363,957.60</w:t>
            </w:r>
          </w:p>
        </w:tc>
        <w:tc>
          <w:tcPr>
            <w:tcW w:w="1716" w:type="dxa"/>
            <w:vAlign w:val="center"/>
          </w:tcPr>
          <w:p w14:paraId="2A0B587A">
            <w:pPr>
              <w:jc w:val="right"/>
            </w:pPr>
            <w:r>
              <w:rPr>
                <w:rFonts w:hint="eastAsia"/>
              </w:rPr>
              <w:t>3.71</w:t>
            </w:r>
          </w:p>
        </w:tc>
      </w:tr>
      <w:tr w14:paraId="5F3A6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54F148">
            <w:pPr>
              <w:jc w:val="center"/>
            </w:pPr>
            <w:r>
              <w:rPr>
                <w:rFonts w:hint="eastAsia"/>
              </w:rPr>
              <w:t>67</w:t>
            </w:r>
          </w:p>
        </w:tc>
        <w:tc>
          <w:tcPr>
            <w:tcW w:w="1113" w:type="dxa"/>
            <w:vAlign w:val="center"/>
          </w:tcPr>
          <w:p w14:paraId="32F33DBC">
            <w:r>
              <w:rPr>
                <w:rFonts w:hint="eastAsia"/>
              </w:rPr>
              <w:t>002415</w:t>
            </w:r>
          </w:p>
        </w:tc>
        <w:tc>
          <w:tcPr>
            <w:tcW w:w="1738" w:type="dxa"/>
            <w:vAlign w:val="center"/>
          </w:tcPr>
          <w:p w14:paraId="095296F1">
            <w:r>
              <w:rPr>
                <w:rFonts w:hint="eastAsia"/>
              </w:rPr>
              <w:t>海康威视</w:t>
            </w:r>
          </w:p>
        </w:tc>
        <w:tc>
          <w:tcPr>
            <w:tcW w:w="2995" w:type="dxa"/>
            <w:vAlign w:val="center"/>
          </w:tcPr>
          <w:p w14:paraId="22E22116">
            <w:pPr>
              <w:jc w:val="right"/>
            </w:pPr>
            <w:r>
              <w:rPr>
                <w:rFonts w:hint="eastAsia"/>
              </w:rPr>
              <w:t>14,013,340.00</w:t>
            </w:r>
          </w:p>
        </w:tc>
        <w:tc>
          <w:tcPr>
            <w:tcW w:w="1716" w:type="dxa"/>
            <w:vAlign w:val="center"/>
          </w:tcPr>
          <w:p w14:paraId="22BC51F4">
            <w:pPr>
              <w:jc w:val="right"/>
            </w:pPr>
            <w:r>
              <w:rPr>
                <w:rFonts w:hint="eastAsia"/>
              </w:rPr>
              <w:t>3.62</w:t>
            </w:r>
          </w:p>
        </w:tc>
      </w:tr>
      <w:tr w14:paraId="76C4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C79405">
            <w:pPr>
              <w:jc w:val="center"/>
            </w:pPr>
            <w:r>
              <w:rPr>
                <w:rFonts w:hint="eastAsia"/>
              </w:rPr>
              <w:t>68</w:t>
            </w:r>
          </w:p>
        </w:tc>
        <w:tc>
          <w:tcPr>
            <w:tcW w:w="1113" w:type="dxa"/>
            <w:vAlign w:val="center"/>
          </w:tcPr>
          <w:p w14:paraId="10AEBF69">
            <w:r>
              <w:rPr>
                <w:rFonts w:hint="eastAsia"/>
              </w:rPr>
              <w:t>002027</w:t>
            </w:r>
          </w:p>
        </w:tc>
        <w:tc>
          <w:tcPr>
            <w:tcW w:w="1738" w:type="dxa"/>
            <w:vAlign w:val="center"/>
          </w:tcPr>
          <w:p w14:paraId="6DE3880E">
            <w:r>
              <w:rPr>
                <w:rFonts w:hint="eastAsia"/>
              </w:rPr>
              <w:t>分众传媒</w:t>
            </w:r>
          </w:p>
        </w:tc>
        <w:tc>
          <w:tcPr>
            <w:tcW w:w="2995" w:type="dxa"/>
            <w:vAlign w:val="center"/>
          </w:tcPr>
          <w:p w14:paraId="591AE982">
            <w:pPr>
              <w:jc w:val="right"/>
            </w:pPr>
            <w:r>
              <w:rPr>
                <w:rFonts w:hint="eastAsia"/>
              </w:rPr>
              <w:t>13,942,458.00</w:t>
            </w:r>
          </w:p>
        </w:tc>
        <w:tc>
          <w:tcPr>
            <w:tcW w:w="1716" w:type="dxa"/>
            <w:vAlign w:val="center"/>
          </w:tcPr>
          <w:p w14:paraId="7D035022">
            <w:pPr>
              <w:jc w:val="right"/>
            </w:pPr>
            <w:r>
              <w:rPr>
                <w:rFonts w:hint="eastAsia"/>
              </w:rPr>
              <w:t>3.61</w:t>
            </w:r>
          </w:p>
        </w:tc>
      </w:tr>
      <w:tr w14:paraId="6A93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57CC1F">
            <w:pPr>
              <w:jc w:val="center"/>
            </w:pPr>
            <w:r>
              <w:rPr>
                <w:rFonts w:hint="eastAsia"/>
              </w:rPr>
              <w:t>69</w:t>
            </w:r>
          </w:p>
        </w:tc>
        <w:tc>
          <w:tcPr>
            <w:tcW w:w="1113" w:type="dxa"/>
            <w:vAlign w:val="center"/>
          </w:tcPr>
          <w:p w14:paraId="0943F4BF">
            <w:r>
              <w:rPr>
                <w:rFonts w:hint="eastAsia"/>
              </w:rPr>
              <w:t>01810</w:t>
            </w:r>
          </w:p>
        </w:tc>
        <w:tc>
          <w:tcPr>
            <w:tcW w:w="1738" w:type="dxa"/>
            <w:vAlign w:val="center"/>
          </w:tcPr>
          <w:p w14:paraId="6F50033D">
            <w:r>
              <w:rPr>
                <w:rFonts w:hint="eastAsia"/>
              </w:rPr>
              <w:t>小米集团-W</w:t>
            </w:r>
          </w:p>
        </w:tc>
        <w:tc>
          <w:tcPr>
            <w:tcW w:w="2995" w:type="dxa"/>
            <w:vAlign w:val="center"/>
          </w:tcPr>
          <w:p w14:paraId="25CABD17">
            <w:pPr>
              <w:jc w:val="right"/>
            </w:pPr>
            <w:r>
              <w:rPr>
                <w:rFonts w:hint="eastAsia"/>
              </w:rPr>
              <w:t>13,914,372.79</w:t>
            </w:r>
          </w:p>
        </w:tc>
        <w:tc>
          <w:tcPr>
            <w:tcW w:w="1716" w:type="dxa"/>
            <w:vAlign w:val="center"/>
          </w:tcPr>
          <w:p w14:paraId="1180FD31">
            <w:pPr>
              <w:jc w:val="right"/>
            </w:pPr>
            <w:r>
              <w:rPr>
                <w:rFonts w:hint="eastAsia"/>
              </w:rPr>
              <w:t>3.60</w:t>
            </w:r>
          </w:p>
        </w:tc>
      </w:tr>
      <w:tr w14:paraId="1BCE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EEE184">
            <w:pPr>
              <w:jc w:val="center"/>
            </w:pPr>
            <w:r>
              <w:rPr>
                <w:rFonts w:hint="eastAsia"/>
              </w:rPr>
              <w:t>70</w:t>
            </w:r>
          </w:p>
        </w:tc>
        <w:tc>
          <w:tcPr>
            <w:tcW w:w="1113" w:type="dxa"/>
            <w:vAlign w:val="center"/>
          </w:tcPr>
          <w:p w14:paraId="3F2BA192">
            <w:r>
              <w:rPr>
                <w:rFonts w:hint="eastAsia"/>
              </w:rPr>
              <w:t>300136</w:t>
            </w:r>
          </w:p>
        </w:tc>
        <w:tc>
          <w:tcPr>
            <w:tcW w:w="1738" w:type="dxa"/>
            <w:vAlign w:val="center"/>
          </w:tcPr>
          <w:p w14:paraId="133FC0C7">
            <w:r>
              <w:rPr>
                <w:rFonts w:hint="eastAsia"/>
              </w:rPr>
              <w:t>信维通信</w:t>
            </w:r>
          </w:p>
        </w:tc>
        <w:tc>
          <w:tcPr>
            <w:tcW w:w="2995" w:type="dxa"/>
            <w:vAlign w:val="center"/>
          </w:tcPr>
          <w:p w14:paraId="3C9D5FA0">
            <w:pPr>
              <w:jc w:val="right"/>
            </w:pPr>
            <w:r>
              <w:rPr>
                <w:rFonts w:hint="eastAsia"/>
              </w:rPr>
              <w:t>13,907,584.01</w:t>
            </w:r>
          </w:p>
        </w:tc>
        <w:tc>
          <w:tcPr>
            <w:tcW w:w="1716" w:type="dxa"/>
            <w:vAlign w:val="center"/>
          </w:tcPr>
          <w:p w14:paraId="5D874295">
            <w:pPr>
              <w:jc w:val="right"/>
            </w:pPr>
            <w:r>
              <w:rPr>
                <w:rFonts w:hint="eastAsia"/>
              </w:rPr>
              <w:t>3.60</w:t>
            </w:r>
          </w:p>
        </w:tc>
      </w:tr>
      <w:tr w14:paraId="2228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0AB33F">
            <w:pPr>
              <w:jc w:val="center"/>
            </w:pPr>
            <w:r>
              <w:rPr>
                <w:rFonts w:hint="eastAsia"/>
              </w:rPr>
              <w:t>71</w:t>
            </w:r>
          </w:p>
        </w:tc>
        <w:tc>
          <w:tcPr>
            <w:tcW w:w="1113" w:type="dxa"/>
            <w:vAlign w:val="center"/>
          </w:tcPr>
          <w:p w14:paraId="5816A326">
            <w:r>
              <w:rPr>
                <w:rFonts w:hint="eastAsia"/>
              </w:rPr>
              <w:t>000034</w:t>
            </w:r>
          </w:p>
        </w:tc>
        <w:tc>
          <w:tcPr>
            <w:tcW w:w="1738" w:type="dxa"/>
            <w:vAlign w:val="center"/>
          </w:tcPr>
          <w:p w14:paraId="22EC2C00">
            <w:r>
              <w:rPr>
                <w:rFonts w:hint="eastAsia"/>
              </w:rPr>
              <w:t>神州数码</w:t>
            </w:r>
          </w:p>
        </w:tc>
        <w:tc>
          <w:tcPr>
            <w:tcW w:w="2995" w:type="dxa"/>
            <w:vAlign w:val="center"/>
          </w:tcPr>
          <w:p w14:paraId="47418F6E">
            <w:pPr>
              <w:jc w:val="right"/>
            </w:pPr>
            <w:r>
              <w:rPr>
                <w:rFonts w:hint="eastAsia"/>
              </w:rPr>
              <w:t>13,725,899.00</w:t>
            </w:r>
          </w:p>
        </w:tc>
        <w:tc>
          <w:tcPr>
            <w:tcW w:w="1716" w:type="dxa"/>
            <w:vAlign w:val="center"/>
          </w:tcPr>
          <w:p w14:paraId="799D0F77">
            <w:pPr>
              <w:jc w:val="right"/>
            </w:pPr>
            <w:r>
              <w:rPr>
                <w:rFonts w:hint="eastAsia"/>
              </w:rPr>
              <w:t>3.55</w:t>
            </w:r>
          </w:p>
        </w:tc>
      </w:tr>
      <w:tr w14:paraId="1062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F9A3B7">
            <w:pPr>
              <w:jc w:val="center"/>
            </w:pPr>
            <w:r>
              <w:rPr>
                <w:rFonts w:hint="eastAsia"/>
              </w:rPr>
              <w:t>72</w:t>
            </w:r>
          </w:p>
        </w:tc>
        <w:tc>
          <w:tcPr>
            <w:tcW w:w="1113" w:type="dxa"/>
            <w:vAlign w:val="center"/>
          </w:tcPr>
          <w:p w14:paraId="21D509BD">
            <w:r>
              <w:rPr>
                <w:rFonts w:hint="eastAsia"/>
              </w:rPr>
              <w:t>300661</w:t>
            </w:r>
          </w:p>
        </w:tc>
        <w:tc>
          <w:tcPr>
            <w:tcW w:w="1738" w:type="dxa"/>
            <w:vAlign w:val="center"/>
          </w:tcPr>
          <w:p w14:paraId="4C8CBD48">
            <w:r>
              <w:rPr>
                <w:rFonts w:hint="eastAsia"/>
              </w:rPr>
              <w:t>圣邦股份</w:t>
            </w:r>
          </w:p>
        </w:tc>
        <w:tc>
          <w:tcPr>
            <w:tcW w:w="2995" w:type="dxa"/>
            <w:vAlign w:val="center"/>
          </w:tcPr>
          <w:p w14:paraId="14280085">
            <w:pPr>
              <w:jc w:val="right"/>
            </w:pPr>
            <w:r>
              <w:rPr>
                <w:rFonts w:hint="eastAsia"/>
              </w:rPr>
              <w:t>12,603,802.61</w:t>
            </w:r>
          </w:p>
        </w:tc>
        <w:tc>
          <w:tcPr>
            <w:tcW w:w="1716" w:type="dxa"/>
            <w:vAlign w:val="center"/>
          </w:tcPr>
          <w:p w14:paraId="0A9223E2">
            <w:pPr>
              <w:jc w:val="right"/>
            </w:pPr>
            <w:r>
              <w:rPr>
                <w:rFonts w:hint="eastAsia"/>
              </w:rPr>
              <w:t>3.26</w:t>
            </w:r>
          </w:p>
        </w:tc>
      </w:tr>
      <w:tr w14:paraId="6627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2D6DA4">
            <w:pPr>
              <w:jc w:val="center"/>
            </w:pPr>
            <w:r>
              <w:rPr>
                <w:rFonts w:hint="eastAsia"/>
              </w:rPr>
              <w:t>73</w:t>
            </w:r>
          </w:p>
        </w:tc>
        <w:tc>
          <w:tcPr>
            <w:tcW w:w="1113" w:type="dxa"/>
            <w:vAlign w:val="center"/>
          </w:tcPr>
          <w:p w14:paraId="6B5E853D">
            <w:r>
              <w:rPr>
                <w:rFonts w:hint="eastAsia"/>
              </w:rPr>
              <w:t>688521</w:t>
            </w:r>
          </w:p>
        </w:tc>
        <w:tc>
          <w:tcPr>
            <w:tcW w:w="1738" w:type="dxa"/>
            <w:vAlign w:val="center"/>
          </w:tcPr>
          <w:p w14:paraId="0D9A45E9">
            <w:r>
              <w:rPr>
                <w:rFonts w:hint="eastAsia"/>
              </w:rPr>
              <w:t>芯原股份</w:t>
            </w:r>
          </w:p>
        </w:tc>
        <w:tc>
          <w:tcPr>
            <w:tcW w:w="2995" w:type="dxa"/>
            <w:vAlign w:val="center"/>
          </w:tcPr>
          <w:p w14:paraId="40BC7849">
            <w:pPr>
              <w:jc w:val="right"/>
            </w:pPr>
            <w:r>
              <w:rPr>
                <w:rFonts w:hint="eastAsia"/>
              </w:rPr>
              <w:t>12,232,547.30</w:t>
            </w:r>
          </w:p>
        </w:tc>
        <w:tc>
          <w:tcPr>
            <w:tcW w:w="1716" w:type="dxa"/>
            <w:vAlign w:val="center"/>
          </w:tcPr>
          <w:p w14:paraId="63726B9E">
            <w:pPr>
              <w:jc w:val="right"/>
            </w:pPr>
            <w:r>
              <w:rPr>
                <w:rFonts w:hint="eastAsia"/>
              </w:rPr>
              <w:t>3.16</w:t>
            </w:r>
          </w:p>
        </w:tc>
      </w:tr>
      <w:tr w14:paraId="13C9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9B2ECD">
            <w:pPr>
              <w:jc w:val="center"/>
            </w:pPr>
            <w:r>
              <w:rPr>
                <w:rFonts w:hint="eastAsia"/>
              </w:rPr>
              <w:t>74</w:t>
            </w:r>
          </w:p>
        </w:tc>
        <w:tc>
          <w:tcPr>
            <w:tcW w:w="1113" w:type="dxa"/>
            <w:vAlign w:val="center"/>
          </w:tcPr>
          <w:p w14:paraId="322ED183">
            <w:r>
              <w:rPr>
                <w:rFonts w:hint="eastAsia"/>
              </w:rPr>
              <w:t>002555</w:t>
            </w:r>
          </w:p>
        </w:tc>
        <w:tc>
          <w:tcPr>
            <w:tcW w:w="1738" w:type="dxa"/>
            <w:vAlign w:val="center"/>
          </w:tcPr>
          <w:p w14:paraId="153450E3">
            <w:r>
              <w:rPr>
                <w:rFonts w:hint="eastAsia"/>
              </w:rPr>
              <w:t>三七互娱</w:t>
            </w:r>
          </w:p>
        </w:tc>
        <w:tc>
          <w:tcPr>
            <w:tcW w:w="2995" w:type="dxa"/>
            <w:vAlign w:val="center"/>
          </w:tcPr>
          <w:p w14:paraId="13D13F16">
            <w:pPr>
              <w:jc w:val="right"/>
            </w:pPr>
            <w:r>
              <w:rPr>
                <w:rFonts w:hint="eastAsia"/>
              </w:rPr>
              <w:t>11,473,204.00</w:t>
            </w:r>
          </w:p>
        </w:tc>
        <w:tc>
          <w:tcPr>
            <w:tcW w:w="1716" w:type="dxa"/>
            <w:vAlign w:val="center"/>
          </w:tcPr>
          <w:p w14:paraId="228D20DB">
            <w:pPr>
              <w:jc w:val="right"/>
            </w:pPr>
            <w:r>
              <w:rPr>
                <w:rFonts w:hint="eastAsia"/>
              </w:rPr>
              <w:t>2.97</w:t>
            </w:r>
          </w:p>
        </w:tc>
      </w:tr>
      <w:tr w14:paraId="09A1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089392">
            <w:pPr>
              <w:jc w:val="center"/>
            </w:pPr>
            <w:r>
              <w:rPr>
                <w:rFonts w:hint="eastAsia"/>
              </w:rPr>
              <w:t>75</w:t>
            </w:r>
          </w:p>
        </w:tc>
        <w:tc>
          <w:tcPr>
            <w:tcW w:w="1113" w:type="dxa"/>
            <w:vAlign w:val="center"/>
          </w:tcPr>
          <w:p w14:paraId="78E02364">
            <w:r>
              <w:rPr>
                <w:rFonts w:hint="eastAsia"/>
              </w:rPr>
              <w:t>300418</w:t>
            </w:r>
          </w:p>
        </w:tc>
        <w:tc>
          <w:tcPr>
            <w:tcW w:w="1738" w:type="dxa"/>
            <w:vAlign w:val="center"/>
          </w:tcPr>
          <w:p w14:paraId="23EF2C0C">
            <w:r>
              <w:rPr>
                <w:rFonts w:hint="eastAsia"/>
              </w:rPr>
              <w:t>昆仑万维</w:t>
            </w:r>
          </w:p>
        </w:tc>
        <w:tc>
          <w:tcPr>
            <w:tcW w:w="2995" w:type="dxa"/>
            <w:vAlign w:val="center"/>
          </w:tcPr>
          <w:p w14:paraId="062701B5">
            <w:pPr>
              <w:jc w:val="right"/>
            </w:pPr>
            <w:r>
              <w:rPr>
                <w:rFonts w:hint="eastAsia"/>
              </w:rPr>
              <w:t>11,379,166.00</w:t>
            </w:r>
          </w:p>
        </w:tc>
        <w:tc>
          <w:tcPr>
            <w:tcW w:w="1716" w:type="dxa"/>
            <w:vAlign w:val="center"/>
          </w:tcPr>
          <w:p w14:paraId="31FC73FC">
            <w:pPr>
              <w:jc w:val="right"/>
            </w:pPr>
            <w:r>
              <w:rPr>
                <w:rFonts w:hint="eastAsia"/>
              </w:rPr>
              <w:t>2.94</w:t>
            </w:r>
          </w:p>
        </w:tc>
      </w:tr>
      <w:tr w14:paraId="3003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F23955">
            <w:pPr>
              <w:jc w:val="center"/>
            </w:pPr>
            <w:r>
              <w:rPr>
                <w:rFonts w:hint="eastAsia"/>
              </w:rPr>
              <w:t>76</w:t>
            </w:r>
          </w:p>
        </w:tc>
        <w:tc>
          <w:tcPr>
            <w:tcW w:w="1113" w:type="dxa"/>
            <w:vAlign w:val="center"/>
          </w:tcPr>
          <w:p w14:paraId="15BE5E0E">
            <w:r>
              <w:rPr>
                <w:rFonts w:hint="eastAsia"/>
              </w:rPr>
              <w:t>603893</w:t>
            </w:r>
          </w:p>
        </w:tc>
        <w:tc>
          <w:tcPr>
            <w:tcW w:w="1738" w:type="dxa"/>
            <w:vAlign w:val="center"/>
          </w:tcPr>
          <w:p w14:paraId="3EA63A34">
            <w:r>
              <w:rPr>
                <w:rFonts w:hint="eastAsia"/>
              </w:rPr>
              <w:t>瑞芯微</w:t>
            </w:r>
          </w:p>
        </w:tc>
        <w:tc>
          <w:tcPr>
            <w:tcW w:w="2995" w:type="dxa"/>
            <w:vAlign w:val="center"/>
          </w:tcPr>
          <w:p w14:paraId="6A3E556D">
            <w:pPr>
              <w:jc w:val="right"/>
            </w:pPr>
            <w:r>
              <w:rPr>
                <w:rFonts w:hint="eastAsia"/>
              </w:rPr>
              <w:t>10,943,988.00</w:t>
            </w:r>
          </w:p>
        </w:tc>
        <w:tc>
          <w:tcPr>
            <w:tcW w:w="1716" w:type="dxa"/>
            <w:vAlign w:val="center"/>
          </w:tcPr>
          <w:p w14:paraId="59D4CF62">
            <w:pPr>
              <w:jc w:val="right"/>
            </w:pPr>
            <w:r>
              <w:rPr>
                <w:rFonts w:hint="eastAsia"/>
              </w:rPr>
              <w:t>2.83</w:t>
            </w:r>
          </w:p>
        </w:tc>
      </w:tr>
      <w:tr w14:paraId="5F3F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BA6B50">
            <w:pPr>
              <w:jc w:val="center"/>
            </w:pPr>
            <w:r>
              <w:rPr>
                <w:rFonts w:hint="eastAsia"/>
              </w:rPr>
              <w:t>77</w:t>
            </w:r>
          </w:p>
        </w:tc>
        <w:tc>
          <w:tcPr>
            <w:tcW w:w="1113" w:type="dxa"/>
            <w:vAlign w:val="center"/>
          </w:tcPr>
          <w:p w14:paraId="63F3C01B">
            <w:r>
              <w:rPr>
                <w:rFonts w:hint="eastAsia"/>
              </w:rPr>
              <w:t>300253</w:t>
            </w:r>
          </w:p>
        </w:tc>
        <w:tc>
          <w:tcPr>
            <w:tcW w:w="1738" w:type="dxa"/>
            <w:vAlign w:val="center"/>
          </w:tcPr>
          <w:p w14:paraId="719144DF">
            <w:r>
              <w:rPr>
                <w:rFonts w:hint="eastAsia"/>
              </w:rPr>
              <w:t>卫宁健康</w:t>
            </w:r>
          </w:p>
        </w:tc>
        <w:tc>
          <w:tcPr>
            <w:tcW w:w="2995" w:type="dxa"/>
            <w:vAlign w:val="center"/>
          </w:tcPr>
          <w:p w14:paraId="3A93C4B9">
            <w:pPr>
              <w:jc w:val="right"/>
            </w:pPr>
            <w:r>
              <w:rPr>
                <w:rFonts w:hint="eastAsia"/>
              </w:rPr>
              <w:t>10,710,476.00</w:t>
            </w:r>
          </w:p>
        </w:tc>
        <w:tc>
          <w:tcPr>
            <w:tcW w:w="1716" w:type="dxa"/>
            <w:vAlign w:val="center"/>
          </w:tcPr>
          <w:p w14:paraId="1C63BC2A">
            <w:pPr>
              <w:jc w:val="right"/>
            </w:pPr>
            <w:r>
              <w:rPr>
                <w:rFonts w:hint="eastAsia"/>
              </w:rPr>
              <w:t>2.77</w:t>
            </w:r>
          </w:p>
        </w:tc>
      </w:tr>
      <w:tr w14:paraId="3DAE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90CDBD">
            <w:pPr>
              <w:jc w:val="center"/>
            </w:pPr>
            <w:r>
              <w:rPr>
                <w:rFonts w:hint="eastAsia"/>
              </w:rPr>
              <w:t>78</w:t>
            </w:r>
          </w:p>
        </w:tc>
        <w:tc>
          <w:tcPr>
            <w:tcW w:w="1113" w:type="dxa"/>
            <w:vAlign w:val="center"/>
          </w:tcPr>
          <w:p w14:paraId="31D255C9">
            <w:r>
              <w:rPr>
                <w:rFonts w:hint="eastAsia"/>
              </w:rPr>
              <w:t>688313</w:t>
            </w:r>
          </w:p>
        </w:tc>
        <w:tc>
          <w:tcPr>
            <w:tcW w:w="1738" w:type="dxa"/>
            <w:vAlign w:val="center"/>
          </w:tcPr>
          <w:p w14:paraId="05BDC8D6">
            <w:r>
              <w:rPr>
                <w:rFonts w:hint="eastAsia"/>
              </w:rPr>
              <w:t>仕佳光子</w:t>
            </w:r>
          </w:p>
        </w:tc>
        <w:tc>
          <w:tcPr>
            <w:tcW w:w="2995" w:type="dxa"/>
            <w:vAlign w:val="center"/>
          </w:tcPr>
          <w:p w14:paraId="2188EF01">
            <w:pPr>
              <w:jc w:val="right"/>
            </w:pPr>
            <w:r>
              <w:rPr>
                <w:rFonts w:hint="eastAsia"/>
              </w:rPr>
              <w:t>10,356,016.78</w:t>
            </w:r>
          </w:p>
        </w:tc>
        <w:tc>
          <w:tcPr>
            <w:tcW w:w="1716" w:type="dxa"/>
            <w:vAlign w:val="center"/>
          </w:tcPr>
          <w:p w14:paraId="20CCCDD1">
            <w:pPr>
              <w:jc w:val="right"/>
            </w:pPr>
            <w:r>
              <w:rPr>
                <w:rFonts w:hint="eastAsia"/>
              </w:rPr>
              <w:t>2.68</w:t>
            </w:r>
          </w:p>
        </w:tc>
      </w:tr>
      <w:tr w14:paraId="43CF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2EA2B9">
            <w:pPr>
              <w:jc w:val="center"/>
            </w:pPr>
            <w:r>
              <w:rPr>
                <w:rFonts w:hint="eastAsia"/>
              </w:rPr>
              <w:t>79</w:t>
            </w:r>
          </w:p>
        </w:tc>
        <w:tc>
          <w:tcPr>
            <w:tcW w:w="1113" w:type="dxa"/>
            <w:vAlign w:val="center"/>
          </w:tcPr>
          <w:p w14:paraId="1A537633">
            <w:r>
              <w:rPr>
                <w:rFonts w:hint="eastAsia"/>
              </w:rPr>
              <w:t>603171</w:t>
            </w:r>
          </w:p>
        </w:tc>
        <w:tc>
          <w:tcPr>
            <w:tcW w:w="1738" w:type="dxa"/>
            <w:vAlign w:val="center"/>
          </w:tcPr>
          <w:p w14:paraId="79CDD873">
            <w:r>
              <w:rPr>
                <w:rFonts w:hint="eastAsia"/>
              </w:rPr>
              <w:t>税友股份</w:t>
            </w:r>
          </w:p>
        </w:tc>
        <w:tc>
          <w:tcPr>
            <w:tcW w:w="2995" w:type="dxa"/>
            <w:vAlign w:val="center"/>
          </w:tcPr>
          <w:p w14:paraId="1C0960F1">
            <w:pPr>
              <w:jc w:val="right"/>
            </w:pPr>
            <w:r>
              <w:rPr>
                <w:rFonts w:hint="eastAsia"/>
              </w:rPr>
              <w:t>10,025,957.00</w:t>
            </w:r>
          </w:p>
        </w:tc>
        <w:tc>
          <w:tcPr>
            <w:tcW w:w="1716" w:type="dxa"/>
            <w:vAlign w:val="center"/>
          </w:tcPr>
          <w:p w14:paraId="18761D57">
            <w:pPr>
              <w:jc w:val="right"/>
            </w:pPr>
            <w:r>
              <w:rPr>
                <w:rFonts w:hint="eastAsia"/>
              </w:rPr>
              <w:t>2.59</w:t>
            </w:r>
          </w:p>
        </w:tc>
      </w:tr>
      <w:tr w14:paraId="5464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71131A">
            <w:pPr>
              <w:jc w:val="center"/>
            </w:pPr>
            <w:r>
              <w:rPr>
                <w:rFonts w:hint="eastAsia"/>
              </w:rPr>
              <w:t>80</w:t>
            </w:r>
          </w:p>
        </w:tc>
        <w:tc>
          <w:tcPr>
            <w:tcW w:w="1113" w:type="dxa"/>
            <w:vAlign w:val="center"/>
          </w:tcPr>
          <w:p w14:paraId="5A4639B3">
            <w:r>
              <w:rPr>
                <w:rFonts w:hint="eastAsia"/>
              </w:rPr>
              <w:t>01357</w:t>
            </w:r>
          </w:p>
        </w:tc>
        <w:tc>
          <w:tcPr>
            <w:tcW w:w="1738" w:type="dxa"/>
            <w:vAlign w:val="center"/>
          </w:tcPr>
          <w:p w14:paraId="144A2791">
            <w:r>
              <w:rPr>
                <w:rFonts w:hint="eastAsia"/>
              </w:rPr>
              <w:t>美图公司</w:t>
            </w:r>
          </w:p>
        </w:tc>
        <w:tc>
          <w:tcPr>
            <w:tcW w:w="2995" w:type="dxa"/>
            <w:vAlign w:val="center"/>
          </w:tcPr>
          <w:p w14:paraId="2AC03FDA">
            <w:pPr>
              <w:jc w:val="right"/>
            </w:pPr>
            <w:r>
              <w:rPr>
                <w:rFonts w:hint="eastAsia"/>
              </w:rPr>
              <w:t>9,979,048.04</w:t>
            </w:r>
          </w:p>
        </w:tc>
        <w:tc>
          <w:tcPr>
            <w:tcW w:w="1716" w:type="dxa"/>
            <w:vAlign w:val="center"/>
          </w:tcPr>
          <w:p w14:paraId="4F3720B1">
            <w:pPr>
              <w:jc w:val="right"/>
            </w:pPr>
            <w:r>
              <w:rPr>
                <w:rFonts w:hint="eastAsia"/>
              </w:rPr>
              <w:t>2.58</w:t>
            </w:r>
          </w:p>
        </w:tc>
      </w:tr>
      <w:tr w14:paraId="2AA4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90C3CF">
            <w:pPr>
              <w:jc w:val="center"/>
            </w:pPr>
            <w:r>
              <w:rPr>
                <w:rFonts w:hint="eastAsia"/>
              </w:rPr>
              <w:t>81</w:t>
            </w:r>
          </w:p>
        </w:tc>
        <w:tc>
          <w:tcPr>
            <w:tcW w:w="1113" w:type="dxa"/>
            <w:vAlign w:val="center"/>
          </w:tcPr>
          <w:p w14:paraId="2233FD3F">
            <w:r>
              <w:rPr>
                <w:rFonts w:hint="eastAsia"/>
              </w:rPr>
              <w:t>002384</w:t>
            </w:r>
          </w:p>
        </w:tc>
        <w:tc>
          <w:tcPr>
            <w:tcW w:w="1738" w:type="dxa"/>
            <w:vAlign w:val="center"/>
          </w:tcPr>
          <w:p w14:paraId="637E7DA2">
            <w:r>
              <w:rPr>
                <w:rFonts w:hint="eastAsia"/>
              </w:rPr>
              <w:t>东山精密</w:t>
            </w:r>
          </w:p>
        </w:tc>
        <w:tc>
          <w:tcPr>
            <w:tcW w:w="2995" w:type="dxa"/>
            <w:vAlign w:val="center"/>
          </w:tcPr>
          <w:p w14:paraId="4D956760">
            <w:pPr>
              <w:jc w:val="right"/>
            </w:pPr>
            <w:r>
              <w:rPr>
                <w:rFonts w:hint="eastAsia"/>
              </w:rPr>
              <w:t>9,358,339.00</w:t>
            </w:r>
          </w:p>
        </w:tc>
        <w:tc>
          <w:tcPr>
            <w:tcW w:w="1716" w:type="dxa"/>
            <w:vAlign w:val="center"/>
          </w:tcPr>
          <w:p w14:paraId="7E203CC6">
            <w:pPr>
              <w:jc w:val="right"/>
            </w:pPr>
            <w:r>
              <w:rPr>
                <w:rFonts w:hint="eastAsia"/>
              </w:rPr>
              <w:t>2.42</w:t>
            </w:r>
          </w:p>
        </w:tc>
      </w:tr>
      <w:tr w14:paraId="42B7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3502ED">
            <w:pPr>
              <w:jc w:val="center"/>
            </w:pPr>
            <w:r>
              <w:rPr>
                <w:rFonts w:hint="eastAsia"/>
              </w:rPr>
              <w:t>82</w:t>
            </w:r>
          </w:p>
        </w:tc>
        <w:tc>
          <w:tcPr>
            <w:tcW w:w="1113" w:type="dxa"/>
            <w:vAlign w:val="center"/>
          </w:tcPr>
          <w:p w14:paraId="614431BD">
            <w:r>
              <w:rPr>
                <w:rFonts w:hint="eastAsia"/>
              </w:rPr>
              <w:t>300130</w:t>
            </w:r>
          </w:p>
        </w:tc>
        <w:tc>
          <w:tcPr>
            <w:tcW w:w="1738" w:type="dxa"/>
            <w:vAlign w:val="center"/>
          </w:tcPr>
          <w:p w14:paraId="68AB37F5">
            <w:r>
              <w:rPr>
                <w:rFonts w:hint="eastAsia"/>
              </w:rPr>
              <w:t>新国都</w:t>
            </w:r>
          </w:p>
        </w:tc>
        <w:tc>
          <w:tcPr>
            <w:tcW w:w="2995" w:type="dxa"/>
            <w:vAlign w:val="center"/>
          </w:tcPr>
          <w:p w14:paraId="29424253">
            <w:pPr>
              <w:jc w:val="right"/>
            </w:pPr>
            <w:r>
              <w:rPr>
                <w:rFonts w:hint="eastAsia"/>
              </w:rPr>
              <w:t>9,307,170.00</w:t>
            </w:r>
          </w:p>
        </w:tc>
        <w:tc>
          <w:tcPr>
            <w:tcW w:w="1716" w:type="dxa"/>
            <w:vAlign w:val="center"/>
          </w:tcPr>
          <w:p w14:paraId="0180136E">
            <w:pPr>
              <w:jc w:val="right"/>
            </w:pPr>
            <w:r>
              <w:rPr>
                <w:rFonts w:hint="eastAsia"/>
              </w:rPr>
              <w:t>2.41</w:t>
            </w:r>
          </w:p>
        </w:tc>
      </w:tr>
      <w:tr w14:paraId="0D39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56F07E">
            <w:pPr>
              <w:jc w:val="center"/>
            </w:pPr>
            <w:r>
              <w:rPr>
                <w:rFonts w:hint="eastAsia"/>
              </w:rPr>
              <w:t>83</w:t>
            </w:r>
          </w:p>
        </w:tc>
        <w:tc>
          <w:tcPr>
            <w:tcW w:w="1113" w:type="dxa"/>
            <w:vAlign w:val="center"/>
          </w:tcPr>
          <w:p w14:paraId="347D4A6F">
            <w:r>
              <w:rPr>
                <w:rFonts w:hint="eastAsia"/>
              </w:rPr>
              <w:t>688020</w:t>
            </w:r>
          </w:p>
        </w:tc>
        <w:tc>
          <w:tcPr>
            <w:tcW w:w="1738" w:type="dxa"/>
            <w:vAlign w:val="center"/>
          </w:tcPr>
          <w:p w14:paraId="67AB09AE">
            <w:r>
              <w:rPr>
                <w:rFonts w:hint="eastAsia"/>
              </w:rPr>
              <w:t>方邦股份</w:t>
            </w:r>
          </w:p>
        </w:tc>
        <w:tc>
          <w:tcPr>
            <w:tcW w:w="2995" w:type="dxa"/>
            <w:vAlign w:val="center"/>
          </w:tcPr>
          <w:p w14:paraId="6DBC8716">
            <w:pPr>
              <w:jc w:val="right"/>
            </w:pPr>
            <w:r>
              <w:rPr>
                <w:rFonts w:hint="eastAsia"/>
              </w:rPr>
              <w:t>9,234,605.69</w:t>
            </w:r>
          </w:p>
        </w:tc>
        <w:tc>
          <w:tcPr>
            <w:tcW w:w="1716" w:type="dxa"/>
            <w:vAlign w:val="center"/>
          </w:tcPr>
          <w:p w14:paraId="242E41D7">
            <w:pPr>
              <w:jc w:val="right"/>
            </w:pPr>
            <w:r>
              <w:rPr>
                <w:rFonts w:hint="eastAsia"/>
              </w:rPr>
              <w:t>2.39</w:t>
            </w:r>
          </w:p>
        </w:tc>
      </w:tr>
      <w:tr w14:paraId="1F14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210D41">
            <w:pPr>
              <w:jc w:val="center"/>
            </w:pPr>
            <w:r>
              <w:rPr>
                <w:rFonts w:hint="eastAsia"/>
              </w:rPr>
              <w:t>84</w:t>
            </w:r>
          </w:p>
        </w:tc>
        <w:tc>
          <w:tcPr>
            <w:tcW w:w="1113" w:type="dxa"/>
            <w:vAlign w:val="center"/>
          </w:tcPr>
          <w:p w14:paraId="5425380A">
            <w:r>
              <w:rPr>
                <w:rFonts w:hint="eastAsia"/>
              </w:rPr>
              <w:t>300433</w:t>
            </w:r>
          </w:p>
        </w:tc>
        <w:tc>
          <w:tcPr>
            <w:tcW w:w="1738" w:type="dxa"/>
            <w:vAlign w:val="center"/>
          </w:tcPr>
          <w:p w14:paraId="4BDF6E16">
            <w:r>
              <w:rPr>
                <w:rFonts w:hint="eastAsia"/>
              </w:rPr>
              <w:t>蓝思科技</w:t>
            </w:r>
          </w:p>
        </w:tc>
        <w:tc>
          <w:tcPr>
            <w:tcW w:w="2995" w:type="dxa"/>
            <w:vAlign w:val="center"/>
          </w:tcPr>
          <w:p w14:paraId="2BE52F7F">
            <w:pPr>
              <w:jc w:val="right"/>
            </w:pPr>
            <w:r>
              <w:rPr>
                <w:rFonts w:hint="eastAsia"/>
              </w:rPr>
              <w:t>9,231,161.00</w:t>
            </w:r>
          </w:p>
        </w:tc>
        <w:tc>
          <w:tcPr>
            <w:tcW w:w="1716" w:type="dxa"/>
            <w:vAlign w:val="center"/>
          </w:tcPr>
          <w:p w14:paraId="27B72E2D">
            <w:pPr>
              <w:jc w:val="right"/>
            </w:pPr>
            <w:r>
              <w:rPr>
                <w:rFonts w:hint="eastAsia"/>
              </w:rPr>
              <w:t>2.39</w:t>
            </w:r>
          </w:p>
        </w:tc>
      </w:tr>
      <w:tr w14:paraId="41BA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716F63">
            <w:pPr>
              <w:jc w:val="center"/>
            </w:pPr>
            <w:r>
              <w:rPr>
                <w:rFonts w:hint="eastAsia"/>
              </w:rPr>
              <w:t>85</w:t>
            </w:r>
          </w:p>
        </w:tc>
        <w:tc>
          <w:tcPr>
            <w:tcW w:w="1113" w:type="dxa"/>
            <w:vAlign w:val="center"/>
          </w:tcPr>
          <w:p w14:paraId="283AF1DE">
            <w:r>
              <w:rPr>
                <w:rFonts w:hint="eastAsia"/>
              </w:rPr>
              <w:t>002600</w:t>
            </w:r>
          </w:p>
        </w:tc>
        <w:tc>
          <w:tcPr>
            <w:tcW w:w="1738" w:type="dxa"/>
            <w:vAlign w:val="center"/>
          </w:tcPr>
          <w:p w14:paraId="2A6DB52B">
            <w:r>
              <w:rPr>
                <w:rFonts w:hint="eastAsia"/>
              </w:rPr>
              <w:t>领益智造</w:t>
            </w:r>
          </w:p>
        </w:tc>
        <w:tc>
          <w:tcPr>
            <w:tcW w:w="2995" w:type="dxa"/>
            <w:vAlign w:val="center"/>
          </w:tcPr>
          <w:p w14:paraId="2C22AB21">
            <w:pPr>
              <w:jc w:val="right"/>
            </w:pPr>
            <w:r>
              <w:rPr>
                <w:rFonts w:hint="eastAsia"/>
              </w:rPr>
              <w:t>9,071,388.00</w:t>
            </w:r>
          </w:p>
        </w:tc>
        <w:tc>
          <w:tcPr>
            <w:tcW w:w="1716" w:type="dxa"/>
            <w:vAlign w:val="center"/>
          </w:tcPr>
          <w:p w14:paraId="3CA8AE60">
            <w:pPr>
              <w:jc w:val="right"/>
            </w:pPr>
            <w:r>
              <w:rPr>
                <w:rFonts w:hint="eastAsia"/>
              </w:rPr>
              <w:t>2.35</w:t>
            </w:r>
          </w:p>
        </w:tc>
      </w:tr>
      <w:tr w14:paraId="195E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DB1B1D">
            <w:pPr>
              <w:jc w:val="center"/>
            </w:pPr>
            <w:r>
              <w:rPr>
                <w:rFonts w:hint="eastAsia"/>
              </w:rPr>
              <w:t>86</w:t>
            </w:r>
          </w:p>
        </w:tc>
        <w:tc>
          <w:tcPr>
            <w:tcW w:w="1113" w:type="dxa"/>
            <w:vAlign w:val="center"/>
          </w:tcPr>
          <w:p w14:paraId="3F7B8D1A">
            <w:r>
              <w:rPr>
                <w:rFonts w:hint="eastAsia"/>
              </w:rPr>
              <w:t>03896</w:t>
            </w:r>
          </w:p>
        </w:tc>
        <w:tc>
          <w:tcPr>
            <w:tcW w:w="1738" w:type="dxa"/>
            <w:vAlign w:val="center"/>
          </w:tcPr>
          <w:p w14:paraId="54B2DF2E">
            <w:r>
              <w:rPr>
                <w:rFonts w:hint="eastAsia"/>
              </w:rPr>
              <w:t>金山云</w:t>
            </w:r>
          </w:p>
        </w:tc>
        <w:tc>
          <w:tcPr>
            <w:tcW w:w="2995" w:type="dxa"/>
            <w:vAlign w:val="center"/>
          </w:tcPr>
          <w:p w14:paraId="6BC5B2B6">
            <w:pPr>
              <w:jc w:val="right"/>
            </w:pPr>
            <w:r>
              <w:rPr>
                <w:rFonts w:hint="eastAsia"/>
              </w:rPr>
              <w:t>8,982,949.16</w:t>
            </w:r>
          </w:p>
        </w:tc>
        <w:tc>
          <w:tcPr>
            <w:tcW w:w="1716" w:type="dxa"/>
            <w:vAlign w:val="center"/>
          </w:tcPr>
          <w:p w14:paraId="708A401A">
            <w:pPr>
              <w:jc w:val="right"/>
            </w:pPr>
            <w:r>
              <w:rPr>
                <w:rFonts w:hint="eastAsia"/>
              </w:rPr>
              <w:t>2.32</w:t>
            </w:r>
          </w:p>
        </w:tc>
      </w:tr>
      <w:tr w14:paraId="350B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12EE56">
            <w:pPr>
              <w:jc w:val="center"/>
            </w:pPr>
            <w:r>
              <w:rPr>
                <w:rFonts w:hint="eastAsia"/>
              </w:rPr>
              <w:t>87</w:t>
            </w:r>
          </w:p>
        </w:tc>
        <w:tc>
          <w:tcPr>
            <w:tcW w:w="1113" w:type="dxa"/>
            <w:vAlign w:val="center"/>
          </w:tcPr>
          <w:p w14:paraId="29F12C81">
            <w:r>
              <w:rPr>
                <w:rFonts w:hint="eastAsia"/>
              </w:rPr>
              <w:t>600114</w:t>
            </w:r>
          </w:p>
        </w:tc>
        <w:tc>
          <w:tcPr>
            <w:tcW w:w="1738" w:type="dxa"/>
            <w:vAlign w:val="center"/>
          </w:tcPr>
          <w:p w14:paraId="23C1F4BA">
            <w:r>
              <w:rPr>
                <w:rFonts w:hint="eastAsia"/>
              </w:rPr>
              <w:t>东睦股份</w:t>
            </w:r>
          </w:p>
        </w:tc>
        <w:tc>
          <w:tcPr>
            <w:tcW w:w="2995" w:type="dxa"/>
            <w:vAlign w:val="center"/>
          </w:tcPr>
          <w:p w14:paraId="7CEF8225">
            <w:pPr>
              <w:jc w:val="right"/>
            </w:pPr>
            <w:r>
              <w:rPr>
                <w:rFonts w:hint="eastAsia"/>
              </w:rPr>
              <w:t>8,535,354.00</w:t>
            </w:r>
          </w:p>
        </w:tc>
        <w:tc>
          <w:tcPr>
            <w:tcW w:w="1716" w:type="dxa"/>
            <w:vAlign w:val="center"/>
          </w:tcPr>
          <w:p w14:paraId="449FB408">
            <w:pPr>
              <w:jc w:val="right"/>
            </w:pPr>
            <w:r>
              <w:rPr>
                <w:rFonts w:hint="eastAsia"/>
              </w:rPr>
              <w:t>2.21</w:t>
            </w:r>
          </w:p>
        </w:tc>
      </w:tr>
      <w:tr w14:paraId="6766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F82291">
            <w:pPr>
              <w:jc w:val="center"/>
            </w:pPr>
            <w:r>
              <w:rPr>
                <w:rFonts w:hint="eastAsia"/>
              </w:rPr>
              <w:t>88</w:t>
            </w:r>
          </w:p>
        </w:tc>
        <w:tc>
          <w:tcPr>
            <w:tcW w:w="1113" w:type="dxa"/>
            <w:vAlign w:val="center"/>
          </w:tcPr>
          <w:p w14:paraId="1DA9262E">
            <w:r>
              <w:rPr>
                <w:rFonts w:hint="eastAsia"/>
              </w:rPr>
              <w:t>00388</w:t>
            </w:r>
          </w:p>
        </w:tc>
        <w:tc>
          <w:tcPr>
            <w:tcW w:w="1738" w:type="dxa"/>
            <w:vAlign w:val="center"/>
          </w:tcPr>
          <w:p w14:paraId="69AA1006">
            <w:r>
              <w:rPr>
                <w:rFonts w:hint="eastAsia"/>
              </w:rPr>
              <w:t>香港交易所</w:t>
            </w:r>
          </w:p>
        </w:tc>
        <w:tc>
          <w:tcPr>
            <w:tcW w:w="2995" w:type="dxa"/>
            <w:vAlign w:val="center"/>
          </w:tcPr>
          <w:p w14:paraId="5FFCC8AB">
            <w:pPr>
              <w:jc w:val="right"/>
            </w:pPr>
            <w:r>
              <w:rPr>
                <w:rFonts w:hint="eastAsia"/>
              </w:rPr>
              <w:t>8,357,660.96</w:t>
            </w:r>
          </w:p>
        </w:tc>
        <w:tc>
          <w:tcPr>
            <w:tcW w:w="1716" w:type="dxa"/>
            <w:vAlign w:val="center"/>
          </w:tcPr>
          <w:p w14:paraId="040BCB39">
            <w:pPr>
              <w:jc w:val="right"/>
            </w:pPr>
            <w:r>
              <w:rPr>
                <w:rFonts w:hint="eastAsia"/>
              </w:rPr>
              <w:t>2.16</w:t>
            </w:r>
          </w:p>
        </w:tc>
      </w:tr>
      <w:tr w14:paraId="159D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D6C472">
            <w:pPr>
              <w:jc w:val="center"/>
            </w:pPr>
            <w:r>
              <w:rPr>
                <w:rFonts w:hint="eastAsia"/>
              </w:rPr>
              <w:t>89</w:t>
            </w:r>
          </w:p>
        </w:tc>
        <w:tc>
          <w:tcPr>
            <w:tcW w:w="1113" w:type="dxa"/>
            <w:vAlign w:val="center"/>
          </w:tcPr>
          <w:p w14:paraId="157FB59E">
            <w:r>
              <w:rPr>
                <w:rFonts w:hint="eastAsia"/>
              </w:rPr>
              <w:t>002236</w:t>
            </w:r>
          </w:p>
        </w:tc>
        <w:tc>
          <w:tcPr>
            <w:tcW w:w="1738" w:type="dxa"/>
            <w:vAlign w:val="center"/>
          </w:tcPr>
          <w:p w14:paraId="0055BCD9">
            <w:r>
              <w:rPr>
                <w:rFonts w:hint="eastAsia"/>
              </w:rPr>
              <w:t>大华股份</w:t>
            </w:r>
          </w:p>
        </w:tc>
        <w:tc>
          <w:tcPr>
            <w:tcW w:w="2995" w:type="dxa"/>
            <w:vAlign w:val="center"/>
          </w:tcPr>
          <w:p w14:paraId="553304DA">
            <w:pPr>
              <w:jc w:val="right"/>
            </w:pPr>
            <w:r>
              <w:rPr>
                <w:rFonts w:hint="eastAsia"/>
              </w:rPr>
              <w:t>7,969,962.70</w:t>
            </w:r>
          </w:p>
        </w:tc>
        <w:tc>
          <w:tcPr>
            <w:tcW w:w="1716" w:type="dxa"/>
            <w:vAlign w:val="center"/>
          </w:tcPr>
          <w:p w14:paraId="27310E05">
            <w:pPr>
              <w:jc w:val="right"/>
            </w:pPr>
            <w:r>
              <w:rPr>
                <w:rFonts w:hint="eastAsia"/>
              </w:rPr>
              <w:t>2.06</w:t>
            </w:r>
          </w:p>
        </w:tc>
      </w:tr>
      <w:tr w14:paraId="41E1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E909B4">
            <w:pPr>
              <w:jc w:val="center"/>
            </w:pPr>
            <w:r>
              <w:rPr>
                <w:rFonts w:hint="eastAsia"/>
              </w:rPr>
              <w:t>90</w:t>
            </w:r>
          </w:p>
        </w:tc>
        <w:tc>
          <w:tcPr>
            <w:tcW w:w="1113" w:type="dxa"/>
            <w:vAlign w:val="center"/>
          </w:tcPr>
          <w:p w14:paraId="3E614AEA">
            <w:r>
              <w:rPr>
                <w:rFonts w:hint="eastAsia"/>
              </w:rPr>
              <w:t>601728</w:t>
            </w:r>
          </w:p>
        </w:tc>
        <w:tc>
          <w:tcPr>
            <w:tcW w:w="1738" w:type="dxa"/>
            <w:vAlign w:val="center"/>
          </w:tcPr>
          <w:p w14:paraId="0B3B1CFF">
            <w:r>
              <w:rPr>
                <w:rFonts w:hint="eastAsia"/>
              </w:rPr>
              <w:t>中国电信</w:t>
            </w:r>
          </w:p>
        </w:tc>
        <w:tc>
          <w:tcPr>
            <w:tcW w:w="2995" w:type="dxa"/>
            <w:vAlign w:val="center"/>
          </w:tcPr>
          <w:p w14:paraId="3E518604">
            <w:pPr>
              <w:jc w:val="right"/>
            </w:pPr>
            <w:r>
              <w:rPr>
                <w:rFonts w:hint="eastAsia"/>
              </w:rPr>
              <w:t>7,892,735.00</w:t>
            </w:r>
          </w:p>
        </w:tc>
        <w:tc>
          <w:tcPr>
            <w:tcW w:w="1716" w:type="dxa"/>
            <w:vAlign w:val="center"/>
          </w:tcPr>
          <w:p w14:paraId="2E79579A">
            <w:pPr>
              <w:jc w:val="right"/>
            </w:pPr>
            <w:r>
              <w:rPr>
                <w:rFonts w:hint="eastAsia"/>
              </w:rPr>
              <w:t>2.04</w:t>
            </w:r>
          </w:p>
        </w:tc>
      </w:tr>
      <w:tr w14:paraId="4F00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E8F7BE">
            <w:pPr>
              <w:jc w:val="center"/>
            </w:pPr>
            <w:r>
              <w:rPr>
                <w:rFonts w:hint="eastAsia"/>
              </w:rPr>
              <w:t>91</w:t>
            </w:r>
          </w:p>
        </w:tc>
        <w:tc>
          <w:tcPr>
            <w:tcW w:w="1113" w:type="dxa"/>
            <w:vAlign w:val="center"/>
          </w:tcPr>
          <w:p w14:paraId="5611E09F">
            <w:r>
              <w:rPr>
                <w:rFonts w:hint="eastAsia"/>
              </w:rPr>
              <w:t>688631</w:t>
            </w:r>
          </w:p>
        </w:tc>
        <w:tc>
          <w:tcPr>
            <w:tcW w:w="1738" w:type="dxa"/>
            <w:vAlign w:val="center"/>
          </w:tcPr>
          <w:p w14:paraId="748F252E">
            <w:r>
              <w:rPr>
                <w:rFonts w:hint="eastAsia"/>
              </w:rPr>
              <w:t>莱斯信息</w:t>
            </w:r>
          </w:p>
        </w:tc>
        <w:tc>
          <w:tcPr>
            <w:tcW w:w="2995" w:type="dxa"/>
            <w:vAlign w:val="center"/>
          </w:tcPr>
          <w:p w14:paraId="09D84FB9">
            <w:pPr>
              <w:jc w:val="right"/>
            </w:pPr>
            <w:r>
              <w:rPr>
                <w:rFonts w:hint="eastAsia"/>
              </w:rPr>
              <w:t>7,852,769.63</w:t>
            </w:r>
          </w:p>
        </w:tc>
        <w:tc>
          <w:tcPr>
            <w:tcW w:w="1716" w:type="dxa"/>
            <w:vAlign w:val="center"/>
          </w:tcPr>
          <w:p w14:paraId="1590FCE8">
            <w:pPr>
              <w:jc w:val="right"/>
            </w:pPr>
            <w:r>
              <w:rPr>
                <w:rFonts w:hint="eastAsia"/>
              </w:rPr>
              <w:t>2.03</w:t>
            </w:r>
          </w:p>
        </w:tc>
      </w:tr>
      <w:tr w14:paraId="4266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177C69">
            <w:pPr>
              <w:jc w:val="center"/>
            </w:pPr>
            <w:r>
              <w:rPr>
                <w:rFonts w:hint="eastAsia"/>
              </w:rPr>
              <w:t>92</w:t>
            </w:r>
          </w:p>
        </w:tc>
        <w:tc>
          <w:tcPr>
            <w:tcW w:w="1113" w:type="dxa"/>
            <w:vAlign w:val="center"/>
          </w:tcPr>
          <w:p w14:paraId="00D1B40D">
            <w:r>
              <w:rPr>
                <w:rFonts w:hint="eastAsia"/>
              </w:rPr>
              <w:t>300803</w:t>
            </w:r>
          </w:p>
        </w:tc>
        <w:tc>
          <w:tcPr>
            <w:tcW w:w="1738" w:type="dxa"/>
            <w:vAlign w:val="center"/>
          </w:tcPr>
          <w:p w14:paraId="0079681A">
            <w:r>
              <w:rPr>
                <w:rFonts w:hint="eastAsia"/>
              </w:rPr>
              <w:t>指南针</w:t>
            </w:r>
          </w:p>
        </w:tc>
        <w:tc>
          <w:tcPr>
            <w:tcW w:w="2995" w:type="dxa"/>
            <w:vAlign w:val="center"/>
          </w:tcPr>
          <w:p w14:paraId="1E0F59BB">
            <w:pPr>
              <w:jc w:val="right"/>
            </w:pPr>
            <w:r>
              <w:rPr>
                <w:rFonts w:hint="eastAsia"/>
              </w:rPr>
              <w:t>7,823,883.00</w:t>
            </w:r>
          </w:p>
        </w:tc>
        <w:tc>
          <w:tcPr>
            <w:tcW w:w="1716" w:type="dxa"/>
            <w:vAlign w:val="center"/>
          </w:tcPr>
          <w:p w14:paraId="2EEFECB6">
            <w:pPr>
              <w:jc w:val="right"/>
            </w:pPr>
            <w:r>
              <w:rPr>
                <w:rFonts w:hint="eastAsia"/>
              </w:rPr>
              <w:t>2.02</w:t>
            </w:r>
          </w:p>
        </w:tc>
      </w:tr>
    </w:tbl>
    <w:p w14:paraId="783FB52F">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EB9FA38">
      <w:pPr>
        <w:pStyle w:val="28"/>
      </w:pPr>
      <w:bookmarkStart w:id="169" w:name="_Toc169"/>
      <w:r>
        <w:t>累计卖出金额超出期初基金资产净值2%或前20名的股票明细</w:t>
      </w:r>
      <w:bookmarkEnd w:id="169"/>
    </w:p>
    <w:p w14:paraId="4822541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C36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DEDFA83">
            <w:pPr>
              <w:jc w:val="center"/>
            </w:pPr>
            <w:r>
              <w:rPr>
                <w:rFonts w:hint="eastAsia"/>
                <w:b/>
              </w:rPr>
              <w:t>序号</w:t>
            </w:r>
          </w:p>
        </w:tc>
        <w:tc>
          <w:tcPr>
            <w:tcW w:w="1113" w:type="dxa"/>
            <w:shd w:val="clear" w:color="auto" w:fill="BFBFBF"/>
            <w:vAlign w:val="center"/>
          </w:tcPr>
          <w:p w14:paraId="37BF2B03">
            <w:pPr>
              <w:jc w:val="center"/>
            </w:pPr>
            <w:r>
              <w:rPr>
                <w:rFonts w:hint="eastAsia"/>
                <w:b/>
              </w:rPr>
              <w:t>股票代码</w:t>
            </w:r>
          </w:p>
        </w:tc>
        <w:tc>
          <w:tcPr>
            <w:tcW w:w="1738" w:type="dxa"/>
            <w:shd w:val="clear" w:color="auto" w:fill="BFBFBF"/>
            <w:vAlign w:val="center"/>
          </w:tcPr>
          <w:p w14:paraId="7930186A">
            <w:pPr>
              <w:jc w:val="center"/>
            </w:pPr>
            <w:r>
              <w:rPr>
                <w:rFonts w:hint="eastAsia"/>
                <w:b/>
              </w:rPr>
              <w:t>股票名称</w:t>
            </w:r>
          </w:p>
        </w:tc>
        <w:tc>
          <w:tcPr>
            <w:tcW w:w="2995" w:type="dxa"/>
            <w:shd w:val="clear" w:color="auto" w:fill="BFBFBF"/>
            <w:vAlign w:val="center"/>
          </w:tcPr>
          <w:p w14:paraId="3387A168">
            <w:pPr>
              <w:jc w:val="center"/>
            </w:pPr>
            <w:r>
              <w:rPr>
                <w:rFonts w:hint="eastAsia"/>
                <w:b/>
              </w:rPr>
              <w:t>本期累计卖出金额</w:t>
            </w:r>
          </w:p>
        </w:tc>
        <w:tc>
          <w:tcPr>
            <w:tcW w:w="1716" w:type="dxa"/>
            <w:shd w:val="clear" w:color="auto" w:fill="BFBFBF"/>
            <w:vAlign w:val="center"/>
          </w:tcPr>
          <w:p w14:paraId="75F10DFB">
            <w:pPr>
              <w:jc w:val="center"/>
            </w:pPr>
            <w:r>
              <w:rPr>
                <w:rFonts w:hint="eastAsia"/>
                <w:b/>
              </w:rPr>
              <w:t>占期初基金资产净值比例（％）</w:t>
            </w:r>
          </w:p>
        </w:tc>
      </w:tr>
      <w:tr w14:paraId="455B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A411C1">
            <w:pPr>
              <w:jc w:val="center"/>
            </w:pPr>
            <w:r>
              <w:rPr>
                <w:rFonts w:hint="eastAsia"/>
              </w:rPr>
              <w:t>1</w:t>
            </w:r>
          </w:p>
        </w:tc>
        <w:tc>
          <w:tcPr>
            <w:tcW w:w="1113" w:type="dxa"/>
            <w:vAlign w:val="center"/>
          </w:tcPr>
          <w:p w14:paraId="00EB424D">
            <w:r>
              <w:rPr>
                <w:rFonts w:hint="eastAsia"/>
              </w:rPr>
              <w:t>300502</w:t>
            </w:r>
          </w:p>
        </w:tc>
        <w:tc>
          <w:tcPr>
            <w:tcW w:w="1738" w:type="dxa"/>
            <w:vAlign w:val="center"/>
          </w:tcPr>
          <w:p w14:paraId="14C7B135">
            <w:r>
              <w:rPr>
                <w:rFonts w:hint="eastAsia"/>
              </w:rPr>
              <w:t>新易盛</w:t>
            </w:r>
          </w:p>
        </w:tc>
        <w:tc>
          <w:tcPr>
            <w:tcW w:w="2995" w:type="dxa"/>
            <w:vAlign w:val="center"/>
          </w:tcPr>
          <w:p w14:paraId="17496BE9">
            <w:pPr>
              <w:jc w:val="right"/>
            </w:pPr>
            <w:r>
              <w:rPr>
                <w:rFonts w:hint="eastAsia"/>
              </w:rPr>
              <w:t>120,757,283.76</w:t>
            </w:r>
          </w:p>
        </w:tc>
        <w:tc>
          <w:tcPr>
            <w:tcW w:w="1716" w:type="dxa"/>
            <w:vAlign w:val="center"/>
          </w:tcPr>
          <w:p w14:paraId="1C8E66B9">
            <w:pPr>
              <w:jc w:val="right"/>
            </w:pPr>
            <w:r>
              <w:rPr>
                <w:rFonts w:hint="eastAsia"/>
              </w:rPr>
              <w:t>31.23</w:t>
            </w:r>
          </w:p>
        </w:tc>
      </w:tr>
      <w:tr w14:paraId="276F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50851D">
            <w:pPr>
              <w:jc w:val="center"/>
            </w:pPr>
            <w:r>
              <w:rPr>
                <w:rFonts w:hint="eastAsia"/>
              </w:rPr>
              <w:t>2</w:t>
            </w:r>
          </w:p>
        </w:tc>
        <w:tc>
          <w:tcPr>
            <w:tcW w:w="1113" w:type="dxa"/>
            <w:vAlign w:val="center"/>
          </w:tcPr>
          <w:p w14:paraId="53499792">
            <w:r>
              <w:rPr>
                <w:rFonts w:hint="eastAsia"/>
              </w:rPr>
              <w:t>300308</w:t>
            </w:r>
          </w:p>
        </w:tc>
        <w:tc>
          <w:tcPr>
            <w:tcW w:w="1738" w:type="dxa"/>
            <w:vAlign w:val="center"/>
          </w:tcPr>
          <w:p w14:paraId="39CBC6C6">
            <w:r>
              <w:rPr>
                <w:rFonts w:hint="eastAsia"/>
              </w:rPr>
              <w:t>中际旭创</w:t>
            </w:r>
          </w:p>
        </w:tc>
        <w:tc>
          <w:tcPr>
            <w:tcW w:w="2995" w:type="dxa"/>
            <w:vAlign w:val="center"/>
          </w:tcPr>
          <w:p w14:paraId="6BF1BF70">
            <w:pPr>
              <w:jc w:val="right"/>
            </w:pPr>
            <w:r>
              <w:rPr>
                <w:rFonts w:hint="eastAsia"/>
              </w:rPr>
              <w:t>102,132,585.38</w:t>
            </w:r>
          </w:p>
        </w:tc>
        <w:tc>
          <w:tcPr>
            <w:tcW w:w="1716" w:type="dxa"/>
            <w:vAlign w:val="center"/>
          </w:tcPr>
          <w:p w14:paraId="6CCFF318">
            <w:pPr>
              <w:jc w:val="right"/>
            </w:pPr>
            <w:r>
              <w:rPr>
                <w:rFonts w:hint="eastAsia"/>
              </w:rPr>
              <w:t>26.41</w:t>
            </w:r>
          </w:p>
        </w:tc>
      </w:tr>
      <w:tr w14:paraId="1280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1AB051">
            <w:pPr>
              <w:jc w:val="center"/>
            </w:pPr>
            <w:r>
              <w:rPr>
                <w:rFonts w:hint="eastAsia"/>
              </w:rPr>
              <w:t>3</w:t>
            </w:r>
          </w:p>
        </w:tc>
        <w:tc>
          <w:tcPr>
            <w:tcW w:w="1113" w:type="dxa"/>
            <w:vAlign w:val="center"/>
          </w:tcPr>
          <w:p w14:paraId="450B5F73">
            <w:r>
              <w:rPr>
                <w:rFonts w:hint="eastAsia"/>
              </w:rPr>
              <w:t>00981</w:t>
            </w:r>
          </w:p>
        </w:tc>
        <w:tc>
          <w:tcPr>
            <w:tcW w:w="1738" w:type="dxa"/>
            <w:vAlign w:val="center"/>
          </w:tcPr>
          <w:p w14:paraId="38A06537">
            <w:r>
              <w:rPr>
                <w:rFonts w:hint="eastAsia"/>
              </w:rPr>
              <w:t>中芯国际</w:t>
            </w:r>
          </w:p>
        </w:tc>
        <w:tc>
          <w:tcPr>
            <w:tcW w:w="2995" w:type="dxa"/>
            <w:vAlign w:val="center"/>
          </w:tcPr>
          <w:p w14:paraId="2BF76FFC">
            <w:pPr>
              <w:jc w:val="right"/>
            </w:pPr>
            <w:r>
              <w:rPr>
                <w:rFonts w:hint="eastAsia"/>
              </w:rPr>
              <w:t>100,333,581.14</w:t>
            </w:r>
          </w:p>
        </w:tc>
        <w:tc>
          <w:tcPr>
            <w:tcW w:w="1716" w:type="dxa"/>
            <w:vAlign w:val="center"/>
          </w:tcPr>
          <w:p w14:paraId="47815718">
            <w:pPr>
              <w:jc w:val="right"/>
            </w:pPr>
            <w:r>
              <w:rPr>
                <w:rFonts w:hint="eastAsia"/>
              </w:rPr>
              <w:t>25.95</w:t>
            </w:r>
          </w:p>
        </w:tc>
      </w:tr>
      <w:tr w14:paraId="7056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818998">
            <w:pPr>
              <w:jc w:val="center"/>
            </w:pPr>
            <w:r>
              <w:rPr>
                <w:rFonts w:hint="eastAsia"/>
              </w:rPr>
              <w:t>4</w:t>
            </w:r>
          </w:p>
        </w:tc>
        <w:tc>
          <w:tcPr>
            <w:tcW w:w="1113" w:type="dxa"/>
            <w:vAlign w:val="center"/>
          </w:tcPr>
          <w:p w14:paraId="27A4636C">
            <w:r>
              <w:rPr>
                <w:rFonts w:hint="eastAsia"/>
              </w:rPr>
              <w:t>688041</w:t>
            </w:r>
          </w:p>
        </w:tc>
        <w:tc>
          <w:tcPr>
            <w:tcW w:w="1738" w:type="dxa"/>
            <w:vAlign w:val="center"/>
          </w:tcPr>
          <w:p w14:paraId="14E70F68">
            <w:r>
              <w:rPr>
                <w:rFonts w:hint="eastAsia"/>
              </w:rPr>
              <w:t>海光信息</w:t>
            </w:r>
          </w:p>
        </w:tc>
        <w:tc>
          <w:tcPr>
            <w:tcW w:w="2995" w:type="dxa"/>
            <w:vAlign w:val="center"/>
          </w:tcPr>
          <w:p w14:paraId="18038DD1">
            <w:pPr>
              <w:jc w:val="right"/>
            </w:pPr>
            <w:r>
              <w:rPr>
                <w:rFonts w:hint="eastAsia"/>
              </w:rPr>
              <w:t>96,512,390.38</w:t>
            </w:r>
          </w:p>
        </w:tc>
        <w:tc>
          <w:tcPr>
            <w:tcW w:w="1716" w:type="dxa"/>
            <w:vAlign w:val="center"/>
          </w:tcPr>
          <w:p w14:paraId="2AA6D648">
            <w:pPr>
              <w:jc w:val="right"/>
            </w:pPr>
            <w:r>
              <w:rPr>
                <w:rFonts w:hint="eastAsia"/>
              </w:rPr>
              <w:t>24.96</w:t>
            </w:r>
          </w:p>
        </w:tc>
      </w:tr>
      <w:tr w14:paraId="79EE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4F065D">
            <w:pPr>
              <w:jc w:val="center"/>
            </w:pPr>
            <w:r>
              <w:rPr>
                <w:rFonts w:hint="eastAsia"/>
              </w:rPr>
              <w:t>5</w:t>
            </w:r>
          </w:p>
        </w:tc>
        <w:tc>
          <w:tcPr>
            <w:tcW w:w="1113" w:type="dxa"/>
            <w:vAlign w:val="center"/>
          </w:tcPr>
          <w:p w14:paraId="3282BE11">
            <w:r>
              <w:rPr>
                <w:rFonts w:hint="eastAsia"/>
              </w:rPr>
              <w:t>603986</w:t>
            </w:r>
          </w:p>
        </w:tc>
        <w:tc>
          <w:tcPr>
            <w:tcW w:w="1738" w:type="dxa"/>
            <w:vAlign w:val="center"/>
          </w:tcPr>
          <w:p w14:paraId="792EE090">
            <w:r>
              <w:rPr>
                <w:rFonts w:hint="eastAsia"/>
              </w:rPr>
              <w:t>兆易创新</w:t>
            </w:r>
          </w:p>
        </w:tc>
        <w:tc>
          <w:tcPr>
            <w:tcW w:w="2995" w:type="dxa"/>
            <w:vAlign w:val="center"/>
          </w:tcPr>
          <w:p w14:paraId="24F94B99">
            <w:pPr>
              <w:jc w:val="right"/>
            </w:pPr>
            <w:r>
              <w:rPr>
                <w:rFonts w:hint="eastAsia"/>
              </w:rPr>
              <w:t>91,522,820.20</w:t>
            </w:r>
          </w:p>
        </w:tc>
        <w:tc>
          <w:tcPr>
            <w:tcW w:w="1716" w:type="dxa"/>
            <w:vAlign w:val="center"/>
          </w:tcPr>
          <w:p w14:paraId="56935F98">
            <w:pPr>
              <w:jc w:val="right"/>
            </w:pPr>
            <w:r>
              <w:rPr>
                <w:rFonts w:hint="eastAsia"/>
              </w:rPr>
              <w:t>23.67</w:t>
            </w:r>
          </w:p>
        </w:tc>
      </w:tr>
      <w:tr w14:paraId="1346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EEF2C6">
            <w:pPr>
              <w:jc w:val="center"/>
            </w:pPr>
            <w:r>
              <w:rPr>
                <w:rFonts w:hint="eastAsia"/>
              </w:rPr>
              <w:t>6</w:t>
            </w:r>
          </w:p>
        </w:tc>
        <w:tc>
          <w:tcPr>
            <w:tcW w:w="1113" w:type="dxa"/>
            <w:vAlign w:val="center"/>
          </w:tcPr>
          <w:p w14:paraId="400F0AD6">
            <w:r>
              <w:rPr>
                <w:rFonts w:hint="eastAsia"/>
              </w:rPr>
              <w:t>300394</w:t>
            </w:r>
          </w:p>
        </w:tc>
        <w:tc>
          <w:tcPr>
            <w:tcW w:w="1738" w:type="dxa"/>
            <w:vAlign w:val="center"/>
          </w:tcPr>
          <w:p w14:paraId="283F19F5">
            <w:r>
              <w:rPr>
                <w:rFonts w:hint="eastAsia"/>
              </w:rPr>
              <w:t>天孚通信</w:t>
            </w:r>
          </w:p>
        </w:tc>
        <w:tc>
          <w:tcPr>
            <w:tcW w:w="2995" w:type="dxa"/>
            <w:vAlign w:val="center"/>
          </w:tcPr>
          <w:p w14:paraId="6A62A493">
            <w:pPr>
              <w:jc w:val="right"/>
            </w:pPr>
            <w:r>
              <w:rPr>
                <w:rFonts w:hint="eastAsia"/>
              </w:rPr>
              <w:t>86,610,238.20</w:t>
            </w:r>
          </w:p>
        </w:tc>
        <w:tc>
          <w:tcPr>
            <w:tcW w:w="1716" w:type="dxa"/>
            <w:vAlign w:val="center"/>
          </w:tcPr>
          <w:p w14:paraId="0616D37D">
            <w:pPr>
              <w:jc w:val="right"/>
            </w:pPr>
            <w:r>
              <w:rPr>
                <w:rFonts w:hint="eastAsia"/>
              </w:rPr>
              <w:t>22.40</w:t>
            </w:r>
          </w:p>
        </w:tc>
      </w:tr>
      <w:tr w14:paraId="6AA1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0D2F1E">
            <w:pPr>
              <w:jc w:val="center"/>
            </w:pPr>
            <w:r>
              <w:rPr>
                <w:rFonts w:hint="eastAsia"/>
              </w:rPr>
              <w:t>7</w:t>
            </w:r>
          </w:p>
        </w:tc>
        <w:tc>
          <w:tcPr>
            <w:tcW w:w="1113" w:type="dxa"/>
            <w:vAlign w:val="center"/>
          </w:tcPr>
          <w:p w14:paraId="39F866D1">
            <w:r>
              <w:rPr>
                <w:rFonts w:hint="eastAsia"/>
              </w:rPr>
              <w:t>09988</w:t>
            </w:r>
          </w:p>
        </w:tc>
        <w:tc>
          <w:tcPr>
            <w:tcW w:w="1738" w:type="dxa"/>
            <w:vAlign w:val="center"/>
          </w:tcPr>
          <w:p w14:paraId="3B93495E">
            <w:r>
              <w:rPr>
                <w:rFonts w:hint="eastAsia"/>
              </w:rPr>
              <w:t>阿里巴巴-W</w:t>
            </w:r>
          </w:p>
        </w:tc>
        <w:tc>
          <w:tcPr>
            <w:tcW w:w="2995" w:type="dxa"/>
            <w:vAlign w:val="center"/>
          </w:tcPr>
          <w:p w14:paraId="25F4C248">
            <w:pPr>
              <w:jc w:val="right"/>
            </w:pPr>
            <w:r>
              <w:rPr>
                <w:rFonts w:hint="eastAsia"/>
              </w:rPr>
              <w:t>75,738,204.49</w:t>
            </w:r>
          </w:p>
        </w:tc>
        <w:tc>
          <w:tcPr>
            <w:tcW w:w="1716" w:type="dxa"/>
            <w:vAlign w:val="center"/>
          </w:tcPr>
          <w:p w14:paraId="632EB9B8">
            <w:pPr>
              <w:jc w:val="right"/>
            </w:pPr>
            <w:r>
              <w:rPr>
                <w:rFonts w:hint="eastAsia"/>
              </w:rPr>
              <w:t>19.59</w:t>
            </w:r>
          </w:p>
        </w:tc>
      </w:tr>
      <w:tr w14:paraId="3FD2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6C3E75">
            <w:pPr>
              <w:jc w:val="center"/>
            </w:pPr>
            <w:r>
              <w:rPr>
                <w:rFonts w:hint="eastAsia"/>
              </w:rPr>
              <w:t>8</w:t>
            </w:r>
          </w:p>
        </w:tc>
        <w:tc>
          <w:tcPr>
            <w:tcW w:w="1113" w:type="dxa"/>
            <w:vAlign w:val="center"/>
          </w:tcPr>
          <w:p w14:paraId="476EF3FD">
            <w:r>
              <w:rPr>
                <w:rFonts w:hint="eastAsia"/>
              </w:rPr>
              <w:t>601138</w:t>
            </w:r>
          </w:p>
        </w:tc>
        <w:tc>
          <w:tcPr>
            <w:tcW w:w="1738" w:type="dxa"/>
            <w:vAlign w:val="center"/>
          </w:tcPr>
          <w:p w14:paraId="058076C7">
            <w:r>
              <w:rPr>
                <w:rFonts w:hint="eastAsia"/>
              </w:rPr>
              <w:t>工业富联</w:t>
            </w:r>
          </w:p>
        </w:tc>
        <w:tc>
          <w:tcPr>
            <w:tcW w:w="2995" w:type="dxa"/>
            <w:vAlign w:val="center"/>
          </w:tcPr>
          <w:p w14:paraId="74587009">
            <w:pPr>
              <w:jc w:val="right"/>
            </w:pPr>
            <w:r>
              <w:rPr>
                <w:rFonts w:hint="eastAsia"/>
              </w:rPr>
              <w:t>71,937,220.00</w:t>
            </w:r>
          </w:p>
        </w:tc>
        <w:tc>
          <w:tcPr>
            <w:tcW w:w="1716" w:type="dxa"/>
            <w:vAlign w:val="center"/>
          </w:tcPr>
          <w:p w14:paraId="71823829">
            <w:pPr>
              <w:jc w:val="right"/>
            </w:pPr>
            <w:r>
              <w:rPr>
                <w:rFonts w:hint="eastAsia"/>
              </w:rPr>
              <w:t>18.60</w:t>
            </w:r>
          </w:p>
        </w:tc>
      </w:tr>
      <w:tr w14:paraId="110D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0FBB31">
            <w:pPr>
              <w:jc w:val="center"/>
            </w:pPr>
            <w:r>
              <w:rPr>
                <w:rFonts w:hint="eastAsia"/>
              </w:rPr>
              <w:t>9</w:t>
            </w:r>
          </w:p>
        </w:tc>
        <w:tc>
          <w:tcPr>
            <w:tcW w:w="1113" w:type="dxa"/>
            <w:vAlign w:val="center"/>
          </w:tcPr>
          <w:p w14:paraId="6361B433">
            <w:r>
              <w:rPr>
                <w:rFonts w:hint="eastAsia"/>
              </w:rPr>
              <w:t>603019</w:t>
            </w:r>
          </w:p>
        </w:tc>
        <w:tc>
          <w:tcPr>
            <w:tcW w:w="1738" w:type="dxa"/>
            <w:vAlign w:val="center"/>
          </w:tcPr>
          <w:p w14:paraId="4CA51358">
            <w:r>
              <w:rPr>
                <w:rFonts w:hint="eastAsia"/>
              </w:rPr>
              <w:t>中科曙光</w:t>
            </w:r>
          </w:p>
        </w:tc>
        <w:tc>
          <w:tcPr>
            <w:tcW w:w="2995" w:type="dxa"/>
            <w:vAlign w:val="center"/>
          </w:tcPr>
          <w:p w14:paraId="5115D6FE">
            <w:pPr>
              <w:jc w:val="right"/>
            </w:pPr>
            <w:r>
              <w:rPr>
                <w:rFonts w:hint="eastAsia"/>
              </w:rPr>
              <w:t>59,616,182.63</w:t>
            </w:r>
          </w:p>
        </w:tc>
        <w:tc>
          <w:tcPr>
            <w:tcW w:w="1716" w:type="dxa"/>
            <w:vAlign w:val="center"/>
          </w:tcPr>
          <w:p w14:paraId="2DAF2B11">
            <w:pPr>
              <w:jc w:val="right"/>
            </w:pPr>
            <w:r>
              <w:rPr>
                <w:rFonts w:hint="eastAsia"/>
              </w:rPr>
              <w:t>15.42</w:t>
            </w:r>
          </w:p>
        </w:tc>
      </w:tr>
      <w:tr w14:paraId="7849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098A8E">
            <w:pPr>
              <w:jc w:val="center"/>
            </w:pPr>
            <w:r>
              <w:rPr>
                <w:rFonts w:hint="eastAsia"/>
              </w:rPr>
              <w:t>10</w:t>
            </w:r>
          </w:p>
        </w:tc>
        <w:tc>
          <w:tcPr>
            <w:tcW w:w="1113" w:type="dxa"/>
            <w:vAlign w:val="center"/>
          </w:tcPr>
          <w:p w14:paraId="18B332E3">
            <w:r>
              <w:rPr>
                <w:rFonts w:hint="eastAsia"/>
              </w:rPr>
              <w:t>300476</w:t>
            </w:r>
          </w:p>
        </w:tc>
        <w:tc>
          <w:tcPr>
            <w:tcW w:w="1738" w:type="dxa"/>
            <w:vAlign w:val="center"/>
          </w:tcPr>
          <w:p w14:paraId="3645DAF5">
            <w:r>
              <w:rPr>
                <w:rFonts w:hint="eastAsia"/>
              </w:rPr>
              <w:t>胜宏科技</w:t>
            </w:r>
          </w:p>
        </w:tc>
        <w:tc>
          <w:tcPr>
            <w:tcW w:w="2995" w:type="dxa"/>
            <w:vAlign w:val="center"/>
          </w:tcPr>
          <w:p w14:paraId="4C921B94">
            <w:pPr>
              <w:jc w:val="right"/>
            </w:pPr>
            <w:r>
              <w:rPr>
                <w:rFonts w:hint="eastAsia"/>
              </w:rPr>
              <w:t>56,238,903.00</w:t>
            </w:r>
          </w:p>
        </w:tc>
        <w:tc>
          <w:tcPr>
            <w:tcW w:w="1716" w:type="dxa"/>
            <w:vAlign w:val="center"/>
          </w:tcPr>
          <w:p w14:paraId="0D84F656">
            <w:pPr>
              <w:jc w:val="right"/>
            </w:pPr>
            <w:r>
              <w:rPr>
                <w:rFonts w:hint="eastAsia"/>
              </w:rPr>
              <w:t>14.54</w:t>
            </w:r>
          </w:p>
        </w:tc>
      </w:tr>
      <w:tr w14:paraId="5BA6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3BADBF">
            <w:pPr>
              <w:jc w:val="center"/>
            </w:pPr>
            <w:r>
              <w:rPr>
                <w:rFonts w:hint="eastAsia"/>
              </w:rPr>
              <w:t>11</w:t>
            </w:r>
          </w:p>
        </w:tc>
        <w:tc>
          <w:tcPr>
            <w:tcW w:w="1113" w:type="dxa"/>
            <w:vAlign w:val="center"/>
          </w:tcPr>
          <w:p w14:paraId="54DEE57B">
            <w:r>
              <w:rPr>
                <w:rFonts w:hint="eastAsia"/>
              </w:rPr>
              <w:t>300570</w:t>
            </w:r>
          </w:p>
        </w:tc>
        <w:tc>
          <w:tcPr>
            <w:tcW w:w="1738" w:type="dxa"/>
            <w:vAlign w:val="center"/>
          </w:tcPr>
          <w:p w14:paraId="1CC8ABEB">
            <w:r>
              <w:rPr>
                <w:rFonts w:hint="eastAsia"/>
              </w:rPr>
              <w:t>太辰光</w:t>
            </w:r>
          </w:p>
        </w:tc>
        <w:tc>
          <w:tcPr>
            <w:tcW w:w="2995" w:type="dxa"/>
            <w:vAlign w:val="center"/>
          </w:tcPr>
          <w:p w14:paraId="2A70E00A">
            <w:pPr>
              <w:jc w:val="right"/>
            </w:pPr>
            <w:r>
              <w:rPr>
                <w:rFonts w:hint="eastAsia"/>
              </w:rPr>
              <w:t>48,658,525.80</w:t>
            </w:r>
          </w:p>
        </w:tc>
        <w:tc>
          <w:tcPr>
            <w:tcW w:w="1716" w:type="dxa"/>
            <w:vAlign w:val="center"/>
          </w:tcPr>
          <w:p w14:paraId="6D535130">
            <w:pPr>
              <w:jc w:val="right"/>
            </w:pPr>
            <w:r>
              <w:rPr>
                <w:rFonts w:hint="eastAsia"/>
              </w:rPr>
              <w:t>12.58</w:t>
            </w:r>
          </w:p>
        </w:tc>
      </w:tr>
      <w:tr w14:paraId="54E1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1FCA2F">
            <w:pPr>
              <w:jc w:val="center"/>
            </w:pPr>
            <w:r>
              <w:rPr>
                <w:rFonts w:hint="eastAsia"/>
              </w:rPr>
              <w:t>12</w:t>
            </w:r>
          </w:p>
        </w:tc>
        <w:tc>
          <w:tcPr>
            <w:tcW w:w="1113" w:type="dxa"/>
            <w:vAlign w:val="center"/>
          </w:tcPr>
          <w:p w14:paraId="5D1BD544">
            <w:r>
              <w:rPr>
                <w:rFonts w:hint="eastAsia"/>
              </w:rPr>
              <w:t>688018</w:t>
            </w:r>
          </w:p>
        </w:tc>
        <w:tc>
          <w:tcPr>
            <w:tcW w:w="1738" w:type="dxa"/>
            <w:vAlign w:val="center"/>
          </w:tcPr>
          <w:p w14:paraId="1D657825">
            <w:r>
              <w:rPr>
                <w:rFonts w:hint="eastAsia"/>
              </w:rPr>
              <w:t>乐鑫科技</w:t>
            </w:r>
          </w:p>
        </w:tc>
        <w:tc>
          <w:tcPr>
            <w:tcW w:w="2995" w:type="dxa"/>
            <w:vAlign w:val="center"/>
          </w:tcPr>
          <w:p w14:paraId="467FB7B2">
            <w:pPr>
              <w:jc w:val="right"/>
            </w:pPr>
            <w:r>
              <w:rPr>
                <w:rFonts w:hint="eastAsia"/>
              </w:rPr>
              <w:t>46,970,983.86</w:t>
            </w:r>
          </w:p>
        </w:tc>
        <w:tc>
          <w:tcPr>
            <w:tcW w:w="1716" w:type="dxa"/>
            <w:vAlign w:val="center"/>
          </w:tcPr>
          <w:p w14:paraId="76027F3A">
            <w:pPr>
              <w:jc w:val="right"/>
            </w:pPr>
            <w:r>
              <w:rPr>
                <w:rFonts w:hint="eastAsia"/>
              </w:rPr>
              <w:t>12.15</w:t>
            </w:r>
          </w:p>
        </w:tc>
      </w:tr>
      <w:tr w14:paraId="5FFB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5402F1">
            <w:pPr>
              <w:jc w:val="center"/>
            </w:pPr>
            <w:r>
              <w:rPr>
                <w:rFonts w:hint="eastAsia"/>
              </w:rPr>
              <w:t>13</w:t>
            </w:r>
          </w:p>
        </w:tc>
        <w:tc>
          <w:tcPr>
            <w:tcW w:w="1113" w:type="dxa"/>
            <w:vAlign w:val="center"/>
          </w:tcPr>
          <w:p w14:paraId="30024246">
            <w:r>
              <w:rPr>
                <w:rFonts w:hint="eastAsia"/>
              </w:rPr>
              <w:t>600941</w:t>
            </w:r>
          </w:p>
        </w:tc>
        <w:tc>
          <w:tcPr>
            <w:tcW w:w="1738" w:type="dxa"/>
            <w:vAlign w:val="center"/>
          </w:tcPr>
          <w:p w14:paraId="482431E0">
            <w:r>
              <w:rPr>
                <w:rFonts w:hint="eastAsia"/>
              </w:rPr>
              <w:t>中国移动</w:t>
            </w:r>
          </w:p>
        </w:tc>
        <w:tc>
          <w:tcPr>
            <w:tcW w:w="2995" w:type="dxa"/>
            <w:vAlign w:val="center"/>
          </w:tcPr>
          <w:p w14:paraId="7A28F03A">
            <w:pPr>
              <w:jc w:val="right"/>
            </w:pPr>
            <w:r>
              <w:rPr>
                <w:rFonts w:hint="eastAsia"/>
              </w:rPr>
              <w:t>43,502,230.00</w:t>
            </w:r>
          </w:p>
        </w:tc>
        <w:tc>
          <w:tcPr>
            <w:tcW w:w="1716" w:type="dxa"/>
            <w:vAlign w:val="center"/>
          </w:tcPr>
          <w:p w14:paraId="2B31D04B">
            <w:pPr>
              <w:jc w:val="right"/>
            </w:pPr>
            <w:r>
              <w:rPr>
                <w:rFonts w:hint="eastAsia"/>
              </w:rPr>
              <w:t>11.25</w:t>
            </w:r>
          </w:p>
        </w:tc>
      </w:tr>
      <w:tr w14:paraId="47B7C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FAB9C7">
            <w:pPr>
              <w:jc w:val="center"/>
            </w:pPr>
            <w:r>
              <w:rPr>
                <w:rFonts w:hint="eastAsia"/>
              </w:rPr>
              <w:t>14</w:t>
            </w:r>
          </w:p>
        </w:tc>
        <w:tc>
          <w:tcPr>
            <w:tcW w:w="1113" w:type="dxa"/>
            <w:vAlign w:val="center"/>
          </w:tcPr>
          <w:p w14:paraId="48C4F47C">
            <w:r>
              <w:rPr>
                <w:rFonts w:hint="eastAsia"/>
              </w:rPr>
              <w:t>688256</w:t>
            </w:r>
          </w:p>
        </w:tc>
        <w:tc>
          <w:tcPr>
            <w:tcW w:w="1738" w:type="dxa"/>
            <w:vAlign w:val="center"/>
          </w:tcPr>
          <w:p w14:paraId="724CD0DC">
            <w:r>
              <w:rPr>
                <w:rFonts w:hint="eastAsia"/>
              </w:rPr>
              <w:t>寒武纪</w:t>
            </w:r>
          </w:p>
        </w:tc>
        <w:tc>
          <w:tcPr>
            <w:tcW w:w="2995" w:type="dxa"/>
            <w:vAlign w:val="center"/>
          </w:tcPr>
          <w:p w14:paraId="2404F3C1">
            <w:pPr>
              <w:jc w:val="right"/>
            </w:pPr>
            <w:r>
              <w:rPr>
                <w:rFonts w:hint="eastAsia"/>
              </w:rPr>
              <w:t>42,763,059.79</w:t>
            </w:r>
          </w:p>
        </w:tc>
        <w:tc>
          <w:tcPr>
            <w:tcW w:w="1716" w:type="dxa"/>
            <w:vAlign w:val="center"/>
          </w:tcPr>
          <w:p w14:paraId="6268F0E4">
            <w:pPr>
              <w:jc w:val="right"/>
            </w:pPr>
            <w:r>
              <w:rPr>
                <w:rFonts w:hint="eastAsia"/>
              </w:rPr>
              <w:t>11.06</w:t>
            </w:r>
          </w:p>
        </w:tc>
      </w:tr>
      <w:tr w14:paraId="3061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83EFF6">
            <w:pPr>
              <w:jc w:val="center"/>
            </w:pPr>
            <w:r>
              <w:rPr>
                <w:rFonts w:hint="eastAsia"/>
              </w:rPr>
              <w:t>15</w:t>
            </w:r>
          </w:p>
        </w:tc>
        <w:tc>
          <w:tcPr>
            <w:tcW w:w="1113" w:type="dxa"/>
            <w:vAlign w:val="center"/>
          </w:tcPr>
          <w:p w14:paraId="7C4E9B5F">
            <w:r>
              <w:rPr>
                <w:rFonts w:hint="eastAsia"/>
              </w:rPr>
              <w:t>688385</w:t>
            </w:r>
          </w:p>
        </w:tc>
        <w:tc>
          <w:tcPr>
            <w:tcW w:w="1738" w:type="dxa"/>
            <w:vAlign w:val="center"/>
          </w:tcPr>
          <w:p w14:paraId="1BAB4F27">
            <w:r>
              <w:rPr>
                <w:rFonts w:hint="eastAsia"/>
              </w:rPr>
              <w:t>复旦微电</w:t>
            </w:r>
          </w:p>
        </w:tc>
        <w:tc>
          <w:tcPr>
            <w:tcW w:w="2995" w:type="dxa"/>
            <w:vAlign w:val="center"/>
          </w:tcPr>
          <w:p w14:paraId="2AB8A720">
            <w:pPr>
              <w:jc w:val="right"/>
            </w:pPr>
            <w:r>
              <w:rPr>
                <w:rFonts w:hint="eastAsia"/>
              </w:rPr>
              <w:t>42,045,701.04</w:t>
            </w:r>
          </w:p>
        </w:tc>
        <w:tc>
          <w:tcPr>
            <w:tcW w:w="1716" w:type="dxa"/>
            <w:vAlign w:val="center"/>
          </w:tcPr>
          <w:p w14:paraId="671A3DBF">
            <w:pPr>
              <w:jc w:val="right"/>
            </w:pPr>
            <w:r>
              <w:rPr>
                <w:rFonts w:hint="eastAsia"/>
              </w:rPr>
              <w:t>10.87</w:t>
            </w:r>
          </w:p>
        </w:tc>
      </w:tr>
      <w:tr w14:paraId="05D7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92AA9C">
            <w:pPr>
              <w:jc w:val="center"/>
            </w:pPr>
            <w:r>
              <w:rPr>
                <w:rFonts w:hint="eastAsia"/>
              </w:rPr>
              <w:t>16</w:t>
            </w:r>
          </w:p>
        </w:tc>
        <w:tc>
          <w:tcPr>
            <w:tcW w:w="1113" w:type="dxa"/>
            <w:vAlign w:val="center"/>
          </w:tcPr>
          <w:p w14:paraId="2CA809D3">
            <w:r>
              <w:rPr>
                <w:rFonts w:hint="eastAsia"/>
              </w:rPr>
              <w:t>603501</w:t>
            </w:r>
          </w:p>
        </w:tc>
        <w:tc>
          <w:tcPr>
            <w:tcW w:w="1738" w:type="dxa"/>
            <w:vAlign w:val="center"/>
          </w:tcPr>
          <w:p w14:paraId="1BD5ACE4">
            <w:r>
              <w:rPr>
                <w:rFonts w:hint="eastAsia"/>
              </w:rPr>
              <w:t>豪威集团</w:t>
            </w:r>
          </w:p>
        </w:tc>
        <w:tc>
          <w:tcPr>
            <w:tcW w:w="2995" w:type="dxa"/>
            <w:vAlign w:val="center"/>
          </w:tcPr>
          <w:p w14:paraId="48F6E915">
            <w:pPr>
              <w:jc w:val="right"/>
            </w:pPr>
            <w:r>
              <w:rPr>
                <w:rFonts w:hint="eastAsia"/>
              </w:rPr>
              <w:t>41,899,417.03</w:t>
            </w:r>
          </w:p>
        </w:tc>
        <w:tc>
          <w:tcPr>
            <w:tcW w:w="1716" w:type="dxa"/>
            <w:vAlign w:val="center"/>
          </w:tcPr>
          <w:p w14:paraId="7F27DA9A">
            <w:pPr>
              <w:jc w:val="right"/>
            </w:pPr>
            <w:r>
              <w:rPr>
                <w:rFonts w:hint="eastAsia"/>
              </w:rPr>
              <w:t>10.84</w:t>
            </w:r>
          </w:p>
        </w:tc>
      </w:tr>
      <w:tr w14:paraId="7AD6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619304">
            <w:pPr>
              <w:jc w:val="center"/>
            </w:pPr>
            <w:r>
              <w:rPr>
                <w:rFonts w:hint="eastAsia"/>
              </w:rPr>
              <w:t>17</w:t>
            </w:r>
          </w:p>
        </w:tc>
        <w:tc>
          <w:tcPr>
            <w:tcW w:w="1113" w:type="dxa"/>
            <w:vAlign w:val="center"/>
          </w:tcPr>
          <w:p w14:paraId="79F30FCD">
            <w:r>
              <w:rPr>
                <w:rFonts w:hint="eastAsia"/>
              </w:rPr>
              <w:t>01024</w:t>
            </w:r>
          </w:p>
        </w:tc>
        <w:tc>
          <w:tcPr>
            <w:tcW w:w="1738" w:type="dxa"/>
            <w:vAlign w:val="center"/>
          </w:tcPr>
          <w:p w14:paraId="4B9CA497">
            <w:r>
              <w:rPr>
                <w:rFonts w:hint="eastAsia"/>
              </w:rPr>
              <w:t>快手-W</w:t>
            </w:r>
          </w:p>
        </w:tc>
        <w:tc>
          <w:tcPr>
            <w:tcW w:w="2995" w:type="dxa"/>
            <w:vAlign w:val="center"/>
          </w:tcPr>
          <w:p w14:paraId="0553A432">
            <w:pPr>
              <w:jc w:val="right"/>
            </w:pPr>
            <w:r>
              <w:rPr>
                <w:rFonts w:hint="eastAsia"/>
              </w:rPr>
              <w:t>41,858,849.98</w:t>
            </w:r>
          </w:p>
        </w:tc>
        <w:tc>
          <w:tcPr>
            <w:tcW w:w="1716" w:type="dxa"/>
            <w:vAlign w:val="center"/>
          </w:tcPr>
          <w:p w14:paraId="7F3585DC">
            <w:pPr>
              <w:jc w:val="right"/>
            </w:pPr>
            <w:r>
              <w:rPr>
                <w:rFonts w:hint="eastAsia"/>
              </w:rPr>
              <w:t>10.82</w:t>
            </w:r>
          </w:p>
        </w:tc>
      </w:tr>
      <w:tr w14:paraId="012E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94A8B8">
            <w:pPr>
              <w:jc w:val="center"/>
            </w:pPr>
            <w:r>
              <w:rPr>
                <w:rFonts w:hint="eastAsia"/>
              </w:rPr>
              <w:t>18</w:t>
            </w:r>
          </w:p>
        </w:tc>
        <w:tc>
          <w:tcPr>
            <w:tcW w:w="1113" w:type="dxa"/>
            <w:vAlign w:val="center"/>
          </w:tcPr>
          <w:p w14:paraId="4D36694F">
            <w:r>
              <w:rPr>
                <w:rFonts w:hint="eastAsia"/>
              </w:rPr>
              <w:t>00268</w:t>
            </w:r>
          </w:p>
        </w:tc>
        <w:tc>
          <w:tcPr>
            <w:tcW w:w="1738" w:type="dxa"/>
            <w:vAlign w:val="center"/>
          </w:tcPr>
          <w:p w14:paraId="0EBE942D">
            <w:r>
              <w:rPr>
                <w:rFonts w:hint="eastAsia"/>
              </w:rPr>
              <w:t>金蝶国际</w:t>
            </w:r>
          </w:p>
        </w:tc>
        <w:tc>
          <w:tcPr>
            <w:tcW w:w="2995" w:type="dxa"/>
            <w:vAlign w:val="center"/>
          </w:tcPr>
          <w:p w14:paraId="3A7BB662">
            <w:pPr>
              <w:jc w:val="right"/>
            </w:pPr>
            <w:r>
              <w:rPr>
                <w:rFonts w:hint="eastAsia"/>
              </w:rPr>
              <w:t>41,396,491.74</w:t>
            </w:r>
          </w:p>
        </w:tc>
        <w:tc>
          <w:tcPr>
            <w:tcW w:w="1716" w:type="dxa"/>
            <w:vAlign w:val="center"/>
          </w:tcPr>
          <w:p w14:paraId="13AFCC76">
            <w:pPr>
              <w:jc w:val="right"/>
            </w:pPr>
            <w:r>
              <w:rPr>
                <w:rFonts w:hint="eastAsia"/>
              </w:rPr>
              <w:t>10.71</w:t>
            </w:r>
          </w:p>
        </w:tc>
      </w:tr>
      <w:tr w14:paraId="44C3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5471B9">
            <w:pPr>
              <w:jc w:val="center"/>
            </w:pPr>
            <w:r>
              <w:rPr>
                <w:rFonts w:hint="eastAsia"/>
              </w:rPr>
              <w:t>19</w:t>
            </w:r>
          </w:p>
        </w:tc>
        <w:tc>
          <w:tcPr>
            <w:tcW w:w="1113" w:type="dxa"/>
            <w:vAlign w:val="center"/>
          </w:tcPr>
          <w:p w14:paraId="4885DB86">
            <w:r>
              <w:rPr>
                <w:rFonts w:hint="eastAsia"/>
              </w:rPr>
              <w:t>03690</w:t>
            </w:r>
          </w:p>
        </w:tc>
        <w:tc>
          <w:tcPr>
            <w:tcW w:w="1738" w:type="dxa"/>
            <w:vAlign w:val="center"/>
          </w:tcPr>
          <w:p w14:paraId="0894E997">
            <w:r>
              <w:rPr>
                <w:rFonts w:hint="eastAsia"/>
              </w:rPr>
              <w:t>美团-W</w:t>
            </w:r>
          </w:p>
        </w:tc>
        <w:tc>
          <w:tcPr>
            <w:tcW w:w="2995" w:type="dxa"/>
            <w:vAlign w:val="center"/>
          </w:tcPr>
          <w:p w14:paraId="39EA9625">
            <w:pPr>
              <w:jc w:val="right"/>
            </w:pPr>
            <w:r>
              <w:rPr>
                <w:rFonts w:hint="eastAsia"/>
              </w:rPr>
              <w:t>39,374,325.82</w:t>
            </w:r>
          </w:p>
        </w:tc>
        <w:tc>
          <w:tcPr>
            <w:tcW w:w="1716" w:type="dxa"/>
            <w:vAlign w:val="center"/>
          </w:tcPr>
          <w:p w14:paraId="198DB27F">
            <w:pPr>
              <w:jc w:val="right"/>
            </w:pPr>
            <w:r>
              <w:rPr>
                <w:rFonts w:hint="eastAsia"/>
              </w:rPr>
              <w:t>10.18</w:t>
            </w:r>
          </w:p>
        </w:tc>
      </w:tr>
      <w:tr w14:paraId="2D32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FAC373">
            <w:pPr>
              <w:jc w:val="center"/>
            </w:pPr>
            <w:r>
              <w:rPr>
                <w:rFonts w:hint="eastAsia"/>
              </w:rPr>
              <w:t>20</w:t>
            </w:r>
          </w:p>
        </w:tc>
        <w:tc>
          <w:tcPr>
            <w:tcW w:w="1113" w:type="dxa"/>
            <w:vAlign w:val="center"/>
          </w:tcPr>
          <w:p w14:paraId="3C8F6593">
            <w:r>
              <w:rPr>
                <w:rFonts w:hint="eastAsia"/>
              </w:rPr>
              <w:t>300454</w:t>
            </w:r>
          </w:p>
        </w:tc>
        <w:tc>
          <w:tcPr>
            <w:tcW w:w="1738" w:type="dxa"/>
            <w:vAlign w:val="center"/>
          </w:tcPr>
          <w:p w14:paraId="2582A152">
            <w:r>
              <w:rPr>
                <w:rFonts w:hint="eastAsia"/>
              </w:rPr>
              <w:t>深信服</w:t>
            </w:r>
          </w:p>
        </w:tc>
        <w:tc>
          <w:tcPr>
            <w:tcW w:w="2995" w:type="dxa"/>
            <w:vAlign w:val="center"/>
          </w:tcPr>
          <w:p w14:paraId="61CFBE47">
            <w:pPr>
              <w:jc w:val="right"/>
            </w:pPr>
            <w:r>
              <w:rPr>
                <w:rFonts w:hint="eastAsia"/>
              </w:rPr>
              <w:t>38,926,734.79</w:t>
            </w:r>
          </w:p>
        </w:tc>
        <w:tc>
          <w:tcPr>
            <w:tcW w:w="1716" w:type="dxa"/>
            <w:vAlign w:val="center"/>
          </w:tcPr>
          <w:p w14:paraId="1CA7F9BD">
            <w:pPr>
              <w:jc w:val="right"/>
            </w:pPr>
            <w:r>
              <w:rPr>
                <w:rFonts w:hint="eastAsia"/>
              </w:rPr>
              <w:t>10.07</w:t>
            </w:r>
          </w:p>
        </w:tc>
      </w:tr>
      <w:tr w14:paraId="0E25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914E1C">
            <w:pPr>
              <w:jc w:val="center"/>
            </w:pPr>
            <w:r>
              <w:rPr>
                <w:rFonts w:hint="eastAsia"/>
              </w:rPr>
              <w:t>21</w:t>
            </w:r>
          </w:p>
        </w:tc>
        <w:tc>
          <w:tcPr>
            <w:tcW w:w="1113" w:type="dxa"/>
            <w:vAlign w:val="center"/>
          </w:tcPr>
          <w:p w14:paraId="2F6EF707">
            <w:r>
              <w:rPr>
                <w:rFonts w:hint="eastAsia"/>
              </w:rPr>
              <w:t>002463</w:t>
            </w:r>
          </w:p>
        </w:tc>
        <w:tc>
          <w:tcPr>
            <w:tcW w:w="1738" w:type="dxa"/>
            <w:vAlign w:val="center"/>
          </w:tcPr>
          <w:p w14:paraId="71C00F6B">
            <w:r>
              <w:rPr>
                <w:rFonts w:hint="eastAsia"/>
              </w:rPr>
              <w:t>沪电股份</w:t>
            </w:r>
          </w:p>
        </w:tc>
        <w:tc>
          <w:tcPr>
            <w:tcW w:w="2995" w:type="dxa"/>
            <w:vAlign w:val="center"/>
          </w:tcPr>
          <w:p w14:paraId="4D0D5EBD">
            <w:pPr>
              <w:jc w:val="right"/>
            </w:pPr>
            <w:r>
              <w:rPr>
                <w:rFonts w:hint="eastAsia"/>
              </w:rPr>
              <w:t>38,693,083.00</w:t>
            </w:r>
          </w:p>
        </w:tc>
        <w:tc>
          <w:tcPr>
            <w:tcW w:w="1716" w:type="dxa"/>
            <w:vAlign w:val="center"/>
          </w:tcPr>
          <w:p w14:paraId="75A3F1D2">
            <w:pPr>
              <w:jc w:val="right"/>
            </w:pPr>
            <w:r>
              <w:rPr>
                <w:rFonts w:hint="eastAsia"/>
              </w:rPr>
              <w:t>10.01</w:t>
            </w:r>
          </w:p>
        </w:tc>
      </w:tr>
      <w:tr w14:paraId="6620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97BE62">
            <w:pPr>
              <w:jc w:val="center"/>
            </w:pPr>
            <w:r>
              <w:rPr>
                <w:rFonts w:hint="eastAsia"/>
              </w:rPr>
              <w:t>22</w:t>
            </w:r>
          </w:p>
        </w:tc>
        <w:tc>
          <w:tcPr>
            <w:tcW w:w="1113" w:type="dxa"/>
            <w:vAlign w:val="center"/>
          </w:tcPr>
          <w:p w14:paraId="171CD203">
            <w:r>
              <w:rPr>
                <w:rFonts w:hint="eastAsia"/>
              </w:rPr>
              <w:t>689009</w:t>
            </w:r>
          </w:p>
        </w:tc>
        <w:tc>
          <w:tcPr>
            <w:tcW w:w="1738" w:type="dxa"/>
            <w:vAlign w:val="center"/>
          </w:tcPr>
          <w:p w14:paraId="2060ADF0">
            <w:r>
              <w:rPr>
                <w:rFonts w:hint="eastAsia"/>
              </w:rPr>
              <w:t>九号公司</w:t>
            </w:r>
          </w:p>
        </w:tc>
        <w:tc>
          <w:tcPr>
            <w:tcW w:w="2995" w:type="dxa"/>
            <w:vAlign w:val="center"/>
          </w:tcPr>
          <w:p w14:paraId="791926D1">
            <w:pPr>
              <w:jc w:val="right"/>
            </w:pPr>
            <w:r>
              <w:rPr>
                <w:rFonts w:hint="eastAsia"/>
              </w:rPr>
              <w:t>38,051,863.66</w:t>
            </w:r>
          </w:p>
        </w:tc>
        <w:tc>
          <w:tcPr>
            <w:tcW w:w="1716" w:type="dxa"/>
            <w:vAlign w:val="center"/>
          </w:tcPr>
          <w:p w14:paraId="10F5ED97">
            <w:pPr>
              <w:jc w:val="right"/>
            </w:pPr>
            <w:r>
              <w:rPr>
                <w:rFonts w:hint="eastAsia"/>
              </w:rPr>
              <w:t>9.84</w:t>
            </w:r>
          </w:p>
        </w:tc>
      </w:tr>
      <w:tr w14:paraId="0578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AE60A4">
            <w:pPr>
              <w:jc w:val="center"/>
            </w:pPr>
            <w:r>
              <w:rPr>
                <w:rFonts w:hint="eastAsia"/>
              </w:rPr>
              <w:t>23</w:t>
            </w:r>
          </w:p>
        </w:tc>
        <w:tc>
          <w:tcPr>
            <w:tcW w:w="1113" w:type="dxa"/>
            <w:vAlign w:val="center"/>
          </w:tcPr>
          <w:p w14:paraId="6ADE7132">
            <w:r>
              <w:rPr>
                <w:rFonts w:hint="eastAsia"/>
              </w:rPr>
              <w:t>002241</w:t>
            </w:r>
          </w:p>
        </w:tc>
        <w:tc>
          <w:tcPr>
            <w:tcW w:w="1738" w:type="dxa"/>
            <w:vAlign w:val="center"/>
          </w:tcPr>
          <w:p w14:paraId="400FDFF2">
            <w:r>
              <w:rPr>
                <w:rFonts w:hint="eastAsia"/>
              </w:rPr>
              <w:t>歌尔股份</w:t>
            </w:r>
          </w:p>
        </w:tc>
        <w:tc>
          <w:tcPr>
            <w:tcW w:w="2995" w:type="dxa"/>
            <w:vAlign w:val="center"/>
          </w:tcPr>
          <w:p w14:paraId="6DDA51D7">
            <w:pPr>
              <w:jc w:val="right"/>
            </w:pPr>
            <w:r>
              <w:rPr>
                <w:rFonts w:hint="eastAsia"/>
              </w:rPr>
              <w:t>37,809,715.65</w:t>
            </w:r>
          </w:p>
        </w:tc>
        <w:tc>
          <w:tcPr>
            <w:tcW w:w="1716" w:type="dxa"/>
            <w:vAlign w:val="center"/>
          </w:tcPr>
          <w:p w14:paraId="06550686">
            <w:pPr>
              <w:jc w:val="right"/>
            </w:pPr>
            <w:r>
              <w:rPr>
                <w:rFonts w:hint="eastAsia"/>
              </w:rPr>
              <w:t>9.78</w:t>
            </w:r>
          </w:p>
        </w:tc>
      </w:tr>
      <w:tr w14:paraId="036E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5BA9FC">
            <w:pPr>
              <w:jc w:val="center"/>
            </w:pPr>
            <w:r>
              <w:rPr>
                <w:rFonts w:hint="eastAsia"/>
              </w:rPr>
              <w:t>24</w:t>
            </w:r>
          </w:p>
        </w:tc>
        <w:tc>
          <w:tcPr>
            <w:tcW w:w="1113" w:type="dxa"/>
            <w:vAlign w:val="center"/>
          </w:tcPr>
          <w:p w14:paraId="6C03A965">
            <w:r>
              <w:rPr>
                <w:rFonts w:hint="eastAsia"/>
              </w:rPr>
              <w:t>600183</w:t>
            </w:r>
          </w:p>
        </w:tc>
        <w:tc>
          <w:tcPr>
            <w:tcW w:w="1738" w:type="dxa"/>
            <w:vAlign w:val="center"/>
          </w:tcPr>
          <w:p w14:paraId="0DF28844">
            <w:r>
              <w:rPr>
                <w:rFonts w:hint="eastAsia"/>
              </w:rPr>
              <w:t>生益科技</w:t>
            </w:r>
          </w:p>
        </w:tc>
        <w:tc>
          <w:tcPr>
            <w:tcW w:w="2995" w:type="dxa"/>
            <w:vAlign w:val="center"/>
          </w:tcPr>
          <w:p w14:paraId="01887DF4">
            <w:pPr>
              <w:jc w:val="right"/>
            </w:pPr>
            <w:r>
              <w:rPr>
                <w:rFonts w:hint="eastAsia"/>
              </w:rPr>
              <w:t>36,393,786.00</w:t>
            </w:r>
          </w:p>
        </w:tc>
        <w:tc>
          <w:tcPr>
            <w:tcW w:w="1716" w:type="dxa"/>
            <w:vAlign w:val="center"/>
          </w:tcPr>
          <w:p w14:paraId="06E6D08D">
            <w:pPr>
              <w:jc w:val="right"/>
            </w:pPr>
            <w:r>
              <w:rPr>
                <w:rFonts w:hint="eastAsia"/>
              </w:rPr>
              <w:t>9.41</w:t>
            </w:r>
          </w:p>
        </w:tc>
      </w:tr>
      <w:tr w14:paraId="2152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8F21DF">
            <w:pPr>
              <w:jc w:val="center"/>
            </w:pPr>
            <w:r>
              <w:rPr>
                <w:rFonts w:hint="eastAsia"/>
              </w:rPr>
              <w:t>25</w:t>
            </w:r>
          </w:p>
        </w:tc>
        <w:tc>
          <w:tcPr>
            <w:tcW w:w="1113" w:type="dxa"/>
            <w:vAlign w:val="center"/>
          </w:tcPr>
          <w:p w14:paraId="2A1C73F8">
            <w:r>
              <w:rPr>
                <w:rFonts w:hint="eastAsia"/>
              </w:rPr>
              <w:t>000977</w:t>
            </w:r>
          </w:p>
        </w:tc>
        <w:tc>
          <w:tcPr>
            <w:tcW w:w="1738" w:type="dxa"/>
            <w:vAlign w:val="center"/>
          </w:tcPr>
          <w:p w14:paraId="52A75549">
            <w:r>
              <w:rPr>
                <w:rFonts w:hint="eastAsia"/>
              </w:rPr>
              <w:t>浪潮信息</w:t>
            </w:r>
          </w:p>
        </w:tc>
        <w:tc>
          <w:tcPr>
            <w:tcW w:w="2995" w:type="dxa"/>
            <w:vAlign w:val="center"/>
          </w:tcPr>
          <w:p w14:paraId="7C54C56E">
            <w:pPr>
              <w:jc w:val="right"/>
            </w:pPr>
            <w:r>
              <w:rPr>
                <w:rFonts w:hint="eastAsia"/>
              </w:rPr>
              <w:t>35,766,802.20</w:t>
            </w:r>
          </w:p>
        </w:tc>
        <w:tc>
          <w:tcPr>
            <w:tcW w:w="1716" w:type="dxa"/>
            <w:vAlign w:val="center"/>
          </w:tcPr>
          <w:p w14:paraId="2D1AE1FA">
            <w:pPr>
              <w:jc w:val="right"/>
            </w:pPr>
            <w:r>
              <w:rPr>
                <w:rFonts w:hint="eastAsia"/>
              </w:rPr>
              <w:t>9.25</w:t>
            </w:r>
          </w:p>
        </w:tc>
      </w:tr>
      <w:tr w14:paraId="6F5F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55BE57">
            <w:pPr>
              <w:jc w:val="center"/>
            </w:pPr>
            <w:r>
              <w:rPr>
                <w:rFonts w:hint="eastAsia"/>
              </w:rPr>
              <w:t>26</w:t>
            </w:r>
          </w:p>
        </w:tc>
        <w:tc>
          <w:tcPr>
            <w:tcW w:w="1113" w:type="dxa"/>
            <w:vAlign w:val="center"/>
          </w:tcPr>
          <w:p w14:paraId="274DC819">
            <w:r>
              <w:rPr>
                <w:rFonts w:hint="eastAsia"/>
              </w:rPr>
              <w:t>300548</w:t>
            </w:r>
          </w:p>
        </w:tc>
        <w:tc>
          <w:tcPr>
            <w:tcW w:w="1738" w:type="dxa"/>
            <w:vAlign w:val="center"/>
          </w:tcPr>
          <w:p w14:paraId="63557E66">
            <w:r>
              <w:rPr>
                <w:rFonts w:hint="eastAsia"/>
              </w:rPr>
              <w:t>长芯博创</w:t>
            </w:r>
          </w:p>
        </w:tc>
        <w:tc>
          <w:tcPr>
            <w:tcW w:w="2995" w:type="dxa"/>
            <w:vAlign w:val="center"/>
          </w:tcPr>
          <w:p w14:paraId="0B6695DE">
            <w:pPr>
              <w:jc w:val="right"/>
            </w:pPr>
            <w:r>
              <w:rPr>
                <w:rFonts w:hint="eastAsia"/>
              </w:rPr>
              <w:t>35,287,521.83</w:t>
            </w:r>
          </w:p>
        </w:tc>
        <w:tc>
          <w:tcPr>
            <w:tcW w:w="1716" w:type="dxa"/>
            <w:vAlign w:val="center"/>
          </w:tcPr>
          <w:p w14:paraId="0523B77C">
            <w:pPr>
              <w:jc w:val="right"/>
            </w:pPr>
            <w:r>
              <w:rPr>
                <w:rFonts w:hint="eastAsia"/>
              </w:rPr>
              <w:t>9.13</w:t>
            </w:r>
          </w:p>
        </w:tc>
      </w:tr>
      <w:tr w14:paraId="2E6C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9823A9">
            <w:pPr>
              <w:jc w:val="center"/>
            </w:pPr>
            <w:r>
              <w:rPr>
                <w:rFonts w:hint="eastAsia"/>
              </w:rPr>
              <w:t>27</w:t>
            </w:r>
          </w:p>
        </w:tc>
        <w:tc>
          <w:tcPr>
            <w:tcW w:w="1113" w:type="dxa"/>
            <w:vAlign w:val="center"/>
          </w:tcPr>
          <w:p w14:paraId="272A0EDC">
            <w:r>
              <w:rPr>
                <w:rFonts w:hint="eastAsia"/>
              </w:rPr>
              <w:t>002837</w:t>
            </w:r>
          </w:p>
        </w:tc>
        <w:tc>
          <w:tcPr>
            <w:tcW w:w="1738" w:type="dxa"/>
            <w:vAlign w:val="center"/>
          </w:tcPr>
          <w:p w14:paraId="5816F6E3">
            <w:r>
              <w:rPr>
                <w:rFonts w:hint="eastAsia"/>
              </w:rPr>
              <w:t>英维克</w:t>
            </w:r>
          </w:p>
        </w:tc>
        <w:tc>
          <w:tcPr>
            <w:tcW w:w="2995" w:type="dxa"/>
            <w:vAlign w:val="center"/>
          </w:tcPr>
          <w:p w14:paraId="32DC499A">
            <w:pPr>
              <w:jc w:val="right"/>
            </w:pPr>
            <w:r>
              <w:rPr>
                <w:rFonts w:hint="eastAsia"/>
              </w:rPr>
              <w:t>34,908,403.00</w:t>
            </w:r>
          </w:p>
        </w:tc>
        <w:tc>
          <w:tcPr>
            <w:tcW w:w="1716" w:type="dxa"/>
            <w:vAlign w:val="center"/>
          </w:tcPr>
          <w:p w14:paraId="25CE258D">
            <w:pPr>
              <w:jc w:val="right"/>
            </w:pPr>
            <w:r>
              <w:rPr>
                <w:rFonts w:hint="eastAsia"/>
              </w:rPr>
              <w:t>9.03</w:t>
            </w:r>
          </w:p>
        </w:tc>
      </w:tr>
      <w:tr w14:paraId="2424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A23A83">
            <w:pPr>
              <w:jc w:val="center"/>
            </w:pPr>
            <w:r>
              <w:rPr>
                <w:rFonts w:hint="eastAsia"/>
              </w:rPr>
              <w:t>28</w:t>
            </w:r>
          </w:p>
        </w:tc>
        <w:tc>
          <w:tcPr>
            <w:tcW w:w="1113" w:type="dxa"/>
            <w:vAlign w:val="center"/>
          </w:tcPr>
          <w:p w14:paraId="491E9231">
            <w:r>
              <w:rPr>
                <w:rFonts w:hint="eastAsia"/>
              </w:rPr>
              <w:t>01810</w:t>
            </w:r>
          </w:p>
        </w:tc>
        <w:tc>
          <w:tcPr>
            <w:tcW w:w="1738" w:type="dxa"/>
            <w:vAlign w:val="center"/>
          </w:tcPr>
          <w:p w14:paraId="644AA07C">
            <w:r>
              <w:rPr>
                <w:rFonts w:hint="eastAsia"/>
              </w:rPr>
              <w:t>小米集团-W</w:t>
            </w:r>
          </w:p>
        </w:tc>
        <w:tc>
          <w:tcPr>
            <w:tcW w:w="2995" w:type="dxa"/>
            <w:vAlign w:val="center"/>
          </w:tcPr>
          <w:p w14:paraId="325497AA">
            <w:pPr>
              <w:jc w:val="right"/>
            </w:pPr>
            <w:r>
              <w:rPr>
                <w:rFonts w:hint="eastAsia"/>
              </w:rPr>
              <w:t>34,228,017.77</w:t>
            </w:r>
          </w:p>
        </w:tc>
        <w:tc>
          <w:tcPr>
            <w:tcW w:w="1716" w:type="dxa"/>
            <w:vAlign w:val="center"/>
          </w:tcPr>
          <w:p w14:paraId="6D6AE447">
            <w:pPr>
              <w:jc w:val="right"/>
            </w:pPr>
            <w:r>
              <w:rPr>
                <w:rFonts w:hint="eastAsia"/>
              </w:rPr>
              <w:t>8.85</w:t>
            </w:r>
          </w:p>
        </w:tc>
      </w:tr>
      <w:tr w14:paraId="3399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F07429">
            <w:pPr>
              <w:jc w:val="center"/>
            </w:pPr>
            <w:r>
              <w:rPr>
                <w:rFonts w:hint="eastAsia"/>
              </w:rPr>
              <w:t>29</w:t>
            </w:r>
          </w:p>
        </w:tc>
        <w:tc>
          <w:tcPr>
            <w:tcW w:w="1113" w:type="dxa"/>
            <w:vAlign w:val="center"/>
          </w:tcPr>
          <w:p w14:paraId="17705EE9">
            <w:r>
              <w:rPr>
                <w:rFonts w:hint="eastAsia"/>
              </w:rPr>
              <w:t>000063</w:t>
            </w:r>
          </w:p>
        </w:tc>
        <w:tc>
          <w:tcPr>
            <w:tcW w:w="1738" w:type="dxa"/>
            <w:vAlign w:val="center"/>
          </w:tcPr>
          <w:p w14:paraId="70C6B150">
            <w:r>
              <w:rPr>
                <w:rFonts w:hint="eastAsia"/>
              </w:rPr>
              <w:t>中兴通讯</w:t>
            </w:r>
          </w:p>
        </w:tc>
        <w:tc>
          <w:tcPr>
            <w:tcW w:w="2995" w:type="dxa"/>
            <w:vAlign w:val="center"/>
          </w:tcPr>
          <w:p w14:paraId="2298FD09">
            <w:pPr>
              <w:jc w:val="right"/>
            </w:pPr>
            <w:r>
              <w:rPr>
                <w:rFonts w:hint="eastAsia"/>
              </w:rPr>
              <w:t>33,278,514.36</w:t>
            </w:r>
          </w:p>
        </w:tc>
        <w:tc>
          <w:tcPr>
            <w:tcW w:w="1716" w:type="dxa"/>
            <w:vAlign w:val="center"/>
          </w:tcPr>
          <w:p w14:paraId="5DBD75BD">
            <w:pPr>
              <w:jc w:val="right"/>
            </w:pPr>
            <w:r>
              <w:rPr>
                <w:rFonts w:hint="eastAsia"/>
              </w:rPr>
              <w:t>8.61</w:t>
            </w:r>
          </w:p>
        </w:tc>
      </w:tr>
      <w:tr w14:paraId="0C0A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74BE37">
            <w:pPr>
              <w:jc w:val="center"/>
            </w:pPr>
            <w:r>
              <w:rPr>
                <w:rFonts w:hint="eastAsia"/>
              </w:rPr>
              <w:t>30</w:t>
            </w:r>
          </w:p>
        </w:tc>
        <w:tc>
          <w:tcPr>
            <w:tcW w:w="1113" w:type="dxa"/>
            <w:vAlign w:val="center"/>
          </w:tcPr>
          <w:p w14:paraId="4A7E4536">
            <w:r>
              <w:rPr>
                <w:rFonts w:hint="eastAsia"/>
              </w:rPr>
              <w:t>002371</w:t>
            </w:r>
          </w:p>
        </w:tc>
        <w:tc>
          <w:tcPr>
            <w:tcW w:w="1738" w:type="dxa"/>
            <w:vAlign w:val="center"/>
          </w:tcPr>
          <w:p w14:paraId="4BD9E7E8">
            <w:r>
              <w:rPr>
                <w:rFonts w:hint="eastAsia"/>
              </w:rPr>
              <w:t>北方华创</w:t>
            </w:r>
          </w:p>
        </w:tc>
        <w:tc>
          <w:tcPr>
            <w:tcW w:w="2995" w:type="dxa"/>
            <w:vAlign w:val="center"/>
          </w:tcPr>
          <w:p w14:paraId="76CCC127">
            <w:pPr>
              <w:jc w:val="right"/>
            </w:pPr>
            <w:r>
              <w:rPr>
                <w:rFonts w:hint="eastAsia"/>
              </w:rPr>
              <w:t>33,166,780.10</w:t>
            </w:r>
          </w:p>
        </w:tc>
        <w:tc>
          <w:tcPr>
            <w:tcW w:w="1716" w:type="dxa"/>
            <w:vAlign w:val="center"/>
          </w:tcPr>
          <w:p w14:paraId="400DCEF0">
            <w:pPr>
              <w:jc w:val="right"/>
            </w:pPr>
            <w:r>
              <w:rPr>
                <w:rFonts w:hint="eastAsia"/>
              </w:rPr>
              <w:t>8.58</w:t>
            </w:r>
          </w:p>
        </w:tc>
      </w:tr>
      <w:tr w14:paraId="65EE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AF91E6">
            <w:pPr>
              <w:jc w:val="center"/>
            </w:pPr>
            <w:r>
              <w:rPr>
                <w:rFonts w:hint="eastAsia"/>
              </w:rPr>
              <w:t>31</w:t>
            </w:r>
          </w:p>
        </w:tc>
        <w:tc>
          <w:tcPr>
            <w:tcW w:w="1113" w:type="dxa"/>
            <w:vAlign w:val="center"/>
          </w:tcPr>
          <w:p w14:paraId="1DA75EEC">
            <w:r>
              <w:rPr>
                <w:rFonts w:hint="eastAsia"/>
              </w:rPr>
              <w:t>00763</w:t>
            </w:r>
          </w:p>
        </w:tc>
        <w:tc>
          <w:tcPr>
            <w:tcW w:w="1738" w:type="dxa"/>
            <w:vAlign w:val="center"/>
          </w:tcPr>
          <w:p w14:paraId="3826ADF0">
            <w:r>
              <w:rPr>
                <w:rFonts w:hint="eastAsia"/>
              </w:rPr>
              <w:t>中兴通讯</w:t>
            </w:r>
          </w:p>
        </w:tc>
        <w:tc>
          <w:tcPr>
            <w:tcW w:w="2995" w:type="dxa"/>
            <w:vAlign w:val="center"/>
          </w:tcPr>
          <w:p w14:paraId="66FD4B65">
            <w:pPr>
              <w:jc w:val="right"/>
            </w:pPr>
            <w:r>
              <w:rPr>
                <w:rFonts w:hint="eastAsia"/>
              </w:rPr>
              <w:t>32,491,494.57</w:t>
            </w:r>
          </w:p>
        </w:tc>
        <w:tc>
          <w:tcPr>
            <w:tcW w:w="1716" w:type="dxa"/>
            <w:vAlign w:val="center"/>
          </w:tcPr>
          <w:p w14:paraId="105B3200">
            <w:pPr>
              <w:jc w:val="right"/>
            </w:pPr>
            <w:r>
              <w:rPr>
                <w:rFonts w:hint="eastAsia"/>
              </w:rPr>
              <w:t>8.40</w:t>
            </w:r>
          </w:p>
        </w:tc>
      </w:tr>
      <w:tr w14:paraId="23FA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F8CA3A">
            <w:pPr>
              <w:jc w:val="center"/>
            </w:pPr>
            <w:r>
              <w:rPr>
                <w:rFonts w:hint="eastAsia"/>
              </w:rPr>
              <w:t>32</w:t>
            </w:r>
          </w:p>
        </w:tc>
        <w:tc>
          <w:tcPr>
            <w:tcW w:w="1113" w:type="dxa"/>
            <w:vAlign w:val="center"/>
          </w:tcPr>
          <w:p w14:paraId="2FE5A52A">
            <w:r>
              <w:rPr>
                <w:rFonts w:hint="eastAsia"/>
              </w:rPr>
              <w:t>000997</w:t>
            </w:r>
          </w:p>
        </w:tc>
        <w:tc>
          <w:tcPr>
            <w:tcW w:w="1738" w:type="dxa"/>
            <w:vAlign w:val="center"/>
          </w:tcPr>
          <w:p w14:paraId="3CB839B3">
            <w:r>
              <w:rPr>
                <w:rFonts w:hint="eastAsia"/>
              </w:rPr>
              <w:t>新大陆</w:t>
            </w:r>
          </w:p>
        </w:tc>
        <w:tc>
          <w:tcPr>
            <w:tcW w:w="2995" w:type="dxa"/>
            <w:vAlign w:val="center"/>
          </w:tcPr>
          <w:p w14:paraId="04D96B19">
            <w:pPr>
              <w:jc w:val="right"/>
            </w:pPr>
            <w:r>
              <w:rPr>
                <w:rFonts w:hint="eastAsia"/>
              </w:rPr>
              <w:t>32,278,292.00</w:t>
            </w:r>
          </w:p>
        </w:tc>
        <w:tc>
          <w:tcPr>
            <w:tcW w:w="1716" w:type="dxa"/>
            <w:vAlign w:val="center"/>
          </w:tcPr>
          <w:p w14:paraId="2051F96B">
            <w:pPr>
              <w:jc w:val="right"/>
            </w:pPr>
            <w:r>
              <w:rPr>
                <w:rFonts w:hint="eastAsia"/>
              </w:rPr>
              <w:t>8.35</w:t>
            </w:r>
          </w:p>
        </w:tc>
      </w:tr>
      <w:tr w14:paraId="33C7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159D1A">
            <w:pPr>
              <w:jc w:val="center"/>
            </w:pPr>
            <w:r>
              <w:rPr>
                <w:rFonts w:hint="eastAsia"/>
              </w:rPr>
              <w:t>33</w:t>
            </w:r>
          </w:p>
        </w:tc>
        <w:tc>
          <w:tcPr>
            <w:tcW w:w="1113" w:type="dxa"/>
            <w:vAlign w:val="center"/>
          </w:tcPr>
          <w:p w14:paraId="1000D0A9">
            <w:r>
              <w:rPr>
                <w:rFonts w:hint="eastAsia"/>
              </w:rPr>
              <w:t>002050</w:t>
            </w:r>
          </w:p>
        </w:tc>
        <w:tc>
          <w:tcPr>
            <w:tcW w:w="1738" w:type="dxa"/>
            <w:vAlign w:val="center"/>
          </w:tcPr>
          <w:p w14:paraId="07540FD4">
            <w:r>
              <w:rPr>
                <w:rFonts w:hint="eastAsia"/>
              </w:rPr>
              <w:t>三花智控</w:t>
            </w:r>
          </w:p>
        </w:tc>
        <w:tc>
          <w:tcPr>
            <w:tcW w:w="2995" w:type="dxa"/>
            <w:vAlign w:val="center"/>
          </w:tcPr>
          <w:p w14:paraId="34A72A76">
            <w:pPr>
              <w:jc w:val="right"/>
            </w:pPr>
            <w:r>
              <w:rPr>
                <w:rFonts w:hint="eastAsia"/>
              </w:rPr>
              <w:t>31,966,428.00</w:t>
            </w:r>
          </w:p>
        </w:tc>
        <w:tc>
          <w:tcPr>
            <w:tcW w:w="1716" w:type="dxa"/>
            <w:vAlign w:val="center"/>
          </w:tcPr>
          <w:p w14:paraId="3CCCE2D2">
            <w:pPr>
              <w:jc w:val="right"/>
            </w:pPr>
            <w:r>
              <w:rPr>
                <w:rFonts w:hint="eastAsia"/>
              </w:rPr>
              <w:t>8.27</w:t>
            </w:r>
          </w:p>
        </w:tc>
      </w:tr>
      <w:tr w14:paraId="7311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DC3C91">
            <w:pPr>
              <w:jc w:val="center"/>
            </w:pPr>
            <w:r>
              <w:rPr>
                <w:rFonts w:hint="eastAsia"/>
              </w:rPr>
              <w:t>34</w:t>
            </w:r>
          </w:p>
        </w:tc>
        <w:tc>
          <w:tcPr>
            <w:tcW w:w="1113" w:type="dxa"/>
            <w:vAlign w:val="center"/>
          </w:tcPr>
          <w:p w14:paraId="2C8AC084">
            <w:r>
              <w:rPr>
                <w:rFonts w:hint="eastAsia"/>
              </w:rPr>
              <w:t>002475</w:t>
            </w:r>
          </w:p>
        </w:tc>
        <w:tc>
          <w:tcPr>
            <w:tcW w:w="1738" w:type="dxa"/>
            <w:vAlign w:val="center"/>
          </w:tcPr>
          <w:p w14:paraId="2A6A7F2F">
            <w:r>
              <w:rPr>
                <w:rFonts w:hint="eastAsia"/>
              </w:rPr>
              <w:t>立讯精密</w:t>
            </w:r>
          </w:p>
        </w:tc>
        <w:tc>
          <w:tcPr>
            <w:tcW w:w="2995" w:type="dxa"/>
            <w:vAlign w:val="center"/>
          </w:tcPr>
          <w:p w14:paraId="31C19147">
            <w:pPr>
              <w:jc w:val="right"/>
            </w:pPr>
            <w:r>
              <w:rPr>
                <w:rFonts w:hint="eastAsia"/>
              </w:rPr>
              <w:t>31,418,925.10</w:t>
            </w:r>
          </w:p>
        </w:tc>
        <w:tc>
          <w:tcPr>
            <w:tcW w:w="1716" w:type="dxa"/>
            <w:vAlign w:val="center"/>
          </w:tcPr>
          <w:p w14:paraId="7A38CA0D">
            <w:pPr>
              <w:jc w:val="right"/>
            </w:pPr>
            <w:r>
              <w:rPr>
                <w:rFonts w:hint="eastAsia"/>
              </w:rPr>
              <w:t>8.13</w:t>
            </w:r>
          </w:p>
        </w:tc>
      </w:tr>
      <w:tr w14:paraId="6A57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47EC72">
            <w:pPr>
              <w:jc w:val="center"/>
            </w:pPr>
            <w:r>
              <w:rPr>
                <w:rFonts w:hint="eastAsia"/>
              </w:rPr>
              <w:t>35</w:t>
            </w:r>
          </w:p>
        </w:tc>
        <w:tc>
          <w:tcPr>
            <w:tcW w:w="1113" w:type="dxa"/>
            <w:vAlign w:val="center"/>
          </w:tcPr>
          <w:p w14:paraId="494624DD">
            <w:r>
              <w:rPr>
                <w:rFonts w:hint="eastAsia"/>
              </w:rPr>
              <w:t>603486</w:t>
            </w:r>
          </w:p>
        </w:tc>
        <w:tc>
          <w:tcPr>
            <w:tcW w:w="1738" w:type="dxa"/>
            <w:vAlign w:val="center"/>
          </w:tcPr>
          <w:p w14:paraId="196F0107">
            <w:r>
              <w:rPr>
                <w:rFonts w:hint="eastAsia"/>
              </w:rPr>
              <w:t>科沃斯</w:t>
            </w:r>
          </w:p>
        </w:tc>
        <w:tc>
          <w:tcPr>
            <w:tcW w:w="2995" w:type="dxa"/>
            <w:vAlign w:val="center"/>
          </w:tcPr>
          <w:p w14:paraId="10B5E8CE">
            <w:pPr>
              <w:jc w:val="right"/>
            </w:pPr>
            <w:r>
              <w:rPr>
                <w:rFonts w:hint="eastAsia"/>
              </w:rPr>
              <w:t>29,612,427.70</w:t>
            </w:r>
          </w:p>
        </w:tc>
        <w:tc>
          <w:tcPr>
            <w:tcW w:w="1716" w:type="dxa"/>
            <w:vAlign w:val="center"/>
          </w:tcPr>
          <w:p w14:paraId="3F3A8D97">
            <w:pPr>
              <w:jc w:val="right"/>
            </w:pPr>
            <w:r>
              <w:rPr>
                <w:rFonts w:hint="eastAsia"/>
              </w:rPr>
              <w:t>7.66</w:t>
            </w:r>
          </w:p>
        </w:tc>
      </w:tr>
      <w:tr w14:paraId="0F74D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ED7E0E">
            <w:pPr>
              <w:jc w:val="center"/>
            </w:pPr>
            <w:r>
              <w:rPr>
                <w:rFonts w:hint="eastAsia"/>
              </w:rPr>
              <w:t>36</w:t>
            </w:r>
          </w:p>
        </w:tc>
        <w:tc>
          <w:tcPr>
            <w:tcW w:w="1113" w:type="dxa"/>
            <w:vAlign w:val="center"/>
          </w:tcPr>
          <w:p w14:paraId="239DBF2F">
            <w:r>
              <w:rPr>
                <w:rFonts w:hint="eastAsia"/>
              </w:rPr>
              <w:t>688608</w:t>
            </w:r>
          </w:p>
        </w:tc>
        <w:tc>
          <w:tcPr>
            <w:tcW w:w="1738" w:type="dxa"/>
            <w:vAlign w:val="center"/>
          </w:tcPr>
          <w:p w14:paraId="241F0F2F">
            <w:r>
              <w:rPr>
                <w:rFonts w:hint="eastAsia"/>
              </w:rPr>
              <w:t>恒玄科技</w:t>
            </w:r>
          </w:p>
        </w:tc>
        <w:tc>
          <w:tcPr>
            <w:tcW w:w="2995" w:type="dxa"/>
            <w:vAlign w:val="center"/>
          </w:tcPr>
          <w:p w14:paraId="01B5CF3B">
            <w:pPr>
              <w:jc w:val="right"/>
            </w:pPr>
            <w:r>
              <w:rPr>
                <w:rFonts w:hint="eastAsia"/>
              </w:rPr>
              <w:t>29,566,022.74</w:t>
            </w:r>
          </w:p>
        </w:tc>
        <w:tc>
          <w:tcPr>
            <w:tcW w:w="1716" w:type="dxa"/>
            <w:vAlign w:val="center"/>
          </w:tcPr>
          <w:p w14:paraId="505540BD">
            <w:pPr>
              <w:jc w:val="right"/>
            </w:pPr>
            <w:r>
              <w:rPr>
                <w:rFonts w:hint="eastAsia"/>
              </w:rPr>
              <w:t>7.65</w:t>
            </w:r>
          </w:p>
        </w:tc>
      </w:tr>
      <w:tr w14:paraId="6088146D">
        <w:tblPrEx>
          <w:tblCellMar>
            <w:top w:w="0" w:type="dxa"/>
            <w:left w:w="108" w:type="dxa"/>
            <w:bottom w:w="0" w:type="dxa"/>
            <w:right w:w="108" w:type="dxa"/>
          </w:tblCellMar>
        </w:tblPrEx>
        <w:trPr>
          <w:jc w:val="center"/>
        </w:trPr>
        <w:tc>
          <w:tcPr>
            <w:tcW w:w="742" w:type="dxa"/>
            <w:vAlign w:val="center"/>
          </w:tcPr>
          <w:p w14:paraId="17253914">
            <w:pPr>
              <w:jc w:val="center"/>
            </w:pPr>
            <w:r>
              <w:rPr>
                <w:rFonts w:hint="eastAsia"/>
              </w:rPr>
              <w:t>37</w:t>
            </w:r>
          </w:p>
        </w:tc>
        <w:tc>
          <w:tcPr>
            <w:tcW w:w="1113" w:type="dxa"/>
            <w:vAlign w:val="center"/>
          </w:tcPr>
          <w:p w14:paraId="197FA88D">
            <w:r>
              <w:rPr>
                <w:rFonts w:hint="eastAsia"/>
              </w:rPr>
              <w:t>688111</w:t>
            </w:r>
          </w:p>
        </w:tc>
        <w:tc>
          <w:tcPr>
            <w:tcW w:w="1738" w:type="dxa"/>
            <w:vAlign w:val="center"/>
          </w:tcPr>
          <w:p w14:paraId="18F6B0AE">
            <w:r>
              <w:rPr>
                <w:rFonts w:hint="eastAsia"/>
              </w:rPr>
              <w:t>金山办公</w:t>
            </w:r>
          </w:p>
        </w:tc>
        <w:tc>
          <w:tcPr>
            <w:tcW w:w="2995" w:type="dxa"/>
            <w:vAlign w:val="center"/>
          </w:tcPr>
          <w:p w14:paraId="61A3D449">
            <w:pPr>
              <w:jc w:val="right"/>
            </w:pPr>
            <w:r>
              <w:rPr>
                <w:rFonts w:hint="eastAsia"/>
              </w:rPr>
              <w:t>28,775,707.72</w:t>
            </w:r>
          </w:p>
        </w:tc>
        <w:tc>
          <w:tcPr>
            <w:tcW w:w="1716" w:type="dxa"/>
            <w:vAlign w:val="center"/>
          </w:tcPr>
          <w:p w14:paraId="7E23E195">
            <w:pPr>
              <w:jc w:val="right"/>
            </w:pPr>
            <w:r>
              <w:rPr>
                <w:rFonts w:hint="eastAsia"/>
              </w:rPr>
              <w:t>7.44</w:t>
            </w:r>
          </w:p>
        </w:tc>
      </w:tr>
      <w:tr w14:paraId="6845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E308F7">
            <w:pPr>
              <w:jc w:val="center"/>
            </w:pPr>
            <w:r>
              <w:rPr>
                <w:rFonts w:hint="eastAsia"/>
              </w:rPr>
              <w:t>38</w:t>
            </w:r>
          </w:p>
        </w:tc>
        <w:tc>
          <w:tcPr>
            <w:tcW w:w="1113" w:type="dxa"/>
            <w:vAlign w:val="center"/>
          </w:tcPr>
          <w:p w14:paraId="07EB1486">
            <w:r>
              <w:rPr>
                <w:rFonts w:hint="eastAsia"/>
              </w:rPr>
              <w:t>09868</w:t>
            </w:r>
          </w:p>
        </w:tc>
        <w:tc>
          <w:tcPr>
            <w:tcW w:w="1738" w:type="dxa"/>
            <w:vAlign w:val="center"/>
          </w:tcPr>
          <w:p w14:paraId="50F67807">
            <w:r>
              <w:rPr>
                <w:rFonts w:hint="eastAsia"/>
              </w:rPr>
              <w:t>小鹏汽车-W</w:t>
            </w:r>
          </w:p>
        </w:tc>
        <w:tc>
          <w:tcPr>
            <w:tcW w:w="2995" w:type="dxa"/>
            <w:vAlign w:val="center"/>
          </w:tcPr>
          <w:p w14:paraId="158B5FB6">
            <w:pPr>
              <w:jc w:val="right"/>
            </w:pPr>
            <w:r>
              <w:rPr>
                <w:rFonts w:hint="eastAsia"/>
              </w:rPr>
              <w:t>28,109,688.81</w:t>
            </w:r>
          </w:p>
        </w:tc>
        <w:tc>
          <w:tcPr>
            <w:tcW w:w="1716" w:type="dxa"/>
            <w:vAlign w:val="center"/>
          </w:tcPr>
          <w:p w14:paraId="6326202E">
            <w:pPr>
              <w:jc w:val="right"/>
            </w:pPr>
            <w:r>
              <w:rPr>
                <w:rFonts w:hint="eastAsia"/>
              </w:rPr>
              <w:t>7.27</w:t>
            </w:r>
          </w:p>
        </w:tc>
      </w:tr>
      <w:tr w14:paraId="2EE2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F10B3C">
            <w:pPr>
              <w:jc w:val="center"/>
            </w:pPr>
            <w:r>
              <w:rPr>
                <w:rFonts w:hint="eastAsia"/>
              </w:rPr>
              <w:t>39</w:t>
            </w:r>
          </w:p>
        </w:tc>
        <w:tc>
          <w:tcPr>
            <w:tcW w:w="1113" w:type="dxa"/>
            <w:vAlign w:val="center"/>
          </w:tcPr>
          <w:p w14:paraId="65E1B314">
            <w:r>
              <w:rPr>
                <w:rFonts w:hint="eastAsia"/>
              </w:rPr>
              <w:t>02015</w:t>
            </w:r>
          </w:p>
        </w:tc>
        <w:tc>
          <w:tcPr>
            <w:tcW w:w="1738" w:type="dxa"/>
            <w:vAlign w:val="center"/>
          </w:tcPr>
          <w:p w14:paraId="675E6028">
            <w:r>
              <w:rPr>
                <w:rFonts w:hint="eastAsia"/>
              </w:rPr>
              <w:t>理想汽车-W</w:t>
            </w:r>
          </w:p>
        </w:tc>
        <w:tc>
          <w:tcPr>
            <w:tcW w:w="2995" w:type="dxa"/>
            <w:vAlign w:val="center"/>
          </w:tcPr>
          <w:p w14:paraId="4F483515">
            <w:pPr>
              <w:jc w:val="right"/>
            </w:pPr>
            <w:r>
              <w:rPr>
                <w:rFonts w:hint="eastAsia"/>
              </w:rPr>
              <w:t>28,015,347.80</w:t>
            </w:r>
          </w:p>
        </w:tc>
        <w:tc>
          <w:tcPr>
            <w:tcW w:w="1716" w:type="dxa"/>
            <w:vAlign w:val="center"/>
          </w:tcPr>
          <w:p w14:paraId="2E7ABEDA">
            <w:pPr>
              <w:jc w:val="right"/>
            </w:pPr>
            <w:r>
              <w:rPr>
                <w:rFonts w:hint="eastAsia"/>
              </w:rPr>
              <w:t>7.24</w:t>
            </w:r>
          </w:p>
        </w:tc>
      </w:tr>
      <w:tr w14:paraId="031E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5EDE3D">
            <w:pPr>
              <w:jc w:val="center"/>
            </w:pPr>
            <w:r>
              <w:rPr>
                <w:rFonts w:hint="eastAsia"/>
              </w:rPr>
              <w:t>40</w:t>
            </w:r>
          </w:p>
        </w:tc>
        <w:tc>
          <w:tcPr>
            <w:tcW w:w="1113" w:type="dxa"/>
            <w:vAlign w:val="center"/>
          </w:tcPr>
          <w:p w14:paraId="79F4E554">
            <w:r>
              <w:rPr>
                <w:rFonts w:hint="eastAsia"/>
              </w:rPr>
              <w:t>300059</w:t>
            </w:r>
          </w:p>
        </w:tc>
        <w:tc>
          <w:tcPr>
            <w:tcW w:w="1738" w:type="dxa"/>
            <w:vAlign w:val="center"/>
          </w:tcPr>
          <w:p w14:paraId="4A0CC05C">
            <w:r>
              <w:rPr>
                <w:rFonts w:hint="eastAsia"/>
              </w:rPr>
              <w:t>东方财富</w:t>
            </w:r>
          </w:p>
        </w:tc>
        <w:tc>
          <w:tcPr>
            <w:tcW w:w="2995" w:type="dxa"/>
            <w:vAlign w:val="center"/>
          </w:tcPr>
          <w:p w14:paraId="6EAF61B8">
            <w:pPr>
              <w:jc w:val="right"/>
            </w:pPr>
            <w:r>
              <w:rPr>
                <w:rFonts w:hint="eastAsia"/>
              </w:rPr>
              <w:t>26,684,422.00</w:t>
            </w:r>
          </w:p>
        </w:tc>
        <w:tc>
          <w:tcPr>
            <w:tcW w:w="1716" w:type="dxa"/>
            <w:vAlign w:val="center"/>
          </w:tcPr>
          <w:p w14:paraId="1C15AA91">
            <w:pPr>
              <w:jc w:val="right"/>
            </w:pPr>
            <w:r>
              <w:rPr>
                <w:rFonts w:hint="eastAsia"/>
              </w:rPr>
              <w:t>6.90</w:t>
            </w:r>
          </w:p>
        </w:tc>
      </w:tr>
      <w:tr w14:paraId="2BD6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0E2FC2">
            <w:pPr>
              <w:jc w:val="center"/>
            </w:pPr>
            <w:r>
              <w:rPr>
                <w:rFonts w:hint="eastAsia"/>
              </w:rPr>
              <w:t>41</w:t>
            </w:r>
          </w:p>
        </w:tc>
        <w:tc>
          <w:tcPr>
            <w:tcW w:w="1113" w:type="dxa"/>
            <w:vAlign w:val="center"/>
          </w:tcPr>
          <w:p w14:paraId="5F02F8C2">
            <w:r>
              <w:rPr>
                <w:rFonts w:hint="eastAsia"/>
              </w:rPr>
              <w:t>603296</w:t>
            </w:r>
          </w:p>
        </w:tc>
        <w:tc>
          <w:tcPr>
            <w:tcW w:w="1738" w:type="dxa"/>
            <w:vAlign w:val="center"/>
          </w:tcPr>
          <w:p w14:paraId="2EA2359C">
            <w:r>
              <w:rPr>
                <w:rFonts w:hint="eastAsia"/>
              </w:rPr>
              <w:t>华勤技术</w:t>
            </w:r>
          </w:p>
        </w:tc>
        <w:tc>
          <w:tcPr>
            <w:tcW w:w="2995" w:type="dxa"/>
            <w:vAlign w:val="center"/>
          </w:tcPr>
          <w:p w14:paraId="246D4755">
            <w:pPr>
              <w:jc w:val="right"/>
            </w:pPr>
            <w:r>
              <w:rPr>
                <w:rFonts w:hint="eastAsia"/>
              </w:rPr>
              <w:t>24,760,836.00</w:t>
            </w:r>
          </w:p>
        </w:tc>
        <w:tc>
          <w:tcPr>
            <w:tcW w:w="1716" w:type="dxa"/>
            <w:vAlign w:val="center"/>
          </w:tcPr>
          <w:p w14:paraId="0CEBFD70">
            <w:pPr>
              <w:jc w:val="right"/>
            </w:pPr>
            <w:r>
              <w:rPr>
                <w:rFonts w:hint="eastAsia"/>
              </w:rPr>
              <w:t>6.40</w:t>
            </w:r>
          </w:p>
        </w:tc>
      </w:tr>
      <w:tr w14:paraId="170F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357EAA">
            <w:pPr>
              <w:jc w:val="center"/>
            </w:pPr>
            <w:r>
              <w:rPr>
                <w:rFonts w:hint="eastAsia"/>
              </w:rPr>
              <w:t>42</w:t>
            </w:r>
          </w:p>
        </w:tc>
        <w:tc>
          <w:tcPr>
            <w:tcW w:w="1113" w:type="dxa"/>
            <w:vAlign w:val="center"/>
          </w:tcPr>
          <w:p w14:paraId="484A96A3">
            <w:r>
              <w:rPr>
                <w:rFonts w:hint="eastAsia"/>
              </w:rPr>
              <w:t>002916</w:t>
            </w:r>
          </w:p>
        </w:tc>
        <w:tc>
          <w:tcPr>
            <w:tcW w:w="1738" w:type="dxa"/>
            <w:vAlign w:val="center"/>
          </w:tcPr>
          <w:p w14:paraId="28FB49C5">
            <w:r>
              <w:rPr>
                <w:rFonts w:hint="eastAsia"/>
              </w:rPr>
              <w:t>深南电路</w:t>
            </w:r>
          </w:p>
        </w:tc>
        <w:tc>
          <w:tcPr>
            <w:tcW w:w="2995" w:type="dxa"/>
            <w:vAlign w:val="center"/>
          </w:tcPr>
          <w:p w14:paraId="37C7F27D">
            <w:pPr>
              <w:jc w:val="right"/>
            </w:pPr>
            <w:r>
              <w:rPr>
                <w:rFonts w:hint="eastAsia"/>
              </w:rPr>
              <w:t>24,369,725.62</w:t>
            </w:r>
          </w:p>
        </w:tc>
        <w:tc>
          <w:tcPr>
            <w:tcW w:w="1716" w:type="dxa"/>
            <w:vAlign w:val="center"/>
          </w:tcPr>
          <w:p w14:paraId="5FB90763">
            <w:pPr>
              <w:jc w:val="right"/>
            </w:pPr>
            <w:r>
              <w:rPr>
                <w:rFonts w:hint="eastAsia"/>
              </w:rPr>
              <w:t>6.30</w:t>
            </w:r>
          </w:p>
        </w:tc>
      </w:tr>
      <w:tr w14:paraId="2C83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87B4B9">
            <w:pPr>
              <w:jc w:val="center"/>
            </w:pPr>
            <w:r>
              <w:rPr>
                <w:rFonts w:hint="eastAsia"/>
              </w:rPr>
              <w:t>43</w:t>
            </w:r>
          </w:p>
        </w:tc>
        <w:tc>
          <w:tcPr>
            <w:tcW w:w="1113" w:type="dxa"/>
            <w:vAlign w:val="center"/>
          </w:tcPr>
          <w:p w14:paraId="5DD44EBA">
            <w:r>
              <w:rPr>
                <w:rFonts w:hint="eastAsia"/>
              </w:rPr>
              <w:t>00700</w:t>
            </w:r>
          </w:p>
        </w:tc>
        <w:tc>
          <w:tcPr>
            <w:tcW w:w="1738" w:type="dxa"/>
            <w:vAlign w:val="center"/>
          </w:tcPr>
          <w:p w14:paraId="2C7DEFA8">
            <w:r>
              <w:rPr>
                <w:rFonts w:hint="eastAsia"/>
              </w:rPr>
              <w:t>腾讯控股</w:t>
            </w:r>
          </w:p>
        </w:tc>
        <w:tc>
          <w:tcPr>
            <w:tcW w:w="2995" w:type="dxa"/>
            <w:vAlign w:val="center"/>
          </w:tcPr>
          <w:p w14:paraId="2B2C5859">
            <w:pPr>
              <w:jc w:val="right"/>
            </w:pPr>
            <w:r>
              <w:rPr>
                <w:rFonts w:hint="eastAsia"/>
              </w:rPr>
              <w:t>23,818,206.25</w:t>
            </w:r>
          </w:p>
        </w:tc>
        <w:tc>
          <w:tcPr>
            <w:tcW w:w="1716" w:type="dxa"/>
            <w:vAlign w:val="center"/>
          </w:tcPr>
          <w:p w14:paraId="5E42F056">
            <w:pPr>
              <w:jc w:val="right"/>
            </w:pPr>
            <w:r>
              <w:rPr>
                <w:rFonts w:hint="eastAsia"/>
              </w:rPr>
              <w:t>6.16</w:t>
            </w:r>
          </w:p>
        </w:tc>
      </w:tr>
      <w:tr w14:paraId="5AF0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718103">
            <w:pPr>
              <w:jc w:val="center"/>
            </w:pPr>
            <w:r>
              <w:rPr>
                <w:rFonts w:hint="eastAsia"/>
              </w:rPr>
              <w:t>44</w:t>
            </w:r>
          </w:p>
        </w:tc>
        <w:tc>
          <w:tcPr>
            <w:tcW w:w="1113" w:type="dxa"/>
            <w:vAlign w:val="center"/>
          </w:tcPr>
          <w:p w14:paraId="6E97C4DC">
            <w:r>
              <w:rPr>
                <w:rFonts w:hint="eastAsia"/>
              </w:rPr>
              <w:t>688525</w:t>
            </w:r>
          </w:p>
        </w:tc>
        <w:tc>
          <w:tcPr>
            <w:tcW w:w="1738" w:type="dxa"/>
            <w:vAlign w:val="center"/>
          </w:tcPr>
          <w:p w14:paraId="2638EA88">
            <w:r>
              <w:rPr>
                <w:rFonts w:hint="eastAsia"/>
              </w:rPr>
              <w:t>佰维存储</w:t>
            </w:r>
          </w:p>
        </w:tc>
        <w:tc>
          <w:tcPr>
            <w:tcW w:w="2995" w:type="dxa"/>
            <w:vAlign w:val="center"/>
          </w:tcPr>
          <w:p w14:paraId="409BDE76">
            <w:pPr>
              <w:jc w:val="right"/>
            </w:pPr>
            <w:r>
              <w:rPr>
                <w:rFonts w:hint="eastAsia"/>
              </w:rPr>
              <w:t>23,567,345.05</w:t>
            </w:r>
          </w:p>
        </w:tc>
        <w:tc>
          <w:tcPr>
            <w:tcW w:w="1716" w:type="dxa"/>
            <w:vAlign w:val="center"/>
          </w:tcPr>
          <w:p w14:paraId="4D5B75BA">
            <w:pPr>
              <w:jc w:val="right"/>
            </w:pPr>
            <w:r>
              <w:rPr>
                <w:rFonts w:hint="eastAsia"/>
              </w:rPr>
              <w:t>6.09</w:t>
            </w:r>
          </w:p>
        </w:tc>
      </w:tr>
      <w:tr w14:paraId="73A7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A8143B">
            <w:pPr>
              <w:jc w:val="center"/>
            </w:pPr>
            <w:r>
              <w:rPr>
                <w:rFonts w:hint="eastAsia"/>
              </w:rPr>
              <w:t>45</w:t>
            </w:r>
          </w:p>
        </w:tc>
        <w:tc>
          <w:tcPr>
            <w:tcW w:w="1113" w:type="dxa"/>
            <w:vAlign w:val="center"/>
          </w:tcPr>
          <w:p w14:paraId="39EC6764">
            <w:r>
              <w:rPr>
                <w:rFonts w:hint="eastAsia"/>
              </w:rPr>
              <w:t>00941</w:t>
            </w:r>
          </w:p>
        </w:tc>
        <w:tc>
          <w:tcPr>
            <w:tcW w:w="1738" w:type="dxa"/>
            <w:vAlign w:val="center"/>
          </w:tcPr>
          <w:p w14:paraId="055D95AD">
            <w:r>
              <w:rPr>
                <w:rFonts w:hint="eastAsia"/>
              </w:rPr>
              <w:t>中国移动</w:t>
            </w:r>
          </w:p>
        </w:tc>
        <w:tc>
          <w:tcPr>
            <w:tcW w:w="2995" w:type="dxa"/>
            <w:vAlign w:val="center"/>
          </w:tcPr>
          <w:p w14:paraId="5AE8FB8A">
            <w:pPr>
              <w:jc w:val="right"/>
            </w:pPr>
            <w:r>
              <w:rPr>
                <w:rFonts w:hint="eastAsia"/>
              </w:rPr>
              <w:t>22,978,646.91</w:t>
            </w:r>
          </w:p>
        </w:tc>
        <w:tc>
          <w:tcPr>
            <w:tcW w:w="1716" w:type="dxa"/>
            <w:vAlign w:val="center"/>
          </w:tcPr>
          <w:p w14:paraId="0FFBD20D">
            <w:pPr>
              <w:jc w:val="right"/>
            </w:pPr>
            <w:r>
              <w:rPr>
                <w:rFonts w:hint="eastAsia"/>
              </w:rPr>
              <w:t>5.94</w:t>
            </w:r>
          </w:p>
        </w:tc>
      </w:tr>
      <w:tr w14:paraId="01C5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826972">
            <w:pPr>
              <w:jc w:val="center"/>
            </w:pPr>
            <w:r>
              <w:rPr>
                <w:rFonts w:hint="eastAsia"/>
              </w:rPr>
              <w:t>46</w:t>
            </w:r>
          </w:p>
        </w:tc>
        <w:tc>
          <w:tcPr>
            <w:tcW w:w="1113" w:type="dxa"/>
            <w:vAlign w:val="center"/>
          </w:tcPr>
          <w:p w14:paraId="1F64A0BD">
            <w:r>
              <w:rPr>
                <w:rFonts w:hint="eastAsia"/>
              </w:rPr>
              <w:t>002851</w:t>
            </w:r>
          </w:p>
        </w:tc>
        <w:tc>
          <w:tcPr>
            <w:tcW w:w="1738" w:type="dxa"/>
            <w:vAlign w:val="center"/>
          </w:tcPr>
          <w:p w14:paraId="458CD916">
            <w:r>
              <w:rPr>
                <w:rFonts w:hint="eastAsia"/>
              </w:rPr>
              <w:t>麦格米特</w:t>
            </w:r>
          </w:p>
        </w:tc>
        <w:tc>
          <w:tcPr>
            <w:tcW w:w="2995" w:type="dxa"/>
            <w:vAlign w:val="center"/>
          </w:tcPr>
          <w:p w14:paraId="16BA3AB8">
            <w:pPr>
              <w:jc w:val="right"/>
            </w:pPr>
            <w:r>
              <w:rPr>
                <w:rFonts w:hint="eastAsia"/>
              </w:rPr>
              <w:t>22,559,812.13</w:t>
            </w:r>
          </w:p>
        </w:tc>
        <w:tc>
          <w:tcPr>
            <w:tcW w:w="1716" w:type="dxa"/>
            <w:vAlign w:val="center"/>
          </w:tcPr>
          <w:p w14:paraId="0E821471">
            <w:pPr>
              <w:jc w:val="right"/>
            </w:pPr>
            <w:r>
              <w:rPr>
                <w:rFonts w:hint="eastAsia"/>
              </w:rPr>
              <w:t>5.83</w:t>
            </w:r>
          </w:p>
        </w:tc>
      </w:tr>
      <w:tr w14:paraId="4B88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5AFCD8">
            <w:pPr>
              <w:jc w:val="center"/>
            </w:pPr>
            <w:r>
              <w:rPr>
                <w:rFonts w:hint="eastAsia"/>
              </w:rPr>
              <w:t>47</w:t>
            </w:r>
          </w:p>
        </w:tc>
        <w:tc>
          <w:tcPr>
            <w:tcW w:w="1113" w:type="dxa"/>
            <w:vAlign w:val="center"/>
          </w:tcPr>
          <w:p w14:paraId="5A0F1FBB">
            <w:r>
              <w:rPr>
                <w:rFonts w:hint="eastAsia"/>
              </w:rPr>
              <w:t>300033</w:t>
            </w:r>
          </w:p>
        </w:tc>
        <w:tc>
          <w:tcPr>
            <w:tcW w:w="1738" w:type="dxa"/>
            <w:vAlign w:val="center"/>
          </w:tcPr>
          <w:p w14:paraId="78840217">
            <w:r>
              <w:rPr>
                <w:rFonts w:hint="eastAsia"/>
              </w:rPr>
              <w:t>同花顺</w:t>
            </w:r>
          </w:p>
        </w:tc>
        <w:tc>
          <w:tcPr>
            <w:tcW w:w="2995" w:type="dxa"/>
            <w:vAlign w:val="center"/>
          </w:tcPr>
          <w:p w14:paraId="3CADAACD">
            <w:pPr>
              <w:jc w:val="right"/>
            </w:pPr>
            <w:r>
              <w:rPr>
                <w:rFonts w:hint="eastAsia"/>
              </w:rPr>
              <w:t>21,825,955.24</w:t>
            </w:r>
          </w:p>
        </w:tc>
        <w:tc>
          <w:tcPr>
            <w:tcW w:w="1716" w:type="dxa"/>
            <w:vAlign w:val="center"/>
          </w:tcPr>
          <w:p w14:paraId="24CD16A3">
            <w:pPr>
              <w:jc w:val="right"/>
            </w:pPr>
            <w:r>
              <w:rPr>
                <w:rFonts w:hint="eastAsia"/>
              </w:rPr>
              <w:t>5.64</w:t>
            </w:r>
          </w:p>
        </w:tc>
      </w:tr>
      <w:tr w14:paraId="5C1D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B000AF">
            <w:pPr>
              <w:jc w:val="center"/>
            </w:pPr>
            <w:r>
              <w:rPr>
                <w:rFonts w:hint="eastAsia"/>
              </w:rPr>
              <w:t>48</w:t>
            </w:r>
          </w:p>
        </w:tc>
        <w:tc>
          <w:tcPr>
            <w:tcW w:w="1113" w:type="dxa"/>
            <w:vAlign w:val="center"/>
          </w:tcPr>
          <w:p w14:paraId="22D8CC64">
            <w:r>
              <w:rPr>
                <w:rFonts w:hint="eastAsia"/>
              </w:rPr>
              <w:t>01347</w:t>
            </w:r>
          </w:p>
        </w:tc>
        <w:tc>
          <w:tcPr>
            <w:tcW w:w="1738" w:type="dxa"/>
            <w:vAlign w:val="center"/>
          </w:tcPr>
          <w:p w14:paraId="2CB68963">
            <w:r>
              <w:rPr>
                <w:rFonts w:hint="eastAsia"/>
              </w:rPr>
              <w:t>华虹半导体</w:t>
            </w:r>
          </w:p>
        </w:tc>
        <w:tc>
          <w:tcPr>
            <w:tcW w:w="2995" w:type="dxa"/>
            <w:vAlign w:val="center"/>
          </w:tcPr>
          <w:p w14:paraId="4EB6F34F">
            <w:pPr>
              <w:jc w:val="right"/>
            </w:pPr>
            <w:r>
              <w:rPr>
                <w:rFonts w:hint="eastAsia"/>
              </w:rPr>
              <w:t>21,756,947.93</w:t>
            </w:r>
          </w:p>
        </w:tc>
        <w:tc>
          <w:tcPr>
            <w:tcW w:w="1716" w:type="dxa"/>
            <w:vAlign w:val="center"/>
          </w:tcPr>
          <w:p w14:paraId="7ED8D31B">
            <w:pPr>
              <w:jc w:val="right"/>
            </w:pPr>
            <w:r>
              <w:rPr>
                <w:rFonts w:hint="eastAsia"/>
              </w:rPr>
              <w:t>5.63</w:t>
            </w:r>
          </w:p>
        </w:tc>
      </w:tr>
      <w:tr w14:paraId="14F2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956694">
            <w:pPr>
              <w:jc w:val="center"/>
            </w:pPr>
            <w:r>
              <w:rPr>
                <w:rFonts w:hint="eastAsia"/>
              </w:rPr>
              <w:t>49</w:t>
            </w:r>
          </w:p>
        </w:tc>
        <w:tc>
          <w:tcPr>
            <w:tcW w:w="1113" w:type="dxa"/>
            <w:vAlign w:val="center"/>
          </w:tcPr>
          <w:p w14:paraId="42B124B7">
            <w:r>
              <w:rPr>
                <w:rFonts w:hint="eastAsia"/>
              </w:rPr>
              <w:t>600588</w:t>
            </w:r>
          </w:p>
        </w:tc>
        <w:tc>
          <w:tcPr>
            <w:tcW w:w="1738" w:type="dxa"/>
            <w:vAlign w:val="center"/>
          </w:tcPr>
          <w:p w14:paraId="5662784F">
            <w:r>
              <w:rPr>
                <w:rFonts w:hint="eastAsia"/>
              </w:rPr>
              <w:t>用友网络</w:t>
            </w:r>
          </w:p>
        </w:tc>
        <w:tc>
          <w:tcPr>
            <w:tcW w:w="2995" w:type="dxa"/>
            <w:vAlign w:val="center"/>
          </w:tcPr>
          <w:p w14:paraId="48D43005">
            <w:pPr>
              <w:jc w:val="right"/>
            </w:pPr>
            <w:r>
              <w:rPr>
                <w:rFonts w:hint="eastAsia"/>
              </w:rPr>
              <w:t>20,489,274.00</w:t>
            </w:r>
          </w:p>
        </w:tc>
        <w:tc>
          <w:tcPr>
            <w:tcW w:w="1716" w:type="dxa"/>
            <w:vAlign w:val="center"/>
          </w:tcPr>
          <w:p w14:paraId="1FFD8398">
            <w:pPr>
              <w:jc w:val="right"/>
            </w:pPr>
            <w:r>
              <w:rPr>
                <w:rFonts w:hint="eastAsia"/>
              </w:rPr>
              <w:t>5.30</w:t>
            </w:r>
          </w:p>
        </w:tc>
      </w:tr>
      <w:tr w14:paraId="2A93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53142A">
            <w:pPr>
              <w:jc w:val="center"/>
            </w:pPr>
            <w:r>
              <w:rPr>
                <w:rFonts w:hint="eastAsia"/>
              </w:rPr>
              <w:t>50</w:t>
            </w:r>
          </w:p>
        </w:tc>
        <w:tc>
          <w:tcPr>
            <w:tcW w:w="1113" w:type="dxa"/>
            <w:vAlign w:val="center"/>
          </w:tcPr>
          <w:p w14:paraId="47D58550">
            <w:r>
              <w:rPr>
                <w:rFonts w:hint="eastAsia"/>
              </w:rPr>
              <w:t>300442</w:t>
            </w:r>
          </w:p>
        </w:tc>
        <w:tc>
          <w:tcPr>
            <w:tcW w:w="1738" w:type="dxa"/>
            <w:vAlign w:val="center"/>
          </w:tcPr>
          <w:p w14:paraId="5ABD66B4">
            <w:r>
              <w:rPr>
                <w:rFonts w:hint="eastAsia"/>
              </w:rPr>
              <w:t>润泽科技</w:t>
            </w:r>
          </w:p>
        </w:tc>
        <w:tc>
          <w:tcPr>
            <w:tcW w:w="2995" w:type="dxa"/>
            <w:vAlign w:val="center"/>
          </w:tcPr>
          <w:p w14:paraId="60CC220E">
            <w:pPr>
              <w:jc w:val="right"/>
            </w:pPr>
            <w:r>
              <w:rPr>
                <w:rFonts w:hint="eastAsia"/>
              </w:rPr>
              <w:t>19,445,703.90</w:t>
            </w:r>
          </w:p>
        </w:tc>
        <w:tc>
          <w:tcPr>
            <w:tcW w:w="1716" w:type="dxa"/>
            <w:vAlign w:val="center"/>
          </w:tcPr>
          <w:p w14:paraId="69AFDF05">
            <w:pPr>
              <w:jc w:val="right"/>
            </w:pPr>
            <w:r>
              <w:rPr>
                <w:rFonts w:hint="eastAsia"/>
              </w:rPr>
              <w:t>5.03</w:t>
            </w:r>
          </w:p>
        </w:tc>
      </w:tr>
      <w:tr w14:paraId="3661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C23299">
            <w:pPr>
              <w:jc w:val="center"/>
            </w:pPr>
            <w:r>
              <w:rPr>
                <w:rFonts w:hint="eastAsia"/>
              </w:rPr>
              <w:t>51</w:t>
            </w:r>
          </w:p>
        </w:tc>
        <w:tc>
          <w:tcPr>
            <w:tcW w:w="1113" w:type="dxa"/>
            <w:vAlign w:val="center"/>
          </w:tcPr>
          <w:p w14:paraId="441496F5">
            <w:r>
              <w:rPr>
                <w:rFonts w:hint="eastAsia"/>
              </w:rPr>
              <w:t>688615</w:t>
            </w:r>
          </w:p>
        </w:tc>
        <w:tc>
          <w:tcPr>
            <w:tcW w:w="1738" w:type="dxa"/>
            <w:vAlign w:val="center"/>
          </w:tcPr>
          <w:p w14:paraId="7D6DA5A9">
            <w:r>
              <w:rPr>
                <w:rFonts w:hint="eastAsia"/>
              </w:rPr>
              <w:t>合合信息</w:t>
            </w:r>
          </w:p>
        </w:tc>
        <w:tc>
          <w:tcPr>
            <w:tcW w:w="2995" w:type="dxa"/>
            <w:vAlign w:val="center"/>
          </w:tcPr>
          <w:p w14:paraId="74F8F841">
            <w:pPr>
              <w:jc w:val="right"/>
            </w:pPr>
            <w:r>
              <w:rPr>
                <w:rFonts w:hint="eastAsia"/>
              </w:rPr>
              <w:t>19,371,108.34</w:t>
            </w:r>
          </w:p>
        </w:tc>
        <w:tc>
          <w:tcPr>
            <w:tcW w:w="1716" w:type="dxa"/>
            <w:vAlign w:val="center"/>
          </w:tcPr>
          <w:p w14:paraId="6ED758E3">
            <w:pPr>
              <w:jc w:val="right"/>
            </w:pPr>
            <w:r>
              <w:rPr>
                <w:rFonts w:hint="eastAsia"/>
              </w:rPr>
              <w:t>5.01</w:t>
            </w:r>
          </w:p>
        </w:tc>
      </w:tr>
      <w:tr w14:paraId="0CE5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1A7967">
            <w:pPr>
              <w:jc w:val="center"/>
            </w:pPr>
            <w:r>
              <w:rPr>
                <w:rFonts w:hint="eastAsia"/>
              </w:rPr>
              <w:t>52</w:t>
            </w:r>
          </w:p>
        </w:tc>
        <w:tc>
          <w:tcPr>
            <w:tcW w:w="1113" w:type="dxa"/>
            <w:vAlign w:val="center"/>
          </w:tcPr>
          <w:p w14:paraId="42DA686D">
            <w:r>
              <w:rPr>
                <w:rFonts w:hint="eastAsia"/>
              </w:rPr>
              <w:t>300136</w:t>
            </w:r>
          </w:p>
        </w:tc>
        <w:tc>
          <w:tcPr>
            <w:tcW w:w="1738" w:type="dxa"/>
            <w:vAlign w:val="center"/>
          </w:tcPr>
          <w:p w14:paraId="1009E741">
            <w:r>
              <w:rPr>
                <w:rFonts w:hint="eastAsia"/>
              </w:rPr>
              <w:t>信维通信</w:t>
            </w:r>
          </w:p>
        </w:tc>
        <w:tc>
          <w:tcPr>
            <w:tcW w:w="2995" w:type="dxa"/>
            <w:vAlign w:val="center"/>
          </w:tcPr>
          <w:p w14:paraId="0A7B8625">
            <w:pPr>
              <w:jc w:val="right"/>
            </w:pPr>
            <w:r>
              <w:rPr>
                <w:rFonts w:hint="eastAsia"/>
              </w:rPr>
              <w:t>19,020,154.35</w:t>
            </w:r>
          </w:p>
        </w:tc>
        <w:tc>
          <w:tcPr>
            <w:tcW w:w="1716" w:type="dxa"/>
            <w:vAlign w:val="center"/>
          </w:tcPr>
          <w:p w14:paraId="499A8C9B">
            <w:pPr>
              <w:jc w:val="right"/>
            </w:pPr>
            <w:r>
              <w:rPr>
                <w:rFonts w:hint="eastAsia"/>
              </w:rPr>
              <w:t>4.92</w:t>
            </w:r>
          </w:p>
        </w:tc>
      </w:tr>
      <w:tr w14:paraId="68CB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0118F3">
            <w:pPr>
              <w:jc w:val="center"/>
            </w:pPr>
            <w:r>
              <w:rPr>
                <w:rFonts w:hint="eastAsia"/>
              </w:rPr>
              <w:t>53</w:t>
            </w:r>
          </w:p>
        </w:tc>
        <w:tc>
          <w:tcPr>
            <w:tcW w:w="1113" w:type="dxa"/>
            <w:vAlign w:val="center"/>
          </w:tcPr>
          <w:p w14:paraId="252AEF55">
            <w:r>
              <w:rPr>
                <w:rFonts w:hint="eastAsia"/>
              </w:rPr>
              <w:t>01675</w:t>
            </w:r>
          </w:p>
        </w:tc>
        <w:tc>
          <w:tcPr>
            <w:tcW w:w="1738" w:type="dxa"/>
            <w:vAlign w:val="center"/>
          </w:tcPr>
          <w:p w14:paraId="641CEAAB">
            <w:r>
              <w:rPr>
                <w:rFonts w:hint="eastAsia"/>
              </w:rPr>
              <w:t>亚信科技</w:t>
            </w:r>
          </w:p>
        </w:tc>
        <w:tc>
          <w:tcPr>
            <w:tcW w:w="2995" w:type="dxa"/>
            <w:vAlign w:val="center"/>
          </w:tcPr>
          <w:p w14:paraId="299760F8">
            <w:pPr>
              <w:jc w:val="right"/>
            </w:pPr>
            <w:r>
              <w:rPr>
                <w:rFonts w:hint="eastAsia"/>
              </w:rPr>
              <w:t>18,616,487.69</w:t>
            </w:r>
          </w:p>
        </w:tc>
        <w:tc>
          <w:tcPr>
            <w:tcW w:w="1716" w:type="dxa"/>
            <w:vAlign w:val="center"/>
          </w:tcPr>
          <w:p w14:paraId="545B0729">
            <w:pPr>
              <w:jc w:val="right"/>
            </w:pPr>
            <w:r>
              <w:rPr>
                <w:rFonts w:hint="eastAsia"/>
              </w:rPr>
              <w:t>4.81</w:t>
            </w:r>
          </w:p>
        </w:tc>
      </w:tr>
      <w:tr w14:paraId="57F3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0781DD">
            <w:pPr>
              <w:jc w:val="center"/>
            </w:pPr>
            <w:r>
              <w:rPr>
                <w:rFonts w:hint="eastAsia"/>
              </w:rPr>
              <w:t>54</w:t>
            </w:r>
          </w:p>
        </w:tc>
        <w:tc>
          <w:tcPr>
            <w:tcW w:w="1113" w:type="dxa"/>
            <w:vAlign w:val="center"/>
          </w:tcPr>
          <w:p w14:paraId="0FCEAA05">
            <w:r>
              <w:rPr>
                <w:rFonts w:hint="eastAsia"/>
              </w:rPr>
              <w:t>09636</w:t>
            </w:r>
          </w:p>
        </w:tc>
        <w:tc>
          <w:tcPr>
            <w:tcW w:w="1738" w:type="dxa"/>
            <w:vAlign w:val="center"/>
          </w:tcPr>
          <w:p w14:paraId="4189DEE9">
            <w:r>
              <w:rPr>
                <w:rFonts w:hint="eastAsia"/>
              </w:rPr>
              <w:t>九方智投控股</w:t>
            </w:r>
          </w:p>
        </w:tc>
        <w:tc>
          <w:tcPr>
            <w:tcW w:w="2995" w:type="dxa"/>
            <w:vAlign w:val="center"/>
          </w:tcPr>
          <w:p w14:paraId="4058BEC0">
            <w:pPr>
              <w:jc w:val="right"/>
            </w:pPr>
            <w:r>
              <w:rPr>
                <w:rFonts w:hint="eastAsia"/>
              </w:rPr>
              <w:t>18,530,929.48</w:t>
            </w:r>
          </w:p>
        </w:tc>
        <w:tc>
          <w:tcPr>
            <w:tcW w:w="1716" w:type="dxa"/>
            <w:vAlign w:val="center"/>
          </w:tcPr>
          <w:p w14:paraId="719FB2A8">
            <w:pPr>
              <w:jc w:val="right"/>
            </w:pPr>
            <w:r>
              <w:rPr>
                <w:rFonts w:hint="eastAsia"/>
              </w:rPr>
              <w:t>4.79</w:t>
            </w:r>
          </w:p>
        </w:tc>
      </w:tr>
      <w:tr w14:paraId="6B8D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78DB66">
            <w:pPr>
              <w:jc w:val="center"/>
            </w:pPr>
            <w:r>
              <w:rPr>
                <w:rFonts w:hint="eastAsia"/>
              </w:rPr>
              <w:t>55</w:t>
            </w:r>
          </w:p>
        </w:tc>
        <w:tc>
          <w:tcPr>
            <w:tcW w:w="1113" w:type="dxa"/>
            <w:vAlign w:val="center"/>
          </w:tcPr>
          <w:p w14:paraId="2EF9DE3D">
            <w:r>
              <w:rPr>
                <w:rFonts w:hint="eastAsia"/>
              </w:rPr>
              <w:t>002602</w:t>
            </w:r>
          </w:p>
        </w:tc>
        <w:tc>
          <w:tcPr>
            <w:tcW w:w="1738" w:type="dxa"/>
            <w:vAlign w:val="center"/>
          </w:tcPr>
          <w:p w14:paraId="70898E7E">
            <w:r>
              <w:rPr>
                <w:rFonts w:hint="eastAsia"/>
              </w:rPr>
              <w:t>世纪华通</w:t>
            </w:r>
          </w:p>
        </w:tc>
        <w:tc>
          <w:tcPr>
            <w:tcW w:w="2995" w:type="dxa"/>
            <w:vAlign w:val="center"/>
          </w:tcPr>
          <w:p w14:paraId="5D1AB859">
            <w:pPr>
              <w:jc w:val="right"/>
            </w:pPr>
            <w:r>
              <w:rPr>
                <w:rFonts w:hint="eastAsia"/>
              </w:rPr>
              <w:t>18,233,177.40</w:t>
            </w:r>
          </w:p>
        </w:tc>
        <w:tc>
          <w:tcPr>
            <w:tcW w:w="1716" w:type="dxa"/>
            <w:vAlign w:val="center"/>
          </w:tcPr>
          <w:p w14:paraId="06D134AB">
            <w:pPr>
              <w:jc w:val="right"/>
            </w:pPr>
            <w:r>
              <w:rPr>
                <w:rFonts w:hint="eastAsia"/>
              </w:rPr>
              <w:t>4.72</w:t>
            </w:r>
          </w:p>
        </w:tc>
      </w:tr>
      <w:tr w14:paraId="4D05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D6C7A8">
            <w:pPr>
              <w:jc w:val="center"/>
            </w:pPr>
            <w:r>
              <w:rPr>
                <w:rFonts w:hint="eastAsia"/>
              </w:rPr>
              <w:t>56</w:t>
            </w:r>
          </w:p>
        </w:tc>
        <w:tc>
          <w:tcPr>
            <w:tcW w:w="1113" w:type="dxa"/>
            <w:vAlign w:val="center"/>
          </w:tcPr>
          <w:p w14:paraId="4B941B9D">
            <w:r>
              <w:rPr>
                <w:rFonts w:hint="eastAsia"/>
              </w:rPr>
              <w:t>09626</w:t>
            </w:r>
          </w:p>
        </w:tc>
        <w:tc>
          <w:tcPr>
            <w:tcW w:w="1738" w:type="dxa"/>
            <w:vAlign w:val="center"/>
          </w:tcPr>
          <w:p w14:paraId="0ED436D4">
            <w:r>
              <w:rPr>
                <w:rFonts w:hint="eastAsia"/>
              </w:rPr>
              <w:t>哔哩哔哩-W</w:t>
            </w:r>
          </w:p>
        </w:tc>
        <w:tc>
          <w:tcPr>
            <w:tcW w:w="2995" w:type="dxa"/>
            <w:vAlign w:val="center"/>
          </w:tcPr>
          <w:p w14:paraId="00E38EC6">
            <w:pPr>
              <w:jc w:val="right"/>
            </w:pPr>
            <w:r>
              <w:rPr>
                <w:rFonts w:hint="eastAsia"/>
              </w:rPr>
              <w:t>18,214,049.41</w:t>
            </w:r>
          </w:p>
        </w:tc>
        <w:tc>
          <w:tcPr>
            <w:tcW w:w="1716" w:type="dxa"/>
            <w:vAlign w:val="center"/>
          </w:tcPr>
          <w:p w14:paraId="269D837E">
            <w:pPr>
              <w:jc w:val="right"/>
            </w:pPr>
            <w:r>
              <w:rPr>
                <w:rFonts w:hint="eastAsia"/>
              </w:rPr>
              <w:t>4.71</w:t>
            </w:r>
          </w:p>
        </w:tc>
      </w:tr>
      <w:tr w14:paraId="0B13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774658">
            <w:pPr>
              <w:jc w:val="center"/>
            </w:pPr>
            <w:r>
              <w:rPr>
                <w:rFonts w:hint="eastAsia"/>
              </w:rPr>
              <w:t>57</w:t>
            </w:r>
          </w:p>
        </w:tc>
        <w:tc>
          <w:tcPr>
            <w:tcW w:w="1113" w:type="dxa"/>
            <w:vAlign w:val="center"/>
          </w:tcPr>
          <w:p w14:paraId="2F7A63F2">
            <w:r>
              <w:rPr>
                <w:rFonts w:hint="eastAsia"/>
              </w:rPr>
              <w:t>01357</w:t>
            </w:r>
          </w:p>
        </w:tc>
        <w:tc>
          <w:tcPr>
            <w:tcW w:w="1738" w:type="dxa"/>
            <w:vAlign w:val="center"/>
          </w:tcPr>
          <w:p w14:paraId="6CF72BC3">
            <w:r>
              <w:rPr>
                <w:rFonts w:hint="eastAsia"/>
              </w:rPr>
              <w:t>美图公司</w:t>
            </w:r>
          </w:p>
        </w:tc>
        <w:tc>
          <w:tcPr>
            <w:tcW w:w="2995" w:type="dxa"/>
            <w:vAlign w:val="center"/>
          </w:tcPr>
          <w:p w14:paraId="4EDD6F61">
            <w:pPr>
              <w:jc w:val="right"/>
            </w:pPr>
            <w:r>
              <w:rPr>
                <w:rFonts w:hint="eastAsia"/>
              </w:rPr>
              <w:t>18,183,146.76</w:t>
            </w:r>
          </w:p>
        </w:tc>
        <w:tc>
          <w:tcPr>
            <w:tcW w:w="1716" w:type="dxa"/>
            <w:vAlign w:val="center"/>
          </w:tcPr>
          <w:p w14:paraId="7D6A37CF">
            <w:pPr>
              <w:jc w:val="right"/>
            </w:pPr>
            <w:r>
              <w:rPr>
                <w:rFonts w:hint="eastAsia"/>
              </w:rPr>
              <w:t>4.70</w:t>
            </w:r>
          </w:p>
        </w:tc>
      </w:tr>
      <w:tr w14:paraId="236E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65A2D2">
            <w:pPr>
              <w:jc w:val="center"/>
            </w:pPr>
            <w:r>
              <w:rPr>
                <w:rFonts w:hint="eastAsia"/>
              </w:rPr>
              <w:t>58</w:t>
            </w:r>
          </w:p>
        </w:tc>
        <w:tc>
          <w:tcPr>
            <w:tcW w:w="1113" w:type="dxa"/>
            <w:vAlign w:val="center"/>
          </w:tcPr>
          <w:p w14:paraId="093C6220">
            <w:r>
              <w:rPr>
                <w:rFonts w:hint="eastAsia"/>
              </w:rPr>
              <w:t>002594</w:t>
            </w:r>
          </w:p>
        </w:tc>
        <w:tc>
          <w:tcPr>
            <w:tcW w:w="1738" w:type="dxa"/>
            <w:vAlign w:val="center"/>
          </w:tcPr>
          <w:p w14:paraId="37A3D480">
            <w:r>
              <w:rPr>
                <w:rFonts w:hint="eastAsia"/>
              </w:rPr>
              <w:t>比亚迪</w:t>
            </w:r>
          </w:p>
        </w:tc>
        <w:tc>
          <w:tcPr>
            <w:tcW w:w="2995" w:type="dxa"/>
            <w:vAlign w:val="center"/>
          </w:tcPr>
          <w:p w14:paraId="7C3A3CA4">
            <w:pPr>
              <w:jc w:val="right"/>
            </w:pPr>
            <w:r>
              <w:rPr>
                <w:rFonts w:hint="eastAsia"/>
              </w:rPr>
              <w:t>17,695,483.00</w:t>
            </w:r>
          </w:p>
        </w:tc>
        <w:tc>
          <w:tcPr>
            <w:tcW w:w="1716" w:type="dxa"/>
            <w:vAlign w:val="center"/>
          </w:tcPr>
          <w:p w14:paraId="2D7E5D9A">
            <w:pPr>
              <w:jc w:val="right"/>
            </w:pPr>
            <w:r>
              <w:rPr>
                <w:rFonts w:hint="eastAsia"/>
              </w:rPr>
              <w:t>4.58</w:t>
            </w:r>
          </w:p>
        </w:tc>
      </w:tr>
      <w:tr w14:paraId="3D97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4E6201">
            <w:pPr>
              <w:jc w:val="center"/>
            </w:pPr>
            <w:r>
              <w:rPr>
                <w:rFonts w:hint="eastAsia"/>
              </w:rPr>
              <w:t>59</w:t>
            </w:r>
          </w:p>
        </w:tc>
        <w:tc>
          <w:tcPr>
            <w:tcW w:w="1113" w:type="dxa"/>
            <w:vAlign w:val="center"/>
          </w:tcPr>
          <w:p w14:paraId="3B6DDB30">
            <w:r>
              <w:rPr>
                <w:rFonts w:hint="eastAsia"/>
              </w:rPr>
              <w:t>301489</w:t>
            </w:r>
          </w:p>
        </w:tc>
        <w:tc>
          <w:tcPr>
            <w:tcW w:w="1738" w:type="dxa"/>
            <w:vAlign w:val="center"/>
          </w:tcPr>
          <w:p w14:paraId="3411469D">
            <w:r>
              <w:rPr>
                <w:rFonts w:hint="eastAsia"/>
              </w:rPr>
              <w:t>思泉新材</w:t>
            </w:r>
          </w:p>
        </w:tc>
        <w:tc>
          <w:tcPr>
            <w:tcW w:w="2995" w:type="dxa"/>
            <w:vAlign w:val="center"/>
          </w:tcPr>
          <w:p w14:paraId="56D0DD74">
            <w:pPr>
              <w:jc w:val="right"/>
            </w:pPr>
            <w:r>
              <w:rPr>
                <w:rFonts w:hint="eastAsia"/>
              </w:rPr>
              <w:t>17,124,984.97</w:t>
            </w:r>
          </w:p>
        </w:tc>
        <w:tc>
          <w:tcPr>
            <w:tcW w:w="1716" w:type="dxa"/>
            <w:vAlign w:val="center"/>
          </w:tcPr>
          <w:p w14:paraId="72C54C20">
            <w:pPr>
              <w:jc w:val="right"/>
            </w:pPr>
            <w:r>
              <w:rPr>
                <w:rFonts w:hint="eastAsia"/>
              </w:rPr>
              <w:t>4.43</w:t>
            </w:r>
          </w:p>
        </w:tc>
      </w:tr>
      <w:tr w14:paraId="5317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FBEE84">
            <w:pPr>
              <w:jc w:val="center"/>
            </w:pPr>
            <w:r>
              <w:rPr>
                <w:rFonts w:hint="eastAsia"/>
              </w:rPr>
              <w:t>60</w:t>
            </w:r>
          </w:p>
        </w:tc>
        <w:tc>
          <w:tcPr>
            <w:tcW w:w="1113" w:type="dxa"/>
            <w:vAlign w:val="center"/>
          </w:tcPr>
          <w:p w14:paraId="201B4B18">
            <w:r>
              <w:rPr>
                <w:rFonts w:hint="eastAsia"/>
              </w:rPr>
              <w:t>688279</w:t>
            </w:r>
          </w:p>
        </w:tc>
        <w:tc>
          <w:tcPr>
            <w:tcW w:w="1738" w:type="dxa"/>
            <w:vAlign w:val="center"/>
          </w:tcPr>
          <w:p w14:paraId="4E8119C4">
            <w:r>
              <w:rPr>
                <w:rFonts w:hint="eastAsia"/>
              </w:rPr>
              <w:t>峰岹科技</w:t>
            </w:r>
          </w:p>
        </w:tc>
        <w:tc>
          <w:tcPr>
            <w:tcW w:w="2995" w:type="dxa"/>
            <w:vAlign w:val="center"/>
          </w:tcPr>
          <w:p w14:paraId="02F74683">
            <w:pPr>
              <w:jc w:val="right"/>
            </w:pPr>
            <w:r>
              <w:rPr>
                <w:rFonts w:hint="eastAsia"/>
              </w:rPr>
              <w:t>16,543,842.80</w:t>
            </w:r>
          </w:p>
        </w:tc>
        <w:tc>
          <w:tcPr>
            <w:tcW w:w="1716" w:type="dxa"/>
            <w:vAlign w:val="center"/>
          </w:tcPr>
          <w:p w14:paraId="5FA195E1">
            <w:pPr>
              <w:jc w:val="right"/>
            </w:pPr>
            <w:r>
              <w:rPr>
                <w:rFonts w:hint="eastAsia"/>
              </w:rPr>
              <w:t>4.28</w:t>
            </w:r>
          </w:p>
        </w:tc>
      </w:tr>
      <w:tr w14:paraId="7A71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FBE93B">
            <w:pPr>
              <w:jc w:val="center"/>
            </w:pPr>
            <w:r>
              <w:rPr>
                <w:rFonts w:hint="eastAsia"/>
              </w:rPr>
              <w:t>61</w:t>
            </w:r>
          </w:p>
        </w:tc>
        <w:tc>
          <w:tcPr>
            <w:tcW w:w="1113" w:type="dxa"/>
            <w:vAlign w:val="center"/>
          </w:tcPr>
          <w:p w14:paraId="724E276D">
            <w:r>
              <w:rPr>
                <w:rFonts w:hint="eastAsia"/>
              </w:rPr>
              <w:t>002368</w:t>
            </w:r>
          </w:p>
        </w:tc>
        <w:tc>
          <w:tcPr>
            <w:tcW w:w="1738" w:type="dxa"/>
            <w:vAlign w:val="center"/>
          </w:tcPr>
          <w:p w14:paraId="7DC481E8">
            <w:r>
              <w:rPr>
                <w:rFonts w:hint="eastAsia"/>
              </w:rPr>
              <w:t>太极股份</w:t>
            </w:r>
          </w:p>
        </w:tc>
        <w:tc>
          <w:tcPr>
            <w:tcW w:w="2995" w:type="dxa"/>
            <w:vAlign w:val="center"/>
          </w:tcPr>
          <w:p w14:paraId="356F7F9D">
            <w:pPr>
              <w:jc w:val="right"/>
            </w:pPr>
            <w:r>
              <w:rPr>
                <w:rFonts w:hint="eastAsia"/>
              </w:rPr>
              <w:t>15,178,880.99</w:t>
            </w:r>
          </w:p>
        </w:tc>
        <w:tc>
          <w:tcPr>
            <w:tcW w:w="1716" w:type="dxa"/>
            <w:vAlign w:val="center"/>
          </w:tcPr>
          <w:p w14:paraId="49060F18">
            <w:pPr>
              <w:jc w:val="right"/>
            </w:pPr>
            <w:r>
              <w:rPr>
                <w:rFonts w:hint="eastAsia"/>
              </w:rPr>
              <w:t>3.93</w:t>
            </w:r>
          </w:p>
        </w:tc>
      </w:tr>
      <w:tr w14:paraId="5DAD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9924DF">
            <w:pPr>
              <w:jc w:val="center"/>
            </w:pPr>
            <w:r>
              <w:rPr>
                <w:rFonts w:hint="eastAsia"/>
              </w:rPr>
              <w:t>62</w:t>
            </w:r>
          </w:p>
        </w:tc>
        <w:tc>
          <w:tcPr>
            <w:tcW w:w="1113" w:type="dxa"/>
            <w:vAlign w:val="center"/>
          </w:tcPr>
          <w:p w14:paraId="0E72E3F1">
            <w:r>
              <w:rPr>
                <w:rFonts w:hint="eastAsia"/>
              </w:rPr>
              <w:t>603179</w:t>
            </w:r>
          </w:p>
        </w:tc>
        <w:tc>
          <w:tcPr>
            <w:tcW w:w="1738" w:type="dxa"/>
            <w:vAlign w:val="center"/>
          </w:tcPr>
          <w:p w14:paraId="43287E9D">
            <w:r>
              <w:rPr>
                <w:rFonts w:hint="eastAsia"/>
              </w:rPr>
              <w:t>新泉股份</w:t>
            </w:r>
          </w:p>
        </w:tc>
        <w:tc>
          <w:tcPr>
            <w:tcW w:w="2995" w:type="dxa"/>
            <w:vAlign w:val="center"/>
          </w:tcPr>
          <w:p w14:paraId="05F07C9A">
            <w:pPr>
              <w:jc w:val="right"/>
            </w:pPr>
            <w:r>
              <w:rPr>
                <w:rFonts w:hint="eastAsia"/>
              </w:rPr>
              <w:t>15,086,542.55</w:t>
            </w:r>
          </w:p>
        </w:tc>
        <w:tc>
          <w:tcPr>
            <w:tcW w:w="1716" w:type="dxa"/>
            <w:vAlign w:val="center"/>
          </w:tcPr>
          <w:p w14:paraId="35D0EBCF">
            <w:pPr>
              <w:jc w:val="right"/>
            </w:pPr>
            <w:r>
              <w:rPr>
                <w:rFonts w:hint="eastAsia"/>
              </w:rPr>
              <w:t>3.90</w:t>
            </w:r>
          </w:p>
        </w:tc>
      </w:tr>
      <w:tr w14:paraId="3A80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38C5C5">
            <w:pPr>
              <w:jc w:val="center"/>
            </w:pPr>
            <w:r>
              <w:rPr>
                <w:rFonts w:hint="eastAsia"/>
              </w:rPr>
              <w:t>63</w:t>
            </w:r>
          </w:p>
        </w:tc>
        <w:tc>
          <w:tcPr>
            <w:tcW w:w="1113" w:type="dxa"/>
            <w:vAlign w:val="center"/>
          </w:tcPr>
          <w:p w14:paraId="502C8ED7">
            <w:r>
              <w:rPr>
                <w:rFonts w:hint="eastAsia"/>
              </w:rPr>
              <w:t>688088</w:t>
            </w:r>
          </w:p>
        </w:tc>
        <w:tc>
          <w:tcPr>
            <w:tcW w:w="1738" w:type="dxa"/>
            <w:vAlign w:val="center"/>
          </w:tcPr>
          <w:p w14:paraId="2724AC5B">
            <w:r>
              <w:rPr>
                <w:rFonts w:hint="eastAsia"/>
              </w:rPr>
              <w:t>虹软科技</w:t>
            </w:r>
          </w:p>
        </w:tc>
        <w:tc>
          <w:tcPr>
            <w:tcW w:w="2995" w:type="dxa"/>
            <w:vAlign w:val="center"/>
          </w:tcPr>
          <w:p w14:paraId="5818F62B">
            <w:pPr>
              <w:jc w:val="right"/>
            </w:pPr>
            <w:r>
              <w:rPr>
                <w:rFonts w:hint="eastAsia"/>
              </w:rPr>
              <w:t>15,021,991.68</w:t>
            </w:r>
          </w:p>
        </w:tc>
        <w:tc>
          <w:tcPr>
            <w:tcW w:w="1716" w:type="dxa"/>
            <w:vAlign w:val="center"/>
          </w:tcPr>
          <w:p w14:paraId="2A73A078">
            <w:pPr>
              <w:jc w:val="right"/>
            </w:pPr>
            <w:r>
              <w:rPr>
                <w:rFonts w:hint="eastAsia"/>
              </w:rPr>
              <w:t>3.88</w:t>
            </w:r>
          </w:p>
        </w:tc>
      </w:tr>
      <w:tr w14:paraId="4141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14BFDB">
            <w:pPr>
              <w:jc w:val="center"/>
            </w:pPr>
            <w:r>
              <w:rPr>
                <w:rFonts w:hint="eastAsia"/>
              </w:rPr>
              <w:t>64</w:t>
            </w:r>
          </w:p>
        </w:tc>
        <w:tc>
          <w:tcPr>
            <w:tcW w:w="1113" w:type="dxa"/>
            <w:vAlign w:val="center"/>
          </w:tcPr>
          <w:p w14:paraId="1F36BD9D">
            <w:r>
              <w:rPr>
                <w:rFonts w:hint="eastAsia"/>
              </w:rPr>
              <w:t>688008</w:t>
            </w:r>
          </w:p>
        </w:tc>
        <w:tc>
          <w:tcPr>
            <w:tcW w:w="1738" w:type="dxa"/>
            <w:vAlign w:val="center"/>
          </w:tcPr>
          <w:p w14:paraId="5B8B873A">
            <w:r>
              <w:rPr>
                <w:rFonts w:hint="eastAsia"/>
              </w:rPr>
              <w:t>澜起科技</w:t>
            </w:r>
          </w:p>
        </w:tc>
        <w:tc>
          <w:tcPr>
            <w:tcW w:w="2995" w:type="dxa"/>
            <w:vAlign w:val="center"/>
          </w:tcPr>
          <w:p w14:paraId="5EAE7515">
            <w:pPr>
              <w:jc w:val="right"/>
            </w:pPr>
            <w:r>
              <w:rPr>
                <w:rFonts w:hint="eastAsia"/>
              </w:rPr>
              <w:t>14,872,735.75</w:t>
            </w:r>
          </w:p>
        </w:tc>
        <w:tc>
          <w:tcPr>
            <w:tcW w:w="1716" w:type="dxa"/>
            <w:vAlign w:val="center"/>
          </w:tcPr>
          <w:p w14:paraId="1765881F">
            <w:pPr>
              <w:jc w:val="right"/>
            </w:pPr>
            <w:r>
              <w:rPr>
                <w:rFonts w:hint="eastAsia"/>
              </w:rPr>
              <w:t>3.85</w:t>
            </w:r>
          </w:p>
        </w:tc>
      </w:tr>
      <w:tr w14:paraId="4D9E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A161AC">
            <w:pPr>
              <w:jc w:val="center"/>
            </w:pPr>
            <w:r>
              <w:rPr>
                <w:rFonts w:hint="eastAsia"/>
              </w:rPr>
              <w:t>65</w:t>
            </w:r>
          </w:p>
        </w:tc>
        <w:tc>
          <w:tcPr>
            <w:tcW w:w="1113" w:type="dxa"/>
            <w:vAlign w:val="center"/>
          </w:tcPr>
          <w:p w14:paraId="2BDAC474">
            <w:r>
              <w:rPr>
                <w:rFonts w:hint="eastAsia"/>
              </w:rPr>
              <w:t>688347</w:t>
            </w:r>
          </w:p>
        </w:tc>
        <w:tc>
          <w:tcPr>
            <w:tcW w:w="1738" w:type="dxa"/>
            <w:vAlign w:val="center"/>
          </w:tcPr>
          <w:p w14:paraId="2DA739EB">
            <w:r>
              <w:rPr>
                <w:rFonts w:hint="eastAsia"/>
              </w:rPr>
              <w:t>华虹公司</w:t>
            </w:r>
          </w:p>
        </w:tc>
        <w:tc>
          <w:tcPr>
            <w:tcW w:w="2995" w:type="dxa"/>
            <w:vAlign w:val="center"/>
          </w:tcPr>
          <w:p w14:paraId="2AB955BF">
            <w:pPr>
              <w:jc w:val="right"/>
            </w:pPr>
            <w:r>
              <w:rPr>
                <w:rFonts w:hint="eastAsia"/>
              </w:rPr>
              <w:t>14,689,477.73</w:t>
            </w:r>
          </w:p>
        </w:tc>
        <w:tc>
          <w:tcPr>
            <w:tcW w:w="1716" w:type="dxa"/>
            <w:vAlign w:val="center"/>
          </w:tcPr>
          <w:p w14:paraId="28B2E380">
            <w:pPr>
              <w:jc w:val="right"/>
            </w:pPr>
            <w:r>
              <w:rPr>
                <w:rFonts w:hint="eastAsia"/>
              </w:rPr>
              <w:t>3.80</w:t>
            </w:r>
          </w:p>
        </w:tc>
      </w:tr>
      <w:tr w14:paraId="595F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B46F4F">
            <w:pPr>
              <w:jc w:val="center"/>
            </w:pPr>
            <w:r>
              <w:rPr>
                <w:rFonts w:hint="eastAsia"/>
              </w:rPr>
              <w:t>66</w:t>
            </w:r>
          </w:p>
        </w:tc>
        <w:tc>
          <w:tcPr>
            <w:tcW w:w="1113" w:type="dxa"/>
            <w:vAlign w:val="center"/>
          </w:tcPr>
          <w:p w14:paraId="7076FC91">
            <w:r>
              <w:rPr>
                <w:rFonts w:hint="eastAsia"/>
              </w:rPr>
              <w:t>300750</w:t>
            </w:r>
          </w:p>
        </w:tc>
        <w:tc>
          <w:tcPr>
            <w:tcW w:w="1738" w:type="dxa"/>
            <w:vAlign w:val="center"/>
          </w:tcPr>
          <w:p w14:paraId="61A2C13F">
            <w:r>
              <w:rPr>
                <w:rFonts w:hint="eastAsia"/>
              </w:rPr>
              <w:t>宁德时代</w:t>
            </w:r>
          </w:p>
        </w:tc>
        <w:tc>
          <w:tcPr>
            <w:tcW w:w="2995" w:type="dxa"/>
            <w:vAlign w:val="center"/>
          </w:tcPr>
          <w:p w14:paraId="242DBDD7">
            <w:pPr>
              <w:jc w:val="right"/>
            </w:pPr>
            <w:r>
              <w:rPr>
                <w:rFonts w:hint="eastAsia"/>
              </w:rPr>
              <w:t>14,426,712.40</w:t>
            </w:r>
          </w:p>
        </w:tc>
        <w:tc>
          <w:tcPr>
            <w:tcW w:w="1716" w:type="dxa"/>
            <w:vAlign w:val="center"/>
          </w:tcPr>
          <w:p w14:paraId="2A4F6C06">
            <w:pPr>
              <w:jc w:val="right"/>
            </w:pPr>
            <w:r>
              <w:rPr>
                <w:rFonts w:hint="eastAsia"/>
              </w:rPr>
              <w:t>3.73</w:t>
            </w:r>
          </w:p>
        </w:tc>
      </w:tr>
      <w:tr w14:paraId="0078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CF85DD">
            <w:pPr>
              <w:jc w:val="center"/>
            </w:pPr>
            <w:r>
              <w:rPr>
                <w:rFonts w:hint="eastAsia"/>
              </w:rPr>
              <w:t>67</w:t>
            </w:r>
          </w:p>
        </w:tc>
        <w:tc>
          <w:tcPr>
            <w:tcW w:w="1113" w:type="dxa"/>
            <w:vAlign w:val="center"/>
          </w:tcPr>
          <w:p w14:paraId="13F6CC4C">
            <w:r>
              <w:rPr>
                <w:rFonts w:hint="eastAsia"/>
              </w:rPr>
              <w:t>002906</w:t>
            </w:r>
          </w:p>
        </w:tc>
        <w:tc>
          <w:tcPr>
            <w:tcW w:w="1738" w:type="dxa"/>
            <w:vAlign w:val="center"/>
          </w:tcPr>
          <w:p w14:paraId="0A87E5A9">
            <w:r>
              <w:rPr>
                <w:rFonts w:hint="eastAsia"/>
              </w:rPr>
              <w:t>华阳集团</w:t>
            </w:r>
          </w:p>
        </w:tc>
        <w:tc>
          <w:tcPr>
            <w:tcW w:w="2995" w:type="dxa"/>
            <w:vAlign w:val="center"/>
          </w:tcPr>
          <w:p w14:paraId="1414E832">
            <w:pPr>
              <w:jc w:val="right"/>
            </w:pPr>
            <w:r>
              <w:rPr>
                <w:rFonts w:hint="eastAsia"/>
              </w:rPr>
              <w:t>13,863,012.00</w:t>
            </w:r>
          </w:p>
        </w:tc>
        <w:tc>
          <w:tcPr>
            <w:tcW w:w="1716" w:type="dxa"/>
            <w:vAlign w:val="center"/>
          </w:tcPr>
          <w:p w14:paraId="3BD838DF">
            <w:pPr>
              <w:jc w:val="right"/>
            </w:pPr>
            <w:r>
              <w:rPr>
                <w:rFonts w:hint="eastAsia"/>
              </w:rPr>
              <w:t>3.59</w:t>
            </w:r>
          </w:p>
        </w:tc>
      </w:tr>
      <w:tr w14:paraId="5DF9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B02257">
            <w:pPr>
              <w:jc w:val="center"/>
            </w:pPr>
            <w:r>
              <w:rPr>
                <w:rFonts w:hint="eastAsia"/>
              </w:rPr>
              <w:t>68</w:t>
            </w:r>
          </w:p>
        </w:tc>
        <w:tc>
          <w:tcPr>
            <w:tcW w:w="1113" w:type="dxa"/>
            <w:vAlign w:val="center"/>
          </w:tcPr>
          <w:p w14:paraId="29BF2E24">
            <w:r>
              <w:rPr>
                <w:rFonts w:hint="eastAsia"/>
              </w:rPr>
              <w:t>002415</w:t>
            </w:r>
          </w:p>
        </w:tc>
        <w:tc>
          <w:tcPr>
            <w:tcW w:w="1738" w:type="dxa"/>
            <w:vAlign w:val="center"/>
          </w:tcPr>
          <w:p w14:paraId="4AD3B29D">
            <w:r>
              <w:rPr>
                <w:rFonts w:hint="eastAsia"/>
              </w:rPr>
              <w:t>海康威视</w:t>
            </w:r>
          </w:p>
        </w:tc>
        <w:tc>
          <w:tcPr>
            <w:tcW w:w="2995" w:type="dxa"/>
            <w:vAlign w:val="center"/>
          </w:tcPr>
          <w:p w14:paraId="4A59264B">
            <w:pPr>
              <w:jc w:val="right"/>
            </w:pPr>
            <w:r>
              <w:rPr>
                <w:rFonts w:hint="eastAsia"/>
              </w:rPr>
              <w:t>13,729,451.82</w:t>
            </w:r>
          </w:p>
        </w:tc>
        <w:tc>
          <w:tcPr>
            <w:tcW w:w="1716" w:type="dxa"/>
            <w:vAlign w:val="center"/>
          </w:tcPr>
          <w:p w14:paraId="708A8A5D">
            <w:pPr>
              <w:jc w:val="right"/>
            </w:pPr>
            <w:r>
              <w:rPr>
                <w:rFonts w:hint="eastAsia"/>
              </w:rPr>
              <w:t>3.55</w:t>
            </w:r>
          </w:p>
        </w:tc>
      </w:tr>
      <w:tr w14:paraId="281E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7A672C">
            <w:pPr>
              <w:jc w:val="center"/>
            </w:pPr>
            <w:r>
              <w:rPr>
                <w:rFonts w:hint="eastAsia"/>
              </w:rPr>
              <w:t>69</w:t>
            </w:r>
          </w:p>
        </w:tc>
        <w:tc>
          <w:tcPr>
            <w:tcW w:w="1113" w:type="dxa"/>
            <w:vAlign w:val="center"/>
          </w:tcPr>
          <w:p w14:paraId="672B4F5A">
            <w:r>
              <w:rPr>
                <w:rFonts w:hint="eastAsia"/>
              </w:rPr>
              <w:t>002027</w:t>
            </w:r>
          </w:p>
        </w:tc>
        <w:tc>
          <w:tcPr>
            <w:tcW w:w="1738" w:type="dxa"/>
            <w:vAlign w:val="center"/>
          </w:tcPr>
          <w:p w14:paraId="782AE8B3">
            <w:r>
              <w:rPr>
                <w:rFonts w:hint="eastAsia"/>
              </w:rPr>
              <w:t>分众传媒</w:t>
            </w:r>
          </w:p>
        </w:tc>
        <w:tc>
          <w:tcPr>
            <w:tcW w:w="2995" w:type="dxa"/>
            <w:vAlign w:val="center"/>
          </w:tcPr>
          <w:p w14:paraId="0FC0DD5D">
            <w:pPr>
              <w:jc w:val="right"/>
            </w:pPr>
            <w:r>
              <w:rPr>
                <w:rFonts w:hint="eastAsia"/>
              </w:rPr>
              <w:t>13,562,013.00</w:t>
            </w:r>
          </w:p>
        </w:tc>
        <w:tc>
          <w:tcPr>
            <w:tcW w:w="1716" w:type="dxa"/>
            <w:vAlign w:val="center"/>
          </w:tcPr>
          <w:p w14:paraId="58FA705A">
            <w:pPr>
              <w:jc w:val="right"/>
            </w:pPr>
            <w:r>
              <w:rPr>
                <w:rFonts w:hint="eastAsia"/>
              </w:rPr>
              <w:t>3.51</w:t>
            </w:r>
          </w:p>
        </w:tc>
      </w:tr>
      <w:tr w14:paraId="65E5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E5B141">
            <w:pPr>
              <w:jc w:val="center"/>
            </w:pPr>
            <w:r>
              <w:rPr>
                <w:rFonts w:hint="eastAsia"/>
              </w:rPr>
              <w:t>70</w:t>
            </w:r>
          </w:p>
        </w:tc>
        <w:tc>
          <w:tcPr>
            <w:tcW w:w="1113" w:type="dxa"/>
            <w:vAlign w:val="center"/>
          </w:tcPr>
          <w:p w14:paraId="05BA382A">
            <w:r>
              <w:rPr>
                <w:rFonts w:hint="eastAsia"/>
              </w:rPr>
              <w:t>002920</w:t>
            </w:r>
          </w:p>
        </w:tc>
        <w:tc>
          <w:tcPr>
            <w:tcW w:w="1738" w:type="dxa"/>
            <w:vAlign w:val="center"/>
          </w:tcPr>
          <w:p w14:paraId="5941B713">
            <w:r>
              <w:rPr>
                <w:rFonts w:hint="eastAsia"/>
              </w:rPr>
              <w:t>德赛西威</w:t>
            </w:r>
          </w:p>
        </w:tc>
        <w:tc>
          <w:tcPr>
            <w:tcW w:w="2995" w:type="dxa"/>
            <w:vAlign w:val="center"/>
          </w:tcPr>
          <w:p w14:paraId="7A561925">
            <w:pPr>
              <w:jc w:val="right"/>
            </w:pPr>
            <w:r>
              <w:rPr>
                <w:rFonts w:hint="eastAsia"/>
              </w:rPr>
              <w:t>13,112,486.00</w:t>
            </w:r>
          </w:p>
        </w:tc>
        <w:tc>
          <w:tcPr>
            <w:tcW w:w="1716" w:type="dxa"/>
            <w:vAlign w:val="center"/>
          </w:tcPr>
          <w:p w14:paraId="76E3DE5C">
            <w:pPr>
              <w:jc w:val="right"/>
            </w:pPr>
            <w:r>
              <w:rPr>
                <w:rFonts w:hint="eastAsia"/>
              </w:rPr>
              <w:t>3.39</w:t>
            </w:r>
          </w:p>
        </w:tc>
      </w:tr>
      <w:tr w14:paraId="72E6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3006B7">
            <w:pPr>
              <w:jc w:val="center"/>
            </w:pPr>
            <w:r>
              <w:rPr>
                <w:rFonts w:hint="eastAsia"/>
              </w:rPr>
              <w:t>71</w:t>
            </w:r>
          </w:p>
        </w:tc>
        <w:tc>
          <w:tcPr>
            <w:tcW w:w="1113" w:type="dxa"/>
            <w:vAlign w:val="center"/>
          </w:tcPr>
          <w:p w14:paraId="6B27F08A">
            <w:r>
              <w:rPr>
                <w:rFonts w:hint="eastAsia"/>
              </w:rPr>
              <w:t>300661</w:t>
            </w:r>
          </w:p>
        </w:tc>
        <w:tc>
          <w:tcPr>
            <w:tcW w:w="1738" w:type="dxa"/>
            <w:vAlign w:val="center"/>
          </w:tcPr>
          <w:p w14:paraId="6FD2693B">
            <w:r>
              <w:rPr>
                <w:rFonts w:hint="eastAsia"/>
              </w:rPr>
              <w:t>圣邦股份</w:t>
            </w:r>
          </w:p>
        </w:tc>
        <w:tc>
          <w:tcPr>
            <w:tcW w:w="2995" w:type="dxa"/>
            <w:vAlign w:val="center"/>
          </w:tcPr>
          <w:p w14:paraId="48315C2A">
            <w:pPr>
              <w:jc w:val="right"/>
            </w:pPr>
            <w:r>
              <w:rPr>
                <w:rFonts w:hint="eastAsia"/>
              </w:rPr>
              <w:t>12,909,292.60</w:t>
            </w:r>
          </w:p>
        </w:tc>
        <w:tc>
          <w:tcPr>
            <w:tcW w:w="1716" w:type="dxa"/>
            <w:vAlign w:val="center"/>
          </w:tcPr>
          <w:p w14:paraId="6882ACAB">
            <w:pPr>
              <w:jc w:val="right"/>
            </w:pPr>
            <w:r>
              <w:rPr>
                <w:rFonts w:hint="eastAsia"/>
              </w:rPr>
              <w:t>3.34</w:t>
            </w:r>
          </w:p>
        </w:tc>
      </w:tr>
      <w:tr w14:paraId="4E78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304BE5">
            <w:pPr>
              <w:jc w:val="center"/>
            </w:pPr>
            <w:r>
              <w:rPr>
                <w:rFonts w:hint="eastAsia"/>
              </w:rPr>
              <w:t>72</w:t>
            </w:r>
          </w:p>
        </w:tc>
        <w:tc>
          <w:tcPr>
            <w:tcW w:w="1113" w:type="dxa"/>
            <w:vAlign w:val="center"/>
          </w:tcPr>
          <w:p w14:paraId="2BA2A59D">
            <w:r>
              <w:rPr>
                <w:rFonts w:hint="eastAsia"/>
              </w:rPr>
              <w:t>600487</w:t>
            </w:r>
          </w:p>
        </w:tc>
        <w:tc>
          <w:tcPr>
            <w:tcW w:w="1738" w:type="dxa"/>
            <w:vAlign w:val="center"/>
          </w:tcPr>
          <w:p w14:paraId="06B90918">
            <w:r>
              <w:rPr>
                <w:rFonts w:hint="eastAsia"/>
              </w:rPr>
              <w:t>亨通光电</w:t>
            </w:r>
          </w:p>
        </w:tc>
        <w:tc>
          <w:tcPr>
            <w:tcW w:w="2995" w:type="dxa"/>
            <w:vAlign w:val="center"/>
          </w:tcPr>
          <w:p w14:paraId="19CE0BA1">
            <w:pPr>
              <w:jc w:val="right"/>
            </w:pPr>
            <w:r>
              <w:rPr>
                <w:rFonts w:hint="eastAsia"/>
              </w:rPr>
              <w:t>12,636,776.74</w:t>
            </w:r>
          </w:p>
        </w:tc>
        <w:tc>
          <w:tcPr>
            <w:tcW w:w="1716" w:type="dxa"/>
            <w:vAlign w:val="center"/>
          </w:tcPr>
          <w:p w14:paraId="347C116B">
            <w:pPr>
              <w:jc w:val="right"/>
            </w:pPr>
            <w:r>
              <w:rPr>
                <w:rFonts w:hint="eastAsia"/>
              </w:rPr>
              <w:t>3.27</w:t>
            </w:r>
          </w:p>
        </w:tc>
      </w:tr>
      <w:tr w14:paraId="093E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5DC345">
            <w:pPr>
              <w:jc w:val="center"/>
            </w:pPr>
            <w:r>
              <w:rPr>
                <w:rFonts w:hint="eastAsia"/>
              </w:rPr>
              <w:t>73</w:t>
            </w:r>
          </w:p>
        </w:tc>
        <w:tc>
          <w:tcPr>
            <w:tcW w:w="1113" w:type="dxa"/>
            <w:vAlign w:val="center"/>
          </w:tcPr>
          <w:p w14:paraId="58191C87">
            <w:r>
              <w:rPr>
                <w:rFonts w:hint="eastAsia"/>
              </w:rPr>
              <w:t>000938</w:t>
            </w:r>
          </w:p>
        </w:tc>
        <w:tc>
          <w:tcPr>
            <w:tcW w:w="1738" w:type="dxa"/>
            <w:vAlign w:val="center"/>
          </w:tcPr>
          <w:p w14:paraId="4077175B">
            <w:r>
              <w:rPr>
                <w:rFonts w:hint="eastAsia"/>
              </w:rPr>
              <w:t>紫光股份</w:t>
            </w:r>
          </w:p>
        </w:tc>
        <w:tc>
          <w:tcPr>
            <w:tcW w:w="2995" w:type="dxa"/>
            <w:vAlign w:val="center"/>
          </w:tcPr>
          <w:p w14:paraId="43D4ED61">
            <w:pPr>
              <w:jc w:val="right"/>
            </w:pPr>
            <w:r>
              <w:rPr>
                <w:rFonts w:hint="eastAsia"/>
              </w:rPr>
              <w:t>11,951,174.92</w:t>
            </w:r>
          </w:p>
        </w:tc>
        <w:tc>
          <w:tcPr>
            <w:tcW w:w="1716" w:type="dxa"/>
            <w:vAlign w:val="center"/>
          </w:tcPr>
          <w:p w14:paraId="1F9E3473">
            <w:pPr>
              <w:jc w:val="right"/>
            </w:pPr>
            <w:r>
              <w:rPr>
                <w:rFonts w:hint="eastAsia"/>
              </w:rPr>
              <w:t>3.09</w:t>
            </w:r>
          </w:p>
        </w:tc>
      </w:tr>
      <w:tr w14:paraId="0886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E12958">
            <w:pPr>
              <w:jc w:val="center"/>
            </w:pPr>
            <w:r>
              <w:rPr>
                <w:rFonts w:hint="eastAsia"/>
              </w:rPr>
              <w:t>74</w:t>
            </w:r>
          </w:p>
        </w:tc>
        <w:tc>
          <w:tcPr>
            <w:tcW w:w="1113" w:type="dxa"/>
            <w:vAlign w:val="center"/>
          </w:tcPr>
          <w:p w14:paraId="26CBBB07">
            <w:r>
              <w:rPr>
                <w:rFonts w:hint="eastAsia"/>
              </w:rPr>
              <w:t>300433</w:t>
            </w:r>
          </w:p>
        </w:tc>
        <w:tc>
          <w:tcPr>
            <w:tcW w:w="1738" w:type="dxa"/>
            <w:vAlign w:val="center"/>
          </w:tcPr>
          <w:p w14:paraId="4F58BD16">
            <w:r>
              <w:rPr>
                <w:rFonts w:hint="eastAsia"/>
              </w:rPr>
              <w:t>蓝思科技</w:t>
            </w:r>
          </w:p>
        </w:tc>
        <w:tc>
          <w:tcPr>
            <w:tcW w:w="2995" w:type="dxa"/>
            <w:vAlign w:val="center"/>
          </w:tcPr>
          <w:p w14:paraId="43B2ADD8">
            <w:pPr>
              <w:jc w:val="right"/>
            </w:pPr>
            <w:r>
              <w:rPr>
                <w:rFonts w:hint="eastAsia"/>
              </w:rPr>
              <w:t>11,546,647.00</w:t>
            </w:r>
          </w:p>
        </w:tc>
        <w:tc>
          <w:tcPr>
            <w:tcW w:w="1716" w:type="dxa"/>
            <w:vAlign w:val="center"/>
          </w:tcPr>
          <w:p w14:paraId="1E263548">
            <w:pPr>
              <w:jc w:val="right"/>
            </w:pPr>
            <w:r>
              <w:rPr>
                <w:rFonts w:hint="eastAsia"/>
              </w:rPr>
              <w:t>2.99</w:t>
            </w:r>
          </w:p>
        </w:tc>
      </w:tr>
      <w:tr w14:paraId="2DE0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0D80DD">
            <w:pPr>
              <w:jc w:val="center"/>
            </w:pPr>
            <w:r>
              <w:rPr>
                <w:rFonts w:hint="eastAsia"/>
              </w:rPr>
              <w:t>75</w:t>
            </w:r>
          </w:p>
        </w:tc>
        <w:tc>
          <w:tcPr>
            <w:tcW w:w="1113" w:type="dxa"/>
            <w:vAlign w:val="center"/>
          </w:tcPr>
          <w:p w14:paraId="512DDC39">
            <w:r>
              <w:rPr>
                <w:rFonts w:hint="eastAsia"/>
              </w:rPr>
              <w:t>300418</w:t>
            </w:r>
          </w:p>
        </w:tc>
        <w:tc>
          <w:tcPr>
            <w:tcW w:w="1738" w:type="dxa"/>
            <w:vAlign w:val="center"/>
          </w:tcPr>
          <w:p w14:paraId="6E55B826">
            <w:r>
              <w:rPr>
                <w:rFonts w:hint="eastAsia"/>
              </w:rPr>
              <w:t>昆仑万维</w:t>
            </w:r>
          </w:p>
        </w:tc>
        <w:tc>
          <w:tcPr>
            <w:tcW w:w="2995" w:type="dxa"/>
            <w:vAlign w:val="center"/>
          </w:tcPr>
          <w:p w14:paraId="5FB5C531">
            <w:pPr>
              <w:jc w:val="right"/>
            </w:pPr>
            <w:r>
              <w:rPr>
                <w:rFonts w:hint="eastAsia"/>
              </w:rPr>
              <w:t>11,348,111.00</w:t>
            </w:r>
          </w:p>
        </w:tc>
        <w:tc>
          <w:tcPr>
            <w:tcW w:w="1716" w:type="dxa"/>
            <w:vAlign w:val="center"/>
          </w:tcPr>
          <w:p w14:paraId="6E1EC258">
            <w:pPr>
              <w:jc w:val="right"/>
            </w:pPr>
            <w:r>
              <w:rPr>
                <w:rFonts w:hint="eastAsia"/>
              </w:rPr>
              <w:t>2.93</w:t>
            </w:r>
          </w:p>
        </w:tc>
      </w:tr>
      <w:tr w14:paraId="1F0A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5FEFB8">
            <w:pPr>
              <w:jc w:val="center"/>
            </w:pPr>
            <w:r>
              <w:rPr>
                <w:rFonts w:hint="eastAsia"/>
              </w:rPr>
              <w:t>76</w:t>
            </w:r>
          </w:p>
        </w:tc>
        <w:tc>
          <w:tcPr>
            <w:tcW w:w="1113" w:type="dxa"/>
            <w:vAlign w:val="center"/>
          </w:tcPr>
          <w:p w14:paraId="3C623C55">
            <w:r>
              <w:rPr>
                <w:rFonts w:hint="eastAsia"/>
              </w:rPr>
              <w:t>300253</w:t>
            </w:r>
          </w:p>
        </w:tc>
        <w:tc>
          <w:tcPr>
            <w:tcW w:w="1738" w:type="dxa"/>
            <w:vAlign w:val="center"/>
          </w:tcPr>
          <w:p w14:paraId="12CABCB2">
            <w:r>
              <w:rPr>
                <w:rFonts w:hint="eastAsia"/>
              </w:rPr>
              <w:t>卫宁健康</w:t>
            </w:r>
          </w:p>
        </w:tc>
        <w:tc>
          <w:tcPr>
            <w:tcW w:w="2995" w:type="dxa"/>
            <w:vAlign w:val="center"/>
          </w:tcPr>
          <w:p w14:paraId="486F3098">
            <w:pPr>
              <w:jc w:val="right"/>
            </w:pPr>
            <w:r>
              <w:rPr>
                <w:rFonts w:hint="eastAsia"/>
              </w:rPr>
              <w:t>10,899,620.00</w:t>
            </w:r>
          </w:p>
        </w:tc>
        <w:tc>
          <w:tcPr>
            <w:tcW w:w="1716" w:type="dxa"/>
            <w:vAlign w:val="center"/>
          </w:tcPr>
          <w:p w14:paraId="6FE1FF1E">
            <w:pPr>
              <w:jc w:val="right"/>
            </w:pPr>
            <w:r>
              <w:rPr>
                <w:rFonts w:hint="eastAsia"/>
              </w:rPr>
              <w:t>2.82</w:t>
            </w:r>
          </w:p>
        </w:tc>
      </w:tr>
      <w:tr w14:paraId="2457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E7CE4C">
            <w:pPr>
              <w:jc w:val="center"/>
            </w:pPr>
            <w:r>
              <w:rPr>
                <w:rFonts w:hint="eastAsia"/>
              </w:rPr>
              <w:t>77</w:t>
            </w:r>
          </w:p>
        </w:tc>
        <w:tc>
          <w:tcPr>
            <w:tcW w:w="1113" w:type="dxa"/>
            <w:vAlign w:val="center"/>
          </w:tcPr>
          <w:p w14:paraId="5E3C27F0">
            <w:r>
              <w:rPr>
                <w:rFonts w:hint="eastAsia"/>
              </w:rPr>
              <w:t>300811</w:t>
            </w:r>
          </w:p>
        </w:tc>
        <w:tc>
          <w:tcPr>
            <w:tcW w:w="1738" w:type="dxa"/>
            <w:vAlign w:val="center"/>
          </w:tcPr>
          <w:p w14:paraId="77912276">
            <w:r>
              <w:rPr>
                <w:rFonts w:hint="eastAsia"/>
              </w:rPr>
              <w:t>铂科新材</w:t>
            </w:r>
          </w:p>
        </w:tc>
        <w:tc>
          <w:tcPr>
            <w:tcW w:w="2995" w:type="dxa"/>
            <w:vAlign w:val="center"/>
          </w:tcPr>
          <w:p w14:paraId="2D1708F1">
            <w:pPr>
              <w:jc w:val="right"/>
            </w:pPr>
            <w:r>
              <w:rPr>
                <w:rFonts w:hint="eastAsia"/>
              </w:rPr>
              <w:t>10,703,841.00</w:t>
            </w:r>
          </w:p>
        </w:tc>
        <w:tc>
          <w:tcPr>
            <w:tcW w:w="1716" w:type="dxa"/>
            <w:vAlign w:val="center"/>
          </w:tcPr>
          <w:p w14:paraId="61C6F3C0">
            <w:pPr>
              <w:jc w:val="right"/>
            </w:pPr>
            <w:r>
              <w:rPr>
                <w:rFonts w:hint="eastAsia"/>
              </w:rPr>
              <w:t>2.77</w:t>
            </w:r>
          </w:p>
        </w:tc>
      </w:tr>
      <w:tr w14:paraId="7EDE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D21F9A">
            <w:pPr>
              <w:jc w:val="center"/>
            </w:pPr>
            <w:r>
              <w:rPr>
                <w:rFonts w:hint="eastAsia"/>
              </w:rPr>
              <w:t>78</w:t>
            </w:r>
          </w:p>
        </w:tc>
        <w:tc>
          <w:tcPr>
            <w:tcW w:w="1113" w:type="dxa"/>
            <w:vAlign w:val="center"/>
          </w:tcPr>
          <w:p w14:paraId="2B0C50E6">
            <w:r>
              <w:rPr>
                <w:rFonts w:hint="eastAsia"/>
              </w:rPr>
              <w:t>688521</w:t>
            </w:r>
          </w:p>
        </w:tc>
        <w:tc>
          <w:tcPr>
            <w:tcW w:w="1738" w:type="dxa"/>
            <w:vAlign w:val="center"/>
          </w:tcPr>
          <w:p w14:paraId="679DCB5A">
            <w:r>
              <w:rPr>
                <w:rFonts w:hint="eastAsia"/>
              </w:rPr>
              <w:t>芯原股份</w:t>
            </w:r>
          </w:p>
        </w:tc>
        <w:tc>
          <w:tcPr>
            <w:tcW w:w="2995" w:type="dxa"/>
            <w:vAlign w:val="center"/>
          </w:tcPr>
          <w:p w14:paraId="6613B199">
            <w:pPr>
              <w:jc w:val="right"/>
            </w:pPr>
            <w:r>
              <w:rPr>
                <w:rFonts w:hint="eastAsia"/>
              </w:rPr>
              <w:t>10,650,380.94</w:t>
            </w:r>
          </w:p>
        </w:tc>
        <w:tc>
          <w:tcPr>
            <w:tcW w:w="1716" w:type="dxa"/>
            <w:vAlign w:val="center"/>
          </w:tcPr>
          <w:p w14:paraId="6E3DAA98">
            <w:pPr>
              <w:jc w:val="right"/>
            </w:pPr>
            <w:r>
              <w:rPr>
                <w:rFonts w:hint="eastAsia"/>
              </w:rPr>
              <w:t>2.75</w:t>
            </w:r>
          </w:p>
        </w:tc>
      </w:tr>
      <w:tr w14:paraId="639C746F">
        <w:tblPrEx>
          <w:tblCellMar>
            <w:top w:w="0" w:type="dxa"/>
            <w:left w:w="108" w:type="dxa"/>
            <w:bottom w:w="0" w:type="dxa"/>
            <w:right w:w="108" w:type="dxa"/>
          </w:tblCellMar>
        </w:tblPrEx>
        <w:trPr>
          <w:jc w:val="center"/>
        </w:trPr>
        <w:tc>
          <w:tcPr>
            <w:tcW w:w="742" w:type="dxa"/>
            <w:vAlign w:val="center"/>
          </w:tcPr>
          <w:p w14:paraId="4EF93132">
            <w:pPr>
              <w:jc w:val="center"/>
            </w:pPr>
            <w:r>
              <w:rPr>
                <w:rFonts w:hint="eastAsia"/>
              </w:rPr>
              <w:t>79</w:t>
            </w:r>
          </w:p>
        </w:tc>
        <w:tc>
          <w:tcPr>
            <w:tcW w:w="1113" w:type="dxa"/>
            <w:vAlign w:val="center"/>
          </w:tcPr>
          <w:p w14:paraId="3D5DF787">
            <w:r>
              <w:rPr>
                <w:rFonts w:hint="eastAsia"/>
              </w:rPr>
              <w:t>603893</w:t>
            </w:r>
          </w:p>
        </w:tc>
        <w:tc>
          <w:tcPr>
            <w:tcW w:w="1738" w:type="dxa"/>
            <w:vAlign w:val="center"/>
          </w:tcPr>
          <w:p w14:paraId="3DEB3A57">
            <w:r>
              <w:rPr>
                <w:rFonts w:hint="eastAsia"/>
              </w:rPr>
              <w:t>瑞芯微</w:t>
            </w:r>
          </w:p>
        </w:tc>
        <w:tc>
          <w:tcPr>
            <w:tcW w:w="2995" w:type="dxa"/>
            <w:vAlign w:val="center"/>
          </w:tcPr>
          <w:p w14:paraId="0A39AB4F">
            <w:pPr>
              <w:jc w:val="right"/>
            </w:pPr>
            <w:r>
              <w:rPr>
                <w:rFonts w:hint="eastAsia"/>
              </w:rPr>
              <w:t>10,529,723.00</w:t>
            </w:r>
          </w:p>
        </w:tc>
        <w:tc>
          <w:tcPr>
            <w:tcW w:w="1716" w:type="dxa"/>
            <w:vAlign w:val="center"/>
          </w:tcPr>
          <w:p w14:paraId="1ABD96DA">
            <w:pPr>
              <w:jc w:val="right"/>
            </w:pPr>
            <w:r>
              <w:rPr>
                <w:rFonts w:hint="eastAsia"/>
              </w:rPr>
              <w:t>2.72</w:t>
            </w:r>
          </w:p>
        </w:tc>
      </w:tr>
      <w:tr w14:paraId="3948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E63E1A">
            <w:pPr>
              <w:jc w:val="center"/>
            </w:pPr>
            <w:r>
              <w:rPr>
                <w:rFonts w:hint="eastAsia"/>
              </w:rPr>
              <w:t>80</w:t>
            </w:r>
          </w:p>
        </w:tc>
        <w:tc>
          <w:tcPr>
            <w:tcW w:w="1113" w:type="dxa"/>
            <w:vAlign w:val="center"/>
          </w:tcPr>
          <w:p w14:paraId="1BE7D26C">
            <w:r>
              <w:rPr>
                <w:rFonts w:hint="eastAsia"/>
              </w:rPr>
              <w:t>603171</w:t>
            </w:r>
          </w:p>
        </w:tc>
        <w:tc>
          <w:tcPr>
            <w:tcW w:w="1738" w:type="dxa"/>
            <w:vAlign w:val="center"/>
          </w:tcPr>
          <w:p w14:paraId="50B2C445">
            <w:r>
              <w:rPr>
                <w:rFonts w:hint="eastAsia"/>
              </w:rPr>
              <w:t>税友股份</w:t>
            </w:r>
          </w:p>
        </w:tc>
        <w:tc>
          <w:tcPr>
            <w:tcW w:w="2995" w:type="dxa"/>
            <w:vAlign w:val="center"/>
          </w:tcPr>
          <w:p w14:paraId="2F5065DC">
            <w:pPr>
              <w:jc w:val="right"/>
            </w:pPr>
            <w:r>
              <w:rPr>
                <w:rFonts w:hint="eastAsia"/>
              </w:rPr>
              <w:t>10,104,371.00</w:t>
            </w:r>
          </w:p>
        </w:tc>
        <w:tc>
          <w:tcPr>
            <w:tcW w:w="1716" w:type="dxa"/>
            <w:vAlign w:val="center"/>
          </w:tcPr>
          <w:p w14:paraId="1245BC76">
            <w:pPr>
              <w:jc w:val="right"/>
            </w:pPr>
            <w:r>
              <w:rPr>
                <w:rFonts w:hint="eastAsia"/>
              </w:rPr>
              <w:t>2.61</w:t>
            </w:r>
          </w:p>
        </w:tc>
      </w:tr>
      <w:tr w14:paraId="413F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5342F8">
            <w:pPr>
              <w:jc w:val="center"/>
            </w:pPr>
            <w:r>
              <w:rPr>
                <w:rFonts w:hint="eastAsia"/>
              </w:rPr>
              <w:t>81</w:t>
            </w:r>
          </w:p>
        </w:tc>
        <w:tc>
          <w:tcPr>
            <w:tcW w:w="1113" w:type="dxa"/>
            <w:vAlign w:val="center"/>
          </w:tcPr>
          <w:p w14:paraId="34627B10">
            <w:r>
              <w:rPr>
                <w:rFonts w:hint="eastAsia"/>
              </w:rPr>
              <w:t>688313</w:t>
            </w:r>
          </w:p>
        </w:tc>
        <w:tc>
          <w:tcPr>
            <w:tcW w:w="1738" w:type="dxa"/>
            <w:vAlign w:val="center"/>
          </w:tcPr>
          <w:p w14:paraId="0641E886">
            <w:r>
              <w:rPr>
                <w:rFonts w:hint="eastAsia"/>
              </w:rPr>
              <w:t>仕佳光子</w:t>
            </w:r>
          </w:p>
        </w:tc>
        <w:tc>
          <w:tcPr>
            <w:tcW w:w="2995" w:type="dxa"/>
            <w:vAlign w:val="center"/>
          </w:tcPr>
          <w:p w14:paraId="59A9ADEC">
            <w:pPr>
              <w:jc w:val="right"/>
            </w:pPr>
            <w:r>
              <w:rPr>
                <w:rFonts w:hint="eastAsia"/>
              </w:rPr>
              <w:t>9,968,319.26</w:t>
            </w:r>
          </w:p>
        </w:tc>
        <w:tc>
          <w:tcPr>
            <w:tcW w:w="1716" w:type="dxa"/>
            <w:vAlign w:val="center"/>
          </w:tcPr>
          <w:p w14:paraId="5E468AD5">
            <w:pPr>
              <w:jc w:val="right"/>
            </w:pPr>
            <w:r>
              <w:rPr>
                <w:rFonts w:hint="eastAsia"/>
              </w:rPr>
              <w:t>2.58</w:t>
            </w:r>
          </w:p>
        </w:tc>
      </w:tr>
      <w:tr w14:paraId="717F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0A8BB4">
            <w:pPr>
              <w:jc w:val="center"/>
            </w:pPr>
            <w:r>
              <w:rPr>
                <w:rFonts w:hint="eastAsia"/>
              </w:rPr>
              <w:t>82</w:t>
            </w:r>
          </w:p>
        </w:tc>
        <w:tc>
          <w:tcPr>
            <w:tcW w:w="1113" w:type="dxa"/>
            <w:vAlign w:val="center"/>
          </w:tcPr>
          <w:p w14:paraId="3EB57485">
            <w:r>
              <w:rPr>
                <w:rFonts w:hint="eastAsia"/>
              </w:rPr>
              <w:t>002384</w:t>
            </w:r>
          </w:p>
        </w:tc>
        <w:tc>
          <w:tcPr>
            <w:tcW w:w="1738" w:type="dxa"/>
            <w:vAlign w:val="center"/>
          </w:tcPr>
          <w:p w14:paraId="1C279F2B">
            <w:r>
              <w:rPr>
                <w:rFonts w:hint="eastAsia"/>
              </w:rPr>
              <w:t>东山精密</w:t>
            </w:r>
          </w:p>
        </w:tc>
        <w:tc>
          <w:tcPr>
            <w:tcW w:w="2995" w:type="dxa"/>
            <w:vAlign w:val="center"/>
          </w:tcPr>
          <w:p w14:paraId="626CCEDB">
            <w:pPr>
              <w:jc w:val="right"/>
            </w:pPr>
            <w:r>
              <w:rPr>
                <w:rFonts w:hint="eastAsia"/>
              </w:rPr>
              <w:t>9,373,876.00</w:t>
            </w:r>
          </w:p>
        </w:tc>
        <w:tc>
          <w:tcPr>
            <w:tcW w:w="1716" w:type="dxa"/>
            <w:vAlign w:val="center"/>
          </w:tcPr>
          <w:p w14:paraId="3926539D">
            <w:pPr>
              <w:jc w:val="right"/>
            </w:pPr>
            <w:r>
              <w:rPr>
                <w:rFonts w:hint="eastAsia"/>
              </w:rPr>
              <w:t>2.42</w:t>
            </w:r>
          </w:p>
        </w:tc>
      </w:tr>
      <w:tr w14:paraId="6D2D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ADEFBA">
            <w:pPr>
              <w:jc w:val="center"/>
            </w:pPr>
            <w:r>
              <w:rPr>
                <w:rFonts w:hint="eastAsia"/>
              </w:rPr>
              <w:t>83</w:t>
            </w:r>
          </w:p>
        </w:tc>
        <w:tc>
          <w:tcPr>
            <w:tcW w:w="1113" w:type="dxa"/>
            <w:vAlign w:val="center"/>
          </w:tcPr>
          <w:p w14:paraId="03AF88B5">
            <w:r>
              <w:rPr>
                <w:rFonts w:hint="eastAsia"/>
              </w:rPr>
              <w:t>600114</w:t>
            </w:r>
          </w:p>
        </w:tc>
        <w:tc>
          <w:tcPr>
            <w:tcW w:w="1738" w:type="dxa"/>
            <w:vAlign w:val="center"/>
          </w:tcPr>
          <w:p w14:paraId="21AE5F2C">
            <w:r>
              <w:rPr>
                <w:rFonts w:hint="eastAsia"/>
              </w:rPr>
              <w:t>东睦股份</w:t>
            </w:r>
          </w:p>
        </w:tc>
        <w:tc>
          <w:tcPr>
            <w:tcW w:w="2995" w:type="dxa"/>
            <w:vAlign w:val="center"/>
          </w:tcPr>
          <w:p w14:paraId="43E70144">
            <w:pPr>
              <w:jc w:val="right"/>
            </w:pPr>
            <w:r>
              <w:rPr>
                <w:rFonts w:hint="eastAsia"/>
              </w:rPr>
              <w:t>9,026,539.00</w:t>
            </w:r>
          </w:p>
        </w:tc>
        <w:tc>
          <w:tcPr>
            <w:tcW w:w="1716" w:type="dxa"/>
            <w:vAlign w:val="center"/>
          </w:tcPr>
          <w:p w14:paraId="45A815B7">
            <w:pPr>
              <w:jc w:val="right"/>
            </w:pPr>
            <w:r>
              <w:rPr>
                <w:rFonts w:hint="eastAsia"/>
              </w:rPr>
              <w:t>2.33</w:t>
            </w:r>
          </w:p>
        </w:tc>
      </w:tr>
      <w:tr w14:paraId="46B3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371F72">
            <w:pPr>
              <w:jc w:val="center"/>
            </w:pPr>
            <w:r>
              <w:rPr>
                <w:rFonts w:hint="eastAsia"/>
              </w:rPr>
              <w:t>84</w:t>
            </w:r>
          </w:p>
        </w:tc>
        <w:tc>
          <w:tcPr>
            <w:tcW w:w="1113" w:type="dxa"/>
            <w:vAlign w:val="center"/>
          </w:tcPr>
          <w:p w14:paraId="26D75741">
            <w:r>
              <w:rPr>
                <w:rFonts w:hint="eastAsia"/>
              </w:rPr>
              <w:t>300130</w:t>
            </w:r>
          </w:p>
        </w:tc>
        <w:tc>
          <w:tcPr>
            <w:tcW w:w="1738" w:type="dxa"/>
            <w:vAlign w:val="center"/>
          </w:tcPr>
          <w:p w14:paraId="1F17D9E4">
            <w:r>
              <w:rPr>
                <w:rFonts w:hint="eastAsia"/>
              </w:rPr>
              <w:t>新国都</w:t>
            </w:r>
          </w:p>
        </w:tc>
        <w:tc>
          <w:tcPr>
            <w:tcW w:w="2995" w:type="dxa"/>
            <w:vAlign w:val="center"/>
          </w:tcPr>
          <w:p w14:paraId="42A64A53">
            <w:pPr>
              <w:jc w:val="right"/>
            </w:pPr>
            <w:r>
              <w:rPr>
                <w:rFonts w:hint="eastAsia"/>
              </w:rPr>
              <w:t>8,780,304.00</w:t>
            </w:r>
          </w:p>
        </w:tc>
        <w:tc>
          <w:tcPr>
            <w:tcW w:w="1716" w:type="dxa"/>
            <w:vAlign w:val="center"/>
          </w:tcPr>
          <w:p w14:paraId="0802A562">
            <w:pPr>
              <w:jc w:val="right"/>
            </w:pPr>
            <w:r>
              <w:rPr>
                <w:rFonts w:hint="eastAsia"/>
              </w:rPr>
              <w:t>2.27</w:t>
            </w:r>
          </w:p>
        </w:tc>
      </w:tr>
      <w:tr w14:paraId="5356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6B6AE5">
            <w:pPr>
              <w:jc w:val="center"/>
            </w:pPr>
            <w:r>
              <w:rPr>
                <w:rFonts w:hint="eastAsia"/>
              </w:rPr>
              <w:t>85</w:t>
            </w:r>
          </w:p>
        </w:tc>
        <w:tc>
          <w:tcPr>
            <w:tcW w:w="1113" w:type="dxa"/>
            <w:vAlign w:val="center"/>
          </w:tcPr>
          <w:p w14:paraId="0984DDC0">
            <w:r>
              <w:rPr>
                <w:rFonts w:hint="eastAsia"/>
              </w:rPr>
              <w:t>002600</w:t>
            </w:r>
          </w:p>
        </w:tc>
        <w:tc>
          <w:tcPr>
            <w:tcW w:w="1738" w:type="dxa"/>
            <w:vAlign w:val="center"/>
          </w:tcPr>
          <w:p w14:paraId="58246F72">
            <w:r>
              <w:rPr>
                <w:rFonts w:hint="eastAsia"/>
              </w:rPr>
              <w:t>领益智造</w:t>
            </w:r>
          </w:p>
        </w:tc>
        <w:tc>
          <w:tcPr>
            <w:tcW w:w="2995" w:type="dxa"/>
            <w:vAlign w:val="center"/>
          </w:tcPr>
          <w:p w14:paraId="58B5C49C">
            <w:pPr>
              <w:jc w:val="right"/>
            </w:pPr>
            <w:r>
              <w:rPr>
                <w:rFonts w:hint="eastAsia"/>
              </w:rPr>
              <w:t>8,726,721.00</w:t>
            </w:r>
          </w:p>
        </w:tc>
        <w:tc>
          <w:tcPr>
            <w:tcW w:w="1716" w:type="dxa"/>
            <w:vAlign w:val="center"/>
          </w:tcPr>
          <w:p w14:paraId="22FD0070">
            <w:pPr>
              <w:jc w:val="right"/>
            </w:pPr>
            <w:r>
              <w:rPr>
                <w:rFonts w:hint="eastAsia"/>
              </w:rPr>
              <w:t>2.26</w:t>
            </w:r>
          </w:p>
        </w:tc>
      </w:tr>
      <w:tr w14:paraId="60D3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5FD284">
            <w:pPr>
              <w:jc w:val="center"/>
            </w:pPr>
            <w:r>
              <w:rPr>
                <w:rFonts w:hint="eastAsia"/>
              </w:rPr>
              <w:t>86</w:t>
            </w:r>
          </w:p>
        </w:tc>
        <w:tc>
          <w:tcPr>
            <w:tcW w:w="1113" w:type="dxa"/>
            <w:vAlign w:val="center"/>
          </w:tcPr>
          <w:p w14:paraId="1A7E9D72">
            <w:r>
              <w:rPr>
                <w:rFonts w:hint="eastAsia"/>
              </w:rPr>
              <w:t>03896</w:t>
            </w:r>
          </w:p>
        </w:tc>
        <w:tc>
          <w:tcPr>
            <w:tcW w:w="1738" w:type="dxa"/>
            <w:vAlign w:val="center"/>
          </w:tcPr>
          <w:p w14:paraId="1C5D860C">
            <w:r>
              <w:rPr>
                <w:rFonts w:hint="eastAsia"/>
              </w:rPr>
              <w:t>金山云</w:t>
            </w:r>
          </w:p>
        </w:tc>
        <w:tc>
          <w:tcPr>
            <w:tcW w:w="2995" w:type="dxa"/>
            <w:vAlign w:val="center"/>
          </w:tcPr>
          <w:p w14:paraId="63DEB4B0">
            <w:pPr>
              <w:jc w:val="right"/>
            </w:pPr>
            <w:r>
              <w:rPr>
                <w:rFonts w:hint="eastAsia"/>
              </w:rPr>
              <w:t>8,558,156.34</w:t>
            </w:r>
          </w:p>
        </w:tc>
        <w:tc>
          <w:tcPr>
            <w:tcW w:w="1716" w:type="dxa"/>
            <w:vAlign w:val="center"/>
          </w:tcPr>
          <w:p w14:paraId="1EC4FFE2">
            <w:pPr>
              <w:jc w:val="right"/>
            </w:pPr>
            <w:r>
              <w:rPr>
                <w:rFonts w:hint="eastAsia"/>
              </w:rPr>
              <w:t>2.21</w:t>
            </w:r>
          </w:p>
        </w:tc>
      </w:tr>
      <w:tr w14:paraId="7A04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BC2FD6">
            <w:pPr>
              <w:jc w:val="center"/>
            </w:pPr>
            <w:r>
              <w:rPr>
                <w:rFonts w:hint="eastAsia"/>
              </w:rPr>
              <w:t>87</w:t>
            </w:r>
          </w:p>
        </w:tc>
        <w:tc>
          <w:tcPr>
            <w:tcW w:w="1113" w:type="dxa"/>
            <w:vAlign w:val="center"/>
          </w:tcPr>
          <w:p w14:paraId="15340ACB">
            <w:r>
              <w:rPr>
                <w:rFonts w:hint="eastAsia"/>
              </w:rPr>
              <w:t>300378</w:t>
            </w:r>
          </w:p>
        </w:tc>
        <w:tc>
          <w:tcPr>
            <w:tcW w:w="1738" w:type="dxa"/>
            <w:vAlign w:val="center"/>
          </w:tcPr>
          <w:p w14:paraId="69A9F2E1">
            <w:r>
              <w:rPr>
                <w:rFonts w:hint="eastAsia"/>
              </w:rPr>
              <w:t>鼎捷数智</w:t>
            </w:r>
          </w:p>
        </w:tc>
        <w:tc>
          <w:tcPr>
            <w:tcW w:w="2995" w:type="dxa"/>
            <w:vAlign w:val="center"/>
          </w:tcPr>
          <w:p w14:paraId="5F714D8C">
            <w:pPr>
              <w:jc w:val="right"/>
            </w:pPr>
            <w:r>
              <w:rPr>
                <w:rFonts w:hint="eastAsia"/>
              </w:rPr>
              <w:t>8,427,015.00</w:t>
            </w:r>
          </w:p>
        </w:tc>
        <w:tc>
          <w:tcPr>
            <w:tcW w:w="1716" w:type="dxa"/>
            <w:vAlign w:val="center"/>
          </w:tcPr>
          <w:p w14:paraId="416FB942">
            <w:pPr>
              <w:jc w:val="right"/>
            </w:pPr>
            <w:r>
              <w:rPr>
                <w:rFonts w:hint="eastAsia"/>
              </w:rPr>
              <w:t>2.18</w:t>
            </w:r>
          </w:p>
        </w:tc>
      </w:tr>
      <w:tr w14:paraId="24C9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AEDB30">
            <w:pPr>
              <w:jc w:val="center"/>
            </w:pPr>
            <w:r>
              <w:rPr>
                <w:rFonts w:hint="eastAsia"/>
              </w:rPr>
              <w:t>88</w:t>
            </w:r>
          </w:p>
        </w:tc>
        <w:tc>
          <w:tcPr>
            <w:tcW w:w="1113" w:type="dxa"/>
            <w:vAlign w:val="center"/>
          </w:tcPr>
          <w:p w14:paraId="36B680F1">
            <w:r>
              <w:rPr>
                <w:rFonts w:hint="eastAsia"/>
              </w:rPr>
              <w:t>688020</w:t>
            </w:r>
          </w:p>
        </w:tc>
        <w:tc>
          <w:tcPr>
            <w:tcW w:w="1738" w:type="dxa"/>
            <w:vAlign w:val="center"/>
          </w:tcPr>
          <w:p w14:paraId="2A5D8EC3">
            <w:r>
              <w:rPr>
                <w:rFonts w:hint="eastAsia"/>
              </w:rPr>
              <w:t>方邦股份</w:t>
            </w:r>
          </w:p>
        </w:tc>
        <w:tc>
          <w:tcPr>
            <w:tcW w:w="2995" w:type="dxa"/>
            <w:vAlign w:val="center"/>
          </w:tcPr>
          <w:p w14:paraId="76785295">
            <w:pPr>
              <w:jc w:val="right"/>
            </w:pPr>
            <w:r>
              <w:rPr>
                <w:rFonts w:hint="eastAsia"/>
              </w:rPr>
              <w:t>8,351,002.63</w:t>
            </w:r>
          </w:p>
        </w:tc>
        <w:tc>
          <w:tcPr>
            <w:tcW w:w="1716" w:type="dxa"/>
            <w:vAlign w:val="center"/>
          </w:tcPr>
          <w:p w14:paraId="76C7131E">
            <w:pPr>
              <w:jc w:val="right"/>
            </w:pPr>
            <w:r>
              <w:rPr>
                <w:rFonts w:hint="eastAsia"/>
              </w:rPr>
              <w:t>2.16</w:t>
            </w:r>
          </w:p>
        </w:tc>
      </w:tr>
      <w:tr w14:paraId="1CBE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713C87">
            <w:pPr>
              <w:jc w:val="center"/>
            </w:pPr>
            <w:r>
              <w:rPr>
                <w:rFonts w:hint="eastAsia"/>
              </w:rPr>
              <w:t>89</w:t>
            </w:r>
          </w:p>
        </w:tc>
        <w:tc>
          <w:tcPr>
            <w:tcW w:w="1113" w:type="dxa"/>
            <w:vAlign w:val="center"/>
          </w:tcPr>
          <w:p w14:paraId="69136465">
            <w:r>
              <w:rPr>
                <w:rFonts w:hint="eastAsia"/>
              </w:rPr>
              <w:t>00388</w:t>
            </w:r>
          </w:p>
        </w:tc>
        <w:tc>
          <w:tcPr>
            <w:tcW w:w="1738" w:type="dxa"/>
            <w:vAlign w:val="center"/>
          </w:tcPr>
          <w:p w14:paraId="460B90A9">
            <w:r>
              <w:rPr>
                <w:rFonts w:hint="eastAsia"/>
              </w:rPr>
              <w:t>香港交易所</w:t>
            </w:r>
          </w:p>
        </w:tc>
        <w:tc>
          <w:tcPr>
            <w:tcW w:w="2995" w:type="dxa"/>
            <w:vAlign w:val="center"/>
          </w:tcPr>
          <w:p w14:paraId="6524AC64">
            <w:pPr>
              <w:jc w:val="right"/>
            </w:pPr>
            <w:r>
              <w:rPr>
                <w:rFonts w:hint="eastAsia"/>
              </w:rPr>
              <w:t>8,224,313.57</w:t>
            </w:r>
          </w:p>
        </w:tc>
        <w:tc>
          <w:tcPr>
            <w:tcW w:w="1716" w:type="dxa"/>
            <w:vAlign w:val="center"/>
          </w:tcPr>
          <w:p w14:paraId="6E7935FA">
            <w:pPr>
              <w:jc w:val="right"/>
            </w:pPr>
            <w:r>
              <w:rPr>
                <w:rFonts w:hint="eastAsia"/>
              </w:rPr>
              <w:t>2.13</w:t>
            </w:r>
          </w:p>
        </w:tc>
      </w:tr>
      <w:tr w14:paraId="24D8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6B3203">
            <w:pPr>
              <w:jc w:val="center"/>
            </w:pPr>
            <w:r>
              <w:rPr>
                <w:rFonts w:hint="eastAsia"/>
              </w:rPr>
              <w:t>90</w:t>
            </w:r>
          </w:p>
        </w:tc>
        <w:tc>
          <w:tcPr>
            <w:tcW w:w="1113" w:type="dxa"/>
            <w:vAlign w:val="center"/>
          </w:tcPr>
          <w:p w14:paraId="10C4A99B">
            <w:r>
              <w:rPr>
                <w:rFonts w:hint="eastAsia"/>
              </w:rPr>
              <w:t>688141</w:t>
            </w:r>
          </w:p>
        </w:tc>
        <w:tc>
          <w:tcPr>
            <w:tcW w:w="1738" w:type="dxa"/>
            <w:vAlign w:val="center"/>
          </w:tcPr>
          <w:p w14:paraId="1CC4E61A">
            <w:r>
              <w:rPr>
                <w:rFonts w:hint="eastAsia"/>
              </w:rPr>
              <w:t>杰华特</w:t>
            </w:r>
          </w:p>
        </w:tc>
        <w:tc>
          <w:tcPr>
            <w:tcW w:w="2995" w:type="dxa"/>
            <w:vAlign w:val="center"/>
          </w:tcPr>
          <w:p w14:paraId="6EB6CFC3">
            <w:pPr>
              <w:jc w:val="right"/>
            </w:pPr>
            <w:r>
              <w:rPr>
                <w:rFonts w:hint="eastAsia"/>
              </w:rPr>
              <w:t>8,169,614.39</w:t>
            </w:r>
          </w:p>
        </w:tc>
        <w:tc>
          <w:tcPr>
            <w:tcW w:w="1716" w:type="dxa"/>
            <w:vAlign w:val="center"/>
          </w:tcPr>
          <w:p w14:paraId="6C8DCF84">
            <w:pPr>
              <w:jc w:val="right"/>
            </w:pPr>
            <w:r>
              <w:rPr>
                <w:rFonts w:hint="eastAsia"/>
              </w:rPr>
              <w:t>2.11</w:t>
            </w:r>
          </w:p>
        </w:tc>
      </w:tr>
      <w:tr w14:paraId="67C1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846A63">
            <w:pPr>
              <w:jc w:val="center"/>
            </w:pPr>
            <w:r>
              <w:rPr>
                <w:rFonts w:hint="eastAsia"/>
              </w:rPr>
              <w:t>91</w:t>
            </w:r>
          </w:p>
        </w:tc>
        <w:tc>
          <w:tcPr>
            <w:tcW w:w="1113" w:type="dxa"/>
            <w:vAlign w:val="center"/>
          </w:tcPr>
          <w:p w14:paraId="268E4AEB">
            <w:r>
              <w:rPr>
                <w:rFonts w:hint="eastAsia"/>
              </w:rPr>
              <w:t>601728</w:t>
            </w:r>
          </w:p>
        </w:tc>
        <w:tc>
          <w:tcPr>
            <w:tcW w:w="1738" w:type="dxa"/>
            <w:vAlign w:val="center"/>
          </w:tcPr>
          <w:p w14:paraId="4CCF151A">
            <w:r>
              <w:rPr>
                <w:rFonts w:hint="eastAsia"/>
              </w:rPr>
              <w:t>中国电信</w:t>
            </w:r>
          </w:p>
        </w:tc>
        <w:tc>
          <w:tcPr>
            <w:tcW w:w="2995" w:type="dxa"/>
            <w:vAlign w:val="center"/>
          </w:tcPr>
          <w:p w14:paraId="5A261635">
            <w:pPr>
              <w:jc w:val="right"/>
            </w:pPr>
            <w:r>
              <w:rPr>
                <w:rFonts w:hint="eastAsia"/>
              </w:rPr>
              <w:t>8,034,272.00</w:t>
            </w:r>
          </w:p>
        </w:tc>
        <w:tc>
          <w:tcPr>
            <w:tcW w:w="1716" w:type="dxa"/>
            <w:vAlign w:val="center"/>
          </w:tcPr>
          <w:p w14:paraId="02321DE4">
            <w:pPr>
              <w:jc w:val="right"/>
            </w:pPr>
            <w:r>
              <w:rPr>
                <w:rFonts w:hint="eastAsia"/>
              </w:rPr>
              <w:t>2.08</w:t>
            </w:r>
          </w:p>
        </w:tc>
      </w:tr>
      <w:tr w14:paraId="2B62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FFC275">
            <w:pPr>
              <w:jc w:val="center"/>
            </w:pPr>
            <w:r>
              <w:rPr>
                <w:rFonts w:hint="eastAsia"/>
              </w:rPr>
              <w:t>92</w:t>
            </w:r>
          </w:p>
        </w:tc>
        <w:tc>
          <w:tcPr>
            <w:tcW w:w="1113" w:type="dxa"/>
            <w:vAlign w:val="center"/>
          </w:tcPr>
          <w:p w14:paraId="0D024C0A">
            <w:r>
              <w:rPr>
                <w:rFonts w:hint="eastAsia"/>
              </w:rPr>
              <w:t>300017</w:t>
            </w:r>
          </w:p>
        </w:tc>
        <w:tc>
          <w:tcPr>
            <w:tcW w:w="1738" w:type="dxa"/>
            <w:vAlign w:val="center"/>
          </w:tcPr>
          <w:p w14:paraId="599089DB">
            <w:r>
              <w:rPr>
                <w:rFonts w:hint="eastAsia"/>
              </w:rPr>
              <w:t>网宿科技</w:t>
            </w:r>
          </w:p>
        </w:tc>
        <w:tc>
          <w:tcPr>
            <w:tcW w:w="2995" w:type="dxa"/>
            <w:vAlign w:val="center"/>
          </w:tcPr>
          <w:p w14:paraId="7F476289">
            <w:pPr>
              <w:jc w:val="right"/>
            </w:pPr>
            <w:r>
              <w:rPr>
                <w:rFonts w:hint="eastAsia"/>
              </w:rPr>
              <w:t>8,018,824.00</w:t>
            </w:r>
          </w:p>
        </w:tc>
        <w:tc>
          <w:tcPr>
            <w:tcW w:w="1716" w:type="dxa"/>
            <w:vAlign w:val="center"/>
          </w:tcPr>
          <w:p w14:paraId="4A5A2F59">
            <w:pPr>
              <w:jc w:val="right"/>
            </w:pPr>
            <w:r>
              <w:rPr>
                <w:rFonts w:hint="eastAsia"/>
              </w:rPr>
              <w:t>2.07</w:t>
            </w:r>
          </w:p>
        </w:tc>
      </w:tr>
      <w:tr w14:paraId="3375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AB42D3">
            <w:pPr>
              <w:jc w:val="center"/>
            </w:pPr>
            <w:r>
              <w:rPr>
                <w:rFonts w:hint="eastAsia"/>
              </w:rPr>
              <w:t>93</w:t>
            </w:r>
          </w:p>
        </w:tc>
        <w:tc>
          <w:tcPr>
            <w:tcW w:w="1113" w:type="dxa"/>
            <w:vAlign w:val="center"/>
          </w:tcPr>
          <w:p w14:paraId="3FE2BAA7">
            <w:r>
              <w:rPr>
                <w:rFonts w:hint="eastAsia"/>
              </w:rPr>
              <w:t>688228</w:t>
            </w:r>
          </w:p>
        </w:tc>
        <w:tc>
          <w:tcPr>
            <w:tcW w:w="1738" w:type="dxa"/>
            <w:vAlign w:val="center"/>
          </w:tcPr>
          <w:p w14:paraId="2326BEFD">
            <w:r>
              <w:rPr>
                <w:rFonts w:hint="eastAsia"/>
              </w:rPr>
              <w:t>开普云</w:t>
            </w:r>
          </w:p>
        </w:tc>
        <w:tc>
          <w:tcPr>
            <w:tcW w:w="2995" w:type="dxa"/>
            <w:vAlign w:val="center"/>
          </w:tcPr>
          <w:p w14:paraId="29D64764">
            <w:pPr>
              <w:jc w:val="right"/>
            </w:pPr>
            <w:r>
              <w:rPr>
                <w:rFonts w:hint="eastAsia"/>
              </w:rPr>
              <w:t>7,784,981.22</w:t>
            </w:r>
          </w:p>
        </w:tc>
        <w:tc>
          <w:tcPr>
            <w:tcW w:w="1716" w:type="dxa"/>
            <w:vAlign w:val="center"/>
          </w:tcPr>
          <w:p w14:paraId="4945694F">
            <w:pPr>
              <w:jc w:val="right"/>
            </w:pPr>
            <w:r>
              <w:rPr>
                <w:rFonts w:hint="eastAsia"/>
              </w:rPr>
              <w:t>2.01</w:t>
            </w:r>
          </w:p>
        </w:tc>
      </w:tr>
    </w:tbl>
    <w:p w14:paraId="7CB1C22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3DA6701">
      <w:pPr>
        <w:pStyle w:val="28"/>
      </w:pPr>
      <w:bookmarkStart w:id="170" w:name="_Toc170"/>
      <w:r>
        <w:t>买入股票的成本总额及卖出股票的收入总额</w:t>
      </w:r>
      <w:bookmarkEnd w:id="170"/>
    </w:p>
    <w:p w14:paraId="0151F91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F7D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ADE6397">
            <w:r>
              <w:rPr>
                <w:rFonts w:hint="eastAsia"/>
              </w:rPr>
              <w:t>买入股票成本（成交）总额</w:t>
            </w:r>
          </w:p>
        </w:tc>
        <w:tc>
          <w:tcPr>
            <w:tcW w:w="4983" w:type="dxa"/>
            <w:vAlign w:val="center"/>
          </w:tcPr>
          <w:p w14:paraId="47882780">
            <w:pPr>
              <w:jc w:val="right"/>
            </w:pPr>
            <w:r>
              <w:rPr>
                <w:rFonts w:hint="eastAsia"/>
              </w:rPr>
              <w:t>3,000,650,640.21</w:t>
            </w:r>
          </w:p>
        </w:tc>
      </w:tr>
      <w:tr w14:paraId="367F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5CF6433">
            <w:r>
              <w:rPr>
                <w:rFonts w:hint="eastAsia"/>
              </w:rPr>
              <w:t>卖出股票收入（成交）总额</w:t>
            </w:r>
          </w:p>
        </w:tc>
        <w:tc>
          <w:tcPr>
            <w:tcW w:w="4983" w:type="dxa"/>
            <w:vAlign w:val="center"/>
          </w:tcPr>
          <w:p w14:paraId="62C8F1F4">
            <w:pPr>
              <w:jc w:val="right"/>
            </w:pPr>
            <w:r>
              <w:rPr>
                <w:rFonts w:hint="eastAsia"/>
              </w:rPr>
              <w:t>3,030,125,052.75</w:t>
            </w:r>
          </w:p>
        </w:tc>
      </w:tr>
    </w:tbl>
    <w:p w14:paraId="46E2E2A4">
      <w:pPr>
        <w:pStyle w:val="47"/>
        <w:rPr>
          <w:rFonts w:hint="eastAsia"/>
        </w:rPr>
      </w:pPr>
      <w:r>
        <w:rPr>
          <w:rFonts w:hint="eastAsia"/>
        </w:rPr>
        <w:t>注：买入股票成本、卖出股票收入均按买卖成交金额（成交单价乘以成交数量）填列，不考虑相关交易费用。</w:t>
      </w:r>
    </w:p>
    <w:p w14:paraId="22654606">
      <w:pPr>
        <w:pStyle w:val="23"/>
      </w:pPr>
      <w:bookmarkStart w:id="171" w:name="_Toc15498"/>
      <w:r>
        <w:t>期末按债券品种分类的债券投资组合</w:t>
      </w:r>
      <w:bookmarkEnd w:id="171"/>
    </w:p>
    <w:p w14:paraId="36A5A317">
      <w:pPr>
        <w:pStyle w:val="18"/>
        <w:rPr>
          <w:rFonts w:hint="eastAsia"/>
        </w:rPr>
      </w:pPr>
      <w:r>
        <w:rPr>
          <w:rFonts w:hint="eastAsia"/>
        </w:rPr>
        <w:t>无。</w:t>
      </w:r>
    </w:p>
    <w:p w14:paraId="31F050D5">
      <w:pPr>
        <w:pStyle w:val="23"/>
      </w:pPr>
      <w:bookmarkStart w:id="172" w:name="_Toc31638"/>
      <w:r>
        <w:t>期末按公允价值占基金资产净值比例大小排序的前五名债券投资明细</w:t>
      </w:r>
      <w:bookmarkEnd w:id="172"/>
    </w:p>
    <w:p w14:paraId="7BC71D85">
      <w:pPr>
        <w:pStyle w:val="18"/>
        <w:rPr>
          <w:rFonts w:hint="eastAsia"/>
        </w:rPr>
      </w:pPr>
      <w:r>
        <w:rPr>
          <w:rFonts w:hint="eastAsia"/>
        </w:rPr>
        <w:t>无。</w:t>
      </w:r>
    </w:p>
    <w:p w14:paraId="72E2FAC6">
      <w:pPr>
        <w:pStyle w:val="23"/>
      </w:pPr>
      <w:bookmarkStart w:id="173" w:name="_Toc26671"/>
      <w:r>
        <w:t>期末按公允价值占基金资产净值比例大小排序的所有资产支持证券投资明细</w:t>
      </w:r>
      <w:bookmarkEnd w:id="173"/>
    </w:p>
    <w:p w14:paraId="7AA8A4C7">
      <w:pPr>
        <w:pStyle w:val="18"/>
        <w:rPr>
          <w:rFonts w:hint="eastAsia"/>
        </w:rPr>
      </w:pPr>
      <w:r>
        <w:rPr>
          <w:rFonts w:hint="eastAsia"/>
        </w:rPr>
        <w:t>无。</w:t>
      </w:r>
    </w:p>
    <w:p w14:paraId="7922CA0C">
      <w:pPr>
        <w:pStyle w:val="23"/>
      </w:pPr>
      <w:bookmarkStart w:id="174" w:name="_Toc20826"/>
      <w:r>
        <w:t>报告期末按公允价值占基金资产净值比例大小排序的前五名贵金属投资明细</w:t>
      </w:r>
      <w:bookmarkEnd w:id="174"/>
    </w:p>
    <w:p w14:paraId="3585EAD0">
      <w:pPr>
        <w:pStyle w:val="18"/>
        <w:rPr>
          <w:rFonts w:hint="eastAsia"/>
        </w:rPr>
      </w:pPr>
      <w:r>
        <w:rPr>
          <w:rFonts w:hint="eastAsia"/>
        </w:rPr>
        <w:t>无。</w:t>
      </w:r>
    </w:p>
    <w:p w14:paraId="6B68403F">
      <w:pPr>
        <w:pStyle w:val="23"/>
      </w:pPr>
      <w:bookmarkStart w:id="175" w:name="_Toc17505"/>
      <w:r>
        <w:t>期末按公允价值占基金资产净值比例大小排序的前五名权证投资明细</w:t>
      </w:r>
      <w:bookmarkEnd w:id="175"/>
    </w:p>
    <w:p w14:paraId="1217CD8E">
      <w:pPr>
        <w:pStyle w:val="18"/>
        <w:rPr>
          <w:rFonts w:hint="eastAsia"/>
        </w:rPr>
      </w:pPr>
      <w:r>
        <w:rPr>
          <w:rFonts w:hint="eastAsia"/>
        </w:rPr>
        <w:t>无。</w:t>
      </w:r>
    </w:p>
    <w:p w14:paraId="28C20253">
      <w:pPr>
        <w:pStyle w:val="23"/>
      </w:pPr>
      <w:bookmarkStart w:id="176" w:name="_Toc28004"/>
      <w:r>
        <w:t>本基金投资股指期货的投资政策</w:t>
      </w:r>
      <w:bookmarkEnd w:id="176"/>
    </w:p>
    <w:p w14:paraId="72BF5CC2">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61A89599">
      <w:pPr>
        <w:pStyle w:val="23"/>
      </w:pPr>
      <w:bookmarkStart w:id="177" w:name="_Toc769"/>
      <w:r>
        <w:t>报告期末本基金投资的国债期货交易情况说明</w:t>
      </w:r>
      <w:bookmarkEnd w:id="177"/>
    </w:p>
    <w:p w14:paraId="0C650D31">
      <w:pPr>
        <w:pStyle w:val="28"/>
      </w:pPr>
      <w:bookmarkStart w:id="178" w:name="_Toc178"/>
      <w:r>
        <w:t>本期国债期货投资政策</w:t>
      </w:r>
      <w:bookmarkEnd w:id="178"/>
    </w:p>
    <w:p w14:paraId="4B6BE2CA">
      <w:pPr>
        <w:pStyle w:val="18"/>
        <w:rPr>
          <w:rFonts w:hint="eastAsia"/>
        </w:rPr>
      </w:pPr>
      <w:r>
        <w:rPr>
          <w:rFonts w:hint="eastAsia"/>
        </w:rPr>
        <w:t>无。</w:t>
      </w:r>
    </w:p>
    <w:p w14:paraId="7DEAED37">
      <w:pPr>
        <w:pStyle w:val="28"/>
      </w:pPr>
      <w:bookmarkStart w:id="179" w:name="_Toc179"/>
      <w:r>
        <w:t>本期国债期货投资评价</w:t>
      </w:r>
      <w:bookmarkEnd w:id="179"/>
    </w:p>
    <w:p w14:paraId="3B189772">
      <w:pPr>
        <w:pStyle w:val="18"/>
        <w:rPr>
          <w:rFonts w:hint="eastAsia"/>
        </w:rPr>
      </w:pPr>
      <w:r>
        <w:rPr>
          <w:rFonts w:hint="eastAsia"/>
        </w:rPr>
        <w:t>无。</w:t>
      </w:r>
    </w:p>
    <w:p w14:paraId="0F739AF4">
      <w:pPr>
        <w:pStyle w:val="23"/>
      </w:pPr>
      <w:bookmarkStart w:id="180" w:name="_Toc2925"/>
      <w:r>
        <w:t>投资组合报告附注</w:t>
      </w:r>
      <w:bookmarkEnd w:id="180"/>
    </w:p>
    <w:p w14:paraId="412659B9">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6D1AF736">
      <w:pPr>
        <w:pStyle w:val="18"/>
        <w:rPr>
          <w:rFonts w:hint="eastAsia"/>
        </w:rPr>
      </w:pPr>
      <w:r>
        <w:rPr>
          <w:rFonts w:hint="eastAsia"/>
        </w:rPr>
        <w:t>报告期内基金投资的前十名证券的发行主体未有被监管部门立案调查，不存在报告编制日前一年内受到公开谴责、处罚的情形。</w:t>
      </w:r>
    </w:p>
    <w:p w14:paraId="0482BE88">
      <w:pPr>
        <w:pStyle w:val="28"/>
      </w:pPr>
      <w:bookmarkStart w:id="182" w:name="_Toc182"/>
      <w:r>
        <w:t xml:space="preserve">声明基金投资的前十名股票是否超出基金合同规定的备选股票库。如是，还应对相关股票的投资决策程序做出说明 </w:t>
      </w:r>
      <w:bookmarkEnd w:id="182"/>
    </w:p>
    <w:p w14:paraId="53E75658">
      <w:pPr>
        <w:pStyle w:val="18"/>
        <w:rPr>
          <w:rFonts w:hint="eastAsia"/>
        </w:rPr>
      </w:pPr>
      <w:r>
        <w:rPr>
          <w:rFonts w:hint="eastAsia"/>
        </w:rPr>
        <w:t>本基金投资的前十名股票（如有）没有超出基金合同规定的备选股票库，本基金管理人从制度和流程上要求股票必须先入库再买入。</w:t>
      </w:r>
    </w:p>
    <w:p w14:paraId="29C21D81">
      <w:pPr>
        <w:pStyle w:val="28"/>
      </w:pPr>
      <w:bookmarkStart w:id="183" w:name="_Toc183"/>
      <w:r>
        <w:t>期末其他各项资产构成</w:t>
      </w:r>
      <w:bookmarkEnd w:id="183"/>
    </w:p>
    <w:p w14:paraId="3526CF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B4C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4190AC3">
            <w:pPr>
              <w:jc w:val="center"/>
            </w:pPr>
            <w:r>
              <w:rPr>
                <w:rFonts w:hint="eastAsia"/>
                <w:b/>
              </w:rPr>
              <w:t>序号</w:t>
            </w:r>
          </w:p>
        </w:tc>
        <w:tc>
          <w:tcPr>
            <w:tcW w:w="2907" w:type="dxa"/>
            <w:shd w:val="clear" w:color="auto" w:fill="BFBFBF"/>
            <w:vAlign w:val="center"/>
          </w:tcPr>
          <w:p w14:paraId="638E9455">
            <w:pPr>
              <w:jc w:val="center"/>
            </w:pPr>
            <w:r>
              <w:rPr>
                <w:rFonts w:hint="eastAsia"/>
                <w:b/>
              </w:rPr>
              <w:t>名称</w:t>
            </w:r>
          </w:p>
        </w:tc>
        <w:tc>
          <w:tcPr>
            <w:tcW w:w="4673" w:type="dxa"/>
            <w:shd w:val="clear" w:color="auto" w:fill="BFBFBF"/>
            <w:vAlign w:val="center"/>
          </w:tcPr>
          <w:p w14:paraId="14E44CA1">
            <w:pPr>
              <w:jc w:val="center"/>
            </w:pPr>
            <w:r>
              <w:rPr>
                <w:rFonts w:hint="eastAsia"/>
                <w:b/>
              </w:rPr>
              <w:t>金额（元）</w:t>
            </w:r>
          </w:p>
        </w:tc>
      </w:tr>
      <w:tr w14:paraId="36DC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8E2634">
            <w:pPr>
              <w:jc w:val="center"/>
            </w:pPr>
            <w:r>
              <w:rPr>
                <w:rFonts w:hint="eastAsia"/>
              </w:rPr>
              <w:t>1</w:t>
            </w:r>
          </w:p>
        </w:tc>
        <w:tc>
          <w:tcPr>
            <w:tcW w:w="2907" w:type="dxa"/>
            <w:vAlign w:val="center"/>
          </w:tcPr>
          <w:p w14:paraId="27B3EEA6">
            <w:r>
              <w:rPr>
                <w:rFonts w:hint="eastAsia"/>
              </w:rPr>
              <w:t>存出保证金</w:t>
            </w:r>
          </w:p>
        </w:tc>
        <w:tc>
          <w:tcPr>
            <w:tcW w:w="4673" w:type="dxa"/>
            <w:vAlign w:val="center"/>
          </w:tcPr>
          <w:p w14:paraId="6FFEA675">
            <w:pPr>
              <w:jc w:val="right"/>
            </w:pPr>
            <w:r>
              <w:rPr>
                <w:rFonts w:hint="eastAsia"/>
              </w:rPr>
              <w:t>-</w:t>
            </w:r>
          </w:p>
        </w:tc>
      </w:tr>
      <w:tr w14:paraId="5557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CBAC34">
            <w:pPr>
              <w:jc w:val="center"/>
            </w:pPr>
            <w:r>
              <w:rPr>
                <w:rFonts w:hint="eastAsia"/>
              </w:rPr>
              <w:t>2</w:t>
            </w:r>
          </w:p>
        </w:tc>
        <w:tc>
          <w:tcPr>
            <w:tcW w:w="2907" w:type="dxa"/>
            <w:vAlign w:val="center"/>
          </w:tcPr>
          <w:p w14:paraId="7C370BAE">
            <w:r>
              <w:rPr>
                <w:rFonts w:hint="eastAsia"/>
              </w:rPr>
              <w:t>应收清算款</w:t>
            </w:r>
          </w:p>
        </w:tc>
        <w:tc>
          <w:tcPr>
            <w:tcW w:w="4673" w:type="dxa"/>
            <w:vAlign w:val="center"/>
          </w:tcPr>
          <w:p w14:paraId="2F8562AD">
            <w:pPr>
              <w:jc w:val="right"/>
            </w:pPr>
            <w:r>
              <w:rPr>
                <w:rFonts w:hint="eastAsia"/>
              </w:rPr>
              <w:t>-</w:t>
            </w:r>
          </w:p>
        </w:tc>
      </w:tr>
      <w:tr w14:paraId="26EA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248A78">
            <w:pPr>
              <w:jc w:val="center"/>
            </w:pPr>
            <w:r>
              <w:rPr>
                <w:rFonts w:hint="eastAsia"/>
              </w:rPr>
              <w:t>3</w:t>
            </w:r>
          </w:p>
        </w:tc>
        <w:tc>
          <w:tcPr>
            <w:tcW w:w="2907" w:type="dxa"/>
            <w:vAlign w:val="center"/>
          </w:tcPr>
          <w:p w14:paraId="44369921">
            <w:r>
              <w:rPr>
                <w:rFonts w:hint="eastAsia"/>
              </w:rPr>
              <w:t>应收股利</w:t>
            </w:r>
          </w:p>
        </w:tc>
        <w:tc>
          <w:tcPr>
            <w:tcW w:w="4673" w:type="dxa"/>
            <w:vAlign w:val="center"/>
          </w:tcPr>
          <w:p w14:paraId="35572917">
            <w:pPr>
              <w:jc w:val="right"/>
            </w:pPr>
            <w:r>
              <w:rPr>
                <w:rFonts w:hint="eastAsia"/>
              </w:rPr>
              <w:t>-</w:t>
            </w:r>
          </w:p>
        </w:tc>
      </w:tr>
      <w:tr w14:paraId="69D8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F8879E">
            <w:pPr>
              <w:jc w:val="center"/>
            </w:pPr>
            <w:r>
              <w:rPr>
                <w:rFonts w:hint="eastAsia"/>
              </w:rPr>
              <w:t>4</w:t>
            </w:r>
          </w:p>
        </w:tc>
        <w:tc>
          <w:tcPr>
            <w:tcW w:w="2907" w:type="dxa"/>
            <w:vAlign w:val="center"/>
          </w:tcPr>
          <w:p w14:paraId="482D5D76">
            <w:r>
              <w:rPr>
                <w:rFonts w:hint="eastAsia"/>
              </w:rPr>
              <w:t>应收利息</w:t>
            </w:r>
          </w:p>
        </w:tc>
        <w:tc>
          <w:tcPr>
            <w:tcW w:w="4673" w:type="dxa"/>
            <w:vAlign w:val="center"/>
          </w:tcPr>
          <w:p w14:paraId="32699C50">
            <w:pPr>
              <w:jc w:val="right"/>
            </w:pPr>
            <w:r>
              <w:rPr>
                <w:rFonts w:hint="eastAsia"/>
              </w:rPr>
              <w:t>-</w:t>
            </w:r>
          </w:p>
        </w:tc>
      </w:tr>
      <w:tr w14:paraId="7179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488B74">
            <w:pPr>
              <w:jc w:val="center"/>
            </w:pPr>
            <w:r>
              <w:rPr>
                <w:rFonts w:hint="eastAsia"/>
              </w:rPr>
              <w:t>5</w:t>
            </w:r>
          </w:p>
        </w:tc>
        <w:tc>
          <w:tcPr>
            <w:tcW w:w="2907" w:type="dxa"/>
            <w:vAlign w:val="center"/>
          </w:tcPr>
          <w:p w14:paraId="79A9B640">
            <w:r>
              <w:rPr>
                <w:rFonts w:hint="eastAsia"/>
              </w:rPr>
              <w:t>应收申购款</w:t>
            </w:r>
          </w:p>
        </w:tc>
        <w:tc>
          <w:tcPr>
            <w:tcW w:w="4673" w:type="dxa"/>
            <w:vAlign w:val="center"/>
          </w:tcPr>
          <w:p w14:paraId="3618C4B0">
            <w:pPr>
              <w:jc w:val="right"/>
            </w:pPr>
            <w:r>
              <w:rPr>
                <w:rFonts w:hint="eastAsia"/>
              </w:rPr>
              <w:t>1,802,107.08</w:t>
            </w:r>
          </w:p>
        </w:tc>
      </w:tr>
      <w:tr w14:paraId="2889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6D5932">
            <w:pPr>
              <w:jc w:val="center"/>
            </w:pPr>
            <w:r>
              <w:rPr>
                <w:rFonts w:hint="eastAsia"/>
              </w:rPr>
              <w:t>6</w:t>
            </w:r>
          </w:p>
        </w:tc>
        <w:tc>
          <w:tcPr>
            <w:tcW w:w="2907" w:type="dxa"/>
            <w:vAlign w:val="center"/>
          </w:tcPr>
          <w:p w14:paraId="271276E4">
            <w:r>
              <w:rPr>
                <w:rFonts w:hint="eastAsia"/>
              </w:rPr>
              <w:t>其他应收款</w:t>
            </w:r>
          </w:p>
        </w:tc>
        <w:tc>
          <w:tcPr>
            <w:tcW w:w="4673" w:type="dxa"/>
            <w:vAlign w:val="center"/>
          </w:tcPr>
          <w:p w14:paraId="3B6EC4F8">
            <w:pPr>
              <w:jc w:val="right"/>
            </w:pPr>
            <w:r>
              <w:rPr>
                <w:rFonts w:hint="eastAsia"/>
              </w:rPr>
              <w:t>-</w:t>
            </w:r>
          </w:p>
        </w:tc>
      </w:tr>
      <w:tr w14:paraId="4627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33B98C">
            <w:pPr>
              <w:jc w:val="center"/>
            </w:pPr>
            <w:r>
              <w:rPr>
                <w:rFonts w:hint="eastAsia"/>
              </w:rPr>
              <w:t>7</w:t>
            </w:r>
          </w:p>
        </w:tc>
        <w:tc>
          <w:tcPr>
            <w:tcW w:w="2907" w:type="dxa"/>
            <w:vAlign w:val="center"/>
          </w:tcPr>
          <w:p w14:paraId="7FCB90BE">
            <w:r>
              <w:rPr>
                <w:rFonts w:hint="eastAsia"/>
              </w:rPr>
              <w:t>待摊费用</w:t>
            </w:r>
          </w:p>
        </w:tc>
        <w:tc>
          <w:tcPr>
            <w:tcW w:w="4673" w:type="dxa"/>
            <w:vAlign w:val="center"/>
          </w:tcPr>
          <w:p w14:paraId="49B2E1B4">
            <w:pPr>
              <w:jc w:val="right"/>
            </w:pPr>
            <w:r>
              <w:rPr>
                <w:rFonts w:hint="eastAsia"/>
              </w:rPr>
              <w:t>-</w:t>
            </w:r>
          </w:p>
        </w:tc>
      </w:tr>
      <w:tr w14:paraId="65B7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4E5F05">
            <w:pPr>
              <w:jc w:val="center"/>
            </w:pPr>
            <w:r>
              <w:rPr>
                <w:rFonts w:hint="eastAsia"/>
              </w:rPr>
              <w:t>8</w:t>
            </w:r>
          </w:p>
        </w:tc>
        <w:tc>
          <w:tcPr>
            <w:tcW w:w="2907" w:type="dxa"/>
            <w:vAlign w:val="center"/>
          </w:tcPr>
          <w:p w14:paraId="2C578761">
            <w:r>
              <w:rPr>
                <w:rFonts w:hint="eastAsia"/>
              </w:rPr>
              <w:t>其他</w:t>
            </w:r>
          </w:p>
        </w:tc>
        <w:tc>
          <w:tcPr>
            <w:tcW w:w="4673" w:type="dxa"/>
            <w:vAlign w:val="center"/>
          </w:tcPr>
          <w:p w14:paraId="7957E81B">
            <w:pPr>
              <w:jc w:val="right"/>
            </w:pPr>
            <w:r>
              <w:rPr>
                <w:rFonts w:hint="eastAsia"/>
              </w:rPr>
              <w:t>-</w:t>
            </w:r>
          </w:p>
        </w:tc>
      </w:tr>
      <w:tr w14:paraId="7AAA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D9178C">
            <w:pPr>
              <w:jc w:val="center"/>
            </w:pPr>
            <w:r>
              <w:rPr>
                <w:rFonts w:hint="eastAsia"/>
              </w:rPr>
              <w:t>9</w:t>
            </w:r>
          </w:p>
        </w:tc>
        <w:tc>
          <w:tcPr>
            <w:tcW w:w="2907" w:type="dxa"/>
            <w:vAlign w:val="center"/>
          </w:tcPr>
          <w:p w14:paraId="6C6FD2B0">
            <w:r>
              <w:rPr>
                <w:rFonts w:hint="eastAsia"/>
              </w:rPr>
              <w:t>合计</w:t>
            </w:r>
          </w:p>
        </w:tc>
        <w:tc>
          <w:tcPr>
            <w:tcW w:w="4673" w:type="dxa"/>
            <w:vAlign w:val="center"/>
          </w:tcPr>
          <w:p w14:paraId="4F82926E">
            <w:pPr>
              <w:jc w:val="right"/>
            </w:pPr>
            <w:r>
              <w:rPr>
                <w:rFonts w:hint="eastAsia"/>
              </w:rPr>
              <w:t>1,802,107.08</w:t>
            </w:r>
          </w:p>
        </w:tc>
      </w:tr>
    </w:tbl>
    <w:p w14:paraId="5EFCA958">
      <w:pPr>
        <w:pStyle w:val="28"/>
      </w:pPr>
      <w:bookmarkStart w:id="184" w:name="_Toc184"/>
      <w:r>
        <w:t>期末持有的处于转股期的可转换债券明细</w:t>
      </w:r>
      <w:bookmarkEnd w:id="184"/>
    </w:p>
    <w:p w14:paraId="19D4B34B">
      <w:pPr>
        <w:pStyle w:val="18"/>
        <w:rPr>
          <w:rFonts w:hint="eastAsia"/>
        </w:rPr>
      </w:pPr>
      <w:r>
        <w:rPr>
          <w:rFonts w:hint="eastAsia"/>
        </w:rPr>
        <w:t>本基金本报告期末未持有处于转股期的可转换债券。</w:t>
      </w:r>
    </w:p>
    <w:p w14:paraId="716C9A39">
      <w:pPr>
        <w:pStyle w:val="28"/>
      </w:pPr>
      <w:bookmarkStart w:id="185" w:name="_Toc185"/>
      <w:r>
        <w:t>期末前十名股票中存在流通受限情况的说明</w:t>
      </w:r>
      <w:bookmarkEnd w:id="185"/>
    </w:p>
    <w:p w14:paraId="4E72963A">
      <w:pPr>
        <w:pStyle w:val="18"/>
        <w:rPr>
          <w:rFonts w:hint="eastAsia"/>
        </w:rPr>
      </w:pPr>
      <w:r>
        <w:rPr>
          <w:rFonts w:hint="eastAsia"/>
        </w:rPr>
        <w:t>无。</w:t>
      </w:r>
    </w:p>
    <w:p w14:paraId="7906ABB8">
      <w:pPr>
        <w:pStyle w:val="26"/>
      </w:pPr>
      <w:bookmarkStart w:id="186" w:name="_Toc25814"/>
      <w:r>
        <w:t>基金份额持有人信息</w:t>
      </w:r>
      <w:bookmarkEnd w:id="186"/>
    </w:p>
    <w:p w14:paraId="2F6DFB9F">
      <w:pPr>
        <w:pStyle w:val="23"/>
      </w:pPr>
      <w:bookmarkStart w:id="187" w:name="_Toc21826"/>
      <w:r>
        <w:t>期末基金份额持有人户数及持有人结构</w:t>
      </w:r>
      <w:bookmarkEnd w:id="187"/>
    </w:p>
    <w:p w14:paraId="4160F5D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2BA1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38A8FEB2">
            <w:pPr>
              <w:jc w:val="center"/>
            </w:pPr>
            <w:r>
              <w:rPr>
                <w:rFonts w:hint="eastAsia"/>
                <w:b/>
              </w:rPr>
              <w:t>持有人户数（户）</w:t>
            </w:r>
          </w:p>
        </w:tc>
        <w:tc>
          <w:tcPr>
            <w:tcW w:w="1960" w:type="dxa"/>
            <w:vMerge w:val="restart"/>
            <w:shd w:val="clear" w:color="auto" w:fill="BFBFBF"/>
            <w:vAlign w:val="center"/>
          </w:tcPr>
          <w:p w14:paraId="1552B341">
            <w:pPr>
              <w:jc w:val="center"/>
            </w:pPr>
            <w:r>
              <w:rPr>
                <w:rFonts w:hint="eastAsia"/>
                <w:b/>
              </w:rPr>
              <w:t>户均持有的基金份额</w:t>
            </w:r>
          </w:p>
        </w:tc>
        <w:tc>
          <w:tcPr>
            <w:tcW w:w="2063" w:type="dxa"/>
            <w:gridSpan w:val="4"/>
            <w:shd w:val="clear" w:color="auto" w:fill="BFBFBF"/>
            <w:vAlign w:val="center"/>
          </w:tcPr>
          <w:p w14:paraId="4F1BD026">
            <w:pPr>
              <w:jc w:val="center"/>
            </w:pPr>
            <w:r>
              <w:rPr>
                <w:rFonts w:hint="eastAsia"/>
                <w:b/>
              </w:rPr>
              <w:t>持有人结构</w:t>
            </w:r>
          </w:p>
        </w:tc>
      </w:tr>
      <w:tr w14:paraId="41B6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738460C3"/>
        </w:tc>
        <w:tc>
          <w:tcPr>
            <w:tcW w:w="1960" w:type="dxa"/>
            <w:vMerge w:val="continue"/>
            <w:vAlign w:val="center"/>
          </w:tcPr>
          <w:p w14:paraId="2EA8C395"/>
        </w:tc>
        <w:tc>
          <w:tcPr>
            <w:tcW w:w="2063" w:type="dxa"/>
            <w:gridSpan w:val="2"/>
            <w:shd w:val="clear" w:color="auto" w:fill="BFBFBF"/>
            <w:vAlign w:val="center"/>
          </w:tcPr>
          <w:p w14:paraId="14B967E8">
            <w:pPr>
              <w:jc w:val="center"/>
            </w:pPr>
            <w:r>
              <w:rPr>
                <w:rFonts w:hint="eastAsia"/>
                <w:b/>
              </w:rPr>
              <w:t>机构投资者</w:t>
            </w:r>
          </w:p>
        </w:tc>
        <w:tc>
          <w:tcPr>
            <w:tcW w:w="2063" w:type="dxa"/>
            <w:gridSpan w:val="2"/>
            <w:shd w:val="clear" w:color="auto" w:fill="BFBFBF"/>
            <w:vAlign w:val="center"/>
          </w:tcPr>
          <w:p w14:paraId="61E4FE52">
            <w:pPr>
              <w:jc w:val="center"/>
            </w:pPr>
            <w:r>
              <w:rPr>
                <w:rFonts w:hint="eastAsia"/>
                <w:b/>
              </w:rPr>
              <w:t>个人投资者</w:t>
            </w:r>
          </w:p>
        </w:tc>
      </w:tr>
      <w:tr w14:paraId="6641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1B4354C8"/>
        </w:tc>
        <w:tc>
          <w:tcPr>
            <w:tcW w:w="1960" w:type="dxa"/>
            <w:vMerge w:val="continue"/>
            <w:vAlign w:val="center"/>
          </w:tcPr>
          <w:p w14:paraId="6D7B8697"/>
        </w:tc>
        <w:tc>
          <w:tcPr>
            <w:tcW w:w="2063" w:type="dxa"/>
            <w:shd w:val="clear" w:color="auto" w:fill="BFBFBF"/>
            <w:vAlign w:val="center"/>
          </w:tcPr>
          <w:p w14:paraId="6F6EA2B3">
            <w:pPr>
              <w:jc w:val="center"/>
            </w:pPr>
            <w:r>
              <w:rPr>
                <w:rFonts w:hint="eastAsia"/>
                <w:b/>
              </w:rPr>
              <w:t>持有份额</w:t>
            </w:r>
          </w:p>
        </w:tc>
        <w:tc>
          <w:tcPr>
            <w:tcW w:w="773" w:type="dxa"/>
            <w:shd w:val="clear" w:color="auto" w:fill="BFBFBF"/>
            <w:vAlign w:val="center"/>
          </w:tcPr>
          <w:p w14:paraId="6742B28E">
            <w:pPr>
              <w:jc w:val="center"/>
            </w:pPr>
            <w:r>
              <w:rPr>
                <w:rFonts w:hint="eastAsia"/>
                <w:b/>
              </w:rPr>
              <w:t>占总份额比例</w:t>
            </w:r>
          </w:p>
        </w:tc>
        <w:tc>
          <w:tcPr>
            <w:tcW w:w="2063" w:type="dxa"/>
            <w:shd w:val="clear" w:color="auto" w:fill="BFBFBF"/>
            <w:vAlign w:val="center"/>
          </w:tcPr>
          <w:p w14:paraId="038FFB21">
            <w:pPr>
              <w:jc w:val="center"/>
            </w:pPr>
            <w:r>
              <w:rPr>
                <w:rFonts w:hint="eastAsia"/>
                <w:b/>
              </w:rPr>
              <w:t>持有份额</w:t>
            </w:r>
          </w:p>
        </w:tc>
        <w:tc>
          <w:tcPr>
            <w:tcW w:w="773" w:type="dxa"/>
            <w:shd w:val="clear" w:color="auto" w:fill="BFBFBF"/>
            <w:vAlign w:val="center"/>
          </w:tcPr>
          <w:p w14:paraId="55F93859">
            <w:pPr>
              <w:jc w:val="center"/>
            </w:pPr>
            <w:r>
              <w:rPr>
                <w:rFonts w:hint="eastAsia"/>
                <w:b/>
              </w:rPr>
              <w:t>占总份额比例</w:t>
            </w:r>
          </w:p>
        </w:tc>
      </w:tr>
      <w:tr w14:paraId="1D10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C646C89">
            <w:pPr>
              <w:jc w:val="right"/>
            </w:pPr>
            <w:r>
              <w:rPr>
                <w:rFonts w:hint="eastAsia"/>
              </w:rPr>
              <w:t>38,830</w:t>
            </w:r>
          </w:p>
        </w:tc>
        <w:tc>
          <w:tcPr>
            <w:tcW w:w="1960" w:type="dxa"/>
            <w:vAlign w:val="center"/>
          </w:tcPr>
          <w:p w14:paraId="1280D572">
            <w:pPr>
              <w:jc w:val="right"/>
            </w:pPr>
            <w:r>
              <w:rPr>
                <w:rFonts w:hint="eastAsia"/>
              </w:rPr>
              <w:t>4,536.30</w:t>
            </w:r>
          </w:p>
        </w:tc>
        <w:tc>
          <w:tcPr>
            <w:tcW w:w="2063" w:type="dxa"/>
            <w:vAlign w:val="center"/>
          </w:tcPr>
          <w:p w14:paraId="71ECB052">
            <w:pPr>
              <w:jc w:val="right"/>
            </w:pPr>
            <w:r>
              <w:rPr>
                <w:rFonts w:hint="eastAsia"/>
              </w:rPr>
              <w:t>8,178,521.98</w:t>
            </w:r>
          </w:p>
        </w:tc>
        <w:tc>
          <w:tcPr>
            <w:tcW w:w="773" w:type="dxa"/>
            <w:vAlign w:val="center"/>
          </w:tcPr>
          <w:p w14:paraId="7481EC6F">
            <w:pPr>
              <w:jc w:val="right"/>
            </w:pPr>
            <w:r>
              <w:rPr>
                <w:rFonts w:hint="eastAsia"/>
              </w:rPr>
              <w:t>4.64%</w:t>
            </w:r>
          </w:p>
        </w:tc>
        <w:tc>
          <w:tcPr>
            <w:tcW w:w="2063" w:type="dxa"/>
            <w:vAlign w:val="center"/>
          </w:tcPr>
          <w:p w14:paraId="65C1CDCD">
            <w:pPr>
              <w:jc w:val="right"/>
            </w:pPr>
            <w:r>
              <w:rPr>
                <w:rFonts w:hint="eastAsia"/>
              </w:rPr>
              <w:t>167,966,039.20</w:t>
            </w:r>
          </w:p>
        </w:tc>
        <w:tc>
          <w:tcPr>
            <w:tcW w:w="773" w:type="dxa"/>
            <w:vAlign w:val="center"/>
          </w:tcPr>
          <w:p w14:paraId="7ADD9FF7">
            <w:pPr>
              <w:jc w:val="right"/>
            </w:pPr>
            <w:r>
              <w:rPr>
                <w:rFonts w:hint="eastAsia"/>
              </w:rPr>
              <w:t>95.36%</w:t>
            </w:r>
          </w:p>
        </w:tc>
      </w:tr>
    </w:tbl>
    <w:p w14:paraId="4813502A">
      <w:pPr>
        <w:pStyle w:val="23"/>
      </w:pPr>
      <w:bookmarkStart w:id="188" w:name="_Toc20470"/>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F8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A38D5">
            <w:r>
              <w:rPr>
                <w:rFonts w:hint="eastAsia"/>
              </w:rPr>
              <w:t>项目</w:t>
            </w:r>
          </w:p>
        </w:tc>
        <w:tc>
          <w:tcPr>
            <w:tcW w:w="2768" w:type="dxa"/>
            <w:vAlign w:val="center"/>
          </w:tcPr>
          <w:p w14:paraId="53D53B8B">
            <w:r>
              <w:rPr>
                <w:rFonts w:hint="eastAsia"/>
              </w:rPr>
              <w:t>持有份额总数（份）</w:t>
            </w:r>
          </w:p>
        </w:tc>
        <w:tc>
          <w:tcPr>
            <w:tcW w:w="2768" w:type="dxa"/>
            <w:vAlign w:val="center"/>
          </w:tcPr>
          <w:p w14:paraId="7414C196">
            <w:r>
              <w:rPr>
                <w:rFonts w:hint="eastAsia"/>
              </w:rPr>
              <w:t>占基金总份额比例</w:t>
            </w:r>
          </w:p>
        </w:tc>
      </w:tr>
      <w:tr w14:paraId="2DF6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CF40E">
            <w:r>
              <w:rPr>
                <w:rFonts w:hint="eastAsia"/>
              </w:rPr>
              <w:t>基金管理人所有从业人员持有本基金</w:t>
            </w:r>
          </w:p>
        </w:tc>
        <w:tc>
          <w:tcPr>
            <w:tcW w:w="2768" w:type="dxa"/>
            <w:vAlign w:val="center"/>
          </w:tcPr>
          <w:p w14:paraId="6FC3C7A0">
            <w:pPr>
              <w:jc w:val="right"/>
            </w:pPr>
            <w:r>
              <w:rPr>
                <w:rFonts w:hint="eastAsia"/>
              </w:rPr>
              <w:t>551,555.79</w:t>
            </w:r>
          </w:p>
        </w:tc>
        <w:tc>
          <w:tcPr>
            <w:tcW w:w="2768" w:type="dxa"/>
            <w:vAlign w:val="center"/>
          </w:tcPr>
          <w:p w14:paraId="07B366F9">
            <w:pPr>
              <w:jc w:val="right"/>
            </w:pPr>
            <w:r>
              <w:rPr>
                <w:rFonts w:hint="eastAsia"/>
              </w:rPr>
              <w:t>0.3131%</w:t>
            </w:r>
          </w:p>
        </w:tc>
      </w:tr>
    </w:tbl>
    <w:p w14:paraId="398AEA93">
      <w:pPr>
        <w:pStyle w:val="23"/>
      </w:pPr>
      <w:bookmarkStart w:id="189" w:name="_Toc30239"/>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17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7567FF">
            <w:r>
              <w:rPr>
                <w:rFonts w:hint="eastAsia"/>
              </w:rPr>
              <w:t>项目</w:t>
            </w:r>
          </w:p>
        </w:tc>
        <w:tc>
          <w:tcPr>
            <w:tcW w:w="4153" w:type="dxa"/>
            <w:vAlign w:val="center"/>
          </w:tcPr>
          <w:p w14:paraId="2C936E6E">
            <w:r>
              <w:rPr>
                <w:rFonts w:hint="eastAsia"/>
              </w:rPr>
              <w:t>持有基金份额总量的数量区间（万份）</w:t>
            </w:r>
          </w:p>
        </w:tc>
      </w:tr>
      <w:tr w14:paraId="7331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2F543F">
            <w:r>
              <w:rPr>
                <w:rFonts w:hint="eastAsia"/>
              </w:rPr>
              <w:t>本公司高级管理人员、基金投资和研究部门负责人持有本开放式基金</w:t>
            </w:r>
          </w:p>
        </w:tc>
        <w:tc>
          <w:tcPr>
            <w:tcW w:w="4153" w:type="dxa"/>
            <w:vAlign w:val="center"/>
          </w:tcPr>
          <w:p w14:paraId="786FC474">
            <w:pPr>
              <w:jc w:val="right"/>
            </w:pPr>
            <w:r>
              <w:rPr>
                <w:rFonts w:hint="eastAsia"/>
              </w:rPr>
              <w:t>0</w:t>
            </w:r>
          </w:p>
        </w:tc>
      </w:tr>
      <w:tr w14:paraId="3A8F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7624CC">
            <w:r>
              <w:rPr>
                <w:rFonts w:hint="eastAsia"/>
              </w:rPr>
              <w:t>本基金基金经理持有本开放式基金</w:t>
            </w:r>
          </w:p>
        </w:tc>
        <w:tc>
          <w:tcPr>
            <w:tcW w:w="4153" w:type="dxa"/>
            <w:vAlign w:val="center"/>
          </w:tcPr>
          <w:p w14:paraId="03D6AB91">
            <w:pPr>
              <w:jc w:val="right"/>
            </w:pPr>
            <w:r>
              <w:rPr>
                <w:rFonts w:hint="eastAsia"/>
              </w:rPr>
              <w:t>0~10</w:t>
            </w:r>
          </w:p>
        </w:tc>
      </w:tr>
    </w:tbl>
    <w:p w14:paraId="57387C6D">
      <w:pPr>
        <w:pStyle w:val="23"/>
      </w:pPr>
      <w:bookmarkStart w:id="190" w:name="_Toc4676"/>
      <w:r>
        <w:t>期末兼任私募资产管理计划投资经理的基金经理本人及其直系亲属持有本人管理的产品情况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3E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81CA9">
            <w:r>
              <w:rPr>
                <w:rFonts w:hint="eastAsia"/>
              </w:rPr>
              <w:t>基金经理姓名</w:t>
            </w:r>
          </w:p>
        </w:tc>
        <w:tc>
          <w:tcPr>
            <w:tcW w:w="2768" w:type="dxa"/>
            <w:vAlign w:val="center"/>
          </w:tcPr>
          <w:p w14:paraId="720AD2C9">
            <w:r>
              <w:rPr>
                <w:rFonts w:hint="eastAsia"/>
              </w:rPr>
              <w:t>产品类型</w:t>
            </w:r>
          </w:p>
        </w:tc>
        <w:tc>
          <w:tcPr>
            <w:tcW w:w="2768" w:type="dxa"/>
            <w:vAlign w:val="center"/>
          </w:tcPr>
          <w:p w14:paraId="5D919836">
            <w:r>
              <w:rPr>
                <w:rFonts w:hint="eastAsia"/>
              </w:rPr>
              <w:t>持有本人管理的产品份额总量的数量区间（万份）</w:t>
            </w:r>
          </w:p>
        </w:tc>
      </w:tr>
      <w:tr w14:paraId="7B83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54EF545">
            <w:r>
              <w:rPr>
                <w:rFonts w:hint="eastAsia"/>
              </w:rPr>
              <w:t>罗安安</w:t>
            </w:r>
          </w:p>
        </w:tc>
        <w:tc>
          <w:tcPr>
            <w:tcW w:w="2768" w:type="dxa"/>
            <w:vAlign w:val="center"/>
          </w:tcPr>
          <w:p w14:paraId="1D0E80D6">
            <w:r>
              <w:rPr>
                <w:rFonts w:hint="eastAsia"/>
              </w:rPr>
              <w:t>公募基金</w:t>
            </w:r>
          </w:p>
        </w:tc>
        <w:tc>
          <w:tcPr>
            <w:tcW w:w="2768" w:type="dxa"/>
            <w:vAlign w:val="center"/>
          </w:tcPr>
          <w:p w14:paraId="61DA2BA0">
            <w:r>
              <w:rPr>
                <w:rFonts w:hint="eastAsia"/>
              </w:rPr>
              <w:t>&gt;100</w:t>
            </w:r>
          </w:p>
        </w:tc>
      </w:tr>
      <w:tr w14:paraId="3C49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049974"/>
        </w:tc>
        <w:tc>
          <w:tcPr>
            <w:tcW w:w="2768" w:type="dxa"/>
            <w:vAlign w:val="center"/>
          </w:tcPr>
          <w:p w14:paraId="52C3506C">
            <w:r>
              <w:rPr>
                <w:rFonts w:hint="eastAsia"/>
              </w:rPr>
              <w:t>私募资产管理计划</w:t>
            </w:r>
          </w:p>
        </w:tc>
        <w:tc>
          <w:tcPr>
            <w:tcW w:w="2768" w:type="dxa"/>
            <w:vAlign w:val="center"/>
          </w:tcPr>
          <w:p w14:paraId="0EB1C711">
            <w:r>
              <w:rPr>
                <w:rFonts w:hint="eastAsia"/>
              </w:rPr>
              <w:t>0</w:t>
            </w:r>
          </w:p>
        </w:tc>
      </w:tr>
      <w:tr w14:paraId="14EFD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0F92A13"/>
        </w:tc>
        <w:tc>
          <w:tcPr>
            <w:tcW w:w="2768" w:type="dxa"/>
            <w:vAlign w:val="center"/>
          </w:tcPr>
          <w:p w14:paraId="104331FB">
            <w:r>
              <w:rPr>
                <w:rFonts w:hint="eastAsia"/>
              </w:rPr>
              <w:t>合计</w:t>
            </w:r>
          </w:p>
        </w:tc>
        <w:tc>
          <w:tcPr>
            <w:tcW w:w="2768" w:type="dxa"/>
            <w:vAlign w:val="center"/>
          </w:tcPr>
          <w:p w14:paraId="36B9D240">
            <w:r>
              <w:rPr>
                <w:rFonts w:hint="eastAsia"/>
              </w:rPr>
              <w:t>&gt;100</w:t>
            </w:r>
          </w:p>
        </w:tc>
      </w:tr>
    </w:tbl>
    <w:p w14:paraId="42953DF7">
      <w:pPr>
        <w:pStyle w:val="26"/>
      </w:pPr>
      <w:bookmarkStart w:id="191" w:name="_Toc23977"/>
      <w:r>
        <w:t>开放式基金份额变动</w:t>
      </w:r>
      <w:bookmarkEnd w:id="191"/>
    </w:p>
    <w:p w14:paraId="361D1E11">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824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76E2A6">
            <w:r>
              <w:rPr>
                <w:rFonts w:hint="eastAsia"/>
              </w:rPr>
              <w:t>基金合同生效日(2018年10月12日)基金份额总额</w:t>
            </w:r>
          </w:p>
        </w:tc>
        <w:tc>
          <w:tcPr>
            <w:tcW w:w="4153" w:type="dxa"/>
            <w:vAlign w:val="center"/>
          </w:tcPr>
          <w:p w14:paraId="6D6CB69C">
            <w:pPr>
              <w:jc w:val="right"/>
            </w:pPr>
            <w:r>
              <w:rPr>
                <w:rFonts w:hint="eastAsia"/>
              </w:rPr>
              <w:t>236,972,660.93</w:t>
            </w:r>
          </w:p>
        </w:tc>
      </w:tr>
      <w:tr w14:paraId="2802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ED36D0">
            <w:r>
              <w:rPr>
                <w:rFonts w:hint="eastAsia"/>
              </w:rPr>
              <w:t>本报告期期初基金份额总额</w:t>
            </w:r>
          </w:p>
        </w:tc>
        <w:tc>
          <w:tcPr>
            <w:tcW w:w="4153" w:type="dxa"/>
            <w:vAlign w:val="center"/>
          </w:tcPr>
          <w:p w14:paraId="2173629E">
            <w:pPr>
              <w:jc w:val="right"/>
            </w:pPr>
            <w:r>
              <w:rPr>
                <w:rFonts w:hint="eastAsia"/>
              </w:rPr>
              <w:t>176,226,541.28</w:t>
            </w:r>
          </w:p>
        </w:tc>
      </w:tr>
      <w:tr w14:paraId="7825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E8F170">
            <w:r>
              <w:rPr>
                <w:rFonts w:hint="eastAsia"/>
              </w:rPr>
              <w:t>本报告期基金总申购份额</w:t>
            </w:r>
          </w:p>
        </w:tc>
        <w:tc>
          <w:tcPr>
            <w:tcW w:w="4153" w:type="dxa"/>
            <w:vAlign w:val="center"/>
          </w:tcPr>
          <w:p w14:paraId="399FB7F1">
            <w:pPr>
              <w:jc w:val="right"/>
            </w:pPr>
            <w:r>
              <w:rPr>
                <w:rFonts w:hint="eastAsia"/>
              </w:rPr>
              <w:t>282,658,439.40</w:t>
            </w:r>
          </w:p>
        </w:tc>
      </w:tr>
      <w:tr w14:paraId="0BF6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689EB9">
            <w:r>
              <w:rPr>
                <w:rFonts w:hint="eastAsia"/>
              </w:rPr>
              <w:t>减：本报告期基金总赎回份额</w:t>
            </w:r>
          </w:p>
        </w:tc>
        <w:tc>
          <w:tcPr>
            <w:tcW w:w="4153" w:type="dxa"/>
            <w:vAlign w:val="center"/>
          </w:tcPr>
          <w:p w14:paraId="4B253AE2">
            <w:pPr>
              <w:jc w:val="right"/>
            </w:pPr>
            <w:r>
              <w:rPr>
                <w:rFonts w:hint="eastAsia"/>
              </w:rPr>
              <w:t>282,740,419.50</w:t>
            </w:r>
          </w:p>
        </w:tc>
      </w:tr>
      <w:tr w14:paraId="5BC40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FAFDEE">
            <w:r>
              <w:rPr>
                <w:rFonts w:hint="eastAsia"/>
              </w:rPr>
              <w:t>本报告期基金拆分变动份额</w:t>
            </w:r>
          </w:p>
        </w:tc>
        <w:tc>
          <w:tcPr>
            <w:tcW w:w="4153" w:type="dxa"/>
            <w:vAlign w:val="center"/>
          </w:tcPr>
          <w:p w14:paraId="46D755E9">
            <w:pPr>
              <w:jc w:val="right"/>
            </w:pPr>
            <w:r>
              <w:rPr>
                <w:rFonts w:hint="eastAsia"/>
              </w:rPr>
              <w:t>-</w:t>
            </w:r>
          </w:p>
        </w:tc>
      </w:tr>
      <w:tr w14:paraId="6207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C492BA">
            <w:r>
              <w:rPr>
                <w:rFonts w:hint="eastAsia"/>
              </w:rPr>
              <w:t>本报告期期末基金份额总额</w:t>
            </w:r>
          </w:p>
        </w:tc>
        <w:tc>
          <w:tcPr>
            <w:tcW w:w="4153" w:type="dxa"/>
            <w:vAlign w:val="center"/>
          </w:tcPr>
          <w:p w14:paraId="01DFBE81">
            <w:pPr>
              <w:jc w:val="right"/>
            </w:pPr>
            <w:r>
              <w:rPr>
                <w:rFonts w:hint="eastAsia"/>
              </w:rPr>
              <w:t>176,144,561.18</w:t>
            </w:r>
          </w:p>
        </w:tc>
      </w:tr>
    </w:tbl>
    <w:p w14:paraId="141413B8">
      <w:pPr>
        <w:pStyle w:val="26"/>
      </w:pPr>
      <w:bookmarkStart w:id="192" w:name="_Toc30962"/>
      <w:r>
        <w:t>重大事件揭示</w:t>
      </w:r>
      <w:bookmarkEnd w:id="192"/>
    </w:p>
    <w:p w14:paraId="3934F129">
      <w:pPr>
        <w:pStyle w:val="23"/>
      </w:pPr>
      <w:bookmarkStart w:id="193" w:name="_Toc22492"/>
      <w:r>
        <w:t>基金份额持有人大会决议</w:t>
      </w:r>
      <w:bookmarkEnd w:id="193"/>
    </w:p>
    <w:p w14:paraId="65DC168E">
      <w:pPr>
        <w:pStyle w:val="18"/>
        <w:rPr>
          <w:rFonts w:hint="eastAsia"/>
        </w:rPr>
      </w:pPr>
      <w:r>
        <w:rPr>
          <w:rFonts w:hint="eastAsia"/>
        </w:rPr>
        <w:t>本报告期本基金无基金份额持有人大会决议。</w:t>
      </w:r>
    </w:p>
    <w:p w14:paraId="22517FD7">
      <w:pPr>
        <w:pStyle w:val="23"/>
      </w:pPr>
      <w:r>
        <w:t xml:space="preserve"> </w:t>
      </w:r>
      <w:bookmarkStart w:id="194" w:name="_Toc27963"/>
      <w:r>
        <w:t>基金管理人、基金托管人的专门基金托管部门的重大人事变动</w:t>
      </w:r>
      <w:bookmarkEnd w:id="194"/>
    </w:p>
    <w:p w14:paraId="15DDFAE4">
      <w:pPr>
        <w:pStyle w:val="18"/>
        <w:rPr>
          <w:rFonts w:hint="eastAsia"/>
        </w:rPr>
      </w:pPr>
      <w:r>
        <w:rPr>
          <w:rFonts w:hint="eastAsia"/>
        </w:rPr>
        <w:t>本报告期内，本基金的基金管理人未发生重大人事变动。</w:t>
      </w:r>
    </w:p>
    <w:p w14:paraId="3024A965">
      <w:pPr>
        <w:pStyle w:val="18"/>
        <w:rPr>
          <w:rFonts w:hint="eastAsia"/>
        </w:rPr>
      </w:pPr>
      <w:r>
        <w:rPr>
          <w:rFonts w:hint="eastAsia"/>
        </w:rPr>
        <w:t>2025年2月，中国农业银行总行决定陈振华任托管业务部副总裁。</w:t>
      </w:r>
    </w:p>
    <w:p w14:paraId="0BD42F2E">
      <w:pPr>
        <w:pStyle w:val="18"/>
        <w:rPr>
          <w:rFonts w:hint="eastAsia"/>
        </w:rPr>
      </w:pPr>
      <w:r>
        <w:rPr>
          <w:rFonts w:hint="eastAsia"/>
        </w:rPr>
        <w:t>2025年3月，中国农业银行总行决定常佳任托管业务部副总裁。</w:t>
      </w:r>
    </w:p>
    <w:p w14:paraId="5F0026F2">
      <w:pPr>
        <w:pStyle w:val="18"/>
        <w:rPr>
          <w:rFonts w:hint="eastAsia"/>
        </w:rPr>
      </w:pPr>
      <w:r>
        <w:rPr>
          <w:rFonts w:hint="eastAsia"/>
        </w:rPr>
        <w:t>2025年4月，中国农业银行总行决定李亚红任托管业务部高级专家。</w:t>
      </w:r>
    </w:p>
    <w:p w14:paraId="59D4882F">
      <w:pPr>
        <w:pStyle w:val="18"/>
        <w:rPr>
          <w:rFonts w:hint="eastAsia"/>
        </w:rPr>
      </w:pPr>
      <w:r>
        <w:rPr>
          <w:rFonts w:hint="eastAsia"/>
        </w:rPr>
        <w:t>2025年9月，中国农业银行总行决定蔡崎峰任托管业务部总裁。</w:t>
      </w:r>
    </w:p>
    <w:p w14:paraId="4E74882A">
      <w:pPr>
        <w:pStyle w:val="23"/>
      </w:pPr>
      <w:r>
        <w:t xml:space="preserve"> </w:t>
      </w:r>
      <w:bookmarkStart w:id="195" w:name="_Toc2425"/>
      <w:r>
        <w:t>涉及基金管理人、基金财产、基金托管业务的诉讼</w:t>
      </w:r>
      <w:bookmarkEnd w:id="195"/>
    </w:p>
    <w:p w14:paraId="0D46DA0A">
      <w:pPr>
        <w:pStyle w:val="18"/>
        <w:rPr>
          <w:rFonts w:hint="eastAsia"/>
        </w:rPr>
      </w:pPr>
      <w:r>
        <w:rPr>
          <w:rFonts w:hint="eastAsia"/>
        </w:rPr>
        <w:t>本报告期内，无涉及基金管理人主营业务的诉讼。</w:t>
      </w:r>
    </w:p>
    <w:p w14:paraId="4E145272">
      <w:pPr>
        <w:pStyle w:val="18"/>
        <w:rPr>
          <w:rFonts w:hint="eastAsia"/>
        </w:rPr>
      </w:pPr>
      <w:r>
        <w:rPr>
          <w:rFonts w:hint="eastAsia"/>
        </w:rPr>
        <w:t>本报告期内无涉及基金财产的诉讼事项。</w:t>
      </w:r>
    </w:p>
    <w:p w14:paraId="17D5F649">
      <w:pPr>
        <w:pStyle w:val="18"/>
        <w:rPr>
          <w:rFonts w:hint="eastAsia"/>
        </w:rPr>
      </w:pPr>
      <w:r>
        <w:rPr>
          <w:rFonts w:hint="eastAsia"/>
        </w:rPr>
        <w:t>本报告期内无涉及基金托管业务的诉讼事项。</w:t>
      </w:r>
    </w:p>
    <w:p w14:paraId="7063008A">
      <w:pPr>
        <w:pStyle w:val="23"/>
      </w:pPr>
      <w:bookmarkStart w:id="196" w:name="_Toc1955"/>
      <w:r>
        <w:t>基金投资策略的改变</w:t>
      </w:r>
      <w:bookmarkEnd w:id="196"/>
    </w:p>
    <w:p w14:paraId="31C6FFED">
      <w:pPr>
        <w:pStyle w:val="18"/>
        <w:rPr>
          <w:rFonts w:hint="eastAsia"/>
        </w:rPr>
      </w:pPr>
      <w:r>
        <w:rPr>
          <w:rFonts w:hint="eastAsia"/>
        </w:rPr>
        <w:t>本报告期内本基金的投资策略未有重大变化。</w:t>
      </w:r>
    </w:p>
    <w:p w14:paraId="0B2D8234">
      <w:pPr>
        <w:pStyle w:val="23"/>
      </w:pPr>
      <w:bookmarkStart w:id="197" w:name="_Toc7335"/>
      <w:r>
        <w:t>为基金进行审计的会计师事务所情况</w:t>
      </w:r>
      <w:bookmarkEnd w:id="197"/>
    </w:p>
    <w:p w14:paraId="5688B105">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64273790">
      <w:pPr>
        <w:pStyle w:val="23"/>
      </w:pPr>
      <w:bookmarkStart w:id="198" w:name="_Toc22146"/>
      <w:r>
        <w:t>管理人、托管人及相关从业人员受调查或处罚等情况</w:t>
      </w:r>
      <w:bookmarkEnd w:id="198"/>
    </w:p>
    <w:p w14:paraId="0C878EEE">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0A7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EBCF5F1">
            <w:pPr>
              <w:jc w:val="center"/>
            </w:pPr>
            <w:r>
              <w:rPr>
                <w:rFonts w:hint="eastAsia"/>
                <w:b/>
              </w:rPr>
              <w:t>管理人受调查或处罚等情况</w:t>
            </w:r>
          </w:p>
        </w:tc>
        <w:tc>
          <w:tcPr>
            <w:tcW w:w="4153" w:type="dxa"/>
            <w:shd w:val="clear" w:color="auto" w:fill="BFBFBF"/>
            <w:vAlign w:val="center"/>
          </w:tcPr>
          <w:p w14:paraId="07F7ADD8">
            <w:pPr>
              <w:jc w:val="center"/>
            </w:pPr>
            <w:r>
              <w:rPr>
                <w:rFonts w:hint="eastAsia"/>
                <w:b/>
              </w:rPr>
              <w:t>内容</w:t>
            </w:r>
          </w:p>
        </w:tc>
      </w:tr>
      <w:tr w14:paraId="32B3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3F8FCB">
            <w:r>
              <w:rPr>
                <w:rFonts w:hint="eastAsia"/>
              </w:rPr>
              <w:t>受到调查或处罚等措施的主体</w:t>
            </w:r>
          </w:p>
        </w:tc>
        <w:tc>
          <w:tcPr>
            <w:tcW w:w="4153" w:type="dxa"/>
            <w:vAlign w:val="center"/>
          </w:tcPr>
          <w:p w14:paraId="1B6388DC">
            <w:r>
              <w:rPr>
                <w:rFonts w:hint="eastAsia"/>
              </w:rPr>
              <w:t>管理人</w:t>
            </w:r>
          </w:p>
        </w:tc>
      </w:tr>
      <w:tr w14:paraId="0C6B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49E38D">
            <w:r>
              <w:rPr>
                <w:rFonts w:hint="eastAsia"/>
              </w:rPr>
              <w:t>受到调查或处罚等措施的时间</w:t>
            </w:r>
          </w:p>
        </w:tc>
        <w:tc>
          <w:tcPr>
            <w:tcW w:w="4153" w:type="dxa"/>
            <w:vAlign w:val="center"/>
          </w:tcPr>
          <w:p w14:paraId="65BF0099">
            <w:pPr>
              <w:rPr>
                <w:rFonts w:hint="eastAsia"/>
              </w:rPr>
            </w:pPr>
            <w:r>
              <w:rPr>
                <w:rFonts w:hint="eastAsia"/>
              </w:rPr>
              <w:t>2025-10-17；
</w:t>
            </w:r>
            <w:r>
              <w:rPr>
                <w:rFonts w:hint="eastAsia"/>
              </w:rPr>
              <w:br w:type="textWrapping"/>
            </w:r>
            <w:r>
              <w:rPr>
                <w:rFonts w:hint="eastAsia"/>
              </w:rPr>
              <w:t>2025-11-18</w:t>
            </w:r>
          </w:p>
        </w:tc>
      </w:tr>
      <w:tr w14:paraId="2D30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B29FB6">
            <w:r>
              <w:rPr>
                <w:rFonts w:hint="eastAsia"/>
              </w:rPr>
              <w:t>采取调查或处罚等措施的机构</w:t>
            </w:r>
          </w:p>
        </w:tc>
        <w:tc>
          <w:tcPr>
            <w:tcW w:w="4153" w:type="dxa"/>
            <w:vAlign w:val="center"/>
          </w:tcPr>
          <w:p w14:paraId="68EF28B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104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0D749A">
            <w:r>
              <w:rPr>
                <w:rFonts w:hint="eastAsia"/>
              </w:rPr>
              <w:t>受到调查或处罚等措施类型</w:t>
            </w:r>
          </w:p>
        </w:tc>
        <w:tc>
          <w:tcPr>
            <w:tcW w:w="4153" w:type="dxa"/>
            <w:vAlign w:val="center"/>
          </w:tcPr>
          <w:p w14:paraId="7FE5388E">
            <w:pPr>
              <w:rPr>
                <w:rFonts w:hint="eastAsia"/>
              </w:rPr>
            </w:pPr>
            <w:r>
              <w:rPr>
                <w:rFonts w:hint="eastAsia"/>
              </w:rPr>
              <w:t>行政监管措施；
</w:t>
            </w:r>
            <w:r>
              <w:rPr>
                <w:rFonts w:hint="eastAsia"/>
              </w:rPr>
              <w:br w:type="textWrapping"/>
            </w:r>
            <w:r>
              <w:rPr>
                <w:rFonts w:hint="eastAsia"/>
              </w:rPr>
              <w:t>行政处罚</w:t>
            </w:r>
          </w:p>
        </w:tc>
      </w:tr>
      <w:tr w14:paraId="5A6B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2BEC42">
            <w:r>
              <w:rPr>
                <w:rFonts w:hint="eastAsia"/>
              </w:rPr>
              <w:t>受到的具体措施类型</w:t>
            </w:r>
          </w:p>
        </w:tc>
        <w:tc>
          <w:tcPr>
            <w:tcW w:w="4153" w:type="dxa"/>
            <w:vAlign w:val="center"/>
          </w:tcPr>
          <w:p w14:paraId="519B7D25">
            <w:pPr>
              <w:rPr>
                <w:rFonts w:hint="eastAsia"/>
              </w:rPr>
            </w:pPr>
            <w:r>
              <w:rPr>
                <w:rFonts w:hint="eastAsia"/>
              </w:rPr>
              <w:t>责令改正；
</w:t>
            </w:r>
            <w:r>
              <w:rPr>
                <w:rFonts w:hint="eastAsia"/>
              </w:rPr>
              <w:br w:type="textWrapping"/>
            </w:r>
            <w:r>
              <w:rPr>
                <w:rFonts w:hint="eastAsia"/>
              </w:rPr>
              <w:t>警告、罚款</w:t>
            </w:r>
          </w:p>
        </w:tc>
      </w:tr>
      <w:tr w14:paraId="544F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393DAF">
            <w:r>
              <w:rPr>
                <w:rFonts w:hint="eastAsia"/>
              </w:rPr>
              <w:t>受到调查或处罚等措施的原因</w:t>
            </w:r>
          </w:p>
        </w:tc>
        <w:tc>
          <w:tcPr>
            <w:tcW w:w="4153" w:type="dxa"/>
            <w:vAlign w:val="center"/>
          </w:tcPr>
          <w:p w14:paraId="487B4DA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F11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03463C">
            <w:r>
              <w:rPr>
                <w:rFonts w:hint="eastAsia"/>
              </w:rPr>
              <w:t>受到处罚的依据</w:t>
            </w:r>
          </w:p>
        </w:tc>
        <w:tc>
          <w:tcPr>
            <w:tcW w:w="4153" w:type="dxa"/>
            <w:vAlign w:val="center"/>
          </w:tcPr>
          <w:p w14:paraId="3C742D4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7B4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29C984">
            <w:r>
              <w:rPr>
                <w:rFonts w:hint="eastAsia"/>
              </w:rPr>
              <w:t>管理人采取整改措施的情况</w:t>
            </w:r>
          </w:p>
        </w:tc>
        <w:tc>
          <w:tcPr>
            <w:tcW w:w="4153" w:type="dxa"/>
            <w:vAlign w:val="center"/>
          </w:tcPr>
          <w:p w14:paraId="7ADF9E1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611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5BC165">
            <w:r>
              <w:rPr>
                <w:rFonts w:hint="eastAsia"/>
              </w:rPr>
              <w:t>其他</w:t>
            </w:r>
          </w:p>
        </w:tc>
        <w:tc>
          <w:tcPr>
            <w:tcW w:w="4153" w:type="dxa"/>
            <w:vAlign w:val="center"/>
          </w:tcPr>
          <w:p w14:paraId="51887220">
            <w:r>
              <w:rPr>
                <w:rFonts w:hint="eastAsia"/>
              </w:rPr>
              <w:t>-</w:t>
            </w:r>
          </w:p>
        </w:tc>
      </w:tr>
    </w:tbl>
    <w:p w14:paraId="1C28B63E">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B19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C949C46">
            <w:pPr>
              <w:jc w:val="center"/>
            </w:pPr>
            <w:r>
              <w:rPr>
                <w:rFonts w:hint="eastAsia"/>
                <w:b/>
              </w:rPr>
              <w:t>管理人相关从业人员受调查或处罚等情况</w:t>
            </w:r>
          </w:p>
        </w:tc>
        <w:tc>
          <w:tcPr>
            <w:tcW w:w="4153" w:type="dxa"/>
            <w:shd w:val="clear" w:color="auto" w:fill="BFBFBF"/>
            <w:vAlign w:val="center"/>
          </w:tcPr>
          <w:p w14:paraId="0B29DBB4">
            <w:pPr>
              <w:jc w:val="center"/>
            </w:pPr>
            <w:r>
              <w:rPr>
                <w:rFonts w:hint="eastAsia"/>
                <w:b/>
              </w:rPr>
              <w:t>内容</w:t>
            </w:r>
          </w:p>
        </w:tc>
      </w:tr>
      <w:tr w14:paraId="1B3C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9241E0">
            <w:r>
              <w:rPr>
                <w:rFonts w:hint="eastAsia"/>
              </w:rPr>
              <w:t>受到调查或处罚等措施的主体</w:t>
            </w:r>
          </w:p>
        </w:tc>
        <w:tc>
          <w:tcPr>
            <w:tcW w:w="4153" w:type="dxa"/>
            <w:vAlign w:val="center"/>
          </w:tcPr>
          <w:p w14:paraId="2C5374F4">
            <w:r>
              <w:rPr>
                <w:rFonts w:hint="eastAsia"/>
              </w:rPr>
              <w:t>高级管理人员</w:t>
            </w:r>
          </w:p>
        </w:tc>
      </w:tr>
      <w:tr w14:paraId="5E14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532731">
            <w:r>
              <w:rPr>
                <w:rFonts w:hint="eastAsia"/>
              </w:rPr>
              <w:t>受到调查或处罚等措施的时间</w:t>
            </w:r>
          </w:p>
        </w:tc>
        <w:tc>
          <w:tcPr>
            <w:tcW w:w="4153" w:type="dxa"/>
            <w:vAlign w:val="center"/>
          </w:tcPr>
          <w:p w14:paraId="594DF051">
            <w:r>
              <w:rPr>
                <w:rFonts w:hint="eastAsia"/>
              </w:rPr>
              <w:t>2025-10-17</w:t>
            </w:r>
          </w:p>
        </w:tc>
      </w:tr>
      <w:tr w14:paraId="0CC6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224392">
            <w:r>
              <w:rPr>
                <w:rFonts w:hint="eastAsia"/>
              </w:rPr>
              <w:t>采取调查或处罚等措施的机构</w:t>
            </w:r>
          </w:p>
        </w:tc>
        <w:tc>
          <w:tcPr>
            <w:tcW w:w="4153" w:type="dxa"/>
            <w:vAlign w:val="center"/>
          </w:tcPr>
          <w:p w14:paraId="54774A60">
            <w:r>
              <w:rPr>
                <w:rFonts w:hint="eastAsia"/>
              </w:rPr>
              <w:t>中国证监会深圳监管局</w:t>
            </w:r>
          </w:p>
        </w:tc>
      </w:tr>
      <w:tr w14:paraId="4E8D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853FA2">
            <w:r>
              <w:rPr>
                <w:rFonts w:hint="eastAsia"/>
              </w:rPr>
              <w:t>受到调查或处罚等措施类型</w:t>
            </w:r>
          </w:p>
        </w:tc>
        <w:tc>
          <w:tcPr>
            <w:tcW w:w="4153" w:type="dxa"/>
            <w:vAlign w:val="center"/>
          </w:tcPr>
          <w:p w14:paraId="7F7136CB">
            <w:r>
              <w:rPr>
                <w:rFonts w:hint="eastAsia"/>
              </w:rPr>
              <w:t>行政监管措施</w:t>
            </w:r>
          </w:p>
        </w:tc>
      </w:tr>
      <w:tr w14:paraId="1D54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075D26">
            <w:r>
              <w:rPr>
                <w:rFonts w:hint="eastAsia"/>
              </w:rPr>
              <w:t>受到的具体措施类型</w:t>
            </w:r>
          </w:p>
        </w:tc>
        <w:tc>
          <w:tcPr>
            <w:tcW w:w="4153" w:type="dxa"/>
            <w:vAlign w:val="center"/>
          </w:tcPr>
          <w:p w14:paraId="5D23AC7F">
            <w:r>
              <w:rPr>
                <w:rFonts w:hint="eastAsia"/>
              </w:rPr>
              <w:t>出具警示函</w:t>
            </w:r>
          </w:p>
        </w:tc>
      </w:tr>
      <w:tr w14:paraId="0CFD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FE7687">
            <w:r>
              <w:rPr>
                <w:rFonts w:hint="eastAsia"/>
              </w:rPr>
              <w:t>受到调查或处罚等措施的原因</w:t>
            </w:r>
          </w:p>
        </w:tc>
        <w:tc>
          <w:tcPr>
            <w:tcW w:w="4153" w:type="dxa"/>
            <w:vAlign w:val="center"/>
          </w:tcPr>
          <w:p w14:paraId="5C68BEE2">
            <w:r>
              <w:rPr>
                <w:rFonts w:hint="eastAsia"/>
              </w:rPr>
              <w:t>人员管理、其他问题(销售管理)</w:t>
            </w:r>
          </w:p>
        </w:tc>
      </w:tr>
      <w:tr w14:paraId="1611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286517">
            <w:r>
              <w:rPr>
                <w:rFonts w:hint="eastAsia"/>
              </w:rPr>
              <w:t>受到处罚的依据</w:t>
            </w:r>
          </w:p>
        </w:tc>
        <w:tc>
          <w:tcPr>
            <w:tcW w:w="4153" w:type="dxa"/>
            <w:vAlign w:val="center"/>
          </w:tcPr>
          <w:p w14:paraId="015E5A65">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959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E2DDE1">
            <w:r>
              <w:rPr>
                <w:rFonts w:hint="eastAsia"/>
              </w:rPr>
              <w:t>管理人采取整改措施的情况（如提出整改意见）</w:t>
            </w:r>
          </w:p>
        </w:tc>
        <w:tc>
          <w:tcPr>
            <w:tcW w:w="4153" w:type="dxa"/>
            <w:vAlign w:val="center"/>
          </w:tcPr>
          <w:p w14:paraId="7374932E">
            <w:r>
              <w:rPr>
                <w:rFonts w:hint="eastAsia"/>
              </w:rPr>
              <w:t>截至报告期末公司已通过完善制度、优化流程等整改措施完成整改，整改成果已经中国证监会深圳监管局验收通过</w:t>
            </w:r>
          </w:p>
        </w:tc>
      </w:tr>
      <w:tr w14:paraId="0DA7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B7E6EA">
            <w:r>
              <w:rPr>
                <w:rFonts w:hint="eastAsia"/>
              </w:rPr>
              <w:t>其他</w:t>
            </w:r>
          </w:p>
        </w:tc>
        <w:tc>
          <w:tcPr>
            <w:tcW w:w="4153" w:type="dxa"/>
            <w:vAlign w:val="center"/>
          </w:tcPr>
          <w:p w14:paraId="0A06CF95">
            <w:pPr>
              <w:jc w:val="right"/>
            </w:pPr>
            <w:r>
              <w:rPr>
                <w:rFonts w:hint="eastAsia"/>
              </w:rPr>
              <w:t>-</w:t>
            </w:r>
          </w:p>
        </w:tc>
      </w:tr>
    </w:tbl>
    <w:p w14:paraId="6BE33752">
      <w:pPr>
        <w:pStyle w:val="28"/>
      </w:pPr>
      <w:bookmarkStart w:id="201" w:name="_Toc201"/>
      <w:r>
        <w:t>托管人受调查或处罚等情况</w:t>
      </w:r>
      <w:bookmarkEnd w:id="201"/>
    </w:p>
    <w:p w14:paraId="68496138">
      <w:pPr>
        <w:pStyle w:val="18"/>
        <w:rPr>
          <w:rFonts w:hint="eastAsia"/>
        </w:rPr>
      </w:pPr>
      <w:r>
        <w:rPr>
          <w:rFonts w:hint="eastAsia"/>
        </w:rPr>
        <w:t>无。</w:t>
      </w:r>
    </w:p>
    <w:p w14:paraId="39D9209C">
      <w:pPr>
        <w:pStyle w:val="28"/>
      </w:pPr>
      <w:bookmarkStart w:id="202" w:name="_Toc202"/>
      <w:r>
        <w:t>托管人相关从业人员受调查或处罚等情况</w:t>
      </w:r>
      <w:bookmarkEnd w:id="202"/>
    </w:p>
    <w:p w14:paraId="783A7407">
      <w:pPr>
        <w:pStyle w:val="18"/>
        <w:rPr>
          <w:rFonts w:hint="eastAsia"/>
        </w:rPr>
      </w:pPr>
      <w:r>
        <w:rPr>
          <w:rFonts w:hint="eastAsia"/>
        </w:rPr>
        <w:t>无。</w:t>
      </w:r>
    </w:p>
    <w:p w14:paraId="752697D7">
      <w:pPr>
        <w:pStyle w:val="23"/>
      </w:pPr>
      <w:bookmarkStart w:id="203" w:name="_Toc2028"/>
      <w:r>
        <w:t>基金租用证券公司交易单元的有关情况</w:t>
      </w:r>
      <w:bookmarkEnd w:id="203"/>
    </w:p>
    <w:p w14:paraId="6D52E387">
      <w:pPr>
        <w:pStyle w:val="28"/>
      </w:pPr>
      <w:bookmarkStart w:id="204" w:name="_Toc204"/>
      <w:r>
        <w:t>基金租用证券公司交易单元进行股票投资及佣金支付情况</w:t>
      </w:r>
      <w:bookmarkEnd w:id="204"/>
    </w:p>
    <w:p w14:paraId="0C2F16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677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1F2CA97">
            <w:pPr>
              <w:jc w:val="center"/>
            </w:pPr>
            <w:r>
              <w:rPr>
                <w:rFonts w:hint="eastAsia"/>
                <w:b/>
              </w:rPr>
              <w:t>券商名称</w:t>
            </w:r>
          </w:p>
        </w:tc>
        <w:tc>
          <w:tcPr>
            <w:tcW w:w="775" w:type="dxa"/>
            <w:vMerge w:val="restart"/>
            <w:shd w:val="clear" w:color="auto" w:fill="BFBFBF"/>
            <w:vAlign w:val="center"/>
          </w:tcPr>
          <w:p w14:paraId="234804A2">
            <w:pPr>
              <w:jc w:val="center"/>
            </w:pPr>
            <w:r>
              <w:rPr>
                <w:rFonts w:hint="eastAsia"/>
                <w:b/>
              </w:rPr>
              <w:t>交易单元数量</w:t>
            </w:r>
          </w:p>
        </w:tc>
        <w:tc>
          <w:tcPr>
            <w:tcW w:w="1699" w:type="dxa"/>
            <w:gridSpan w:val="2"/>
            <w:shd w:val="clear" w:color="auto" w:fill="BFBFBF"/>
            <w:vAlign w:val="center"/>
          </w:tcPr>
          <w:p w14:paraId="5859E46D">
            <w:pPr>
              <w:jc w:val="center"/>
            </w:pPr>
            <w:r>
              <w:rPr>
                <w:rFonts w:hint="eastAsia"/>
                <w:b/>
              </w:rPr>
              <w:t>股票交易</w:t>
            </w:r>
          </w:p>
        </w:tc>
        <w:tc>
          <w:tcPr>
            <w:tcW w:w="1312" w:type="dxa"/>
            <w:gridSpan w:val="2"/>
            <w:shd w:val="clear" w:color="auto" w:fill="BFBFBF"/>
            <w:vAlign w:val="center"/>
          </w:tcPr>
          <w:p w14:paraId="13E9CC05">
            <w:pPr>
              <w:jc w:val="center"/>
            </w:pPr>
            <w:r>
              <w:rPr>
                <w:rFonts w:hint="eastAsia"/>
                <w:b/>
              </w:rPr>
              <w:t>应支付该券商的佣金</w:t>
            </w:r>
          </w:p>
        </w:tc>
        <w:tc>
          <w:tcPr>
            <w:tcW w:w="946" w:type="dxa"/>
            <w:vMerge w:val="restart"/>
            <w:shd w:val="clear" w:color="auto" w:fill="BFBFBF"/>
            <w:vAlign w:val="center"/>
          </w:tcPr>
          <w:p w14:paraId="05F7A2C7">
            <w:pPr>
              <w:jc w:val="center"/>
            </w:pPr>
            <w:r>
              <w:rPr>
                <w:rFonts w:hint="eastAsia"/>
                <w:b/>
              </w:rPr>
              <w:t>备注</w:t>
            </w:r>
          </w:p>
        </w:tc>
      </w:tr>
      <w:tr w14:paraId="31D7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6552537"/>
        </w:tc>
        <w:tc>
          <w:tcPr>
            <w:tcW w:w="775" w:type="dxa"/>
            <w:vMerge w:val="continue"/>
            <w:vAlign w:val="center"/>
          </w:tcPr>
          <w:p w14:paraId="2496DCED"/>
        </w:tc>
        <w:tc>
          <w:tcPr>
            <w:tcW w:w="1699" w:type="dxa"/>
            <w:shd w:val="clear" w:color="auto" w:fill="BFBFBF"/>
            <w:vAlign w:val="center"/>
          </w:tcPr>
          <w:p w14:paraId="5ECF13EB">
            <w:pPr>
              <w:jc w:val="center"/>
            </w:pPr>
            <w:r>
              <w:rPr>
                <w:rFonts w:hint="eastAsia"/>
                <w:b/>
              </w:rPr>
              <w:t>成交金额</w:t>
            </w:r>
          </w:p>
        </w:tc>
        <w:tc>
          <w:tcPr>
            <w:tcW w:w="1201" w:type="dxa"/>
            <w:shd w:val="clear" w:color="auto" w:fill="BFBFBF"/>
            <w:vAlign w:val="center"/>
          </w:tcPr>
          <w:p w14:paraId="3B259E6B">
            <w:pPr>
              <w:jc w:val="center"/>
            </w:pPr>
            <w:r>
              <w:rPr>
                <w:rFonts w:hint="eastAsia"/>
                <w:b/>
              </w:rPr>
              <w:t>占当期股票成交总额的比例</w:t>
            </w:r>
          </w:p>
        </w:tc>
        <w:tc>
          <w:tcPr>
            <w:tcW w:w="1312" w:type="dxa"/>
            <w:shd w:val="clear" w:color="auto" w:fill="BFBFBF"/>
            <w:vAlign w:val="center"/>
          </w:tcPr>
          <w:p w14:paraId="23446F2C">
            <w:pPr>
              <w:jc w:val="center"/>
            </w:pPr>
            <w:r>
              <w:rPr>
                <w:rFonts w:hint="eastAsia"/>
                <w:b/>
              </w:rPr>
              <w:t>佣金</w:t>
            </w:r>
          </w:p>
        </w:tc>
        <w:tc>
          <w:tcPr>
            <w:tcW w:w="1256" w:type="dxa"/>
            <w:shd w:val="clear" w:color="auto" w:fill="BFBFBF"/>
            <w:vAlign w:val="center"/>
          </w:tcPr>
          <w:p w14:paraId="46875A73">
            <w:pPr>
              <w:jc w:val="center"/>
            </w:pPr>
            <w:r>
              <w:rPr>
                <w:rFonts w:hint="eastAsia"/>
                <w:b/>
              </w:rPr>
              <w:t>占当期佣金总量的比例</w:t>
            </w:r>
          </w:p>
        </w:tc>
        <w:tc>
          <w:tcPr>
            <w:tcW w:w="946" w:type="dxa"/>
            <w:vMerge w:val="continue"/>
            <w:vAlign w:val="center"/>
          </w:tcPr>
          <w:p w14:paraId="5BC76E36"/>
        </w:tc>
      </w:tr>
      <w:tr w14:paraId="6982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E2340D">
            <w:r>
              <w:rPr>
                <w:rFonts w:hint="eastAsia"/>
              </w:rPr>
              <w:t>长江证券</w:t>
            </w:r>
          </w:p>
        </w:tc>
        <w:tc>
          <w:tcPr>
            <w:tcW w:w="775" w:type="dxa"/>
            <w:vAlign w:val="center"/>
          </w:tcPr>
          <w:p w14:paraId="0D5B68F8">
            <w:pPr>
              <w:jc w:val="right"/>
            </w:pPr>
            <w:r>
              <w:rPr>
                <w:rFonts w:hint="eastAsia"/>
              </w:rPr>
              <w:t>2</w:t>
            </w:r>
          </w:p>
        </w:tc>
        <w:tc>
          <w:tcPr>
            <w:tcW w:w="1699" w:type="dxa"/>
            <w:vAlign w:val="center"/>
          </w:tcPr>
          <w:p w14:paraId="5AA13072">
            <w:pPr>
              <w:jc w:val="right"/>
            </w:pPr>
            <w:r>
              <w:rPr>
                <w:rFonts w:hint="eastAsia"/>
              </w:rPr>
              <w:t>6,030,775,692.96</w:t>
            </w:r>
          </w:p>
        </w:tc>
        <w:tc>
          <w:tcPr>
            <w:tcW w:w="1201" w:type="dxa"/>
            <w:vAlign w:val="center"/>
          </w:tcPr>
          <w:p w14:paraId="26E06423">
            <w:pPr>
              <w:jc w:val="right"/>
            </w:pPr>
            <w:r>
              <w:rPr>
                <w:rFonts w:hint="eastAsia"/>
              </w:rPr>
              <w:t>100.00%</w:t>
            </w:r>
          </w:p>
        </w:tc>
        <w:tc>
          <w:tcPr>
            <w:tcW w:w="1312" w:type="dxa"/>
            <w:vAlign w:val="center"/>
          </w:tcPr>
          <w:p w14:paraId="3F657AE9">
            <w:pPr>
              <w:jc w:val="right"/>
            </w:pPr>
            <w:r>
              <w:rPr>
                <w:rFonts w:hint="eastAsia"/>
              </w:rPr>
              <w:t>2,572,800.56</w:t>
            </w:r>
          </w:p>
        </w:tc>
        <w:tc>
          <w:tcPr>
            <w:tcW w:w="1256" w:type="dxa"/>
            <w:vAlign w:val="center"/>
          </w:tcPr>
          <w:p w14:paraId="0E709C0F">
            <w:pPr>
              <w:jc w:val="right"/>
            </w:pPr>
            <w:r>
              <w:rPr>
                <w:rFonts w:hint="eastAsia"/>
              </w:rPr>
              <w:t>100.00%</w:t>
            </w:r>
          </w:p>
        </w:tc>
        <w:tc>
          <w:tcPr>
            <w:tcW w:w="946" w:type="dxa"/>
            <w:vAlign w:val="center"/>
          </w:tcPr>
          <w:p w14:paraId="1CBD1B1C">
            <w:pPr>
              <w:jc w:val="right"/>
            </w:pPr>
            <w:r>
              <w:rPr>
                <w:rFonts w:hint="eastAsia"/>
              </w:rPr>
              <w:t>-</w:t>
            </w:r>
          </w:p>
        </w:tc>
      </w:tr>
    </w:tbl>
    <w:p w14:paraId="4B5CD4B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CCC6D20">
      <w:pPr>
        <w:pStyle w:val="47"/>
        <w:rPr>
          <w:rFonts w:hint="eastAsia"/>
        </w:rPr>
      </w:pPr>
      <w:r>
        <w:tab/>
      </w:r>
      <w:r>
        <w:rPr>
          <w:rFonts w:hint="eastAsia"/>
        </w:rPr>
        <w:t>1、选择标准</w:t>
      </w:r>
    </w:p>
    <w:p w14:paraId="02BD6F0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ABC75EB">
      <w:pPr>
        <w:pStyle w:val="47"/>
        <w:rPr>
          <w:rFonts w:hint="eastAsia"/>
        </w:rPr>
      </w:pPr>
      <w:r>
        <w:tab/>
      </w:r>
      <w:r>
        <w:rPr>
          <w:rFonts w:hint="eastAsia"/>
        </w:rPr>
        <w:t>2、选择程序</w:t>
      </w:r>
    </w:p>
    <w:p w14:paraId="5B83EC78">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A687547">
      <w:pPr>
        <w:pStyle w:val="47"/>
        <w:rPr>
          <w:rFonts w:hint="eastAsia"/>
        </w:rPr>
      </w:pPr>
      <w:r>
        <w:tab/>
      </w:r>
      <w:r>
        <w:rPr>
          <w:rFonts w:hint="eastAsia"/>
        </w:rPr>
        <w:t>（2）基金管理人根据其建立的服务评价及交易量分配机制，定期对证券公司开展评价后，根据评价结果进行交易量的分配。</w:t>
      </w:r>
    </w:p>
    <w:p w14:paraId="5040CEFE">
      <w:pPr>
        <w:pStyle w:val="47"/>
        <w:rPr>
          <w:rFonts w:hint="eastAsia"/>
        </w:rPr>
      </w:pPr>
      <w:r>
        <w:tab/>
      </w:r>
      <w:r>
        <w:rPr>
          <w:rFonts w:hint="eastAsia"/>
        </w:rPr>
        <w:t>3、报告期内基金租用券商交易单元的变更情况：新增交易单元：无；减少交易单元：无。</w:t>
      </w:r>
    </w:p>
    <w:p w14:paraId="3386074D">
      <w:pPr>
        <w:pStyle w:val="28"/>
      </w:pPr>
      <w:bookmarkStart w:id="205" w:name="_Toc205"/>
      <w:r>
        <w:t>基金租用证券公司交易单元进行其他证券投资的情况</w:t>
      </w:r>
      <w:bookmarkEnd w:id="205"/>
    </w:p>
    <w:p w14:paraId="1519DB8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580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B662057">
            <w:pPr>
              <w:jc w:val="center"/>
            </w:pPr>
            <w:r>
              <w:rPr>
                <w:rFonts w:hint="eastAsia"/>
                <w:b/>
              </w:rPr>
              <w:t>券商名称</w:t>
            </w:r>
          </w:p>
        </w:tc>
        <w:tc>
          <w:tcPr>
            <w:tcW w:w="1508" w:type="dxa"/>
            <w:gridSpan w:val="2"/>
            <w:shd w:val="clear" w:color="auto" w:fill="BFBFBF"/>
            <w:vAlign w:val="center"/>
          </w:tcPr>
          <w:p w14:paraId="4B214312">
            <w:pPr>
              <w:jc w:val="center"/>
            </w:pPr>
            <w:r>
              <w:rPr>
                <w:rFonts w:hint="eastAsia"/>
                <w:b/>
              </w:rPr>
              <w:t>债券交易</w:t>
            </w:r>
          </w:p>
        </w:tc>
        <w:tc>
          <w:tcPr>
            <w:tcW w:w="1697" w:type="dxa"/>
            <w:gridSpan w:val="2"/>
            <w:shd w:val="clear" w:color="auto" w:fill="BFBFBF"/>
            <w:vAlign w:val="center"/>
          </w:tcPr>
          <w:p w14:paraId="6C8D6D75">
            <w:pPr>
              <w:jc w:val="center"/>
            </w:pPr>
            <w:r>
              <w:rPr>
                <w:rFonts w:hint="eastAsia"/>
                <w:b/>
              </w:rPr>
              <w:t>债券回购交易</w:t>
            </w:r>
          </w:p>
        </w:tc>
        <w:tc>
          <w:tcPr>
            <w:tcW w:w="1508" w:type="dxa"/>
            <w:gridSpan w:val="2"/>
            <w:shd w:val="clear" w:color="auto" w:fill="BFBFBF"/>
            <w:vAlign w:val="center"/>
          </w:tcPr>
          <w:p w14:paraId="3EF655FF">
            <w:pPr>
              <w:jc w:val="center"/>
            </w:pPr>
            <w:r>
              <w:rPr>
                <w:rFonts w:hint="eastAsia"/>
                <w:b/>
              </w:rPr>
              <w:t>权证交易</w:t>
            </w:r>
          </w:p>
        </w:tc>
      </w:tr>
      <w:tr w14:paraId="1761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7AD8439"/>
        </w:tc>
        <w:tc>
          <w:tcPr>
            <w:tcW w:w="1508" w:type="dxa"/>
            <w:shd w:val="clear" w:color="auto" w:fill="BFBFBF"/>
            <w:vAlign w:val="center"/>
          </w:tcPr>
          <w:p w14:paraId="15B4DB90">
            <w:pPr>
              <w:jc w:val="center"/>
            </w:pPr>
            <w:r>
              <w:rPr>
                <w:rFonts w:hint="eastAsia"/>
                <w:b/>
              </w:rPr>
              <w:t>成交金额</w:t>
            </w:r>
          </w:p>
        </w:tc>
        <w:tc>
          <w:tcPr>
            <w:tcW w:w="895" w:type="dxa"/>
            <w:shd w:val="clear" w:color="auto" w:fill="BFBFBF"/>
            <w:vAlign w:val="center"/>
          </w:tcPr>
          <w:p w14:paraId="69CAB9B6">
            <w:pPr>
              <w:jc w:val="center"/>
            </w:pPr>
            <w:r>
              <w:rPr>
                <w:rFonts w:hint="eastAsia"/>
                <w:b/>
              </w:rPr>
              <w:t>占当期债券成交总额的比例</w:t>
            </w:r>
          </w:p>
        </w:tc>
        <w:tc>
          <w:tcPr>
            <w:tcW w:w="1697" w:type="dxa"/>
            <w:shd w:val="clear" w:color="auto" w:fill="BFBFBF"/>
            <w:vAlign w:val="center"/>
          </w:tcPr>
          <w:p w14:paraId="4FF49455">
            <w:pPr>
              <w:jc w:val="center"/>
            </w:pPr>
            <w:r>
              <w:rPr>
                <w:rFonts w:hint="eastAsia"/>
                <w:b/>
              </w:rPr>
              <w:t>成交金额</w:t>
            </w:r>
          </w:p>
        </w:tc>
        <w:tc>
          <w:tcPr>
            <w:tcW w:w="895" w:type="dxa"/>
            <w:shd w:val="clear" w:color="auto" w:fill="BFBFBF"/>
            <w:vAlign w:val="center"/>
          </w:tcPr>
          <w:p w14:paraId="4B6CAD28">
            <w:pPr>
              <w:jc w:val="center"/>
            </w:pPr>
            <w:r>
              <w:rPr>
                <w:rFonts w:hint="eastAsia"/>
                <w:b/>
              </w:rPr>
              <w:t>占当期债券回购成交总额的比例</w:t>
            </w:r>
          </w:p>
        </w:tc>
        <w:tc>
          <w:tcPr>
            <w:tcW w:w="1508" w:type="dxa"/>
            <w:shd w:val="clear" w:color="auto" w:fill="BFBFBF"/>
            <w:vAlign w:val="center"/>
          </w:tcPr>
          <w:p w14:paraId="47A3FCE4">
            <w:pPr>
              <w:jc w:val="center"/>
            </w:pPr>
            <w:r>
              <w:rPr>
                <w:rFonts w:hint="eastAsia"/>
                <w:b/>
              </w:rPr>
              <w:t>成交金额</w:t>
            </w:r>
          </w:p>
        </w:tc>
        <w:tc>
          <w:tcPr>
            <w:tcW w:w="900" w:type="dxa"/>
            <w:shd w:val="clear" w:color="auto" w:fill="BFBFBF"/>
            <w:vAlign w:val="center"/>
          </w:tcPr>
          <w:p w14:paraId="31C27F15">
            <w:pPr>
              <w:jc w:val="center"/>
            </w:pPr>
            <w:r>
              <w:rPr>
                <w:rFonts w:hint="eastAsia"/>
                <w:b/>
              </w:rPr>
              <w:t>占当期权证成交总额的比例</w:t>
            </w:r>
          </w:p>
        </w:tc>
      </w:tr>
      <w:tr w14:paraId="60E1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2BE3F7">
            <w:r>
              <w:rPr>
                <w:rFonts w:hint="eastAsia"/>
              </w:rPr>
              <w:t>长江证券</w:t>
            </w:r>
          </w:p>
        </w:tc>
        <w:tc>
          <w:tcPr>
            <w:tcW w:w="1508" w:type="dxa"/>
            <w:vAlign w:val="center"/>
          </w:tcPr>
          <w:p w14:paraId="669D3C7A">
            <w:pPr>
              <w:jc w:val="right"/>
            </w:pPr>
            <w:r>
              <w:rPr>
                <w:rFonts w:hint="eastAsia"/>
              </w:rPr>
              <w:t>-</w:t>
            </w:r>
          </w:p>
        </w:tc>
        <w:tc>
          <w:tcPr>
            <w:tcW w:w="895" w:type="dxa"/>
            <w:vAlign w:val="center"/>
          </w:tcPr>
          <w:p w14:paraId="2096EB54">
            <w:pPr>
              <w:jc w:val="right"/>
            </w:pPr>
            <w:r>
              <w:rPr>
                <w:rFonts w:hint="eastAsia"/>
              </w:rPr>
              <w:t>-</w:t>
            </w:r>
          </w:p>
        </w:tc>
        <w:tc>
          <w:tcPr>
            <w:tcW w:w="1697" w:type="dxa"/>
            <w:vAlign w:val="center"/>
          </w:tcPr>
          <w:p w14:paraId="34612A1A">
            <w:pPr>
              <w:jc w:val="right"/>
            </w:pPr>
            <w:r>
              <w:rPr>
                <w:rFonts w:hint="eastAsia"/>
              </w:rPr>
              <w:t>5,177,000,000.00</w:t>
            </w:r>
          </w:p>
        </w:tc>
        <w:tc>
          <w:tcPr>
            <w:tcW w:w="895" w:type="dxa"/>
            <w:vAlign w:val="center"/>
          </w:tcPr>
          <w:p w14:paraId="07251328">
            <w:pPr>
              <w:jc w:val="right"/>
            </w:pPr>
            <w:r>
              <w:rPr>
                <w:rFonts w:hint="eastAsia"/>
              </w:rPr>
              <w:t>100.00%</w:t>
            </w:r>
          </w:p>
        </w:tc>
        <w:tc>
          <w:tcPr>
            <w:tcW w:w="1508" w:type="dxa"/>
            <w:vAlign w:val="center"/>
          </w:tcPr>
          <w:p w14:paraId="606AB77C">
            <w:pPr>
              <w:jc w:val="right"/>
            </w:pPr>
            <w:r>
              <w:rPr>
                <w:rFonts w:hint="eastAsia"/>
              </w:rPr>
              <w:t>-</w:t>
            </w:r>
          </w:p>
        </w:tc>
        <w:tc>
          <w:tcPr>
            <w:tcW w:w="900" w:type="dxa"/>
            <w:vAlign w:val="center"/>
          </w:tcPr>
          <w:p w14:paraId="2E47D18B">
            <w:pPr>
              <w:jc w:val="right"/>
            </w:pPr>
            <w:r>
              <w:rPr>
                <w:rFonts w:hint="eastAsia"/>
              </w:rPr>
              <w:t>-</w:t>
            </w:r>
          </w:p>
        </w:tc>
      </w:tr>
    </w:tbl>
    <w:p w14:paraId="0C408971">
      <w:pPr>
        <w:pStyle w:val="23"/>
      </w:pPr>
      <w:bookmarkStart w:id="206" w:name="_Toc14761"/>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5FD3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6886E2A">
            <w:pPr>
              <w:jc w:val="center"/>
            </w:pPr>
            <w:r>
              <w:rPr>
                <w:rFonts w:hint="eastAsia"/>
                <w:b/>
              </w:rPr>
              <w:t>序号</w:t>
            </w:r>
          </w:p>
        </w:tc>
        <w:tc>
          <w:tcPr>
            <w:tcW w:w="4319" w:type="dxa"/>
            <w:shd w:val="clear" w:color="auto" w:fill="BFBFBF"/>
            <w:vAlign w:val="center"/>
          </w:tcPr>
          <w:p w14:paraId="0C622714">
            <w:pPr>
              <w:jc w:val="center"/>
            </w:pPr>
            <w:r>
              <w:rPr>
                <w:rFonts w:hint="eastAsia"/>
                <w:b/>
              </w:rPr>
              <w:t>公告事项</w:t>
            </w:r>
          </w:p>
        </w:tc>
        <w:tc>
          <w:tcPr>
            <w:tcW w:w="2076" w:type="dxa"/>
            <w:shd w:val="clear" w:color="auto" w:fill="BFBFBF"/>
            <w:vAlign w:val="center"/>
          </w:tcPr>
          <w:p w14:paraId="49841546">
            <w:pPr>
              <w:jc w:val="center"/>
            </w:pPr>
            <w:r>
              <w:rPr>
                <w:rFonts w:hint="eastAsia"/>
                <w:b/>
              </w:rPr>
              <w:t>法定披露方式</w:t>
            </w:r>
          </w:p>
        </w:tc>
        <w:tc>
          <w:tcPr>
            <w:tcW w:w="1218" w:type="dxa"/>
            <w:shd w:val="clear" w:color="auto" w:fill="BFBFBF"/>
            <w:vAlign w:val="center"/>
          </w:tcPr>
          <w:p w14:paraId="42A94367">
            <w:pPr>
              <w:jc w:val="center"/>
            </w:pPr>
            <w:r>
              <w:rPr>
                <w:rFonts w:hint="eastAsia"/>
                <w:b/>
              </w:rPr>
              <w:t>法定披露日期</w:t>
            </w:r>
          </w:p>
        </w:tc>
      </w:tr>
      <w:tr w14:paraId="3AF9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D1E80D">
            <w:pPr>
              <w:jc w:val="center"/>
            </w:pPr>
            <w:r>
              <w:rPr>
                <w:rFonts w:hint="eastAsia"/>
              </w:rPr>
              <w:t>1</w:t>
            </w:r>
          </w:p>
        </w:tc>
        <w:tc>
          <w:tcPr>
            <w:tcW w:w="4319" w:type="dxa"/>
            <w:vAlign w:val="center"/>
          </w:tcPr>
          <w:p w14:paraId="5DF9DA0D">
            <w:r>
              <w:rPr>
                <w:rFonts w:hint="eastAsia"/>
              </w:rPr>
              <w:t>南方基金关于直销平台相关业务费率优惠的公告</w:t>
            </w:r>
          </w:p>
        </w:tc>
        <w:tc>
          <w:tcPr>
            <w:tcW w:w="2076" w:type="dxa"/>
            <w:vAlign w:val="center"/>
          </w:tcPr>
          <w:p w14:paraId="558F8259">
            <w:r>
              <w:rPr>
                <w:rFonts w:hint="eastAsia"/>
              </w:rPr>
              <w:t>中国证券报、基金管理人网站、中国证监会基金电子披露网站</w:t>
            </w:r>
          </w:p>
        </w:tc>
        <w:tc>
          <w:tcPr>
            <w:tcW w:w="1218" w:type="dxa"/>
            <w:vAlign w:val="center"/>
          </w:tcPr>
          <w:p w14:paraId="3AF9EC8B">
            <w:r>
              <w:rPr>
                <w:rFonts w:hint="eastAsia"/>
              </w:rPr>
              <w:t>2025-01-01</w:t>
            </w:r>
          </w:p>
        </w:tc>
      </w:tr>
      <w:tr w14:paraId="383D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AEB091">
            <w:pPr>
              <w:jc w:val="center"/>
            </w:pPr>
            <w:r>
              <w:rPr>
                <w:rFonts w:hint="eastAsia"/>
              </w:rPr>
              <w:t>2</w:t>
            </w:r>
          </w:p>
        </w:tc>
        <w:tc>
          <w:tcPr>
            <w:tcW w:w="4319" w:type="dxa"/>
            <w:vAlign w:val="center"/>
          </w:tcPr>
          <w:p w14:paraId="600B43E2">
            <w:r>
              <w:rPr>
                <w:rFonts w:hint="eastAsia"/>
              </w:rPr>
              <w:t>南方基金管理股份有限公司关于旗下部分基金2025年非港股通交易日申购赎回等业务安排的公告</w:t>
            </w:r>
          </w:p>
        </w:tc>
        <w:tc>
          <w:tcPr>
            <w:tcW w:w="2076" w:type="dxa"/>
            <w:vAlign w:val="center"/>
          </w:tcPr>
          <w:p w14:paraId="06A64485">
            <w:r>
              <w:rPr>
                <w:rFonts w:hint="eastAsia"/>
              </w:rPr>
              <w:t>中国证券报、基金管理人网站、中国证监会基金电子披露网站</w:t>
            </w:r>
          </w:p>
        </w:tc>
        <w:tc>
          <w:tcPr>
            <w:tcW w:w="1218" w:type="dxa"/>
            <w:vAlign w:val="center"/>
          </w:tcPr>
          <w:p w14:paraId="4D501173">
            <w:r>
              <w:rPr>
                <w:rFonts w:hint="eastAsia"/>
              </w:rPr>
              <w:t>2025-01-24</w:t>
            </w:r>
          </w:p>
        </w:tc>
      </w:tr>
      <w:tr w14:paraId="36A4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A0EE71">
            <w:pPr>
              <w:jc w:val="center"/>
            </w:pPr>
            <w:r>
              <w:rPr>
                <w:rFonts w:hint="eastAsia"/>
              </w:rPr>
              <w:t>3</w:t>
            </w:r>
          </w:p>
        </w:tc>
        <w:tc>
          <w:tcPr>
            <w:tcW w:w="4319" w:type="dxa"/>
            <w:vAlign w:val="center"/>
          </w:tcPr>
          <w:p w14:paraId="72020831">
            <w:r>
              <w:rPr>
                <w:rFonts w:hint="eastAsia"/>
              </w:rPr>
              <w:t>南方基金管理股份有限公司旗下公募基金通过证券公司证券交易及佣金支付情况（2024年度）</w:t>
            </w:r>
          </w:p>
        </w:tc>
        <w:tc>
          <w:tcPr>
            <w:tcW w:w="2076" w:type="dxa"/>
            <w:vAlign w:val="center"/>
          </w:tcPr>
          <w:p w14:paraId="1B15FAE5">
            <w:r>
              <w:rPr>
                <w:rFonts w:hint="eastAsia"/>
              </w:rPr>
              <w:t>中国证券报、基金管理人网站、中国证监会基金电子披露网站</w:t>
            </w:r>
          </w:p>
        </w:tc>
        <w:tc>
          <w:tcPr>
            <w:tcW w:w="1218" w:type="dxa"/>
            <w:vAlign w:val="center"/>
          </w:tcPr>
          <w:p w14:paraId="3D64C9BC">
            <w:r>
              <w:rPr>
                <w:rFonts w:hint="eastAsia"/>
              </w:rPr>
              <w:t>2025-03-31</w:t>
            </w:r>
          </w:p>
        </w:tc>
      </w:tr>
      <w:tr w14:paraId="36AB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BA2349">
            <w:pPr>
              <w:jc w:val="center"/>
            </w:pPr>
            <w:r>
              <w:rPr>
                <w:rFonts w:hint="eastAsia"/>
              </w:rPr>
              <w:t>4</w:t>
            </w:r>
          </w:p>
        </w:tc>
        <w:tc>
          <w:tcPr>
            <w:tcW w:w="4319" w:type="dxa"/>
            <w:vAlign w:val="center"/>
          </w:tcPr>
          <w:p w14:paraId="471907DB">
            <w:r>
              <w:rPr>
                <w:rFonts w:hint="eastAsia"/>
              </w:rPr>
              <w:t>关于南方基金管理股份有限公司旗下基金调整停牌股票估值方法的提示性公告</w:t>
            </w:r>
          </w:p>
        </w:tc>
        <w:tc>
          <w:tcPr>
            <w:tcW w:w="2076" w:type="dxa"/>
            <w:vAlign w:val="center"/>
          </w:tcPr>
          <w:p w14:paraId="7B76545F">
            <w:r>
              <w:rPr>
                <w:rFonts w:hint="eastAsia"/>
              </w:rPr>
              <w:t>中国证券报、基金管理人网站、中国证监会基金电子披露网站</w:t>
            </w:r>
          </w:p>
        </w:tc>
        <w:tc>
          <w:tcPr>
            <w:tcW w:w="1218" w:type="dxa"/>
            <w:vAlign w:val="center"/>
          </w:tcPr>
          <w:p w14:paraId="6632D9C7">
            <w:r>
              <w:rPr>
                <w:rFonts w:hint="eastAsia"/>
              </w:rPr>
              <w:t>2025-06-06</w:t>
            </w:r>
          </w:p>
        </w:tc>
      </w:tr>
      <w:tr w14:paraId="6208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3A2239">
            <w:pPr>
              <w:jc w:val="center"/>
            </w:pPr>
            <w:r>
              <w:rPr>
                <w:rFonts w:hint="eastAsia"/>
              </w:rPr>
              <w:t>5</w:t>
            </w:r>
          </w:p>
        </w:tc>
        <w:tc>
          <w:tcPr>
            <w:tcW w:w="4319" w:type="dxa"/>
            <w:vAlign w:val="center"/>
          </w:tcPr>
          <w:p w14:paraId="5C681743">
            <w:r>
              <w:rPr>
                <w:rFonts w:hint="eastAsia"/>
              </w:rPr>
              <w:t>关于南方基金管理股份有限公司旗下基金调整停牌股票估值方法的提示性公告</w:t>
            </w:r>
          </w:p>
        </w:tc>
        <w:tc>
          <w:tcPr>
            <w:tcW w:w="2076" w:type="dxa"/>
            <w:vAlign w:val="center"/>
          </w:tcPr>
          <w:p w14:paraId="740EE4F5">
            <w:r>
              <w:rPr>
                <w:rFonts w:hint="eastAsia"/>
              </w:rPr>
              <w:t>中国证券报、基金管理人网站、中国证监会基金电子披露网站</w:t>
            </w:r>
          </w:p>
        </w:tc>
        <w:tc>
          <w:tcPr>
            <w:tcW w:w="1218" w:type="dxa"/>
            <w:vAlign w:val="center"/>
          </w:tcPr>
          <w:p w14:paraId="2C79C19C">
            <w:r>
              <w:rPr>
                <w:rFonts w:hint="eastAsia"/>
              </w:rPr>
              <w:t>2025-06-10</w:t>
            </w:r>
          </w:p>
        </w:tc>
      </w:tr>
    </w:tbl>
    <w:p w14:paraId="71F501C6">
      <w:pPr>
        <w:pStyle w:val="26"/>
      </w:pPr>
      <w:bookmarkStart w:id="207" w:name="_Toc27054"/>
      <w:r>
        <w:t>影响投资者决策的其他重要信息</w:t>
      </w:r>
      <w:bookmarkEnd w:id="207"/>
    </w:p>
    <w:p w14:paraId="09F1B48D">
      <w:pPr>
        <w:pStyle w:val="23"/>
      </w:pPr>
      <w:bookmarkStart w:id="208" w:name="_Toc1116"/>
      <w:r>
        <w:t>报告期内单一投资者持有基金份额比例达到或超过20%的情况</w:t>
      </w:r>
      <w:bookmarkEnd w:id="208"/>
    </w:p>
    <w:p w14:paraId="4CBD0938">
      <w:pPr>
        <w:pStyle w:val="18"/>
        <w:rPr>
          <w:rFonts w:hint="eastAsia"/>
        </w:rPr>
      </w:pPr>
      <w:r>
        <w:rPr>
          <w:rFonts w:hint="eastAsia"/>
        </w:rPr>
        <w:t>报告期内单一投资者持有基金份额比例不存在达到或超过20%的情况。</w:t>
      </w:r>
    </w:p>
    <w:p w14:paraId="185B3598">
      <w:pPr>
        <w:pStyle w:val="23"/>
      </w:pPr>
      <w:bookmarkStart w:id="209" w:name="_Toc1229"/>
      <w:r>
        <w:t>影响投资者决策的其他重要信息</w:t>
      </w:r>
      <w:bookmarkEnd w:id="209"/>
    </w:p>
    <w:p w14:paraId="215EEC09">
      <w:pPr>
        <w:pStyle w:val="18"/>
        <w:rPr>
          <w:rFonts w:hint="eastAsia"/>
        </w:rPr>
      </w:pPr>
      <w:r>
        <w:rPr>
          <w:rFonts w:hint="eastAsia"/>
        </w:rPr>
        <w:t>无。</w:t>
      </w:r>
    </w:p>
    <w:p w14:paraId="7C5168F8">
      <w:pPr>
        <w:pStyle w:val="26"/>
      </w:pPr>
      <w:bookmarkStart w:id="210" w:name="_Toc24571"/>
      <w:r>
        <w:t>备查文件目录</w:t>
      </w:r>
      <w:bookmarkEnd w:id="210"/>
    </w:p>
    <w:p w14:paraId="3E7F6B20">
      <w:pPr>
        <w:pStyle w:val="23"/>
      </w:pPr>
      <w:bookmarkStart w:id="211" w:name="_Toc3874"/>
      <w:r>
        <w:t>备查文件目录</w:t>
      </w:r>
      <w:bookmarkEnd w:id="211"/>
    </w:p>
    <w:p w14:paraId="2DC834E1">
      <w:pPr>
        <w:pStyle w:val="18"/>
        <w:rPr>
          <w:rFonts w:hint="eastAsia"/>
        </w:rPr>
      </w:pPr>
      <w:r>
        <w:rPr>
          <w:rFonts w:hint="eastAsia"/>
        </w:rPr>
        <w:t>1、中国证监会批准设立南方人工智能主题混合型证券投资基金的文件；</w:t>
      </w:r>
    </w:p>
    <w:p w14:paraId="614963DB">
      <w:pPr>
        <w:pStyle w:val="18"/>
        <w:rPr>
          <w:rFonts w:hint="eastAsia"/>
        </w:rPr>
      </w:pPr>
      <w:r>
        <w:rPr>
          <w:rFonts w:hint="eastAsia"/>
        </w:rPr>
        <w:t>2、《南方人工智能主题混合型证券投资基金基金合同》；</w:t>
      </w:r>
    </w:p>
    <w:p w14:paraId="09166C77">
      <w:pPr>
        <w:pStyle w:val="18"/>
        <w:rPr>
          <w:rFonts w:hint="eastAsia"/>
        </w:rPr>
      </w:pPr>
      <w:r>
        <w:rPr>
          <w:rFonts w:hint="eastAsia"/>
        </w:rPr>
        <w:t>3、《南方人工智能主题混合型证券投资基金托管协议》；</w:t>
      </w:r>
    </w:p>
    <w:p w14:paraId="2B1E8F9B">
      <w:pPr>
        <w:pStyle w:val="18"/>
        <w:rPr>
          <w:rFonts w:hint="eastAsia"/>
        </w:rPr>
      </w:pPr>
      <w:r>
        <w:rPr>
          <w:rFonts w:hint="eastAsia"/>
        </w:rPr>
        <w:t>4、基金管理人业务资格批件、营业执照；</w:t>
      </w:r>
    </w:p>
    <w:p w14:paraId="2F43F622">
      <w:pPr>
        <w:pStyle w:val="18"/>
        <w:rPr>
          <w:rFonts w:hint="eastAsia"/>
        </w:rPr>
      </w:pPr>
      <w:r>
        <w:rPr>
          <w:rFonts w:hint="eastAsia"/>
        </w:rPr>
        <w:t>5、报告期内在选定报刊上披露的各项公告；</w:t>
      </w:r>
    </w:p>
    <w:p w14:paraId="4AC0C4CB">
      <w:pPr>
        <w:pStyle w:val="18"/>
        <w:rPr>
          <w:rFonts w:hint="eastAsia"/>
        </w:rPr>
      </w:pPr>
      <w:r>
        <w:rPr>
          <w:rFonts w:hint="eastAsia"/>
        </w:rPr>
        <w:t>6、《南方人工智能主题混合型证券投资基金2025年年度报告》原文。</w:t>
      </w:r>
    </w:p>
    <w:p w14:paraId="2626A3E8">
      <w:pPr>
        <w:pStyle w:val="23"/>
      </w:pPr>
      <w:bookmarkStart w:id="212" w:name="_Toc32011"/>
      <w:r>
        <w:t>存放地点</w:t>
      </w:r>
      <w:bookmarkEnd w:id="212"/>
    </w:p>
    <w:p w14:paraId="58B8C14C">
      <w:pPr>
        <w:pStyle w:val="18"/>
        <w:rPr>
          <w:rFonts w:hint="eastAsia"/>
        </w:rPr>
      </w:pPr>
      <w:r>
        <w:rPr>
          <w:rFonts w:hint="eastAsia"/>
        </w:rPr>
        <w:t>深圳市福田区莲花街道益田路5999号基金大厦32-42楼。</w:t>
      </w:r>
    </w:p>
    <w:p w14:paraId="10CF8A97">
      <w:pPr>
        <w:pStyle w:val="23"/>
      </w:pPr>
      <w:bookmarkStart w:id="213" w:name="_Toc18661"/>
      <w:r>
        <w:t>查阅方式</w:t>
      </w:r>
      <w:bookmarkEnd w:id="213"/>
    </w:p>
    <w:p w14:paraId="3D04D67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1F76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220DD">
    <w:pPr>
      <w:pStyle w:val="7"/>
      <w:pBdr>
        <w:bottom w:val="single" w:color="auto" w:sz="4" w:space="1"/>
      </w:pBdr>
      <w:jc w:val="right"/>
    </w:pPr>
    <w:r>
      <w:t>南方人工智能主题混合型证券投资基金2025年年度报告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F363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C203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2026-03-28T02:06:10Z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F4993210814144AA91F3F9C22189A4A6_12</vt:lpwstr>
  </property>
</Properties>
</file>