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11999">
      <w:pPr>
        <w:pStyle w:val="18"/>
        <w:ind w:firstLine="420"/>
      </w:pPr>
      <w:bookmarkStart w:id="218" w:name="_GoBack"/>
      <w:bookmarkEnd w:id="218"/>
    </w:p>
    <w:p w14:paraId="158BAB07">
      <w:pPr>
        <w:jc w:val="center"/>
        <w:rPr>
          <w:rFonts w:ascii="宋体" w:hAnsi="宋体"/>
          <w:b/>
          <w:bCs/>
          <w:sz w:val="28"/>
          <w:szCs w:val="30"/>
        </w:rPr>
      </w:pPr>
    </w:p>
    <w:p w14:paraId="130711CB">
      <w:pPr>
        <w:jc w:val="center"/>
        <w:rPr>
          <w:rFonts w:ascii="宋体" w:hAnsi="宋体"/>
          <w:b/>
          <w:bCs/>
          <w:sz w:val="48"/>
          <w:szCs w:val="30"/>
        </w:rPr>
      </w:pPr>
      <w:r>
        <w:rPr>
          <w:rFonts w:ascii="宋体" w:hAnsi="宋体"/>
          <w:b/>
          <w:bCs/>
          <w:sz w:val="48"/>
          <w:szCs w:val="30"/>
        </w:rPr>
        <w:t>南方中证500增强策略交易型开放式指数证券投资基金2025年年度报告</w:t>
      </w:r>
    </w:p>
    <w:p w14:paraId="2BD13991">
      <w:pPr>
        <w:jc w:val="center"/>
        <w:rPr>
          <w:rFonts w:ascii="宋体" w:hAnsi="宋体"/>
          <w:b/>
          <w:bCs/>
          <w:sz w:val="48"/>
          <w:szCs w:val="30"/>
        </w:rPr>
      </w:pPr>
      <w:bookmarkStart w:id="0" w:name="OLE_LINK1"/>
      <w:bookmarkStart w:id="1" w:name="OLE_LINK2"/>
    </w:p>
    <w:p w14:paraId="517112C9">
      <w:pPr>
        <w:jc w:val="center"/>
        <w:rPr>
          <w:rFonts w:ascii="宋体" w:hAnsi="宋体"/>
          <w:b/>
          <w:bCs/>
          <w:sz w:val="28"/>
          <w:szCs w:val="30"/>
        </w:rPr>
      </w:pPr>
    </w:p>
    <w:bookmarkEnd w:id="0"/>
    <w:bookmarkEnd w:id="1"/>
    <w:p w14:paraId="2837A8EC">
      <w:pPr>
        <w:jc w:val="center"/>
        <w:rPr>
          <w:rFonts w:ascii="宋体" w:hAnsi="宋体"/>
          <w:b/>
          <w:bCs/>
          <w:sz w:val="28"/>
          <w:szCs w:val="30"/>
        </w:rPr>
      </w:pPr>
      <w:r>
        <w:rPr>
          <w:rFonts w:ascii="宋体" w:hAnsi="宋体"/>
          <w:b/>
          <w:bCs/>
          <w:sz w:val="28"/>
          <w:szCs w:val="30"/>
        </w:rPr>
        <w:t>2025年12月31日</w:t>
      </w:r>
    </w:p>
    <w:p w14:paraId="31EE0E1D">
      <w:pPr>
        <w:jc w:val="center"/>
        <w:rPr>
          <w:rFonts w:ascii="宋体" w:hAnsi="宋体"/>
          <w:sz w:val="28"/>
          <w:szCs w:val="30"/>
        </w:rPr>
      </w:pPr>
    </w:p>
    <w:p w14:paraId="1BB85F8B">
      <w:pPr>
        <w:jc w:val="center"/>
        <w:rPr>
          <w:rFonts w:ascii="宋体" w:hAnsi="宋体"/>
          <w:sz w:val="28"/>
          <w:szCs w:val="30"/>
        </w:rPr>
      </w:pPr>
    </w:p>
    <w:p w14:paraId="790908C0">
      <w:pPr>
        <w:jc w:val="center"/>
        <w:rPr>
          <w:rFonts w:ascii="宋体" w:hAnsi="宋体"/>
          <w:sz w:val="28"/>
          <w:szCs w:val="30"/>
        </w:rPr>
      </w:pPr>
    </w:p>
    <w:p w14:paraId="13E69CF7">
      <w:pPr>
        <w:jc w:val="center"/>
        <w:rPr>
          <w:rFonts w:ascii="宋体" w:hAnsi="宋体"/>
          <w:sz w:val="28"/>
          <w:szCs w:val="30"/>
        </w:rPr>
      </w:pPr>
    </w:p>
    <w:p w14:paraId="69A7E71D">
      <w:pPr>
        <w:jc w:val="center"/>
        <w:rPr>
          <w:rFonts w:ascii="宋体" w:hAnsi="宋体"/>
          <w:sz w:val="28"/>
          <w:szCs w:val="30"/>
        </w:rPr>
      </w:pPr>
    </w:p>
    <w:p w14:paraId="7337D9CB">
      <w:pPr>
        <w:jc w:val="center"/>
        <w:rPr>
          <w:rFonts w:ascii="宋体" w:hAnsi="宋体"/>
          <w:sz w:val="28"/>
          <w:szCs w:val="30"/>
        </w:rPr>
      </w:pPr>
    </w:p>
    <w:p w14:paraId="7FECF62B">
      <w:pPr>
        <w:jc w:val="center"/>
        <w:rPr>
          <w:rFonts w:ascii="宋体" w:hAnsi="宋体"/>
          <w:sz w:val="28"/>
          <w:szCs w:val="30"/>
        </w:rPr>
      </w:pPr>
    </w:p>
    <w:p w14:paraId="3223F68B">
      <w:pPr>
        <w:jc w:val="center"/>
        <w:rPr>
          <w:rFonts w:ascii="宋体" w:hAnsi="宋体"/>
          <w:sz w:val="28"/>
          <w:szCs w:val="30"/>
        </w:rPr>
      </w:pPr>
    </w:p>
    <w:p w14:paraId="03DD18CE">
      <w:pPr>
        <w:jc w:val="center"/>
        <w:rPr>
          <w:rFonts w:ascii="宋体" w:hAnsi="宋体"/>
          <w:sz w:val="28"/>
          <w:szCs w:val="30"/>
        </w:rPr>
      </w:pPr>
    </w:p>
    <w:p w14:paraId="012F50D6">
      <w:pPr>
        <w:jc w:val="center"/>
        <w:rPr>
          <w:rFonts w:ascii="宋体" w:hAnsi="宋体"/>
          <w:sz w:val="28"/>
          <w:szCs w:val="30"/>
        </w:rPr>
      </w:pPr>
    </w:p>
    <w:p w14:paraId="2CC53B0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8BDB065">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1A57683E">
      <w:pPr>
        <w:ind w:firstLine="1687" w:firstLineChars="600"/>
        <w:rPr>
          <w:rFonts w:ascii="宋体" w:hAnsi="宋体"/>
          <w:b/>
          <w:bCs/>
          <w:sz w:val="28"/>
          <w:szCs w:val="30"/>
        </w:rPr>
      </w:pPr>
      <w:r>
        <w:rPr>
          <w:rFonts w:hint="eastAsia" w:ascii="宋体" w:hAnsi="宋体"/>
          <w:b/>
          <w:bCs/>
          <w:sz w:val="28"/>
          <w:szCs w:val="30"/>
        </w:rPr>
        <w:t>送出日期：2026年3月31日</w:t>
      </w:r>
    </w:p>
    <w:p w14:paraId="3DBB2640">
      <w:pPr>
        <w:ind w:firstLine="1687" w:firstLineChars="600"/>
        <w:rPr>
          <w:rFonts w:ascii="宋体" w:hAnsi="宋体"/>
          <w:b/>
          <w:bCs/>
          <w:sz w:val="28"/>
          <w:szCs w:val="30"/>
        </w:rPr>
      </w:pPr>
    </w:p>
    <w:p w14:paraId="3DF2E193">
      <w:pPr>
        <w:snapToGrid w:val="0"/>
        <w:spacing w:line="360" w:lineRule="auto"/>
        <w:jc w:val="left"/>
      </w:pPr>
      <w:r>
        <w:br w:type="page"/>
      </w:r>
    </w:p>
    <w:p w14:paraId="550A70C5"/>
    <w:p w14:paraId="533CCD5B">
      <w:pPr>
        <w:pStyle w:val="26"/>
      </w:pPr>
      <w:bookmarkStart w:id="2" w:name="_Toc10912"/>
      <w:r>
        <w:t>重要提示及目录</w:t>
      </w:r>
      <w:bookmarkEnd w:id="2"/>
    </w:p>
    <w:p w14:paraId="49C834FE">
      <w:pPr>
        <w:pStyle w:val="23"/>
      </w:pPr>
      <w:bookmarkStart w:id="3" w:name="_Toc21434"/>
      <w:r>
        <w:t>重要提示</w:t>
      </w:r>
      <w:bookmarkEnd w:id="3"/>
    </w:p>
    <w:p w14:paraId="5107F43C">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B3F4A88">
      <w:pPr>
        <w:pStyle w:val="18"/>
        <w:rPr>
          <w:rFonts w:hint="eastAsia"/>
        </w:rPr>
      </w:pPr>
      <w:r>
        <w:rPr>
          <w:rFonts w:hint="eastAsia"/>
        </w:rPr>
        <w:t>本年度报告已经三分之二以上独立董事签字同意，并由董事长签发。</w:t>
      </w:r>
    </w:p>
    <w:p w14:paraId="54D0AFE1">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415B069E">
      <w:pPr>
        <w:pStyle w:val="18"/>
        <w:rPr>
          <w:rFonts w:hint="eastAsia"/>
        </w:rPr>
      </w:pPr>
      <w:r>
        <w:rPr>
          <w:rFonts w:hint="eastAsia"/>
        </w:rPr>
        <w:t>基金管理人承诺以诚实信用、勤勉尽责的原则管理和运用基金资产，但不保证基金一定盈利。</w:t>
      </w:r>
    </w:p>
    <w:p w14:paraId="332F9B19">
      <w:pPr>
        <w:pStyle w:val="18"/>
        <w:rPr>
          <w:rFonts w:hint="eastAsia"/>
        </w:rPr>
      </w:pPr>
      <w:r>
        <w:rPr>
          <w:rFonts w:hint="eastAsia"/>
        </w:rPr>
        <w:t>基金的过往业绩并不代表其未来表现。投资有风险，投资者在作出投资决策前应仔细阅读本基金的招募说明书及其更新。</w:t>
      </w:r>
    </w:p>
    <w:p w14:paraId="7F0B8CE4">
      <w:pPr>
        <w:pStyle w:val="18"/>
        <w:rPr>
          <w:rFonts w:hint="eastAsia"/>
        </w:rPr>
      </w:pPr>
      <w:r>
        <w:rPr>
          <w:rFonts w:hint="eastAsia"/>
        </w:rPr>
        <w:t>本报告期自2025年1月1日起至12月31日止。</w:t>
      </w:r>
    </w:p>
    <w:p w14:paraId="6C3F38DC">
      <w:pPr>
        <w:pStyle w:val="23"/>
        <w:pageBreakBefore/>
      </w:pPr>
      <w:bookmarkStart w:id="4" w:name="_Toc3570"/>
      <w:r>
        <w:t>目录</w:t>
      </w:r>
      <w:bookmarkEnd w:id="4"/>
    </w:p>
    <w:sdt>
      <w:sdtPr>
        <w:rPr>
          <w:rFonts w:ascii="宋体" w:hAnsi="宋体" w:eastAsia="宋体"/>
          <w:color w:val="DBDBDB"/>
          <w:sz w:val="21"/>
          <w:szCs w:val="24"/>
          <w:lang w:val="en-US" w:eastAsia="zh-CN" w:bidi="ar-SA"/>
        </w:rPr>
        <w:id w:val="63203"/>
        <w:docPartObj>
          <w:docPartGallery w:val="Table of Contents"/>
          <w:docPartUnique/>
        </w:docPartObj>
      </w:sdtPr>
      <w:sdtEndPr>
        <w:rPr>
          <w:rFonts w:ascii="宋体" w:hAnsi="宋体" w:eastAsia="宋体"/>
          <w:b/>
          <w:color w:val="DBDBDB"/>
          <w:sz w:val="21"/>
          <w:szCs w:val="24"/>
          <w:lang w:val="en-US" w:eastAsia="zh-CN" w:bidi="ar-SA"/>
        </w:rPr>
      </w:sdtEndPr>
      <w:sdtContent>
        <w:p w14:paraId="0BA38970">
          <w:pPr>
            <w:pStyle w:val="61"/>
            <w:spacing w:before="0" w:beforeLines="0" w:after="0" w:afterLines="0" w:line="240" w:lineRule="auto"/>
            <w:ind w:left="0" w:leftChars="0" w:right="0" w:rightChars="0" w:firstLine="0" w:firstLineChars="0"/>
            <w:jc w:val="center"/>
            <w:rPr>
              <w:b/>
            </w:rPr>
          </w:pPr>
          <w:r>
            <w:rPr>
              <w:b/>
              <w:lang w:val="zh-CN"/>
            </w:rPr>
            <w:t>目录</w:t>
          </w:r>
        </w:p>
        <w:p w14:paraId="7BE1CAE4">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_Toc10912 </w:instrText>
          </w:r>
          <w:r>
            <w:fldChar w:fldCharType="separate"/>
          </w:r>
          <w:r>
            <w:rPr>
              <w:rFonts w:hint="eastAsia"/>
            </w:rPr>
            <w:t xml:space="preserve">§1 </w:t>
          </w:r>
          <w:r>
            <w:t>重要提示及目录</w:t>
          </w:r>
          <w:r>
            <w:tab/>
          </w:r>
          <w:r>
            <w:fldChar w:fldCharType="begin"/>
          </w:r>
          <w:r>
            <w:instrText xml:space="preserve"> PAGEREF _Toc10912 \h </w:instrText>
          </w:r>
          <w:r>
            <w:fldChar w:fldCharType="separate"/>
          </w:r>
          <w:r>
            <w:t>1</w:t>
          </w:r>
          <w:r>
            <w:fldChar w:fldCharType="end"/>
          </w:r>
          <w:r>
            <w:fldChar w:fldCharType="end"/>
          </w:r>
        </w:p>
        <w:p w14:paraId="1A6C88D0">
          <w:pPr>
            <w:pStyle w:val="10"/>
            <w:tabs>
              <w:tab w:val="right" w:leader="dot" w:pos="8306"/>
            </w:tabs>
          </w:pPr>
          <w:r>
            <w:fldChar w:fldCharType="begin"/>
          </w:r>
          <w:r>
            <w:instrText xml:space="preserve"> HYPERLINK \l _Toc21434 </w:instrText>
          </w:r>
          <w:r>
            <w:fldChar w:fldCharType="separate"/>
          </w:r>
          <w:r>
            <w:rPr>
              <w:rFonts w:hint="eastAsia"/>
            </w:rPr>
            <w:t xml:space="preserve">1.1 </w:t>
          </w:r>
          <w:r>
            <w:t>重要提示</w:t>
          </w:r>
          <w:r>
            <w:tab/>
          </w:r>
          <w:r>
            <w:fldChar w:fldCharType="begin"/>
          </w:r>
          <w:r>
            <w:instrText xml:space="preserve"> PAGEREF _Toc21434 \h </w:instrText>
          </w:r>
          <w:r>
            <w:fldChar w:fldCharType="separate"/>
          </w:r>
          <w:r>
            <w:t>1</w:t>
          </w:r>
          <w:r>
            <w:fldChar w:fldCharType="end"/>
          </w:r>
          <w:r>
            <w:fldChar w:fldCharType="end"/>
          </w:r>
        </w:p>
        <w:p w14:paraId="4FD7F35E">
          <w:pPr>
            <w:pStyle w:val="10"/>
            <w:tabs>
              <w:tab w:val="right" w:leader="dot" w:pos="8306"/>
            </w:tabs>
          </w:pPr>
          <w:r>
            <w:fldChar w:fldCharType="begin"/>
          </w:r>
          <w:r>
            <w:instrText xml:space="preserve"> HYPERLINK \l _Toc3570 </w:instrText>
          </w:r>
          <w:r>
            <w:fldChar w:fldCharType="separate"/>
          </w:r>
          <w:r>
            <w:rPr>
              <w:rFonts w:hint="eastAsia"/>
            </w:rPr>
            <w:t xml:space="preserve">1.2 </w:t>
          </w:r>
          <w:r>
            <w:t>目录</w:t>
          </w:r>
          <w:r>
            <w:tab/>
          </w:r>
          <w:r>
            <w:fldChar w:fldCharType="begin"/>
          </w:r>
          <w:r>
            <w:instrText xml:space="preserve"> PAGEREF _Toc3570 \h </w:instrText>
          </w:r>
          <w:r>
            <w:fldChar w:fldCharType="separate"/>
          </w:r>
          <w:r>
            <w:t>2</w:t>
          </w:r>
          <w:r>
            <w:fldChar w:fldCharType="end"/>
          </w:r>
          <w:r>
            <w:fldChar w:fldCharType="end"/>
          </w:r>
        </w:p>
        <w:p w14:paraId="4A7B2684">
          <w:pPr>
            <w:pStyle w:val="8"/>
            <w:tabs>
              <w:tab w:val="right" w:leader="dot" w:pos="8306"/>
            </w:tabs>
          </w:pPr>
          <w:r>
            <w:fldChar w:fldCharType="begin"/>
          </w:r>
          <w:r>
            <w:instrText xml:space="preserve"> HYPERLINK \l _Toc5480 </w:instrText>
          </w:r>
          <w:r>
            <w:fldChar w:fldCharType="separate"/>
          </w:r>
          <w:r>
            <w:rPr>
              <w:rFonts w:hint="eastAsia"/>
            </w:rPr>
            <w:t xml:space="preserve">§2 </w:t>
          </w:r>
          <w:r>
            <w:t>基金简介</w:t>
          </w:r>
          <w:r>
            <w:tab/>
          </w:r>
          <w:r>
            <w:fldChar w:fldCharType="begin"/>
          </w:r>
          <w:r>
            <w:instrText xml:space="preserve"> PAGEREF _Toc5480 \h </w:instrText>
          </w:r>
          <w:r>
            <w:fldChar w:fldCharType="separate"/>
          </w:r>
          <w:r>
            <w:t>4</w:t>
          </w:r>
          <w:r>
            <w:fldChar w:fldCharType="end"/>
          </w:r>
          <w:r>
            <w:fldChar w:fldCharType="end"/>
          </w:r>
        </w:p>
        <w:p w14:paraId="15784DFD">
          <w:pPr>
            <w:pStyle w:val="10"/>
            <w:tabs>
              <w:tab w:val="right" w:leader="dot" w:pos="8306"/>
            </w:tabs>
          </w:pPr>
          <w:r>
            <w:fldChar w:fldCharType="begin"/>
          </w:r>
          <w:r>
            <w:instrText xml:space="preserve"> HYPERLINK \l _Toc6299 </w:instrText>
          </w:r>
          <w:r>
            <w:fldChar w:fldCharType="separate"/>
          </w:r>
          <w:r>
            <w:rPr>
              <w:rFonts w:hint="eastAsia"/>
            </w:rPr>
            <w:t xml:space="preserve">2.1 </w:t>
          </w:r>
          <w:r>
            <w:t>基金基本情况</w:t>
          </w:r>
          <w:r>
            <w:tab/>
          </w:r>
          <w:r>
            <w:fldChar w:fldCharType="begin"/>
          </w:r>
          <w:r>
            <w:instrText xml:space="preserve"> PAGEREF _Toc6299 \h </w:instrText>
          </w:r>
          <w:r>
            <w:fldChar w:fldCharType="separate"/>
          </w:r>
          <w:r>
            <w:t>4</w:t>
          </w:r>
          <w:r>
            <w:fldChar w:fldCharType="end"/>
          </w:r>
          <w:r>
            <w:fldChar w:fldCharType="end"/>
          </w:r>
        </w:p>
        <w:p w14:paraId="275C0E7D">
          <w:pPr>
            <w:pStyle w:val="10"/>
            <w:tabs>
              <w:tab w:val="right" w:leader="dot" w:pos="8306"/>
            </w:tabs>
          </w:pPr>
          <w:r>
            <w:fldChar w:fldCharType="begin"/>
          </w:r>
          <w:r>
            <w:instrText xml:space="preserve"> HYPERLINK \l _Toc20081 </w:instrText>
          </w:r>
          <w:r>
            <w:fldChar w:fldCharType="separate"/>
          </w:r>
          <w:r>
            <w:rPr>
              <w:rFonts w:hint="eastAsia"/>
            </w:rPr>
            <w:t xml:space="preserve">2.2 </w:t>
          </w:r>
          <w:r>
            <w:t>基金产品说明</w:t>
          </w:r>
          <w:r>
            <w:tab/>
          </w:r>
          <w:r>
            <w:fldChar w:fldCharType="begin"/>
          </w:r>
          <w:r>
            <w:instrText xml:space="preserve"> PAGEREF _Toc20081 \h </w:instrText>
          </w:r>
          <w:r>
            <w:fldChar w:fldCharType="separate"/>
          </w:r>
          <w:r>
            <w:t>4</w:t>
          </w:r>
          <w:r>
            <w:fldChar w:fldCharType="end"/>
          </w:r>
          <w:r>
            <w:fldChar w:fldCharType="end"/>
          </w:r>
        </w:p>
        <w:p w14:paraId="2D01B82A">
          <w:pPr>
            <w:pStyle w:val="10"/>
            <w:tabs>
              <w:tab w:val="right" w:leader="dot" w:pos="8306"/>
            </w:tabs>
          </w:pPr>
          <w:r>
            <w:fldChar w:fldCharType="begin"/>
          </w:r>
          <w:r>
            <w:instrText xml:space="preserve"> HYPERLINK \l _Toc2576 </w:instrText>
          </w:r>
          <w:r>
            <w:fldChar w:fldCharType="separate"/>
          </w:r>
          <w:r>
            <w:rPr>
              <w:rFonts w:hint="eastAsia"/>
            </w:rPr>
            <w:t xml:space="preserve">2.3 </w:t>
          </w:r>
          <w:r>
            <w:t>基金管理人和基金托管人</w:t>
          </w:r>
          <w:r>
            <w:tab/>
          </w:r>
          <w:r>
            <w:fldChar w:fldCharType="begin"/>
          </w:r>
          <w:r>
            <w:instrText xml:space="preserve"> PAGEREF _Toc2576 \h </w:instrText>
          </w:r>
          <w:r>
            <w:fldChar w:fldCharType="separate"/>
          </w:r>
          <w:r>
            <w:t>4</w:t>
          </w:r>
          <w:r>
            <w:fldChar w:fldCharType="end"/>
          </w:r>
          <w:r>
            <w:fldChar w:fldCharType="end"/>
          </w:r>
        </w:p>
        <w:p w14:paraId="24439A2C">
          <w:pPr>
            <w:pStyle w:val="10"/>
            <w:tabs>
              <w:tab w:val="right" w:leader="dot" w:pos="8306"/>
            </w:tabs>
          </w:pPr>
          <w:r>
            <w:fldChar w:fldCharType="begin"/>
          </w:r>
          <w:r>
            <w:instrText xml:space="preserve"> HYPERLINK \l _Toc11652 </w:instrText>
          </w:r>
          <w:r>
            <w:fldChar w:fldCharType="separate"/>
          </w:r>
          <w:r>
            <w:rPr>
              <w:rFonts w:hint="eastAsia"/>
            </w:rPr>
            <w:t xml:space="preserve">2.4 </w:t>
          </w:r>
          <w:r>
            <w:t>信息披露方式</w:t>
          </w:r>
          <w:r>
            <w:tab/>
          </w:r>
          <w:r>
            <w:fldChar w:fldCharType="begin"/>
          </w:r>
          <w:r>
            <w:instrText xml:space="preserve"> PAGEREF _Toc11652 \h </w:instrText>
          </w:r>
          <w:r>
            <w:fldChar w:fldCharType="separate"/>
          </w:r>
          <w:r>
            <w:t>5</w:t>
          </w:r>
          <w:r>
            <w:fldChar w:fldCharType="end"/>
          </w:r>
          <w:r>
            <w:fldChar w:fldCharType="end"/>
          </w:r>
        </w:p>
        <w:p w14:paraId="569F90C9">
          <w:pPr>
            <w:pStyle w:val="10"/>
            <w:tabs>
              <w:tab w:val="right" w:leader="dot" w:pos="8306"/>
            </w:tabs>
          </w:pPr>
          <w:r>
            <w:fldChar w:fldCharType="begin"/>
          </w:r>
          <w:r>
            <w:instrText xml:space="preserve"> HYPERLINK \l _Toc14117 </w:instrText>
          </w:r>
          <w:r>
            <w:fldChar w:fldCharType="separate"/>
          </w:r>
          <w:r>
            <w:rPr>
              <w:rFonts w:hint="eastAsia"/>
            </w:rPr>
            <w:t xml:space="preserve">2.5 </w:t>
          </w:r>
          <w:r>
            <w:t>其他相关资料</w:t>
          </w:r>
          <w:r>
            <w:tab/>
          </w:r>
          <w:r>
            <w:fldChar w:fldCharType="begin"/>
          </w:r>
          <w:r>
            <w:instrText xml:space="preserve"> PAGEREF _Toc14117 \h </w:instrText>
          </w:r>
          <w:r>
            <w:fldChar w:fldCharType="separate"/>
          </w:r>
          <w:r>
            <w:t>5</w:t>
          </w:r>
          <w:r>
            <w:fldChar w:fldCharType="end"/>
          </w:r>
          <w:r>
            <w:fldChar w:fldCharType="end"/>
          </w:r>
        </w:p>
        <w:p w14:paraId="06632BBF">
          <w:pPr>
            <w:pStyle w:val="8"/>
            <w:tabs>
              <w:tab w:val="right" w:leader="dot" w:pos="8306"/>
            </w:tabs>
          </w:pPr>
          <w:r>
            <w:fldChar w:fldCharType="begin"/>
          </w:r>
          <w:r>
            <w:instrText xml:space="preserve"> HYPERLINK \l _Toc6522 </w:instrText>
          </w:r>
          <w:r>
            <w:fldChar w:fldCharType="separate"/>
          </w:r>
          <w:r>
            <w:rPr>
              <w:rFonts w:hint="eastAsia"/>
            </w:rPr>
            <w:t xml:space="preserve">§3 </w:t>
          </w:r>
          <w:r>
            <w:t>主要财务指标、基金净值表现及利润分配情况</w:t>
          </w:r>
          <w:r>
            <w:tab/>
          </w:r>
          <w:r>
            <w:fldChar w:fldCharType="begin"/>
          </w:r>
          <w:r>
            <w:instrText xml:space="preserve"> PAGEREF _Toc6522 \h </w:instrText>
          </w:r>
          <w:r>
            <w:fldChar w:fldCharType="separate"/>
          </w:r>
          <w:r>
            <w:t>6</w:t>
          </w:r>
          <w:r>
            <w:fldChar w:fldCharType="end"/>
          </w:r>
          <w:r>
            <w:fldChar w:fldCharType="end"/>
          </w:r>
        </w:p>
        <w:p w14:paraId="4AD5BB15">
          <w:pPr>
            <w:pStyle w:val="10"/>
            <w:tabs>
              <w:tab w:val="right" w:leader="dot" w:pos="8306"/>
            </w:tabs>
          </w:pPr>
          <w:r>
            <w:fldChar w:fldCharType="begin"/>
          </w:r>
          <w:r>
            <w:instrText xml:space="preserve"> HYPERLINK \l _Toc9025 </w:instrText>
          </w:r>
          <w:r>
            <w:fldChar w:fldCharType="separate"/>
          </w:r>
          <w:r>
            <w:rPr>
              <w:rFonts w:hint="eastAsia"/>
            </w:rPr>
            <w:t xml:space="preserve">3.1 </w:t>
          </w:r>
          <w:r>
            <w:t>主要会计数据和财务指标</w:t>
          </w:r>
          <w:r>
            <w:tab/>
          </w:r>
          <w:r>
            <w:fldChar w:fldCharType="begin"/>
          </w:r>
          <w:r>
            <w:instrText xml:space="preserve"> PAGEREF _Toc9025 \h </w:instrText>
          </w:r>
          <w:r>
            <w:fldChar w:fldCharType="separate"/>
          </w:r>
          <w:r>
            <w:t>6</w:t>
          </w:r>
          <w:r>
            <w:fldChar w:fldCharType="end"/>
          </w:r>
          <w:r>
            <w:fldChar w:fldCharType="end"/>
          </w:r>
        </w:p>
        <w:p w14:paraId="2EB926F6">
          <w:pPr>
            <w:pStyle w:val="10"/>
            <w:tabs>
              <w:tab w:val="right" w:leader="dot" w:pos="8306"/>
            </w:tabs>
          </w:pPr>
          <w:r>
            <w:fldChar w:fldCharType="begin"/>
          </w:r>
          <w:r>
            <w:instrText xml:space="preserve"> HYPERLINK \l _Toc10315 </w:instrText>
          </w:r>
          <w:r>
            <w:fldChar w:fldCharType="separate"/>
          </w:r>
          <w:r>
            <w:rPr>
              <w:rFonts w:hint="eastAsia"/>
            </w:rPr>
            <w:t xml:space="preserve">3.2 </w:t>
          </w:r>
          <w:r>
            <w:t>基金净值表现</w:t>
          </w:r>
          <w:r>
            <w:tab/>
          </w:r>
          <w:r>
            <w:fldChar w:fldCharType="begin"/>
          </w:r>
          <w:r>
            <w:instrText xml:space="preserve"> PAGEREF _Toc10315 \h </w:instrText>
          </w:r>
          <w:r>
            <w:fldChar w:fldCharType="separate"/>
          </w:r>
          <w:r>
            <w:t>6</w:t>
          </w:r>
          <w:r>
            <w:fldChar w:fldCharType="end"/>
          </w:r>
          <w:r>
            <w:fldChar w:fldCharType="end"/>
          </w:r>
        </w:p>
        <w:p w14:paraId="70D71534">
          <w:pPr>
            <w:pStyle w:val="10"/>
            <w:tabs>
              <w:tab w:val="right" w:leader="dot" w:pos="8306"/>
            </w:tabs>
          </w:pPr>
          <w:r>
            <w:fldChar w:fldCharType="begin"/>
          </w:r>
          <w:r>
            <w:instrText xml:space="preserve"> HYPERLINK \l _Toc21502 </w:instrText>
          </w:r>
          <w:r>
            <w:fldChar w:fldCharType="separate"/>
          </w:r>
          <w:r>
            <w:rPr>
              <w:rFonts w:hint="eastAsia"/>
            </w:rPr>
            <w:t xml:space="preserve">3.3 </w:t>
          </w:r>
          <w:r>
            <w:t>过去三年基金的利润分配情况</w:t>
          </w:r>
          <w:r>
            <w:tab/>
          </w:r>
          <w:r>
            <w:fldChar w:fldCharType="begin"/>
          </w:r>
          <w:r>
            <w:instrText xml:space="preserve"> PAGEREF _Toc21502 \h </w:instrText>
          </w:r>
          <w:r>
            <w:fldChar w:fldCharType="separate"/>
          </w:r>
          <w:r>
            <w:t>8</w:t>
          </w:r>
          <w:r>
            <w:fldChar w:fldCharType="end"/>
          </w:r>
          <w:r>
            <w:fldChar w:fldCharType="end"/>
          </w:r>
        </w:p>
        <w:p w14:paraId="5353DB25">
          <w:pPr>
            <w:pStyle w:val="8"/>
            <w:tabs>
              <w:tab w:val="right" w:leader="dot" w:pos="8306"/>
            </w:tabs>
          </w:pPr>
          <w:r>
            <w:fldChar w:fldCharType="begin"/>
          </w:r>
          <w:r>
            <w:instrText xml:space="preserve"> HYPERLINK \l _Toc31395 </w:instrText>
          </w:r>
          <w:r>
            <w:fldChar w:fldCharType="separate"/>
          </w:r>
          <w:r>
            <w:rPr>
              <w:rFonts w:hint="eastAsia"/>
            </w:rPr>
            <w:t xml:space="preserve">§4 </w:t>
          </w:r>
          <w:r>
            <w:t>管理人报告</w:t>
          </w:r>
          <w:r>
            <w:tab/>
          </w:r>
          <w:r>
            <w:fldChar w:fldCharType="begin"/>
          </w:r>
          <w:r>
            <w:instrText xml:space="preserve"> PAGEREF _Toc31395 \h </w:instrText>
          </w:r>
          <w:r>
            <w:fldChar w:fldCharType="separate"/>
          </w:r>
          <w:r>
            <w:t>8</w:t>
          </w:r>
          <w:r>
            <w:fldChar w:fldCharType="end"/>
          </w:r>
          <w:r>
            <w:fldChar w:fldCharType="end"/>
          </w:r>
        </w:p>
        <w:p w14:paraId="1F9B69D3">
          <w:pPr>
            <w:pStyle w:val="10"/>
            <w:tabs>
              <w:tab w:val="right" w:leader="dot" w:pos="8306"/>
            </w:tabs>
          </w:pPr>
          <w:r>
            <w:fldChar w:fldCharType="begin"/>
          </w:r>
          <w:r>
            <w:instrText xml:space="preserve"> HYPERLINK \l _Toc15082 </w:instrText>
          </w:r>
          <w:r>
            <w:fldChar w:fldCharType="separate"/>
          </w:r>
          <w:r>
            <w:rPr>
              <w:rFonts w:hint="eastAsia"/>
            </w:rPr>
            <w:t xml:space="preserve">4.1 </w:t>
          </w:r>
          <w:r>
            <w:t>基金管理人及基金经理情况</w:t>
          </w:r>
          <w:r>
            <w:tab/>
          </w:r>
          <w:r>
            <w:fldChar w:fldCharType="begin"/>
          </w:r>
          <w:r>
            <w:instrText xml:space="preserve"> PAGEREF _Toc15082 \h </w:instrText>
          </w:r>
          <w:r>
            <w:fldChar w:fldCharType="separate"/>
          </w:r>
          <w:r>
            <w:t>8</w:t>
          </w:r>
          <w:r>
            <w:fldChar w:fldCharType="end"/>
          </w:r>
          <w:r>
            <w:fldChar w:fldCharType="end"/>
          </w:r>
        </w:p>
        <w:p w14:paraId="648B6697">
          <w:pPr>
            <w:pStyle w:val="10"/>
            <w:tabs>
              <w:tab w:val="right" w:leader="dot" w:pos="8306"/>
            </w:tabs>
          </w:pPr>
          <w:r>
            <w:fldChar w:fldCharType="begin"/>
          </w:r>
          <w:r>
            <w:instrText xml:space="preserve"> HYPERLINK \l _Toc2336 </w:instrText>
          </w:r>
          <w:r>
            <w:fldChar w:fldCharType="separate"/>
          </w:r>
          <w:r>
            <w:rPr>
              <w:rFonts w:hint="eastAsia"/>
            </w:rPr>
            <w:t xml:space="preserve">4.2 </w:t>
          </w:r>
          <w:r>
            <w:t>管理人对报告期内本基金运作遵规守信情况的说明</w:t>
          </w:r>
          <w:r>
            <w:tab/>
          </w:r>
          <w:r>
            <w:fldChar w:fldCharType="begin"/>
          </w:r>
          <w:r>
            <w:instrText xml:space="preserve"> PAGEREF _Toc2336 \h </w:instrText>
          </w:r>
          <w:r>
            <w:fldChar w:fldCharType="separate"/>
          </w:r>
          <w:r>
            <w:t>9</w:t>
          </w:r>
          <w:r>
            <w:fldChar w:fldCharType="end"/>
          </w:r>
          <w:r>
            <w:fldChar w:fldCharType="end"/>
          </w:r>
        </w:p>
        <w:p w14:paraId="72DBEEBA">
          <w:pPr>
            <w:pStyle w:val="10"/>
            <w:tabs>
              <w:tab w:val="right" w:leader="dot" w:pos="8306"/>
            </w:tabs>
          </w:pPr>
          <w:r>
            <w:fldChar w:fldCharType="begin"/>
          </w:r>
          <w:r>
            <w:instrText xml:space="preserve"> HYPERLINK \l _Toc11855 </w:instrText>
          </w:r>
          <w:r>
            <w:fldChar w:fldCharType="separate"/>
          </w:r>
          <w:r>
            <w:rPr>
              <w:rFonts w:hint="eastAsia"/>
            </w:rPr>
            <w:t xml:space="preserve">4.3 </w:t>
          </w:r>
          <w:r>
            <w:t>管理人对报告期内公平交易情况的专项说明</w:t>
          </w:r>
          <w:r>
            <w:tab/>
          </w:r>
          <w:r>
            <w:fldChar w:fldCharType="begin"/>
          </w:r>
          <w:r>
            <w:instrText xml:space="preserve"> PAGEREF _Toc11855 \h </w:instrText>
          </w:r>
          <w:r>
            <w:fldChar w:fldCharType="separate"/>
          </w:r>
          <w:r>
            <w:t>10</w:t>
          </w:r>
          <w:r>
            <w:fldChar w:fldCharType="end"/>
          </w:r>
          <w:r>
            <w:fldChar w:fldCharType="end"/>
          </w:r>
        </w:p>
        <w:p w14:paraId="1006ABF2">
          <w:pPr>
            <w:pStyle w:val="10"/>
            <w:tabs>
              <w:tab w:val="right" w:leader="dot" w:pos="8306"/>
            </w:tabs>
          </w:pPr>
          <w:r>
            <w:fldChar w:fldCharType="begin"/>
          </w:r>
          <w:r>
            <w:instrText xml:space="preserve"> HYPERLINK \l _Toc6272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_Toc6272 \h </w:instrText>
          </w:r>
          <w:r>
            <w:fldChar w:fldCharType="separate"/>
          </w:r>
          <w:r>
            <w:t>10</w:t>
          </w:r>
          <w:r>
            <w:fldChar w:fldCharType="end"/>
          </w:r>
          <w:r>
            <w:fldChar w:fldCharType="end"/>
          </w:r>
        </w:p>
        <w:p w14:paraId="31D78328">
          <w:pPr>
            <w:pStyle w:val="10"/>
            <w:tabs>
              <w:tab w:val="right" w:leader="dot" w:pos="8306"/>
            </w:tabs>
          </w:pPr>
          <w:r>
            <w:fldChar w:fldCharType="begin"/>
          </w:r>
          <w:r>
            <w:instrText xml:space="preserve"> HYPERLINK \l _Toc28963 </w:instrText>
          </w:r>
          <w:r>
            <w:fldChar w:fldCharType="separate"/>
          </w:r>
          <w:r>
            <w:rPr>
              <w:rFonts w:hint="eastAsia"/>
            </w:rPr>
            <w:t xml:space="preserve">4.5 </w:t>
          </w:r>
          <w:r>
            <w:t>管理人对宏观经济、证券市场及行业走势的简要展望</w:t>
          </w:r>
          <w:r>
            <w:tab/>
          </w:r>
          <w:r>
            <w:fldChar w:fldCharType="begin"/>
          </w:r>
          <w:r>
            <w:instrText xml:space="preserve"> PAGEREF _Toc28963 \h </w:instrText>
          </w:r>
          <w:r>
            <w:fldChar w:fldCharType="separate"/>
          </w:r>
          <w:r>
            <w:t>11</w:t>
          </w:r>
          <w:r>
            <w:fldChar w:fldCharType="end"/>
          </w:r>
          <w:r>
            <w:fldChar w:fldCharType="end"/>
          </w:r>
        </w:p>
        <w:p w14:paraId="107F0269">
          <w:pPr>
            <w:pStyle w:val="10"/>
            <w:tabs>
              <w:tab w:val="right" w:leader="dot" w:pos="8306"/>
            </w:tabs>
          </w:pPr>
          <w:r>
            <w:fldChar w:fldCharType="begin"/>
          </w:r>
          <w:r>
            <w:instrText xml:space="preserve"> HYPERLINK \l _Toc29770 </w:instrText>
          </w:r>
          <w:r>
            <w:fldChar w:fldCharType="separate"/>
          </w:r>
          <w:r>
            <w:rPr>
              <w:rFonts w:hint="eastAsia"/>
            </w:rPr>
            <w:t xml:space="preserve">4.6 </w:t>
          </w:r>
          <w:r>
            <w:t>管理人内部有关本基金的监察稽核工作情况</w:t>
          </w:r>
          <w:r>
            <w:tab/>
          </w:r>
          <w:r>
            <w:fldChar w:fldCharType="begin"/>
          </w:r>
          <w:r>
            <w:instrText xml:space="preserve"> PAGEREF _Toc29770 \h </w:instrText>
          </w:r>
          <w:r>
            <w:fldChar w:fldCharType="separate"/>
          </w:r>
          <w:r>
            <w:t>11</w:t>
          </w:r>
          <w:r>
            <w:fldChar w:fldCharType="end"/>
          </w:r>
          <w:r>
            <w:fldChar w:fldCharType="end"/>
          </w:r>
        </w:p>
        <w:p w14:paraId="086E8D26">
          <w:pPr>
            <w:pStyle w:val="10"/>
            <w:tabs>
              <w:tab w:val="right" w:leader="dot" w:pos="8306"/>
            </w:tabs>
          </w:pPr>
          <w:r>
            <w:fldChar w:fldCharType="begin"/>
          </w:r>
          <w:r>
            <w:instrText xml:space="preserve"> HYPERLINK \l _Toc2960 </w:instrText>
          </w:r>
          <w:r>
            <w:fldChar w:fldCharType="separate"/>
          </w:r>
          <w:r>
            <w:rPr>
              <w:rFonts w:hint="eastAsia"/>
            </w:rPr>
            <w:t xml:space="preserve">4.7 </w:t>
          </w:r>
          <w:r>
            <w:t>管理人对报告期内基金估值程序等事项的说明</w:t>
          </w:r>
          <w:r>
            <w:tab/>
          </w:r>
          <w:r>
            <w:fldChar w:fldCharType="begin"/>
          </w:r>
          <w:r>
            <w:instrText xml:space="preserve"> PAGEREF _Toc2960 \h </w:instrText>
          </w:r>
          <w:r>
            <w:fldChar w:fldCharType="separate"/>
          </w:r>
          <w:r>
            <w:t>12</w:t>
          </w:r>
          <w:r>
            <w:fldChar w:fldCharType="end"/>
          </w:r>
          <w:r>
            <w:fldChar w:fldCharType="end"/>
          </w:r>
        </w:p>
        <w:p w14:paraId="70E88845">
          <w:pPr>
            <w:pStyle w:val="10"/>
            <w:tabs>
              <w:tab w:val="right" w:leader="dot" w:pos="8306"/>
            </w:tabs>
          </w:pPr>
          <w:r>
            <w:fldChar w:fldCharType="begin"/>
          </w:r>
          <w:r>
            <w:instrText xml:space="preserve"> HYPERLINK \l _Toc19386 </w:instrText>
          </w:r>
          <w:r>
            <w:fldChar w:fldCharType="separate"/>
          </w:r>
          <w:r>
            <w:rPr>
              <w:rFonts w:hint="eastAsia"/>
            </w:rPr>
            <w:t xml:space="preserve">4.8 </w:t>
          </w:r>
          <w:r>
            <w:t>管理人对报告期内基金利润分配情况的说明</w:t>
          </w:r>
          <w:r>
            <w:tab/>
          </w:r>
          <w:r>
            <w:fldChar w:fldCharType="begin"/>
          </w:r>
          <w:r>
            <w:instrText xml:space="preserve"> PAGEREF _Toc19386 \h </w:instrText>
          </w:r>
          <w:r>
            <w:fldChar w:fldCharType="separate"/>
          </w:r>
          <w:r>
            <w:t>13</w:t>
          </w:r>
          <w:r>
            <w:fldChar w:fldCharType="end"/>
          </w:r>
          <w:r>
            <w:fldChar w:fldCharType="end"/>
          </w:r>
        </w:p>
        <w:p w14:paraId="36AA66B5">
          <w:pPr>
            <w:pStyle w:val="10"/>
            <w:tabs>
              <w:tab w:val="right" w:leader="dot" w:pos="8306"/>
            </w:tabs>
          </w:pPr>
          <w:r>
            <w:fldChar w:fldCharType="begin"/>
          </w:r>
          <w:r>
            <w:instrText xml:space="preserve"> HYPERLINK \l _Toc10989 </w:instrText>
          </w:r>
          <w:r>
            <w:fldChar w:fldCharType="separate"/>
          </w:r>
          <w:r>
            <w:rPr>
              <w:rFonts w:hint="eastAsia"/>
            </w:rPr>
            <w:t xml:space="preserve">4.9 </w:t>
          </w:r>
          <w:r>
            <w:t>报告期内基金持有人数或基金资产净值预警说明</w:t>
          </w:r>
          <w:r>
            <w:tab/>
          </w:r>
          <w:r>
            <w:fldChar w:fldCharType="begin"/>
          </w:r>
          <w:r>
            <w:instrText xml:space="preserve"> PAGEREF _Toc10989 \h </w:instrText>
          </w:r>
          <w:r>
            <w:fldChar w:fldCharType="separate"/>
          </w:r>
          <w:r>
            <w:t>13</w:t>
          </w:r>
          <w:r>
            <w:fldChar w:fldCharType="end"/>
          </w:r>
          <w:r>
            <w:fldChar w:fldCharType="end"/>
          </w:r>
        </w:p>
        <w:p w14:paraId="0AFB730B">
          <w:pPr>
            <w:pStyle w:val="8"/>
            <w:tabs>
              <w:tab w:val="right" w:leader="dot" w:pos="8306"/>
            </w:tabs>
          </w:pPr>
          <w:r>
            <w:fldChar w:fldCharType="begin"/>
          </w:r>
          <w:r>
            <w:instrText xml:space="preserve"> HYPERLINK \l _Toc5033 </w:instrText>
          </w:r>
          <w:r>
            <w:fldChar w:fldCharType="separate"/>
          </w:r>
          <w:r>
            <w:rPr>
              <w:rFonts w:hint="eastAsia"/>
            </w:rPr>
            <w:t xml:space="preserve">§5 </w:t>
          </w:r>
          <w:r>
            <w:t>托管人报告</w:t>
          </w:r>
          <w:r>
            <w:tab/>
          </w:r>
          <w:r>
            <w:fldChar w:fldCharType="begin"/>
          </w:r>
          <w:r>
            <w:instrText xml:space="preserve"> PAGEREF _Toc5033 \h </w:instrText>
          </w:r>
          <w:r>
            <w:fldChar w:fldCharType="separate"/>
          </w:r>
          <w:r>
            <w:t>13</w:t>
          </w:r>
          <w:r>
            <w:fldChar w:fldCharType="end"/>
          </w:r>
          <w:r>
            <w:fldChar w:fldCharType="end"/>
          </w:r>
        </w:p>
        <w:p w14:paraId="6EBC582D">
          <w:pPr>
            <w:pStyle w:val="10"/>
            <w:tabs>
              <w:tab w:val="right" w:leader="dot" w:pos="8306"/>
            </w:tabs>
          </w:pPr>
          <w:r>
            <w:fldChar w:fldCharType="begin"/>
          </w:r>
          <w:r>
            <w:instrText xml:space="preserve"> HYPERLINK \l _Toc6826 </w:instrText>
          </w:r>
          <w:r>
            <w:fldChar w:fldCharType="separate"/>
          </w:r>
          <w:r>
            <w:rPr>
              <w:rFonts w:hint="eastAsia"/>
            </w:rPr>
            <w:t xml:space="preserve">5.1 </w:t>
          </w:r>
          <w:r>
            <w:t>报告期内本基金托管人遵规守信情况声明</w:t>
          </w:r>
          <w:r>
            <w:tab/>
          </w:r>
          <w:r>
            <w:fldChar w:fldCharType="begin"/>
          </w:r>
          <w:r>
            <w:instrText xml:space="preserve"> PAGEREF _Toc6826 \h </w:instrText>
          </w:r>
          <w:r>
            <w:fldChar w:fldCharType="separate"/>
          </w:r>
          <w:r>
            <w:t>13</w:t>
          </w:r>
          <w:r>
            <w:fldChar w:fldCharType="end"/>
          </w:r>
          <w:r>
            <w:fldChar w:fldCharType="end"/>
          </w:r>
        </w:p>
        <w:p w14:paraId="61388EF4">
          <w:pPr>
            <w:pStyle w:val="10"/>
            <w:tabs>
              <w:tab w:val="right" w:leader="dot" w:pos="8306"/>
            </w:tabs>
          </w:pPr>
          <w:r>
            <w:fldChar w:fldCharType="begin"/>
          </w:r>
          <w:r>
            <w:instrText xml:space="preserve"> HYPERLINK \l _Toc7291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_Toc7291 \h </w:instrText>
          </w:r>
          <w:r>
            <w:fldChar w:fldCharType="separate"/>
          </w:r>
          <w:r>
            <w:t>13</w:t>
          </w:r>
          <w:r>
            <w:fldChar w:fldCharType="end"/>
          </w:r>
          <w:r>
            <w:fldChar w:fldCharType="end"/>
          </w:r>
        </w:p>
        <w:p w14:paraId="3FDBF15C">
          <w:pPr>
            <w:pStyle w:val="10"/>
            <w:tabs>
              <w:tab w:val="right" w:leader="dot" w:pos="8306"/>
            </w:tabs>
          </w:pPr>
          <w:r>
            <w:fldChar w:fldCharType="begin"/>
          </w:r>
          <w:r>
            <w:instrText xml:space="preserve"> HYPERLINK \l _Toc825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_Toc825 \h </w:instrText>
          </w:r>
          <w:r>
            <w:fldChar w:fldCharType="separate"/>
          </w:r>
          <w:r>
            <w:t>13</w:t>
          </w:r>
          <w:r>
            <w:fldChar w:fldCharType="end"/>
          </w:r>
          <w:r>
            <w:fldChar w:fldCharType="end"/>
          </w:r>
        </w:p>
        <w:p w14:paraId="6232F886">
          <w:pPr>
            <w:pStyle w:val="8"/>
            <w:tabs>
              <w:tab w:val="right" w:leader="dot" w:pos="8306"/>
            </w:tabs>
          </w:pPr>
          <w:r>
            <w:fldChar w:fldCharType="begin"/>
          </w:r>
          <w:r>
            <w:instrText xml:space="preserve"> HYPERLINK \l _Toc14423 </w:instrText>
          </w:r>
          <w:r>
            <w:fldChar w:fldCharType="separate"/>
          </w:r>
          <w:r>
            <w:rPr>
              <w:rFonts w:hint="eastAsia"/>
            </w:rPr>
            <w:t xml:space="preserve">§6 </w:t>
          </w:r>
          <w:r>
            <w:t>审计报告</w:t>
          </w:r>
          <w:r>
            <w:tab/>
          </w:r>
          <w:r>
            <w:fldChar w:fldCharType="begin"/>
          </w:r>
          <w:r>
            <w:instrText xml:space="preserve"> PAGEREF _Toc14423 \h </w:instrText>
          </w:r>
          <w:r>
            <w:fldChar w:fldCharType="separate"/>
          </w:r>
          <w:r>
            <w:t>13</w:t>
          </w:r>
          <w:r>
            <w:fldChar w:fldCharType="end"/>
          </w:r>
          <w:r>
            <w:fldChar w:fldCharType="end"/>
          </w:r>
        </w:p>
        <w:p w14:paraId="28A96531">
          <w:pPr>
            <w:pStyle w:val="10"/>
            <w:tabs>
              <w:tab w:val="right" w:leader="dot" w:pos="8306"/>
            </w:tabs>
          </w:pPr>
          <w:r>
            <w:fldChar w:fldCharType="begin"/>
          </w:r>
          <w:r>
            <w:instrText xml:space="preserve"> HYPERLINK \l _Toc4902 </w:instrText>
          </w:r>
          <w:r>
            <w:fldChar w:fldCharType="separate"/>
          </w:r>
          <w:r>
            <w:rPr>
              <w:rFonts w:hint="eastAsia"/>
            </w:rPr>
            <w:t xml:space="preserve">6.1 </w:t>
          </w:r>
          <w:r>
            <w:t>审计报告基本信息</w:t>
          </w:r>
          <w:r>
            <w:tab/>
          </w:r>
          <w:r>
            <w:fldChar w:fldCharType="begin"/>
          </w:r>
          <w:r>
            <w:instrText xml:space="preserve"> PAGEREF _Toc4902 \h </w:instrText>
          </w:r>
          <w:r>
            <w:fldChar w:fldCharType="separate"/>
          </w:r>
          <w:r>
            <w:t>14</w:t>
          </w:r>
          <w:r>
            <w:fldChar w:fldCharType="end"/>
          </w:r>
          <w:r>
            <w:fldChar w:fldCharType="end"/>
          </w:r>
        </w:p>
        <w:p w14:paraId="6EC3C749">
          <w:pPr>
            <w:pStyle w:val="10"/>
            <w:tabs>
              <w:tab w:val="right" w:leader="dot" w:pos="8306"/>
            </w:tabs>
          </w:pPr>
          <w:r>
            <w:fldChar w:fldCharType="begin"/>
          </w:r>
          <w:r>
            <w:instrText xml:space="preserve"> HYPERLINK \l _Toc12719 </w:instrText>
          </w:r>
          <w:r>
            <w:fldChar w:fldCharType="separate"/>
          </w:r>
          <w:r>
            <w:rPr>
              <w:rFonts w:hint="eastAsia"/>
            </w:rPr>
            <w:t xml:space="preserve">6.2 </w:t>
          </w:r>
          <w:r>
            <w:t>审计报告的基本内容</w:t>
          </w:r>
          <w:r>
            <w:tab/>
          </w:r>
          <w:r>
            <w:fldChar w:fldCharType="begin"/>
          </w:r>
          <w:r>
            <w:instrText xml:space="preserve"> PAGEREF _Toc12719 \h </w:instrText>
          </w:r>
          <w:r>
            <w:fldChar w:fldCharType="separate"/>
          </w:r>
          <w:r>
            <w:t>14</w:t>
          </w:r>
          <w:r>
            <w:fldChar w:fldCharType="end"/>
          </w:r>
          <w:r>
            <w:fldChar w:fldCharType="end"/>
          </w:r>
        </w:p>
        <w:p w14:paraId="1CCA9791">
          <w:pPr>
            <w:pStyle w:val="8"/>
            <w:tabs>
              <w:tab w:val="right" w:leader="dot" w:pos="8306"/>
            </w:tabs>
          </w:pPr>
          <w:r>
            <w:fldChar w:fldCharType="begin"/>
          </w:r>
          <w:r>
            <w:instrText xml:space="preserve"> HYPERLINK \l _Toc12514 </w:instrText>
          </w:r>
          <w:r>
            <w:fldChar w:fldCharType="separate"/>
          </w:r>
          <w:r>
            <w:rPr>
              <w:rFonts w:hint="eastAsia"/>
            </w:rPr>
            <w:t xml:space="preserve">§7 </w:t>
          </w:r>
          <w:r>
            <w:t>年度财务报表</w:t>
          </w:r>
          <w:r>
            <w:tab/>
          </w:r>
          <w:r>
            <w:fldChar w:fldCharType="begin"/>
          </w:r>
          <w:r>
            <w:instrText xml:space="preserve"> PAGEREF _Toc12514 \h </w:instrText>
          </w:r>
          <w:r>
            <w:fldChar w:fldCharType="separate"/>
          </w:r>
          <w:r>
            <w:t>16</w:t>
          </w:r>
          <w:r>
            <w:fldChar w:fldCharType="end"/>
          </w:r>
          <w:r>
            <w:fldChar w:fldCharType="end"/>
          </w:r>
        </w:p>
        <w:p w14:paraId="24203482">
          <w:pPr>
            <w:pStyle w:val="10"/>
            <w:tabs>
              <w:tab w:val="right" w:leader="dot" w:pos="8306"/>
            </w:tabs>
          </w:pPr>
          <w:r>
            <w:fldChar w:fldCharType="begin"/>
          </w:r>
          <w:r>
            <w:instrText xml:space="preserve"> HYPERLINK \l _Toc11218 </w:instrText>
          </w:r>
          <w:r>
            <w:fldChar w:fldCharType="separate"/>
          </w:r>
          <w:r>
            <w:rPr>
              <w:rFonts w:hint="eastAsia"/>
            </w:rPr>
            <w:t xml:space="preserve">7.1 </w:t>
          </w:r>
          <w:r>
            <w:t>资产负债表</w:t>
          </w:r>
          <w:r>
            <w:tab/>
          </w:r>
          <w:r>
            <w:fldChar w:fldCharType="begin"/>
          </w:r>
          <w:r>
            <w:instrText xml:space="preserve"> PAGEREF _Toc11218 \h </w:instrText>
          </w:r>
          <w:r>
            <w:fldChar w:fldCharType="separate"/>
          </w:r>
          <w:r>
            <w:t>16</w:t>
          </w:r>
          <w:r>
            <w:fldChar w:fldCharType="end"/>
          </w:r>
          <w:r>
            <w:fldChar w:fldCharType="end"/>
          </w:r>
        </w:p>
        <w:p w14:paraId="7A5C68EC">
          <w:pPr>
            <w:pStyle w:val="10"/>
            <w:tabs>
              <w:tab w:val="right" w:leader="dot" w:pos="8306"/>
            </w:tabs>
          </w:pPr>
          <w:r>
            <w:fldChar w:fldCharType="begin"/>
          </w:r>
          <w:r>
            <w:instrText xml:space="preserve"> HYPERLINK \l _Toc30363 </w:instrText>
          </w:r>
          <w:r>
            <w:fldChar w:fldCharType="separate"/>
          </w:r>
          <w:r>
            <w:rPr>
              <w:rFonts w:hint="eastAsia"/>
            </w:rPr>
            <w:t xml:space="preserve">7.2 </w:t>
          </w:r>
          <w:r>
            <w:t>利润表</w:t>
          </w:r>
          <w:r>
            <w:tab/>
          </w:r>
          <w:r>
            <w:fldChar w:fldCharType="begin"/>
          </w:r>
          <w:r>
            <w:instrText xml:space="preserve"> PAGEREF _Toc30363 \h </w:instrText>
          </w:r>
          <w:r>
            <w:fldChar w:fldCharType="separate"/>
          </w:r>
          <w:r>
            <w:t>17</w:t>
          </w:r>
          <w:r>
            <w:fldChar w:fldCharType="end"/>
          </w:r>
          <w:r>
            <w:fldChar w:fldCharType="end"/>
          </w:r>
        </w:p>
        <w:p w14:paraId="4D3E9DD8">
          <w:pPr>
            <w:pStyle w:val="10"/>
            <w:tabs>
              <w:tab w:val="right" w:leader="dot" w:pos="8306"/>
            </w:tabs>
          </w:pPr>
          <w:r>
            <w:fldChar w:fldCharType="begin"/>
          </w:r>
          <w:r>
            <w:instrText xml:space="preserve"> HYPERLINK \l _Toc13283 </w:instrText>
          </w:r>
          <w:r>
            <w:fldChar w:fldCharType="separate"/>
          </w:r>
          <w:r>
            <w:rPr>
              <w:rFonts w:hint="eastAsia"/>
            </w:rPr>
            <w:t xml:space="preserve">7.3 </w:t>
          </w:r>
          <w:r>
            <w:t>净资产变动表</w:t>
          </w:r>
          <w:r>
            <w:tab/>
          </w:r>
          <w:r>
            <w:fldChar w:fldCharType="begin"/>
          </w:r>
          <w:r>
            <w:instrText xml:space="preserve"> PAGEREF _Toc13283 \h </w:instrText>
          </w:r>
          <w:r>
            <w:fldChar w:fldCharType="separate"/>
          </w:r>
          <w:r>
            <w:t>19</w:t>
          </w:r>
          <w:r>
            <w:fldChar w:fldCharType="end"/>
          </w:r>
          <w:r>
            <w:fldChar w:fldCharType="end"/>
          </w:r>
        </w:p>
        <w:p w14:paraId="1652268D">
          <w:pPr>
            <w:pStyle w:val="10"/>
            <w:tabs>
              <w:tab w:val="right" w:leader="dot" w:pos="8306"/>
            </w:tabs>
          </w:pPr>
          <w:r>
            <w:fldChar w:fldCharType="begin"/>
          </w:r>
          <w:r>
            <w:instrText xml:space="preserve"> HYPERLINK \l _Toc29136 </w:instrText>
          </w:r>
          <w:r>
            <w:fldChar w:fldCharType="separate"/>
          </w:r>
          <w:r>
            <w:rPr>
              <w:rFonts w:hint="eastAsia"/>
            </w:rPr>
            <w:t xml:space="preserve">7.4 </w:t>
          </w:r>
          <w:r>
            <w:t>报表附注</w:t>
          </w:r>
          <w:r>
            <w:tab/>
          </w:r>
          <w:r>
            <w:fldChar w:fldCharType="begin"/>
          </w:r>
          <w:r>
            <w:instrText xml:space="preserve"> PAGEREF _Toc29136 \h </w:instrText>
          </w:r>
          <w:r>
            <w:fldChar w:fldCharType="separate"/>
          </w:r>
          <w:r>
            <w:t>20</w:t>
          </w:r>
          <w:r>
            <w:fldChar w:fldCharType="end"/>
          </w:r>
          <w:r>
            <w:fldChar w:fldCharType="end"/>
          </w:r>
        </w:p>
        <w:p w14:paraId="53D63CEF">
          <w:pPr>
            <w:pStyle w:val="8"/>
            <w:tabs>
              <w:tab w:val="right" w:leader="dot" w:pos="8306"/>
            </w:tabs>
          </w:pPr>
          <w:r>
            <w:fldChar w:fldCharType="begin"/>
          </w:r>
          <w:r>
            <w:instrText xml:space="preserve"> HYPERLINK \l _Toc10925 </w:instrText>
          </w:r>
          <w:r>
            <w:fldChar w:fldCharType="separate"/>
          </w:r>
          <w:r>
            <w:rPr>
              <w:rFonts w:hint="eastAsia"/>
            </w:rPr>
            <w:t xml:space="preserve">§8 </w:t>
          </w:r>
          <w:r>
            <w:t>投资组合报告</w:t>
          </w:r>
          <w:r>
            <w:tab/>
          </w:r>
          <w:r>
            <w:fldChar w:fldCharType="begin"/>
          </w:r>
          <w:r>
            <w:instrText xml:space="preserve"> PAGEREF _Toc10925 \h </w:instrText>
          </w:r>
          <w:r>
            <w:fldChar w:fldCharType="separate"/>
          </w:r>
          <w:r>
            <w:t>49</w:t>
          </w:r>
          <w:r>
            <w:fldChar w:fldCharType="end"/>
          </w:r>
          <w:r>
            <w:fldChar w:fldCharType="end"/>
          </w:r>
        </w:p>
        <w:p w14:paraId="65CF6E78">
          <w:pPr>
            <w:pStyle w:val="10"/>
            <w:tabs>
              <w:tab w:val="right" w:leader="dot" w:pos="8306"/>
            </w:tabs>
          </w:pPr>
          <w:r>
            <w:fldChar w:fldCharType="begin"/>
          </w:r>
          <w:r>
            <w:instrText xml:space="preserve"> HYPERLINK \l _Toc27740 </w:instrText>
          </w:r>
          <w:r>
            <w:fldChar w:fldCharType="separate"/>
          </w:r>
          <w:r>
            <w:rPr>
              <w:rFonts w:hint="eastAsia"/>
            </w:rPr>
            <w:t xml:space="preserve">8.1 </w:t>
          </w:r>
          <w:r>
            <w:t>期末基金资产组合情况</w:t>
          </w:r>
          <w:r>
            <w:tab/>
          </w:r>
          <w:r>
            <w:fldChar w:fldCharType="begin"/>
          </w:r>
          <w:r>
            <w:instrText xml:space="preserve"> PAGEREF _Toc27740 \h </w:instrText>
          </w:r>
          <w:r>
            <w:fldChar w:fldCharType="separate"/>
          </w:r>
          <w:r>
            <w:t>49</w:t>
          </w:r>
          <w:r>
            <w:fldChar w:fldCharType="end"/>
          </w:r>
          <w:r>
            <w:fldChar w:fldCharType="end"/>
          </w:r>
        </w:p>
        <w:p w14:paraId="5E8D7D29">
          <w:pPr>
            <w:pStyle w:val="10"/>
            <w:tabs>
              <w:tab w:val="right" w:leader="dot" w:pos="8306"/>
            </w:tabs>
          </w:pPr>
          <w:r>
            <w:fldChar w:fldCharType="begin"/>
          </w:r>
          <w:r>
            <w:instrText xml:space="preserve"> HYPERLINK \l _Toc21995 </w:instrText>
          </w:r>
          <w:r>
            <w:fldChar w:fldCharType="separate"/>
          </w:r>
          <w:r>
            <w:rPr>
              <w:rFonts w:hint="eastAsia"/>
            </w:rPr>
            <w:t xml:space="preserve">8.2 </w:t>
          </w:r>
          <w:r>
            <w:t>期末按行业分类的股票投资组合</w:t>
          </w:r>
          <w:r>
            <w:tab/>
          </w:r>
          <w:r>
            <w:fldChar w:fldCharType="begin"/>
          </w:r>
          <w:r>
            <w:instrText xml:space="preserve"> PAGEREF _Toc21995 \h </w:instrText>
          </w:r>
          <w:r>
            <w:fldChar w:fldCharType="separate"/>
          </w:r>
          <w:r>
            <w:t>49</w:t>
          </w:r>
          <w:r>
            <w:fldChar w:fldCharType="end"/>
          </w:r>
          <w:r>
            <w:fldChar w:fldCharType="end"/>
          </w:r>
        </w:p>
        <w:p w14:paraId="720DD051">
          <w:pPr>
            <w:pStyle w:val="10"/>
            <w:tabs>
              <w:tab w:val="right" w:leader="dot" w:pos="8306"/>
            </w:tabs>
          </w:pPr>
          <w:r>
            <w:fldChar w:fldCharType="begin"/>
          </w:r>
          <w:r>
            <w:instrText xml:space="preserve"> HYPERLINK \l _Toc29463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_Toc29463 \h </w:instrText>
          </w:r>
          <w:r>
            <w:fldChar w:fldCharType="separate"/>
          </w:r>
          <w:r>
            <w:t>50</w:t>
          </w:r>
          <w:r>
            <w:fldChar w:fldCharType="end"/>
          </w:r>
          <w:r>
            <w:fldChar w:fldCharType="end"/>
          </w:r>
        </w:p>
        <w:p w14:paraId="6648F7EA">
          <w:pPr>
            <w:pStyle w:val="10"/>
            <w:tabs>
              <w:tab w:val="right" w:leader="dot" w:pos="8306"/>
            </w:tabs>
          </w:pPr>
          <w:r>
            <w:fldChar w:fldCharType="begin"/>
          </w:r>
          <w:r>
            <w:instrText xml:space="preserve"> HYPERLINK \l _Toc7421 </w:instrText>
          </w:r>
          <w:r>
            <w:fldChar w:fldCharType="separate"/>
          </w:r>
          <w:r>
            <w:rPr>
              <w:rFonts w:hint="eastAsia"/>
            </w:rPr>
            <w:t xml:space="preserve">8.4 </w:t>
          </w:r>
          <w:r>
            <w:t>报告期内股票投资组合的重大变动</w:t>
          </w:r>
          <w:r>
            <w:tab/>
          </w:r>
          <w:r>
            <w:fldChar w:fldCharType="begin"/>
          </w:r>
          <w:r>
            <w:instrText xml:space="preserve"> PAGEREF _Toc7421 \h </w:instrText>
          </w:r>
          <w:r>
            <w:fldChar w:fldCharType="separate"/>
          </w:r>
          <w:r>
            <w:t>60</w:t>
          </w:r>
          <w:r>
            <w:fldChar w:fldCharType="end"/>
          </w:r>
          <w:r>
            <w:fldChar w:fldCharType="end"/>
          </w:r>
        </w:p>
        <w:p w14:paraId="329FD736">
          <w:pPr>
            <w:pStyle w:val="10"/>
            <w:tabs>
              <w:tab w:val="right" w:leader="dot" w:pos="8306"/>
            </w:tabs>
          </w:pPr>
          <w:r>
            <w:fldChar w:fldCharType="begin"/>
          </w:r>
          <w:r>
            <w:instrText xml:space="preserve"> HYPERLINK \l _Toc11834 </w:instrText>
          </w:r>
          <w:r>
            <w:fldChar w:fldCharType="separate"/>
          </w:r>
          <w:r>
            <w:rPr>
              <w:rFonts w:hint="eastAsia"/>
            </w:rPr>
            <w:t xml:space="preserve">8.5 </w:t>
          </w:r>
          <w:r>
            <w:t>期末按债券品种分类的债券投资组合</w:t>
          </w:r>
          <w:r>
            <w:tab/>
          </w:r>
          <w:r>
            <w:fldChar w:fldCharType="begin"/>
          </w:r>
          <w:r>
            <w:instrText xml:space="preserve"> PAGEREF _Toc11834 \h </w:instrText>
          </w:r>
          <w:r>
            <w:fldChar w:fldCharType="separate"/>
          </w:r>
          <w:r>
            <w:t>61</w:t>
          </w:r>
          <w:r>
            <w:fldChar w:fldCharType="end"/>
          </w:r>
          <w:r>
            <w:fldChar w:fldCharType="end"/>
          </w:r>
        </w:p>
        <w:p w14:paraId="56570194">
          <w:pPr>
            <w:pStyle w:val="10"/>
            <w:tabs>
              <w:tab w:val="right" w:leader="dot" w:pos="8306"/>
            </w:tabs>
          </w:pPr>
          <w:r>
            <w:fldChar w:fldCharType="begin"/>
          </w:r>
          <w:r>
            <w:instrText xml:space="preserve"> HYPERLINK \l _Toc21542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_Toc21542 \h </w:instrText>
          </w:r>
          <w:r>
            <w:fldChar w:fldCharType="separate"/>
          </w:r>
          <w:r>
            <w:t>62</w:t>
          </w:r>
          <w:r>
            <w:fldChar w:fldCharType="end"/>
          </w:r>
          <w:r>
            <w:fldChar w:fldCharType="end"/>
          </w:r>
        </w:p>
        <w:p w14:paraId="5E66BAA5">
          <w:pPr>
            <w:pStyle w:val="10"/>
            <w:tabs>
              <w:tab w:val="right" w:leader="dot" w:pos="8306"/>
            </w:tabs>
          </w:pPr>
          <w:r>
            <w:fldChar w:fldCharType="begin"/>
          </w:r>
          <w:r>
            <w:instrText xml:space="preserve"> HYPERLINK \l _Toc553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_Toc553 \h </w:instrText>
          </w:r>
          <w:r>
            <w:fldChar w:fldCharType="separate"/>
          </w:r>
          <w:r>
            <w:t>62</w:t>
          </w:r>
          <w:r>
            <w:fldChar w:fldCharType="end"/>
          </w:r>
          <w:r>
            <w:fldChar w:fldCharType="end"/>
          </w:r>
        </w:p>
        <w:p w14:paraId="6FF612A0">
          <w:pPr>
            <w:pStyle w:val="10"/>
            <w:tabs>
              <w:tab w:val="right" w:leader="dot" w:pos="8306"/>
            </w:tabs>
          </w:pPr>
          <w:r>
            <w:fldChar w:fldCharType="begin"/>
          </w:r>
          <w:r>
            <w:instrText xml:space="preserve"> HYPERLINK \l _Toc21181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_Toc21181 \h </w:instrText>
          </w:r>
          <w:r>
            <w:fldChar w:fldCharType="separate"/>
          </w:r>
          <w:r>
            <w:t>62</w:t>
          </w:r>
          <w:r>
            <w:fldChar w:fldCharType="end"/>
          </w:r>
          <w:r>
            <w:fldChar w:fldCharType="end"/>
          </w:r>
        </w:p>
        <w:p w14:paraId="6202823A">
          <w:pPr>
            <w:pStyle w:val="10"/>
            <w:tabs>
              <w:tab w:val="right" w:leader="dot" w:pos="8306"/>
            </w:tabs>
          </w:pPr>
          <w:r>
            <w:fldChar w:fldCharType="begin"/>
          </w:r>
          <w:r>
            <w:instrText xml:space="preserve"> HYPERLINK \l _Toc25429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_Toc25429 \h </w:instrText>
          </w:r>
          <w:r>
            <w:fldChar w:fldCharType="separate"/>
          </w:r>
          <w:r>
            <w:t>62</w:t>
          </w:r>
          <w:r>
            <w:fldChar w:fldCharType="end"/>
          </w:r>
          <w:r>
            <w:fldChar w:fldCharType="end"/>
          </w:r>
        </w:p>
        <w:p w14:paraId="6DE07117">
          <w:pPr>
            <w:pStyle w:val="10"/>
            <w:tabs>
              <w:tab w:val="right" w:leader="dot" w:pos="8306"/>
            </w:tabs>
          </w:pPr>
          <w:r>
            <w:fldChar w:fldCharType="begin"/>
          </w:r>
          <w:r>
            <w:instrText xml:space="preserve"> HYPERLINK \l _Toc13315 </w:instrText>
          </w:r>
          <w:r>
            <w:fldChar w:fldCharType="separate"/>
          </w:r>
          <w:r>
            <w:rPr>
              <w:rFonts w:hint="eastAsia"/>
            </w:rPr>
            <w:t xml:space="preserve">8.10 </w:t>
          </w:r>
          <w:r>
            <w:t>本基金投资股指期货的投资政策</w:t>
          </w:r>
          <w:r>
            <w:tab/>
          </w:r>
          <w:r>
            <w:fldChar w:fldCharType="begin"/>
          </w:r>
          <w:r>
            <w:instrText xml:space="preserve"> PAGEREF _Toc13315 \h </w:instrText>
          </w:r>
          <w:r>
            <w:fldChar w:fldCharType="separate"/>
          </w:r>
          <w:r>
            <w:t>62</w:t>
          </w:r>
          <w:r>
            <w:fldChar w:fldCharType="end"/>
          </w:r>
          <w:r>
            <w:fldChar w:fldCharType="end"/>
          </w:r>
        </w:p>
        <w:p w14:paraId="28064242">
          <w:pPr>
            <w:pStyle w:val="10"/>
            <w:tabs>
              <w:tab w:val="right" w:leader="dot" w:pos="8306"/>
            </w:tabs>
          </w:pPr>
          <w:r>
            <w:fldChar w:fldCharType="begin"/>
          </w:r>
          <w:r>
            <w:instrText xml:space="preserve"> HYPERLINK \l _Toc24139 </w:instrText>
          </w:r>
          <w:r>
            <w:fldChar w:fldCharType="separate"/>
          </w:r>
          <w:r>
            <w:rPr>
              <w:rFonts w:hint="eastAsia"/>
            </w:rPr>
            <w:t xml:space="preserve">8.11 </w:t>
          </w:r>
          <w:r>
            <w:t>报告期末本基金投资的国债期货交易情况说明</w:t>
          </w:r>
          <w:r>
            <w:tab/>
          </w:r>
          <w:r>
            <w:fldChar w:fldCharType="begin"/>
          </w:r>
          <w:r>
            <w:instrText xml:space="preserve"> PAGEREF _Toc24139 \h </w:instrText>
          </w:r>
          <w:r>
            <w:fldChar w:fldCharType="separate"/>
          </w:r>
          <w:r>
            <w:t>62</w:t>
          </w:r>
          <w:r>
            <w:fldChar w:fldCharType="end"/>
          </w:r>
          <w:r>
            <w:fldChar w:fldCharType="end"/>
          </w:r>
        </w:p>
        <w:p w14:paraId="09069A12">
          <w:pPr>
            <w:pStyle w:val="10"/>
            <w:tabs>
              <w:tab w:val="right" w:leader="dot" w:pos="8306"/>
            </w:tabs>
          </w:pPr>
          <w:r>
            <w:fldChar w:fldCharType="begin"/>
          </w:r>
          <w:r>
            <w:instrText xml:space="preserve"> HYPERLINK \l _Toc24433 </w:instrText>
          </w:r>
          <w:r>
            <w:fldChar w:fldCharType="separate"/>
          </w:r>
          <w:r>
            <w:rPr>
              <w:rFonts w:hint="eastAsia"/>
            </w:rPr>
            <w:t xml:space="preserve">8.12 </w:t>
          </w:r>
          <w:r>
            <w:t>投资组合报告附注</w:t>
          </w:r>
          <w:r>
            <w:tab/>
          </w:r>
          <w:r>
            <w:fldChar w:fldCharType="begin"/>
          </w:r>
          <w:r>
            <w:instrText xml:space="preserve"> PAGEREF _Toc24433 \h </w:instrText>
          </w:r>
          <w:r>
            <w:fldChar w:fldCharType="separate"/>
          </w:r>
          <w:r>
            <w:t>62</w:t>
          </w:r>
          <w:r>
            <w:fldChar w:fldCharType="end"/>
          </w:r>
          <w:r>
            <w:fldChar w:fldCharType="end"/>
          </w:r>
        </w:p>
        <w:p w14:paraId="4A7B2D7F">
          <w:pPr>
            <w:pStyle w:val="8"/>
            <w:tabs>
              <w:tab w:val="right" w:leader="dot" w:pos="8306"/>
            </w:tabs>
          </w:pPr>
          <w:r>
            <w:fldChar w:fldCharType="begin"/>
          </w:r>
          <w:r>
            <w:instrText xml:space="preserve"> HYPERLINK \l _Toc7474 </w:instrText>
          </w:r>
          <w:r>
            <w:fldChar w:fldCharType="separate"/>
          </w:r>
          <w:r>
            <w:rPr>
              <w:rFonts w:hint="eastAsia"/>
            </w:rPr>
            <w:t xml:space="preserve">§9 </w:t>
          </w:r>
          <w:r>
            <w:t>基金份额持有人信息</w:t>
          </w:r>
          <w:r>
            <w:tab/>
          </w:r>
          <w:r>
            <w:fldChar w:fldCharType="begin"/>
          </w:r>
          <w:r>
            <w:instrText xml:space="preserve"> PAGEREF _Toc7474 \h </w:instrText>
          </w:r>
          <w:r>
            <w:fldChar w:fldCharType="separate"/>
          </w:r>
          <w:r>
            <w:t>63</w:t>
          </w:r>
          <w:r>
            <w:fldChar w:fldCharType="end"/>
          </w:r>
          <w:r>
            <w:fldChar w:fldCharType="end"/>
          </w:r>
        </w:p>
        <w:p w14:paraId="7C122EE6">
          <w:pPr>
            <w:pStyle w:val="10"/>
            <w:tabs>
              <w:tab w:val="right" w:leader="dot" w:pos="8306"/>
            </w:tabs>
          </w:pPr>
          <w:r>
            <w:fldChar w:fldCharType="begin"/>
          </w:r>
          <w:r>
            <w:instrText xml:space="preserve"> HYPERLINK \l _Toc7363 </w:instrText>
          </w:r>
          <w:r>
            <w:fldChar w:fldCharType="separate"/>
          </w:r>
          <w:r>
            <w:rPr>
              <w:rFonts w:hint="eastAsia"/>
            </w:rPr>
            <w:t xml:space="preserve">9.1 </w:t>
          </w:r>
          <w:r>
            <w:t>期末基金份额持有人户数及持有人结构</w:t>
          </w:r>
          <w:r>
            <w:tab/>
          </w:r>
          <w:r>
            <w:fldChar w:fldCharType="begin"/>
          </w:r>
          <w:r>
            <w:instrText xml:space="preserve"> PAGEREF _Toc7363 \h </w:instrText>
          </w:r>
          <w:r>
            <w:fldChar w:fldCharType="separate"/>
          </w:r>
          <w:r>
            <w:t>63</w:t>
          </w:r>
          <w:r>
            <w:fldChar w:fldCharType="end"/>
          </w:r>
          <w:r>
            <w:fldChar w:fldCharType="end"/>
          </w:r>
        </w:p>
        <w:p w14:paraId="21E6B75F">
          <w:pPr>
            <w:pStyle w:val="10"/>
            <w:tabs>
              <w:tab w:val="right" w:leader="dot" w:pos="8306"/>
            </w:tabs>
          </w:pPr>
          <w:r>
            <w:fldChar w:fldCharType="begin"/>
          </w:r>
          <w:r>
            <w:instrText xml:space="preserve"> HYPERLINK \l _Toc15941 </w:instrText>
          </w:r>
          <w:r>
            <w:fldChar w:fldCharType="separate"/>
          </w:r>
          <w:r>
            <w:rPr>
              <w:rFonts w:hint="eastAsia"/>
            </w:rPr>
            <w:t xml:space="preserve">9.2 </w:t>
          </w:r>
          <w:r>
            <w:t>期末上市基金前十名持有人</w:t>
          </w:r>
          <w:r>
            <w:tab/>
          </w:r>
          <w:r>
            <w:fldChar w:fldCharType="begin"/>
          </w:r>
          <w:r>
            <w:instrText xml:space="preserve"> PAGEREF _Toc15941 \h </w:instrText>
          </w:r>
          <w:r>
            <w:fldChar w:fldCharType="separate"/>
          </w:r>
          <w:r>
            <w:t>64</w:t>
          </w:r>
          <w:r>
            <w:fldChar w:fldCharType="end"/>
          </w:r>
          <w:r>
            <w:fldChar w:fldCharType="end"/>
          </w:r>
        </w:p>
        <w:p w14:paraId="28865F4E">
          <w:pPr>
            <w:pStyle w:val="10"/>
            <w:tabs>
              <w:tab w:val="right" w:leader="dot" w:pos="8306"/>
            </w:tabs>
          </w:pPr>
          <w:r>
            <w:fldChar w:fldCharType="begin"/>
          </w:r>
          <w:r>
            <w:instrText xml:space="preserve"> HYPERLINK \l _Toc22794 </w:instrText>
          </w:r>
          <w:r>
            <w:fldChar w:fldCharType="separate"/>
          </w:r>
          <w:r>
            <w:rPr>
              <w:rFonts w:hint="eastAsia"/>
            </w:rPr>
            <w:t xml:space="preserve">9.3 </w:t>
          </w:r>
          <w:r>
            <w:t>期末基金管理人的从业人员持有本基金的情况</w:t>
          </w:r>
          <w:r>
            <w:tab/>
          </w:r>
          <w:r>
            <w:fldChar w:fldCharType="begin"/>
          </w:r>
          <w:r>
            <w:instrText xml:space="preserve"> PAGEREF _Toc22794 \h </w:instrText>
          </w:r>
          <w:r>
            <w:fldChar w:fldCharType="separate"/>
          </w:r>
          <w:r>
            <w:t>64</w:t>
          </w:r>
          <w:r>
            <w:fldChar w:fldCharType="end"/>
          </w:r>
          <w:r>
            <w:fldChar w:fldCharType="end"/>
          </w:r>
        </w:p>
        <w:p w14:paraId="008C09F1">
          <w:pPr>
            <w:pStyle w:val="10"/>
            <w:tabs>
              <w:tab w:val="right" w:leader="dot" w:pos="8306"/>
            </w:tabs>
          </w:pPr>
          <w:r>
            <w:fldChar w:fldCharType="begin"/>
          </w:r>
          <w:r>
            <w:instrText xml:space="preserve"> HYPERLINK \l _Toc11021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_Toc11021 \h </w:instrText>
          </w:r>
          <w:r>
            <w:fldChar w:fldCharType="separate"/>
          </w:r>
          <w:r>
            <w:t>64</w:t>
          </w:r>
          <w:r>
            <w:fldChar w:fldCharType="end"/>
          </w:r>
          <w:r>
            <w:fldChar w:fldCharType="end"/>
          </w:r>
        </w:p>
        <w:p w14:paraId="78ED3E48">
          <w:pPr>
            <w:pStyle w:val="8"/>
            <w:tabs>
              <w:tab w:val="right" w:leader="dot" w:pos="8306"/>
            </w:tabs>
          </w:pPr>
          <w:r>
            <w:fldChar w:fldCharType="begin"/>
          </w:r>
          <w:r>
            <w:instrText xml:space="preserve"> HYPERLINK \l _Toc11649 </w:instrText>
          </w:r>
          <w:r>
            <w:fldChar w:fldCharType="separate"/>
          </w:r>
          <w:r>
            <w:rPr>
              <w:rFonts w:hint="eastAsia"/>
            </w:rPr>
            <w:t xml:space="preserve">§10 </w:t>
          </w:r>
          <w:r>
            <w:t>开放式基金份额变动</w:t>
          </w:r>
          <w:r>
            <w:tab/>
          </w:r>
          <w:r>
            <w:fldChar w:fldCharType="begin"/>
          </w:r>
          <w:r>
            <w:instrText xml:space="preserve"> PAGEREF _Toc11649 \h </w:instrText>
          </w:r>
          <w:r>
            <w:fldChar w:fldCharType="separate"/>
          </w:r>
          <w:r>
            <w:t>64</w:t>
          </w:r>
          <w:r>
            <w:fldChar w:fldCharType="end"/>
          </w:r>
          <w:r>
            <w:fldChar w:fldCharType="end"/>
          </w:r>
        </w:p>
        <w:p w14:paraId="7202A666">
          <w:pPr>
            <w:pStyle w:val="8"/>
            <w:tabs>
              <w:tab w:val="right" w:leader="dot" w:pos="8306"/>
            </w:tabs>
          </w:pPr>
          <w:r>
            <w:fldChar w:fldCharType="begin"/>
          </w:r>
          <w:r>
            <w:instrText xml:space="preserve"> HYPERLINK \l _Toc24158 </w:instrText>
          </w:r>
          <w:r>
            <w:fldChar w:fldCharType="separate"/>
          </w:r>
          <w:r>
            <w:rPr>
              <w:rFonts w:hint="eastAsia"/>
            </w:rPr>
            <w:t xml:space="preserve">§11 </w:t>
          </w:r>
          <w:r>
            <w:t>重大事件揭示</w:t>
          </w:r>
          <w:r>
            <w:tab/>
          </w:r>
          <w:r>
            <w:fldChar w:fldCharType="begin"/>
          </w:r>
          <w:r>
            <w:instrText xml:space="preserve"> PAGEREF _Toc24158 \h </w:instrText>
          </w:r>
          <w:r>
            <w:fldChar w:fldCharType="separate"/>
          </w:r>
          <w:r>
            <w:t>64</w:t>
          </w:r>
          <w:r>
            <w:fldChar w:fldCharType="end"/>
          </w:r>
          <w:r>
            <w:fldChar w:fldCharType="end"/>
          </w:r>
        </w:p>
        <w:p w14:paraId="3571E2FC">
          <w:pPr>
            <w:pStyle w:val="10"/>
            <w:tabs>
              <w:tab w:val="right" w:leader="dot" w:pos="8306"/>
            </w:tabs>
          </w:pPr>
          <w:r>
            <w:fldChar w:fldCharType="begin"/>
          </w:r>
          <w:r>
            <w:instrText xml:space="preserve"> HYPERLINK \l _Toc32266 </w:instrText>
          </w:r>
          <w:r>
            <w:fldChar w:fldCharType="separate"/>
          </w:r>
          <w:r>
            <w:rPr>
              <w:rFonts w:hint="eastAsia"/>
            </w:rPr>
            <w:t xml:space="preserve">11.1 </w:t>
          </w:r>
          <w:r>
            <w:t>基金份额持有人大会决议</w:t>
          </w:r>
          <w:r>
            <w:tab/>
          </w:r>
          <w:r>
            <w:fldChar w:fldCharType="begin"/>
          </w:r>
          <w:r>
            <w:instrText xml:space="preserve"> PAGEREF _Toc32266 \h </w:instrText>
          </w:r>
          <w:r>
            <w:fldChar w:fldCharType="separate"/>
          </w:r>
          <w:r>
            <w:t>64</w:t>
          </w:r>
          <w:r>
            <w:fldChar w:fldCharType="end"/>
          </w:r>
          <w:r>
            <w:fldChar w:fldCharType="end"/>
          </w:r>
        </w:p>
        <w:p w14:paraId="707193B1">
          <w:pPr>
            <w:pStyle w:val="10"/>
            <w:tabs>
              <w:tab w:val="right" w:leader="dot" w:pos="8306"/>
            </w:tabs>
          </w:pPr>
          <w:r>
            <w:fldChar w:fldCharType="begin"/>
          </w:r>
          <w:r>
            <w:instrText xml:space="preserve"> HYPERLINK \l _Toc14192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_Toc14192 \h </w:instrText>
          </w:r>
          <w:r>
            <w:fldChar w:fldCharType="separate"/>
          </w:r>
          <w:r>
            <w:t>65</w:t>
          </w:r>
          <w:r>
            <w:fldChar w:fldCharType="end"/>
          </w:r>
          <w:r>
            <w:fldChar w:fldCharType="end"/>
          </w:r>
        </w:p>
        <w:p w14:paraId="03426A98">
          <w:pPr>
            <w:pStyle w:val="10"/>
            <w:tabs>
              <w:tab w:val="right" w:leader="dot" w:pos="8306"/>
            </w:tabs>
          </w:pPr>
          <w:r>
            <w:fldChar w:fldCharType="begin"/>
          </w:r>
          <w:r>
            <w:instrText xml:space="preserve"> HYPERLINK \l _Toc29808 </w:instrText>
          </w:r>
          <w:r>
            <w:fldChar w:fldCharType="separate"/>
          </w:r>
          <w:r>
            <w:rPr>
              <w:rFonts w:hint="eastAsia"/>
            </w:rPr>
            <w:t xml:space="preserve">11.3 </w:t>
          </w:r>
          <w:r>
            <w:t>涉及基金管理人、基金财产、基金托管业务的诉讼</w:t>
          </w:r>
          <w:r>
            <w:tab/>
          </w:r>
          <w:r>
            <w:fldChar w:fldCharType="begin"/>
          </w:r>
          <w:r>
            <w:instrText xml:space="preserve"> PAGEREF _Toc29808 \h </w:instrText>
          </w:r>
          <w:r>
            <w:fldChar w:fldCharType="separate"/>
          </w:r>
          <w:r>
            <w:t>65</w:t>
          </w:r>
          <w:r>
            <w:fldChar w:fldCharType="end"/>
          </w:r>
          <w:r>
            <w:fldChar w:fldCharType="end"/>
          </w:r>
        </w:p>
        <w:p w14:paraId="3EDF54D9">
          <w:pPr>
            <w:pStyle w:val="10"/>
            <w:tabs>
              <w:tab w:val="right" w:leader="dot" w:pos="8306"/>
            </w:tabs>
          </w:pPr>
          <w:r>
            <w:fldChar w:fldCharType="begin"/>
          </w:r>
          <w:r>
            <w:instrText xml:space="preserve"> HYPERLINK \l _Toc10887 </w:instrText>
          </w:r>
          <w:r>
            <w:fldChar w:fldCharType="separate"/>
          </w:r>
          <w:r>
            <w:rPr>
              <w:rFonts w:hint="eastAsia"/>
            </w:rPr>
            <w:t xml:space="preserve">11.4 </w:t>
          </w:r>
          <w:r>
            <w:t>基金投资策略的改变</w:t>
          </w:r>
          <w:r>
            <w:tab/>
          </w:r>
          <w:r>
            <w:fldChar w:fldCharType="begin"/>
          </w:r>
          <w:r>
            <w:instrText xml:space="preserve"> PAGEREF _Toc10887 \h </w:instrText>
          </w:r>
          <w:r>
            <w:fldChar w:fldCharType="separate"/>
          </w:r>
          <w:r>
            <w:t>65</w:t>
          </w:r>
          <w:r>
            <w:fldChar w:fldCharType="end"/>
          </w:r>
          <w:r>
            <w:fldChar w:fldCharType="end"/>
          </w:r>
        </w:p>
        <w:p w14:paraId="167F0322">
          <w:pPr>
            <w:pStyle w:val="10"/>
            <w:tabs>
              <w:tab w:val="right" w:leader="dot" w:pos="8306"/>
            </w:tabs>
          </w:pPr>
          <w:r>
            <w:fldChar w:fldCharType="begin"/>
          </w:r>
          <w:r>
            <w:instrText xml:space="preserve"> HYPERLINK \l _Toc1768 </w:instrText>
          </w:r>
          <w:r>
            <w:fldChar w:fldCharType="separate"/>
          </w:r>
          <w:r>
            <w:rPr>
              <w:rFonts w:hint="eastAsia"/>
            </w:rPr>
            <w:t xml:space="preserve">11.5 </w:t>
          </w:r>
          <w:r>
            <w:t>为基金进行审计的会计师事务所情况</w:t>
          </w:r>
          <w:r>
            <w:tab/>
          </w:r>
          <w:r>
            <w:fldChar w:fldCharType="begin"/>
          </w:r>
          <w:r>
            <w:instrText xml:space="preserve"> PAGEREF _Toc1768 \h </w:instrText>
          </w:r>
          <w:r>
            <w:fldChar w:fldCharType="separate"/>
          </w:r>
          <w:r>
            <w:t>65</w:t>
          </w:r>
          <w:r>
            <w:fldChar w:fldCharType="end"/>
          </w:r>
          <w:r>
            <w:fldChar w:fldCharType="end"/>
          </w:r>
        </w:p>
        <w:p w14:paraId="79B52BBB">
          <w:pPr>
            <w:pStyle w:val="10"/>
            <w:tabs>
              <w:tab w:val="right" w:leader="dot" w:pos="8306"/>
            </w:tabs>
          </w:pPr>
          <w:r>
            <w:fldChar w:fldCharType="begin"/>
          </w:r>
          <w:r>
            <w:instrText xml:space="preserve"> HYPERLINK \l _Toc25604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_Toc25604 \h </w:instrText>
          </w:r>
          <w:r>
            <w:fldChar w:fldCharType="separate"/>
          </w:r>
          <w:r>
            <w:t>65</w:t>
          </w:r>
          <w:r>
            <w:fldChar w:fldCharType="end"/>
          </w:r>
          <w:r>
            <w:fldChar w:fldCharType="end"/>
          </w:r>
        </w:p>
        <w:p w14:paraId="2D8C4755">
          <w:pPr>
            <w:pStyle w:val="10"/>
            <w:tabs>
              <w:tab w:val="right" w:leader="dot" w:pos="8306"/>
            </w:tabs>
          </w:pPr>
          <w:r>
            <w:fldChar w:fldCharType="begin"/>
          </w:r>
          <w:r>
            <w:instrText xml:space="preserve"> HYPERLINK \l _Toc27493 </w:instrText>
          </w:r>
          <w:r>
            <w:fldChar w:fldCharType="separate"/>
          </w:r>
          <w:r>
            <w:rPr>
              <w:rFonts w:hint="eastAsia"/>
            </w:rPr>
            <w:t xml:space="preserve">11.7 </w:t>
          </w:r>
          <w:r>
            <w:t>基金租用证券公司交易单元的有关情况</w:t>
          </w:r>
          <w:r>
            <w:tab/>
          </w:r>
          <w:r>
            <w:fldChar w:fldCharType="begin"/>
          </w:r>
          <w:r>
            <w:instrText xml:space="preserve"> PAGEREF _Toc27493 \h </w:instrText>
          </w:r>
          <w:r>
            <w:fldChar w:fldCharType="separate"/>
          </w:r>
          <w:r>
            <w:t>66</w:t>
          </w:r>
          <w:r>
            <w:fldChar w:fldCharType="end"/>
          </w:r>
          <w:r>
            <w:fldChar w:fldCharType="end"/>
          </w:r>
        </w:p>
        <w:p w14:paraId="6A0FBC9D">
          <w:pPr>
            <w:pStyle w:val="10"/>
            <w:tabs>
              <w:tab w:val="right" w:leader="dot" w:pos="8306"/>
            </w:tabs>
          </w:pPr>
          <w:r>
            <w:fldChar w:fldCharType="begin"/>
          </w:r>
          <w:r>
            <w:instrText xml:space="preserve"> HYPERLINK \l _Toc22743 </w:instrText>
          </w:r>
          <w:r>
            <w:fldChar w:fldCharType="separate"/>
          </w:r>
          <w:r>
            <w:rPr>
              <w:rFonts w:hint="eastAsia"/>
            </w:rPr>
            <w:t xml:space="preserve">11.8 </w:t>
          </w:r>
          <w:r>
            <w:t>其他重大事件</w:t>
          </w:r>
          <w:r>
            <w:tab/>
          </w:r>
          <w:r>
            <w:fldChar w:fldCharType="begin"/>
          </w:r>
          <w:r>
            <w:instrText xml:space="preserve"> PAGEREF _Toc22743 \h </w:instrText>
          </w:r>
          <w:r>
            <w:fldChar w:fldCharType="separate"/>
          </w:r>
          <w:r>
            <w:t>68</w:t>
          </w:r>
          <w:r>
            <w:fldChar w:fldCharType="end"/>
          </w:r>
          <w:r>
            <w:fldChar w:fldCharType="end"/>
          </w:r>
        </w:p>
        <w:p w14:paraId="5849211E">
          <w:pPr>
            <w:pStyle w:val="8"/>
            <w:tabs>
              <w:tab w:val="right" w:leader="dot" w:pos="8306"/>
            </w:tabs>
          </w:pPr>
          <w:r>
            <w:fldChar w:fldCharType="begin"/>
          </w:r>
          <w:r>
            <w:instrText xml:space="preserve"> HYPERLINK \l _Toc9910 </w:instrText>
          </w:r>
          <w:r>
            <w:fldChar w:fldCharType="separate"/>
          </w:r>
          <w:r>
            <w:rPr>
              <w:rFonts w:hint="eastAsia"/>
            </w:rPr>
            <w:t xml:space="preserve">§12 </w:t>
          </w:r>
          <w:r>
            <w:t>影响投资者决策的其他重要信息</w:t>
          </w:r>
          <w:r>
            <w:tab/>
          </w:r>
          <w:r>
            <w:fldChar w:fldCharType="begin"/>
          </w:r>
          <w:r>
            <w:instrText xml:space="preserve"> PAGEREF _Toc9910 \h </w:instrText>
          </w:r>
          <w:r>
            <w:fldChar w:fldCharType="separate"/>
          </w:r>
          <w:r>
            <w:t>68</w:t>
          </w:r>
          <w:r>
            <w:fldChar w:fldCharType="end"/>
          </w:r>
          <w:r>
            <w:fldChar w:fldCharType="end"/>
          </w:r>
        </w:p>
        <w:p w14:paraId="2BCA600F">
          <w:pPr>
            <w:pStyle w:val="10"/>
            <w:tabs>
              <w:tab w:val="right" w:leader="dot" w:pos="8306"/>
            </w:tabs>
          </w:pPr>
          <w:r>
            <w:fldChar w:fldCharType="begin"/>
          </w:r>
          <w:r>
            <w:instrText xml:space="preserve"> HYPERLINK \l _Toc22440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_Toc22440 \h </w:instrText>
          </w:r>
          <w:r>
            <w:fldChar w:fldCharType="separate"/>
          </w:r>
          <w:r>
            <w:t>68</w:t>
          </w:r>
          <w:r>
            <w:fldChar w:fldCharType="end"/>
          </w:r>
          <w:r>
            <w:fldChar w:fldCharType="end"/>
          </w:r>
        </w:p>
        <w:p w14:paraId="13611BA9">
          <w:pPr>
            <w:pStyle w:val="10"/>
            <w:tabs>
              <w:tab w:val="right" w:leader="dot" w:pos="8306"/>
            </w:tabs>
          </w:pPr>
          <w:r>
            <w:fldChar w:fldCharType="begin"/>
          </w:r>
          <w:r>
            <w:instrText xml:space="preserve"> HYPERLINK \l _Toc7573 </w:instrText>
          </w:r>
          <w:r>
            <w:fldChar w:fldCharType="separate"/>
          </w:r>
          <w:r>
            <w:rPr>
              <w:rFonts w:hint="eastAsia"/>
            </w:rPr>
            <w:t xml:space="preserve">12.2 </w:t>
          </w:r>
          <w:r>
            <w:t>影响投资者决策的其他重要信息</w:t>
          </w:r>
          <w:r>
            <w:tab/>
          </w:r>
          <w:r>
            <w:fldChar w:fldCharType="begin"/>
          </w:r>
          <w:r>
            <w:instrText xml:space="preserve"> PAGEREF _Toc7573 \h </w:instrText>
          </w:r>
          <w:r>
            <w:fldChar w:fldCharType="separate"/>
          </w:r>
          <w:r>
            <w:t>69</w:t>
          </w:r>
          <w:r>
            <w:fldChar w:fldCharType="end"/>
          </w:r>
          <w:r>
            <w:fldChar w:fldCharType="end"/>
          </w:r>
        </w:p>
        <w:p w14:paraId="58165D3D">
          <w:pPr>
            <w:pStyle w:val="8"/>
            <w:tabs>
              <w:tab w:val="right" w:leader="dot" w:pos="8306"/>
            </w:tabs>
          </w:pPr>
          <w:r>
            <w:fldChar w:fldCharType="begin"/>
          </w:r>
          <w:r>
            <w:instrText xml:space="preserve"> HYPERLINK \l _Toc2103 </w:instrText>
          </w:r>
          <w:r>
            <w:fldChar w:fldCharType="separate"/>
          </w:r>
          <w:r>
            <w:rPr>
              <w:rFonts w:hint="eastAsia"/>
            </w:rPr>
            <w:t xml:space="preserve">§13 </w:t>
          </w:r>
          <w:r>
            <w:t>备查文件目录</w:t>
          </w:r>
          <w:r>
            <w:tab/>
          </w:r>
          <w:r>
            <w:fldChar w:fldCharType="begin"/>
          </w:r>
          <w:r>
            <w:instrText xml:space="preserve"> PAGEREF _Toc2103 \h </w:instrText>
          </w:r>
          <w:r>
            <w:fldChar w:fldCharType="separate"/>
          </w:r>
          <w:r>
            <w:t>69</w:t>
          </w:r>
          <w:r>
            <w:fldChar w:fldCharType="end"/>
          </w:r>
          <w:r>
            <w:fldChar w:fldCharType="end"/>
          </w:r>
        </w:p>
        <w:p w14:paraId="295CA9F0">
          <w:pPr>
            <w:pStyle w:val="10"/>
            <w:tabs>
              <w:tab w:val="right" w:leader="dot" w:pos="8306"/>
            </w:tabs>
          </w:pPr>
          <w:r>
            <w:fldChar w:fldCharType="begin"/>
          </w:r>
          <w:r>
            <w:instrText xml:space="preserve"> HYPERLINK \l _Toc32513 </w:instrText>
          </w:r>
          <w:r>
            <w:fldChar w:fldCharType="separate"/>
          </w:r>
          <w:r>
            <w:rPr>
              <w:rFonts w:hint="eastAsia"/>
            </w:rPr>
            <w:t xml:space="preserve">13.1 </w:t>
          </w:r>
          <w:r>
            <w:t>备查文件目录</w:t>
          </w:r>
          <w:r>
            <w:tab/>
          </w:r>
          <w:r>
            <w:fldChar w:fldCharType="begin"/>
          </w:r>
          <w:r>
            <w:instrText xml:space="preserve"> PAGEREF _Toc32513 \h </w:instrText>
          </w:r>
          <w:r>
            <w:fldChar w:fldCharType="separate"/>
          </w:r>
          <w:r>
            <w:t>69</w:t>
          </w:r>
          <w:r>
            <w:fldChar w:fldCharType="end"/>
          </w:r>
          <w:r>
            <w:fldChar w:fldCharType="end"/>
          </w:r>
        </w:p>
        <w:p w14:paraId="34AFDD85">
          <w:pPr>
            <w:pStyle w:val="10"/>
            <w:tabs>
              <w:tab w:val="right" w:leader="dot" w:pos="8306"/>
            </w:tabs>
          </w:pPr>
          <w:r>
            <w:fldChar w:fldCharType="begin"/>
          </w:r>
          <w:r>
            <w:instrText xml:space="preserve"> HYPERLINK \l _Toc29376 </w:instrText>
          </w:r>
          <w:r>
            <w:fldChar w:fldCharType="separate"/>
          </w:r>
          <w:r>
            <w:rPr>
              <w:rFonts w:hint="eastAsia"/>
            </w:rPr>
            <w:t xml:space="preserve">13.2 </w:t>
          </w:r>
          <w:r>
            <w:t>存放地点</w:t>
          </w:r>
          <w:r>
            <w:tab/>
          </w:r>
          <w:r>
            <w:fldChar w:fldCharType="begin"/>
          </w:r>
          <w:r>
            <w:instrText xml:space="preserve"> PAGEREF _Toc29376 \h </w:instrText>
          </w:r>
          <w:r>
            <w:fldChar w:fldCharType="separate"/>
          </w:r>
          <w:r>
            <w:t>69</w:t>
          </w:r>
          <w:r>
            <w:fldChar w:fldCharType="end"/>
          </w:r>
          <w:r>
            <w:fldChar w:fldCharType="end"/>
          </w:r>
        </w:p>
        <w:p w14:paraId="028C5286">
          <w:pPr>
            <w:pStyle w:val="10"/>
            <w:tabs>
              <w:tab w:val="right" w:leader="dot" w:pos="8306"/>
            </w:tabs>
          </w:pPr>
          <w:r>
            <w:fldChar w:fldCharType="begin"/>
          </w:r>
          <w:r>
            <w:instrText xml:space="preserve"> HYPERLINK \l _Toc23199 </w:instrText>
          </w:r>
          <w:r>
            <w:fldChar w:fldCharType="separate"/>
          </w:r>
          <w:r>
            <w:rPr>
              <w:rFonts w:hint="eastAsia"/>
            </w:rPr>
            <w:t xml:space="preserve">13.3 </w:t>
          </w:r>
          <w:r>
            <w:t>查阅方式</w:t>
          </w:r>
          <w:r>
            <w:tab/>
          </w:r>
          <w:r>
            <w:fldChar w:fldCharType="begin"/>
          </w:r>
          <w:r>
            <w:instrText xml:space="preserve"> PAGEREF _Toc23199 \h </w:instrText>
          </w:r>
          <w:r>
            <w:fldChar w:fldCharType="separate"/>
          </w:r>
          <w:r>
            <w:t>70</w:t>
          </w:r>
          <w:r>
            <w:fldChar w:fldCharType="end"/>
          </w:r>
          <w:r>
            <w:fldChar w:fldCharType="end"/>
          </w:r>
        </w:p>
        <w:p w14:paraId="156CFFD3">
          <w:r>
            <w:fldChar w:fldCharType="end"/>
          </w:r>
        </w:p>
      </w:sdtContent>
    </w:sdt>
    <w:p w14:paraId="10ED7A25">
      <w:pPr>
        <w:pStyle w:val="26"/>
        <w:pageBreakBefore/>
      </w:pPr>
      <w:r>
        <w:t xml:space="preserve">  </w:t>
      </w:r>
      <w:bookmarkStart w:id="5" w:name="_Toc5480"/>
      <w:r>
        <w:t>基金简介</w:t>
      </w:r>
      <w:bookmarkEnd w:id="5"/>
      <w:r>
        <w:t xml:space="preserve"> </w:t>
      </w:r>
    </w:p>
    <w:p w14:paraId="35069C3A">
      <w:pPr>
        <w:pStyle w:val="23"/>
      </w:pPr>
      <w:bookmarkStart w:id="6" w:name="_Toc629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6FCF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9D40CE6">
            <w:r>
              <w:rPr>
                <w:rFonts w:hint="eastAsia"/>
              </w:rPr>
              <w:t>基金名称</w:t>
            </w:r>
          </w:p>
        </w:tc>
        <w:tc>
          <w:tcPr>
            <w:tcW w:w="4590" w:type="dxa"/>
            <w:vAlign w:val="center"/>
          </w:tcPr>
          <w:p w14:paraId="6DEFBF66">
            <w:r>
              <w:rPr>
                <w:rFonts w:hint="eastAsia"/>
              </w:rPr>
              <w:t>南方中证500增强策略交易型开放式指数证券投资基金</w:t>
            </w:r>
          </w:p>
        </w:tc>
      </w:tr>
      <w:tr w14:paraId="568A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0C01781">
            <w:r>
              <w:rPr>
                <w:rFonts w:hint="eastAsia"/>
              </w:rPr>
              <w:t>基金简称</w:t>
            </w:r>
          </w:p>
        </w:tc>
        <w:tc>
          <w:tcPr>
            <w:tcW w:w="4590" w:type="dxa"/>
            <w:vAlign w:val="center"/>
          </w:tcPr>
          <w:p w14:paraId="59054423">
            <w:r>
              <w:rPr>
                <w:rFonts w:hint="eastAsia"/>
              </w:rPr>
              <w:t>南方中证500增强策略ETF</w:t>
            </w:r>
          </w:p>
        </w:tc>
      </w:tr>
      <w:tr w14:paraId="2DD8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F05EE84">
            <w:r>
              <w:rPr>
                <w:rFonts w:hint="eastAsia"/>
              </w:rPr>
              <w:t>场内简称</w:t>
            </w:r>
          </w:p>
        </w:tc>
        <w:tc>
          <w:tcPr>
            <w:tcW w:w="4590" w:type="dxa"/>
            <w:vAlign w:val="center"/>
          </w:tcPr>
          <w:p w14:paraId="38CE46E3">
            <w:r>
              <w:rPr>
                <w:rFonts w:hint="eastAsia"/>
              </w:rPr>
              <w:t>中证500增强ETF南方</w:t>
            </w:r>
          </w:p>
        </w:tc>
      </w:tr>
      <w:tr w14:paraId="6BEE5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057E184">
            <w:r>
              <w:rPr>
                <w:rFonts w:hint="eastAsia"/>
              </w:rPr>
              <w:t>基金主代码</w:t>
            </w:r>
          </w:p>
        </w:tc>
        <w:tc>
          <w:tcPr>
            <w:tcW w:w="4590" w:type="dxa"/>
            <w:vAlign w:val="center"/>
          </w:tcPr>
          <w:p w14:paraId="2E04C493">
            <w:r>
              <w:rPr>
                <w:rFonts w:hint="eastAsia"/>
              </w:rPr>
              <w:t>560100</w:t>
            </w:r>
          </w:p>
        </w:tc>
      </w:tr>
      <w:tr w14:paraId="06D6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1AA88B6">
            <w:r>
              <w:rPr>
                <w:rFonts w:hint="eastAsia"/>
              </w:rPr>
              <w:t>交易代码</w:t>
            </w:r>
          </w:p>
        </w:tc>
        <w:tc>
          <w:tcPr>
            <w:tcW w:w="4590" w:type="dxa"/>
            <w:vAlign w:val="center"/>
          </w:tcPr>
          <w:p w14:paraId="4465E10B">
            <w:r>
              <w:rPr>
                <w:rFonts w:hint="eastAsia"/>
              </w:rPr>
              <w:t>560100</w:t>
            </w:r>
          </w:p>
        </w:tc>
      </w:tr>
      <w:tr w14:paraId="45A2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E3B8781">
            <w:r>
              <w:rPr>
                <w:rFonts w:hint="eastAsia"/>
              </w:rPr>
              <w:t>基金运作方式</w:t>
            </w:r>
          </w:p>
        </w:tc>
        <w:tc>
          <w:tcPr>
            <w:tcW w:w="4590" w:type="dxa"/>
            <w:vAlign w:val="center"/>
          </w:tcPr>
          <w:p w14:paraId="138ED421">
            <w:r>
              <w:rPr>
                <w:rFonts w:hint="eastAsia"/>
              </w:rPr>
              <w:t>交易型开放式</w:t>
            </w:r>
          </w:p>
        </w:tc>
      </w:tr>
      <w:tr w14:paraId="5A7E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A1B4A2A">
            <w:r>
              <w:rPr>
                <w:rFonts w:hint="eastAsia"/>
              </w:rPr>
              <w:t>基金合同生效日</w:t>
            </w:r>
          </w:p>
        </w:tc>
        <w:tc>
          <w:tcPr>
            <w:tcW w:w="4590" w:type="dxa"/>
            <w:vAlign w:val="center"/>
          </w:tcPr>
          <w:p w14:paraId="2B3E8E2E">
            <w:r>
              <w:rPr>
                <w:rFonts w:hint="eastAsia"/>
              </w:rPr>
              <w:t>2022年1月26日</w:t>
            </w:r>
          </w:p>
        </w:tc>
      </w:tr>
      <w:tr w14:paraId="25FB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3ADF869">
            <w:r>
              <w:rPr>
                <w:rFonts w:hint="eastAsia"/>
              </w:rPr>
              <w:t>基金管理人</w:t>
            </w:r>
          </w:p>
        </w:tc>
        <w:tc>
          <w:tcPr>
            <w:tcW w:w="4590" w:type="dxa"/>
            <w:vAlign w:val="center"/>
          </w:tcPr>
          <w:p w14:paraId="0753EE96">
            <w:r>
              <w:rPr>
                <w:rFonts w:hint="eastAsia"/>
              </w:rPr>
              <w:t>南方基金管理股份有限公司</w:t>
            </w:r>
          </w:p>
        </w:tc>
      </w:tr>
      <w:tr w14:paraId="302E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F23975C">
            <w:r>
              <w:rPr>
                <w:rFonts w:hint="eastAsia"/>
              </w:rPr>
              <w:t>基金托管人</w:t>
            </w:r>
          </w:p>
        </w:tc>
        <w:tc>
          <w:tcPr>
            <w:tcW w:w="4590" w:type="dxa"/>
            <w:vAlign w:val="center"/>
          </w:tcPr>
          <w:p w14:paraId="3346A198">
            <w:r>
              <w:rPr>
                <w:rFonts w:hint="eastAsia"/>
              </w:rPr>
              <w:t>中国工商银行股份有限公司</w:t>
            </w:r>
          </w:p>
        </w:tc>
      </w:tr>
      <w:tr w14:paraId="16BE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D4E45A6">
            <w:r>
              <w:rPr>
                <w:rFonts w:hint="eastAsia"/>
              </w:rPr>
              <w:t>报告期末基金份额总额</w:t>
            </w:r>
          </w:p>
        </w:tc>
        <w:tc>
          <w:tcPr>
            <w:tcW w:w="4590" w:type="dxa"/>
            <w:vAlign w:val="center"/>
          </w:tcPr>
          <w:p w14:paraId="4EE52CB9">
            <w:r>
              <w:rPr>
                <w:rFonts w:hint="eastAsia"/>
              </w:rPr>
              <w:t>67,080,333.00份</w:t>
            </w:r>
          </w:p>
        </w:tc>
      </w:tr>
      <w:tr w14:paraId="15FC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8A22C70">
            <w:r>
              <w:rPr>
                <w:rFonts w:hint="eastAsia"/>
              </w:rPr>
              <w:t>基金合同存续期</w:t>
            </w:r>
          </w:p>
        </w:tc>
        <w:tc>
          <w:tcPr>
            <w:tcW w:w="4590" w:type="dxa"/>
            <w:vAlign w:val="center"/>
          </w:tcPr>
          <w:p w14:paraId="17BDDEDE">
            <w:r>
              <w:rPr>
                <w:rFonts w:hint="eastAsia"/>
              </w:rPr>
              <w:t>不定期</w:t>
            </w:r>
          </w:p>
        </w:tc>
      </w:tr>
      <w:tr w14:paraId="702C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F71A6B0">
            <w:r>
              <w:rPr>
                <w:rFonts w:hint="eastAsia"/>
              </w:rPr>
              <w:t>基金份额上市的证券交易所</w:t>
            </w:r>
          </w:p>
        </w:tc>
        <w:tc>
          <w:tcPr>
            <w:tcW w:w="4590" w:type="dxa"/>
            <w:vAlign w:val="center"/>
          </w:tcPr>
          <w:p w14:paraId="01722767">
            <w:r>
              <w:rPr>
                <w:rFonts w:hint="eastAsia"/>
              </w:rPr>
              <w:t>上海证券交易所</w:t>
            </w:r>
          </w:p>
        </w:tc>
      </w:tr>
      <w:tr w14:paraId="5208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F1C0B09">
            <w:r>
              <w:rPr>
                <w:rFonts w:hint="eastAsia"/>
              </w:rPr>
              <w:t>上市日期</w:t>
            </w:r>
          </w:p>
        </w:tc>
        <w:tc>
          <w:tcPr>
            <w:tcW w:w="4590" w:type="dxa"/>
            <w:vAlign w:val="center"/>
          </w:tcPr>
          <w:p w14:paraId="2EDD156F">
            <w:r>
              <w:rPr>
                <w:rFonts w:hint="eastAsia"/>
              </w:rPr>
              <w:t>2022年2月16日</w:t>
            </w:r>
          </w:p>
        </w:tc>
      </w:tr>
    </w:tbl>
    <w:p w14:paraId="4920544A">
      <w:pPr>
        <w:pStyle w:val="23"/>
      </w:pPr>
      <w:bookmarkStart w:id="7" w:name="_Toc2008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7CC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464007">
            <w:r>
              <w:rPr>
                <w:rFonts w:hint="eastAsia"/>
              </w:rPr>
              <w:t>投资目标</w:t>
            </w:r>
          </w:p>
        </w:tc>
        <w:tc>
          <w:tcPr>
            <w:tcW w:w="6644" w:type="dxa"/>
            <w:vAlign w:val="center"/>
          </w:tcPr>
          <w:p w14:paraId="098F2C9D">
            <w:pPr>
              <w:jc w:val="both"/>
            </w:pPr>
            <w:r>
              <w:rPr>
                <w:rFonts w:hint="eastAsia"/>
              </w:rPr>
              <w:t>本基金为增强策略交易型开放式指数证券投资基金，在力求对中证500指数进行有效跟踪的基础上，通过数量化的方法进行积极的指数组合管理与风险控制，力争实现超越目标指数的投资收益，谋求基金资产的长期增值。本基金力争使日均跟踪偏离度不超过0.35%，年化跟踪误差不超过6.5%。</w:t>
            </w:r>
          </w:p>
        </w:tc>
      </w:tr>
      <w:tr w14:paraId="343E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E6AD7E">
            <w:r>
              <w:rPr>
                <w:rFonts w:hint="eastAsia"/>
              </w:rPr>
              <w:t>投资策略</w:t>
            </w:r>
          </w:p>
        </w:tc>
        <w:tc>
          <w:tcPr>
            <w:tcW w:w="6644" w:type="dxa"/>
            <w:vAlign w:val="center"/>
          </w:tcPr>
          <w:p w14:paraId="687C4297">
            <w:pPr>
              <w:jc w:val="both"/>
            </w:pPr>
            <w:r>
              <w:rPr>
                <w:rFonts w:hint="eastAsia"/>
              </w:rPr>
              <w:t>本基金主要通过量化投资模型，在控制组合跟踪误差的基础上，力争实现超越业绩比较基准的投资回报。主要投资策略包括：1、以增强指数投资收益为目的的股票投资策略；2、金融衍生品投资策略；3、债券投资策略；4、转融通证券出借业务投资策略；5、资产支持证券投资策略；6、存托凭证投资策略</w:t>
            </w:r>
          </w:p>
        </w:tc>
      </w:tr>
      <w:tr w14:paraId="7A99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DBAB45">
            <w:r>
              <w:rPr>
                <w:rFonts w:hint="eastAsia"/>
              </w:rPr>
              <w:t>业绩比较基准</w:t>
            </w:r>
          </w:p>
        </w:tc>
        <w:tc>
          <w:tcPr>
            <w:tcW w:w="6644" w:type="dxa"/>
            <w:vAlign w:val="center"/>
          </w:tcPr>
          <w:p w14:paraId="003E49D7">
            <w:pPr>
              <w:rPr>
                <w:rFonts w:hint="eastAsia"/>
              </w:rPr>
            </w:pPr>
            <w:r>
              <w:rPr>
                <w:rFonts w:hint="eastAsia"/>
              </w:rPr>
              <w:t>比较基准的标的指数：中证500指数
</w:t>
            </w:r>
            <w:r>
              <w:rPr>
                <w:rFonts w:hint="eastAsia"/>
              </w:rPr>
              <w:br w:type="textWrapping"/>
            </w:r>
            <w:r>
              <w:rPr>
                <w:rFonts w:hint="eastAsia"/>
              </w:rPr>
              <w:t>本基金的业绩比较基准：中证500指数收益率</w:t>
            </w:r>
          </w:p>
        </w:tc>
      </w:tr>
      <w:tr w14:paraId="608E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075B78">
            <w:r>
              <w:rPr>
                <w:rFonts w:hint="eastAsia"/>
              </w:rPr>
              <w:t>风险收益特征</w:t>
            </w:r>
          </w:p>
        </w:tc>
        <w:tc>
          <w:tcPr>
            <w:tcW w:w="6644" w:type="dxa"/>
            <w:vAlign w:val="center"/>
          </w:tcPr>
          <w:p w14:paraId="61C7DCF8">
            <w:r>
              <w:rPr>
                <w:rFonts w:hint="eastAsia"/>
              </w:rPr>
              <w:t>本基金属股票型基金，一般而言，其风险与收益高于混合型基金、债券型基金与货币市场基金。</w:t>
            </w:r>
          </w:p>
        </w:tc>
      </w:tr>
    </w:tbl>
    <w:p w14:paraId="03151649">
      <w:pPr>
        <w:pStyle w:val="23"/>
      </w:pPr>
      <w:bookmarkStart w:id="8" w:name="_Toc257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D53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3DFA68">
            <w:r>
              <w:rPr>
                <w:rFonts w:hint="eastAsia"/>
              </w:rPr>
              <w:t>项目</w:t>
            </w:r>
          </w:p>
        </w:tc>
        <w:tc>
          <w:tcPr>
            <w:tcW w:w="2270" w:type="dxa"/>
            <w:vAlign w:val="center"/>
          </w:tcPr>
          <w:p w14:paraId="0A3DC59A">
            <w:r>
              <w:rPr>
                <w:rFonts w:hint="eastAsia"/>
              </w:rPr>
              <w:t>基金管理人</w:t>
            </w:r>
          </w:p>
        </w:tc>
        <w:tc>
          <w:tcPr>
            <w:tcW w:w="2990" w:type="dxa"/>
            <w:vAlign w:val="center"/>
          </w:tcPr>
          <w:p w14:paraId="65077338">
            <w:r>
              <w:rPr>
                <w:rFonts w:hint="eastAsia"/>
              </w:rPr>
              <w:t>基金托管人</w:t>
            </w:r>
          </w:p>
        </w:tc>
      </w:tr>
      <w:tr w14:paraId="178D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0D83FD">
            <w:r>
              <w:rPr>
                <w:rFonts w:hint="eastAsia"/>
              </w:rPr>
              <w:t>名称</w:t>
            </w:r>
          </w:p>
        </w:tc>
        <w:tc>
          <w:tcPr>
            <w:tcW w:w="2270" w:type="dxa"/>
            <w:vAlign w:val="center"/>
          </w:tcPr>
          <w:p w14:paraId="30D7FCE7">
            <w:r>
              <w:rPr>
                <w:rFonts w:hint="eastAsia"/>
              </w:rPr>
              <w:t>南方基金管理股份有限公司</w:t>
            </w:r>
          </w:p>
        </w:tc>
        <w:tc>
          <w:tcPr>
            <w:tcW w:w="2990" w:type="dxa"/>
            <w:vAlign w:val="center"/>
          </w:tcPr>
          <w:p w14:paraId="21B17353">
            <w:r>
              <w:rPr>
                <w:rFonts w:hint="eastAsia"/>
              </w:rPr>
              <w:t>中国工商银行股份有限公司</w:t>
            </w:r>
          </w:p>
        </w:tc>
      </w:tr>
      <w:tr w14:paraId="6FF2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A4186C0">
            <w:r>
              <w:rPr>
                <w:rFonts w:hint="eastAsia"/>
              </w:rPr>
              <w:t>信息披露负责人</w:t>
            </w:r>
          </w:p>
        </w:tc>
        <w:tc>
          <w:tcPr>
            <w:tcW w:w="1384" w:type="dxa"/>
            <w:vAlign w:val="center"/>
          </w:tcPr>
          <w:p w14:paraId="34E0BDA6">
            <w:r>
              <w:rPr>
                <w:rFonts w:hint="eastAsia"/>
              </w:rPr>
              <w:t>姓名</w:t>
            </w:r>
          </w:p>
        </w:tc>
        <w:tc>
          <w:tcPr>
            <w:tcW w:w="2270" w:type="dxa"/>
            <w:vAlign w:val="center"/>
          </w:tcPr>
          <w:p w14:paraId="19F8506F">
            <w:r>
              <w:rPr>
                <w:rFonts w:hint="eastAsia"/>
              </w:rPr>
              <w:t>鲍文革</w:t>
            </w:r>
          </w:p>
        </w:tc>
        <w:tc>
          <w:tcPr>
            <w:tcW w:w="2990" w:type="dxa"/>
            <w:vAlign w:val="center"/>
          </w:tcPr>
          <w:p w14:paraId="509F2BF4">
            <w:r>
              <w:rPr>
                <w:rFonts w:hint="eastAsia"/>
              </w:rPr>
              <w:t>郭明</w:t>
            </w:r>
          </w:p>
        </w:tc>
      </w:tr>
      <w:tr w14:paraId="462E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3658F9"/>
        </w:tc>
        <w:tc>
          <w:tcPr>
            <w:tcW w:w="1384" w:type="dxa"/>
            <w:vAlign w:val="center"/>
          </w:tcPr>
          <w:p w14:paraId="549696D4">
            <w:r>
              <w:rPr>
                <w:rFonts w:hint="eastAsia"/>
              </w:rPr>
              <w:t>联系电话</w:t>
            </w:r>
          </w:p>
        </w:tc>
        <w:tc>
          <w:tcPr>
            <w:tcW w:w="2270" w:type="dxa"/>
            <w:vAlign w:val="center"/>
          </w:tcPr>
          <w:p w14:paraId="5094FC76">
            <w:r>
              <w:rPr>
                <w:rFonts w:hint="eastAsia"/>
              </w:rPr>
              <w:t>0755-82763888</w:t>
            </w:r>
          </w:p>
        </w:tc>
        <w:tc>
          <w:tcPr>
            <w:tcW w:w="2990" w:type="dxa"/>
            <w:vAlign w:val="center"/>
          </w:tcPr>
          <w:p w14:paraId="2E92B522">
            <w:r>
              <w:rPr>
                <w:rFonts w:hint="eastAsia"/>
              </w:rPr>
              <w:t>（010）66105799</w:t>
            </w:r>
          </w:p>
        </w:tc>
      </w:tr>
      <w:tr w14:paraId="4F96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449713"/>
        </w:tc>
        <w:tc>
          <w:tcPr>
            <w:tcW w:w="1384" w:type="dxa"/>
            <w:vAlign w:val="center"/>
          </w:tcPr>
          <w:p w14:paraId="770F46FE">
            <w:r>
              <w:rPr>
                <w:rFonts w:hint="eastAsia"/>
              </w:rPr>
              <w:t>电子邮箱</w:t>
            </w:r>
          </w:p>
        </w:tc>
        <w:tc>
          <w:tcPr>
            <w:tcW w:w="2270" w:type="dxa"/>
            <w:vAlign w:val="center"/>
          </w:tcPr>
          <w:p w14:paraId="4BB2C81E">
            <w:r>
              <w:rPr>
                <w:rFonts w:hint="eastAsia"/>
              </w:rPr>
              <w:t>manager@southernfund.com</w:t>
            </w:r>
          </w:p>
        </w:tc>
        <w:tc>
          <w:tcPr>
            <w:tcW w:w="2990" w:type="dxa"/>
            <w:vAlign w:val="center"/>
          </w:tcPr>
          <w:p w14:paraId="1C924D4F">
            <w:r>
              <w:rPr>
                <w:rFonts w:hint="eastAsia"/>
              </w:rPr>
              <w:t>custody@icbc.com.cn</w:t>
            </w:r>
          </w:p>
        </w:tc>
      </w:tr>
      <w:tr w14:paraId="1174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F5D743E">
            <w:r>
              <w:rPr>
                <w:rFonts w:hint="eastAsia"/>
              </w:rPr>
              <w:t>客户服务电话</w:t>
            </w:r>
          </w:p>
        </w:tc>
        <w:tc>
          <w:tcPr>
            <w:tcW w:w="2270" w:type="dxa"/>
            <w:vAlign w:val="center"/>
          </w:tcPr>
          <w:p w14:paraId="5B5153D0">
            <w:r>
              <w:rPr>
                <w:rFonts w:hint="eastAsia"/>
              </w:rPr>
              <w:t>400-889-8899</w:t>
            </w:r>
          </w:p>
        </w:tc>
        <w:tc>
          <w:tcPr>
            <w:tcW w:w="2990" w:type="dxa"/>
            <w:vAlign w:val="center"/>
          </w:tcPr>
          <w:p w14:paraId="72F5EE32">
            <w:r>
              <w:rPr>
                <w:rFonts w:hint="eastAsia"/>
              </w:rPr>
              <w:t>95588</w:t>
            </w:r>
          </w:p>
        </w:tc>
      </w:tr>
      <w:tr w14:paraId="6608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8F011A">
            <w:r>
              <w:rPr>
                <w:rFonts w:hint="eastAsia"/>
              </w:rPr>
              <w:t>传真</w:t>
            </w:r>
          </w:p>
        </w:tc>
        <w:tc>
          <w:tcPr>
            <w:tcW w:w="2270" w:type="dxa"/>
            <w:vAlign w:val="center"/>
          </w:tcPr>
          <w:p w14:paraId="2C1CD9F6">
            <w:r>
              <w:rPr>
                <w:rFonts w:hint="eastAsia"/>
              </w:rPr>
              <w:t>0755-82763889</w:t>
            </w:r>
          </w:p>
        </w:tc>
        <w:tc>
          <w:tcPr>
            <w:tcW w:w="2990" w:type="dxa"/>
            <w:vAlign w:val="center"/>
          </w:tcPr>
          <w:p w14:paraId="34F70372">
            <w:r>
              <w:rPr>
                <w:rFonts w:hint="eastAsia"/>
              </w:rPr>
              <w:t>（010）66105798</w:t>
            </w:r>
          </w:p>
        </w:tc>
      </w:tr>
      <w:tr w14:paraId="6C39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18F084">
            <w:r>
              <w:rPr>
                <w:rFonts w:hint="eastAsia"/>
              </w:rPr>
              <w:t>注册地址</w:t>
            </w:r>
          </w:p>
        </w:tc>
        <w:tc>
          <w:tcPr>
            <w:tcW w:w="2270" w:type="dxa"/>
            <w:vAlign w:val="center"/>
          </w:tcPr>
          <w:p w14:paraId="784C3396">
            <w:r>
              <w:rPr>
                <w:rFonts w:hint="eastAsia"/>
              </w:rPr>
              <w:t>深圳市福田区莲花街道益田路5999号基金大厦32-42楼</w:t>
            </w:r>
          </w:p>
        </w:tc>
        <w:tc>
          <w:tcPr>
            <w:tcW w:w="2990" w:type="dxa"/>
            <w:vAlign w:val="center"/>
          </w:tcPr>
          <w:p w14:paraId="4E96FC65">
            <w:r>
              <w:rPr>
                <w:rFonts w:hint="eastAsia"/>
              </w:rPr>
              <w:t>北京市西城区复兴门内大街55号</w:t>
            </w:r>
          </w:p>
        </w:tc>
      </w:tr>
      <w:tr w14:paraId="7380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7F01549">
            <w:r>
              <w:rPr>
                <w:rFonts w:hint="eastAsia"/>
              </w:rPr>
              <w:t>办公地址</w:t>
            </w:r>
          </w:p>
        </w:tc>
        <w:tc>
          <w:tcPr>
            <w:tcW w:w="2270" w:type="dxa"/>
            <w:vAlign w:val="center"/>
          </w:tcPr>
          <w:p w14:paraId="5114F67F">
            <w:r>
              <w:rPr>
                <w:rFonts w:hint="eastAsia"/>
              </w:rPr>
              <w:t>深圳市福田区莲花街道益田路5999号基金大厦32-42楼</w:t>
            </w:r>
          </w:p>
        </w:tc>
        <w:tc>
          <w:tcPr>
            <w:tcW w:w="2990" w:type="dxa"/>
            <w:vAlign w:val="center"/>
          </w:tcPr>
          <w:p w14:paraId="36EAFEAD">
            <w:r>
              <w:rPr>
                <w:rFonts w:hint="eastAsia"/>
              </w:rPr>
              <w:t>北京市西城区复兴门内大街55号</w:t>
            </w:r>
          </w:p>
        </w:tc>
      </w:tr>
      <w:tr w14:paraId="7FF8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2D669F">
            <w:r>
              <w:rPr>
                <w:rFonts w:hint="eastAsia"/>
              </w:rPr>
              <w:t>邮政编码</w:t>
            </w:r>
          </w:p>
        </w:tc>
        <w:tc>
          <w:tcPr>
            <w:tcW w:w="2270" w:type="dxa"/>
            <w:vAlign w:val="center"/>
          </w:tcPr>
          <w:p w14:paraId="719000C1">
            <w:r>
              <w:rPr>
                <w:rFonts w:hint="eastAsia"/>
              </w:rPr>
              <w:t>518017</w:t>
            </w:r>
          </w:p>
        </w:tc>
        <w:tc>
          <w:tcPr>
            <w:tcW w:w="2990" w:type="dxa"/>
            <w:vAlign w:val="center"/>
          </w:tcPr>
          <w:p w14:paraId="37302196">
            <w:r>
              <w:rPr>
                <w:rFonts w:hint="eastAsia"/>
              </w:rPr>
              <w:t>100140</w:t>
            </w:r>
          </w:p>
        </w:tc>
      </w:tr>
      <w:tr w14:paraId="0A99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61D525">
            <w:r>
              <w:rPr>
                <w:rFonts w:hint="eastAsia"/>
              </w:rPr>
              <w:t>法定代表人</w:t>
            </w:r>
          </w:p>
        </w:tc>
        <w:tc>
          <w:tcPr>
            <w:tcW w:w="2270" w:type="dxa"/>
            <w:vAlign w:val="center"/>
          </w:tcPr>
          <w:p w14:paraId="0700D911">
            <w:r>
              <w:rPr>
                <w:rFonts w:hint="eastAsia"/>
              </w:rPr>
              <w:t>周易</w:t>
            </w:r>
          </w:p>
        </w:tc>
        <w:tc>
          <w:tcPr>
            <w:tcW w:w="2990" w:type="dxa"/>
            <w:vAlign w:val="center"/>
          </w:tcPr>
          <w:p w14:paraId="3E315026">
            <w:r>
              <w:rPr>
                <w:rFonts w:hint="eastAsia"/>
              </w:rPr>
              <w:t>廖林</w:t>
            </w:r>
          </w:p>
        </w:tc>
      </w:tr>
    </w:tbl>
    <w:p w14:paraId="03FC08E6">
      <w:pPr>
        <w:pStyle w:val="23"/>
      </w:pPr>
      <w:bookmarkStart w:id="9" w:name="_Toc1165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729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51FFDC46">
            <w:r>
              <w:rPr>
                <w:rFonts w:hint="eastAsia"/>
              </w:rPr>
              <w:t>本基金选定的信息披露报纸名称</w:t>
            </w:r>
          </w:p>
        </w:tc>
        <w:tc>
          <w:tcPr>
            <w:tcW w:w="3322" w:type="dxa"/>
            <w:vAlign w:val="center"/>
          </w:tcPr>
          <w:p w14:paraId="05DFF3F5">
            <w:r>
              <w:rPr>
                <w:rFonts w:hint="eastAsia"/>
              </w:rPr>
              <w:t>证券日报</w:t>
            </w:r>
          </w:p>
        </w:tc>
      </w:tr>
      <w:tr w14:paraId="5ABD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5F4F9E">
            <w:r>
              <w:rPr>
                <w:rFonts w:hint="eastAsia"/>
              </w:rPr>
              <w:t>登载基金年度报告正文的管理人互联网网址</w:t>
            </w:r>
          </w:p>
        </w:tc>
        <w:tc>
          <w:tcPr>
            <w:tcW w:w="3322" w:type="dxa"/>
            <w:vAlign w:val="center"/>
          </w:tcPr>
          <w:p w14:paraId="2A3F2B1B">
            <w:r>
              <w:rPr>
                <w:rFonts w:hint="eastAsia"/>
              </w:rPr>
              <w:t>http://www.nffund.com</w:t>
            </w:r>
          </w:p>
        </w:tc>
      </w:tr>
      <w:tr w14:paraId="5FF4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C32842">
            <w:r>
              <w:rPr>
                <w:rFonts w:hint="eastAsia"/>
              </w:rPr>
              <w:t>基金年度报告备置地点</w:t>
            </w:r>
          </w:p>
        </w:tc>
        <w:tc>
          <w:tcPr>
            <w:tcW w:w="3322" w:type="dxa"/>
            <w:vAlign w:val="center"/>
          </w:tcPr>
          <w:p w14:paraId="4823D24B">
            <w:r>
              <w:rPr>
                <w:rFonts w:hint="eastAsia"/>
              </w:rPr>
              <w:t>基金管理人、基金托管人的办公地址、基金上市交易的证券交易所（如有）</w:t>
            </w:r>
          </w:p>
        </w:tc>
      </w:tr>
    </w:tbl>
    <w:p w14:paraId="0D8D5179">
      <w:pPr>
        <w:pStyle w:val="23"/>
      </w:pPr>
      <w:r>
        <w:t xml:space="preserve"> </w:t>
      </w:r>
      <w:bookmarkStart w:id="10" w:name="_Toc1411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296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shd w:val="clear" w:color="auto" w:fill="BFBFBF"/>
            <w:vAlign w:val="center"/>
          </w:tcPr>
          <w:p w14:paraId="6F7D4EBB">
            <w:pPr>
              <w:jc w:val="center"/>
            </w:pPr>
            <w:r>
              <w:rPr>
                <w:rFonts w:hint="eastAsia"/>
                <w:b/>
              </w:rPr>
              <w:t>项目</w:t>
            </w:r>
          </w:p>
        </w:tc>
        <w:tc>
          <w:tcPr>
            <w:tcW w:w="2907" w:type="dxa"/>
            <w:shd w:val="clear" w:color="auto" w:fill="BFBFBF"/>
            <w:vAlign w:val="center"/>
          </w:tcPr>
          <w:p w14:paraId="5C3C7F5A">
            <w:pPr>
              <w:jc w:val="center"/>
            </w:pPr>
            <w:r>
              <w:rPr>
                <w:rFonts w:hint="eastAsia"/>
                <w:b/>
              </w:rPr>
              <w:t>名称</w:t>
            </w:r>
          </w:p>
        </w:tc>
        <w:tc>
          <w:tcPr>
            <w:tcW w:w="3876" w:type="dxa"/>
            <w:shd w:val="clear" w:color="auto" w:fill="BFBFBF"/>
            <w:vAlign w:val="center"/>
          </w:tcPr>
          <w:p w14:paraId="7F996F59">
            <w:pPr>
              <w:jc w:val="center"/>
            </w:pPr>
            <w:r>
              <w:rPr>
                <w:rFonts w:hint="eastAsia"/>
                <w:b/>
              </w:rPr>
              <w:t>办公地址</w:t>
            </w:r>
          </w:p>
        </w:tc>
      </w:tr>
      <w:tr w14:paraId="75D4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04A1FC2">
            <w:r>
              <w:rPr>
                <w:rFonts w:hint="eastAsia"/>
              </w:rPr>
              <w:t>会计师事务所</w:t>
            </w:r>
          </w:p>
        </w:tc>
        <w:tc>
          <w:tcPr>
            <w:tcW w:w="2907" w:type="dxa"/>
            <w:vAlign w:val="center"/>
          </w:tcPr>
          <w:p w14:paraId="2A9120B3">
            <w:r>
              <w:rPr>
                <w:rFonts w:hint="eastAsia"/>
              </w:rPr>
              <w:t>安永华明会计师事务所（特殊普通合伙）</w:t>
            </w:r>
          </w:p>
        </w:tc>
        <w:tc>
          <w:tcPr>
            <w:tcW w:w="3876" w:type="dxa"/>
            <w:vAlign w:val="center"/>
          </w:tcPr>
          <w:p w14:paraId="2A90542E">
            <w:r>
              <w:rPr>
                <w:rFonts w:hint="eastAsia"/>
              </w:rPr>
              <w:t>北京市东城区东长安街1号东方广场安永大楼17层</w:t>
            </w:r>
          </w:p>
        </w:tc>
      </w:tr>
      <w:tr w14:paraId="353F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95F6E55">
            <w:r>
              <w:rPr>
                <w:rFonts w:hint="eastAsia"/>
              </w:rPr>
              <w:t>注册登记机构</w:t>
            </w:r>
          </w:p>
        </w:tc>
        <w:tc>
          <w:tcPr>
            <w:tcW w:w="2907" w:type="dxa"/>
            <w:vAlign w:val="center"/>
          </w:tcPr>
          <w:p w14:paraId="409BFD3D">
            <w:r>
              <w:rPr>
                <w:rFonts w:hint="eastAsia"/>
              </w:rPr>
              <w:t>中国证券登记结算有限责任公司</w:t>
            </w:r>
          </w:p>
        </w:tc>
        <w:tc>
          <w:tcPr>
            <w:tcW w:w="3876" w:type="dxa"/>
            <w:vAlign w:val="center"/>
          </w:tcPr>
          <w:p w14:paraId="4AFF7221">
            <w:r>
              <w:rPr>
                <w:rFonts w:hint="eastAsia"/>
              </w:rPr>
              <w:t>北京市西城区太平桥大街17号</w:t>
            </w:r>
          </w:p>
        </w:tc>
      </w:tr>
    </w:tbl>
    <w:p w14:paraId="34F05553">
      <w:pPr>
        <w:pStyle w:val="26"/>
        <w:pageBreakBefore/>
      </w:pPr>
      <w:bookmarkStart w:id="11" w:name="_Toc6522"/>
      <w:r>
        <w:t>主要财务指标、基金净值表现及利润分配情况</w:t>
      </w:r>
      <w:bookmarkEnd w:id="11"/>
    </w:p>
    <w:p w14:paraId="22CE7ABE">
      <w:pPr>
        <w:pStyle w:val="23"/>
      </w:pPr>
      <w:bookmarkStart w:id="12" w:name="_Toc9025"/>
      <w:r>
        <w:t>主要会计数据和财务指标</w:t>
      </w:r>
      <w:bookmarkEnd w:id="12"/>
    </w:p>
    <w:p w14:paraId="4A1B909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A39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2B89AB">
            <w:r>
              <w:rPr>
                <w:rFonts w:hint="eastAsia"/>
              </w:rPr>
              <w:t>3.1.1 期间数据和指标</w:t>
            </w:r>
          </w:p>
        </w:tc>
        <w:tc>
          <w:tcPr>
            <w:tcW w:w="1771" w:type="dxa"/>
            <w:vAlign w:val="center"/>
          </w:tcPr>
          <w:p w14:paraId="38D74B4C">
            <w:r>
              <w:rPr>
                <w:rFonts w:hint="eastAsia"/>
              </w:rPr>
              <w:t>2025年</w:t>
            </w:r>
          </w:p>
        </w:tc>
        <w:tc>
          <w:tcPr>
            <w:tcW w:w="1949" w:type="dxa"/>
            <w:vAlign w:val="center"/>
          </w:tcPr>
          <w:p w14:paraId="65919B9B">
            <w:r>
              <w:rPr>
                <w:rFonts w:hint="eastAsia"/>
              </w:rPr>
              <w:t>2024年</w:t>
            </w:r>
          </w:p>
        </w:tc>
        <w:tc>
          <w:tcPr>
            <w:tcW w:w="1827" w:type="dxa"/>
            <w:vAlign w:val="center"/>
          </w:tcPr>
          <w:p w14:paraId="20557DD3">
            <w:r>
              <w:rPr>
                <w:rFonts w:hint="eastAsia"/>
              </w:rPr>
              <w:t>2023年</w:t>
            </w:r>
          </w:p>
        </w:tc>
      </w:tr>
      <w:tr w14:paraId="3E9E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A3A0D8">
            <w:r>
              <w:rPr>
                <w:rFonts w:hint="eastAsia"/>
              </w:rPr>
              <w:t>本期已实现收益</w:t>
            </w:r>
          </w:p>
        </w:tc>
        <w:tc>
          <w:tcPr>
            <w:tcW w:w="1771" w:type="dxa"/>
            <w:vAlign w:val="center"/>
          </w:tcPr>
          <w:p w14:paraId="5C3D8A83">
            <w:pPr>
              <w:jc w:val="right"/>
            </w:pPr>
            <w:r>
              <w:rPr>
                <w:rFonts w:hint="eastAsia"/>
              </w:rPr>
              <w:t>19,309,527.34</w:t>
            </w:r>
          </w:p>
        </w:tc>
        <w:tc>
          <w:tcPr>
            <w:tcW w:w="1949" w:type="dxa"/>
            <w:vAlign w:val="center"/>
          </w:tcPr>
          <w:p w14:paraId="49D0628C">
            <w:pPr>
              <w:jc w:val="right"/>
            </w:pPr>
            <w:r>
              <w:rPr>
                <w:rFonts w:hint="eastAsia"/>
              </w:rPr>
              <w:t>8,850,474.39</w:t>
            </w:r>
          </w:p>
        </w:tc>
        <w:tc>
          <w:tcPr>
            <w:tcW w:w="1827" w:type="dxa"/>
            <w:vAlign w:val="center"/>
          </w:tcPr>
          <w:p w14:paraId="6FFED8C4">
            <w:pPr>
              <w:jc w:val="right"/>
            </w:pPr>
            <w:r>
              <w:rPr>
                <w:rFonts w:hint="eastAsia"/>
              </w:rPr>
              <w:t>-3,683,327.86</w:t>
            </w:r>
          </w:p>
        </w:tc>
      </w:tr>
      <w:tr w14:paraId="1713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4C321C">
            <w:r>
              <w:rPr>
                <w:rFonts w:hint="eastAsia"/>
              </w:rPr>
              <w:t>本期利润</w:t>
            </w:r>
          </w:p>
        </w:tc>
        <w:tc>
          <w:tcPr>
            <w:tcW w:w="1771" w:type="dxa"/>
            <w:vAlign w:val="center"/>
          </w:tcPr>
          <w:p w14:paraId="63ED02D8">
            <w:pPr>
              <w:jc w:val="right"/>
            </w:pPr>
            <w:r>
              <w:rPr>
                <w:rFonts w:hint="eastAsia"/>
              </w:rPr>
              <w:t>22,291,737.15</w:t>
            </w:r>
          </w:p>
        </w:tc>
        <w:tc>
          <w:tcPr>
            <w:tcW w:w="1949" w:type="dxa"/>
            <w:vAlign w:val="center"/>
          </w:tcPr>
          <w:p w14:paraId="6944CFBE">
            <w:pPr>
              <w:jc w:val="right"/>
            </w:pPr>
            <w:r>
              <w:rPr>
                <w:rFonts w:hint="eastAsia"/>
              </w:rPr>
              <w:t>12,391,396.33</w:t>
            </w:r>
          </w:p>
        </w:tc>
        <w:tc>
          <w:tcPr>
            <w:tcW w:w="1827" w:type="dxa"/>
            <w:vAlign w:val="center"/>
          </w:tcPr>
          <w:p w14:paraId="02B7AC2A">
            <w:pPr>
              <w:jc w:val="right"/>
            </w:pPr>
            <w:r>
              <w:rPr>
                <w:rFonts w:hint="eastAsia"/>
              </w:rPr>
              <w:t>-2,301,712.23</w:t>
            </w:r>
          </w:p>
        </w:tc>
      </w:tr>
      <w:tr w14:paraId="792D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CF89EF">
            <w:r>
              <w:rPr>
                <w:rFonts w:hint="eastAsia"/>
              </w:rPr>
              <w:t>加权平均基金份额本期利润</w:t>
            </w:r>
          </w:p>
        </w:tc>
        <w:tc>
          <w:tcPr>
            <w:tcW w:w="1771" w:type="dxa"/>
            <w:vAlign w:val="center"/>
          </w:tcPr>
          <w:p w14:paraId="09178631">
            <w:pPr>
              <w:jc w:val="right"/>
            </w:pPr>
            <w:r>
              <w:rPr>
                <w:rFonts w:hint="eastAsia"/>
              </w:rPr>
              <w:t>0.2854</w:t>
            </w:r>
          </w:p>
        </w:tc>
        <w:tc>
          <w:tcPr>
            <w:tcW w:w="1949" w:type="dxa"/>
            <w:vAlign w:val="center"/>
          </w:tcPr>
          <w:p w14:paraId="15B18AF6">
            <w:pPr>
              <w:jc w:val="right"/>
            </w:pPr>
            <w:r>
              <w:rPr>
                <w:rFonts w:hint="eastAsia"/>
              </w:rPr>
              <w:t>0.1050</w:t>
            </w:r>
          </w:p>
        </w:tc>
        <w:tc>
          <w:tcPr>
            <w:tcW w:w="1827" w:type="dxa"/>
            <w:vAlign w:val="center"/>
          </w:tcPr>
          <w:p w14:paraId="28784254">
            <w:pPr>
              <w:jc w:val="right"/>
            </w:pPr>
            <w:r>
              <w:rPr>
                <w:rFonts w:hint="eastAsia"/>
              </w:rPr>
              <w:t>-0.0187</w:t>
            </w:r>
          </w:p>
        </w:tc>
      </w:tr>
      <w:tr w14:paraId="0224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0D1ECD">
            <w:r>
              <w:rPr>
                <w:rFonts w:hint="eastAsia"/>
              </w:rPr>
              <w:t>本期加权平均净值利润率</w:t>
            </w:r>
          </w:p>
        </w:tc>
        <w:tc>
          <w:tcPr>
            <w:tcW w:w="1771" w:type="dxa"/>
            <w:vAlign w:val="center"/>
          </w:tcPr>
          <w:p w14:paraId="78CECEFE">
            <w:pPr>
              <w:jc w:val="right"/>
            </w:pPr>
            <w:r>
              <w:rPr>
                <w:rFonts w:hint="eastAsia"/>
              </w:rPr>
              <w:t>27.39%</w:t>
            </w:r>
          </w:p>
        </w:tc>
        <w:tc>
          <w:tcPr>
            <w:tcW w:w="1949" w:type="dxa"/>
            <w:vAlign w:val="center"/>
          </w:tcPr>
          <w:p w14:paraId="551A5797">
            <w:pPr>
              <w:jc w:val="right"/>
            </w:pPr>
            <w:r>
              <w:rPr>
                <w:rFonts w:hint="eastAsia"/>
              </w:rPr>
              <w:t>12.00%</w:t>
            </w:r>
          </w:p>
        </w:tc>
        <w:tc>
          <w:tcPr>
            <w:tcW w:w="1827" w:type="dxa"/>
            <w:vAlign w:val="center"/>
          </w:tcPr>
          <w:p w14:paraId="40F2C5D0">
            <w:pPr>
              <w:jc w:val="right"/>
            </w:pPr>
            <w:r>
              <w:rPr>
                <w:rFonts w:hint="eastAsia"/>
              </w:rPr>
              <w:t>-2.02%</w:t>
            </w:r>
          </w:p>
        </w:tc>
      </w:tr>
      <w:tr w14:paraId="099E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A396F2">
            <w:r>
              <w:rPr>
                <w:rFonts w:hint="eastAsia"/>
              </w:rPr>
              <w:t>本期基金份额净值增长率</w:t>
            </w:r>
          </w:p>
        </w:tc>
        <w:tc>
          <w:tcPr>
            <w:tcW w:w="1771" w:type="dxa"/>
            <w:vAlign w:val="center"/>
          </w:tcPr>
          <w:p w14:paraId="5D01975A">
            <w:pPr>
              <w:jc w:val="right"/>
            </w:pPr>
            <w:r>
              <w:rPr>
                <w:rFonts w:hint="eastAsia"/>
              </w:rPr>
              <w:t>30.89%</w:t>
            </w:r>
          </w:p>
        </w:tc>
        <w:tc>
          <w:tcPr>
            <w:tcW w:w="1949" w:type="dxa"/>
            <w:vAlign w:val="center"/>
          </w:tcPr>
          <w:p w14:paraId="16AC4777">
            <w:pPr>
              <w:jc w:val="right"/>
            </w:pPr>
            <w:r>
              <w:rPr>
                <w:rFonts w:hint="eastAsia"/>
              </w:rPr>
              <w:t>9.98%</w:t>
            </w:r>
          </w:p>
        </w:tc>
        <w:tc>
          <w:tcPr>
            <w:tcW w:w="1827" w:type="dxa"/>
            <w:vAlign w:val="center"/>
          </w:tcPr>
          <w:p w14:paraId="30007273">
            <w:pPr>
              <w:jc w:val="right"/>
            </w:pPr>
            <w:r>
              <w:rPr>
                <w:rFonts w:hint="eastAsia"/>
              </w:rPr>
              <w:t>-3.87%</w:t>
            </w:r>
          </w:p>
        </w:tc>
      </w:tr>
      <w:tr w14:paraId="2F61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7B4FAD">
            <w:r>
              <w:rPr>
                <w:rFonts w:hint="eastAsia"/>
              </w:rPr>
              <w:t>3.1.2 期末数据和指标</w:t>
            </w:r>
          </w:p>
        </w:tc>
        <w:tc>
          <w:tcPr>
            <w:tcW w:w="1771" w:type="dxa"/>
            <w:vAlign w:val="center"/>
          </w:tcPr>
          <w:p w14:paraId="5C2D5850">
            <w:r>
              <w:rPr>
                <w:rFonts w:hint="eastAsia"/>
              </w:rPr>
              <w:t>2025年末</w:t>
            </w:r>
          </w:p>
        </w:tc>
        <w:tc>
          <w:tcPr>
            <w:tcW w:w="1949" w:type="dxa"/>
            <w:vAlign w:val="center"/>
          </w:tcPr>
          <w:p w14:paraId="69DB33C1">
            <w:r>
              <w:rPr>
                <w:rFonts w:hint="eastAsia"/>
              </w:rPr>
              <w:t>2024年末</w:t>
            </w:r>
          </w:p>
        </w:tc>
        <w:tc>
          <w:tcPr>
            <w:tcW w:w="1827" w:type="dxa"/>
            <w:vAlign w:val="center"/>
          </w:tcPr>
          <w:p w14:paraId="1C45613E">
            <w:r>
              <w:rPr>
                <w:rFonts w:hint="eastAsia"/>
              </w:rPr>
              <w:t>2023年末</w:t>
            </w:r>
          </w:p>
        </w:tc>
      </w:tr>
      <w:tr w14:paraId="4525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7AA830">
            <w:r>
              <w:rPr>
                <w:rFonts w:hint="eastAsia"/>
              </w:rPr>
              <w:t>期末可供分配利润</w:t>
            </w:r>
          </w:p>
        </w:tc>
        <w:tc>
          <w:tcPr>
            <w:tcW w:w="1771" w:type="dxa"/>
            <w:vAlign w:val="center"/>
          </w:tcPr>
          <w:p w14:paraId="37182E1B">
            <w:pPr>
              <w:jc w:val="right"/>
            </w:pPr>
            <w:r>
              <w:rPr>
                <w:rFonts w:hint="eastAsia"/>
              </w:rPr>
              <w:t>16,690,058.21</w:t>
            </w:r>
          </w:p>
        </w:tc>
        <w:tc>
          <w:tcPr>
            <w:tcW w:w="1949" w:type="dxa"/>
            <w:vAlign w:val="center"/>
          </w:tcPr>
          <w:p w14:paraId="15C42EE1">
            <w:pPr>
              <w:jc w:val="right"/>
            </w:pPr>
            <w:r>
              <w:rPr>
                <w:rFonts w:hint="eastAsia"/>
              </w:rPr>
              <w:t>-4,795,394.57</w:t>
            </w:r>
          </w:p>
        </w:tc>
        <w:tc>
          <w:tcPr>
            <w:tcW w:w="1827" w:type="dxa"/>
            <w:vAlign w:val="center"/>
          </w:tcPr>
          <w:p w14:paraId="71171F03">
            <w:pPr>
              <w:jc w:val="right"/>
            </w:pPr>
            <w:r>
              <w:rPr>
                <w:rFonts w:hint="eastAsia"/>
              </w:rPr>
              <w:t>-17,230,140.90</w:t>
            </w:r>
          </w:p>
        </w:tc>
      </w:tr>
      <w:tr w14:paraId="1BBE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0A3A50">
            <w:r>
              <w:rPr>
                <w:rFonts w:hint="eastAsia"/>
              </w:rPr>
              <w:t>期末可供分配基金份额利润</w:t>
            </w:r>
          </w:p>
        </w:tc>
        <w:tc>
          <w:tcPr>
            <w:tcW w:w="1771" w:type="dxa"/>
            <w:vAlign w:val="center"/>
          </w:tcPr>
          <w:p w14:paraId="162D9E1B">
            <w:pPr>
              <w:jc w:val="right"/>
            </w:pPr>
            <w:r>
              <w:rPr>
                <w:rFonts w:hint="eastAsia"/>
              </w:rPr>
              <w:t>0.2488</w:t>
            </w:r>
          </w:p>
        </w:tc>
        <w:tc>
          <w:tcPr>
            <w:tcW w:w="1949" w:type="dxa"/>
            <w:vAlign w:val="center"/>
          </w:tcPr>
          <w:p w14:paraId="12D4B527">
            <w:pPr>
              <w:jc w:val="right"/>
            </w:pPr>
            <w:r>
              <w:rPr>
                <w:rFonts w:hint="eastAsia"/>
              </w:rPr>
              <w:t>-0.0459</w:t>
            </w:r>
          </w:p>
        </w:tc>
        <w:tc>
          <w:tcPr>
            <w:tcW w:w="1827" w:type="dxa"/>
            <w:vAlign w:val="center"/>
          </w:tcPr>
          <w:p w14:paraId="70C4E134">
            <w:pPr>
              <w:jc w:val="right"/>
            </w:pPr>
            <w:r>
              <w:rPr>
                <w:rFonts w:hint="eastAsia"/>
              </w:rPr>
              <w:t>-0.1325</w:t>
            </w:r>
          </w:p>
        </w:tc>
      </w:tr>
      <w:tr w14:paraId="753D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3D3A62">
            <w:r>
              <w:rPr>
                <w:rFonts w:hint="eastAsia"/>
              </w:rPr>
              <w:t>期末基金资产净值</w:t>
            </w:r>
          </w:p>
        </w:tc>
        <w:tc>
          <w:tcPr>
            <w:tcW w:w="1771" w:type="dxa"/>
            <w:vAlign w:val="center"/>
          </w:tcPr>
          <w:p w14:paraId="4E3DA6A1">
            <w:pPr>
              <w:jc w:val="right"/>
            </w:pPr>
            <w:r>
              <w:rPr>
                <w:rFonts w:hint="eastAsia"/>
              </w:rPr>
              <w:t>83,770,391.21</w:t>
            </w:r>
          </w:p>
        </w:tc>
        <w:tc>
          <w:tcPr>
            <w:tcW w:w="1949" w:type="dxa"/>
            <w:vAlign w:val="center"/>
          </w:tcPr>
          <w:p w14:paraId="7E67B3F0">
            <w:pPr>
              <w:jc w:val="right"/>
            </w:pPr>
            <w:r>
              <w:rPr>
                <w:rFonts w:hint="eastAsia"/>
              </w:rPr>
              <w:t>99,784,938.43</w:t>
            </w:r>
          </w:p>
        </w:tc>
        <w:tc>
          <w:tcPr>
            <w:tcW w:w="1827" w:type="dxa"/>
            <w:vAlign w:val="center"/>
          </w:tcPr>
          <w:p w14:paraId="7808AABF">
            <w:pPr>
              <w:jc w:val="right"/>
            </w:pPr>
            <w:r>
              <w:rPr>
                <w:rFonts w:hint="eastAsia"/>
              </w:rPr>
              <w:t>112,850,192.10</w:t>
            </w:r>
          </w:p>
        </w:tc>
      </w:tr>
      <w:tr w14:paraId="2AF7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AB313F">
            <w:r>
              <w:rPr>
                <w:rFonts w:hint="eastAsia"/>
              </w:rPr>
              <w:t>期末基金份额净值</w:t>
            </w:r>
          </w:p>
        </w:tc>
        <w:tc>
          <w:tcPr>
            <w:tcW w:w="1771" w:type="dxa"/>
            <w:vAlign w:val="center"/>
          </w:tcPr>
          <w:p w14:paraId="22F01D47">
            <w:pPr>
              <w:jc w:val="right"/>
            </w:pPr>
            <w:r>
              <w:rPr>
                <w:rFonts w:hint="eastAsia"/>
              </w:rPr>
              <w:t>1.2488</w:t>
            </w:r>
          </w:p>
        </w:tc>
        <w:tc>
          <w:tcPr>
            <w:tcW w:w="1949" w:type="dxa"/>
            <w:vAlign w:val="center"/>
          </w:tcPr>
          <w:p w14:paraId="49B9A278">
            <w:pPr>
              <w:jc w:val="right"/>
            </w:pPr>
            <w:r>
              <w:rPr>
                <w:rFonts w:hint="eastAsia"/>
              </w:rPr>
              <w:t>0.9541</w:t>
            </w:r>
          </w:p>
        </w:tc>
        <w:tc>
          <w:tcPr>
            <w:tcW w:w="1827" w:type="dxa"/>
            <w:vAlign w:val="center"/>
          </w:tcPr>
          <w:p w14:paraId="40B62F61">
            <w:pPr>
              <w:jc w:val="right"/>
            </w:pPr>
            <w:r>
              <w:rPr>
                <w:rFonts w:hint="eastAsia"/>
              </w:rPr>
              <w:t>0.8675</w:t>
            </w:r>
          </w:p>
        </w:tc>
      </w:tr>
      <w:tr w14:paraId="568A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0BB7F5">
            <w:r>
              <w:rPr>
                <w:rFonts w:hint="eastAsia"/>
              </w:rPr>
              <w:t>3.1.3 累计期末指标</w:t>
            </w:r>
          </w:p>
        </w:tc>
        <w:tc>
          <w:tcPr>
            <w:tcW w:w="1771" w:type="dxa"/>
            <w:vAlign w:val="center"/>
          </w:tcPr>
          <w:p w14:paraId="2DDD88C7">
            <w:r>
              <w:rPr>
                <w:rFonts w:hint="eastAsia"/>
              </w:rPr>
              <w:t>2025年末</w:t>
            </w:r>
          </w:p>
        </w:tc>
        <w:tc>
          <w:tcPr>
            <w:tcW w:w="1949" w:type="dxa"/>
            <w:vAlign w:val="center"/>
          </w:tcPr>
          <w:p w14:paraId="181ADA38">
            <w:r>
              <w:rPr>
                <w:rFonts w:hint="eastAsia"/>
              </w:rPr>
              <w:t>2024年末</w:t>
            </w:r>
          </w:p>
        </w:tc>
        <w:tc>
          <w:tcPr>
            <w:tcW w:w="1827" w:type="dxa"/>
            <w:vAlign w:val="center"/>
          </w:tcPr>
          <w:p w14:paraId="3C02D8B4">
            <w:r>
              <w:rPr>
                <w:rFonts w:hint="eastAsia"/>
              </w:rPr>
              <w:t>2023年末</w:t>
            </w:r>
          </w:p>
        </w:tc>
      </w:tr>
      <w:tr w14:paraId="4F78E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398A9E">
            <w:r>
              <w:rPr>
                <w:rFonts w:hint="eastAsia"/>
              </w:rPr>
              <w:t>基金份额累计净值增长率</w:t>
            </w:r>
          </w:p>
        </w:tc>
        <w:tc>
          <w:tcPr>
            <w:tcW w:w="1771" w:type="dxa"/>
            <w:vAlign w:val="center"/>
          </w:tcPr>
          <w:p w14:paraId="3B752687">
            <w:pPr>
              <w:jc w:val="right"/>
            </w:pPr>
            <w:r>
              <w:rPr>
                <w:rFonts w:hint="eastAsia"/>
              </w:rPr>
              <w:t>24.88%</w:t>
            </w:r>
          </w:p>
        </w:tc>
        <w:tc>
          <w:tcPr>
            <w:tcW w:w="1949" w:type="dxa"/>
            <w:vAlign w:val="center"/>
          </w:tcPr>
          <w:p w14:paraId="7D47E05F">
            <w:pPr>
              <w:jc w:val="right"/>
            </w:pPr>
            <w:r>
              <w:rPr>
                <w:rFonts w:hint="eastAsia"/>
              </w:rPr>
              <w:t>-4.59%</w:t>
            </w:r>
          </w:p>
        </w:tc>
        <w:tc>
          <w:tcPr>
            <w:tcW w:w="1827" w:type="dxa"/>
            <w:vAlign w:val="center"/>
          </w:tcPr>
          <w:p w14:paraId="3EF42065">
            <w:pPr>
              <w:jc w:val="right"/>
            </w:pPr>
            <w:r>
              <w:rPr>
                <w:rFonts w:hint="eastAsia"/>
              </w:rPr>
              <w:t>-13.25%</w:t>
            </w:r>
          </w:p>
        </w:tc>
      </w:tr>
    </w:tbl>
    <w:p w14:paraId="1E42EC61">
      <w:pPr>
        <w:pStyle w:val="47"/>
        <w:rPr>
          <w:rFonts w:hint="eastAsia"/>
        </w:rPr>
      </w:pPr>
      <w:r>
        <w:rPr>
          <w:rFonts w:hint="eastAsia"/>
        </w:rPr>
        <w:t>注：基金业绩指标不包括持有人认（申）购或交易基金的各项费用，计入费用后实际收益水平要低于所列数字；</w:t>
      </w:r>
    </w:p>
    <w:p w14:paraId="724004C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FBED809">
      <w:pPr>
        <w:pStyle w:val="47"/>
        <w:rPr>
          <w:rFonts w:hint="eastAsia"/>
        </w:rPr>
      </w:pPr>
      <w:r>
        <w:tab/>
      </w:r>
      <w:r>
        <w:rPr>
          <w:rFonts w:hint="eastAsia"/>
        </w:rPr>
        <w:t>对期末可供分配利润，采用期末资产负债表中未分配利润与未分配利润中已实现部分的孰低数。</w:t>
      </w:r>
    </w:p>
    <w:p w14:paraId="05EC05A7">
      <w:pPr>
        <w:pStyle w:val="23"/>
      </w:pPr>
      <w:bookmarkStart w:id="13" w:name="_Toc10315"/>
      <w:r>
        <w:t>基金净值表现</w:t>
      </w:r>
      <w:bookmarkEnd w:id="13"/>
      <w:r>
        <w:t xml:space="preserve"> </w:t>
      </w:r>
    </w:p>
    <w:p w14:paraId="6E911C7D">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59D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219053B">
            <w:pPr>
              <w:jc w:val="center"/>
            </w:pPr>
            <w:r>
              <w:rPr>
                <w:rFonts w:hint="eastAsia"/>
                <w:b/>
              </w:rPr>
              <w:t>阶段</w:t>
            </w:r>
          </w:p>
        </w:tc>
        <w:tc>
          <w:tcPr>
            <w:tcW w:w="1101" w:type="dxa"/>
            <w:shd w:val="clear" w:color="auto" w:fill="BFBFBF"/>
            <w:vAlign w:val="center"/>
          </w:tcPr>
          <w:p w14:paraId="48320060">
            <w:pPr>
              <w:jc w:val="center"/>
            </w:pPr>
            <w:r>
              <w:rPr>
                <w:rFonts w:hint="eastAsia"/>
                <w:b/>
              </w:rPr>
              <w:t>份额净值增长率①</w:t>
            </w:r>
          </w:p>
        </w:tc>
        <w:tc>
          <w:tcPr>
            <w:tcW w:w="1101" w:type="dxa"/>
            <w:shd w:val="clear" w:color="auto" w:fill="BFBFBF"/>
            <w:vAlign w:val="center"/>
          </w:tcPr>
          <w:p w14:paraId="281049E7">
            <w:pPr>
              <w:jc w:val="center"/>
            </w:pPr>
            <w:r>
              <w:rPr>
                <w:rFonts w:hint="eastAsia"/>
                <w:b/>
              </w:rPr>
              <w:t>份额净值增长率标准差②</w:t>
            </w:r>
          </w:p>
        </w:tc>
        <w:tc>
          <w:tcPr>
            <w:tcW w:w="1101" w:type="dxa"/>
            <w:shd w:val="clear" w:color="auto" w:fill="BFBFBF"/>
            <w:vAlign w:val="center"/>
          </w:tcPr>
          <w:p w14:paraId="27922D81">
            <w:pPr>
              <w:jc w:val="center"/>
            </w:pPr>
            <w:r>
              <w:rPr>
                <w:rFonts w:hint="eastAsia"/>
                <w:b/>
              </w:rPr>
              <w:t>业绩比较基准收益率③</w:t>
            </w:r>
          </w:p>
        </w:tc>
        <w:tc>
          <w:tcPr>
            <w:tcW w:w="1207" w:type="dxa"/>
            <w:shd w:val="clear" w:color="auto" w:fill="BFBFBF"/>
            <w:vAlign w:val="center"/>
          </w:tcPr>
          <w:p w14:paraId="2235EF6D">
            <w:pPr>
              <w:jc w:val="center"/>
            </w:pPr>
            <w:r>
              <w:rPr>
                <w:rFonts w:hint="eastAsia"/>
                <w:b/>
              </w:rPr>
              <w:t>业绩比较基准收益率标准差④</w:t>
            </w:r>
          </w:p>
        </w:tc>
        <w:tc>
          <w:tcPr>
            <w:tcW w:w="1251" w:type="dxa"/>
            <w:shd w:val="clear" w:color="auto" w:fill="BFBFBF"/>
            <w:vAlign w:val="center"/>
          </w:tcPr>
          <w:p w14:paraId="615648B7">
            <w:pPr>
              <w:jc w:val="center"/>
            </w:pPr>
            <w:r>
              <w:rPr>
                <w:rFonts w:hint="eastAsia"/>
                <w:b/>
              </w:rPr>
              <w:t>①-③</w:t>
            </w:r>
          </w:p>
        </w:tc>
        <w:tc>
          <w:tcPr>
            <w:tcW w:w="1218" w:type="dxa"/>
            <w:shd w:val="clear" w:color="auto" w:fill="BFBFBF"/>
            <w:vAlign w:val="center"/>
          </w:tcPr>
          <w:p w14:paraId="3C92EB18">
            <w:pPr>
              <w:jc w:val="center"/>
            </w:pPr>
            <w:r>
              <w:rPr>
                <w:rFonts w:hint="eastAsia"/>
                <w:b/>
              </w:rPr>
              <w:t>②-④</w:t>
            </w:r>
          </w:p>
        </w:tc>
      </w:tr>
      <w:tr w14:paraId="58BA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F8C75F">
            <w:r>
              <w:rPr>
                <w:rFonts w:hint="eastAsia"/>
              </w:rPr>
              <w:t>过去三个月</w:t>
            </w:r>
          </w:p>
        </w:tc>
        <w:tc>
          <w:tcPr>
            <w:tcW w:w="1101" w:type="dxa"/>
            <w:vAlign w:val="center"/>
          </w:tcPr>
          <w:p w14:paraId="4A6230F2">
            <w:pPr>
              <w:jc w:val="right"/>
            </w:pPr>
            <w:r>
              <w:rPr>
                <w:rFonts w:hint="eastAsia"/>
              </w:rPr>
              <w:t>0.42%</w:t>
            </w:r>
          </w:p>
        </w:tc>
        <w:tc>
          <w:tcPr>
            <w:tcW w:w="1101" w:type="dxa"/>
            <w:vAlign w:val="center"/>
          </w:tcPr>
          <w:p w14:paraId="77695E65">
            <w:pPr>
              <w:jc w:val="right"/>
            </w:pPr>
            <w:r>
              <w:rPr>
                <w:rFonts w:hint="eastAsia"/>
              </w:rPr>
              <w:t>1.21%</w:t>
            </w:r>
          </w:p>
        </w:tc>
        <w:tc>
          <w:tcPr>
            <w:tcW w:w="1101" w:type="dxa"/>
            <w:vAlign w:val="center"/>
          </w:tcPr>
          <w:p w14:paraId="3943666C">
            <w:pPr>
              <w:jc w:val="right"/>
            </w:pPr>
            <w:r>
              <w:rPr>
                <w:rFonts w:hint="eastAsia"/>
              </w:rPr>
              <w:t>0.72%</w:t>
            </w:r>
          </w:p>
        </w:tc>
        <w:tc>
          <w:tcPr>
            <w:tcW w:w="1207" w:type="dxa"/>
            <w:vAlign w:val="center"/>
          </w:tcPr>
          <w:p w14:paraId="7EF31CC0">
            <w:pPr>
              <w:jc w:val="right"/>
            </w:pPr>
            <w:r>
              <w:rPr>
                <w:rFonts w:hint="eastAsia"/>
              </w:rPr>
              <w:t>1.24%</w:t>
            </w:r>
          </w:p>
        </w:tc>
        <w:tc>
          <w:tcPr>
            <w:tcW w:w="1251" w:type="dxa"/>
            <w:vAlign w:val="center"/>
          </w:tcPr>
          <w:p w14:paraId="3A49A96C">
            <w:pPr>
              <w:jc w:val="right"/>
            </w:pPr>
            <w:r>
              <w:rPr>
                <w:rFonts w:hint="eastAsia"/>
              </w:rPr>
              <w:t>-0.30%</w:t>
            </w:r>
          </w:p>
        </w:tc>
        <w:tc>
          <w:tcPr>
            <w:tcW w:w="1218" w:type="dxa"/>
            <w:vAlign w:val="center"/>
          </w:tcPr>
          <w:p w14:paraId="5B38A466">
            <w:pPr>
              <w:jc w:val="right"/>
            </w:pPr>
            <w:r>
              <w:rPr>
                <w:rFonts w:hint="eastAsia"/>
              </w:rPr>
              <w:t>-0.03%</w:t>
            </w:r>
          </w:p>
        </w:tc>
      </w:tr>
      <w:tr w14:paraId="44A1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B35A41">
            <w:r>
              <w:rPr>
                <w:rFonts w:hint="eastAsia"/>
              </w:rPr>
              <w:t>过去六个月</w:t>
            </w:r>
          </w:p>
        </w:tc>
        <w:tc>
          <w:tcPr>
            <w:tcW w:w="1101" w:type="dxa"/>
            <w:vAlign w:val="center"/>
          </w:tcPr>
          <w:p w14:paraId="27799C21">
            <w:pPr>
              <w:jc w:val="right"/>
            </w:pPr>
            <w:r>
              <w:rPr>
                <w:rFonts w:hint="eastAsia"/>
              </w:rPr>
              <w:t>25.14%</w:t>
            </w:r>
          </w:p>
        </w:tc>
        <w:tc>
          <w:tcPr>
            <w:tcW w:w="1101" w:type="dxa"/>
            <w:vAlign w:val="center"/>
          </w:tcPr>
          <w:p w14:paraId="6E3FC020">
            <w:pPr>
              <w:jc w:val="right"/>
            </w:pPr>
            <w:r>
              <w:rPr>
                <w:rFonts w:hint="eastAsia"/>
              </w:rPr>
              <w:t>1.15%</w:t>
            </w:r>
          </w:p>
        </w:tc>
        <w:tc>
          <w:tcPr>
            <w:tcW w:w="1101" w:type="dxa"/>
            <w:vAlign w:val="center"/>
          </w:tcPr>
          <w:p w14:paraId="79A13FCE">
            <w:pPr>
              <w:jc w:val="right"/>
            </w:pPr>
            <w:r>
              <w:rPr>
                <w:rFonts w:hint="eastAsia"/>
              </w:rPr>
              <w:t>26.21%</w:t>
            </w:r>
          </w:p>
        </w:tc>
        <w:tc>
          <w:tcPr>
            <w:tcW w:w="1207" w:type="dxa"/>
            <w:vAlign w:val="center"/>
          </w:tcPr>
          <w:p w14:paraId="7FC525DE">
            <w:pPr>
              <w:jc w:val="right"/>
            </w:pPr>
            <w:r>
              <w:rPr>
                <w:rFonts w:hint="eastAsia"/>
              </w:rPr>
              <w:t>1.17%</w:t>
            </w:r>
          </w:p>
        </w:tc>
        <w:tc>
          <w:tcPr>
            <w:tcW w:w="1251" w:type="dxa"/>
            <w:vAlign w:val="center"/>
          </w:tcPr>
          <w:p w14:paraId="1776EC15">
            <w:pPr>
              <w:jc w:val="right"/>
            </w:pPr>
            <w:r>
              <w:rPr>
                <w:rFonts w:hint="eastAsia"/>
              </w:rPr>
              <w:t>-1.07%</w:t>
            </w:r>
          </w:p>
        </w:tc>
        <w:tc>
          <w:tcPr>
            <w:tcW w:w="1218" w:type="dxa"/>
            <w:vAlign w:val="center"/>
          </w:tcPr>
          <w:p w14:paraId="406F6017">
            <w:pPr>
              <w:jc w:val="right"/>
            </w:pPr>
            <w:r>
              <w:rPr>
                <w:rFonts w:hint="eastAsia"/>
              </w:rPr>
              <w:t>-0.02%</w:t>
            </w:r>
          </w:p>
        </w:tc>
      </w:tr>
      <w:tr w14:paraId="2348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A42E07">
            <w:r>
              <w:rPr>
                <w:rFonts w:hint="eastAsia"/>
              </w:rPr>
              <w:t>过去一年</w:t>
            </w:r>
          </w:p>
        </w:tc>
        <w:tc>
          <w:tcPr>
            <w:tcW w:w="1101" w:type="dxa"/>
            <w:vAlign w:val="center"/>
          </w:tcPr>
          <w:p w14:paraId="06BDE97E">
            <w:pPr>
              <w:jc w:val="right"/>
            </w:pPr>
            <w:r>
              <w:rPr>
                <w:rFonts w:hint="eastAsia"/>
              </w:rPr>
              <w:t>30.89%</w:t>
            </w:r>
          </w:p>
        </w:tc>
        <w:tc>
          <w:tcPr>
            <w:tcW w:w="1101" w:type="dxa"/>
            <w:vAlign w:val="center"/>
          </w:tcPr>
          <w:p w14:paraId="2C384D86">
            <w:pPr>
              <w:jc w:val="right"/>
            </w:pPr>
            <w:r>
              <w:rPr>
                <w:rFonts w:hint="eastAsia"/>
              </w:rPr>
              <w:t>1.22%</w:t>
            </w:r>
          </w:p>
        </w:tc>
        <w:tc>
          <w:tcPr>
            <w:tcW w:w="1101" w:type="dxa"/>
            <w:vAlign w:val="center"/>
          </w:tcPr>
          <w:p w14:paraId="6E0E368F">
            <w:pPr>
              <w:jc w:val="right"/>
            </w:pPr>
            <w:r>
              <w:rPr>
                <w:rFonts w:hint="eastAsia"/>
              </w:rPr>
              <w:t>30.39%</w:t>
            </w:r>
          </w:p>
        </w:tc>
        <w:tc>
          <w:tcPr>
            <w:tcW w:w="1207" w:type="dxa"/>
            <w:vAlign w:val="center"/>
          </w:tcPr>
          <w:p w14:paraId="6B90D5FA">
            <w:pPr>
              <w:jc w:val="right"/>
            </w:pPr>
            <w:r>
              <w:rPr>
                <w:rFonts w:hint="eastAsia"/>
              </w:rPr>
              <w:t>1.26%</w:t>
            </w:r>
          </w:p>
        </w:tc>
        <w:tc>
          <w:tcPr>
            <w:tcW w:w="1251" w:type="dxa"/>
            <w:vAlign w:val="center"/>
          </w:tcPr>
          <w:p w14:paraId="50B3BFA8">
            <w:pPr>
              <w:jc w:val="right"/>
            </w:pPr>
            <w:r>
              <w:rPr>
                <w:rFonts w:hint="eastAsia"/>
              </w:rPr>
              <w:t>0.50%</w:t>
            </w:r>
          </w:p>
        </w:tc>
        <w:tc>
          <w:tcPr>
            <w:tcW w:w="1218" w:type="dxa"/>
            <w:vAlign w:val="center"/>
          </w:tcPr>
          <w:p w14:paraId="405EE215">
            <w:pPr>
              <w:jc w:val="right"/>
            </w:pPr>
            <w:r>
              <w:rPr>
                <w:rFonts w:hint="eastAsia"/>
              </w:rPr>
              <w:t>-0.04%</w:t>
            </w:r>
          </w:p>
        </w:tc>
      </w:tr>
      <w:tr w14:paraId="7522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F065A5">
            <w:r>
              <w:rPr>
                <w:rFonts w:hint="eastAsia"/>
              </w:rPr>
              <w:t>过去三年</w:t>
            </w:r>
          </w:p>
        </w:tc>
        <w:tc>
          <w:tcPr>
            <w:tcW w:w="1101" w:type="dxa"/>
            <w:vAlign w:val="center"/>
          </w:tcPr>
          <w:p w14:paraId="53FA4E8C">
            <w:pPr>
              <w:jc w:val="right"/>
            </w:pPr>
            <w:r>
              <w:rPr>
                <w:rFonts w:hint="eastAsia"/>
              </w:rPr>
              <w:t>38.39%</w:t>
            </w:r>
          </w:p>
        </w:tc>
        <w:tc>
          <w:tcPr>
            <w:tcW w:w="1101" w:type="dxa"/>
            <w:vAlign w:val="center"/>
          </w:tcPr>
          <w:p w14:paraId="0EE149D7">
            <w:pPr>
              <w:jc w:val="right"/>
            </w:pPr>
            <w:r>
              <w:rPr>
                <w:rFonts w:hint="eastAsia"/>
              </w:rPr>
              <w:t>1.28%</w:t>
            </w:r>
          </w:p>
        </w:tc>
        <w:tc>
          <w:tcPr>
            <w:tcW w:w="1101" w:type="dxa"/>
            <w:vAlign w:val="center"/>
          </w:tcPr>
          <w:p w14:paraId="6E730B69">
            <w:pPr>
              <w:jc w:val="right"/>
            </w:pPr>
            <w:r>
              <w:rPr>
                <w:rFonts w:hint="eastAsia"/>
              </w:rPr>
              <w:t>27.30%</w:t>
            </w:r>
          </w:p>
        </w:tc>
        <w:tc>
          <w:tcPr>
            <w:tcW w:w="1207" w:type="dxa"/>
            <w:vAlign w:val="center"/>
          </w:tcPr>
          <w:p w14:paraId="75ABC5A0">
            <w:pPr>
              <w:jc w:val="right"/>
            </w:pPr>
            <w:r>
              <w:rPr>
                <w:rFonts w:hint="eastAsia"/>
              </w:rPr>
              <w:t>1.37%</w:t>
            </w:r>
          </w:p>
        </w:tc>
        <w:tc>
          <w:tcPr>
            <w:tcW w:w="1251" w:type="dxa"/>
            <w:vAlign w:val="center"/>
          </w:tcPr>
          <w:p w14:paraId="28D36E20">
            <w:pPr>
              <w:jc w:val="right"/>
            </w:pPr>
            <w:r>
              <w:rPr>
                <w:rFonts w:hint="eastAsia"/>
              </w:rPr>
              <w:t>11.09%</w:t>
            </w:r>
          </w:p>
        </w:tc>
        <w:tc>
          <w:tcPr>
            <w:tcW w:w="1218" w:type="dxa"/>
            <w:vAlign w:val="center"/>
          </w:tcPr>
          <w:p w14:paraId="024F60BE">
            <w:pPr>
              <w:jc w:val="right"/>
            </w:pPr>
            <w:r>
              <w:rPr>
                <w:rFonts w:hint="eastAsia"/>
              </w:rPr>
              <w:t>-0.09%</w:t>
            </w:r>
          </w:p>
        </w:tc>
      </w:tr>
      <w:tr w14:paraId="24AA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23137E">
            <w:r>
              <w:rPr>
                <w:rFonts w:hint="eastAsia"/>
              </w:rPr>
              <w:t>自基金合同生效起至今</w:t>
            </w:r>
          </w:p>
        </w:tc>
        <w:tc>
          <w:tcPr>
            <w:tcW w:w="1101" w:type="dxa"/>
            <w:vAlign w:val="center"/>
          </w:tcPr>
          <w:p w14:paraId="2F2CD326">
            <w:pPr>
              <w:jc w:val="right"/>
            </w:pPr>
            <w:r>
              <w:rPr>
                <w:rFonts w:hint="eastAsia"/>
              </w:rPr>
              <w:t>24.88%</w:t>
            </w:r>
          </w:p>
        </w:tc>
        <w:tc>
          <w:tcPr>
            <w:tcW w:w="1101" w:type="dxa"/>
            <w:vAlign w:val="center"/>
          </w:tcPr>
          <w:p w14:paraId="7F590622">
            <w:pPr>
              <w:jc w:val="right"/>
            </w:pPr>
            <w:r>
              <w:rPr>
                <w:rFonts w:hint="eastAsia"/>
              </w:rPr>
              <w:t>1.29%</w:t>
            </w:r>
          </w:p>
        </w:tc>
        <w:tc>
          <w:tcPr>
            <w:tcW w:w="1101" w:type="dxa"/>
            <w:vAlign w:val="center"/>
          </w:tcPr>
          <w:p w14:paraId="3F584388">
            <w:pPr>
              <w:jc w:val="right"/>
            </w:pPr>
            <w:r>
              <w:rPr>
                <w:rFonts w:hint="eastAsia"/>
              </w:rPr>
              <w:t>10.07%</w:t>
            </w:r>
          </w:p>
        </w:tc>
        <w:tc>
          <w:tcPr>
            <w:tcW w:w="1207" w:type="dxa"/>
            <w:vAlign w:val="center"/>
          </w:tcPr>
          <w:p w14:paraId="617BF308">
            <w:pPr>
              <w:jc w:val="right"/>
            </w:pPr>
            <w:r>
              <w:rPr>
                <w:rFonts w:hint="eastAsia"/>
              </w:rPr>
              <w:t>1.37%</w:t>
            </w:r>
          </w:p>
        </w:tc>
        <w:tc>
          <w:tcPr>
            <w:tcW w:w="1251" w:type="dxa"/>
            <w:vAlign w:val="center"/>
          </w:tcPr>
          <w:p w14:paraId="60460BA9">
            <w:pPr>
              <w:jc w:val="right"/>
            </w:pPr>
            <w:r>
              <w:rPr>
                <w:rFonts w:hint="eastAsia"/>
              </w:rPr>
              <w:t>14.81%</w:t>
            </w:r>
          </w:p>
        </w:tc>
        <w:tc>
          <w:tcPr>
            <w:tcW w:w="1218" w:type="dxa"/>
            <w:vAlign w:val="center"/>
          </w:tcPr>
          <w:p w14:paraId="60DF4622">
            <w:pPr>
              <w:jc w:val="right"/>
            </w:pPr>
            <w:r>
              <w:rPr>
                <w:rFonts w:hint="eastAsia"/>
              </w:rPr>
              <w:t>-0.08%</w:t>
            </w:r>
          </w:p>
        </w:tc>
      </w:tr>
    </w:tbl>
    <w:p w14:paraId="7EA2492B">
      <w:pPr>
        <w:pStyle w:val="28"/>
      </w:pPr>
      <w:bookmarkStart w:id="15" w:name="_Toc15"/>
      <w:r>
        <w:t>自基金合同生效以来基金份额累计净值增长率变动及其与同期业绩比较基准收益率变动的比较</w:t>
      </w:r>
      <w:bookmarkEnd w:id="15"/>
    </w:p>
    <w:p w14:paraId="0ADA0B00">
      <w:pPr>
        <w:jc w:val="center"/>
      </w:pPr>
      <w:r>
        <w:drawing>
          <wp:inline distT="0" distB="0" distL="114300" distR="114300">
            <wp:extent cx="5274310" cy="3723005"/>
            <wp:effectExtent l="0" t="0" r="254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23042"/>
                    </a:xfrm>
                    <a:prstGeom prst="rect">
                      <a:avLst/>
                    </a:prstGeom>
                  </pic:spPr>
                </pic:pic>
              </a:graphicData>
            </a:graphic>
          </wp:inline>
        </w:drawing>
      </w:r>
    </w:p>
    <w:p w14:paraId="0F6F8236">
      <w:pPr>
        <w:pStyle w:val="28"/>
      </w:pPr>
      <w:bookmarkStart w:id="16" w:name="_Toc16"/>
      <w:r>
        <w:t>自基金合同生效以来基金每年净值增长率及其与同期业绩比较基准收益率的比较</w:t>
      </w:r>
      <w:bookmarkEnd w:id="16"/>
    </w:p>
    <w:p w14:paraId="4D76CE88">
      <w:pPr>
        <w:jc w:val="center"/>
      </w:pPr>
      <w:r>
        <w:drawing>
          <wp:inline distT="0" distB="0" distL="114300" distR="114300">
            <wp:extent cx="5274310" cy="3762375"/>
            <wp:effectExtent l="0" t="0" r="254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62511"/>
                    </a:xfrm>
                    <a:prstGeom prst="rect">
                      <a:avLst/>
                    </a:prstGeom>
                  </pic:spPr>
                </pic:pic>
              </a:graphicData>
            </a:graphic>
          </wp:inline>
        </w:drawing>
      </w:r>
    </w:p>
    <w:p w14:paraId="5F41CBFB">
      <w:pPr>
        <w:pStyle w:val="47"/>
        <w:rPr>
          <w:rFonts w:hint="eastAsia"/>
        </w:rPr>
      </w:pPr>
      <w:r>
        <w:rPr>
          <w:rFonts w:hint="eastAsia"/>
        </w:rPr>
        <w:t>注：基金合同生效当年按实际存续期计算，不按整个自然年度进行折算。</w:t>
      </w:r>
    </w:p>
    <w:p w14:paraId="57F390F4">
      <w:pPr>
        <w:pStyle w:val="23"/>
      </w:pPr>
      <w:bookmarkStart w:id="17" w:name="_Toc21502"/>
      <w:r>
        <w:t>过去三年基金的利润分配情况</w:t>
      </w:r>
      <w:bookmarkEnd w:id="17"/>
    </w:p>
    <w:p w14:paraId="0244F264">
      <w:pPr>
        <w:pStyle w:val="18"/>
        <w:rPr>
          <w:rFonts w:hint="eastAsia"/>
        </w:rPr>
      </w:pPr>
      <w:r>
        <w:rPr>
          <w:rFonts w:hint="eastAsia"/>
        </w:rPr>
        <w:t>本基金过去三年未进行利润分配。</w:t>
      </w:r>
    </w:p>
    <w:p w14:paraId="21E22E0F">
      <w:pPr>
        <w:pStyle w:val="26"/>
      </w:pPr>
      <w:bookmarkStart w:id="18" w:name="_Toc31395"/>
      <w:r>
        <w:t>管理人报告</w:t>
      </w:r>
      <w:bookmarkEnd w:id="18"/>
    </w:p>
    <w:p w14:paraId="4BC31CEE">
      <w:pPr>
        <w:pStyle w:val="23"/>
      </w:pPr>
      <w:bookmarkStart w:id="19" w:name="_Toc15082"/>
      <w:r>
        <w:t>基金管理人及基金经理情况</w:t>
      </w:r>
      <w:bookmarkEnd w:id="19"/>
    </w:p>
    <w:p w14:paraId="4CB98FF0">
      <w:pPr>
        <w:pStyle w:val="28"/>
      </w:pPr>
      <w:bookmarkStart w:id="20" w:name="_Toc20"/>
      <w:r>
        <w:t>基金管理人及其管理基金的经验</w:t>
      </w:r>
      <w:bookmarkEnd w:id="20"/>
    </w:p>
    <w:p w14:paraId="64C292B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1E97F0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62466D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50F9DD6">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B33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179A64C">
            <w:pPr>
              <w:jc w:val="center"/>
            </w:pPr>
            <w:r>
              <w:rPr>
                <w:rFonts w:hint="eastAsia"/>
                <w:b/>
              </w:rPr>
              <w:t>姓名</w:t>
            </w:r>
          </w:p>
        </w:tc>
        <w:tc>
          <w:tcPr>
            <w:tcW w:w="830" w:type="dxa"/>
            <w:vMerge w:val="restart"/>
            <w:shd w:val="clear" w:color="auto" w:fill="BFBFBF"/>
            <w:vAlign w:val="center"/>
          </w:tcPr>
          <w:p w14:paraId="1114EA23">
            <w:pPr>
              <w:jc w:val="center"/>
            </w:pPr>
            <w:r>
              <w:rPr>
                <w:rFonts w:hint="eastAsia"/>
                <w:b/>
              </w:rPr>
              <w:t>职务</w:t>
            </w:r>
          </w:p>
        </w:tc>
        <w:tc>
          <w:tcPr>
            <w:tcW w:w="1090" w:type="dxa"/>
            <w:gridSpan w:val="2"/>
            <w:shd w:val="clear" w:color="auto" w:fill="BFBFBF"/>
            <w:vAlign w:val="center"/>
          </w:tcPr>
          <w:p w14:paraId="285DFFBA">
            <w:pPr>
              <w:jc w:val="center"/>
            </w:pPr>
            <w:r>
              <w:rPr>
                <w:rFonts w:hint="eastAsia"/>
                <w:b/>
              </w:rPr>
              <w:t>任本基金的基金经理（助理）期限</w:t>
            </w:r>
          </w:p>
        </w:tc>
        <w:tc>
          <w:tcPr>
            <w:tcW w:w="686" w:type="dxa"/>
            <w:vMerge w:val="restart"/>
            <w:shd w:val="clear" w:color="auto" w:fill="BFBFBF"/>
            <w:vAlign w:val="center"/>
          </w:tcPr>
          <w:p w14:paraId="6E9BB04B">
            <w:pPr>
              <w:jc w:val="center"/>
            </w:pPr>
            <w:r>
              <w:rPr>
                <w:rFonts w:hint="eastAsia"/>
                <w:b/>
              </w:rPr>
              <w:t>证券从业年限</w:t>
            </w:r>
          </w:p>
        </w:tc>
        <w:tc>
          <w:tcPr>
            <w:tcW w:w="3765" w:type="dxa"/>
            <w:vMerge w:val="restart"/>
            <w:shd w:val="clear" w:color="auto" w:fill="BFBFBF"/>
            <w:vAlign w:val="center"/>
          </w:tcPr>
          <w:p w14:paraId="60A7FE41">
            <w:pPr>
              <w:jc w:val="center"/>
            </w:pPr>
            <w:r>
              <w:rPr>
                <w:rFonts w:hint="eastAsia"/>
                <w:b/>
              </w:rPr>
              <w:t>说明</w:t>
            </w:r>
          </w:p>
        </w:tc>
      </w:tr>
      <w:tr w14:paraId="56DD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9D6DF88"/>
        </w:tc>
        <w:tc>
          <w:tcPr>
            <w:tcW w:w="830" w:type="dxa"/>
            <w:vMerge w:val="continue"/>
            <w:vAlign w:val="center"/>
          </w:tcPr>
          <w:p w14:paraId="46249A3F"/>
        </w:tc>
        <w:tc>
          <w:tcPr>
            <w:tcW w:w="1090" w:type="dxa"/>
            <w:shd w:val="clear" w:color="auto" w:fill="BFBFBF"/>
            <w:vAlign w:val="center"/>
          </w:tcPr>
          <w:p w14:paraId="630170A5">
            <w:pPr>
              <w:jc w:val="center"/>
            </w:pPr>
            <w:r>
              <w:rPr>
                <w:rFonts w:hint="eastAsia"/>
                <w:b/>
              </w:rPr>
              <w:t>任职日期</w:t>
            </w:r>
          </w:p>
        </w:tc>
        <w:tc>
          <w:tcPr>
            <w:tcW w:w="1090" w:type="dxa"/>
            <w:shd w:val="clear" w:color="auto" w:fill="BFBFBF"/>
            <w:vAlign w:val="center"/>
          </w:tcPr>
          <w:p w14:paraId="433DEF29">
            <w:pPr>
              <w:jc w:val="center"/>
            </w:pPr>
            <w:r>
              <w:rPr>
                <w:rFonts w:hint="eastAsia"/>
                <w:b/>
              </w:rPr>
              <w:t>离任日期</w:t>
            </w:r>
          </w:p>
        </w:tc>
        <w:tc>
          <w:tcPr>
            <w:tcW w:w="686" w:type="dxa"/>
            <w:vMerge w:val="continue"/>
            <w:vAlign w:val="center"/>
          </w:tcPr>
          <w:p w14:paraId="4C81DB5D"/>
        </w:tc>
        <w:tc>
          <w:tcPr>
            <w:tcW w:w="3765" w:type="dxa"/>
            <w:vMerge w:val="continue"/>
            <w:vAlign w:val="center"/>
          </w:tcPr>
          <w:p w14:paraId="6D4C76BF"/>
        </w:tc>
      </w:tr>
      <w:tr w14:paraId="4116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BA92635">
            <w:r>
              <w:rPr>
                <w:rFonts w:hint="eastAsia"/>
              </w:rPr>
              <w:t>崔蕾</w:t>
            </w:r>
          </w:p>
        </w:tc>
        <w:tc>
          <w:tcPr>
            <w:tcW w:w="830" w:type="dxa"/>
            <w:vAlign w:val="center"/>
          </w:tcPr>
          <w:p w14:paraId="4B0CD4F7">
            <w:r>
              <w:rPr>
                <w:rFonts w:hint="eastAsia"/>
              </w:rPr>
              <w:t>本基金基金经理</w:t>
            </w:r>
          </w:p>
        </w:tc>
        <w:tc>
          <w:tcPr>
            <w:tcW w:w="1090" w:type="dxa"/>
            <w:vAlign w:val="center"/>
          </w:tcPr>
          <w:p w14:paraId="1222FAAE">
            <w:r>
              <w:rPr>
                <w:rFonts w:hint="eastAsia"/>
              </w:rPr>
              <w:t>2022年1月26日</w:t>
            </w:r>
          </w:p>
        </w:tc>
        <w:tc>
          <w:tcPr>
            <w:tcW w:w="1090" w:type="dxa"/>
            <w:vAlign w:val="center"/>
          </w:tcPr>
          <w:p w14:paraId="4073F3F3">
            <w:pPr>
              <w:jc w:val="right"/>
            </w:pPr>
            <w:r>
              <w:rPr>
                <w:rFonts w:hint="eastAsia"/>
              </w:rPr>
              <w:t>-</w:t>
            </w:r>
          </w:p>
        </w:tc>
        <w:tc>
          <w:tcPr>
            <w:tcW w:w="686" w:type="dxa"/>
            <w:vAlign w:val="center"/>
          </w:tcPr>
          <w:p w14:paraId="44846F71">
            <w:r>
              <w:rPr>
                <w:rFonts w:hint="eastAsia"/>
              </w:rPr>
              <w:t>10年</w:t>
            </w:r>
          </w:p>
        </w:tc>
        <w:tc>
          <w:tcPr>
            <w:tcW w:w="3765" w:type="dxa"/>
            <w:vAlign w:val="center"/>
          </w:tcPr>
          <w:p w14:paraId="61A77AB3">
            <w:pPr>
              <w:jc w:val="both"/>
            </w:pPr>
            <w:r>
              <w:rPr>
                <w:rFonts w:hint="eastAsia"/>
              </w:rPr>
              <w:t>中国国籍，女，康奈尔大学金融工程硕士，具有基金从业资格。2015年2月加入南方基金，历任数量化投资部助理研究员、研究员，指数投资部研究员；2019年7月12日至2021年4月23日，任南方小康ETF、南方小康ETF联接基金经理；2019年6月28日至2022年2月18日，任大数据300基金经理；2020年3月26日至2023年3月27日，任南方粤港澳大湾区联接基金经理；2019年11月29日至2023年7月4日，任南方粤港澳大湾区ETF基金经理；2018年11月8日至2023年12月29日，任南方中证500增强基金经理；2022年12月1日至2023年12月29日，任南方上证科创板50成份增强策略ETF基金经理；2019年6月12日至2025年6月6日，任南方顶峰TOPIX ETF（QDII）基金经理；2019年7月12日至今，任南方中证申万有色金属ETF、南方中证申万有色金属ETF发起联接、南方中证1000ETF基金经理；2020年1月17日至今，任南方标普中国A股大盘红利低波50ETF基金经理；2020年1月21日至今，任南方标普中国A股大盘红利低波50ETF联接基金经理；2021年6月24日至今，任南方中证科创创业50ETF基金经理；2021年8月19日至今，任南方中证科创创业50ETF联接基金经理；2021年9月27日至今，任南方中证1000ETF发起联接基金经理；2021年12月29日至今，任南方国证在线消费ETF基金经理；2022年1月26日至今，任南方中证500增强策略ETF基金经理；2022年11月23日至今，任南方国证交通运输行业ETF基金经理；2023年11月24日至今，任南方国证交通运输行业ETF发起联接基金经理。</w:t>
            </w:r>
          </w:p>
        </w:tc>
      </w:tr>
    </w:tbl>
    <w:p w14:paraId="3C531CB1">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086C3B5">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BA21A78">
      <w:pPr>
        <w:pStyle w:val="28"/>
      </w:pPr>
      <w:bookmarkStart w:id="22" w:name="_Toc22"/>
      <w:r>
        <w:t>基金经理薪酬机制</w:t>
      </w:r>
      <w:bookmarkEnd w:id="22"/>
    </w:p>
    <w:p w14:paraId="20ED5C5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CE1AB47">
      <w:pPr>
        <w:pStyle w:val="23"/>
      </w:pPr>
      <w:bookmarkStart w:id="23" w:name="_Toc2336"/>
      <w:r>
        <w:t>管理人对报告期内本基金运作遵规守信情况的说明</w:t>
      </w:r>
      <w:bookmarkEnd w:id="23"/>
      <w:r>
        <w:t xml:space="preserve"> </w:t>
      </w:r>
    </w:p>
    <w:p w14:paraId="101D7A70">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440123B">
      <w:pPr>
        <w:pStyle w:val="23"/>
      </w:pPr>
      <w:bookmarkStart w:id="24" w:name="_Toc11855"/>
      <w:r>
        <w:t>管理人对报告期内公平交易情况的专项说明</w:t>
      </w:r>
      <w:bookmarkEnd w:id="24"/>
    </w:p>
    <w:p w14:paraId="40F20B3F">
      <w:pPr>
        <w:pStyle w:val="28"/>
      </w:pPr>
      <w:bookmarkStart w:id="25" w:name="_Toc25"/>
      <w:r>
        <w:t>公平交易制度和控制方法</w:t>
      </w:r>
      <w:bookmarkEnd w:id="25"/>
    </w:p>
    <w:p w14:paraId="6238F26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8CD9EFA">
      <w:pPr>
        <w:pStyle w:val="28"/>
      </w:pPr>
      <w:bookmarkStart w:id="26" w:name="_Toc26"/>
      <w:r>
        <w:t>公平交易制度的执行情况</w:t>
      </w:r>
      <w:bookmarkEnd w:id="26"/>
    </w:p>
    <w:p w14:paraId="78EC393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110F38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74717FF">
      <w:pPr>
        <w:pStyle w:val="35"/>
      </w:pPr>
      <w:bookmarkStart w:id="27" w:name="_Toc27"/>
      <w:r>
        <w:t>增加执行的基金经理公平交易制度执行情况及公平交易管理情况</w:t>
      </w:r>
      <w:bookmarkEnd w:id="27"/>
    </w:p>
    <w:p w14:paraId="4C85A78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D19739A">
      <w:pPr>
        <w:pStyle w:val="28"/>
      </w:pPr>
      <w:bookmarkStart w:id="28" w:name="_Toc28"/>
      <w:r>
        <w:t>异常交易行为的专项说明</w:t>
      </w:r>
      <w:bookmarkEnd w:id="28"/>
    </w:p>
    <w:p w14:paraId="13CED45E">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D8331D8">
      <w:pPr>
        <w:pStyle w:val="23"/>
      </w:pPr>
      <w:bookmarkStart w:id="29" w:name="_Toc6272"/>
      <w:r>
        <w:t>管理人对报告期内基金的投资策略和业绩表现的说明</w:t>
      </w:r>
      <w:bookmarkEnd w:id="29"/>
    </w:p>
    <w:p w14:paraId="5EA7C9A6">
      <w:pPr>
        <w:pStyle w:val="28"/>
      </w:pPr>
      <w:bookmarkStart w:id="30" w:name="_Toc30"/>
      <w:r>
        <w:t>报告期内基金投资策略和运作分析</w:t>
      </w:r>
      <w:bookmarkEnd w:id="30"/>
    </w:p>
    <w:p w14:paraId="0FE8469B">
      <w:pPr>
        <w:pStyle w:val="18"/>
        <w:rPr>
          <w:rFonts w:hint="eastAsia"/>
        </w:rPr>
      </w:pPr>
      <w:r>
        <w:rPr>
          <w:rFonts w:hint="eastAsia"/>
        </w:rPr>
        <w:t>本报告期内指数涨跌幅30.39%，产品净值涨跌幅30.86%。2025年该产品超额收益欠佳，主因使用的策略严控各类风险暴露，且风格较为均衡，一方面价值因子大幅跑输指数，另一方面中证500内量价因子逐渐失效，拖累基金业绩。自四季度起该基金对原有模型进行调整，加入新策略和因子。</w:t>
      </w:r>
    </w:p>
    <w:p w14:paraId="78AA14AE">
      <w:pPr>
        <w:pStyle w:val="28"/>
      </w:pPr>
      <w:bookmarkStart w:id="31" w:name="_Toc31"/>
      <w:r>
        <w:t>报告期内基金的业绩表现</w:t>
      </w:r>
      <w:bookmarkEnd w:id="31"/>
    </w:p>
    <w:p w14:paraId="73113EF7">
      <w:pPr>
        <w:pStyle w:val="18"/>
        <w:rPr>
          <w:rFonts w:hint="eastAsia"/>
        </w:rPr>
      </w:pPr>
      <w:r>
        <w:rPr>
          <w:rFonts w:hint="eastAsia"/>
        </w:rPr>
        <w:t>截至报告期末，本基金份额净值为1.2488元，报告期内，份额净值增长率为30.89%，同期业绩基准增长率为30.39%。</w:t>
      </w:r>
    </w:p>
    <w:p w14:paraId="2404AF33">
      <w:pPr>
        <w:pStyle w:val="23"/>
      </w:pPr>
      <w:bookmarkStart w:id="32" w:name="_Toc28963"/>
      <w:r>
        <w:t>管理人对宏观经济、证券市场及行业走势的简要展望</w:t>
      </w:r>
      <w:bookmarkEnd w:id="32"/>
    </w:p>
    <w:p w14:paraId="350630C8">
      <w:pPr>
        <w:pStyle w:val="18"/>
        <w:rPr>
          <w:rFonts w:hint="eastAsia"/>
        </w:rPr>
      </w:pPr>
      <w:r>
        <w:rPr>
          <w:rFonts w:hint="eastAsia"/>
        </w:rPr>
        <w:t>2026年为十五五的开局之年，尤其是上半年中美关系较为稳定，全球仍处于弱美元的大环境，利好风险资产，国内政策预期和宏观流动宽松对市场风险偏好形成支撑，市场将围绕“涨价”和“科技”两条主线博弈。但自2024年9月以来A股本轮牛市已持续近一年半，市场部分行业板块估值不便宜，因市场不缺资金，一些热门主题或者有基本面的行业容易快速增加拥挤度，导致波动率大增，因此建议投资者短期应谨慎追高，切忌追涨杀跌。进入下半年后，宏观不确定因素逐渐增加，美国进入中期选举时间段，降息周期或将结束，对风险类资产或有压制。因此上半年该基金将适当放宽成长、分析师等风格暴露，降低传统量价类因子的使用，力争做到超额收益。</w:t>
      </w:r>
    </w:p>
    <w:p w14:paraId="1B532976">
      <w:pPr>
        <w:pStyle w:val="23"/>
      </w:pPr>
      <w:bookmarkStart w:id="33" w:name="_Toc29770"/>
      <w:r>
        <w:t>管理人内部有关本基金的监察稽核工作情况</w:t>
      </w:r>
      <w:bookmarkEnd w:id="33"/>
      <w:r>
        <w:t xml:space="preserve"> </w:t>
      </w:r>
    </w:p>
    <w:p w14:paraId="308F60E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83D59F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59AE31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6F73EA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8E72AA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C69C07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6489CC0">
      <w:pPr>
        <w:pStyle w:val="23"/>
      </w:pPr>
      <w:bookmarkStart w:id="34" w:name="_Toc2960"/>
      <w:r>
        <w:t>管理人对报告期内基金估值程序等事项的说明</w:t>
      </w:r>
      <w:bookmarkEnd w:id="34"/>
    </w:p>
    <w:p w14:paraId="1700CDB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D1A33CD">
      <w:pPr>
        <w:pStyle w:val="23"/>
      </w:pPr>
      <w:bookmarkStart w:id="35" w:name="_Toc19386"/>
      <w:r>
        <w:t>管理人对报告期内基金利润分配情况的说明</w:t>
      </w:r>
      <w:bookmarkEnd w:id="35"/>
      <w:r>
        <w:t xml:space="preserve"> </w:t>
      </w:r>
    </w:p>
    <w:p w14:paraId="59E9142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DF67E28">
      <w:pPr>
        <w:pStyle w:val="23"/>
      </w:pPr>
      <w:bookmarkStart w:id="36" w:name="_Toc10989"/>
      <w:r>
        <w:t>报告期内基金持有人数或基金资产净值预警说明</w:t>
      </w:r>
      <w:bookmarkEnd w:id="36"/>
    </w:p>
    <w:p w14:paraId="70966B0F">
      <w:pPr>
        <w:pStyle w:val="18"/>
        <w:rPr>
          <w:rFonts w:hint="eastAsia"/>
        </w:rPr>
      </w:pPr>
      <w:r>
        <w:rPr>
          <w:rFonts w:hint="eastAsia"/>
        </w:rPr>
        <w:t>报告期内，本基金未出现连续二十个交易日基金份额持有人数量不满二百人或者基金资产净值低于五千万元的情形。</w:t>
      </w:r>
    </w:p>
    <w:p w14:paraId="4C844136">
      <w:pPr>
        <w:pStyle w:val="26"/>
      </w:pPr>
      <w:r>
        <w:t xml:space="preserve"> </w:t>
      </w:r>
      <w:bookmarkStart w:id="37" w:name="_Toc5033"/>
      <w:r>
        <w:t>托管人报告</w:t>
      </w:r>
      <w:bookmarkEnd w:id="37"/>
    </w:p>
    <w:p w14:paraId="7B194774">
      <w:pPr>
        <w:pStyle w:val="23"/>
      </w:pPr>
      <w:bookmarkStart w:id="38" w:name="_Toc6826"/>
      <w:r>
        <w:t>报告期内本基金托管人遵规守信情况声明</w:t>
      </w:r>
      <w:bookmarkEnd w:id="38"/>
    </w:p>
    <w:p w14:paraId="5FB573EB">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0EC4B618">
      <w:pPr>
        <w:pStyle w:val="23"/>
      </w:pPr>
      <w:bookmarkStart w:id="39" w:name="_Toc7291"/>
      <w:r>
        <w:t>托管人对报告期内本基金投资运作遵规守信、净值计算、利润分配等情况的说明</w:t>
      </w:r>
      <w:bookmarkEnd w:id="39"/>
      <w:r>
        <w:t xml:space="preserve"> </w:t>
      </w:r>
    </w:p>
    <w:p w14:paraId="55A226D3">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280CAB2C">
      <w:pPr>
        <w:pStyle w:val="23"/>
      </w:pPr>
      <w:bookmarkStart w:id="40" w:name="_Toc825"/>
      <w:r>
        <w:t>托管人对本年度报告中财务信息等内容的真实、准确和完整发表意见</w:t>
      </w:r>
      <w:bookmarkEnd w:id="40"/>
    </w:p>
    <w:p w14:paraId="718DE59A">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31D5BFE8">
      <w:pPr>
        <w:pStyle w:val="26"/>
      </w:pPr>
      <w:r>
        <w:t xml:space="preserve"> </w:t>
      </w:r>
      <w:bookmarkStart w:id="41" w:name="_Toc14423"/>
      <w:r>
        <w:t>审计报告</w:t>
      </w:r>
      <w:bookmarkEnd w:id="41"/>
      <w:r>
        <w:t xml:space="preserve"> </w:t>
      </w:r>
    </w:p>
    <w:p w14:paraId="40E22529">
      <w:pPr>
        <w:pStyle w:val="23"/>
      </w:pPr>
      <w:bookmarkStart w:id="42" w:name="_Toc490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2D6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91473B">
            <w:r>
              <w:rPr>
                <w:rFonts w:hint="eastAsia"/>
              </w:rPr>
              <w:t>财务报表是否经过审计</w:t>
            </w:r>
          </w:p>
        </w:tc>
        <w:tc>
          <w:tcPr>
            <w:tcW w:w="4153" w:type="dxa"/>
            <w:vAlign w:val="center"/>
          </w:tcPr>
          <w:p w14:paraId="333C6966">
            <w:r>
              <w:rPr>
                <w:rFonts w:hint="eastAsia"/>
              </w:rPr>
              <w:t>是</w:t>
            </w:r>
          </w:p>
        </w:tc>
      </w:tr>
      <w:tr w14:paraId="6B5D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7AA211">
            <w:r>
              <w:rPr>
                <w:rFonts w:hint="eastAsia"/>
              </w:rPr>
              <w:t>审计意见类型</w:t>
            </w:r>
          </w:p>
        </w:tc>
        <w:tc>
          <w:tcPr>
            <w:tcW w:w="4153" w:type="dxa"/>
            <w:vAlign w:val="center"/>
          </w:tcPr>
          <w:p w14:paraId="0498D532">
            <w:r>
              <w:rPr>
                <w:rFonts w:hint="eastAsia"/>
              </w:rPr>
              <w:t>标准无保留意见</w:t>
            </w:r>
          </w:p>
        </w:tc>
      </w:tr>
      <w:tr w14:paraId="6D35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8DB2E7">
            <w:r>
              <w:rPr>
                <w:rFonts w:hint="eastAsia"/>
              </w:rPr>
              <w:t>审计报告编号</w:t>
            </w:r>
          </w:p>
        </w:tc>
        <w:tc>
          <w:tcPr>
            <w:tcW w:w="4153" w:type="dxa"/>
            <w:vAlign w:val="center"/>
          </w:tcPr>
          <w:p w14:paraId="56FD2C17">
            <w:r>
              <w:rPr>
                <w:rFonts w:hint="eastAsia"/>
              </w:rPr>
              <w:t>安永华明（2026）审字第70027797_H119号</w:t>
            </w:r>
          </w:p>
        </w:tc>
      </w:tr>
    </w:tbl>
    <w:p w14:paraId="04C6907C">
      <w:pPr>
        <w:pStyle w:val="23"/>
      </w:pPr>
      <w:bookmarkStart w:id="43" w:name="_Toc1271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005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5B0AC3D">
            <w:pPr>
              <w:jc w:val="center"/>
            </w:pPr>
            <w:r>
              <w:rPr>
                <w:rFonts w:hint="eastAsia"/>
                <w:b/>
              </w:rPr>
              <w:t>审计报告标题</w:t>
            </w:r>
          </w:p>
        </w:tc>
        <w:tc>
          <w:tcPr>
            <w:tcW w:w="2491" w:type="dxa"/>
            <w:gridSpan w:val="2"/>
            <w:shd w:val="clear" w:color="auto" w:fill="BFBFBF"/>
            <w:vAlign w:val="center"/>
          </w:tcPr>
          <w:p w14:paraId="2A09D25D">
            <w:pPr>
              <w:jc w:val="center"/>
            </w:pPr>
            <w:r>
              <w:rPr>
                <w:rFonts w:hint="eastAsia"/>
                <w:b/>
              </w:rPr>
              <w:t>审计报告</w:t>
            </w:r>
          </w:p>
        </w:tc>
      </w:tr>
      <w:tr w14:paraId="7D92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AF000B">
            <w:r>
              <w:rPr>
                <w:rFonts w:hint="eastAsia"/>
              </w:rPr>
              <w:t>审计报告收件人</w:t>
            </w:r>
          </w:p>
        </w:tc>
        <w:tc>
          <w:tcPr>
            <w:tcW w:w="2491" w:type="dxa"/>
            <w:gridSpan w:val="2"/>
            <w:vAlign w:val="center"/>
          </w:tcPr>
          <w:p w14:paraId="5EE5BCA7">
            <w:r>
              <w:rPr>
                <w:rFonts w:hint="eastAsia"/>
              </w:rPr>
              <w:t>南方中证500增强策略交易型开放式指数证券投资基金全体基金份额持有人</w:t>
            </w:r>
          </w:p>
        </w:tc>
      </w:tr>
      <w:tr w14:paraId="505E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C39079">
            <w:r>
              <w:rPr>
                <w:rFonts w:hint="eastAsia"/>
              </w:rPr>
              <w:t>审计意见</w:t>
            </w:r>
          </w:p>
        </w:tc>
        <w:tc>
          <w:tcPr>
            <w:tcW w:w="2491" w:type="dxa"/>
            <w:gridSpan w:val="2"/>
            <w:vAlign w:val="center"/>
          </w:tcPr>
          <w:p w14:paraId="4588B01D">
            <w:pPr>
              <w:jc w:val="both"/>
              <w:rPr>
                <w:rFonts w:hint="eastAsia"/>
              </w:rPr>
            </w:pPr>
            <w:r>
              <w:rPr>
                <w:rFonts w:hint="eastAsia"/>
              </w:rPr>
              <w:t>我们审计了南方中证500增强策略交易型开放式指数证券投资基金的财务报表，包括2025年12月31日的资产负债表，2025年度的利润表、净资产变动表以及相关财务报表附注。
</w:t>
            </w:r>
            <w:r>
              <w:rPr>
                <w:rFonts w:hint="eastAsia"/>
              </w:rPr>
              <w:br w:type="textWrapping"/>
            </w:r>
            <w:r>
              <w:rPr>
                <w:rFonts w:hint="eastAsia"/>
              </w:rPr>
              <w:t>我们认为，后附的南方中证500增强策略交易型开放式指数证券投资基金的财务报表在所有重大方面按照企业会计准则的规定编制，公允反映了南方中证500增强策略交易型开放式指数证券投资基金2025年12月31日的财务状况以及2025年度的经营成果和净资产变动情况。</w:t>
            </w:r>
          </w:p>
        </w:tc>
      </w:tr>
      <w:tr w14:paraId="4205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0DB194">
            <w:r>
              <w:rPr>
                <w:rFonts w:hint="eastAsia"/>
              </w:rPr>
              <w:t>形成审计意见的基础</w:t>
            </w:r>
          </w:p>
        </w:tc>
        <w:tc>
          <w:tcPr>
            <w:tcW w:w="2491" w:type="dxa"/>
            <w:gridSpan w:val="2"/>
            <w:vAlign w:val="center"/>
          </w:tcPr>
          <w:p w14:paraId="11F33B3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500增强策略交易型开放式指数证券投资基金，并履行了职业道德方面的其他责任。我们在审计中遵循了对公众利益实体审计的独立性要求。我们相信，我们获取的审计证据是充分、适当的，为发表审计意见提供了基础。</w:t>
            </w:r>
          </w:p>
        </w:tc>
      </w:tr>
      <w:tr w14:paraId="7B1A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CB07FB">
            <w:r>
              <w:rPr>
                <w:rFonts w:hint="eastAsia"/>
              </w:rPr>
              <w:t>强调事项</w:t>
            </w:r>
          </w:p>
        </w:tc>
        <w:tc>
          <w:tcPr>
            <w:tcW w:w="2491" w:type="dxa"/>
            <w:gridSpan w:val="2"/>
            <w:vAlign w:val="center"/>
          </w:tcPr>
          <w:p w14:paraId="7C3E6953">
            <w:pPr>
              <w:jc w:val="right"/>
            </w:pPr>
            <w:r>
              <w:rPr>
                <w:rFonts w:hint="eastAsia"/>
              </w:rPr>
              <w:t>-</w:t>
            </w:r>
          </w:p>
        </w:tc>
      </w:tr>
      <w:tr w14:paraId="1A81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671B1B">
            <w:r>
              <w:rPr>
                <w:rFonts w:hint="eastAsia"/>
              </w:rPr>
              <w:t>其他事项</w:t>
            </w:r>
          </w:p>
        </w:tc>
        <w:tc>
          <w:tcPr>
            <w:tcW w:w="2491" w:type="dxa"/>
            <w:gridSpan w:val="2"/>
            <w:vAlign w:val="center"/>
          </w:tcPr>
          <w:p w14:paraId="2D8EE129">
            <w:pPr>
              <w:jc w:val="right"/>
            </w:pPr>
            <w:r>
              <w:rPr>
                <w:rFonts w:hint="eastAsia"/>
              </w:rPr>
              <w:t>-</w:t>
            </w:r>
          </w:p>
        </w:tc>
      </w:tr>
      <w:tr w14:paraId="402F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C632FE">
            <w:r>
              <w:rPr>
                <w:rFonts w:hint="eastAsia"/>
              </w:rPr>
              <w:t>其他信息</w:t>
            </w:r>
          </w:p>
        </w:tc>
        <w:tc>
          <w:tcPr>
            <w:tcW w:w="2491" w:type="dxa"/>
            <w:gridSpan w:val="2"/>
            <w:vAlign w:val="center"/>
          </w:tcPr>
          <w:p w14:paraId="19294025">
            <w:pPr>
              <w:jc w:val="both"/>
              <w:rPr>
                <w:rFonts w:hint="eastAsia"/>
              </w:rPr>
            </w:pPr>
            <w:r>
              <w:rPr>
                <w:rFonts w:hint="eastAsia"/>
              </w:rPr>
              <w:t>南方中证500增强策略交易型开放式指数证券投资基金管理层对其他信息负责。其他信息包括年度报告中涵盖的信息，但不包括财务报表和我们的审计报告。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ED7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F7851B">
            <w:r>
              <w:rPr>
                <w:rFonts w:hint="eastAsia"/>
              </w:rPr>
              <w:t>管理层和治理层对财务报表的责任</w:t>
            </w:r>
          </w:p>
        </w:tc>
        <w:tc>
          <w:tcPr>
            <w:tcW w:w="2491" w:type="dxa"/>
            <w:gridSpan w:val="2"/>
            <w:vAlign w:val="center"/>
          </w:tcPr>
          <w:p w14:paraId="791F0133">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中证500增强策略交易型开放式指数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治理层负责监督南方中证500增强策略交易型开放式指数证券投资基金的财务报告过程。</w:t>
            </w:r>
          </w:p>
        </w:tc>
      </w:tr>
      <w:tr w14:paraId="24E3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8D0796">
            <w:r>
              <w:rPr>
                <w:rFonts w:hint="eastAsia"/>
              </w:rPr>
              <w:t>注册会计师对财务报表审计的责任</w:t>
            </w:r>
          </w:p>
        </w:tc>
        <w:tc>
          <w:tcPr>
            <w:tcW w:w="2491" w:type="dxa"/>
            <w:gridSpan w:val="2"/>
            <w:vAlign w:val="center"/>
          </w:tcPr>
          <w:p w14:paraId="29E3E3A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中证500增强策略交易型开放式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500增强策略交易型开放式指数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03D0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BE8F24">
            <w:r>
              <w:rPr>
                <w:rFonts w:hint="eastAsia"/>
              </w:rPr>
              <w:t>会计师事务所的名称</w:t>
            </w:r>
          </w:p>
        </w:tc>
        <w:tc>
          <w:tcPr>
            <w:tcW w:w="2491" w:type="dxa"/>
            <w:gridSpan w:val="2"/>
            <w:vAlign w:val="center"/>
          </w:tcPr>
          <w:p w14:paraId="58D802C1">
            <w:r>
              <w:rPr>
                <w:rFonts w:hint="eastAsia"/>
              </w:rPr>
              <w:t>安永华明会计师事务所（特殊普通合伙）</w:t>
            </w:r>
          </w:p>
        </w:tc>
      </w:tr>
      <w:tr w14:paraId="4944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82C7B9">
            <w:r>
              <w:rPr>
                <w:rFonts w:hint="eastAsia"/>
              </w:rPr>
              <w:t>注册会计师的姓名</w:t>
            </w:r>
          </w:p>
        </w:tc>
        <w:tc>
          <w:tcPr>
            <w:tcW w:w="2491" w:type="dxa"/>
            <w:vAlign w:val="center"/>
          </w:tcPr>
          <w:p w14:paraId="34A7BB38">
            <w:r>
              <w:rPr>
                <w:rFonts w:hint="eastAsia"/>
              </w:rPr>
              <w:t>高  鹤</w:t>
            </w:r>
          </w:p>
        </w:tc>
        <w:tc>
          <w:tcPr>
            <w:tcW w:w="2768" w:type="dxa"/>
            <w:vAlign w:val="center"/>
          </w:tcPr>
          <w:p w14:paraId="3C684588">
            <w:r>
              <w:rPr>
                <w:rFonts w:hint="eastAsia"/>
              </w:rPr>
              <w:t>邓  雯</w:t>
            </w:r>
          </w:p>
        </w:tc>
      </w:tr>
      <w:tr w14:paraId="0026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756B30">
            <w:r>
              <w:rPr>
                <w:rFonts w:hint="eastAsia"/>
              </w:rPr>
              <w:t>会计师事务所的地址</w:t>
            </w:r>
          </w:p>
        </w:tc>
        <w:tc>
          <w:tcPr>
            <w:tcW w:w="2491" w:type="dxa"/>
            <w:gridSpan w:val="2"/>
            <w:vAlign w:val="center"/>
          </w:tcPr>
          <w:p w14:paraId="09CB463D">
            <w:r>
              <w:rPr>
                <w:rFonts w:hint="eastAsia"/>
              </w:rPr>
              <w:t>北京市东城区东长安街1号东方广场安永大楼17层</w:t>
            </w:r>
          </w:p>
        </w:tc>
      </w:tr>
      <w:tr w14:paraId="2DE1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883A00">
            <w:r>
              <w:rPr>
                <w:rFonts w:hint="eastAsia"/>
              </w:rPr>
              <w:t>审计报告日期</w:t>
            </w:r>
          </w:p>
        </w:tc>
        <w:tc>
          <w:tcPr>
            <w:tcW w:w="2491" w:type="dxa"/>
            <w:gridSpan w:val="2"/>
            <w:vAlign w:val="center"/>
          </w:tcPr>
          <w:p w14:paraId="4A0A980D">
            <w:r>
              <w:rPr>
                <w:rFonts w:hint="eastAsia"/>
              </w:rPr>
              <w:t>2026年3月27日</w:t>
            </w:r>
          </w:p>
        </w:tc>
      </w:tr>
    </w:tbl>
    <w:p w14:paraId="04BD9596">
      <w:pPr>
        <w:pStyle w:val="26"/>
      </w:pPr>
      <w:bookmarkStart w:id="44" w:name="_Toc12514"/>
      <w:r>
        <w:t>年度财务报表</w:t>
      </w:r>
      <w:bookmarkEnd w:id="44"/>
      <w:r>
        <w:t xml:space="preserve"> </w:t>
      </w:r>
    </w:p>
    <w:p w14:paraId="523847E8">
      <w:pPr>
        <w:pStyle w:val="23"/>
      </w:pPr>
      <w:bookmarkStart w:id="45" w:name="_Toc11218"/>
      <w:r>
        <w:t>资产负债表</w:t>
      </w:r>
      <w:bookmarkEnd w:id="45"/>
    </w:p>
    <w:p w14:paraId="48CF42A1">
      <w:pPr>
        <w:pStyle w:val="18"/>
        <w:rPr>
          <w:rFonts w:hint="eastAsia"/>
        </w:rPr>
      </w:pPr>
      <w:r>
        <w:rPr>
          <w:rFonts w:hint="eastAsia"/>
        </w:rPr>
        <w:t>会计主体：南方中证500增强策略交易型开放式指数证券投资基金</w:t>
      </w:r>
    </w:p>
    <w:p w14:paraId="09E449C4">
      <w:pPr>
        <w:pStyle w:val="18"/>
        <w:rPr>
          <w:rFonts w:hint="eastAsia"/>
        </w:rPr>
      </w:pPr>
      <w:r>
        <w:rPr>
          <w:rFonts w:hint="eastAsia"/>
        </w:rPr>
        <w:t>报告截止日：2025年12月31日</w:t>
      </w:r>
    </w:p>
    <w:p w14:paraId="6700884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5D8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E71F67">
            <w:r>
              <w:rPr>
                <w:rFonts w:hint="eastAsia"/>
              </w:rPr>
              <w:t>资产</w:t>
            </w:r>
          </w:p>
        </w:tc>
        <w:tc>
          <w:tcPr>
            <w:tcW w:w="1262" w:type="dxa"/>
            <w:vAlign w:val="center"/>
          </w:tcPr>
          <w:p w14:paraId="46AE140D">
            <w:r>
              <w:rPr>
                <w:rFonts w:hint="eastAsia"/>
              </w:rPr>
              <w:t>附注号</w:t>
            </w:r>
          </w:p>
        </w:tc>
        <w:tc>
          <w:tcPr>
            <w:tcW w:w="2289" w:type="dxa"/>
            <w:vAlign w:val="center"/>
          </w:tcPr>
          <w:p w14:paraId="3BF87042">
            <w:r>
              <w:rPr>
                <w:rFonts w:hint="eastAsia"/>
              </w:rPr>
              <w:t>本期末2025年12月31日</w:t>
            </w:r>
          </w:p>
        </w:tc>
        <w:tc>
          <w:tcPr>
            <w:tcW w:w="2295" w:type="dxa"/>
            <w:vAlign w:val="center"/>
          </w:tcPr>
          <w:p w14:paraId="00D2202B">
            <w:r>
              <w:rPr>
                <w:rFonts w:hint="eastAsia"/>
              </w:rPr>
              <w:t>上年度末2024年12月31日</w:t>
            </w:r>
          </w:p>
        </w:tc>
      </w:tr>
      <w:tr w14:paraId="4FD2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B571B">
            <w:r>
              <w:rPr>
                <w:rFonts w:hint="eastAsia"/>
              </w:rPr>
              <w:t>资产：</w:t>
            </w:r>
          </w:p>
        </w:tc>
        <w:tc>
          <w:tcPr>
            <w:tcW w:w="1262" w:type="dxa"/>
            <w:vAlign w:val="center"/>
          </w:tcPr>
          <w:p w14:paraId="35792097"/>
        </w:tc>
        <w:tc>
          <w:tcPr>
            <w:tcW w:w="2289" w:type="dxa"/>
            <w:vAlign w:val="center"/>
          </w:tcPr>
          <w:p w14:paraId="27C59FBF"/>
        </w:tc>
        <w:tc>
          <w:tcPr>
            <w:tcW w:w="2295" w:type="dxa"/>
            <w:vAlign w:val="center"/>
          </w:tcPr>
          <w:p w14:paraId="639C964A"/>
        </w:tc>
      </w:tr>
      <w:tr w14:paraId="4C20A8E0">
        <w:tblPrEx>
          <w:tblCellMar>
            <w:top w:w="0" w:type="dxa"/>
            <w:left w:w="108" w:type="dxa"/>
            <w:bottom w:w="0" w:type="dxa"/>
            <w:right w:w="108" w:type="dxa"/>
          </w:tblCellMar>
        </w:tblPrEx>
        <w:trPr>
          <w:jc w:val="center"/>
        </w:trPr>
        <w:tc>
          <w:tcPr>
            <w:tcW w:w="2459" w:type="dxa"/>
            <w:vAlign w:val="center"/>
          </w:tcPr>
          <w:p w14:paraId="1CEEEA51">
            <w:r>
              <w:rPr>
                <w:rFonts w:hint="eastAsia"/>
              </w:rPr>
              <w:t>货币资金</w:t>
            </w:r>
          </w:p>
        </w:tc>
        <w:tc>
          <w:tcPr>
            <w:tcW w:w="1262" w:type="dxa"/>
            <w:vAlign w:val="center"/>
          </w:tcPr>
          <w:p w14:paraId="3C97CFE5">
            <w:r>
              <w:rPr>
                <w:rFonts w:hint="eastAsia"/>
              </w:rPr>
              <w:t>7.4.7.1</w:t>
            </w:r>
          </w:p>
        </w:tc>
        <w:tc>
          <w:tcPr>
            <w:tcW w:w="2289" w:type="dxa"/>
            <w:vAlign w:val="center"/>
          </w:tcPr>
          <w:p w14:paraId="487FCDFF">
            <w:pPr>
              <w:jc w:val="right"/>
            </w:pPr>
            <w:r>
              <w:rPr>
                <w:rFonts w:hint="eastAsia"/>
              </w:rPr>
              <w:t>4,537,676.64</w:t>
            </w:r>
          </w:p>
        </w:tc>
        <w:tc>
          <w:tcPr>
            <w:tcW w:w="2295" w:type="dxa"/>
            <w:vAlign w:val="center"/>
          </w:tcPr>
          <w:p w14:paraId="264F113E">
            <w:pPr>
              <w:jc w:val="right"/>
            </w:pPr>
            <w:r>
              <w:rPr>
                <w:rFonts w:hint="eastAsia"/>
              </w:rPr>
              <w:t>3,459,984.89</w:t>
            </w:r>
          </w:p>
        </w:tc>
      </w:tr>
      <w:tr w14:paraId="2F6B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34E2B4">
            <w:r>
              <w:rPr>
                <w:rFonts w:hint="eastAsia"/>
              </w:rPr>
              <w:t>结算备付金</w:t>
            </w:r>
          </w:p>
        </w:tc>
        <w:tc>
          <w:tcPr>
            <w:tcW w:w="1262" w:type="dxa"/>
            <w:vAlign w:val="center"/>
          </w:tcPr>
          <w:p w14:paraId="4C2CAB0C"/>
        </w:tc>
        <w:tc>
          <w:tcPr>
            <w:tcW w:w="2289" w:type="dxa"/>
            <w:vAlign w:val="center"/>
          </w:tcPr>
          <w:p w14:paraId="39A5D909">
            <w:pPr>
              <w:jc w:val="right"/>
            </w:pPr>
            <w:r>
              <w:rPr>
                <w:rFonts w:hint="eastAsia"/>
              </w:rPr>
              <w:t>2,388,203.95</w:t>
            </w:r>
          </w:p>
        </w:tc>
        <w:tc>
          <w:tcPr>
            <w:tcW w:w="2295" w:type="dxa"/>
            <w:vAlign w:val="center"/>
          </w:tcPr>
          <w:p w14:paraId="708BA36A">
            <w:pPr>
              <w:jc w:val="right"/>
            </w:pPr>
            <w:r>
              <w:rPr>
                <w:rFonts w:hint="eastAsia"/>
              </w:rPr>
              <w:t>3,968,511.67</w:t>
            </w:r>
          </w:p>
        </w:tc>
      </w:tr>
      <w:tr w14:paraId="2309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731785">
            <w:r>
              <w:rPr>
                <w:rFonts w:hint="eastAsia"/>
              </w:rPr>
              <w:t>存出保证金</w:t>
            </w:r>
          </w:p>
        </w:tc>
        <w:tc>
          <w:tcPr>
            <w:tcW w:w="1262" w:type="dxa"/>
            <w:vAlign w:val="center"/>
          </w:tcPr>
          <w:p w14:paraId="3CCC340A"/>
        </w:tc>
        <w:tc>
          <w:tcPr>
            <w:tcW w:w="2289" w:type="dxa"/>
            <w:vAlign w:val="center"/>
          </w:tcPr>
          <w:p w14:paraId="1D642671">
            <w:pPr>
              <w:jc w:val="right"/>
            </w:pPr>
            <w:r>
              <w:rPr>
                <w:rFonts w:hint="eastAsia"/>
              </w:rPr>
              <w:t>906,798.56</w:t>
            </w:r>
          </w:p>
        </w:tc>
        <w:tc>
          <w:tcPr>
            <w:tcW w:w="2295" w:type="dxa"/>
            <w:vAlign w:val="center"/>
          </w:tcPr>
          <w:p w14:paraId="79F903CB">
            <w:pPr>
              <w:jc w:val="right"/>
            </w:pPr>
            <w:r>
              <w:rPr>
                <w:rFonts w:hint="eastAsia"/>
              </w:rPr>
              <w:t>982,429.39</w:t>
            </w:r>
          </w:p>
        </w:tc>
      </w:tr>
      <w:tr w14:paraId="693A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B76916">
            <w:r>
              <w:rPr>
                <w:rFonts w:hint="eastAsia"/>
              </w:rPr>
              <w:t>交易性金融资产</w:t>
            </w:r>
          </w:p>
        </w:tc>
        <w:tc>
          <w:tcPr>
            <w:tcW w:w="1262" w:type="dxa"/>
            <w:vAlign w:val="center"/>
          </w:tcPr>
          <w:p w14:paraId="3BA39FED">
            <w:r>
              <w:rPr>
                <w:rFonts w:hint="eastAsia"/>
              </w:rPr>
              <w:t>7.4.7.2</w:t>
            </w:r>
          </w:p>
        </w:tc>
        <w:tc>
          <w:tcPr>
            <w:tcW w:w="2289" w:type="dxa"/>
            <w:vAlign w:val="center"/>
          </w:tcPr>
          <w:p w14:paraId="7E9807CB">
            <w:pPr>
              <w:jc w:val="right"/>
            </w:pPr>
            <w:r>
              <w:rPr>
                <w:rFonts w:hint="eastAsia"/>
              </w:rPr>
              <w:t>75,945,313.97</w:t>
            </w:r>
          </w:p>
        </w:tc>
        <w:tc>
          <w:tcPr>
            <w:tcW w:w="2295" w:type="dxa"/>
            <w:vAlign w:val="center"/>
          </w:tcPr>
          <w:p w14:paraId="6C3BC80C">
            <w:pPr>
              <w:jc w:val="right"/>
            </w:pPr>
            <w:r>
              <w:rPr>
                <w:rFonts w:hint="eastAsia"/>
              </w:rPr>
              <w:t>91,659,015.75</w:t>
            </w:r>
          </w:p>
        </w:tc>
      </w:tr>
      <w:tr w14:paraId="5DAE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1112B5">
            <w:r>
              <w:rPr>
                <w:rFonts w:hint="eastAsia"/>
              </w:rPr>
              <w:t>其中：股票投资</w:t>
            </w:r>
          </w:p>
        </w:tc>
        <w:tc>
          <w:tcPr>
            <w:tcW w:w="1262" w:type="dxa"/>
            <w:vAlign w:val="center"/>
          </w:tcPr>
          <w:p w14:paraId="646777D4"/>
        </w:tc>
        <w:tc>
          <w:tcPr>
            <w:tcW w:w="2289" w:type="dxa"/>
            <w:vAlign w:val="center"/>
          </w:tcPr>
          <w:p w14:paraId="1E3004C7">
            <w:pPr>
              <w:jc w:val="right"/>
            </w:pPr>
            <w:r>
              <w:rPr>
                <w:rFonts w:hint="eastAsia"/>
              </w:rPr>
              <w:t>75,945,313.97</w:t>
            </w:r>
          </w:p>
        </w:tc>
        <w:tc>
          <w:tcPr>
            <w:tcW w:w="2295" w:type="dxa"/>
            <w:vAlign w:val="center"/>
          </w:tcPr>
          <w:p w14:paraId="63311CCC">
            <w:pPr>
              <w:jc w:val="right"/>
            </w:pPr>
            <w:r>
              <w:rPr>
                <w:rFonts w:hint="eastAsia"/>
              </w:rPr>
              <w:t>91,651,015.50</w:t>
            </w:r>
          </w:p>
        </w:tc>
      </w:tr>
      <w:tr w14:paraId="56AD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371462">
            <w:r>
              <w:rPr>
                <w:rFonts w:hint="eastAsia"/>
              </w:rPr>
              <w:t xml:space="preserve">      基金投资</w:t>
            </w:r>
          </w:p>
        </w:tc>
        <w:tc>
          <w:tcPr>
            <w:tcW w:w="1262" w:type="dxa"/>
            <w:vAlign w:val="center"/>
          </w:tcPr>
          <w:p w14:paraId="27F13248"/>
        </w:tc>
        <w:tc>
          <w:tcPr>
            <w:tcW w:w="2289" w:type="dxa"/>
            <w:vAlign w:val="center"/>
          </w:tcPr>
          <w:p w14:paraId="7E4A7E13">
            <w:pPr>
              <w:jc w:val="right"/>
            </w:pPr>
            <w:r>
              <w:rPr>
                <w:rFonts w:hint="eastAsia"/>
              </w:rPr>
              <w:t>-</w:t>
            </w:r>
          </w:p>
        </w:tc>
        <w:tc>
          <w:tcPr>
            <w:tcW w:w="2295" w:type="dxa"/>
            <w:vAlign w:val="center"/>
          </w:tcPr>
          <w:p w14:paraId="707BBB83">
            <w:pPr>
              <w:jc w:val="right"/>
            </w:pPr>
            <w:r>
              <w:rPr>
                <w:rFonts w:hint="eastAsia"/>
              </w:rPr>
              <w:t>-</w:t>
            </w:r>
          </w:p>
        </w:tc>
      </w:tr>
      <w:tr w14:paraId="37CB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477AE7">
            <w:r>
              <w:rPr>
                <w:rFonts w:hint="eastAsia"/>
              </w:rPr>
              <w:t xml:space="preserve">      债券投资</w:t>
            </w:r>
          </w:p>
        </w:tc>
        <w:tc>
          <w:tcPr>
            <w:tcW w:w="1262" w:type="dxa"/>
            <w:vAlign w:val="center"/>
          </w:tcPr>
          <w:p w14:paraId="6EBB5E55"/>
        </w:tc>
        <w:tc>
          <w:tcPr>
            <w:tcW w:w="2289" w:type="dxa"/>
            <w:vAlign w:val="center"/>
          </w:tcPr>
          <w:p w14:paraId="129D210A">
            <w:pPr>
              <w:jc w:val="right"/>
            </w:pPr>
            <w:r>
              <w:rPr>
                <w:rFonts w:hint="eastAsia"/>
              </w:rPr>
              <w:t>-</w:t>
            </w:r>
          </w:p>
        </w:tc>
        <w:tc>
          <w:tcPr>
            <w:tcW w:w="2295" w:type="dxa"/>
            <w:vAlign w:val="center"/>
          </w:tcPr>
          <w:p w14:paraId="398C77FC">
            <w:pPr>
              <w:jc w:val="right"/>
            </w:pPr>
            <w:r>
              <w:rPr>
                <w:rFonts w:hint="eastAsia"/>
              </w:rPr>
              <w:t>8,000.25</w:t>
            </w:r>
          </w:p>
        </w:tc>
      </w:tr>
      <w:tr w14:paraId="335B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7E607">
            <w:r>
              <w:rPr>
                <w:rFonts w:hint="eastAsia"/>
              </w:rPr>
              <w:t xml:space="preserve">      资产支持证券投资</w:t>
            </w:r>
          </w:p>
        </w:tc>
        <w:tc>
          <w:tcPr>
            <w:tcW w:w="1262" w:type="dxa"/>
            <w:vAlign w:val="center"/>
          </w:tcPr>
          <w:p w14:paraId="3986A479"/>
        </w:tc>
        <w:tc>
          <w:tcPr>
            <w:tcW w:w="2289" w:type="dxa"/>
            <w:vAlign w:val="center"/>
          </w:tcPr>
          <w:p w14:paraId="3453D1AF">
            <w:pPr>
              <w:jc w:val="right"/>
            </w:pPr>
            <w:r>
              <w:rPr>
                <w:rFonts w:hint="eastAsia"/>
              </w:rPr>
              <w:t>-</w:t>
            </w:r>
          </w:p>
        </w:tc>
        <w:tc>
          <w:tcPr>
            <w:tcW w:w="2295" w:type="dxa"/>
            <w:vAlign w:val="center"/>
          </w:tcPr>
          <w:p w14:paraId="778EAF98">
            <w:pPr>
              <w:jc w:val="right"/>
            </w:pPr>
            <w:r>
              <w:rPr>
                <w:rFonts w:hint="eastAsia"/>
              </w:rPr>
              <w:t>-</w:t>
            </w:r>
          </w:p>
        </w:tc>
      </w:tr>
      <w:tr w14:paraId="50C6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01BDBF">
            <w:r>
              <w:rPr>
                <w:rFonts w:hint="eastAsia"/>
              </w:rPr>
              <w:t xml:space="preserve">      贵金属投资</w:t>
            </w:r>
          </w:p>
        </w:tc>
        <w:tc>
          <w:tcPr>
            <w:tcW w:w="1262" w:type="dxa"/>
            <w:vAlign w:val="center"/>
          </w:tcPr>
          <w:p w14:paraId="57FC0EE6"/>
        </w:tc>
        <w:tc>
          <w:tcPr>
            <w:tcW w:w="2289" w:type="dxa"/>
            <w:vAlign w:val="center"/>
          </w:tcPr>
          <w:p w14:paraId="083F13BA">
            <w:pPr>
              <w:jc w:val="right"/>
            </w:pPr>
            <w:r>
              <w:rPr>
                <w:rFonts w:hint="eastAsia"/>
              </w:rPr>
              <w:t>-</w:t>
            </w:r>
          </w:p>
        </w:tc>
        <w:tc>
          <w:tcPr>
            <w:tcW w:w="2295" w:type="dxa"/>
            <w:vAlign w:val="center"/>
          </w:tcPr>
          <w:p w14:paraId="51D569F8">
            <w:pPr>
              <w:jc w:val="right"/>
            </w:pPr>
            <w:r>
              <w:rPr>
                <w:rFonts w:hint="eastAsia"/>
              </w:rPr>
              <w:t>-</w:t>
            </w:r>
          </w:p>
        </w:tc>
      </w:tr>
      <w:tr w14:paraId="3BF5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356698">
            <w:r>
              <w:rPr>
                <w:rFonts w:hint="eastAsia"/>
              </w:rPr>
              <w:t xml:space="preserve">      其他投资</w:t>
            </w:r>
          </w:p>
        </w:tc>
        <w:tc>
          <w:tcPr>
            <w:tcW w:w="1262" w:type="dxa"/>
            <w:vAlign w:val="center"/>
          </w:tcPr>
          <w:p w14:paraId="659266DB"/>
        </w:tc>
        <w:tc>
          <w:tcPr>
            <w:tcW w:w="2289" w:type="dxa"/>
            <w:vAlign w:val="center"/>
          </w:tcPr>
          <w:p w14:paraId="15D6330E">
            <w:pPr>
              <w:jc w:val="right"/>
            </w:pPr>
            <w:r>
              <w:rPr>
                <w:rFonts w:hint="eastAsia"/>
              </w:rPr>
              <w:t>-</w:t>
            </w:r>
          </w:p>
        </w:tc>
        <w:tc>
          <w:tcPr>
            <w:tcW w:w="2295" w:type="dxa"/>
            <w:vAlign w:val="center"/>
          </w:tcPr>
          <w:p w14:paraId="4AC4B0ED">
            <w:pPr>
              <w:jc w:val="right"/>
            </w:pPr>
            <w:r>
              <w:rPr>
                <w:rFonts w:hint="eastAsia"/>
              </w:rPr>
              <w:t>-</w:t>
            </w:r>
          </w:p>
        </w:tc>
      </w:tr>
      <w:tr w14:paraId="22F2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2BB554">
            <w:r>
              <w:rPr>
                <w:rFonts w:hint="eastAsia"/>
              </w:rPr>
              <w:t>衍生金融资产</w:t>
            </w:r>
          </w:p>
        </w:tc>
        <w:tc>
          <w:tcPr>
            <w:tcW w:w="1262" w:type="dxa"/>
            <w:vAlign w:val="center"/>
          </w:tcPr>
          <w:p w14:paraId="35A52206">
            <w:r>
              <w:rPr>
                <w:rFonts w:hint="eastAsia"/>
              </w:rPr>
              <w:t>7.4.7.3</w:t>
            </w:r>
          </w:p>
        </w:tc>
        <w:tc>
          <w:tcPr>
            <w:tcW w:w="2289" w:type="dxa"/>
            <w:vAlign w:val="center"/>
          </w:tcPr>
          <w:p w14:paraId="2F145B26">
            <w:pPr>
              <w:jc w:val="right"/>
            </w:pPr>
            <w:r>
              <w:rPr>
                <w:rFonts w:hint="eastAsia"/>
              </w:rPr>
              <w:t>-</w:t>
            </w:r>
          </w:p>
        </w:tc>
        <w:tc>
          <w:tcPr>
            <w:tcW w:w="2295" w:type="dxa"/>
            <w:vAlign w:val="center"/>
          </w:tcPr>
          <w:p w14:paraId="50B0907A">
            <w:pPr>
              <w:jc w:val="right"/>
            </w:pPr>
            <w:r>
              <w:rPr>
                <w:rFonts w:hint="eastAsia"/>
              </w:rPr>
              <w:t>-</w:t>
            </w:r>
          </w:p>
        </w:tc>
      </w:tr>
      <w:tr w14:paraId="6369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255039">
            <w:r>
              <w:rPr>
                <w:rFonts w:hint="eastAsia"/>
              </w:rPr>
              <w:t>买入返售金融资产</w:t>
            </w:r>
          </w:p>
        </w:tc>
        <w:tc>
          <w:tcPr>
            <w:tcW w:w="1262" w:type="dxa"/>
            <w:vAlign w:val="center"/>
          </w:tcPr>
          <w:p w14:paraId="320C6114">
            <w:r>
              <w:rPr>
                <w:rFonts w:hint="eastAsia"/>
              </w:rPr>
              <w:t>7.4.7.4</w:t>
            </w:r>
          </w:p>
        </w:tc>
        <w:tc>
          <w:tcPr>
            <w:tcW w:w="2289" w:type="dxa"/>
            <w:vAlign w:val="center"/>
          </w:tcPr>
          <w:p w14:paraId="3F08949A">
            <w:pPr>
              <w:jc w:val="right"/>
            </w:pPr>
            <w:r>
              <w:rPr>
                <w:rFonts w:hint="eastAsia"/>
              </w:rPr>
              <w:t>-</w:t>
            </w:r>
          </w:p>
        </w:tc>
        <w:tc>
          <w:tcPr>
            <w:tcW w:w="2295" w:type="dxa"/>
            <w:vAlign w:val="center"/>
          </w:tcPr>
          <w:p w14:paraId="7E59D184">
            <w:pPr>
              <w:jc w:val="right"/>
            </w:pPr>
            <w:r>
              <w:rPr>
                <w:rFonts w:hint="eastAsia"/>
              </w:rPr>
              <w:t>-</w:t>
            </w:r>
          </w:p>
        </w:tc>
      </w:tr>
      <w:tr w14:paraId="70AE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5061F5">
            <w:r>
              <w:rPr>
                <w:rFonts w:hint="eastAsia"/>
              </w:rPr>
              <w:t>债权投资</w:t>
            </w:r>
          </w:p>
        </w:tc>
        <w:tc>
          <w:tcPr>
            <w:tcW w:w="1262" w:type="dxa"/>
            <w:vAlign w:val="center"/>
          </w:tcPr>
          <w:p w14:paraId="4A949E34"/>
        </w:tc>
        <w:tc>
          <w:tcPr>
            <w:tcW w:w="2289" w:type="dxa"/>
            <w:vAlign w:val="center"/>
          </w:tcPr>
          <w:p w14:paraId="67BCE00A">
            <w:pPr>
              <w:jc w:val="right"/>
            </w:pPr>
            <w:r>
              <w:rPr>
                <w:rFonts w:hint="eastAsia"/>
              </w:rPr>
              <w:t>-</w:t>
            </w:r>
          </w:p>
        </w:tc>
        <w:tc>
          <w:tcPr>
            <w:tcW w:w="2295" w:type="dxa"/>
            <w:vAlign w:val="center"/>
          </w:tcPr>
          <w:p w14:paraId="03595803">
            <w:pPr>
              <w:jc w:val="right"/>
            </w:pPr>
            <w:r>
              <w:rPr>
                <w:rFonts w:hint="eastAsia"/>
              </w:rPr>
              <w:t>-</w:t>
            </w:r>
          </w:p>
        </w:tc>
      </w:tr>
      <w:tr w14:paraId="0BB5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6222B7">
            <w:r>
              <w:rPr>
                <w:rFonts w:hint="eastAsia"/>
              </w:rPr>
              <w:t>其中：债券投资</w:t>
            </w:r>
          </w:p>
        </w:tc>
        <w:tc>
          <w:tcPr>
            <w:tcW w:w="1262" w:type="dxa"/>
            <w:vAlign w:val="center"/>
          </w:tcPr>
          <w:p w14:paraId="001A1DC7"/>
        </w:tc>
        <w:tc>
          <w:tcPr>
            <w:tcW w:w="2289" w:type="dxa"/>
            <w:vAlign w:val="center"/>
          </w:tcPr>
          <w:p w14:paraId="6723CA49">
            <w:pPr>
              <w:jc w:val="right"/>
            </w:pPr>
            <w:r>
              <w:rPr>
                <w:rFonts w:hint="eastAsia"/>
              </w:rPr>
              <w:t>-</w:t>
            </w:r>
          </w:p>
        </w:tc>
        <w:tc>
          <w:tcPr>
            <w:tcW w:w="2295" w:type="dxa"/>
            <w:vAlign w:val="center"/>
          </w:tcPr>
          <w:p w14:paraId="76C996AF">
            <w:pPr>
              <w:jc w:val="right"/>
            </w:pPr>
            <w:r>
              <w:rPr>
                <w:rFonts w:hint="eastAsia"/>
              </w:rPr>
              <w:t>-</w:t>
            </w:r>
          </w:p>
        </w:tc>
      </w:tr>
      <w:tr w14:paraId="7F9C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FDE598">
            <w:r>
              <w:rPr>
                <w:rFonts w:hint="eastAsia"/>
              </w:rPr>
              <w:t xml:space="preserve">      资产支持证券投资</w:t>
            </w:r>
          </w:p>
        </w:tc>
        <w:tc>
          <w:tcPr>
            <w:tcW w:w="1262" w:type="dxa"/>
            <w:vAlign w:val="center"/>
          </w:tcPr>
          <w:p w14:paraId="4D05DBC9"/>
        </w:tc>
        <w:tc>
          <w:tcPr>
            <w:tcW w:w="2289" w:type="dxa"/>
            <w:vAlign w:val="center"/>
          </w:tcPr>
          <w:p w14:paraId="418BCFDE">
            <w:pPr>
              <w:jc w:val="right"/>
            </w:pPr>
            <w:r>
              <w:rPr>
                <w:rFonts w:hint="eastAsia"/>
              </w:rPr>
              <w:t>-</w:t>
            </w:r>
          </w:p>
        </w:tc>
        <w:tc>
          <w:tcPr>
            <w:tcW w:w="2295" w:type="dxa"/>
            <w:vAlign w:val="center"/>
          </w:tcPr>
          <w:p w14:paraId="14B0DE36">
            <w:pPr>
              <w:jc w:val="right"/>
            </w:pPr>
            <w:r>
              <w:rPr>
                <w:rFonts w:hint="eastAsia"/>
              </w:rPr>
              <w:t>-</w:t>
            </w:r>
          </w:p>
        </w:tc>
      </w:tr>
      <w:tr w14:paraId="7681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08F71A">
            <w:r>
              <w:rPr>
                <w:rFonts w:hint="eastAsia"/>
              </w:rPr>
              <w:t xml:space="preserve">      其他投资</w:t>
            </w:r>
          </w:p>
        </w:tc>
        <w:tc>
          <w:tcPr>
            <w:tcW w:w="1262" w:type="dxa"/>
            <w:vAlign w:val="center"/>
          </w:tcPr>
          <w:p w14:paraId="266B52B2"/>
        </w:tc>
        <w:tc>
          <w:tcPr>
            <w:tcW w:w="2289" w:type="dxa"/>
            <w:vAlign w:val="center"/>
          </w:tcPr>
          <w:p w14:paraId="0122BEDF">
            <w:pPr>
              <w:jc w:val="right"/>
            </w:pPr>
            <w:r>
              <w:rPr>
                <w:rFonts w:hint="eastAsia"/>
              </w:rPr>
              <w:t>-</w:t>
            </w:r>
          </w:p>
        </w:tc>
        <w:tc>
          <w:tcPr>
            <w:tcW w:w="2295" w:type="dxa"/>
            <w:vAlign w:val="center"/>
          </w:tcPr>
          <w:p w14:paraId="596E9D20">
            <w:pPr>
              <w:jc w:val="right"/>
            </w:pPr>
            <w:r>
              <w:rPr>
                <w:rFonts w:hint="eastAsia"/>
              </w:rPr>
              <w:t>-</w:t>
            </w:r>
          </w:p>
        </w:tc>
      </w:tr>
      <w:tr w14:paraId="0BB3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593B4D">
            <w:r>
              <w:rPr>
                <w:rFonts w:hint="eastAsia"/>
              </w:rPr>
              <w:t>其他债权投资</w:t>
            </w:r>
          </w:p>
        </w:tc>
        <w:tc>
          <w:tcPr>
            <w:tcW w:w="1262" w:type="dxa"/>
            <w:vAlign w:val="center"/>
          </w:tcPr>
          <w:p w14:paraId="453F920A"/>
        </w:tc>
        <w:tc>
          <w:tcPr>
            <w:tcW w:w="2289" w:type="dxa"/>
            <w:vAlign w:val="center"/>
          </w:tcPr>
          <w:p w14:paraId="6125A6DC">
            <w:pPr>
              <w:jc w:val="right"/>
            </w:pPr>
            <w:r>
              <w:rPr>
                <w:rFonts w:hint="eastAsia"/>
              </w:rPr>
              <w:t>-</w:t>
            </w:r>
          </w:p>
        </w:tc>
        <w:tc>
          <w:tcPr>
            <w:tcW w:w="2295" w:type="dxa"/>
            <w:vAlign w:val="center"/>
          </w:tcPr>
          <w:p w14:paraId="58827B80">
            <w:pPr>
              <w:jc w:val="right"/>
            </w:pPr>
            <w:r>
              <w:rPr>
                <w:rFonts w:hint="eastAsia"/>
              </w:rPr>
              <w:t>-</w:t>
            </w:r>
          </w:p>
        </w:tc>
      </w:tr>
      <w:tr w14:paraId="2AA9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2E402D">
            <w:r>
              <w:rPr>
                <w:rFonts w:hint="eastAsia"/>
              </w:rPr>
              <w:t>其他权益工具投资</w:t>
            </w:r>
          </w:p>
        </w:tc>
        <w:tc>
          <w:tcPr>
            <w:tcW w:w="1262" w:type="dxa"/>
            <w:vAlign w:val="center"/>
          </w:tcPr>
          <w:p w14:paraId="78EB16CF"/>
        </w:tc>
        <w:tc>
          <w:tcPr>
            <w:tcW w:w="2289" w:type="dxa"/>
            <w:vAlign w:val="center"/>
          </w:tcPr>
          <w:p w14:paraId="44FD6574">
            <w:pPr>
              <w:jc w:val="right"/>
            </w:pPr>
            <w:r>
              <w:rPr>
                <w:rFonts w:hint="eastAsia"/>
              </w:rPr>
              <w:t>-</w:t>
            </w:r>
          </w:p>
        </w:tc>
        <w:tc>
          <w:tcPr>
            <w:tcW w:w="2295" w:type="dxa"/>
            <w:vAlign w:val="center"/>
          </w:tcPr>
          <w:p w14:paraId="3C3FA1F7">
            <w:pPr>
              <w:jc w:val="right"/>
            </w:pPr>
            <w:r>
              <w:rPr>
                <w:rFonts w:hint="eastAsia"/>
              </w:rPr>
              <w:t>-</w:t>
            </w:r>
          </w:p>
        </w:tc>
      </w:tr>
      <w:tr w14:paraId="1533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55C2AB">
            <w:r>
              <w:rPr>
                <w:rFonts w:hint="eastAsia"/>
              </w:rPr>
              <w:t>应收清算款</w:t>
            </w:r>
          </w:p>
        </w:tc>
        <w:tc>
          <w:tcPr>
            <w:tcW w:w="1262" w:type="dxa"/>
            <w:vAlign w:val="center"/>
          </w:tcPr>
          <w:p w14:paraId="396263FC"/>
        </w:tc>
        <w:tc>
          <w:tcPr>
            <w:tcW w:w="2289" w:type="dxa"/>
            <w:vAlign w:val="center"/>
          </w:tcPr>
          <w:p w14:paraId="568DED01">
            <w:pPr>
              <w:jc w:val="right"/>
            </w:pPr>
            <w:r>
              <w:rPr>
                <w:rFonts w:hint="eastAsia"/>
              </w:rPr>
              <w:t>344,545.59</w:t>
            </w:r>
          </w:p>
        </w:tc>
        <w:tc>
          <w:tcPr>
            <w:tcW w:w="2295" w:type="dxa"/>
            <w:vAlign w:val="center"/>
          </w:tcPr>
          <w:p w14:paraId="05B571CC">
            <w:pPr>
              <w:jc w:val="right"/>
            </w:pPr>
            <w:r>
              <w:rPr>
                <w:rFonts w:hint="eastAsia"/>
              </w:rPr>
              <w:t>190,342.00</w:t>
            </w:r>
          </w:p>
        </w:tc>
      </w:tr>
      <w:tr w14:paraId="062F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58403D">
            <w:r>
              <w:rPr>
                <w:rFonts w:hint="eastAsia"/>
              </w:rPr>
              <w:t>应收股利</w:t>
            </w:r>
          </w:p>
        </w:tc>
        <w:tc>
          <w:tcPr>
            <w:tcW w:w="1262" w:type="dxa"/>
            <w:vAlign w:val="center"/>
          </w:tcPr>
          <w:p w14:paraId="17E6AC42"/>
        </w:tc>
        <w:tc>
          <w:tcPr>
            <w:tcW w:w="2289" w:type="dxa"/>
            <w:vAlign w:val="center"/>
          </w:tcPr>
          <w:p w14:paraId="29DCB288">
            <w:pPr>
              <w:jc w:val="right"/>
            </w:pPr>
            <w:r>
              <w:rPr>
                <w:rFonts w:hint="eastAsia"/>
              </w:rPr>
              <w:t>-</w:t>
            </w:r>
          </w:p>
        </w:tc>
        <w:tc>
          <w:tcPr>
            <w:tcW w:w="2295" w:type="dxa"/>
            <w:vAlign w:val="center"/>
          </w:tcPr>
          <w:p w14:paraId="31F66D08">
            <w:pPr>
              <w:jc w:val="right"/>
            </w:pPr>
            <w:r>
              <w:rPr>
                <w:rFonts w:hint="eastAsia"/>
              </w:rPr>
              <w:t>-</w:t>
            </w:r>
          </w:p>
        </w:tc>
      </w:tr>
      <w:tr w14:paraId="73C7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75B7E">
            <w:r>
              <w:rPr>
                <w:rFonts w:hint="eastAsia"/>
              </w:rPr>
              <w:t>应收申购款</w:t>
            </w:r>
          </w:p>
        </w:tc>
        <w:tc>
          <w:tcPr>
            <w:tcW w:w="1262" w:type="dxa"/>
            <w:vAlign w:val="center"/>
          </w:tcPr>
          <w:p w14:paraId="47B6E5A4"/>
        </w:tc>
        <w:tc>
          <w:tcPr>
            <w:tcW w:w="2289" w:type="dxa"/>
            <w:vAlign w:val="center"/>
          </w:tcPr>
          <w:p w14:paraId="0314A793">
            <w:pPr>
              <w:jc w:val="right"/>
            </w:pPr>
            <w:r>
              <w:rPr>
                <w:rFonts w:hint="eastAsia"/>
              </w:rPr>
              <w:t>-</w:t>
            </w:r>
          </w:p>
        </w:tc>
        <w:tc>
          <w:tcPr>
            <w:tcW w:w="2295" w:type="dxa"/>
            <w:vAlign w:val="center"/>
          </w:tcPr>
          <w:p w14:paraId="7A533C89">
            <w:pPr>
              <w:jc w:val="right"/>
            </w:pPr>
            <w:r>
              <w:rPr>
                <w:rFonts w:hint="eastAsia"/>
              </w:rPr>
              <w:t>-</w:t>
            </w:r>
          </w:p>
        </w:tc>
      </w:tr>
      <w:tr w14:paraId="5DF6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1FFA19">
            <w:r>
              <w:rPr>
                <w:rFonts w:hint="eastAsia"/>
              </w:rPr>
              <w:t>递延所得税资产</w:t>
            </w:r>
          </w:p>
        </w:tc>
        <w:tc>
          <w:tcPr>
            <w:tcW w:w="1262" w:type="dxa"/>
            <w:vAlign w:val="center"/>
          </w:tcPr>
          <w:p w14:paraId="2C000BCF"/>
        </w:tc>
        <w:tc>
          <w:tcPr>
            <w:tcW w:w="2289" w:type="dxa"/>
            <w:vAlign w:val="center"/>
          </w:tcPr>
          <w:p w14:paraId="742D75CE">
            <w:pPr>
              <w:jc w:val="right"/>
            </w:pPr>
            <w:r>
              <w:rPr>
                <w:rFonts w:hint="eastAsia"/>
              </w:rPr>
              <w:t>-</w:t>
            </w:r>
          </w:p>
        </w:tc>
        <w:tc>
          <w:tcPr>
            <w:tcW w:w="2295" w:type="dxa"/>
            <w:vAlign w:val="center"/>
          </w:tcPr>
          <w:p w14:paraId="3ACCEBFF">
            <w:pPr>
              <w:jc w:val="right"/>
            </w:pPr>
            <w:r>
              <w:rPr>
                <w:rFonts w:hint="eastAsia"/>
              </w:rPr>
              <w:t>-</w:t>
            </w:r>
          </w:p>
        </w:tc>
      </w:tr>
      <w:tr w14:paraId="329E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028A8">
            <w:r>
              <w:rPr>
                <w:rFonts w:hint="eastAsia"/>
              </w:rPr>
              <w:t>其他资产</w:t>
            </w:r>
          </w:p>
        </w:tc>
        <w:tc>
          <w:tcPr>
            <w:tcW w:w="1262" w:type="dxa"/>
            <w:vAlign w:val="center"/>
          </w:tcPr>
          <w:p w14:paraId="773FCBEC">
            <w:r>
              <w:rPr>
                <w:rFonts w:hint="eastAsia"/>
              </w:rPr>
              <w:t>7.4.7.5</w:t>
            </w:r>
          </w:p>
        </w:tc>
        <w:tc>
          <w:tcPr>
            <w:tcW w:w="2289" w:type="dxa"/>
            <w:vAlign w:val="center"/>
          </w:tcPr>
          <w:p w14:paraId="4199F9F6">
            <w:pPr>
              <w:jc w:val="right"/>
            </w:pPr>
            <w:r>
              <w:rPr>
                <w:rFonts w:hint="eastAsia"/>
              </w:rPr>
              <w:t>-</w:t>
            </w:r>
          </w:p>
        </w:tc>
        <w:tc>
          <w:tcPr>
            <w:tcW w:w="2295" w:type="dxa"/>
            <w:vAlign w:val="center"/>
          </w:tcPr>
          <w:p w14:paraId="380129F7">
            <w:pPr>
              <w:jc w:val="right"/>
            </w:pPr>
            <w:r>
              <w:rPr>
                <w:rFonts w:hint="eastAsia"/>
              </w:rPr>
              <w:t>-</w:t>
            </w:r>
          </w:p>
        </w:tc>
      </w:tr>
      <w:tr w14:paraId="7FA99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5BB8C9">
            <w:r>
              <w:rPr>
                <w:rFonts w:hint="eastAsia"/>
              </w:rPr>
              <w:t>资产总计</w:t>
            </w:r>
          </w:p>
        </w:tc>
        <w:tc>
          <w:tcPr>
            <w:tcW w:w="1262" w:type="dxa"/>
            <w:vAlign w:val="center"/>
          </w:tcPr>
          <w:p w14:paraId="601685E3"/>
        </w:tc>
        <w:tc>
          <w:tcPr>
            <w:tcW w:w="2289" w:type="dxa"/>
            <w:vAlign w:val="center"/>
          </w:tcPr>
          <w:p w14:paraId="1864DF82">
            <w:pPr>
              <w:jc w:val="right"/>
            </w:pPr>
            <w:r>
              <w:rPr>
                <w:rFonts w:hint="eastAsia"/>
              </w:rPr>
              <w:t>84,122,538.71</w:t>
            </w:r>
          </w:p>
        </w:tc>
        <w:tc>
          <w:tcPr>
            <w:tcW w:w="2295" w:type="dxa"/>
            <w:vAlign w:val="center"/>
          </w:tcPr>
          <w:p w14:paraId="307D2321">
            <w:pPr>
              <w:jc w:val="right"/>
            </w:pPr>
            <w:r>
              <w:rPr>
                <w:rFonts w:hint="eastAsia"/>
              </w:rPr>
              <w:t>100,260,283.70</w:t>
            </w:r>
          </w:p>
        </w:tc>
      </w:tr>
      <w:tr w14:paraId="028B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1C26E">
            <w:r>
              <w:rPr>
                <w:rFonts w:hint="eastAsia"/>
              </w:rPr>
              <w:t>负债和净资产</w:t>
            </w:r>
          </w:p>
        </w:tc>
        <w:tc>
          <w:tcPr>
            <w:tcW w:w="1262" w:type="dxa"/>
            <w:vAlign w:val="center"/>
          </w:tcPr>
          <w:p w14:paraId="19525318">
            <w:r>
              <w:rPr>
                <w:rFonts w:hint="eastAsia"/>
              </w:rPr>
              <w:t>附注号</w:t>
            </w:r>
          </w:p>
        </w:tc>
        <w:tc>
          <w:tcPr>
            <w:tcW w:w="2289" w:type="dxa"/>
            <w:vAlign w:val="center"/>
          </w:tcPr>
          <w:p w14:paraId="20F08FEF">
            <w:r>
              <w:rPr>
                <w:rFonts w:hint="eastAsia"/>
              </w:rPr>
              <w:t>本期末2025年12月31日</w:t>
            </w:r>
          </w:p>
        </w:tc>
        <w:tc>
          <w:tcPr>
            <w:tcW w:w="2295" w:type="dxa"/>
            <w:vAlign w:val="center"/>
          </w:tcPr>
          <w:p w14:paraId="7C3F7801">
            <w:r>
              <w:rPr>
                <w:rFonts w:hint="eastAsia"/>
              </w:rPr>
              <w:t>上年度末2024年12月31日</w:t>
            </w:r>
          </w:p>
        </w:tc>
      </w:tr>
      <w:tr w14:paraId="10715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E917CB">
            <w:r>
              <w:rPr>
                <w:rFonts w:hint="eastAsia"/>
              </w:rPr>
              <w:t>负债：</w:t>
            </w:r>
          </w:p>
        </w:tc>
        <w:tc>
          <w:tcPr>
            <w:tcW w:w="1262" w:type="dxa"/>
            <w:vAlign w:val="center"/>
          </w:tcPr>
          <w:p w14:paraId="17E68130"/>
        </w:tc>
        <w:tc>
          <w:tcPr>
            <w:tcW w:w="2289" w:type="dxa"/>
            <w:vAlign w:val="center"/>
          </w:tcPr>
          <w:p w14:paraId="15107F45"/>
        </w:tc>
        <w:tc>
          <w:tcPr>
            <w:tcW w:w="2295" w:type="dxa"/>
            <w:vAlign w:val="center"/>
          </w:tcPr>
          <w:p w14:paraId="2382AE71"/>
        </w:tc>
      </w:tr>
      <w:tr w14:paraId="5624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64248F">
            <w:r>
              <w:rPr>
                <w:rFonts w:hint="eastAsia"/>
              </w:rPr>
              <w:t>短期借款</w:t>
            </w:r>
          </w:p>
        </w:tc>
        <w:tc>
          <w:tcPr>
            <w:tcW w:w="1262" w:type="dxa"/>
            <w:vAlign w:val="center"/>
          </w:tcPr>
          <w:p w14:paraId="3ED891D1"/>
        </w:tc>
        <w:tc>
          <w:tcPr>
            <w:tcW w:w="2289" w:type="dxa"/>
            <w:vAlign w:val="center"/>
          </w:tcPr>
          <w:p w14:paraId="36DF3693">
            <w:pPr>
              <w:jc w:val="right"/>
            </w:pPr>
            <w:r>
              <w:rPr>
                <w:rFonts w:hint="eastAsia"/>
              </w:rPr>
              <w:t>-</w:t>
            </w:r>
          </w:p>
        </w:tc>
        <w:tc>
          <w:tcPr>
            <w:tcW w:w="2295" w:type="dxa"/>
            <w:vAlign w:val="center"/>
          </w:tcPr>
          <w:p w14:paraId="10B6E3F3">
            <w:pPr>
              <w:jc w:val="right"/>
            </w:pPr>
            <w:r>
              <w:rPr>
                <w:rFonts w:hint="eastAsia"/>
              </w:rPr>
              <w:t>-</w:t>
            </w:r>
          </w:p>
        </w:tc>
      </w:tr>
      <w:tr w14:paraId="7B0D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215833">
            <w:r>
              <w:rPr>
                <w:rFonts w:hint="eastAsia"/>
              </w:rPr>
              <w:t>交易性金融负债</w:t>
            </w:r>
          </w:p>
        </w:tc>
        <w:tc>
          <w:tcPr>
            <w:tcW w:w="1262" w:type="dxa"/>
            <w:vAlign w:val="center"/>
          </w:tcPr>
          <w:p w14:paraId="2FC40CE8"/>
        </w:tc>
        <w:tc>
          <w:tcPr>
            <w:tcW w:w="2289" w:type="dxa"/>
            <w:vAlign w:val="center"/>
          </w:tcPr>
          <w:p w14:paraId="40460EB6">
            <w:pPr>
              <w:jc w:val="right"/>
            </w:pPr>
            <w:r>
              <w:rPr>
                <w:rFonts w:hint="eastAsia"/>
              </w:rPr>
              <w:t>-</w:t>
            </w:r>
          </w:p>
        </w:tc>
        <w:tc>
          <w:tcPr>
            <w:tcW w:w="2295" w:type="dxa"/>
            <w:vAlign w:val="center"/>
          </w:tcPr>
          <w:p w14:paraId="3DBAEA2B">
            <w:pPr>
              <w:jc w:val="right"/>
            </w:pPr>
            <w:r>
              <w:rPr>
                <w:rFonts w:hint="eastAsia"/>
              </w:rPr>
              <w:t>-</w:t>
            </w:r>
          </w:p>
        </w:tc>
      </w:tr>
      <w:tr w14:paraId="5D1C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24C80">
            <w:r>
              <w:rPr>
                <w:rFonts w:hint="eastAsia"/>
              </w:rPr>
              <w:t>衍生金融负债</w:t>
            </w:r>
          </w:p>
        </w:tc>
        <w:tc>
          <w:tcPr>
            <w:tcW w:w="1262" w:type="dxa"/>
            <w:vAlign w:val="center"/>
          </w:tcPr>
          <w:p w14:paraId="611D2CDA">
            <w:r>
              <w:rPr>
                <w:rFonts w:hint="eastAsia"/>
              </w:rPr>
              <w:t>7.4.7.3</w:t>
            </w:r>
          </w:p>
        </w:tc>
        <w:tc>
          <w:tcPr>
            <w:tcW w:w="2289" w:type="dxa"/>
            <w:vAlign w:val="center"/>
          </w:tcPr>
          <w:p w14:paraId="7798F46B">
            <w:pPr>
              <w:jc w:val="right"/>
            </w:pPr>
            <w:r>
              <w:rPr>
                <w:rFonts w:hint="eastAsia"/>
              </w:rPr>
              <w:t>-</w:t>
            </w:r>
          </w:p>
        </w:tc>
        <w:tc>
          <w:tcPr>
            <w:tcW w:w="2295" w:type="dxa"/>
            <w:vAlign w:val="center"/>
          </w:tcPr>
          <w:p w14:paraId="1DE5457B">
            <w:pPr>
              <w:jc w:val="right"/>
            </w:pPr>
            <w:r>
              <w:rPr>
                <w:rFonts w:hint="eastAsia"/>
              </w:rPr>
              <w:t>-</w:t>
            </w:r>
          </w:p>
        </w:tc>
      </w:tr>
      <w:tr w14:paraId="7B2E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E05AC">
            <w:r>
              <w:rPr>
                <w:rFonts w:hint="eastAsia"/>
              </w:rPr>
              <w:t>卖出回购金融资产款</w:t>
            </w:r>
          </w:p>
        </w:tc>
        <w:tc>
          <w:tcPr>
            <w:tcW w:w="1262" w:type="dxa"/>
            <w:vAlign w:val="center"/>
          </w:tcPr>
          <w:p w14:paraId="4EF3D4AC"/>
        </w:tc>
        <w:tc>
          <w:tcPr>
            <w:tcW w:w="2289" w:type="dxa"/>
            <w:vAlign w:val="center"/>
          </w:tcPr>
          <w:p w14:paraId="59DC5906">
            <w:pPr>
              <w:jc w:val="right"/>
            </w:pPr>
            <w:r>
              <w:rPr>
                <w:rFonts w:hint="eastAsia"/>
              </w:rPr>
              <w:t>-</w:t>
            </w:r>
          </w:p>
        </w:tc>
        <w:tc>
          <w:tcPr>
            <w:tcW w:w="2295" w:type="dxa"/>
            <w:vAlign w:val="center"/>
          </w:tcPr>
          <w:p w14:paraId="7A33D893">
            <w:pPr>
              <w:jc w:val="right"/>
            </w:pPr>
            <w:r>
              <w:rPr>
                <w:rFonts w:hint="eastAsia"/>
              </w:rPr>
              <w:t>-</w:t>
            </w:r>
          </w:p>
        </w:tc>
      </w:tr>
      <w:tr w14:paraId="64C0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71868D">
            <w:r>
              <w:rPr>
                <w:rFonts w:hint="eastAsia"/>
              </w:rPr>
              <w:t>应付清算款</w:t>
            </w:r>
          </w:p>
        </w:tc>
        <w:tc>
          <w:tcPr>
            <w:tcW w:w="1262" w:type="dxa"/>
            <w:vAlign w:val="center"/>
          </w:tcPr>
          <w:p w14:paraId="2E4C192C"/>
        </w:tc>
        <w:tc>
          <w:tcPr>
            <w:tcW w:w="2289" w:type="dxa"/>
            <w:vAlign w:val="center"/>
          </w:tcPr>
          <w:p w14:paraId="15E6AD68">
            <w:pPr>
              <w:jc w:val="right"/>
            </w:pPr>
            <w:r>
              <w:rPr>
                <w:rFonts w:hint="eastAsia"/>
              </w:rPr>
              <w:t>93,230.70</w:t>
            </w:r>
          </w:p>
        </w:tc>
        <w:tc>
          <w:tcPr>
            <w:tcW w:w="2295" w:type="dxa"/>
            <w:vAlign w:val="center"/>
          </w:tcPr>
          <w:p w14:paraId="7A67013C">
            <w:pPr>
              <w:jc w:val="right"/>
            </w:pPr>
            <w:r>
              <w:rPr>
                <w:rFonts w:hint="eastAsia"/>
              </w:rPr>
              <w:t>0.03</w:t>
            </w:r>
          </w:p>
        </w:tc>
      </w:tr>
      <w:tr w14:paraId="5E2C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A9B13">
            <w:r>
              <w:rPr>
                <w:rFonts w:hint="eastAsia"/>
              </w:rPr>
              <w:t>应付赎回款</w:t>
            </w:r>
          </w:p>
        </w:tc>
        <w:tc>
          <w:tcPr>
            <w:tcW w:w="1262" w:type="dxa"/>
            <w:vAlign w:val="center"/>
          </w:tcPr>
          <w:p w14:paraId="074771AE"/>
        </w:tc>
        <w:tc>
          <w:tcPr>
            <w:tcW w:w="2289" w:type="dxa"/>
            <w:vAlign w:val="center"/>
          </w:tcPr>
          <w:p w14:paraId="4F144AAC">
            <w:pPr>
              <w:jc w:val="right"/>
            </w:pPr>
            <w:r>
              <w:rPr>
                <w:rFonts w:hint="eastAsia"/>
              </w:rPr>
              <w:t>-</w:t>
            </w:r>
          </w:p>
        </w:tc>
        <w:tc>
          <w:tcPr>
            <w:tcW w:w="2295" w:type="dxa"/>
            <w:vAlign w:val="center"/>
          </w:tcPr>
          <w:p w14:paraId="1B5DEDE6">
            <w:pPr>
              <w:jc w:val="right"/>
            </w:pPr>
            <w:r>
              <w:rPr>
                <w:rFonts w:hint="eastAsia"/>
              </w:rPr>
              <w:t>-</w:t>
            </w:r>
          </w:p>
        </w:tc>
      </w:tr>
      <w:tr w14:paraId="0B4841C9">
        <w:tblPrEx>
          <w:tblCellMar>
            <w:top w:w="0" w:type="dxa"/>
            <w:left w:w="108" w:type="dxa"/>
            <w:bottom w:w="0" w:type="dxa"/>
            <w:right w:w="108" w:type="dxa"/>
          </w:tblCellMar>
        </w:tblPrEx>
        <w:trPr>
          <w:jc w:val="center"/>
        </w:trPr>
        <w:tc>
          <w:tcPr>
            <w:tcW w:w="2459" w:type="dxa"/>
            <w:vAlign w:val="center"/>
          </w:tcPr>
          <w:p w14:paraId="3B33C8DE">
            <w:r>
              <w:rPr>
                <w:rFonts w:hint="eastAsia"/>
              </w:rPr>
              <w:t>应付管理人报酬</w:t>
            </w:r>
          </w:p>
        </w:tc>
        <w:tc>
          <w:tcPr>
            <w:tcW w:w="1262" w:type="dxa"/>
            <w:vAlign w:val="center"/>
          </w:tcPr>
          <w:p w14:paraId="1B2B15DF"/>
        </w:tc>
        <w:tc>
          <w:tcPr>
            <w:tcW w:w="2289" w:type="dxa"/>
            <w:vAlign w:val="center"/>
          </w:tcPr>
          <w:p w14:paraId="1819AA58">
            <w:pPr>
              <w:jc w:val="right"/>
            </w:pPr>
            <w:r>
              <w:rPr>
                <w:rFonts w:hint="eastAsia"/>
              </w:rPr>
              <w:t>33,842.71</w:t>
            </w:r>
          </w:p>
        </w:tc>
        <w:tc>
          <w:tcPr>
            <w:tcW w:w="2295" w:type="dxa"/>
            <w:vAlign w:val="center"/>
          </w:tcPr>
          <w:p w14:paraId="614B8F41">
            <w:pPr>
              <w:jc w:val="right"/>
            </w:pPr>
            <w:r>
              <w:rPr>
                <w:rFonts w:hint="eastAsia"/>
              </w:rPr>
              <w:t>46,559.40</w:t>
            </w:r>
          </w:p>
        </w:tc>
      </w:tr>
      <w:tr w14:paraId="1D1B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5C66EC">
            <w:r>
              <w:rPr>
                <w:rFonts w:hint="eastAsia"/>
              </w:rPr>
              <w:t>应付托管费</w:t>
            </w:r>
          </w:p>
        </w:tc>
        <w:tc>
          <w:tcPr>
            <w:tcW w:w="1262" w:type="dxa"/>
            <w:vAlign w:val="center"/>
          </w:tcPr>
          <w:p w14:paraId="39F01248"/>
        </w:tc>
        <w:tc>
          <w:tcPr>
            <w:tcW w:w="2289" w:type="dxa"/>
            <w:vAlign w:val="center"/>
          </w:tcPr>
          <w:p w14:paraId="5BF986F7">
            <w:pPr>
              <w:jc w:val="right"/>
            </w:pPr>
            <w:r>
              <w:rPr>
                <w:rFonts w:hint="eastAsia"/>
              </w:rPr>
              <w:t>3,384.27</w:t>
            </w:r>
          </w:p>
        </w:tc>
        <w:tc>
          <w:tcPr>
            <w:tcW w:w="2295" w:type="dxa"/>
            <w:vAlign w:val="center"/>
          </w:tcPr>
          <w:p w14:paraId="47467342">
            <w:pPr>
              <w:jc w:val="right"/>
            </w:pPr>
            <w:r>
              <w:rPr>
                <w:rFonts w:hint="eastAsia"/>
              </w:rPr>
              <w:t>4,655.93</w:t>
            </w:r>
          </w:p>
        </w:tc>
      </w:tr>
      <w:tr w14:paraId="555D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785CC9">
            <w:r>
              <w:rPr>
                <w:rFonts w:hint="eastAsia"/>
              </w:rPr>
              <w:t>应付销售服务费</w:t>
            </w:r>
          </w:p>
        </w:tc>
        <w:tc>
          <w:tcPr>
            <w:tcW w:w="1262" w:type="dxa"/>
            <w:vAlign w:val="center"/>
          </w:tcPr>
          <w:p w14:paraId="557F0C59"/>
        </w:tc>
        <w:tc>
          <w:tcPr>
            <w:tcW w:w="2289" w:type="dxa"/>
            <w:vAlign w:val="center"/>
          </w:tcPr>
          <w:p w14:paraId="0170A864">
            <w:pPr>
              <w:jc w:val="right"/>
            </w:pPr>
            <w:r>
              <w:rPr>
                <w:rFonts w:hint="eastAsia"/>
              </w:rPr>
              <w:t>-</w:t>
            </w:r>
          </w:p>
        </w:tc>
        <w:tc>
          <w:tcPr>
            <w:tcW w:w="2295" w:type="dxa"/>
            <w:vAlign w:val="center"/>
          </w:tcPr>
          <w:p w14:paraId="2D083E4E">
            <w:pPr>
              <w:jc w:val="right"/>
            </w:pPr>
            <w:r>
              <w:rPr>
                <w:rFonts w:hint="eastAsia"/>
              </w:rPr>
              <w:t>-</w:t>
            </w:r>
          </w:p>
        </w:tc>
      </w:tr>
      <w:tr w14:paraId="3C86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FC42E8">
            <w:r>
              <w:rPr>
                <w:rFonts w:hint="eastAsia"/>
              </w:rPr>
              <w:t>应付投资顾问费</w:t>
            </w:r>
          </w:p>
        </w:tc>
        <w:tc>
          <w:tcPr>
            <w:tcW w:w="1262" w:type="dxa"/>
            <w:vAlign w:val="center"/>
          </w:tcPr>
          <w:p w14:paraId="37C6FFAD"/>
        </w:tc>
        <w:tc>
          <w:tcPr>
            <w:tcW w:w="2289" w:type="dxa"/>
            <w:vAlign w:val="center"/>
          </w:tcPr>
          <w:p w14:paraId="00F2AB58">
            <w:pPr>
              <w:jc w:val="right"/>
            </w:pPr>
            <w:r>
              <w:rPr>
                <w:rFonts w:hint="eastAsia"/>
              </w:rPr>
              <w:t>-</w:t>
            </w:r>
          </w:p>
        </w:tc>
        <w:tc>
          <w:tcPr>
            <w:tcW w:w="2295" w:type="dxa"/>
            <w:vAlign w:val="center"/>
          </w:tcPr>
          <w:p w14:paraId="14331EDD">
            <w:pPr>
              <w:jc w:val="right"/>
            </w:pPr>
            <w:r>
              <w:rPr>
                <w:rFonts w:hint="eastAsia"/>
              </w:rPr>
              <w:t>-</w:t>
            </w:r>
          </w:p>
        </w:tc>
      </w:tr>
      <w:tr w14:paraId="0446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0FBBC0">
            <w:r>
              <w:rPr>
                <w:rFonts w:hint="eastAsia"/>
              </w:rPr>
              <w:t>应交税费</w:t>
            </w:r>
          </w:p>
        </w:tc>
        <w:tc>
          <w:tcPr>
            <w:tcW w:w="1262" w:type="dxa"/>
            <w:vAlign w:val="center"/>
          </w:tcPr>
          <w:p w14:paraId="39AECE2E"/>
        </w:tc>
        <w:tc>
          <w:tcPr>
            <w:tcW w:w="2289" w:type="dxa"/>
            <w:vAlign w:val="center"/>
          </w:tcPr>
          <w:p w14:paraId="43DD34C9">
            <w:pPr>
              <w:jc w:val="right"/>
            </w:pPr>
            <w:r>
              <w:rPr>
                <w:rFonts w:hint="eastAsia"/>
              </w:rPr>
              <w:t>3,700.57</w:t>
            </w:r>
          </w:p>
        </w:tc>
        <w:tc>
          <w:tcPr>
            <w:tcW w:w="2295" w:type="dxa"/>
            <w:vAlign w:val="center"/>
          </w:tcPr>
          <w:p w14:paraId="7C0F286B">
            <w:pPr>
              <w:jc w:val="right"/>
            </w:pPr>
            <w:r>
              <w:rPr>
                <w:rFonts w:hint="eastAsia"/>
              </w:rPr>
              <w:t>50,916.73</w:t>
            </w:r>
          </w:p>
        </w:tc>
      </w:tr>
      <w:tr w14:paraId="2628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E1FA25">
            <w:r>
              <w:rPr>
                <w:rFonts w:hint="eastAsia"/>
              </w:rPr>
              <w:t>应付利润</w:t>
            </w:r>
          </w:p>
        </w:tc>
        <w:tc>
          <w:tcPr>
            <w:tcW w:w="1262" w:type="dxa"/>
            <w:vAlign w:val="center"/>
          </w:tcPr>
          <w:p w14:paraId="5F33668C"/>
        </w:tc>
        <w:tc>
          <w:tcPr>
            <w:tcW w:w="2289" w:type="dxa"/>
            <w:vAlign w:val="center"/>
          </w:tcPr>
          <w:p w14:paraId="5F7C6E54">
            <w:pPr>
              <w:jc w:val="right"/>
            </w:pPr>
            <w:r>
              <w:rPr>
                <w:rFonts w:hint="eastAsia"/>
              </w:rPr>
              <w:t>-</w:t>
            </w:r>
          </w:p>
        </w:tc>
        <w:tc>
          <w:tcPr>
            <w:tcW w:w="2295" w:type="dxa"/>
            <w:vAlign w:val="center"/>
          </w:tcPr>
          <w:p w14:paraId="1B86DDEA">
            <w:pPr>
              <w:jc w:val="right"/>
            </w:pPr>
            <w:r>
              <w:rPr>
                <w:rFonts w:hint="eastAsia"/>
              </w:rPr>
              <w:t>-</w:t>
            </w:r>
          </w:p>
        </w:tc>
      </w:tr>
      <w:tr w14:paraId="6284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97AA0C">
            <w:r>
              <w:rPr>
                <w:rFonts w:hint="eastAsia"/>
              </w:rPr>
              <w:t>递延所得税负债</w:t>
            </w:r>
          </w:p>
        </w:tc>
        <w:tc>
          <w:tcPr>
            <w:tcW w:w="1262" w:type="dxa"/>
            <w:vAlign w:val="center"/>
          </w:tcPr>
          <w:p w14:paraId="586FC02D"/>
        </w:tc>
        <w:tc>
          <w:tcPr>
            <w:tcW w:w="2289" w:type="dxa"/>
            <w:vAlign w:val="center"/>
          </w:tcPr>
          <w:p w14:paraId="5291C855">
            <w:pPr>
              <w:jc w:val="right"/>
            </w:pPr>
            <w:r>
              <w:rPr>
                <w:rFonts w:hint="eastAsia"/>
              </w:rPr>
              <w:t>-</w:t>
            </w:r>
          </w:p>
        </w:tc>
        <w:tc>
          <w:tcPr>
            <w:tcW w:w="2295" w:type="dxa"/>
            <w:vAlign w:val="center"/>
          </w:tcPr>
          <w:p w14:paraId="26F570CF">
            <w:pPr>
              <w:jc w:val="right"/>
            </w:pPr>
            <w:r>
              <w:rPr>
                <w:rFonts w:hint="eastAsia"/>
              </w:rPr>
              <w:t>-</w:t>
            </w:r>
          </w:p>
        </w:tc>
      </w:tr>
      <w:tr w14:paraId="664A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ED5383">
            <w:r>
              <w:rPr>
                <w:rFonts w:hint="eastAsia"/>
              </w:rPr>
              <w:t>其他负债</w:t>
            </w:r>
          </w:p>
        </w:tc>
        <w:tc>
          <w:tcPr>
            <w:tcW w:w="1262" w:type="dxa"/>
            <w:vAlign w:val="center"/>
          </w:tcPr>
          <w:p w14:paraId="7409555A">
            <w:r>
              <w:rPr>
                <w:rFonts w:hint="eastAsia"/>
              </w:rPr>
              <w:t>7.4.7.6</w:t>
            </w:r>
          </w:p>
        </w:tc>
        <w:tc>
          <w:tcPr>
            <w:tcW w:w="2289" w:type="dxa"/>
            <w:vAlign w:val="center"/>
          </w:tcPr>
          <w:p w14:paraId="1AA15577">
            <w:pPr>
              <w:jc w:val="right"/>
            </w:pPr>
            <w:r>
              <w:rPr>
                <w:rFonts w:hint="eastAsia"/>
              </w:rPr>
              <w:t>217,989.25</w:t>
            </w:r>
          </w:p>
        </w:tc>
        <w:tc>
          <w:tcPr>
            <w:tcW w:w="2295" w:type="dxa"/>
            <w:vAlign w:val="center"/>
          </w:tcPr>
          <w:p w14:paraId="3FD6A185">
            <w:pPr>
              <w:jc w:val="right"/>
            </w:pPr>
            <w:r>
              <w:rPr>
                <w:rFonts w:hint="eastAsia"/>
              </w:rPr>
              <w:t>373,213.18</w:t>
            </w:r>
          </w:p>
        </w:tc>
      </w:tr>
      <w:tr w14:paraId="179EF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292614">
            <w:r>
              <w:rPr>
                <w:rFonts w:hint="eastAsia"/>
              </w:rPr>
              <w:t>负债合计</w:t>
            </w:r>
          </w:p>
        </w:tc>
        <w:tc>
          <w:tcPr>
            <w:tcW w:w="1262" w:type="dxa"/>
            <w:vAlign w:val="center"/>
          </w:tcPr>
          <w:p w14:paraId="0B717EA7"/>
        </w:tc>
        <w:tc>
          <w:tcPr>
            <w:tcW w:w="2289" w:type="dxa"/>
            <w:vAlign w:val="center"/>
          </w:tcPr>
          <w:p w14:paraId="3C91A700">
            <w:pPr>
              <w:jc w:val="right"/>
            </w:pPr>
            <w:r>
              <w:rPr>
                <w:rFonts w:hint="eastAsia"/>
              </w:rPr>
              <w:t>352,147.50</w:t>
            </w:r>
          </w:p>
        </w:tc>
        <w:tc>
          <w:tcPr>
            <w:tcW w:w="2295" w:type="dxa"/>
            <w:vAlign w:val="center"/>
          </w:tcPr>
          <w:p w14:paraId="16915420">
            <w:pPr>
              <w:jc w:val="right"/>
            </w:pPr>
            <w:r>
              <w:rPr>
                <w:rFonts w:hint="eastAsia"/>
              </w:rPr>
              <w:t>475,345.27</w:t>
            </w:r>
          </w:p>
        </w:tc>
      </w:tr>
      <w:tr w14:paraId="7C98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23FEB7">
            <w:r>
              <w:rPr>
                <w:rFonts w:hint="eastAsia"/>
              </w:rPr>
              <w:t>净资产：</w:t>
            </w:r>
          </w:p>
        </w:tc>
        <w:tc>
          <w:tcPr>
            <w:tcW w:w="1262" w:type="dxa"/>
            <w:vAlign w:val="center"/>
          </w:tcPr>
          <w:p w14:paraId="64C160D7"/>
        </w:tc>
        <w:tc>
          <w:tcPr>
            <w:tcW w:w="2289" w:type="dxa"/>
            <w:vAlign w:val="center"/>
          </w:tcPr>
          <w:p w14:paraId="1BB5D1FA"/>
        </w:tc>
        <w:tc>
          <w:tcPr>
            <w:tcW w:w="2295" w:type="dxa"/>
            <w:vAlign w:val="center"/>
          </w:tcPr>
          <w:p w14:paraId="3BE75C25"/>
        </w:tc>
      </w:tr>
      <w:tr w14:paraId="7F8A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1D5F02">
            <w:r>
              <w:rPr>
                <w:rFonts w:hint="eastAsia"/>
              </w:rPr>
              <w:t>实收基金</w:t>
            </w:r>
          </w:p>
        </w:tc>
        <w:tc>
          <w:tcPr>
            <w:tcW w:w="1262" w:type="dxa"/>
            <w:vAlign w:val="center"/>
          </w:tcPr>
          <w:p w14:paraId="3D20DFED">
            <w:r>
              <w:rPr>
                <w:rFonts w:hint="eastAsia"/>
              </w:rPr>
              <w:t>7.4.7.7</w:t>
            </w:r>
          </w:p>
        </w:tc>
        <w:tc>
          <w:tcPr>
            <w:tcW w:w="2289" w:type="dxa"/>
            <w:vAlign w:val="center"/>
          </w:tcPr>
          <w:p w14:paraId="0FDB7B32">
            <w:pPr>
              <w:jc w:val="right"/>
            </w:pPr>
            <w:r>
              <w:rPr>
                <w:rFonts w:hint="eastAsia"/>
              </w:rPr>
              <w:t>67,080,333.00</w:t>
            </w:r>
          </w:p>
        </w:tc>
        <w:tc>
          <w:tcPr>
            <w:tcW w:w="2295" w:type="dxa"/>
            <w:vAlign w:val="center"/>
          </w:tcPr>
          <w:p w14:paraId="0B2E6987">
            <w:pPr>
              <w:jc w:val="right"/>
            </w:pPr>
            <w:r>
              <w:rPr>
                <w:rFonts w:hint="eastAsia"/>
              </w:rPr>
              <w:t>104,580,333.00</w:t>
            </w:r>
          </w:p>
        </w:tc>
      </w:tr>
      <w:tr w14:paraId="2AB6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D4C007">
            <w:r>
              <w:rPr>
                <w:rFonts w:hint="eastAsia"/>
              </w:rPr>
              <w:t>其他综合收益</w:t>
            </w:r>
          </w:p>
        </w:tc>
        <w:tc>
          <w:tcPr>
            <w:tcW w:w="1262" w:type="dxa"/>
            <w:vAlign w:val="center"/>
          </w:tcPr>
          <w:p w14:paraId="7153424C"/>
        </w:tc>
        <w:tc>
          <w:tcPr>
            <w:tcW w:w="2289" w:type="dxa"/>
            <w:vAlign w:val="center"/>
          </w:tcPr>
          <w:p w14:paraId="4E06776C">
            <w:pPr>
              <w:jc w:val="right"/>
            </w:pPr>
            <w:r>
              <w:rPr>
                <w:rFonts w:hint="eastAsia"/>
              </w:rPr>
              <w:t>-</w:t>
            </w:r>
          </w:p>
        </w:tc>
        <w:tc>
          <w:tcPr>
            <w:tcW w:w="2295" w:type="dxa"/>
            <w:vAlign w:val="center"/>
          </w:tcPr>
          <w:p w14:paraId="04D27727">
            <w:pPr>
              <w:jc w:val="right"/>
            </w:pPr>
            <w:r>
              <w:rPr>
                <w:rFonts w:hint="eastAsia"/>
              </w:rPr>
              <w:t>-</w:t>
            </w:r>
          </w:p>
        </w:tc>
      </w:tr>
      <w:tr w14:paraId="6148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07BDB1">
            <w:r>
              <w:rPr>
                <w:rFonts w:hint="eastAsia"/>
              </w:rPr>
              <w:t>未分配利润</w:t>
            </w:r>
          </w:p>
        </w:tc>
        <w:tc>
          <w:tcPr>
            <w:tcW w:w="1262" w:type="dxa"/>
            <w:vAlign w:val="center"/>
          </w:tcPr>
          <w:p w14:paraId="5B822F15">
            <w:r>
              <w:rPr>
                <w:rFonts w:hint="eastAsia"/>
              </w:rPr>
              <w:t>7.4.7.8</w:t>
            </w:r>
          </w:p>
        </w:tc>
        <w:tc>
          <w:tcPr>
            <w:tcW w:w="2289" w:type="dxa"/>
            <w:vAlign w:val="center"/>
          </w:tcPr>
          <w:p w14:paraId="5BAAE41E">
            <w:pPr>
              <w:jc w:val="right"/>
            </w:pPr>
            <w:r>
              <w:rPr>
                <w:rFonts w:hint="eastAsia"/>
              </w:rPr>
              <w:t>16,690,058.21</w:t>
            </w:r>
          </w:p>
        </w:tc>
        <w:tc>
          <w:tcPr>
            <w:tcW w:w="2295" w:type="dxa"/>
            <w:vAlign w:val="center"/>
          </w:tcPr>
          <w:p w14:paraId="2C7BBCFF">
            <w:pPr>
              <w:jc w:val="right"/>
            </w:pPr>
            <w:r>
              <w:rPr>
                <w:rFonts w:hint="eastAsia"/>
              </w:rPr>
              <w:t>-4,795,394.57</w:t>
            </w:r>
          </w:p>
        </w:tc>
      </w:tr>
      <w:tr w14:paraId="6446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47114C">
            <w:r>
              <w:rPr>
                <w:rFonts w:hint="eastAsia"/>
              </w:rPr>
              <w:t>净资产合计</w:t>
            </w:r>
          </w:p>
        </w:tc>
        <w:tc>
          <w:tcPr>
            <w:tcW w:w="1262" w:type="dxa"/>
            <w:vAlign w:val="center"/>
          </w:tcPr>
          <w:p w14:paraId="1E0C7C0A"/>
        </w:tc>
        <w:tc>
          <w:tcPr>
            <w:tcW w:w="2289" w:type="dxa"/>
            <w:vAlign w:val="center"/>
          </w:tcPr>
          <w:p w14:paraId="390E3B82">
            <w:pPr>
              <w:jc w:val="right"/>
            </w:pPr>
            <w:r>
              <w:rPr>
                <w:rFonts w:hint="eastAsia"/>
              </w:rPr>
              <w:t>83,770,391.21</w:t>
            </w:r>
          </w:p>
        </w:tc>
        <w:tc>
          <w:tcPr>
            <w:tcW w:w="2295" w:type="dxa"/>
            <w:vAlign w:val="center"/>
          </w:tcPr>
          <w:p w14:paraId="5586EE7F">
            <w:pPr>
              <w:jc w:val="right"/>
            </w:pPr>
            <w:r>
              <w:rPr>
                <w:rFonts w:hint="eastAsia"/>
              </w:rPr>
              <w:t>99,784,938.43</w:t>
            </w:r>
          </w:p>
        </w:tc>
      </w:tr>
      <w:tr w14:paraId="28CF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DCEEF0">
            <w:r>
              <w:rPr>
                <w:rFonts w:hint="eastAsia"/>
              </w:rPr>
              <w:t>负债和净资产总计</w:t>
            </w:r>
          </w:p>
        </w:tc>
        <w:tc>
          <w:tcPr>
            <w:tcW w:w="1262" w:type="dxa"/>
            <w:vAlign w:val="center"/>
          </w:tcPr>
          <w:p w14:paraId="3CE56FBC"/>
        </w:tc>
        <w:tc>
          <w:tcPr>
            <w:tcW w:w="2289" w:type="dxa"/>
            <w:vAlign w:val="center"/>
          </w:tcPr>
          <w:p w14:paraId="7A2DC271">
            <w:pPr>
              <w:jc w:val="right"/>
            </w:pPr>
            <w:r>
              <w:rPr>
                <w:rFonts w:hint="eastAsia"/>
              </w:rPr>
              <w:t>84,122,538.71</w:t>
            </w:r>
          </w:p>
        </w:tc>
        <w:tc>
          <w:tcPr>
            <w:tcW w:w="2295" w:type="dxa"/>
            <w:vAlign w:val="center"/>
          </w:tcPr>
          <w:p w14:paraId="734787A6">
            <w:pPr>
              <w:jc w:val="right"/>
            </w:pPr>
            <w:r>
              <w:rPr>
                <w:rFonts w:hint="eastAsia"/>
              </w:rPr>
              <w:t>100,260,283.70</w:t>
            </w:r>
          </w:p>
        </w:tc>
      </w:tr>
    </w:tbl>
    <w:p w14:paraId="62675C12">
      <w:pPr>
        <w:pStyle w:val="47"/>
        <w:rPr>
          <w:rFonts w:hint="eastAsia"/>
        </w:rPr>
      </w:pPr>
      <w:r>
        <w:rPr>
          <w:rFonts w:hint="eastAsia"/>
        </w:rPr>
        <w:t>注：报告截止日2025年12月31日，基金份额净值1.2488元，基金份额总额67,080,333.00份。</w:t>
      </w:r>
    </w:p>
    <w:p w14:paraId="1AE3496F">
      <w:pPr>
        <w:pStyle w:val="23"/>
      </w:pPr>
      <w:bookmarkStart w:id="46" w:name="_Toc30363"/>
      <w:r>
        <w:t>利润表</w:t>
      </w:r>
      <w:bookmarkEnd w:id="46"/>
    </w:p>
    <w:p w14:paraId="7A0AA873">
      <w:pPr>
        <w:pStyle w:val="18"/>
        <w:rPr>
          <w:rFonts w:hint="eastAsia"/>
        </w:rPr>
      </w:pPr>
      <w:r>
        <w:rPr>
          <w:rFonts w:hint="eastAsia"/>
        </w:rPr>
        <w:t>会计主体：南方中证500增强策略交易型开放式指数证券投资基金</w:t>
      </w:r>
    </w:p>
    <w:p w14:paraId="1F458216">
      <w:pPr>
        <w:pStyle w:val="18"/>
        <w:rPr>
          <w:rFonts w:hint="eastAsia"/>
        </w:rPr>
      </w:pPr>
      <w:r>
        <w:rPr>
          <w:rFonts w:hint="eastAsia"/>
        </w:rPr>
        <w:t>本报告期：2025年1月1日至2025年12月31日</w:t>
      </w:r>
    </w:p>
    <w:p w14:paraId="65552B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584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4040DB9">
            <w:pPr>
              <w:jc w:val="center"/>
            </w:pPr>
            <w:r>
              <w:rPr>
                <w:rFonts w:hint="eastAsia"/>
                <w:b/>
              </w:rPr>
              <w:t>项目</w:t>
            </w:r>
          </w:p>
        </w:tc>
        <w:tc>
          <w:tcPr>
            <w:tcW w:w="1262" w:type="dxa"/>
            <w:shd w:val="clear" w:color="auto" w:fill="BFBFBF"/>
            <w:vAlign w:val="center"/>
          </w:tcPr>
          <w:p w14:paraId="3845A51A">
            <w:pPr>
              <w:jc w:val="center"/>
            </w:pPr>
            <w:r>
              <w:rPr>
                <w:rFonts w:hint="eastAsia"/>
                <w:b/>
              </w:rPr>
              <w:t>附注号</w:t>
            </w:r>
          </w:p>
        </w:tc>
        <w:tc>
          <w:tcPr>
            <w:tcW w:w="2289" w:type="dxa"/>
            <w:shd w:val="clear" w:color="auto" w:fill="BFBFBF"/>
            <w:vAlign w:val="center"/>
          </w:tcPr>
          <w:p w14:paraId="51FA927E">
            <w:pPr>
              <w:jc w:val="center"/>
            </w:pPr>
            <w:r>
              <w:rPr>
                <w:rFonts w:hint="eastAsia"/>
                <w:b/>
              </w:rPr>
              <w:t>本期2025年1月1日至2025年12月31日</w:t>
            </w:r>
          </w:p>
        </w:tc>
        <w:tc>
          <w:tcPr>
            <w:tcW w:w="2295" w:type="dxa"/>
            <w:shd w:val="clear" w:color="auto" w:fill="BFBFBF"/>
            <w:vAlign w:val="center"/>
          </w:tcPr>
          <w:p w14:paraId="39C653AD">
            <w:pPr>
              <w:jc w:val="center"/>
            </w:pPr>
            <w:r>
              <w:rPr>
                <w:rFonts w:hint="eastAsia"/>
                <w:b/>
              </w:rPr>
              <w:t>上年度可比期间2024年1月1日至2024年12月31日</w:t>
            </w:r>
          </w:p>
        </w:tc>
      </w:tr>
      <w:tr w14:paraId="159D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2890A8">
            <w:r>
              <w:rPr>
                <w:rFonts w:hint="eastAsia"/>
              </w:rPr>
              <w:t>一、营业总收入</w:t>
            </w:r>
          </w:p>
        </w:tc>
        <w:tc>
          <w:tcPr>
            <w:tcW w:w="1262" w:type="dxa"/>
            <w:vAlign w:val="center"/>
          </w:tcPr>
          <w:p w14:paraId="3BC13E82"/>
        </w:tc>
        <w:tc>
          <w:tcPr>
            <w:tcW w:w="2289" w:type="dxa"/>
            <w:vAlign w:val="center"/>
          </w:tcPr>
          <w:p w14:paraId="33D81D06">
            <w:pPr>
              <w:jc w:val="right"/>
            </w:pPr>
            <w:r>
              <w:rPr>
                <w:rFonts w:hint="eastAsia"/>
              </w:rPr>
              <w:t>22,849,721.65</w:t>
            </w:r>
          </w:p>
        </w:tc>
        <w:tc>
          <w:tcPr>
            <w:tcW w:w="2295" w:type="dxa"/>
            <w:vAlign w:val="center"/>
          </w:tcPr>
          <w:p w14:paraId="7A8E5153">
            <w:pPr>
              <w:jc w:val="right"/>
            </w:pPr>
            <w:r>
              <w:rPr>
                <w:rFonts w:hint="eastAsia"/>
              </w:rPr>
              <w:t>13,127,944.52</w:t>
            </w:r>
          </w:p>
        </w:tc>
      </w:tr>
      <w:tr w14:paraId="1690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D20A3">
            <w:r>
              <w:rPr>
                <w:rFonts w:hint="eastAsia"/>
              </w:rPr>
              <w:t>1.利息收入</w:t>
            </w:r>
          </w:p>
        </w:tc>
        <w:tc>
          <w:tcPr>
            <w:tcW w:w="1262" w:type="dxa"/>
            <w:vAlign w:val="center"/>
          </w:tcPr>
          <w:p w14:paraId="3218AD34"/>
        </w:tc>
        <w:tc>
          <w:tcPr>
            <w:tcW w:w="2289" w:type="dxa"/>
            <w:vAlign w:val="center"/>
          </w:tcPr>
          <w:p w14:paraId="2D0725F8">
            <w:pPr>
              <w:jc w:val="right"/>
            </w:pPr>
            <w:r>
              <w:rPr>
                <w:rFonts w:hint="eastAsia"/>
              </w:rPr>
              <w:t>50,636.58</w:t>
            </w:r>
          </w:p>
        </w:tc>
        <w:tc>
          <w:tcPr>
            <w:tcW w:w="2295" w:type="dxa"/>
            <w:vAlign w:val="center"/>
          </w:tcPr>
          <w:p w14:paraId="5B789A10">
            <w:pPr>
              <w:jc w:val="right"/>
            </w:pPr>
            <w:r>
              <w:rPr>
                <w:rFonts w:hint="eastAsia"/>
              </w:rPr>
              <w:t>76,897.84</w:t>
            </w:r>
          </w:p>
        </w:tc>
      </w:tr>
      <w:tr w14:paraId="2D9C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BE1A6">
            <w:r>
              <w:rPr>
                <w:rFonts w:hint="eastAsia"/>
              </w:rPr>
              <w:t>其中：存款利息收入</w:t>
            </w:r>
          </w:p>
        </w:tc>
        <w:tc>
          <w:tcPr>
            <w:tcW w:w="1262" w:type="dxa"/>
            <w:vAlign w:val="center"/>
          </w:tcPr>
          <w:p w14:paraId="10552216">
            <w:r>
              <w:rPr>
                <w:rFonts w:hint="eastAsia"/>
              </w:rPr>
              <w:t>7.4.7.9</w:t>
            </w:r>
          </w:p>
        </w:tc>
        <w:tc>
          <w:tcPr>
            <w:tcW w:w="2289" w:type="dxa"/>
            <w:vAlign w:val="center"/>
          </w:tcPr>
          <w:p w14:paraId="007EB044">
            <w:pPr>
              <w:jc w:val="right"/>
            </w:pPr>
            <w:r>
              <w:rPr>
                <w:rFonts w:hint="eastAsia"/>
              </w:rPr>
              <w:t>50,636.58</w:t>
            </w:r>
          </w:p>
        </w:tc>
        <w:tc>
          <w:tcPr>
            <w:tcW w:w="2295" w:type="dxa"/>
            <w:vAlign w:val="center"/>
          </w:tcPr>
          <w:p w14:paraId="3EE1A43A">
            <w:pPr>
              <w:jc w:val="right"/>
            </w:pPr>
            <w:r>
              <w:rPr>
                <w:rFonts w:hint="eastAsia"/>
              </w:rPr>
              <w:t>76,897.84</w:t>
            </w:r>
          </w:p>
        </w:tc>
      </w:tr>
      <w:tr w14:paraId="70CD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BDE5D4">
            <w:r>
              <w:rPr>
                <w:rFonts w:hint="eastAsia"/>
              </w:rPr>
              <w:t xml:space="preserve">      债券利息收入</w:t>
            </w:r>
          </w:p>
        </w:tc>
        <w:tc>
          <w:tcPr>
            <w:tcW w:w="1262" w:type="dxa"/>
            <w:vAlign w:val="center"/>
          </w:tcPr>
          <w:p w14:paraId="5B6092DF"/>
        </w:tc>
        <w:tc>
          <w:tcPr>
            <w:tcW w:w="2289" w:type="dxa"/>
            <w:vAlign w:val="center"/>
          </w:tcPr>
          <w:p w14:paraId="5DB0E6C4">
            <w:pPr>
              <w:jc w:val="right"/>
            </w:pPr>
            <w:r>
              <w:rPr>
                <w:rFonts w:hint="eastAsia"/>
              </w:rPr>
              <w:t>-</w:t>
            </w:r>
          </w:p>
        </w:tc>
        <w:tc>
          <w:tcPr>
            <w:tcW w:w="2295" w:type="dxa"/>
            <w:vAlign w:val="center"/>
          </w:tcPr>
          <w:p w14:paraId="6F15B3D2">
            <w:pPr>
              <w:jc w:val="right"/>
            </w:pPr>
            <w:r>
              <w:rPr>
                <w:rFonts w:hint="eastAsia"/>
              </w:rPr>
              <w:t>-</w:t>
            </w:r>
          </w:p>
        </w:tc>
      </w:tr>
      <w:tr w14:paraId="5D80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7F0D65">
            <w:r>
              <w:rPr>
                <w:rFonts w:hint="eastAsia"/>
              </w:rPr>
              <w:t xml:space="preserve">      资产支持证券利息收入</w:t>
            </w:r>
          </w:p>
        </w:tc>
        <w:tc>
          <w:tcPr>
            <w:tcW w:w="1262" w:type="dxa"/>
            <w:vAlign w:val="center"/>
          </w:tcPr>
          <w:p w14:paraId="581B66F9"/>
        </w:tc>
        <w:tc>
          <w:tcPr>
            <w:tcW w:w="2289" w:type="dxa"/>
            <w:vAlign w:val="center"/>
          </w:tcPr>
          <w:p w14:paraId="549FCD46">
            <w:pPr>
              <w:jc w:val="right"/>
            </w:pPr>
            <w:r>
              <w:rPr>
                <w:rFonts w:hint="eastAsia"/>
              </w:rPr>
              <w:t>-</w:t>
            </w:r>
          </w:p>
        </w:tc>
        <w:tc>
          <w:tcPr>
            <w:tcW w:w="2295" w:type="dxa"/>
            <w:vAlign w:val="center"/>
          </w:tcPr>
          <w:p w14:paraId="35A69BAF">
            <w:pPr>
              <w:jc w:val="right"/>
            </w:pPr>
            <w:r>
              <w:rPr>
                <w:rFonts w:hint="eastAsia"/>
              </w:rPr>
              <w:t>-</w:t>
            </w:r>
          </w:p>
        </w:tc>
      </w:tr>
      <w:tr w14:paraId="477E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3AA2F0">
            <w:r>
              <w:rPr>
                <w:rFonts w:hint="eastAsia"/>
              </w:rPr>
              <w:t xml:space="preserve">      买入返售金融资产收入</w:t>
            </w:r>
          </w:p>
        </w:tc>
        <w:tc>
          <w:tcPr>
            <w:tcW w:w="1262" w:type="dxa"/>
            <w:vAlign w:val="center"/>
          </w:tcPr>
          <w:p w14:paraId="645B6B89"/>
        </w:tc>
        <w:tc>
          <w:tcPr>
            <w:tcW w:w="2289" w:type="dxa"/>
            <w:vAlign w:val="center"/>
          </w:tcPr>
          <w:p w14:paraId="2D2FE243">
            <w:pPr>
              <w:jc w:val="right"/>
            </w:pPr>
            <w:r>
              <w:rPr>
                <w:rFonts w:hint="eastAsia"/>
              </w:rPr>
              <w:t>-</w:t>
            </w:r>
          </w:p>
        </w:tc>
        <w:tc>
          <w:tcPr>
            <w:tcW w:w="2295" w:type="dxa"/>
            <w:vAlign w:val="center"/>
          </w:tcPr>
          <w:p w14:paraId="420E736A">
            <w:pPr>
              <w:jc w:val="right"/>
            </w:pPr>
            <w:r>
              <w:rPr>
                <w:rFonts w:hint="eastAsia"/>
              </w:rPr>
              <w:t>-</w:t>
            </w:r>
          </w:p>
        </w:tc>
      </w:tr>
      <w:tr w14:paraId="1A833312">
        <w:tblPrEx>
          <w:tblCellMar>
            <w:top w:w="0" w:type="dxa"/>
            <w:left w:w="108" w:type="dxa"/>
            <w:bottom w:w="0" w:type="dxa"/>
            <w:right w:w="108" w:type="dxa"/>
          </w:tblCellMar>
        </w:tblPrEx>
        <w:trPr>
          <w:jc w:val="center"/>
        </w:trPr>
        <w:tc>
          <w:tcPr>
            <w:tcW w:w="2459" w:type="dxa"/>
            <w:vAlign w:val="center"/>
          </w:tcPr>
          <w:p w14:paraId="02BEF46B">
            <w:r>
              <w:rPr>
                <w:rFonts w:hint="eastAsia"/>
              </w:rPr>
              <w:t xml:space="preserve">      其他利息收入</w:t>
            </w:r>
          </w:p>
        </w:tc>
        <w:tc>
          <w:tcPr>
            <w:tcW w:w="1262" w:type="dxa"/>
            <w:vAlign w:val="center"/>
          </w:tcPr>
          <w:p w14:paraId="260535A0"/>
        </w:tc>
        <w:tc>
          <w:tcPr>
            <w:tcW w:w="2289" w:type="dxa"/>
            <w:vAlign w:val="center"/>
          </w:tcPr>
          <w:p w14:paraId="1E4FC498">
            <w:pPr>
              <w:jc w:val="right"/>
            </w:pPr>
            <w:r>
              <w:rPr>
                <w:rFonts w:hint="eastAsia"/>
              </w:rPr>
              <w:t>-</w:t>
            </w:r>
          </w:p>
        </w:tc>
        <w:tc>
          <w:tcPr>
            <w:tcW w:w="2295" w:type="dxa"/>
            <w:vAlign w:val="center"/>
          </w:tcPr>
          <w:p w14:paraId="550AF355">
            <w:pPr>
              <w:jc w:val="right"/>
            </w:pPr>
            <w:r>
              <w:rPr>
                <w:rFonts w:hint="eastAsia"/>
              </w:rPr>
              <w:t>-</w:t>
            </w:r>
          </w:p>
        </w:tc>
      </w:tr>
      <w:tr w14:paraId="659C9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DC9C3D">
            <w:r>
              <w:rPr>
                <w:rFonts w:hint="eastAsia"/>
              </w:rPr>
              <w:t>2.投资收益（损失以“-”填列）</w:t>
            </w:r>
          </w:p>
        </w:tc>
        <w:tc>
          <w:tcPr>
            <w:tcW w:w="1262" w:type="dxa"/>
            <w:vAlign w:val="center"/>
          </w:tcPr>
          <w:p w14:paraId="22F5FE2A"/>
        </w:tc>
        <w:tc>
          <w:tcPr>
            <w:tcW w:w="2289" w:type="dxa"/>
            <w:vAlign w:val="center"/>
          </w:tcPr>
          <w:p w14:paraId="1452E933">
            <w:pPr>
              <w:jc w:val="right"/>
            </w:pPr>
            <w:r>
              <w:rPr>
                <w:rFonts w:hint="eastAsia"/>
              </w:rPr>
              <w:t>19,748,122.69</w:t>
            </w:r>
          </w:p>
        </w:tc>
        <w:tc>
          <w:tcPr>
            <w:tcW w:w="2295" w:type="dxa"/>
            <w:vAlign w:val="center"/>
          </w:tcPr>
          <w:p w14:paraId="234220F7">
            <w:pPr>
              <w:jc w:val="right"/>
            </w:pPr>
            <w:r>
              <w:rPr>
                <w:rFonts w:hint="eastAsia"/>
              </w:rPr>
              <w:t>9,290,387.07</w:t>
            </w:r>
          </w:p>
        </w:tc>
      </w:tr>
      <w:tr w14:paraId="755A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64F758">
            <w:r>
              <w:rPr>
                <w:rFonts w:hint="eastAsia"/>
              </w:rPr>
              <w:t>其中：股票投资收益</w:t>
            </w:r>
          </w:p>
        </w:tc>
        <w:tc>
          <w:tcPr>
            <w:tcW w:w="1262" w:type="dxa"/>
            <w:vAlign w:val="center"/>
          </w:tcPr>
          <w:p w14:paraId="566DDFEF">
            <w:r>
              <w:rPr>
                <w:rFonts w:hint="eastAsia"/>
              </w:rPr>
              <w:t>7.4.7.10</w:t>
            </w:r>
          </w:p>
        </w:tc>
        <w:tc>
          <w:tcPr>
            <w:tcW w:w="2289" w:type="dxa"/>
            <w:vAlign w:val="center"/>
          </w:tcPr>
          <w:p w14:paraId="621D4A35">
            <w:pPr>
              <w:jc w:val="right"/>
            </w:pPr>
            <w:r>
              <w:rPr>
                <w:rFonts w:hint="eastAsia"/>
              </w:rPr>
              <w:t>16,323,184.63</w:t>
            </w:r>
          </w:p>
        </w:tc>
        <w:tc>
          <w:tcPr>
            <w:tcW w:w="2295" w:type="dxa"/>
            <w:vAlign w:val="center"/>
          </w:tcPr>
          <w:p w14:paraId="39D6F6BF">
            <w:pPr>
              <w:jc w:val="right"/>
            </w:pPr>
            <w:r>
              <w:rPr>
                <w:rFonts w:hint="eastAsia"/>
              </w:rPr>
              <w:t>5,199,412.34</w:t>
            </w:r>
          </w:p>
        </w:tc>
      </w:tr>
      <w:tr w14:paraId="5DAF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3036C">
            <w:r>
              <w:rPr>
                <w:rFonts w:hint="eastAsia"/>
              </w:rPr>
              <w:t xml:space="preserve">      基金投资收益</w:t>
            </w:r>
          </w:p>
        </w:tc>
        <w:tc>
          <w:tcPr>
            <w:tcW w:w="1262" w:type="dxa"/>
            <w:vAlign w:val="center"/>
          </w:tcPr>
          <w:p w14:paraId="24EC2D0D">
            <w:r>
              <w:rPr>
                <w:rFonts w:hint="eastAsia"/>
              </w:rPr>
              <w:t>7.4.7.11</w:t>
            </w:r>
          </w:p>
        </w:tc>
        <w:tc>
          <w:tcPr>
            <w:tcW w:w="2289" w:type="dxa"/>
            <w:vAlign w:val="center"/>
          </w:tcPr>
          <w:p w14:paraId="7F952FCE">
            <w:pPr>
              <w:jc w:val="right"/>
            </w:pPr>
            <w:r>
              <w:rPr>
                <w:rFonts w:hint="eastAsia"/>
              </w:rPr>
              <w:t>-</w:t>
            </w:r>
          </w:p>
        </w:tc>
        <w:tc>
          <w:tcPr>
            <w:tcW w:w="2295" w:type="dxa"/>
            <w:vAlign w:val="center"/>
          </w:tcPr>
          <w:p w14:paraId="7059B3AE">
            <w:pPr>
              <w:jc w:val="right"/>
            </w:pPr>
            <w:r>
              <w:rPr>
                <w:rFonts w:hint="eastAsia"/>
              </w:rPr>
              <w:t>-</w:t>
            </w:r>
          </w:p>
        </w:tc>
      </w:tr>
      <w:tr w14:paraId="0CCF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FCAF9D">
            <w:r>
              <w:rPr>
                <w:rFonts w:hint="eastAsia"/>
              </w:rPr>
              <w:t xml:space="preserve">      债券投资收益</w:t>
            </w:r>
          </w:p>
        </w:tc>
        <w:tc>
          <w:tcPr>
            <w:tcW w:w="1262" w:type="dxa"/>
            <w:vAlign w:val="center"/>
          </w:tcPr>
          <w:p w14:paraId="51F37114">
            <w:r>
              <w:rPr>
                <w:rFonts w:hint="eastAsia"/>
              </w:rPr>
              <w:t>7.4.7.12</w:t>
            </w:r>
          </w:p>
        </w:tc>
        <w:tc>
          <w:tcPr>
            <w:tcW w:w="2289" w:type="dxa"/>
            <w:vAlign w:val="center"/>
          </w:tcPr>
          <w:p w14:paraId="47B5D9EC">
            <w:pPr>
              <w:jc w:val="right"/>
            </w:pPr>
            <w:r>
              <w:rPr>
                <w:rFonts w:hint="eastAsia"/>
              </w:rPr>
              <w:t>30,123.24</w:t>
            </w:r>
          </w:p>
        </w:tc>
        <w:tc>
          <w:tcPr>
            <w:tcW w:w="2295" w:type="dxa"/>
            <w:vAlign w:val="center"/>
          </w:tcPr>
          <w:p w14:paraId="391222A1">
            <w:pPr>
              <w:jc w:val="right"/>
            </w:pPr>
            <w:r>
              <w:rPr>
                <w:rFonts w:hint="eastAsia"/>
              </w:rPr>
              <w:t>9,123.59</w:t>
            </w:r>
          </w:p>
        </w:tc>
      </w:tr>
      <w:tr w14:paraId="6475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EF1332">
            <w:r>
              <w:rPr>
                <w:rFonts w:hint="eastAsia"/>
              </w:rPr>
              <w:t xml:space="preserve">      资产支持证券投资收益</w:t>
            </w:r>
          </w:p>
        </w:tc>
        <w:tc>
          <w:tcPr>
            <w:tcW w:w="1262" w:type="dxa"/>
            <w:vAlign w:val="center"/>
          </w:tcPr>
          <w:p w14:paraId="37A181CD">
            <w:r>
              <w:rPr>
                <w:rFonts w:hint="eastAsia"/>
              </w:rPr>
              <w:t>7.4.7.13</w:t>
            </w:r>
          </w:p>
        </w:tc>
        <w:tc>
          <w:tcPr>
            <w:tcW w:w="2289" w:type="dxa"/>
            <w:vAlign w:val="center"/>
          </w:tcPr>
          <w:p w14:paraId="0707D002">
            <w:pPr>
              <w:jc w:val="right"/>
            </w:pPr>
            <w:r>
              <w:rPr>
                <w:rFonts w:hint="eastAsia"/>
              </w:rPr>
              <w:t>-</w:t>
            </w:r>
          </w:p>
        </w:tc>
        <w:tc>
          <w:tcPr>
            <w:tcW w:w="2295" w:type="dxa"/>
            <w:vAlign w:val="center"/>
          </w:tcPr>
          <w:p w14:paraId="4D65C95A">
            <w:pPr>
              <w:jc w:val="right"/>
            </w:pPr>
            <w:r>
              <w:rPr>
                <w:rFonts w:hint="eastAsia"/>
              </w:rPr>
              <w:t>-</w:t>
            </w:r>
          </w:p>
        </w:tc>
      </w:tr>
      <w:tr w14:paraId="53DB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02E40A">
            <w:r>
              <w:rPr>
                <w:rFonts w:hint="eastAsia"/>
              </w:rPr>
              <w:t xml:space="preserve">      贵金属投资收益</w:t>
            </w:r>
          </w:p>
        </w:tc>
        <w:tc>
          <w:tcPr>
            <w:tcW w:w="1262" w:type="dxa"/>
            <w:vAlign w:val="center"/>
          </w:tcPr>
          <w:p w14:paraId="4CF318AE"/>
        </w:tc>
        <w:tc>
          <w:tcPr>
            <w:tcW w:w="2289" w:type="dxa"/>
            <w:vAlign w:val="center"/>
          </w:tcPr>
          <w:p w14:paraId="649C2428">
            <w:pPr>
              <w:jc w:val="right"/>
            </w:pPr>
            <w:r>
              <w:rPr>
                <w:rFonts w:hint="eastAsia"/>
              </w:rPr>
              <w:t>-</w:t>
            </w:r>
          </w:p>
        </w:tc>
        <w:tc>
          <w:tcPr>
            <w:tcW w:w="2295" w:type="dxa"/>
            <w:vAlign w:val="center"/>
          </w:tcPr>
          <w:p w14:paraId="1C7B179F">
            <w:pPr>
              <w:jc w:val="right"/>
            </w:pPr>
            <w:r>
              <w:rPr>
                <w:rFonts w:hint="eastAsia"/>
              </w:rPr>
              <w:t>-</w:t>
            </w:r>
          </w:p>
        </w:tc>
      </w:tr>
      <w:tr w14:paraId="2137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50DDAF">
            <w:r>
              <w:rPr>
                <w:rFonts w:hint="eastAsia"/>
              </w:rPr>
              <w:t xml:space="preserve">      衍生工具收益</w:t>
            </w:r>
          </w:p>
        </w:tc>
        <w:tc>
          <w:tcPr>
            <w:tcW w:w="1262" w:type="dxa"/>
            <w:vAlign w:val="center"/>
          </w:tcPr>
          <w:p w14:paraId="5CEBC9D5">
            <w:r>
              <w:rPr>
                <w:rFonts w:hint="eastAsia"/>
              </w:rPr>
              <w:t>7.4.7.14</w:t>
            </w:r>
          </w:p>
        </w:tc>
        <w:tc>
          <w:tcPr>
            <w:tcW w:w="2289" w:type="dxa"/>
            <w:vAlign w:val="center"/>
          </w:tcPr>
          <w:p w14:paraId="0F46AFCB">
            <w:pPr>
              <w:jc w:val="right"/>
            </w:pPr>
            <w:r>
              <w:rPr>
                <w:rFonts w:hint="eastAsia"/>
              </w:rPr>
              <w:t>2,011,135.74</w:t>
            </w:r>
          </w:p>
        </w:tc>
        <w:tc>
          <w:tcPr>
            <w:tcW w:w="2295" w:type="dxa"/>
            <w:vAlign w:val="center"/>
          </w:tcPr>
          <w:p w14:paraId="6D64E4FA">
            <w:pPr>
              <w:jc w:val="right"/>
            </w:pPr>
            <w:r>
              <w:rPr>
                <w:rFonts w:hint="eastAsia"/>
              </w:rPr>
              <w:t>1,875,127.83</w:t>
            </w:r>
          </w:p>
        </w:tc>
      </w:tr>
      <w:tr w14:paraId="6148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53D691">
            <w:r>
              <w:rPr>
                <w:rFonts w:hint="eastAsia"/>
              </w:rPr>
              <w:t xml:space="preserve">      股利收益</w:t>
            </w:r>
          </w:p>
        </w:tc>
        <w:tc>
          <w:tcPr>
            <w:tcW w:w="1262" w:type="dxa"/>
            <w:vAlign w:val="center"/>
          </w:tcPr>
          <w:p w14:paraId="621E6801">
            <w:r>
              <w:rPr>
                <w:rFonts w:hint="eastAsia"/>
              </w:rPr>
              <w:t>7.4.7.15</w:t>
            </w:r>
          </w:p>
        </w:tc>
        <w:tc>
          <w:tcPr>
            <w:tcW w:w="2289" w:type="dxa"/>
            <w:vAlign w:val="center"/>
          </w:tcPr>
          <w:p w14:paraId="4698764B">
            <w:pPr>
              <w:jc w:val="right"/>
            </w:pPr>
            <w:r>
              <w:rPr>
                <w:rFonts w:hint="eastAsia"/>
              </w:rPr>
              <w:t>1,383,679.08</w:t>
            </w:r>
          </w:p>
        </w:tc>
        <w:tc>
          <w:tcPr>
            <w:tcW w:w="2295" w:type="dxa"/>
            <w:vAlign w:val="center"/>
          </w:tcPr>
          <w:p w14:paraId="0C308560">
            <w:pPr>
              <w:jc w:val="right"/>
            </w:pPr>
            <w:r>
              <w:rPr>
                <w:rFonts w:hint="eastAsia"/>
              </w:rPr>
              <w:t>2,206,723.31</w:t>
            </w:r>
          </w:p>
        </w:tc>
      </w:tr>
      <w:tr w14:paraId="0EA1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F80416">
            <w:r>
              <w:rPr>
                <w:rFonts w:hint="eastAsia"/>
              </w:rPr>
              <w:t xml:space="preserve">      以摊余成本计量的金融资产终止确认产生的收益</w:t>
            </w:r>
          </w:p>
        </w:tc>
        <w:tc>
          <w:tcPr>
            <w:tcW w:w="1262" w:type="dxa"/>
            <w:vAlign w:val="center"/>
          </w:tcPr>
          <w:p w14:paraId="6D525C3C"/>
        </w:tc>
        <w:tc>
          <w:tcPr>
            <w:tcW w:w="2289" w:type="dxa"/>
            <w:vAlign w:val="center"/>
          </w:tcPr>
          <w:p w14:paraId="0E56FC0A">
            <w:pPr>
              <w:jc w:val="right"/>
            </w:pPr>
            <w:r>
              <w:rPr>
                <w:rFonts w:hint="eastAsia"/>
              </w:rPr>
              <w:t>-</w:t>
            </w:r>
          </w:p>
        </w:tc>
        <w:tc>
          <w:tcPr>
            <w:tcW w:w="2295" w:type="dxa"/>
            <w:vAlign w:val="center"/>
          </w:tcPr>
          <w:p w14:paraId="14E04F1F">
            <w:pPr>
              <w:jc w:val="right"/>
            </w:pPr>
            <w:r>
              <w:rPr>
                <w:rFonts w:hint="eastAsia"/>
              </w:rPr>
              <w:t>-</w:t>
            </w:r>
          </w:p>
        </w:tc>
      </w:tr>
      <w:tr w14:paraId="5E37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89BD11">
            <w:r>
              <w:rPr>
                <w:rFonts w:hint="eastAsia"/>
              </w:rPr>
              <w:t xml:space="preserve">      其他投资收益</w:t>
            </w:r>
          </w:p>
        </w:tc>
        <w:tc>
          <w:tcPr>
            <w:tcW w:w="1262" w:type="dxa"/>
            <w:vAlign w:val="center"/>
          </w:tcPr>
          <w:p w14:paraId="6D339DF9"/>
        </w:tc>
        <w:tc>
          <w:tcPr>
            <w:tcW w:w="2289" w:type="dxa"/>
            <w:vAlign w:val="center"/>
          </w:tcPr>
          <w:p w14:paraId="3138C687">
            <w:pPr>
              <w:jc w:val="right"/>
            </w:pPr>
            <w:r>
              <w:rPr>
                <w:rFonts w:hint="eastAsia"/>
              </w:rPr>
              <w:t>-</w:t>
            </w:r>
          </w:p>
        </w:tc>
        <w:tc>
          <w:tcPr>
            <w:tcW w:w="2295" w:type="dxa"/>
            <w:vAlign w:val="center"/>
          </w:tcPr>
          <w:p w14:paraId="6478CDD8">
            <w:pPr>
              <w:jc w:val="right"/>
            </w:pPr>
            <w:r>
              <w:rPr>
                <w:rFonts w:hint="eastAsia"/>
              </w:rPr>
              <w:t>-</w:t>
            </w:r>
          </w:p>
        </w:tc>
      </w:tr>
      <w:tr w14:paraId="00E0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1AD4CE">
            <w:r>
              <w:rPr>
                <w:rFonts w:hint="eastAsia"/>
              </w:rPr>
              <w:t>3.公允价值变动收益（损失以“-”号填列）</w:t>
            </w:r>
          </w:p>
        </w:tc>
        <w:tc>
          <w:tcPr>
            <w:tcW w:w="1262" w:type="dxa"/>
            <w:vAlign w:val="center"/>
          </w:tcPr>
          <w:p w14:paraId="4EFCC940">
            <w:r>
              <w:rPr>
                <w:rFonts w:hint="eastAsia"/>
              </w:rPr>
              <w:t>7.4.7.16</w:t>
            </w:r>
          </w:p>
        </w:tc>
        <w:tc>
          <w:tcPr>
            <w:tcW w:w="2289" w:type="dxa"/>
            <w:vAlign w:val="center"/>
          </w:tcPr>
          <w:p w14:paraId="2DC509F5">
            <w:pPr>
              <w:jc w:val="right"/>
            </w:pPr>
            <w:r>
              <w:rPr>
                <w:rFonts w:hint="eastAsia"/>
              </w:rPr>
              <w:t>2,982,209.81</w:t>
            </w:r>
          </w:p>
        </w:tc>
        <w:tc>
          <w:tcPr>
            <w:tcW w:w="2295" w:type="dxa"/>
            <w:vAlign w:val="center"/>
          </w:tcPr>
          <w:p w14:paraId="24E2BBB5">
            <w:pPr>
              <w:jc w:val="right"/>
            </w:pPr>
            <w:r>
              <w:rPr>
                <w:rFonts w:hint="eastAsia"/>
              </w:rPr>
              <w:t>3,540,921.94</w:t>
            </w:r>
          </w:p>
        </w:tc>
      </w:tr>
      <w:tr w14:paraId="1F3B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85B8DC">
            <w:r>
              <w:rPr>
                <w:rFonts w:hint="eastAsia"/>
              </w:rPr>
              <w:t>4.汇兑收益（损失以“－”号填列）</w:t>
            </w:r>
          </w:p>
        </w:tc>
        <w:tc>
          <w:tcPr>
            <w:tcW w:w="1262" w:type="dxa"/>
            <w:vAlign w:val="center"/>
          </w:tcPr>
          <w:p w14:paraId="0C156B8F"/>
        </w:tc>
        <w:tc>
          <w:tcPr>
            <w:tcW w:w="2289" w:type="dxa"/>
            <w:vAlign w:val="center"/>
          </w:tcPr>
          <w:p w14:paraId="28FF2685">
            <w:pPr>
              <w:jc w:val="right"/>
            </w:pPr>
            <w:r>
              <w:rPr>
                <w:rFonts w:hint="eastAsia"/>
              </w:rPr>
              <w:t>-</w:t>
            </w:r>
          </w:p>
        </w:tc>
        <w:tc>
          <w:tcPr>
            <w:tcW w:w="2295" w:type="dxa"/>
            <w:vAlign w:val="center"/>
          </w:tcPr>
          <w:p w14:paraId="1F481CB1">
            <w:pPr>
              <w:jc w:val="right"/>
            </w:pPr>
            <w:r>
              <w:rPr>
                <w:rFonts w:hint="eastAsia"/>
              </w:rPr>
              <w:t>-</w:t>
            </w:r>
          </w:p>
        </w:tc>
      </w:tr>
      <w:tr w14:paraId="690A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A5B717">
            <w:r>
              <w:rPr>
                <w:rFonts w:hint="eastAsia"/>
              </w:rPr>
              <w:t>5.其他收入（损失以“-”号填列）</w:t>
            </w:r>
          </w:p>
        </w:tc>
        <w:tc>
          <w:tcPr>
            <w:tcW w:w="1262" w:type="dxa"/>
            <w:vAlign w:val="center"/>
          </w:tcPr>
          <w:p w14:paraId="599F25F8">
            <w:r>
              <w:rPr>
                <w:rFonts w:hint="eastAsia"/>
              </w:rPr>
              <w:t>7.4.7.17</w:t>
            </w:r>
          </w:p>
        </w:tc>
        <w:tc>
          <w:tcPr>
            <w:tcW w:w="2289" w:type="dxa"/>
            <w:vAlign w:val="center"/>
          </w:tcPr>
          <w:p w14:paraId="4759FC92">
            <w:pPr>
              <w:jc w:val="right"/>
            </w:pPr>
            <w:r>
              <w:rPr>
                <w:rFonts w:hint="eastAsia"/>
              </w:rPr>
              <w:t>68,752.57</w:t>
            </w:r>
          </w:p>
        </w:tc>
        <w:tc>
          <w:tcPr>
            <w:tcW w:w="2295" w:type="dxa"/>
            <w:vAlign w:val="center"/>
          </w:tcPr>
          <w:p w14:paraId="3A8833EB">
            <w:pPr>
              <w:jc w:val="right"/>
            </w:pPr>
            <w:r>
              <w:rPr>
                <w:rFonts w:hint="eastAsia"/>
              </w:rPr>
              <w:t>219,737.67</w:t>
            </w:r>
          </w:p>
        </w:tc>
      </w:tr>
      <w:tr w14:paraId="7399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CC956D">
            <w:r>
              <w:rPr>
                <w:rFonts w:hint="eastAsia"/>
              </w:rPr>
              <w:t>减：二、营业总支出</w:t>
            </w:r>
          </w:p>
        </w:tc>
        <w:tc>
          <w:tcPr>
            <w:tcW w:w="1262" w:type="dxa"/>
            <w:vAlign w:val="center"/>
          </w:tcPr>
          <w:p w14:paraId="7B37A131"/>
        </w:tc>
        <w:tc>
          <w:tcPr>
            <w:tcW w:w="2289" w:type="dxa"/>
            <w:vAlign w:val="center"/>
          </w:tcPr>
          <w:p w14:paraId="2627A2EF">
            <w:pPr>
              <w:jc w:val="right"/>
            </w:pPr>
            <w:r>
              <w:rPr>
                <w:rFonts w:hint="eastAsia"/>
              </w:rPr>
              <w:t>557,984.50</w:t>
            </w:r>
          </w:p>
        </w:tc>
        <w:tc>
          <w:tcPr>
            <w:tcW w:w="2295" w:type="dxa"/>
            <w:vAlign w:val="center"/>
          </w:tcPr>
          <w:p w14:paraId="50084C5D">
            <w:pPr>
              <w:jc w:val="right"/>
            </w:pPr>
            <w:r>
              <w:rPr>
                <w:rFonts w:hint="eastAsia"/>
              </w:rPr>
              <w:t>736,548.19</w:t>
            </w:r>
          </w:p>
        </w:tc>
      </w:tr>
      <w:tr w14:paraId="1E02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BA87A5">
            <w:r>
              <w:rPr>
                <w:rFonts w:hint="eastAsia"/>
              </w:rPr>
              <w:t>1.管理人报酬</w:t>
            </w:r>
          </w:p>
        </w:tc>
        <w:tc>
          <w:tcPr>
            <w:tcW w:w="1262" w:type="dxa"/>
            <w:vAlign w:val="center"/>
          </w:tcPr>
          <w:p w14:paraId="06719A52">
            <w:r>
              <w:rPr>
                <w:rFonts w:hint="eastAsia"/>
              </w:rPr>
              <w:t>7.4.10.2.1</w:t>
            </w:r>
          </w:p>
        </w:tc>
        <w:tc>
          <w:tcPr>
            <w:tcW w:w="2289" w:type="dxa"/>
            <w:vAlign w:val="center"/>
          </w:tcPr>
          <w:p w14:paraId="04D6D4E3">
            <w:pPr>
              <w:jc w:val="right"/>
            </w:pPr>
            <w:r>
              <w:rPr>
                <w:rFonts w:hint="eastAsia"/>
              </w:rPr>
              <w:t>409,430.02</w:t>
            </w:r>
          </w:p>
        </w:tc>
        <w:tc>
          <w:tcPr>
            <w:tcW w:w="2295" w:type="dxa"/>
            <w:vAlign w:val="center"/>
          </w:tcPr>
          <w:p w14:paraId="35527B15">
            <w:pPr>
              <w:jc w:val="right"/>
            </w:pPr>
            <w:r>
              <w:rPr>
                <w:rFonts w:hint="eastAsia"/>
              </w:rPr>
              <w:t>517,669.59</w:t>
            </w:r>
          </w:p>
        </w:tc>
      </w:tr>
      <w:tr w14:paraId="1670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3273AC">
            <w:r>
              <w:rPr>
                <w:rFonts w:hint="eastAsia"/>
              </w:rPr>
              <w:t>其中：暂估管理人报酬</w:t>
            </w:r>
          </w:p>
        </w:tc>
        <w:tc>
          <w:tcPr>
            <w:tcW w:w="1262" w:type="dxa"/>
            <w:vAlign w:val="center"/>
          </w:tcPr>
          <w:p w14:paraId="78CE4143"/>
        </w:tc>
        <w:tc>
          <w:tcPr>
            <w:tcW w:w="2289" w:type="dxa"/>
            <w:vAlign w:val="center"/>
          </w:tcPr>
          <w:p w14:paraId="1669A154">
            <w:pPr>
              <w:jc w:val="right"/>
            </w:pPr>
            <w:r>
              <w:rPr>
                <w:rFonts w:hint="eastAsia"/>
              </w:rPr>
              <w:t>-</w:t>
            </w:r>
          </w:p>
        </w:tc>
        <w:tc>
          <w:tcPr>
            <w:tcW w:w="2295" w:type="dxa"/>
            <w:vAlign w:val="center"/>
          </w:tcPr>
          <w:p w14:paraId="73AA0CBA">
            <w:pPr>
              <w:jc w:val="right"/>
            </w:pPr>
            <w:r>
              <w:rPr>
                <w:rFonts w:hint="eastAsia"/>
              </w:rPr>
              <w:t>-</w:t>
            </w:r>
          </w:p>
        </w:tc>
      </w:tr>
      <w:tr w14:paraId="5D19C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33BF7F">
            <w:r>
              <w:rPr>
                <w:rFonts w:hint="eastAsia"/>
              </w:rPr>
              <w:t>2.托管费</w:t>
            </w:r>
          </w:p>
        </w:tc>
        <w:tc>
          <w:tcPr>
            <w:tcW w:w="1262" w:type="dxa"/>
            <w:vAlign w:val="center"/>
          </w:tcPr>
          <w:p w14:paraId="23D75DEA">
            <w:r>
              <w:rPr>
                <w:rFonts w:hint="eastAsia"/>
              </w:rPr>
              <w:t>7.4.10.2.2</w:t>
            </w:r>
          </w:p>
        </w:tc>
        <w:tc>
          <w:tcPr>
            <w:tcW w:w="2289" w:type="dxa"/>
            <w:vAlign w:val="center"/>
          </w:tcPr>
          <w:p w14:paraId="4978E5D5">
            <w:pPr>
              <w:jc w:val="right"/>
            </w:pPr>
            <w:r>
              <w:rPr>
                <w:rFonts w:hint="eastAsia"/>
              </w:rPr>
              <w:t>40,943.02</w:t>
            </w:r>
          </w:p>
        </w:tc>
        <w:tc>
          <w:tcPr>
            <w:tcW w:w="2295" w:type="dxa"/>
            <w:vAlign w:val="center"/>
          </w:tcPr>
          <w:p w14:paraId="412AE718">
            <w:pPr>
              <w:jc w:val="right"/>
            </w:pPr>
            <w:r>
              <w:rPr>
                <w:rFonts w:hint="eastAsia"/>
              </w:rPr>
              <w:t>51,766.89</w:t>
            </w:r>
          </w:p>
        </w:tc>
      </w:tr>
      <w:tr w14:paraId="0683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144742">
            <w:r>
              <w:rPr>
                <w:rFonts w:hint="eastAsia"/>
              </w:rPr>
              <w:t>3.销售服务费</w:t>
            </w:r>
          </w:p>
        </w:tc>
        <w:tc>
          <w:tcPr>
            <w:tcW w:w="1262" w:type="dxa"/>
            <w:vAlign w:val="center"/>
          </w:tcPr>
          <w:p w14:paraId="223F51AF">
            <w:r>
              <w:rPr>
                <w:rFonts w:hint="eastAsia"/>
              </w:rPr>
              <w:t>7.4.10.2.3</w:t>
            </w:r>
          </w:p>
        </w:tc>
        <w:tc>
          <w:tcPr>
            <w:tcW w:w="2289" w:type="dxa"/>
            <w:vAlign w:val="center"/>
          </w:tcPr>
          <w:p w14:paraId="042C4BD5">
            <w:pPr>
              <w:jc w:val="right"/>
            </w:pPr>
            <w:r>
              <w:rPr>
                <w:rFonts w:hint="eastAsia"/>
              </w:rPr>
              <w:t>-</w:t>
            </w:r>
          </w:p>
        </w:tc>
        <w:tc>
          <w:tcPr>
            <w:tcW w:w="2295" w:type="dxa"/>
            <w:vAlign w:val="center"/>
          </w:tcPr>
          <w:p w14:paraId="34411B4D">
            <w:pPr>
              <w:jc w:val="right"/>
            </w:pPr>
            <w:r>
              <w:rPr>
                <w:rFonts w:hint="eastAsia"/>
              </w:rPr>
              <w:t>-</w:t>
            </w:r>
          </w:p>
        </w:tc>
      </w:tr>
      <w:tr w14:paraId="12CB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DE48E8">
            <w:r>
              <w:rPr>
                <w:rFonts w:hint="eastAsia"/>
              </w:rPr>
              <w:t>4.投资顾问费</w:t>
            </w:r>
          </w:p>
        </w:tc>
        <w:tc>
          <w:tcPr>
            <w:tcW w:w="1262" w:type="dxa"/>
            <w:vAlign w:val="center"/>
          </w:tcPr>
          <w:p w14:paraId="695E452E"/>
        </w:tc>
        <w:tc>
          <w:tcPr>
            <w:tcW w:w="2289" w:type="dxa"/>
            <w:vAlign w:val="center"/>
          </w:tcPr>
          <w:p w14:paraId="7038A423">
            <w:pPr>
              <w:jc w:val="right"/>
            </w:pPr>
            <w:r>
              <w:rPr>
                <w:rFonts w:hint="eastAsia"/>
              </w:rPr>
              <w:t>-</w:t>
            </w:r>
          </w:p>
        </w:tc>
        <w:tc>
          <w:tcPr>
            <w:tcW w:w="2295" w:type="dxa"/>
            <w:vAlign w:val="center"/>
          </w:tcPr>
          <w:p w14:paraId="7CF5D722">
            <w:pPr>
              <w:jc w:val="right"/>
            </w:pPr>
            <w:r>
              <w:rPr>
                <w:rFonts w:hint="eastAsia"/>
              </w:rPr>
              <w:t>-</w:t>
            </w:r>
          </w:p>
        </w:tc>
      </w:tr>
      <w:tr w14:paraId="5971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BA254E">
            <w:r>
              <w:rPr>
                <w:rFonts w:hint="eastAsia"/>
              </w:rPr>
              <w:t>5.利息支出</w:t>
            </w:r>
          </w:p>
        </w:tc>
        <w:tc>
          <w:tcPr>
            <w:tcW w:w="1262" w:type="dxa"/>
            <w:vAlign w:val="center"/>
          </w:tcPr>
          <w:p w14:paraId="5DB6BCD0"/>
        </w:tc>
        <w:tc>
          <w:tcPr>
            <w:tcW w:w="2289" w:type="dxa"/>
            <w:vAlign w:val="center"/>
          </w:tcPr>
          <w:p w14:paraId="45B214EF">
            <w:pPr>
              <w:jc w:val="right"/>
            </w:pPr>
            <w:r>
              <w:rPr>
                <w:rFonts w:hint="eastAsia"/>
              </w:rPr>
              <w:t>-</w:t>
            </w:r>
          </w:p>
        </w:tc>
        <w:tc>
          <w:tcPr>
            <w:tcW w:w="2295" w:type="dxa"/>
            <w:vAlign w:val="center"/>
          </w:tcPr>
          <w:p w14:paraId="0E3FD133">
            <w:pPr>
              <w:jc w:val="right"/>
            </w:pPr>
            <w:r>
              <w:rPr>
                <w:rFonts w:hint="eastAsia"/>
              </w:rPr>
              <w:t>-</w:t>
            </w:r>
          </w:p>
        </w:tc>
      </w:tr>
      <w:tr w14:paraId="4003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1A9F73">
            <w:r>
              <w:rPr>
                <w:rFonts w:hint="eastAsia"/>
              </w:rPr>
              <w:t>其中：卖出回购金融资产支出</w:t>
            </w:r>
          </w:p>
        </w:tc>
        <w:tc>
          <w:tcPr>
            <w:tcW w:w="1262" w:type="dxa"/>
            <w:vAlign w:val="center"/>
          </w:tcPr>
          <w:p w14:paraId="67D8B01C"/>
        </w:tc>
        <w:tc>
          <w:tcPr>
            <w:tcW w:w="2289" w:type="dxa"/>
            <w:vAlign w:val="center"/>
          </w:tcPr>
          <w:p w14:paraId="52495836">
            <w:pPr>
              <w:jc w:val="right"/>
            </w:pPr>
            <w:r>
              <w:rPr>
                <w:rFonts w:hint="eastAsia"/>
              </w:rPr>
              <w:t>-</w:t>
            </w:r>
          </w:p>
        </w:tc>
        <w:tc>
          <w:tcPr>
            <w:tcW w:w="2295" w:type="dxa"/>
            <w:vAlign w:val="center"/>
          </w:tcPr>
          <w:p w14:paraId="7DB20510">
            <w:pPr>
              <w:jc w:val="right"/>
            </w:pPr>
            <w:r>
              <w:rPr>
                <w:rFonts w:hint="eastAsia"/>
              </w:rPr>
              <w:t>-</w:t>
            </w:r>
          </w:p>
        </w:tc>
      </w:tr>
      <w:tr w14:paraId="788DD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BFFD1">
            <w:r>
              <w:rPr>
                <w:rFonts w:hint="eastAsia"/>
              </w:rPr>
              <w:t>6.信用减值损失</w:t>
            </w:r>
          </w:p>
        </w:tc>
        <w:tc>
          <w:tcPr>
            <w:tcW w:w="1262" w:type="dxa"/>
            <w:vAlign w:val="center"/>
          </w:tcPr>
          <w:p w14:paraId="4E172FD0"/>
        </w:tc>
        <w:tc>
          <w:tcPr>
            <w:tcW w:w="2289" w:type="dxa"/>
            <w:vAlign w:val="center"/>
          </w:tcPr>
          <w:p w14:paraId="30792604">
            <w:pPr>
              <w:jc w:val="right"/>
            </w:pPr>
            <w:r>
              <w:rPr>
                <w:rFonts w:hint="eastAsia"/>
              </w:rPr>
              <w:t>-</w:t>
            </w:r>
          </w:p>
        </w:tc>
        <w:tc>
          <w:tcPr>
            <w:tcW w:w="2295" w:type="dxa"/>
            <w:vAlign w:val="center"/>
          </w:tcPr>
          <w:p w14:paraId="73E6F6F5">
            <w:pPr>
              <w:jc w:val="right"/>
            </w:pPr>
            <w:r>
              <w:rPr>
                <w:rFonts w:hint="eastAsia"/>
              </w:rPr>
              <w:t>-</w:t>
            </w:r>
          </w:p>
        </w:tc>
      </w:tr>
      <w:tr w14:paraId="429C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E70733">
            <w:r>
              <w:rPr>
                <w:rFonts w:hint="eastAsia"/>
              </w:rPr>
              <w:t>7.税金及附加</w:t>
            </w:r>
          </w:p>
        </w:tc>
        <w:tc>
          <w:tcPr>
            <w:tcW w:w="1262" w:type="dxa"/>
            <w:vAlign w:val="center"/>
          </w:tcPr>
          <w:p w14:paraId="38B8AEC2"/>
        </w:tc>
        <w:tc>
          <w:tcPr>
            <w:tcW w:w="2289" w:type="dxa"/>
            <w:vAlign w:val="center"/>
          </w:tcPr>
          <w:p w14:paraId="0F99D54B">
            <w:pPr>
              <w:jc w:val="right"/>
            </w:pPr>
            <w:r>
              <w:rPr>
                <w:rFonts w:hint="eastAsia"/>
              </w:rPr>
              <w:t>7,249.77</w:t>
            </w:r>
          </w:p>
        </w:tc>
        <w:tc>
          <w:tcPr>
            <w:tcW w:w="2295" w:type="dxa"/>
            <w:vAlign w:val="center"/>
          </w:tcPr>
          <w:p w14:paraId="765089FA">
            <w:pPr>
              <w:jc w:val="right"/>
            </w:pPr>
            <w:r>
              <w:rPr>
                <w:rFonts w:hint="eastAsia"/>
              </w:rPr>
              <w:t>6,761.25</w:t>
            </w:r>
          </w:p>
        </w:tc>
      </w:tr>
      <w:tr w14:paraId="5CA7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A57DA5">
            <w:r>
              <w:rPr>
                <w:rFonts w:hint="eastAsia"/>
              </w:rPr>
              <w:t>8.其他费用</w:t>
            </w:r>
          </w:p>
        </w:tc>
        <w:tc>
          <w:tcPr>
            <w:tcW w:w="1262" w:type="dxa"/>
            <w:vAlign w:val="center"/>
          </w:tcPr>
          <w:p w14:paraId="14F1C566">
            <w:r>
              <w:rPr>
                <w:rFonts w:hint="eastAsia"/>
              </w:rPr>
              <w:t>7.4.7.18</w:t>
            </w:r>
          </w:p>
        </w:tc>
        <w:tc>
          <w:tcPr>
            <w:tcW w:w="2289" w:type="dxa"/>
            <w:vAlign w:val="center"/>
          </w:tcPr>
          <w:p w14:paraId="3AB37139">
            <w:pPr>
              <w:jc w:val="right"/>
            </w:pPr>
            <w:r>
              <w:rPr>
                <w:rFonts w:hint="eastAsia"/>
              </w:rPr>
              <w:t>100,361.69</w:t>
            </w:r>
          </w:p>
        </w:tc>
        <w:tc>
          <w:tcPr>
            <w:tcW w:w="2295" w:type="dxa"/>
            <w:vAlign w:val="center"/>
          </w:tcPr>
          <w:p w14:paraId="0085BBB7">
            <w:pPr>
              <w:jc w:val="right"/>
            </w:pPr>
            <w:r>
              <w:rPr>
                <w:rFonts w:hint="eastAsia"/>
              </w:rPr>
              <w:t>160,350.46</w:t>
            </w:r>
          </w:p>
        </w:tc>
      </w:tr>
      <w:tr w14:paraId="7247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3CA693">
            <w:r>
              <w:rPr>
                <w:rFonts w:hint="eastAsia"/>
              </w:rPr>
              <w:t>三、利润总额（亏损总额以“-”号填列）</w:t>
            </w:r>
          </w:p>
        </w:tc>
        <w:tc>
          <w:tcPr>
            <w:tcW w:w="1262" w:type="dxa"/>
            <w:vAlign w:val="center"/>
          </w:tcPr>
          <w:p w14:paraId="6451304F"/>
        </w:tc>
        <w:tc>
          <w:tcPr>
            <w:tcW w:w="2289" w:type="dxa"/>
            <w:vAlign w:val="center"/>
          </w:tcPr>
          <w:p w14:paraId="27BEC534">
            <w:pPr>
              <w:jc w:val="right"/>
            </w:pPr>
            <w:r>
              <w:rPr>
                <w:rFonts w:hint="eastAsia"/>
              </w:rPr>
              <w:t>22,291,737.15</w:t>
            </w:r>
          </w:p>
        </w:tc>
        <w:tc>
          <w:tcPr>
            <w:tcW w:w="2295" w:type="dxa"/>
            <w:vAlign w:val="center"/>
          </w:tcPr>
          <w:p w14:paraId="7F8D4AF4">
            <w:pPr>
              <w:jc w:val="right"/>
            </w:pPr>
            <w:r>
              <w:rPr>
                <w:rFonts w:hint="eastAsia"/>
              </w:rPr>
              <w:t>12,391,396.33</w:t>
            </w:r>
          </w:p>
        </w:tc>
      </w:tr>
      <w:tr w14:paraId="3727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CCE0E">
            <w:r>
              <w:rPr>
                <w:rFonts w:hint="eastAsia"/>
              </w:rPr>
              <w:t>减：所得税费用</w:t>
            </w:r>
          </w:p>
        </w:tc>
        <w:tc>
          <w:tcPr>
            <w:tcW w:w="1262" w:type="dxa"/>
            <w:vAlign w:val="center"/>
          </w:tcPr>
          <w:p w14:paraId="5F14C4C2"/>
        </w:tc>
        <w:tc>
          <w:tcPr>
            <w:tcW w:w="2289" w:type="dxa"/>
            <w:vAlign w:val="center"/>
          </w:tcPr>
          <w:p w14:paraId="1798B8B2">
            <w:pPr>
              <w:jc w:val="right"/>
            </w:pPr>
            <w:r>
              <w:rPr>
                <w:rFonts w:hint="eastAsia"/>
              </w:rPr>
              <w:t>-</w:t>
            </w:r>
          </w:p>
        </w:tc>
        <w:tc>
          <w:tcPr>
            <w:tcW w:w="2295" w:type="dxa"/>
            <w:vAlign w:val="center"/>
          </w:tcPr>
          <w:p w14:paraId="56AEAE53">
            <w:pPr>
              <w:jc w:val="right"/>
            </w:pPr>
            <w:r>
              <w:rPr>
                <w:rFonts w:hint="eastAsia"/>
              </w:rPr>
              <w:t>-</w:t>
            </w:r>
          </w:p>
        </w:tc>
      </w:tr>
      <w:tr w14:paraId="5A2A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730813">
            <w:r>
              <w:rPr>
                <w:rFonts w:hint="eastAsia"/>
              </w:rPr>
              <w:t>四、净利润（净亏损以“-”号填列）</w:t>
            </w:r>
          </w:p>
        </w:tc>
        <w:tc>
          <w:tcPr>
            <w:tcW w:w="1262" w:type="dxa"/>
            <w:vAlign w:val="center"/>
          </w:tcPr>
          <w:p w14:paraId="4467D55B"/>
        </w:tc>
        <w:tc>
          <w:tcPr>
            <w:tcW w:w="2289" w:type="dxa"/>
            <w:vAlign w:val="center"/>
          </w:tcPr>
          <w:p w14:paraId="7666B40D">
            <w:pPr>
              <w:jc w:val="right"/>
            </w:pPr>
            <w:r>
              <w:rPr>
                <w:rFonts w:hint="eastAsia"/>
              </w:rPr>
              <w:t>22,291,737.15</w:t>
            </w:r>
          </w:p>
        </w:tc>
        <w:tc>
          <w:tcPr>
            <w:tcW w:w="2295" w:type="dxa"/>
            <w:vAlign w:val="center"/>
          </w:tcPr>
          <w:p w14:paraId="3D2261D9">
            <w:pPr>
              <w:jc w:val="right"/>
            </w:pPr>
            <w:r>
              <w:rPr>
                <w:rFonts w:hint="eastAsia"/>
              </w:rPr>
              <w:t>12,391,396.33</w:t>
            </w:r>
          </w:p>
        </w:tc>
      </w:tr>
      <w:tr w14:paraId="3D6B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C7FD68">
            <w:r>
              <w:rPr>
                <w:rFonts w:hint="eastAsia"/>
              </w:rPr>
              <w:t>五、其他综合收益的税后净额</w:t>
            </w:r>
          </w:p>
        </w:tc>
        <w:tc>
          <w:tcPr>
            <w:tcW w:w="1262" w:type="dxa"/>
            <w:vAlign w:val="center"/>
          </w:tcPr>
          <w:p w14:paraId="4F8BD734"/>
        </w:tc>
        <w:tc>
          <w:tcPr>
            <w:tcW w:w="2289" w:type="dxa"/>
            <w:vAlign w:val="center"/>
          </w:tcPr>
          <w:p w14:paraId="5F3572E3">
            <w:pPr>
              <w:jc w:val="right"/>
            </w:pPr>
            <w:r>
              <w:rPr>
                <w:rFonts w:hint="eastAsia"/>
              </w:rPr>
              <w:t>-</w:t>
            </w:r>
          </w:p>
        </w:tc>
        <w:tc>
          <w:tcPr>
            <w:tcW w:w="2295" w:type="dxa"/>
            <w:vAlign w:val="center"/>
          </w:tcPr>
          <w:p w14:paraId="74A66764">
            <w:pPr>
              <w:jc w:val="right"/>
            </w:pPr>
            <w:r>
              <w:rPr>
                <w:rFonts w:hint="eastAsia"/>
              </w:rPr>
              <w:t>-</w:t>
            </w:r>
          </w:p>
        </w:tc>
      </w:tr>
      <w:tr w14:paraId="0E8E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C289C7">
            <w:r>
              <w:rPr>
                <w:rFonts w:hint="eastAsia"/>
              </w:rPr>
              <w:t>六、综合收益总额</w:t>
            </w:r>
          </w:p>
        </w:tc>
        <w:tc>
          <w:tcPr>
            <w:tcW w:w="1262" w:type="dxa"/>
            <w:vAlign w:val="center"/>
          </w:tcPr>
          <w:p w14:paraId="41E3F7B2"/>
        </w:tc>
        <w:tc>
          <w:tcPr>
            <w:tcW w:w="2289" w:type="dxa"/>
            <w:vAlign w:val="center"/>
          </w:tcPr>
          <w:p w14:paraId="25E2BDEC">
            <w:pPr>
              <w:jc w:val="right"/>
            </w:pPr>
            <w:r>
              <w:rPr>
                <w:rFonts w:hint="eastAsia"/>
              </w:rPr>
              <w:t>22,291,737.15</w:t>
            </w:r>
          </w:p>
        </w:tc>
        <w:tc>
          <w:tcPr>
            <w:tcW w:w="2295" w:type="dxa"/>
            <w:vAlign w:val="center"/>
          </w:tcPr>
          <w:p w14:paraId="24C175AD">
            <w:pPr>
              <w:jc w:val="right"/>
            </w:pPr>
            <w:r>
              <w:rPr>
                <w:rFonts w:hint="eastAsia"/>
              </w:rPr>
              <w:t>12,391,396.33</w:t>
            </w:r>
          </w:p>
        </w:tc>
      </w:tr>
    </w:tbl>
    <w:p w14:paraId="771D20FC">
      <w:pPr>
        <w:pStyle w:val="23"/>
      </w:pPr>
      <w:bookmarkStart w:id="47" w:name="_Toc13283"/>
      <w:r>
        <w:t>净资产变动表</w:t>
      </w:r>
      <w:bookmarkEnd w:id="47"/>
    </w:p>
    <w:p w14:paraId="16FDA9A4">
      <w:pPr>
        <w:pStyle w:val="18"/>
        <w:rPr>
          <w:rFonts w:hint="eastAsia"/>
        </w:rPr>
      </w:pPr>
      <w:r>
        <w:rPr>
          <w:rFonts w:hint="eastAsia"/>
        </w:rPr>
        <w:t>会计主体：南方中证500增强策略交易型开放式指数证券投资基金</w:t>
      </w:r>
    </w:p>
    <w:p w14:paraId="0318A2F1">
      <w:pPr>
        <w:pStyle w:val="18"/>
        <w:rPr>
          <w:rFonts w:hint="eastAsia"/>
        </w:rPr>
      </w:pPr>
      <w:r>
        <w:rPr>
          <w:rFonts w:hint="eastAsia"/>
        </w:rPr>
        <w:t>本报告期：2025年1月1日至2025年12月31日</w:t>
      </w:r>
    </w:p>
    <w:p w14:paraId="2D4D8AD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AA0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0EC3BF2">
            <w:r>
              <w:rPr>
                <w:rFonts w:hint="eastAsia"/>
              </w:rPr>
              <w:t>项目</w:t>
            </w:r>
          </w:p>
        </w:tc>
        <w:tc>
          <w:tcPr>
            <w:tcW w:w="1661" w:type="dxa"/>
            <w:gridSpan w:val="4"/>
            <w:vAlign w:val="center"/>
          </w:tcPr>
          <w:p w14:paraId="5A09DD9C">
            <w:r>
              <w:rPr>
                <w:rFonts w:hint="eastAsia"/>
              </w:rPr>
              <w:t>本期2025年1月1日至2025年12月31日</w:t>
            </w:r>
          </w:p>
        </w:tc>
      </w:tr>
      <w:tr w14:paraId="46CB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CB068B"/>
        </w:tc>
        <w:tc>
          <w:tcPr>
            <w:tcW w:w="1661" w:type="dxa"/>
            <w:vAlign w:val="center"/>
          </w:tcPr>
          <w:p w14:paraId="464D0547">
            <w:r>
              <w:rPr>
                <w:rFonts w:hint="eastAsia"/>
              </w:rPr>
              <w:t>实收基金</w:t>
            </w:r>
          </w:p>
        </w:tc>
        <w:tc>
          <w:tcPr>
            <w:tcW w:w="1661" w:type="dxa"/>
            <w:vAlign w:val="center"/>
          </w:tcPr>
          <w:p w14:paraId="0B20743E">
            <w:r>
              <w:rPr>
                <w:rFonts w:hint="eastAsia"/>
              </w:rPr>
              <w:t>其他综合收益</w:t>
            </w:r>
          </w:p>
        </w:tc>
        <w:tc>
          <w:tcPr>
            <w:tcW w:w="1661" w:type="dxa"/>
            <w:vAlign w:val="center"/>
          </w:tcPr>
          <w:p w14:paraId="5E20B62D">
            <w:r>
              <w:rPr>
                <w:rFonts w:hint="eastAsia"/>
              </w:rPr>
              <w:t>未分配利润</w:t>
            </w:r>
          </w:p>
        </w:tc>
        <w:tc>
          <w:tcPr>
            <w:tcW w:w="1661" w:type="dxa"/>
            <w:vAlign w:val="center"/>
          </w:tcPr>
          <w:p w14:paraId="41731717">
            <w:r>
              <w:rPr>
                <w:rFonts w:hint="eastAsia"/>
              </w:rPr>
              <w:t>净资产合计</w:t>
            </w:r>
          </w:p>
        </w:tc>
      </w:tr>
      <w:tr w14:paraId="7C2F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5E9503">
            <w:r>
              <w:rPr>
                <w:rFonts w:hint="eastAsia"/>
              </w:rPr>
              <w:t>一、上期期末净资产</w:t>
            </w:r>
          </w:p>
        </w:tc>
        <w:tc>
          <w:tcPr>
            <w:tcW w:w="1661" w:type="dxa"/>
            <w:vAlign w:val="center"/>
          </w:tcPr>
          <w:p w14:paraId="54E5FA4D">
            <w:pPr>
              <w:jc w:val="right"/>
            </w:pPr>
            <w:r>
              <w:rPr>
                <w:rFonts w:hint="eastAsia"/>
              </w:rPr>
              <w:t>104,580,333.00</w:t>
            </w:r>
          </w:p>
        </w:tc>
        <w:tc>
          <w:tcPr>
            <w:tcW w:w="1661" w:type="dxa"/>
            <w:vAlign w:val="center"/>
          </w:tcPr>
          <w:p w14:paraId="56C54051">
            <w:pPr>
              <w:jc w:val="right"/>
            </w:pPr>
            <w:r>
              <w:rPr>
                <w:rFonts w:hint="eastAsia"/>
              </w:rPr>
              <w:t>-</w:t>
            </w:r>
          </w:p>
        </w:tc>
        <w:tc>
          <w:tcPr>
            <w:tcW w:w="1661" w:type="dxa"/>
            <w:vAlign w:val="center"/>
          </w:tcPr>
          <w:p w14:paraId="4F7F793E">
            <w:pPr>
              <w:jc w:val="right"/>
            </w:pPr>
            <w:r>
              <w:rPr>
                <w:rFonts w:hint="eastAsia"/>
              </w:rPr>
              <w:t>-4,795,394.57</w:t>
            </w:r>
          </w:p>
        </w:tc>
        <w:tc>
          <w:tcPr>
            <w:tcW w:w="1661" w:type="dxa"/>
            <w:vAlign w:val="center"/>
          </w:tcPr>
          <w:p w14:paraId="77B876DD">
            <w:pPr>
              <w:jc w:val="right"/>
            </w:pPr>
            <w:r>
              <w:rPr>
                <w:rFonts w:hint="eastAsia"/>
              </w:rPr>
              <w:t>99,784,938.43</w:t>
            </w:r>
          </w:p>
        </w:tc>
      </w:tr>
      <w:tr w14:paraId="3002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08256B">
            <w:r>
              <w:rPr>
                <w:rFonts w:hint="eastAsia"/>
              </w:rPr>
              <w:t>加：会计政策变更</w:t>
            </w:r>
          </w:p>
        </w:tc>
        <w:tc>
          <w:tcPr>
            <w:tcW w:w="1661" w:type="dxa"/>
            <w:vAlign w:val="center"/>
          </w:tcPr>
          <w:p w14:paraId="2F3E88C2">
            <w:pPr>
              <w:jc w:val="right"/>
            </w:pPr>
            <w:r>
              <w:rPr>
                <w:rFonts w:hint="eastAsia"/>
              </w:rPr>
              <w:t>-</w:t>
            </w:r>
          </w:p>
        </w:tc>
        <w:tc>
          <w:tcPr>
            <w:tcW w:w="1661" w:type="dxa"/>
            <w:vAlign w:val="center"/>
          </w:tcPr>
          <w:p w14:paraId="28561666">
            <w:pPr>
              <w:jc w:val="right"/>
            </w:pPr>
            <w:r>
              <w:rPr>
                <w:rFonts w:hint="eastAsia"/>
              </w:rPr>
              <w:t>-</w:t>
            </w:r>
          </w:p>
        </w:tc>
        <w:tc>
          <w:tcPr>
            <w:tcW w:w="1661" w:type="dxa"/>
            <w:vAlign w:val="center"/>
          </w:tcPr>
          <w:p w14:paraId="019A276D">
            <w:pPr>
              <w:jc w:val="right"/>
            </w:pPr>
            <w:r>
              <w:rPr>
                <w:rFonts w:hint="eastAsia"/>
              </w:rPr>
              <w:t>-</w:t>
            </w:r>
          </w:p>
        </w:tc>
        <w:tc>
          <w:tcPr>
            <w:tcW w:w="1661" w:type="dxa"/>
            <w:vAlign w:val="center"/>
          </w:tcPr>
          <w:p w14:paraId="0178BF77">
            <w:pPr>
              <w:jc w:val="right"/>
            </w:pPr>
            <w:r>
              <w:rPr>
                <w:rFonts w:hint="eastAsia"/>
              </w:rPr>
              <w:t>-</w:t>
            </w:r>
          </w:p>
        </w:tc>
      </w:tr>
      <w:tr w14:paraId="2161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770232">
            <w:r>
              <w:rPr>
                <w:rFonts w:hint="eastAsia"/>
              </w:rPr>
              <w:t xml:space="preserve">    前期差错更正</w:t>
            </w:r>
          </w:p>
        </w:tc>
        <w:tc>
          <w:tcPr>
            <w:tcW w:w="1661" w:type="dxa"/>
            <w:vAlign w:val="center"/>
          </w:tcPr>
          <w:p w14:paraId="2783EC26">
            <w:pPr>
              <w:jc w:val="right"/>
            </w:pPr>
            <w:r>
              <w:rPr>
                <w:rFonts w:hint="eastAsia"/>
              </w:rPr>
              <w:t>-</w:t>
            </w:r>
          </w:p>
        </w:tc>
        <w:tc>
          <w:tcPr>
            <w:tcW w:w="1661" w:type="dxa"/>
            <w:vAlign w:val="center"/>
          </w:tcPr>
          <w:p w14:paraId="2A4DEA9F">
            <w:pPr>
              <w:jc w:val="right"/>
            </w:pPr>
            <w:r>
              <w:rPr>
                <w:rFonts w:hint="eastAsia"/>
              </w:rPr>
              <w:t>-</w:t>
            </w:r>
          </w:p>
        </w:tc>
        <w:tc>
          <w:tcPr>
            <w:tcW w:w="1661" w:type="dxa"/>
            <w:vAlign w:val="center"/>
          </w:tcPr>
          <w:p w14:paraId="7CD1C8D0">
            <w:pPr>
              <w:jc w:val="right"/>
            </w:pPr>
            <w:r>
              <w:rPr>
                <w:rFonts w:hint="eastAsia"/>
              </w:rPr>
              <w:t>-</w:t>
            </w:r>
          </w:p>
        </w:tc>
        <w:tc>
          <w:tcPr>
            <w:tcW w:w="1661" w:type="dxa"/>
            <w:vAlign w:val="center"/>
          </w:tcPr>
          <w:p w14:paraId="764CB23A">
            <w:pPr>
              <w:jc w:val="right"/>
            </w:pPr>
            <w:r>
              <w:rPr>
                <w:rFonts w:hint="eastAsia"/>
              </w:rPr>
              <w:t>-</w:t>
            </w:r>
          </w:p>
        </w:tc>
      </w:tr>
      <w:tr w14:paraId="33CF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CAF1FD">
            <w:r>
              <w:rPr>
                <w:rFonts w:hint="eastAsia"/>
              </w:rPr>
              <w:t xml:space="preserve">    其他</w:t>
            </w:r>
          </w:p>
        </w:tc>
        <w:tc>
          <w:tcPr>
            <w:tcW w:w="1661" w:type="dxa"/>
            <w:vAlign w:val="center"/>
          </w:tcPr>
          <w:p w14:paraId="4FC21772">
            <w:pPr>
              <w:jc w:val="right"/>
            </w:pPr>
            <w:r>
              <w:rPr>
                <w:rFonts w:hint="eastAsia"/>
              </w:rPr>
              <w:t>-</w:t>
            </w:r>
          </w:p>
        </w:tc>
        <w:tc>
          <w:tcPr>
            <w:tcW w:w="1661" w:type="dxa"/>
            <w:vAlign w:val="center"/>
          </w:tcPr>
          <w:p w14:paraId="67D8FA6C">
            <w:pPr>
              <w:jc w:val="right"/>
            </w:pPr>
            <w:r>
              <w:rPr>
                <w:rFonts w:hint="eastAsia"/>
              </w:rPr>
              <w:t>-</w:t>
            </w:r>
          </w:p>
        </w:tc>
        <w:tc>
          <w:tcPr>
            <w:tcW w:w="1661" w:type="dxa"/>
            <w:vAlign w:val="center"/>
          </w:tcPr>
          <w:p w14:paraId="33156FE3">
            <w:pPr>
              <w:jc w:val="right"/>
            </w:pPr>
            <w:r>
              <w:rPr>
                <w:rFonts w:hint="eastAsia"/>
              </w:rPr>
              <w:t>-</w:t>
            </w:r>
          </w:p>
        </w:tc>
        <w:tc>
          <w:tcPr>
            <w:tcW w:w="1661" w:type="dxa"/>
            <w:vAlign w:val="center"/>
          </w:tcPr>
          <w:p w14:paraId="5A60A3E9">
            <w:pPr>
              <w:jc w:val="right"/>
            </w:pPr>
            <w:r>
              <w:rPr>
                <w:rFonts w:hint="eastAsia"/>
              </w:rPr>
              <w:t>-</w:t>
            </w:r>
          </w:p>
        </w:tc>
      </w:tr>
      <w:tr w14:paraId="09D1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5634E1">
            <w:r>
              <w:rPr>
                <w:rFonts w:hint="eastAsia"/>
              </w:rPr>
              <w:t>二、本期期初净资产</w:t>
            </w:r>
          </w:p>
        </w:tc>
        <w:tc>
          <w:tcPr>
            <w:tcW w:w="1661" w:type="dxa"/>
            <w:vAlign w:val="center"/>
          </w:tcPr>
          <w:p w14:paraId="71A61B03">
            <w:pPr>
              <w:jc w:val="right"/>
            </w:pPr>
            <w:r>
              <w:rPr>
                <w:rFonts w:hint="eastAsia"/>
              </w:rPr>
              <w:t>104,580,333.00</w:t>
            </w:r>
          </w:p>
        </w:tc>
        <w:tc>
          <w:tcPr>
            <w:tcW w:w="1661" w:type="dxa"/>
            <w:vAlign w:val="center"/>
          </w:tcPr>
          <w:p w14:paraId="3D2B4B2B">
            <w:pPr>
              <w:jc w:val="right"/>
            </w:pPr>
            <w:r>
              <w:rPr>
                <w:rFonts w:hint="eastAsia"/>
              </w:rPr>
              <w:t>-</w:t>
            </w:r>
          </w:p>
        </w:tc>
        <w:tc>
          <w:tcPr>
            <w:tcW w:w="1661" w:type="dxa"/>
            <w:vAlign w:val="center"/>
          </w:tcPr>
          <w:p w14:paraId="4B693DC1">
            <w:pPr>
              <w:jc w:val="right"/>
            </w:pPr>
            <w:r>
              <w:rPr>
                <w:rFonts w:hint="eastAsia"/>
              </w:rPr>
              <w:t>-4,795,394.57</w:t>
            </w:r>
          </w:p>
        </w:tc>
        <w:tc>
          <w:tcPr>
            <w:tcW w:w="1661" w:type="dxa"/>
            <w:vAlign w:val="center"/>
          </w:tcPr>
          <w:p w14:paraId="495B526D">
            <w:pPr>
              <w:jc w:val="right"/>
            </w:pPr>
            <w:r>
              <w:rPr>
                <w:rFonts w:hint="eastAsia"/>
              </w:rPr>
              <w:t>99,784,938.43</w:t>
            </w:r>
          </w:p>
        </w:tc>
      </w:tr>
      <w:tr w14:paraId="444E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6E0D5A">
            <w:r>
              <w:rPr>
                <w:rFonts w:hint="eastAsia"/>
              </w:rPr>
              <w:t>三、本期增减变动额（减少以“-”号填列）</w:t>
            </w:r>
          </w:p>
        </w:tc>
        <w:tc>
          <w:tcPr>
            <w:tcW w:w="1661" w:type="dxa"/>
            <w:vAlign w:val="center"/>
          </w:tcPr>
          <w:p w14:paraId="3379E9DE">
            <w:pPr>
              <w:jc w:val="right"/>
            </w:pPr>
            <w:r>
              <w:rPr>
                <w:rFonts w:hint="eastAsia"/>
              </w:rPr>
              <w:t>-37,500,000.00</w:t>
            </w:r>
          </w:p>
        </w:tc>
        <w:tc>
          <w:tcPr>
            <w:tcW w:w="1661" w:type="dxa"/>
            <w:vAlign w:val="center"/>
          </w:tcPr>
          <w:p w14:paraId="1AEC99CF">
            <w:pPr>
              <w:jc w:val="right"/>
            </w:pPr>
            <w:r>
              <w:rPr>
                <w:rFonts w:hint="eastAsia"/>
              </w:rPr>
              <w:t>-</w:t>
            </w:r>
          </w:p>
        </w:tc>
        <w:tc>
          <w:tcPr>
            <w:tcW w:w="1661" w:type="dxa"/>
            <w:vAlign w:val="center"/>
          </w:tcPr>
          <w:p w14:paraId="4B8AC9DE">
            <w:pPr>
              <w:jc w:val="right"/>
            </w:pPr>
            <w:r>
              <w:rPr>
                <w:rFonts w:hint="eastAsia"/>
              </w:rPr>
              <w:t>21,485,452.78</w:t>
            </w:r>
          </w:p>
        </w:tc>
        <w:tc>
          <w:tcPr>
            <w:tcW w:w="1661" w:type="dxa"/>
            <w:vAlign w:val="center"/>
          </w:tcPr>
          <w:p w14:paraId="19F934BA">
            <w:pPr>
              <w:jc w:val="right"/>
            </w:pPr>
            <w:r>
              <w:rPr>
                <w:rFonts w:hint="eastAsia"/>
              </w:rPr>
              <w:t>-16,014,547.22</w:t>
            </w:r>
          </w:p>
        </w:tc>
      </w:tr>
      <w:tr w14:paraId="76C3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C8150D">
            <w:r>
              <w:rPr>
                <w:rFonts w:hint="eastAsia"/>
              </w:rPr>
              <w:t>（一）、综合收益总额</w:t>
            </w:r>
          </w:p>
        </w:tc>
        <w:tc>
          <w:tcPr>
            <w:tcW w:w="1661" w:type="dxa"/>
            <w:vAlign w:val="center"/>
          </w:tcPr>
          <w:p w14:paraId="535AB66A">
            <w:pPr>
              <w:jc w:val="right"/>
            </w:pPr>
            <w:r>
              <w:rPr>
                <w:rFonts w:hint="eastAsia"/>
              </w:rPr>
              <w:t>-</w:t>
            </w:r>
          </w:p>
        </w:tc>
        <w:tc>
          <w:tcPr>
            <w:tcW w:w="1661" w:type="dxa"/>
            <w:vAlign w:val="center"/>
          </w:tcPr>
          <w:p w14:paraId="70837CB4">
            <w:pPr>
              <w:jc w:val="right"/>
            </w:pPr>
            <w:r>
              <w:rPr>
                <w:rFonts w:hint="eastAsia"/>
              </w:rPr>
              <w:t>-</w:t>
            </w:r>
          </w:p>
        </w:tc>
        <w:tc>
          <w:tcPr>
            <w:tcW w:w="1661" w:type="dxa"/>
            <w:vAlign w:val="center"/>
          </w:tcPr>
          <w:p w14:paraId="746A32B6">
            <w:pPr>
              <w:jc w:val="right"/>
            </w:pPr>
            <w:r>
              <w:rPr>
                <w:rFonts w:hint="eastAsia"/>
              </w:rPr>
              <w:t>22,291,737.15</w:t>
            </w:r>
          </w:p>
        </w:tc>
        <w:tc>
          <w:tcPr>
            <w:tcW w:w="1661" w:type="dxa"/>
            <w:vAlign w:val="center"/>
          </w:tcPr>
          <w:p w14:paraId="50A54AC0">
            <w:pPr>
              <w:jc w:val="right"/>
            </w:pPr>
            <w:r>
              <w:rPr>
                <w:rFonts w:hint="eastAsia"/>
              </w:rPr>
              <w:t>22,291,737.15</w:t>
            </w:r>
          </w:p>
        </w:tc>
      </w:tr>
      <w:tr w14:paraId="2D52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737A91">
            <w:r>
              <w:rPr>
                <w:rFonts w:hint="eastAsia"/>
              </w:rPr>
              <w:t>（二）、本期基金份额交易产生的净资产变动数（净资产减少以“-”号填列）</w:t>
            </w:r>
          </w:p>
        </w:tc>
        <w:tc>
          <w:tcPr>
            <w:tcW w:w="1661" w:type="dxa"/>
            <w:vAlign w:val="center"/>
          </w:tcPr>
          <w:p w14:paraId="4521995B">
            <w:pPr>
              <w:jc w:val="right"/>
            </w:pPr>
            <w:r>
              <w:rPr>
                <w:rFonts w:hint="eastAsia"/>
              </w:rPr>
              <w:t>-37,500,000.00</w:t>
            </w:r>
          </w:p>
        </w:tc>
        <w:tc>
          <w:tcPr>
            <w:tcW w:w="1661" w:type="dxa"/>
            <w:vAlign w:val="center"/>
          </w:tcPr>
          <w:p w14:paraId="7C378316">
            <w:pPr>
              <w:jc w:val="right"/>
            </w:pPr>
            <w:r>
              <w:rPr>
                <w:rFonts w:hint="eastAsia"/>
              </w:rPr>
              <w:t>-</w:t>
            </w:r>
          </w:p>
        </w:tc>
        <w:tc>
          <w:tcPr>
            <w:tcW w:w="1661" w:type="dxa"/>
            <w:vAlign w:val="center"/>
          </w:tcPr>
          <w:p w14:paraId="132D9F0C">
            <w:pPr>
              <w:jc w:val="right"/>
            </w:pPr>
            <w:r>
              <w:rPr>
                <w:rFonts w:hint="eastAsia"/>
              </w:rPr>
              <w:t>-806,284.37</w:t>
            </w:r>
          </w:p>
        </w:tc>
        <w:tc>
          <w:tcPr>
            <w:tcW w:w="1661" w:type="dxa"/>
            <w:vAlign w:val="center"/>
          </w:tcPr>
          <w:p w14:paraId="6DD660E2">
            <w:pPr>
              <w:jc w:val="right"/>
            </w:pPr>
            <w:r>
              <w:rPr>
                <w:rFonts w:hint="eastAsia"/>
              </w:rPr>
              <w:t>-38,306,284.37</w:t>
            </w:r>
          </w:p>
        </w:tc>
      </w:tr>
      <w:tr w14:paraId="1B546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43B557">
            <w:r>
              <w:rPr>
                <w:rFonts w:hint="eastAsia"/>
              </w:rPr>
              <w:t>其中：1.基金申购款</w:t>
            </w:r>
          </w:p>
        </w:tc>
        <w:tc>
          <w:tcPr>
            <w:tcW w:w="1661" w:type="dxa"/>
            <w:vAlign w:val="center"/>
          </w:tcPr>
          <w:p w14:paraId="26CA0F98">
            <w:pPr>
              <w:jc w:val="right"/>
            </w:pPr>
            <w:r>
              <w:rPr>
                <w:rFonts w:hint="eastAsia"/>
              </w:rPr>
              <w:t>151,500,000.00</w:t>
            </w:r>
          </w:p>
        </w:tc>
        <w:tc>
          <w:tcPr>
            <w:tcW w:w="1661" w:type="dxa"/>
            <w:vAlign w:val="center"/>
          </w:tcPr>
          <w:p w14:paraId="3DE55B50">
            <w:pPr>
              <w:jc w:val="right"/>
            </w:pPr>
            <w:r>
              <w:rPr>
                <w:rFonts w:hint="eastAsia"/>
              </w:rPr>
              <w:t>-</w:t>
            </w:r>
          </w:p>
        </w:tc>
        <w:tc>
          <w:tcPr>
            <w:tcW w:w="1661" w:type="dxa"/>
            <w:vAlign w:val="center"/>
          </w:tcPr>
          <w:p w14:paraId="60E9FE13">
            <w:pPr>
              <w:jc w:val="right"/>
            </w:pPr>
            <w:r>
              <w:rPr>
                <w:rFonts w:hint="eastAsia"/>
              </w:rPr>
              <w:t>14,565,687.98</w:t>
            </w:r>
          </w:p>
        </w:tc>
        <w:tc>
          <w:tcPr>
            <w:tcW w:w="1661" w:type="dxa"/>
            <w:vAlign w:val="center"/>
          </w:tcPr>
          <w:p w14:paraId="15C5A18F">
            <w:pPr>
              <w:jc w:val="right"/>
            </w:pPr>
            <w:r>
              <w:rPr>
                <w:rFonts w:hint="eastAsia"/>
              </w:rPr>
              <w:t>166,065,687.98</w:t>
            </w:r>
          </w:p>
        </w:tc>
      </w:tr>
      <w:tr w14:paraId="2A15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CB0C09">
            <w:r>
              <w:rPr>
                <w:rFonts w:hint="eastAsia"/>
              </w:rPr>
              <w:t xml:space="preserve">      2.基金赎回款</w:t>
            </w:r>
          </w:p>
        </w:tc>
        <w:tc>
          <w:tcPr>
            <w:tcW w:w="1661" w:type="dxa"/>
            <w:vAlign w:val="center"/>
          </w:tcPr>
          <w:p w14:paraId="4004033E">
            <w:pPr>
              <w:jc w:val="right"/>
            </w:pPr>
            <w:r>
              <w:rPr>
                <w:rFonts w:hint="eastAsia"/>
              </w:rPr>
              <w:t>-189,000,000.00</w:t>
            </w:r>
          </w:p>
        </w:tc>
        <w:tc>
          <w:tcPr>
            <w:tcW w:w="1661" w:type="dxa"/>
            <w:vAlign w:val="center"/>
          </w:tcPr>
          <w:p w14:paraId="24E93133">
            <w:pPr>
              <w:jc w:val="right"/>
            </w:pPr>
            <w:r>
              <w:rPr>
                <w:rFonts w:hint="eastAsia"/>
              </w:rPr>
              <w:t>-</w:t>
            </w:r>
          </w:p>
        </w:tc>
        <w:tc>
          <w:tcPr>
            <w:tcW w:w="1661" w:type="dxa"/>
            <w:vAlign w:val="center"/>
          </w:tcPr>
          <w:p w14:paraId="55F3D5F7">
            <w:pPr>
              <w:jc w:val="right"/>
            </w:pPr>
            <w:r>
              <w:rPr>
                <w:rFonts w:hint="eastAsia"/>
              </w:rPr>
              <w:t>-15,371,972.35</w:t>
            </w:r>
          </w:p>
        </w:tc>
        <w:tc>
          <w:tcPr>
            <w:tcW w:w="1661" w:type="dxa"/>
            <w:vAlign w:val="center"/>
          </w:tcPr>
          <w:p w14:paraId="045ED684">
            <w:pPr>
              <w:jc w:val="right"/>
            </w:pPr>
            <w:r>
              <w:rPr>
                <w:rFonts w:hint="eastAsia"/>
              </w:rPr>
              <w:t>-204,371,972.35</w:t>
            </w:r>
          </w:p>
        </w:tc>
      </w:tr>
      <w:tr w14:paraId="3BE3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94D802">
            <w:r>
              <w:rPr>
                <w:rFonts w:hint="eastAsia"/>
              </w:rPr>
              <w:t>（三）、本期向基金份额持有人分配利润产生的净资产变动（净资产减少以“-”号填列）</w:t>
            </w:r>
          </w:p>
        </w:tc>
        <w:tc>
          <w:tcPr>
            <w:tcW w:w="1661" w:type="dxa"/>
            <w:vAlign w:val="center"/>
          </w:tcPr>
          <w:p w14:paraId="56E63E5B">
            <w:pPr>
              <w:jc w:val="right"/>
            </w:pPr>
            <w:r>
              <w:rPr>
                <w:rFonts w:hint="eastAsia"/>
              </w:rPr>
              <w:t>-</w:t>
            </w:r>
          </w:p>
        </w:tc>
        <w:tc>
          <w:tcPr>
            <w:tcW w:w="1661" w:type="dxa"/>
            <w:vAlign w:val="center"/>
          </w:tcPr>
          <w:p w14:paraId="6E20C2B4">
            <w:pPr>
              <w:jc w:val="right"/>
            </w:pPr>
            <w:r>
              <w:rPr>
                <w:rFonts w:hint="eastAsia"/>
              </w:rPr>
              <w:t>-</w:t>
            </w:r>
          </w:p>
        </w:tc>
        <w:tc>
          <w:tcPr>
            <w:tcW w:w="1661" w:type="dxa"/>
            <w:vAlign w:val="center"/>
          </w:tcPr>
          <w:p w14:paraId="55671531">
            <w:pPr>
              <w:jc w:val="right"/>
            </w:pPr>
            <w:r>
              <w:rPr>
                <w:rFonts w:hint="eastAsia"/>
              </w:rPr>
              <w:t>-</w:t>
            </w:r>
          </w:p>
        </w:tc>
        <w:tc>
          <w:tcPr>
            <w:tcW w:w="1661" w:type="dxa"/>
            <w:vAlign w:val="center"/>
          </w:tcPr>
          <w:p w14:paraId="6A1EBEB4">
            <w:pPr>
              <w:jc w:val="right"/>
            </w:pPr>
            <w:r>
              <w:rPr>
                <w:rFonts w:hint="eastAsia"/>
              </w:rPr>
              <w:t>-</w:t>
            </w:r>
          </w:p>
        </w:tc>
      </w:tr>
      <w:tr w14:paraId="30CE8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DB36B6">
            <w:r>
              <w:rPr>
                <w:rFonts w:hint="eastAsia"/>
              </w:rPr>
              <w:t>（四）、其他综合收益结转留存收益</w:t>
            </w:r>
          </w:p>
        </w:tc>
        <w:tc>
          <w:tcPr>
            <w:tcW w:w="1661" w:type="dxa"/>
            <w:vAlign w:val="center"/>
          </w:tcPr>
          <w:p w14:paraId="3CB628D6">
            <w:pPr>
              <w:jc w:val="right"/>
            </w:pPr>
            <w:r>
              <w:rPr>
                <w:rFonts w:hint="eastAsia"/>
              </w:rPr>
              <w:t>-</w:t>
            </w:r>
          </w:p>
        </w:tc>
        <w:tc>
          <w:tcPr>
            <w:tcW w:w="1661" w:type="dxa"/>
            <w:vAlign w:val="center"/>
          </w:tcPr>
          <w:p w14:paraId="044ACAFA">
            <w:pPr>
              <w:jc w:val="right"/>
            </w:pPr>
            <w:r>
              <w:rPr>
                <w:rFonts w:hint="eastAsia"/>
              </w:rPr>
              <w:t>-</w:t>
            </w:r>
          </w:p>
        </w:tc>
        <w:tc>
          <w:tcPr>
            <w:tcW w:w="1661" w:type="dxa"/>
            <w:vAlign w:val="center"/>
          </w:tcPr>
          <w:p w14:paraId="36EEE19C">
            <w:pPr>
              <w:jc w:val="right"/>
            </w:pPr>
            <w:r>
              <w:rPr>
                <w:rFonts w:hint="eastAsia"/>
              </w:rPr>
              <w:t>-</w:t>
            </w:r>
          </w:p>
        </w:tc>
        <w:tc>
          <w:tcPr>
            <w:tcW w:w="1661" w:type="dxa"/>
            <w:vAlign w:val="center"/>
          </w:tcPr>
          <w:p w14:paraId="5358110A">
            <w:pPr>
              <w:jc w:val="right"/>
            </w:pPr>
            <w:r>
              <w:rPr>
                <w:rFonts w:hint="eastAsia"/>
              </w:rPr>
              <w:t>-</w:t>
            </w:r>
          </w:p>
        </w:tc>
      </w:tr>
      <w:tr w14:paraId="51CB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C6AE61">
            <w:r>
              <w:rPr>
                <w:rFonts w:hint="eastAsia"/>
              </w:rPr>
              <w:t>四、本期期末净资产</w:t>
            </w:r>
          </w:p>
        </w:tc>
        <w:tc>
          <w:tcPr>
            <w:tcW w:w="1661" w:type="dxa"/>
            <w:vAlign w:val="center"/>
          </w:tcPr>
          <w:p w14:paraId="2ABEE49C">
            <w:pPr>
              <w:jc w:val="right"/>
            </w:pPr>
            <w:r>
              <w:rPr>
                <w:rFonts w:hint="eastAsia"/>
              </w:rPr>
              <w:t>67,080,333.00</w:t>
            </w:r>
          </w:p>
        </w:tc>
        <w:tc>
          <w:tcPr>
            <w:tcW w:w="1661" w:type="dxa"/>
            <w:vAlign w:val="center"/>
          </w:tcPr>
          <w:p w14:paraId="128F1738">
            <w:pPr>
              <w:jc w:val="right"/>
            </w:pPr>
            <w:r>
              <w:rPr>
                <w:rFonts w:hint="eastAsia"/>
              </w:rPr>
              <w:t>-</w:t>
            </w:r>
          </w:p>
        </w:tc>
        <w:tc>
          <w:tcPr>
            <w:tcW w:w="1661" w:type="dxa"/>
            <w:vAlign w:val="center"/>
          </w:tcPr>
          <w:p w14:paraId="39AC9B74">
            <w:pPr>
              <w:jc w:val="right"/>
            </w:pPr>
            <w:r>
              <w:rPr>
                <w:rFonts w:hint="eastAsia"/>
              </w:rPr>
              <w:t>16,690,058.21</w:t>
            </w:r>
          </w:p>
        </w:tc>
        <w:tc>
          <w:tcPr>
            <w:tcW w:w="1661" w:type="dxa"/>
            <w:vAlign w:val="center"/>
          </w:tcPr>
          <w:p w14:paraId="106027D3">
            <w:pPr>
              <w:jc w:val="right"/>
            </w:pPr>
            <w:r>
              <w:rPr>
                <w:rFonts w:hint="eastAsia"/>
              </w:rPr>
              <w:t>83,770,391.21</w:t>
            </w:r>
          </w:p>
        </w:tc>
      </w:tr>
      <w:tr w14:paraId="39DB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6D94EC9">
            <w:r>
              <w:rPr>
                <w:rFonts w:hint="eastAsia"/>
              </w:rPr>
              <w:t>项目</w:t>
            </w:r>
          </w:p>
        </w:tc>
        <w:tc>
          <w:tcPr>
            <w:tcW w:w="1661" w:type="dxa"/>
            <w:gridSpan w:val="4"/>
            <w:vAlign w:val="center"/>
          </w:tcPr>
          <w:p w14:paraId="3A9E1406">
            <w:r>
              <w:rPr>
                <w:rFonts w:hint="eastAsia"/>
              </w:rPr>
              <w:t>上年度可比期间2024年1月1日至2024年12月31日</w:t>
            </w:r>
          </w:p>
        </w:tc>
      </w:tr>
      <w:tr w14:paraId="2AAE4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7D8D23"/>
        </w:tc>
        <w:tc>
          <w:tcPr>
            <w:tcW w:w="1661" w:type="dxa"/>
            <w:vAlign w:val="center"/>
          </w:tcPr>
          <w:p w14:paraId="5B48D88C">
            <w:r>
              <w:rPr>
                <w:rFonts w:hint="eastAsia"/>
              </w:rPr>
              <w:t>实收基金</w:t>
            </w:r>
          </w:p>
        </w:tc>
        <w:tc>
          <w:tcPr>
            <w:tcW w:w="1661" w:type="dxa"/>
            <w:vAlign w:val="center"/>
          </w:tcPr>
          <w:p w14:paraId="45FE8FA6">
            <w:r>
              <w:rPr>
                <w:rFonts w:hint="eastAsia"/>
              </w:rPr>
              <w:t>其他综合收益</w:t>
            </w:r>
          </w:p>
        </w:tc>
        <w:tc>
          <w:tcPr>
            <w:tcW w:w="1661" w:type="dxa"/>
            <w:vAlign w:val="center"/>
          </w:tcPr>
          <w:p w14:paraId="601AF679">
            <w:r>
              <w:rPr>
                <w:rFonts w:hint="eastAsia"/>
              </w:rPr>
              <w:t>未分配利润</w:t>
            </w:r>
          </w:p>
        </w:tc>
        <w:tc>
          <w:tcPr>
            <w:tcW w:w="1661" w:type="dxa"/>
            <w:vAlign w:val="center"/>
          </w:tcPr>
          <w:p w14:paraId="11D3BD27">
            <w:r>
              <w:rPr>
                <w:rFonts w:hint="eastAsia"/>
              </w:rPr>
              <w:t>净资产合计</w:t>
            </w:r>
          </w:p>
        </w:tc>
      </w:tr>
      <w:tr w14:paraId="6BB5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AE9E02">
            <w:r>
              <w:rPr>
                <w:rFonts w:hint="eastAsia"/>
              </w:rPr>
              <w:t>一、上期期末净资产</w:t>
            </w:r>
          </w:p>
        </w:tc>
        <w:tc>
          <w:tcPr>
            <w:tcW w:w="1661" w:type="dxa"/>
            <w:vAlign w:val="center"/>
          </w:tcPr>
          <w:p w14:paraId="6BEC8145">
            <w:pPr>
              <w:jc w:val="right"/>
            </w:pPr>
            <w:r>
              <w:rPr>
                <w:rFonts w:hint="eastAsia"/>
              </w:rPr>
              <w:t>130,080,333.00</w:t>
            </w:r>
          </w:p>
        </w:tc>
        <w:tc>
          <w:tcPr>
            <w:tcW w:w="1661" w:type="dxa"/>
            <w:vAlign w:val="center"/>
          </w:tcPr>
          <w:p w14:paraId="3E86F475">
            <w:pPr>
              <w:jc w:val="right"/>
            </w:pPr>
            <w:r>
              <w:rPr>
                <w:rFonts w:hint="eastAsia"/>
              </w:rPr>
              <w:t>-</w:t>
            </w:r>
          </w:p>
        </w:tc>
        <w:tc>
          <w:tcPr>
            <w:tcW w:w="1661" w:type="dxa"/>
            <w:vAlign w:val="center"/>
          </w:tcPr>
          <w:p w14:paraId="42C73AE7">
            <w:pPr>
              <w:jc w:val="right"/>
            </w:pPr>
            <w:r>
              <w:rPr>
                <w:rFonts w:hint="eastAsia"/>
              </w:rPr>
              <w:t>-17,230,140.90</w:t>
            </w:r>
          </w:p>
        </w:tc>
        <w:tc>
          <w:tcPr>
            <w:tcW w:w="1661" w:type="dxa"/>
            <w:vAlign w:val="center"/>
          </w:tcPr>
          <w:p w14:paraId="430149D0">
            <w:pPr>
              <w:jc w:val="right"/>
            </w:pPr>
            <w:r>
              <w:rPr>
                <w:rFonts w:hint="eastAsia"/>
              </w:rPr>
              <w:t>112,850,192.10</w:t>
            </w:r>
          </w:p>
        </w:tc>
      </w:tr>
      <w:tr w14:paraId="7E4F5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DDB450">
            <w:r>
              <w:rPr>
                <w:rFonts w:hint="eastAsia"/>
              </w:rPr>
              <w:t>加：会计政策变更</w:t>
            </w:r>
          </w:p>
        </w:tc>
        <w:tc>
          <w:tcPr>
            <w:tcW w:w="1661" w:type="dxa"/>
            <w:vAlign w:val="center"/>
          </w:tcPr>
          <w:p w14:paraId="077BCA83">
            <w:pPr>
              <w:jc w:val="right"/>
            </w:pPr>
            <w:r>
              <w:rPr>
                <w:rFonts w:hint="eastAsia"/>
              </w:rPr>
              <w:t>-</w:t>
            </w:r>
          </w:p>
        </w:tc>
        <w:tc>
          <w:tcPr>
            <w:tcW w:w="1661" w:type="dxa"/>
            <w:vAlign w:val="center"/>
          </w:tcPr>
          <w:p w14:paraId="31E6D77D">
            <w:pPr>
              <w:jc w:val="right"/>
            </w:pPr>
            <w:r>
              <w:rPr>
                <w:rFonts w:hint="eastAsia"/>
              </w:rPr>
              <w:t>-</w:t>
            </w:r>
          </w:p>
        </w:tc>
        <w:tc>
          <w:tcPr>
            <w:tcW w:w="1661" w:type="dxa"/>
            <w:vAlign w:val="center"/>
          </w:tcPr>
          <w:p w14:paraId="214A76D8">
            <w:pPr>
              <w:jc w:val="right"/>
            </w:pPr>
            <w:r>
              <w:rPr>
                <w:rFonts w:hint="eastAsia"/>
              </w:rPr>
              <w:t>-</w:t>
            </w:r>
          </w:p>
        </w:tc>
        <w:tc>
          <w:tcPr>
            <w:tcW w:w="1661" w:type="dxa"/>
            <w:vAlign w:val="center"/>
          </w:tcPr>
          <w:p w14:paraId="40E5D43C">
            <w:pPr>
              <w:jc w:val="right"/>
            </w:pPr>
            <w:r>
              <w:rPr>
                <w:rFonts w:hint="eastAsia"/>
              </w:rPr>
              <w:t>-</w:t>
            </w:r>
          </w:p>
        </w:tc>
      </w:tr>
      <w:tr w14:paraId="4353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8857B8">
            <w:r>
              <w:rPr>
                <w:rFonts w:hint="eastAsia"/>
              </w:rPr>
              <w:t xml:space="preserve">    前期差错更正</w:t>
            </w:r>
          </w:p>
        </w:tc>
        <w:tc>
          <w:tcPr>
            <w:tcW w:w="1661" w:type="dxa"/>
            <w:vAlign w:val="center"/>
          </w:tcPr>
          <w:p w14:paraId="4BC1008D">
            <w:pPr>
              <w:jc w:val="right"/>
            </w:pPr>
            <w:r>
              <w:rPr>
                <w:rFonts w:hint="eastAsia"/>
              </w:rPr>
              <w:t>-</w:t>
            </w:r>
          </w:p>
        </w:tc>
        <w:tc>
          <w:tcPr>
            <w:tcW w:w="1661" w:type="dxa"/>
            <w:vAlign w:val="center"/>
          </w:tcPr>
          <w:p w14:paraId="768D5A27">
            <w:pPr>
              <w:jc w:val="right"/>
            </w:pPr>
            <w:r>
              <w:rPr>
                <w:rFonts w:hint="eastAsia"/>
              </w:rPr>
              <w:t>-</w:t>
            </w:r>
          </w:p>
        </w:tc>
        <w:tc>
          <w:tcPr>
            <w:tcW w:w="1661" w:type="dxa"/>
            <w:vAlign w:val="center"/>
          </w:tcPr>
          <w:p w14:paraId="32009777">
            <w:pPr>
              <w:jc w:val="right"/>
            </w:pPr>
            <w:r>
              <w:rPr>
                <w:rFonts w:hint="eastAsia"/>
              </w:rPr>
              <w:t>-</w:t>
            </w:r>
          </w:p>
        </w:tc>
        <w:tc>
          <w:tcPr>
            <w:tcW w:w="1661" w:type="dxa"/>
            <w:vAlign w:val="center"/>
          </w:tcPr>
          <w:p w14:paraId="402346E3">
            <w:pPr>
              <w:jc w:val="right"/>
            </w:pPr>
            <w:r>
              <w:rPr>
                <w:rFonts w:hint="eastAsia"/>
              </w:rPr>
              <w:t>-</w:t>
            </w:r>
          </w:p>
        </w:tc>
      </w:tr>
      <w:tr w14:paraId="7D27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C51AF9">
            <w:r>
              <w:rPr>
                <w:rFonts w:hint="eastAsia"/>
              </w:rPr>
              <w:t xml:space="preserve">    其他</w:t>
            </w:r>
          </w:p>
        </w:tc>
        <w:tc>
          <w:tcPr>
            <w:tcW w:w="1661" w:type="dxa"/>
            <w:vAlign w:val="center"/>
          </w:tcPr>
          <w:p w14:paraId="5507B5A6">
            <w:pPr>
              <w:jc w:val="right"/>
            </w:pPr>
            <w:r>
              <w:rPr>
                <w:rFonts w:hint="eastAsia"/>
              </w:rPr>
              <w:t>-</w:t>
            </w:r>
          </w:p>
        </w:tc>
        <w:tc>
          <w:tcPr>
            <w:tcW w:w="1661" w:type="dxa"/>
            <w:vAlign w:val="center"/>
          </w:tcPr>
          <w:p w14:paraId="250737C3">
            <w:pPr>
              <w:jc w:val="right"/>
            </w:pPr>
            <w:r>
              <w:rPr>
                <w:rFonts w:hint="eastAsia"/>
              </w:rPr>
              <w:t>-</w:t>
            </w:r>
          </w:p>
        </w:tc>
        <w:tc>
          <w:tcPr>
            <w:tcW w:w="1661" w:type="dxa"/>
            <w:vAlign w:val="center"/>
          </w:tcPr>
          <w:p w14:paraId="5436569C">
            <w:pPr>
              <w:jc w:val="right"/>
            </w:pPr>
            <w:r>
              <w:rPr>
                <w:rFonts w:hint="eastAsia"/>
              </w:rPr>
              <w:t>-</w:t>
            </w:r>
          </w:p>
        </w:tc>
        <w:tc>
          <w:tcPr>
            <w:tcW w:w="1661" w:type="dxa"/>
            <w:vAlign w:val="center"/>
          </w:tcPr>
          <w:p w14:paraId="71BBCFE8">
            <w:pPr>
              <w:jc w:val="right"/>
            </w:pPr>
            <w:r>
              <w:rPr>
                <w:rFonts w:hint="eastAsia"/>
              </w:rPr>
              <w:t>-</w:t>
            </w:r>
          </w:p>
        </w:tc>
      </w:tr>
      <w:tr w14:paraId="57CE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CCB6C7">
            <w:r>
              <w:rPr>
                <w:rFonts w:hint="eastAsia"/>
              </w:rPr>
              <w:t>二、本期期初净资产</w:t>
            </w:r>
          </w:p>
        </w:tc>
        <w:tc>
          <w:tcPr>
            <w:tcW w:w="1661" w:type="dxa"/>
            <w:vAlign w:val="center"/>
          </w:tcPr>
          <w:p w14:paraId="4571CB73">
            <w:pPr>
              <w:jc w:val="right"/>
            </w:pPr>
            <w:r>
              <w:rPr>
                <w:rFonts w:hint="eastAsia"/>
              </w:rPr>
              <w:t>130,080,333.00</w:t>
            </w:r>
          </w:p>
        </w:tc>
        <w:tc>
          <w:tcPr>
            <w:tcW w:w="1661" w:type="dxa"/>
            <w:vAlign w:val="center"/>
          </w:tcPr>
          <w:p w14:paraId="7EDDE735">
            <w:pPr>
              <w:jc w:val="right"/>
            </w:pPr>
            <w:r>
              <w:rPr>
                <w:rFonts w:hint="eastAsia"/>
              </w:rPr>
              <w:t>-</w:t>
            </w:r>
          </w:p>
        </w:tc>
        <w:tc>
          <w:tcPr>
            <w:tcW w:w="1661" w:type="dxa"/>
            <w:vAlign w:val="center"/>
          </w:tcPr>
          <w:p w14:paraId="2F0ED9CF">
            <w:pPr>
              <w:jc w:val="right"/>
            </w:pPr>
            <w:r>
              <w:rPr>
                <w:rFonts w:hint="eastAsia"/>
              </w:rPr>
              <w:t>-17,230,140.90</w:t>
            </w:r>
          </w:p>
        </w:tc>
        <w:tc>
          <w:tcPr>
            <w:tcW w:w="1661" w:type="dxa"/>
            <w:vAlign w:val="center"/>
          </w:tcPr>
          <w:p w14:paraId="62039805">
            <w:pPr>
              <w:jc w:val="right"/>
            </w:pPr>
            <w:r>
              <w:rPr>
                <w:rFonts w:hint="eastAsia"/>
              </w:rPr>
              <w:t>112,850,192.10</w:t>
            </w:r>
          </w:p>
        </w:tc>
      </w:tr>
      <w:tr w14:paraId="25AD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910890">
            <w:r>
              <w:rPr>
                <w:rFonts w:hint="eastAsia"/>
              </w:rPr>
              <w:t>三、本期增减变动额（减少以“-”号填列）</w:t>
            </w:r>
          </w:p>
        </w:tc>
        <w:tc>
          <w:tcPr>
            <w:tcW w:w="1661" w:type="dxa"/>
            <w:vAlign w:val="center"/>
          </w:tcPr>
          <w:p w14:paraId="29606A05">
            <w:pPr>
              <w:jc w:val="right"/>
            </w:pPr>
            <w:r>
              <w:rPr>
                <w:rFonts w:hint="eastAsia"/>
              </w:rPr>
              <w:t>-25,500,000.00</w:t>
            </w:r>
          </w:p>
        </w:tc>
        <w:tc>
          <w:tcPr>
            <w:tcW w:w="1661" w:type="dxa"/>
            <w:vAlign w:val="center"/>
          </w:tcPr>
          <w:p w14:paraId="7F58897A">
            <w:pPr>
              <w:jc w:val="right"/>
            </w:pPr>
            <w:r>
              <w:rPr>
                <w:rFonts w:hint="eastAsia"/>
              </w:rPr>
              <w:t>-</w:t>
            </w:r>
          </w:p>
        </w:tc>
        <w:tc>
          <w:tcPr>
            <w:tcW w:w="1661" w:type="dxa"/>
            <w:vAlign w:val="center"/>
          </w:tcPr>
          <w:p w14:paraId="291813AA">
            <w:pPr>
              <w:jc w:val="right"/>
            </w:pPr>
            <w:r>
              <w:rPr>
                <w:rFonts w:hint="eastAsia"/>
              </w:rPr>
              <w:t>12,434,746.33</w:t>
            </w:r>
          </w:p>
        </w:tc>
        <w:tc>
          <w:tcPr>
            <w:tcW w:w="1661" w:type="dxa"/>
            <w:vAlign w:val="center"/>
          </w:tcPr>
          <w:p w14:paraId="23334A48">
            <w:pPr>
              <w:jc w:val="right"/>
            </w:pPr>
            <w:r>
              <w:rPr>
                <w:rFonts w:hint="eastAsia"/>
              </w:rPr>
              <w:t>-13,065,253.67</w:t>
            </w:r>
          </w:p>
        </w:tc>
      </w:tr>
      <w:tr w14:paraId="09F6F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796E90">
            <w:r>
              <w:rPr>
                <w:rFonts w:hint="eastAsia"/>
              </w:rPr>
              <w:t>（一）、综合收益总额</w:t>
            </w:r>
          </w:p>
        </w:tc>
        <w:tc>
          <w:tcPr>
            <w:tcW w:w="1661" w:type="dxa"/>
            <w:vAlign w:val="center"/>
          </w:tcPr>
          <w:p w14:paraId="40EB38FD">
            <w:pPr>
              <w:jc w:val="right"/>
            </w:pPr>
            <w:r>
              <w:rPr>
                <w:rFonts w:hint="eastAsia"/>
              </w:rPr>
              <w:t>-</w:t>
            </w:r>
          </w:p>
        </w:tc>
        <w:tc>
          <w:tcPr>
            <w:tcW w:w="1661" w:type="dxa"/>
            <w:vAlign w:val="center"/>
          </w:tcPr>
          <w:p w14:paraId="3313F5B2">
            <w:pPr>
              <w:jc w:val="right"/>
            </w:pPr>
            <w:r>
              <w:rPr>
                <w:rFonts w:hint="eastAsia"/>
              </w:rPr>
              <w:t>-</w:t>
            </w:r>
          </w:p>
        </w:tc>
        <w:tc>
          <w:tcPr>
            <w:tcW w:w="1661" w:type="dxa"/>
            <w:vAlign w:val="center"/>
          </w:tcPr>
          <w:p w14:paraId="6E104DEF">
            <w:pPr>
              <w:jc w:val="right"/>
            </w:pPr>
            <w:r>
              <w:rPr>
                <w:rFonts w:hint="eastAsia"/>
              </w:rPr>
              <w:t>12,391,396.33</w:t>
            </w:r>
          </w:p>
        </w:tc>
        <w:tc>
          <w:tcPr>
            <w:tcW w:w="1661" w:type="dxa"/>
            <w:vAlign w:val="center"/>
          </w:tcPr>
          <w:p w14:paraId="5367AAED">
            <w:pPr>
              <w:jc w:val="right"/>
            </w:pPr>
            <w:r>
              <w:rPr>
                <w:rFonts w:hint="eastAsia"/>
              </w:rPr>
              <w:t>12,391,396.33</w:t>
            </w:r>
          </w:p>
        </w:tc>
      </w:tr>
      <w:tr w14:paraId="1EBB7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515EC3">
            <w:r>
              <w:rPr>
                <w:rFonts w:hint="eastAsia"/>
              </w:rPr>
              <w:t>（二）、本期基金份额交易产生的净资产变动数（净资产减少以“-”号填列）</w:t>
            </w:r>
          </w:p>
        </w:tc>
        <w:tc>
          <w:tcPr>
            <w:tcW w:w="1661" w:type="dxa"/>
            <w:vAlign w:val="center"/>
          </w:tcPr>
          <w:p w14:paraId="262CA090">
            <w:pPr>
              <w:jc w:val="right"/>
            </w:pPr>
            <w:r>
              <w:rPr>
                <w:rFonts w:hint="eastAsia"/>
              </w:rPr>
              <w:t>-25,500,000.00</w:t>
            </w:r>
          </w:p>
        </w:tc>
        <w:tc>
          <w:tcPr>
            <w:tcW w:w="1661" w:type="dxa"/>
            <w:vAlign w:val="center"/>
          </w:tcPr>
          <w:p w14:paraId="24810749">
            <w:pPr>
              <w:jc w:val="right"/>
            </w:pPr>
            <w:r>
              <w:rPr>
                <w:rFonts w:hint="eastAsia"/>
              </w:rPr>
              <w:t>-</w:t>
            </w:r>
          </w:p>
        </w:tc>
        <w:tc>
          <w:tcPr>
            <w:tcW w:w="1661" w:type="dxa"/>
            <w:vAlign w:val="center"/>
          </w:tcPr>
          <w:p w14:paraId="1B432D9E">
            <w:pPr>
              <w:jc w:val="right"/>
            </w:pPr>
            <w:r>
              <w:rPr>
                <w:rFonts w:hint="eastAsia"/>
              </w:rPr>
              <w:t>43,350.00</w:t>
            </w:r>
          </w:p>
        </w:tc>
        <w:tc>
          <w:tcPr>
            <w:tcW w:w="1661" w:type="dxa"/>
            <w:vAlign w:val="center"/>
          </w:tcPr>
          <w:p w14:paraId="0BF19C56">
            <w:pPr>
              <w:jc w:val="right"/>
            </w:pPr>
            <w:r>
              <w:rPr>
                <w:rFonts w:hint="eastAsia"/>
              </w:rPr>
              <w:t>-25,456,650.00</w:t>
            </w:r>
          </w:p>
        </w:tc>
      </w:tr>
      <w:tr w14:paraId="5657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6D658E">
            <w:r>
              <w:rPr>
                <w:rFonts w:hint="eastAsia"/>
              </w:rPr>
              <w:t>其中：1.基金申购款</w:t>
            </w:r>
          </w:p>
        </w:tc>
        <w:tc>
          <w:tcPr>
            <w:tcW w:w="1661" w:type="dxa"/>
            <w:vAlign w:val="center"/>
          </w:tcPr>
          <w:p w14:paraId="4DDDA7C9">
            <w:pPr>
              <w:jc w:val="right"/>
            </w:pPr>
            <w:r>
              <w:rPr>
                <w:rFonts w:hint="eastAsia"/>
              </w:rPr>
              <w:t>192,000,000.00</w:t>
            </w:r>
          </w:p>
        </w:tc>
        <w:tc>
          <w:tcPr>
            <w:tcW w:w="1661" w:type="dxa"/>
            <w:vAlign w:val="center"/>
          </w:tcPr>
          <w:p w14:paraId="43889C08">
            <w:pPr>
              <w:jc w:val="right"/>
            </w:pPr>
            <w:r>
              <w:rPr>
                <w:rFonts w:hint="eastAsia"/>
              </w:rPr>
              <w:t>-</w:t>
            </w:r>
          </w:p>
        </w:tc>
        <w:tc>
          <w:tcPr>
            <w:tcW w:w="1661" w:type="dxa"/>
            <w:vAlign w:val="center"/>
          </w:tcPr>
          <w:p w14:paraId="595642BE">
            <w:pPr>
              <w:jc w:val="right"/>
            </w:pPr>
            <w:r>
              <w:rPr>
                <w:rFonts w:hint="eastAsia"/>
              </w:rPr>
              <w:t>-26,833,566.38</w:t>
            </w:r>
          </w:p>
        </w:tc>
        <w:tc>
          <w:tcPr>
            <w:tcW w:w="1661" w:type="dxa"/>
            <w:vAlign w:val="center"/>
          </w:tcPr>
          <w:p w14:paraId="01594E9B">
            <w:pPr>
              <w:jc w:val="right"/>
            </w:pPr>
            <w:r>
              <w:rPr>
                <w:rFonts w:hint="eastAsia"/>
              </w:rPr>
              <w:t>165,166,433.62</w:t>
            </w:r>
          </w:p>
        </w:tc>
      </w:tr>
      <w:tr w14:paraId="6B114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C7105C">
            <w:r>
              <w:rPr>
                <w:rFonts w:hint="eastAsia"/>
              </w:rPr>
              <w:t xml:space="preserve">      2.基金赎回款</w:t>
            </w:r>
          </w:p>
        </w:tc>
        <w:tc>
          <w:tcPr>
            <w:tcW w:w="1661" w:type="dxa"/>
            <w:vAlign w:val="center"/>
          </w:tcPr>
          <w:p w14:paraId="7039A01E">
            <w:pPr>
              <w:jc w:val="right"/>
            </w:pPr>
            <w:r>
              <w:rPr>
                <w:rFonts w:hint="eastAsia"/>
              </w:rPr>
              <w:t>-217,500,000.00</w:t>
            </w:r>
          </w:p>
        </w:tc>
        <w:tc>
          <w:tcPr>
            <w:tcW w:w="1661" w:type="dxa"/>
            <w:vAlign w:val="center"/>
          </w:tcPr>
          <w:p w14:paraId="7321E490">
            <w:pPr>
              <w:jc w:val="right"/>
            </w:pPr>
            <w:r>
              <w:rPr>
                <w:rFonts w:hint="eastAsia"/>
              </w:rPr>
              <w:t>-</w:t>
            </w:r>
          </w:p>
        </w:tc>
        <w:tc>
          <w:tcPr>
            <w:tcW w:w="1661" w:type="dxa"/>
            <w:vAlign w:val="center"/>
          </w:tcPr>
          <w:p w14:paraId="3A0768D3">
            <w:pPr>
              <w:jc w:val="right"/>
            </w:pPr>
            <w:r>
              <w:rPr>
                <w:rFonts w:hint="eastAsia"/>
              </w:rPr>
              <w:t>26,876,916.38</w:t>
            </w:r>
          </w:p>
        </w:tc>
        <w:tc>
          <w:tcPr>
            <w:tcW w:w="1661" w:type="dxa"/>
            <w:vAlign w:val="center"/>
          </w:tcPr>
          <w:p w14:paraId="0410BC1E">
            <w:pPr>
              <w:jc w:val="right"/>
            </w:pPr>
            <w:r>
              <w:rPr>
                <w:rFonts w:hint="eastAsia"/>
              </w:rPr>
              <w:t>-190,623,083.62</w:t>
            </w:r>
          </w:p>
        </w:tc>
      </w:tr>
      <w:tr w14:paraId="3D64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09BF0F">
            <w:r>
              <w:rPr>
                <w:rFonts w:hint="eastAsia"/>
              </w:rPr>
              <w:t>（三）、本期向基金份额持有人分配利润产生的净资产变动（净资产减少以“-”号填列）</w:t>
            </w:r>
          </w:p>
        </w:tc>
        <w:tc>
          <w:tcPr>
            <w:tcW w:w="1661" w:type="dxa"/>
            <w:vAlign w:val="center"/>
          </w:tcPr>
          <w:p w14:paraId="164272A4">
            <w:pPr>
              <w:jc w:val="right"/>
            </w:pPr>
            <w:r>
              <w:rPr>
                <w:rFonts w:hint="eastAsia"/>
              </w:rPr>
              <w:t>-</w:t>
            </w:r>
          </w:p>
        </w:tc>
        <w:tc>
          <w:tcPr>
            <w:tcW w:w="1661" w:type="dxa"/>
            <w:vAlign w:val="center"/>
          </w:tcPr>
          <w:p w14:paraId="3C87A549">
            <w:pPr>
              <w:jc w:val="right"/>
            </w:pPr>
            <w:r>
              <w:rPr>
                <w:rFonts w:hint="eastAsia"/>
              </w:rPr>
              <w:t>-</w:t>
            </w:r>
          </w:p>
        </w:tc>
        <w:tc>
          <w:tcPr>
            <w:tcW w:w="1661" w:type="dxa"/>
            <w:vAlign w:val="center"/>
          </w:tcPr>
          <w:p w14:paraId="2F5CF535">
            <w:pPr>
              <w:jc w:val="right"/>
            </w:pPr>
            <w:r>
              <w:rPr>
                <w:rFonts w:hint="eastAsia"/>
              </w:rPr>
              <w:t>-</w:t>
            </w:r>
          </w:p>
        </w:tc>
        <w:tc>
          <w:tcPr>
            <w:tcW w:w="1661" w:type="dxa"/>
            <w:vAlign w:val="center"/>
          </w:tcPr>
          <w:p w14:paraId="6DFFD4D2">
            <w:pPr>
              <w:jc w:val="right"/>
            </w:pPr>
            <w:r>
              <w:rPr>
                <w:rFonts w:hint="eastAsia"/>
              </w:rPr>
              <w:t>-</w:t>
            </w:r>
          </w:p>
        </w:tc>
      </w:tr>
      <w:tr w14:paraId="707C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5797D9">
            <w:r>
              <w:rPr>
                <w:rFonts w:hint="eastAsia"/>
              </w:rPr>
              <w:t>（四）、其他综合收益结转留存收益</w:t>
            </w:r>
          </w:p>
        </w:tc>
        <w:tc>
          <w:tcPr>
            <w:tcW w:w="1661" w:type="dxa"/>
            <w:vAlign w:val="center"/>
          </w:tcPr>
          <w:p w14:paraId="63CEE1AB">
            <w:pPr>
              <w:jc w:val="right"/>
            </w:pPr>
            <w:r>
              <w:rPr>
                <w:rFonts w:hint="eastAsia"/>
              </w:rPr>
              <w:t>-</w:t>
            </w:r>
          </w:p>
        </w:tc>
        <w:tc>
          <w:tcPr>
            <w:tcW w:w="1661" w:type="dxa"/>
            <w:vAlign w:val="center"/>
          </w:tcPr>
          <w:p w14:paraId="00302912">
            <w:pPr>
              <w:jc w:val="right"/>
            </w:pPr>
            <w:r>
              <w:rPr>
                <w:rFonts w:hint="eastAsia"/>
              </w:rPr>
              <w:t>-</w:t>
            </w:r>
          </w:p>
        </w:tc>
        <w:tc>
          <w:tcPr>
            <w:tcW w:w="1661" w:type="dxa"/>
            <w:vAlign w:val="center"/>
          </w:tcPr>
          <w:p w14:paraId="7DA04219">
            <w:pPr>
              <w:jc w:val="right"/>
            </w:pPr>
            <w:r>
              <w:rPr>
                <w:rFonts w:hint="eastAsia"/>
              </w:rPr>
              <w:t>-</w:t>
            </w:r>
          </w:p>
        </w:tc>
        <w:tc>
          <w:tcPr>
            <w:tcW w:w="1661" w:type="dxa"/>
            <w:vAlign w:val="center"/>
          </w:tcPr>
          <w:p w14:paraId="62EA299F">
            <w:pPr>
              <w:jc w:val="right"/>
            </w:pPr>
            <w:r>
              <w:rPr>
                <w:rFonts w:hint="eastAsia"/>
              </w:rPr>
              <w:t>-</w:t>
            </w:r>
          </w:p>
        </w:tc>
      </w:tr>
      <w:tr w14:paraId="0B49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C6F938">
            <w:r>
              <w:rPr>
                <w:rFonts w:hint="eastAsia"/>
              </w:rPr>
              <w:t>四、本期期末净资产</w:t>
            </w:r>
          </w:p>
        </w:tc>
        <w:tc>
          <w:tcPr>
            <w:tcW w:w="1661" w:type="dxa"/>
            <w:vAlign w:val="center"/>
          </w:tcPr>
          <w:p w14:paraId="3C0BBBF8">
            <w:pPr>
              <w:jc w:val="right"/>
            </w:pPr>
            <w:r>
              <w:rPr>
                <w:rFonts w:hint="eastAsia"/>
              </w:rPr>
              <w:t>104,580,333.00</w:t>
            </w:r>
          </w:p>
        </w:tc>
        <w:tc>
          <w:tcPr>
            <w:tcW w:w="1661" w:type="dxa"/>
            <w:vAlign w:val="center"/>
          </w:tcPr>
          <w:p w14:paraId="4ED4CC10">
            <w:pPr>
              <w:jc w:val="right"/>
            </w:pPr>
            <w:r>
              <w:rPr>
                <w:rFonts w:hint="eastAsia"/>
              </w:rPr>
              <w:t>-</w:t>
            </w:r>
          </w:p>
        </w:tc>
        <w:tc>
          <w:tcPr>
            <w:tcW w:w="1661" w:type="dxa"/>
            <w:vAlign w:val="center"/>
          </w:tcPr>
          <w:p w14:paraId="50302CDD">
            <w:pPr>
              <w:jc w:val="right"/>
            </w:pPr>
            <w:r>
              <w:rPr>
                <w:rFonts w:hint="eastAsia"/>
              </w:rPr>
              <w:t>-4,795,394.57</w:t>
            </w:r>
          </w:p>
        </w:tc>
        <w:tc>
          <w:tcPr>
            <w:tcW w:w="1661" w:type="dxa"/>
            <w:vAlign w:val="center"/>
          </w:tcPr>
          <w:p w14:paraId="774D3375">
            <w:pPr>
              <w:jc w:val="right"/>
            </w:pPr>
            <w:r>
              <w:rPr>
                <w:rFonts w:hint="eastAsia"/>
              </w:rPr>
              <w:t>99,784,938.43</w:t>
            </w:r>
          </w:p>
        </w:tc>
      </w:tr>
    </w:tbl>
    <w:p w14:paraId="71E281D6">
      <w:pPr>
        <w:pStyle w:val="18"/>
        <w:rPr>
          <w:rFonts w:hint="eastAsia"/>
        </w:rPr>
      </w:pPr>
      <w:r>
        <w:rPr>
          <w:rFonts w:hint="eastAsia"/>
        </w:rPr>
        <w:t>报表附注为财务报表的组成部分。</w:t>
      </w:r>
    </w:p>
    <w:p w14:paraId="79E86F84">
      <w:pPr>
        <w:pStyle w:val="18"/>
        <w:rPr>
          <w:rFonts w:hint="eastAsia"/>
        </w:rPr>
      </w:pPr>
      <w:r>
        <w:rPr>
          <w:rFonts w:hint="eastAsia"/>
        </w:rPr>
        <w:t>本报告 7.1 至 7.4 财务报表由下列负责人签署：</w:t>
      </w:r>
    </w:p>
    <w:p w14:paraId="4220B04A">
      <w:pPr>
        <w:pStyle w:val="18"/>
        <w:rPr>
          <w:rFonts w:hint="eastAsia"/>
        </w:rPr>
      </w:pPr>
      <w:r>
        <w:rPr>
          <w:rFonts w:hint="eastAsia"/>
        </w:rPr>
        <w:t>____杨小松___           ____蔡忠评______          ____徐超____</w:t>
      </w:r>
    </w:p>
    <w:p w14:paraId="6B39144E">
      <w:pPr>
        <w:pStyle w:val="18"/>
        <w:rPr>
          <w:rFonts w:hint="eastAsia"/>
        </w:rPr>
      </w:pPr>
      <w:r>
        <w:rPr>
          <w:rFonts w:hint="eastAsia"/>
        </w:rPr>
        <w:t>基金管理人负责人     主管会计工作负责人         会计机构负责人</w:t>
      </w:r>
    </w:p>
    <w:p w14:paraId="3329BCBD">
      <w:pPr>
        <w:pStyle w:val="23"/>
      </w:pPr>
      <w:bookmarkStart w:id="48" w:name="_Toc29136"/>
      <w:r>
        <w:t>报表附注</w:t>
      </w:r>
      <w:bookmarkEnd w:id="48"/>
      <w:r>
        <w:t xml:space="preserve"> </w:t>
      </w:r>
    </w:p>
    <w:p w14:paraId="23B6393B">
      <w:pPr>
        <w:pStyle w:val="28"/>
      </w:pPr>
      <w:bookmarkStart w:id="49" w:name="_Toc49"/>
      <w:r>
        <w:t>基金基本情况</w:t>
      </w:r>
      <w:bookmarkEnd w:id="49"/>
    </w:p>
    <w:p w14:paraId="4F8EFFD7">
      <w:pPr>
        <w:pStyle w:val="18"/>
        <w:rPr>
          <w:rFonts w:hint="eastAsia"/>
        </w:rPr>
      </w:pPr>
      <w:r>
        <w:rPr>
          <w:rFonts w:hint="eastAsia"/>
        </w:rPr>
        <w:t>南方中证500增强策略交易型开放式指数证券投资基金(以下简称“本基金”)经中国证券监督管理委员会(以下简称“中国证监会”)证监许可[2021]3580号《关于准予南方中证500增强策略交易型开放式指数证券投资基金注册的批复》注册，由南方基金管理股份有限公司依照《中华人民共和国证券投资基金法》和《南方中证500增强策略交易型开放式指数证券投资基金基金合同》负责公开募集。本基金为契约型的交易型开放式基金，存续期限不定，首次设立募集不包括认购资金利息共募集人民币746,577,500.00元，业经普华永道中天会计师事务所(特殊普通合伙)普华永道中天验字(2022)第0042号验资报告予以验证。经向中国证监会备案，《南方中证500增强策略交易型开放式指数证券投资基金基金合同》于2022年1月26日正式生效，基金合同生效日的基金份额总额为746,580,333.00份基金份额，其中认购资金利息折合2,833.00份基金份额。本基金的基金管理人为南方基金管理股份有限公司，基金托管人为中国工商银行股份有限公司。</w:t>
      </w:r>
    </w:p>
    <w:p w14:paraId="4F029A29">
      <w:pPr>
        <w:pStyle w:val="18"/>
        <w:rPr>
          <w:rFonts w:hint="eastAsia"/>
        </w:rPr>
      </w:pPr>
      <w:r>
        <w:rPr>
          <w:rFonts w:hint="eastAsia"/>
        </w:rPr>
        <w:t>经上海证券交易所(以下简称“上交所”)自律监管决定书[2022]38号审核同意，本基金746,580,333.00份基金份额于2022年2月16日在上交所挂牌交易。</w:t>
      </w:r>
    </w:p>
    <w:p w14:paraId="4E38D3A5">
      <w:pPr>
        <w:pStyle w:val="18"/>
        <w:rPr>
          <w:rFonts w:hint="eastAsia"/>
        </w:rPr>
      </w:pPr>
      <w:r>
        <w:rPr>
          <w:rFonts w:hint="eastAsia"/>
        </w:rPr>
        <w:t>根据《中华人民共和国证券投资基金法》和《南方中证500增强策略交易型开放式指数证券投资基金基金合同》的有关规定，本基金的投资目标是在力求对中证500指数进行有效跟踪的基础上，力争实现超越目标指数的投资收益；主要投资于标的指数成份股、备选成份股。此外，本基金可少量投资于非成份股(包含主板、创业板及其他经中国证监会核准/注册发行的股票)、衍生工具(股指期货、股票期权等)、债券资产(国债、金融债、企业债、公司债、政府支持机构债券、政府支持债券、地方政府债券、次级债、可转换债券、可交换债券、央行票据、中期票据、短期融资券、超短期融资券等)、资产支持证券、债券回购、银行存款、同业存单、货币市场工具以及中国证监会允许基金投资的其他金融工具(但须符合中国证监会的相关规定)。本基金可投资存托凭证。基金管理人根据相关规定可参与转融通证券出借业务。本基金所持有的股票资产占基金资产的比例不低于80%，投资于标的指数成份股、备选成份股的比例不低于非现金基金资产净值的80%。每个交易日日终，在扣除股指期货、股票期权合约需缴纳的交易保证金后，本基金应当保持不低于交易保证金一倍的现金，其中现金不包括结算备付金、存出保证金、应收申购款等。在正常市场情况下，本基金日均跟踪偏离度的绝对值不超过0.35%，年跟踪误差不超过6.5%。本基金的业绩比较基准为中证500指数收益率。</w:t>
      </w:r>
    </w:p>
    <w:p w14:paraId="17E43F09">
      <w:pPr>
        <w:pStyle w:val="18"/>
        <w:rPr>
          <w:rFonts w:hint="eastAsia"/>
        </w:rPr>
      </w:pPr>
      <w:r>
        <w:rPr>
          <w:rFonts w:hint="eastAsia"/>
        </w:rPr>
        <w:t>本财务报表由本基金的基金管理人南方基金管理股份有限公司于2026年3月27日批准报出。</w:t>
      </w:r>
    </w:p>
    <w:p w14:paraId="5B1A2B90">
      <w:pPr>
        <w:pStyle w:val="28"/>
      </w:pPr>
      <w:bookmarkStart w:id="50" w:name="_Toc50"/>
      <w:r>
        <w:t xml:space="preserve"> 会计报表的编制基础 </w:t>
      </w:r>
      <w:bookmarkEnd w:id="50"/>
    </w:p>
    <w:p w14:paraId="3E306F9C">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2A1584CE">
      <w:pPr>
        <w:pStyle w:val="18"/>
        <w:rPr>
          <w:rFonts w:hint="eastAsia"/>
        </w:rPr>
      </w:pPr>
      <w:r>
        <w:rPr>
          <w:rFonts w:hint="eastAsia"/>
        </w:rPr>
        <w:t>本财务报表以本基金持续经营为基础列报。</w:t>
      </w:r>
    </w:p>
    <w:p w14:paraId="23BC5CD3">
      <w:pPr>
        <w:pStyle w:val="28"/>
      </w:pPr>
      <w:bookmarkStart w:id="51" w:name="_Toc51"/>
      <w:r>
        <w:t xml:space="preserve"> 遵循企业会计准则及其他有关规定的声明</w:t>
      </w:r>
      <w:bookmarkEnd w:id="51"/>
    </w:p>
    <w:p w14:paraId="684FDC45">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767BF3B9">
      <w:pPr>
        <w:pStyle w:val="28"/>
      </w:pPr>
      <w:bookmarkStart w:id="52" w:name="_Toc52"/>
      <w:r>
        <w:t xml:space="preserve">重要会计政策和会计估计 </w:t>
      </w:r>
      <w:bookmarkEnd w:id="52"/>
    </w:p>
    <w:p w14:paraId="24EC65D2">
      <w:pPr>
        <w:pStyle w:val="35"/>
      </w:pPr>
      <w:bookmarkStart w:id="53" w:name="_Toc53"/>
      <w:r>
        <w:t>会计年度</w:t>
      </w:r>
      <w:bookmarkEnd w:id="53"/>
    </w:p>
    <w:p w14:paraId="701677DB">
      <w:pPr>
        <w:pStyle w:val="18"/>
        <w:rPr>
          <w:rFonts w:hint="eastAsia"/>
        </w:rPr>
      </w:pPr>
      <w:r>
        <w:rPr>
          <w:rFonts w:hint="eastAsia"/>
        </w:rPr>
        <w:t>本基金会计年度采用公历年度，即每年1月1日起至12月31日止。</w:t>
      </w:r>
    </w:p>
    <w:p w14:paraId="415FA1F0">
      <w:pPr>
        <w:pStyle w:val="35"/>
      </w:pPr>
      <w:bookmarkStart w:id="54" w:name="_Toc54"/>
      <w:r>
        <w:t>记账本位币</w:t>
      </w:r>
      <w:bookmarkEnd w:id="54"/>
    </w:p>
    <w:p w14:paraId="5AB40628">
      <w:pPr>
        <w:pStyle w:val="18"/>
        <w:rPr>
          <w:rFonts w:hint="eastAsia"/>
        </w:rPr>
      </w:pPr>
      <w:r>
        <w:rPr>
          <w:rFonts w:hint="eastAsia"/>
        </w:rPr>
        <w:t>本基金记账本位币和编制本财务报表所采用的货币均为人民币。除有特别说明外，均以人民币元为单位表示。</w:t>
      </w:r>
    </w:p>
    <w:p w14:paraId="15BF65C2">
      <w:pPr>
        <w:pStyle w:val="35"/>
      </w:pPr>
      <w:bookmarkStart w:id="55" w:name="_Toc55"/>
      <w:r>
        <w:t>金融资产和金融负债的分类</w:t>
      </w:r>
      <w:bookmarkEnd w:id="55"/>
    </w:p>
    <w:p w14:paraId="3559BA23">
      <w:pPr>
        <w:pStyle w:val="18"/>
        <w:rPr>
          <w:rFonts w:hint="eastAsia"/>
        </w:rPr>
      </w:pPr>
      <w:r>
        <w:rPr>
          <w:rFonts w:hint="eastAsia"/>
        </w:rPr>
        <w:t>金融工具是指形成本基金的金融资产（或负债），并形成其他单位的金融负债（或资产）或权益工具的合同。</w:t>
      </w:r>
    </w:p>
    <w:p w14:paraId="6FD73D28">
      <w:pPr>
        <w:pStyle w:val="18"/>
        <w:rPr>
          <w:rFonts w:hint="eastAsia"/>
        </w:rPr>
      </w:pPr>
      <w:r>
        <w:rPr>
          <w:rFonts w:hint="eastAsia"/>
        </w:rPr>
        <w:t>（1）金融资产分类</w:t>
      </w:r>
    </w:p>
    <w:p w14:paraId="0EB3B184">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4183F70D">
      <w:pPr>
        <w:pStyle w:val="18"/>
        <w:rPr>
          <w:rFonts w:hint="eastAsia"/>
        </w:rPr>
      </w:pPr>
      <w:r>
        <w:rPr>
          <w:rFonts w:hint="eastAsia"/>
        </w:rPr>
        <w:t>（2）金融负债分类</w:t>
      </w:r>
    </w:p>
    <w:p w14:paraId="5F3CF67E">
      <w:pPr>
        <w:pStyle w:val="18"/>
        <w:rPr>
          <w:rFonts w:hint="eastAsia"/>
        </w:rPr>
      </w:pPr>
      <w:r>
        <w:rPr>
          <w:rFonts w:hint="eastAsia"/>
        </w:rPr>
        <w:t>本基金的金融负债于初始确认时分类为：以公允价值计量且其变动计入当期损益的金融负债、以摊余成本计量的金融负债。</w:t>
      </w:r>
    </w:p>
    <w:p w14:paraId="1E20D14E">
      <w:pPr>
        <w:pStyle w:val="35"/>
      </w:pPr>
      <w:bookmarkStart w:id="56" w:name="_Toc56"/>
      <w:r>
        <w:t xml:space="preserve">金融资产和金融负债的初始确认、后续计量和终止确认 </w:t>
      </w:r>
      <w:bookmarkEnd w:id="56"/>
    </w:p>
    <w:p w14:paraId="6659B570">
      <w:pPr>
        <w:pStyle w:val="18"/>
        <w:rPr>
          <w:rFonts w:hint="eastAsia"/>
        </w:rPr>
      </w:pPr>
      <w:r>
        <w:rPr>
          <w:rFonts w:hint="eastAsia"/>
        </w:rPr>
        <w:t>本基金于成为金融工具合同的一方时确认一项金融资产或金融负债。</w:t>
      </w:r>
    </w:p>
    <w:p w14:paraId="503F5EE0">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3A1E14F1">
      <w:pPr>
        <w:pStyle w:val="18"/>
        <w:rPr>
          <w:rFonts w:hint="eastAsia"/>
        </w:rPr>
      </w:pPr>
      <w:r>
        <w:rPr>
          <w:rFonts w:hint="eastAsia"/>
        </w:rPr>
        <w:t>划分为以摊余成本计量的金融资产和金融负债，按照取得时的公允价值作为初始确认金额，相关交易费用计入其初始确认金额。</w:t>
      </w:r>
    </w:p>
    <w:p w14:paraId="197181DA">
      <w:pPr>
        <w:pStyle w:val="18"/>
        <w:rPr>
          <w:rFonts w:hint="eastAsia"/>
        </w:rPr>
      </w:pPr>
      <w:r>
        <w:rPr>
          <w:rFonts w:hint="eastAsia"/>
        </w:rPr>
        <w:t>对于以公允价值计量且其变动计入当期损益的金融资产，采用公允价值进行后续计量，所有公允价值变动计入当期损益。</w:t>
      </w:r>
    </w:p>
    <w:p w14:paraId="05B3A682">
      <w:pPr>
        <w:pStyle w:val="18"/>
        <w:rPr>
          <w:rFonts w:hint="eastAsia"/>
        </w:rPr>
      </w:pPr>
      <w:r>
        <w:rPr>
          <w:rFonts w:hint="eastAsia"/>
        </w:rPr>
        <w:t>对于以摊余成本计量的金融资产，采用实际利率法确认利息收入，其终止确认、修改或减值产生的利得或损失，均计入当期损益。</w:t>
      </w:r>
    </w:p>
    <w:p w14:paraId="11F948AB">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57B3AB67">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6D417597">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490C8967">
      <w:pPr>
        <w:pStyle w:val="18"/>
        <w:rPr>
          <w:rFonts w:hint="eastAsia"/>
        </w:rPr>
      </w:pPr>
      <w:r>
        <w:rPr>
          <w:rFonts w:hint="eastAsia"/>
        </w:rPr>
        <w:t>当对金融资产预期未来现金流量具有不利影响的一项或多项事件发生时，该金融资产成为已发生信用减值的金融资产。</w:t>
      </w:r>
    </w:p>
    <w:p w14:paraId="3C9B4575">
      <w:pPr>
        <w:pStyle w:val="18"/>
        <w:rPr>
          <w:rFonts w:hint="eastAsia"/>
        </w:rPr>
      </w:pPr>
      <w:r>
        <w:rPr>
          <w:rFonts w:hint="eastAsia"/>
        </w:rPr>
        <w:t>当本基金不再合理预期能够全部或部分收回金融资产合同现金流量时，本基金直接减记该金融资产的账面余额。</w:t>
      </w:r>
    </w:p>
    <w:p w14:paraId="07420976">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6472D81C">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274E9F0D">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41618D23">
      <w:pPr>
        <w:pStyle w:val="35"/>
      </w:pPr>
      <w:bookmarkStart w:id="57" w:name="_Toc57"/>
      <w:r>
        <w:t>金融资产和金融负债的估值原则</w:t>
      </w:r>
      <w:bookmarkEnd w:id="57"/>
    </w:p>
    <w:p w14:paraId="570B7BAE">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47F93A5A">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44424662">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39E0F01B">
      <w:pPr>
        <w:pStyle w:val="18"/>
        <w:rPr>
          <w:rFonts w:hint="eastAsia"/>
        </w:rPr>
      </w:pPr>
      <w:r>
        <w:rPr>
          <w:rFonts w:hint="eastAsia"/>
        </w:rPr>
        <w:t>本基金持有的以公允价值计量且其变动计入当期损益的金融资产和金融负债按如下原则确定公允价值并进行估值：</w:t>
      </w:r>
    </w:p>
    <w:p w14:paraId="693CCDD1">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F22BE82">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1E58A16">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50A27FCB">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5B06A8B0">
      <w:pPr>
        <w:pStyle w:val="18"/>
        <w:rPr>
          <w:rFonts w:hint="eastAsia"/>
        </w:rPr>
      </w:pPr>
      <w:r>
        <w:rPr>
          <w:rFonts w:hint="eastAsia"/>
        </w:rPr>
        <w:t>（4）如有新增事项，按国家最新规定估值。</w:t>
      </w:r>
    </w:p>
    <w:p w14:paraId="44A340BC">
      <w:pPr>
        <w:pStyle w:val="35"/>
      </w:pPr>
      <w:bookmarkStart w:id="58" w:name="_Toc58"/>
      <w:r>
        <w:t>金融资产和金融负债的抵销</w:t>
      </w:r>
      <w:bookmarkEnd w:id="58"/>
    </w:p>
    <w:p w14:paraId="0CD1B204">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BB6D777">
      <w:pPr>
        <w:pStyle w:val="35"/>
      </w:pPr>
      <w:bookmarkStart w:id="59" w:name="_Toc59"/>
      <w:r>
        <w:t>实收基金</w:t>
      </w:r>
      <w:bookmarkEnd w:id="59"/>
    </w:p>
    <w:p w14:paraId="2491C7BC">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D9F1D68">
      <w:pPr>
        <w:pStyle w:val="35"/>
      </w:pPr>
      <w:bookmarkStart w:id="60" w:name="_Toc60"/>
      <w:r>
        <w:t>损益平准金</w:t>
      </w:r>
      <w:bookmarkEnd w:id="60"/>
    </w:p>
    <w:p w14:paraId="7C59E58C">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7FC190A4">
      <w:pPr>
        <w:pStyle w:val="18"/>
        <w:rPr>
          <w:rFonts w:hint="eastAsia"/>
        </w:rPr>
      </w:pPr>
      <w:r>
        <w:rPr>
          <w:rFonts w:hint="eastAsia"/>
        </w:rPr>
        <w:t>未实现损益平准金与已实现损益平准金均在“损益平准金”科目中核算，并于期末全额转入“未分配利润/（累计亏损）”。</w:t>
      </w:r>
    </w:p>
    <w:p w14:paraId="082867B0">
      <w:pPr>
        <w:pStyle w:val="35"/>
      </w:pPr>
      <w:bookmarkStart w:id="61" w:name="_Toc61"/>
      <w:r>
        <w:t>收入/（损失）的确认和计量</w:t>
      </w:r>
      <w:bookmarkEnd w:id="61"/>
    </w:p>
    <w:p w14:paraId="6AD1987B">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343393ED">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047E3B1F">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527AF5E8">
      <w:pPr>
        <w:pStyle w:val="18"/>
        <w:rPr>
          <w:rFonts w:hint="eastAsia"/>
        </w:rPr>
      </w:pPr>
      <w:r>
        <w:rPr>
          <w:rFonts w:hint="eastAsia"/>
        </w:rPr>
        <w:t>（3）其他收入在经济利益很可能流入从而导致资产增加或者负债减少、且经济利益的流入额能够可靠计量时确认。</w:t>
      </w:r>
    </w:p>
    <w:p w14:paraId="1932564E">
      <w:pPr>
        <w:pStyle w:val="35"/>
      </w:pPr>
      <w:bookmarkStart w:id="62" w:name="_Toc62"/>
      <w:r>
        <w:t>费用的确认和计量</w:t>
      </w:r>
      <w:bookmarkEnd w:id="62"/>
    </w:p>
    <w:p w14:paraId="695C2AC9">
      <w:pPr>
        <w:pStyle w:val="18"/>
        <w:rPr>
          <w:rFonts w:hint="eastAsia"/>
        </w:rPr>
      </w:pPr>
      <w:r>
        <w:rPr>
          <w:rFonts w:hint="eastAsia"/>
        </w:rPr>
        <w:t>本基金的管理人报酬和托管费等费用按照权责发生制原则，在本基金接受相关服务的期间计入当期损益。</w:t>
      </w:r>
    </w:p>
    <w:p w14:paraId="7FD2740D">
      <w:pPr>
        <w:pStyle w:val="18"/>
        <w:rPr>
          <w:rFonts w:hint="eastAsia"/>
        </w:rPr>
      </w:pPr>
      <w:r>
        <w:rPr>
          <w:rFonts w:hint="eastAsia"/>
        </w:rPr>
        <w:t>以摊余成本计量的金融负债在持有期间确认的利息支出按实际利率法计算，实际利率法与直线法差异较小的则按直线法计算。</w:t>
      </w:r>
    </w:p>
    <w:p w14:paraId="2DA86F97">
      <w:pPr>
        <w:pStyle w:val="35"/>
      </w:pPr>
      <w:bookmarkStart w:id="63" w:name="_Toc63"/>
      <w:r>
        <w:t>基金的收益分配政策</w:t>
      </w:r>
      <w:bookmarkEnd w:id="63"/>
    </w:p>
    <w:p w14:paraId="728D839B">
      <w:pPr>
        <w:pStyle w:val="18"/>
        <w:rPr>
          <w:rFonts w:hint="eastAsia"/>
        </w:rPr>
      </w:pPr>
      <w:r>
        <w:rPr>
          <w:rFonts w:hint="eastAsia"/>
        </w:rPr>
        <w:t>每一基金份额享有同等分配权。本基金收益以现金形式分配。基金收益评价日核定的基金净值增长率超过标的指数同期增长率达到1%以上时，本基金的基金管理人可进行收益分配；以使收益分配后基金份额净值增长率尽可能贴近标的指数同期增长率为原则确定收益分配。本基金收益每年最多分配12次，收益分配后有可能使除息后的基金份额净值低于面值。</w:t>
      </w:r>
    </w:p>
    <w:p w14:paraId="12DCF782">
      <w:pPr>
        <w:pStyle w:val="18"/>
        <w:rPr>
          <w:rFonts w:hint="eastAsia"/>
        </w:rPr>
      </w:pPr>
      <w:r>
        <w:rPr>
          <w:rFonts w:hint="eastAsia"/>
        </w:rPr>
        <w:t>经宣告的拟分配基金收益于分红除权日从净资产转出。</w:t>
      </w:r>
    </w:p>
    <w:p w14:paraId="516331A6">
      <w:pPr>
        <w:pStyle w:val="35"/>
      </w:pPr>
      <w:bookmarkStart w:id="64" w:name="_Toc64"/>
      <w:r>
        <w:t xml:space="preserve"> 分部报告</w:t>
      </w:r>
      <w:bookmarkEnd w:id="64"/>
    </w:p>
    <w:p w14:paraId="01544844">
      <w:pPr>
        <w:pStyle w:val="18"/>
        <w:rPr>
          <w:rFonts w:hint="eastAsia"/>
        </w:rPr>
      </w:pPr>
      <w:r>
        <w:rPr>
          <w:rFonts w:hint="eastAsia"/>
        </w:rPr>
        <w:t>经营分部是指本基金内同时满足下列条件的组成部分：</w:t>
      </w:r>
    </w:p>
    <w:p w14:paraId="3093E1FD">
      <w:pPr>
        <w:pStyle w:val="18"/>
        <w:rPr>
          <w:rFonts w:hint="eastAsia"/>
        </w:rPr>
      </w:pPr>
      <w:r>
        <w:rPr>
          <w:rFonts w:hint="eastAsia"/>
        </w:rPr>
        <w:t>（1）该组成部分能够在日常活动中产生收入、发生费用；</w:t>
      </w:r>
    </w:p>
    <w:p w14:paraId="57A65EB5">
      <w:pPr>
        <w:pStyle w:val="18"/>
        <w:rPr>
          <w:rFonts w:hint="eastAsia"/>
        </w:rPr>
      </w:pPr>
      <w:r>
        <w:rPr>
          <w:rFonts w:hint="eastAsia"/>
        </w:rPr>
        <w:t>（2）能够定期评价该组成部分的经营成果，以决定向其配置资源、评价其业绩；</w:t>
      </w:r>
    </w:p>
    <w:p w14:paraId="2D28999D">
      <w:pPr>
        <w:pStyle w:val="18"/>
        <w:rPr>
          <w:rFonts w:hint="eastAsia"/>
        </w:rPr>
      </w:pPr>
      <w:r>
        <w:rPr>
          <w:rFonts w:hint="eastAsia"/>
        </w:rPr>
        <w:t>（3）能够取得该组成部分的财务状况、经营成果和现金流量等有关会计信息。</w:t>
      </w:r>
    </w:p>
    <w:p w14:paraId="27381AA3">
      <w:pPr>
        <w:pStyle w:val="18"/>
        <w:rPr>
          <w:rFonts w:hint="eastAsia"/>
        </w:rPr>
      </w:pPr>
      <w:r>
        <w:rPr>
          <w:rFonts w:hint="eastAsia"/>
        </w:rPr>
        <w:t>如果两个或多个经营分部具有相似的经济特征，并且满足一定条件的，则合并为一个经营分部。</w:t>
      </w:r>
    </w:p>
    <w:p w14:paraId="74891E59">
      <w:pPr>
        <w:pStyle w:val="18"/>
        <w:rPr>
          <w:rFonts w:hint="eastAsia"/>
        </w:rPr>
      </w:pPr>
      <w:r>
        <w:rPr>
          <w:rFonts w:hint="eastAsia"/>
        </w:rPr>
        <w:t>本基金目前以一个经营分部运作，不需要进行分部报告的披露。</w:t>
      </w:r>
    </w:p>
    <w:p w14:paraId="70D73CB6">
      <w:pPr>
        <w:pStyle w:val="35"/>
      </w:pPr>
      <w:bookmarkStart w:id="65" w:name="_Toc65"/>
      <w:r>
        <w:t>其他重要的会计政策和会计估计</w:t>
      </w:r>
      <w:bookmarkEnd w:id="65"/>
    </w:p>
    <w:p w14:paraId="23D35C3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42ECE5E">
      <w:pPr>
        <w:pStyle w:val="18"/>
        <w:rPr>
          <w:rFonts w:hint="eastAsia"/>
        </w:rPr>
      </w:pPr>
      <w:r>
        <w:rPr>
          <w:rFonts w:hint="eastAsia"/>
        </w:rPr>
        <w:t>(1)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1437DBBA">
      <w:pPr>
        <w:pStyle w:val="18"/>
        <w:rPr>
          <w:rFonts w:hint="eastAsia"/>
        </w:rPr>
      </w:pPr>
      <w:r>
        <w:rPr>
          <w:rFonts w:hint="eastAsia"/>
        </w:rPr>
        <w:t>(2)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B8FCCA1">
      <w:pPr>
        <w:pStyle w:val="28"/>
      </w:pPr>
      <w:bookmarkStart w:id="66" w:name="_Toc66"/>
      <w:r>
        <w:t xml:space="preserve">会计政策和会计估计变更以及差错更正的说明 </w:t>
      </w:r>
      <w:bookmarkEnd w:id="66"/>
    </w:p>
    <w:p w14:paraId="055E5869">
      <w:pPr>
        <w:pStyle w:val="35"/>
      </w:pPr>
      <w:bookmarkStart w:id="67" w:name="_Toc67"/>
      <w:r>
        <w:t xml:space="preserve">会计政策变更的说明 </w:t>
      </w:r>
      <w:bookmarkEnd w:id="67"/>
    </w:p>
    <w:p w14:paraId="601B786E">
      <w:pPr>
        <w:pStyle w:val="18"/>
        <w:rPr>
          <w:rFonts w:hint="eastAsia"/>
        </w:rPr>
      </w:pPr>
      <w:r>
        <w:rPr>
          <w:rFonts w:hint="eastAsia"/>
        </w:rPr>
        <w:t>本基金本报告期未发生会计政策变更。</w:t>
      </w:r>
    </w:p>
    <w:p w14:paraId="3145DAEB">
      <w:pPr>
        <w:pStyle w:val="35"/>
      </w:pPr>
      <w:bookmarkStart w:id="68" w:name="_Toc68"/>
      <w:r>
        <w:t>会计估计变更的说明</w:t>
      </w:r>
      <w:bookmarkEnd w:id="68"/>
    </w:p>
    <w:p w14:paraId="5E3D0D07">
      <w:pPr>
        <w:pStyle w:val="18"/>
        <w:rPr>
          <w:rFonts w:hint="eastAsia"/>
        </w:rPr>
      </w:pPr>
      <w:r>
        <w:rPr>
          <w:rFonts w:hint="eastAsia"/>
        </w:rPr>
        <w:t>本基金本报告期未发生会计估计变更。</w:t>
      </w:r>
    </w:p>
    <w:p w14:paraId="7A1E27E6">
      <w:pPr>
        <w:pStyle w:val="35"/>
      </w:pPr>
      <w:bookmarkStart w:id="69" w:name="_Toc69"/>
      <w:r>
        <w:t>差错更正的说明</w:t>
      </w:r>
      <w:bookmarkEnd w:id="69"/>
    </w:p>
    <w:p w14:paraId="6D8C6347">
      <w:pPr>
        <w:pStyle w:val="18"/>
        <w:rPr>
          <w:rFonts w:hint="eastAsia"/>
        </w:rPr>
      </w:pPr>
      <w:r>
        <w:rPr>
          <w:rFonts w:hint="eastAsia"/>
        </w:rPr>
        <w:t>本基金在本报告期间无须说明的会计差错更正。</w:t>
      </w:r>
    </w:p>
    <w:p w14:paraId="65E711F7">
      <w:pPr>
        <w:pStyle w:val="28"/>
      </w:pPr>
      <w:bookmarkStart w:id="70" w:name="_Toc70"/>
      <w:r>
        <w:t>税项</w:t>
      </w:r>
      <w:bookmarkEnd w:id="70"/>
    </w:p>
    <w:p w14:paraId="5774FDE0">
      <w:pPr>
        <w:pStyle w:val="18"/>
        <w:rPr>
          <w:rFonts w:hint="eastAsia"/>
        </w:rPr>
      </w:pPr>
      <w:r>
        <w:rPr>
          <w:rFonts w:hint="eastAsia"/>
        </w:rPr>
        <w:t>（1）增值税及附加</w:t>
      </w:r>
    </w:p>
    <w:p w14:paraId="7DAFEA61">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1B12FBBB">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BDC13CB">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04E35147">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5AF1D6FF">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302DA9C">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407D584D">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D0AE240">
      <w:pPr>
        <w:pStyle w:val="18"/>
        <w:rPr>
          <w:rFonts w:hint="eastAsia"/>
        </w:rPr>
      </w:pPr>
      <w:r>
        <w:rPr>
          <w:rFonts w:hint="eastAsia"/>
        </w:rPr>
        <w:t>（2）企业所得税</w:t>
      </w:r>
    </w:p>
    <w:p w14:paraId="1E0B8807">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7233559">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AE13A79">
      <w:pPr>
        <w:pStyle w:val="18"/>
        <w:rPr>
          <w:rFonts w:hint="eastAsia"/>
        </w:rPr>
      </w:pPr>
      <w:r>
        <w:rPr>
          <w:rFonts w:hint="eastAsia"/>
        </w:rPr>
        <w:t>（3）个人所得税</w:t>
      </w:r>
    </w:p>
    <w:p w14:paraId="0E888400">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6AB036F">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76B995A1">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34C01668">
      <w:pPr>
        <w:pStyle w:val="18"/>
        <w:rPr>
          <w:rFonts w:hint="eastAsia"/>
        </w:rPr>
      </w:pPr>
      <w:r>
        <w:rPr>
          <w:rFonts w:hint="eastAsia"/>
        </w:rPr>
        <w:t>（4）印花税（如适用）</w:t>
      </w:r>
    </w:p>
    <w:p w14:paraId="7F48EE3B">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5EC49AC5">
      <w:pPr>
        <w:pStyle w:val="18"/>
        <w:rPr>
          <w:rFonts w:hint="eastAsia"/>
        </w:rPr>
      </w:pPr>
      <w:r>
        <w:rPr>
          <w:rFonts w:hint="eastAsia"/>
        </w:rPr>
        <w:t>（5）境外投资</w:t>
      </w:r>
    </w:p>
    <w:p w14:paraId="3D2672E3">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4E9EF178">
      <w:pPr>
        <w:pStyle w:val="28"/>
      </w:pPr>
      <w:bookmarkStart w:id="71" w:name="_Toc71"/>
      <w:r>
        <w:t xml:space="preserve">重要财务报表项目的说明 </w:t>
      </w:r>
      <w:bookmarkEnd w:id="71"/>
    </w:p>
    <w:p w14:paraId="2C7A3B69">
      <w:pPr>
        <w:pStyle w:val="35"/>
      </w:pPr>
      <w:bookmarkStart w:id="72" w:name="_Toc72"/>
      <w:r>
        <w:t>货币资金</w:t>
      </w:r>
      <w:bookmarkEnd w:id="72"/>
    </w:p>
    <w:p w14:paraId="2DCDFE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1F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943036">
            <w:pPr>
              <w:jc w:val="center"/>
            </w:pPr>
            <w:r>
              <w:rPr>
                <w:rFonts w:hint="eastAsia"/>
                <w:b/>
              </w:rPr>
              <w:t>项目</w:t>
            </w:r>
          </w:p>
        </w:tc>
        <w:tc>
          <w:tcPr>
            <w:tcW w:w="2768" w:type="dxa"/>
            <w:shd w:val="clear" w:color="auto" w:fill="BFBFBF"/>
            <w:vAlign w:val="center"/>
          </w:tcPr>
          <w:p w14:paraId="5FF1277C">
            <w:pPr>
              <w:jc w:val="center"/>
            </w:pPr>
            <w:r>
              <w:rPr>
                <w:rFonts w:hint="eastAsia"/>
                <w:b/>
              </w:rPr>
              <w:t>本期末2025年12月31日</w:t>
            </w:r>
          </w:p>
        </w:tc>
        <w:tc>
          <w:tcPr>
            <w:tcW w:w="2768" w:type="dxa"/>
            <w:shd w:val="clear" w:color="auto" w:fill="BFBFBF"/>
            <w:vAlign w:val="center"/>
          </w:tcPr>
          <w:p w14:paraId="204D8D8F">
            <w:pPr>
              <w:jc w:val="center"/>
            </w:pPr>
            <w:r>
              <w:rPr>
                <w:rFonts w:hint="eastAsia"/>
                <w:b/>
              </w:rPr>
              <w:t>上年度末2024年12月31日</w:t>
            </w:r>
          </w:p>
        </w:tc>
      </w:tr>
      <w:tr w14:paraId="18AF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E5DE28">
            <w:r>
              <w:rPr>
                <w:rFonts w:hint="eastAsia"/>
              </w:rPr>
              <w:t>活期存款</w:t>
            </w:r>
          </w:p>
        </w:tc>
        <w:tc>
          <w:tcPr>
            <w:tcW w:w="2768" w:type="dxa"/>
            <w:vAlign w:val="center"/>
          </w:tcPr>
          <w:p w14:paraId="26CFB9C4">
            <w:pPr>
              <w:jc w:val="right"/>
            </w:pPr>
            <w:r>
              <w:rPr>
                <w:rFonts w:hint="eastAsia"/>
              </w:rPr>
              <w:t>4,537,676.64</w:t>
            </w:r>
          </w:p>
        </w:tc>
        <w:tc>
          <w:tcPr>
            <w:tcW w:w="2768" w:type="dxa"/>
            <w:vAlign w:val="center"/>
          </w:tcPr>
          <w:p w14:paraId="6A693DFA">
            <w:pPr>
              <w:jc w:val="right"/>
            </w:pPr>
            <w:r>
              <w:rPr>
                <w:rFonts w:hint="eastAsia"/>
              </w:rPr>
              <w:t>3,459,984.89</w:t>
            </w:r>
          </w:p>
        </w:tc>
      </w:tr>
      <w:tr w14:paraId="7A96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2C6689">
            <w:r>
              <w:rPr>
                <w:rFonts w:hint="eastAsia"/>
              </w:rPr>
              <w:t>等于：本金</w:t>
            </w:r>
          </w:p>
        </w:tc>
        <w:tc>
          <w:tcPr>
            <w:tcW w:w="2768" w:type="dxa"/>
            <w:vAlign w:val="center"/>
          </w:tcPr>
          <w:p w14:paraId="64D64B9B">
            <w:pPr>
              <w:jc w:val="right"/>
            </w:pPr>
            <w:r>
              <w:rPr>
                <w:rFonts w:hint="eastAsia"/>
              </w:rPr>
              <w:t>4,537,234.80</w:t>
            </w:r>
          </w:p>
        </w:tc>
        <w:tc>
          <w:tcPr>
            <w:tcW w:w="2768" w:type="dxa"/>
            <w:vAlign w:val="center"/>
          </w:tcPr>
          <w:p w14:paraId="62782F7F">
            <w:pPr>
              <w:jc w:val="right"/>
            </w:pPr>
            <w:r>
              <w:rPr>
                <w:rFonts w:hint="eastAsia"/>
              </w:rPr>
              <w:t>3,459,559.07</w:t>
            </w:r>
          </w:p>
        </w:tc>
      </w:tr>
      <w:tr w14:paraId="13C5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DAC62">
            <w:r>
              <w:rPr>
                <w:rFonts w:hint="eastAsia"/>
              </w:rPr>
              <w:t xml:space="preserve">      加：应计利息</w:t>
            </w:r>
          </w:p>
        </w:tc>
        <w:tc>
          <w:tcPr>
            <w:tcW w:w="2768" w:type="dxa"/>
            <w:vAlign w:val="center"/>
          </w:tcPr>
          <w:p w14:paraId="63363751">
            <w:pPr>
              <w:jc w:val="right"/>
            </w:pPr>
            <w:r>
              <w:rPr>
                <w:rFonts w:hint="eastAsia"/>
              </w:rPr>
              <w:t>441.84</w:t>
            </w:r>
          </w:p>
        </w:tc>
        <w:tc>
          <w:tcPr>
            <w:tcW w:w="2768" w:type="dxa"/>
            <w:vAlign w:val="center"/>
          </w:tcPr>
          <w:p w14:paraId="264288A7">
            <w:pPr>
              <w:jc w:val="right"/>
            </w:pPr>
            <w:r>
              <w:rPr>
                <w:rFonts w:hint="eastAsia"/>
              </w:rPr>
              <w:t>425.82</w:t>
            </w:r>
          </w:p>
        </w:tc>
      </w:tr>
      <w:tr w14:paraId="7834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F6811">
            <w:r>
              <w:rPr>
                <w:rFonts w:hint="eastAsia"/>
              </w:rPr>
              <w:t xml:space="preserve">      减：坏账准备</w:t>
            </w:r>
          </w:p>
        </w:tc>
        <w:tc>
          <w:tcPr>
            <w:tcW w:w="2768" w:type="dxa"/>
            <w:vAlign w:val="center"/>
          </w:tcPr>
          <w:p w14:paraId="33A72CAF">
            <w:pPr>
              <w:jc w:val="right"/>
            </w:pPr>
            <w:r>
              <w:rPr>
                <w:rFonts w:hint="eastAsia"/>
              </w:rPr>
              <w:t>-</w:t>
            </w:r>
          </w:p>
        </w:tc>
        <w:tc>
          <w:tcPr>
            <w:tcW w:w="2768" w:type="dxa"/>
            <w:vAlign w:val="center"/>
          </w:tcPr>
          <w:p w14:paraId="0250880B">
            <w:pPr>
              <w:jc w:val="right"/>
            </w:pPr>
            <w:r>
              <w:rPr>
                <w:rFonts w:hint="eastAsia"/>
              </w:rPr>
              <w:t>-</w:t>
            </w:r>
          </w:p>
        </w:tc>
      </w:tr>
      <w:tr w14:paraId="4B8F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FD39D7">
            <w:r>
              <w:rPr>
                <w:rFonts w:hint="eastAsia"/>
              </w:rPr>
              <w:t>定期存款</w:t>
            </w:r>
          </w:p>
        </w:tc>
        <w:tc>
          <w:tcPr>
            <w:tcW w:w="2768" w:type="dxa"/>
            <w:vAlign w:val="center"/>
          </w:tcPr>
          <w:p w14:paraId="3CDC8AAC">
            <w:pPr>
              <w:jc w:val="right"/>
            </w:pPr>
            <w:r>
              <w:rPr>
                <w:rFonts w:hint="eastAsia"/>
              </w:rPr>
              <w:t>-</w:t>
            </w:r>
          </w:p>
        </w:tc>
        <w:tc>
          <w:tcPr>
            <w:tcW w:w="2768" w:type="dxa"/>
            <w:vAlign w:val="center"/>
          </w:tcPr>
          <w:p w14:paraId="66D2A57D">
            <w:pPr>
              <w:jc w:val="right"/>
            </w:pPr>
            <w:r>
              <w:rPr>
                <w:rFonts w:hint="eastAsia"/>
              </w:rPr>
              <w:t>-</w:t>
            </w:r>
          </w:p>
        </w:tc>
      </w:tr>
      <w:tr w14:paraId="40CC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6F7C0D">
            <w:r>
              <w:rPr>
                <w:rFonts w:hint="eastAsia"/>
              </w:rPr>
              <w:t>等于：本金</w:t>
            </w:r>
          </w:p>
        </w:tc>
        <w:tc>
          <w:tcPr>
            <w:tcW w:w="2768" w:type="dxa"/>
            <w:vAlign w:val="center"/>
          </w:tcPr>
          <w:p w14:paraId="1BE068ED">
            <w:pPr>
              <w:jc w:val="right"/>
            </w:pPr>
            <w:r>
              <w:rPr>
                <w:rFonts w:hint="eastAsia"/>
              </w:rPr>
              <w:t>-</w:t>
            </w:r>
          </w:p>
        </w:tc>
        <w:tc>
          <w:tcPr>
            <w:tcW w:w="2768" w:type="dxa"/>
            <w:vAlign w:val="center"/>
          </w:tcPr>
          <w:p w14:paraId="4823C788">
            <w:pPr>
              <w:jc w:val="right"/>
            </w:pPr>
            <w:r>
              <w:rPr>
                <w:rFonts w:hint="eastAsia"/>
              </w:rPr>
              <w:t>-</w:t>
            </w:r>
          </w:p>
        </w:tc>
      </w:tr>
      <w:tr w14:paraId="71D7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0813D">
            <w:r>
              <w:rPr>
                <w:rFonts w:hint="eastAsia"/>
              </w:rPr>
              <w:t xml:space="preserve">      加：应计利息</w:t>
            </w:r>
          </w:p>
        </w:tc>
        <w:tc>
          <w:tcPr>
            <w:tcW w:w="2768" w:type="dxa"/>
            <w:vAlign w:val="center"/>
          </w:tcPr>
          <w:p w14:paraId="271140D3">
            <w:pPr>
              <w:jc w:val="right"/>
            </w:pPr>
            <w:r>
              <w:rPr>
                <w:rFonts w:hint="eastAsia"/>
              </w:rPr>
              <w:t>-</w:t>
            </w:r>
          </w:p>
        </w:tc>
        <w:tc>
          <w:tcPr>
            <w:tcW w:w="2768" w:type="dxa"/>
            <w:vAlign w:val="center"/>
          </w:tcPr>
          <w:p w14:paraId="23291286">
            <w:pPr>
              <w:jc w:val="right"/>
            </w:pPr>
            <w:r>
              <w:rPr>
                <w:rFonts w:hint="eastAsia"/>
              </w:rPr>
              <w:t>-</w:t>
            </w:r>
          </w:p>
        </w:tc>
      </w:tr>
      <w:tr w14:paraId="66FA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9C172E">
            <w:r>
              <w:rPr>
                <w:rFonts w:hint="eastAsia"/>
              </w:rPr>
              <w:t xml:space="preserve">      减：坏账准备</w:t>
            </w:r>
          </w:p>
        </w:tc>
        <w:tc>
          <w:tcPr>
            <w:tcW w:w="2768" w:type="dxa"/>
            <w:vAlign w:val="center"/>
          </w:tcPr>
          <w:p w14:paraId="47A555A1">
            <w:pPr>
              <w:jc w:val="right"/>
            </w:pPr>
            <w:r>
              <w:rPr>
                <w:rFonts w:hint="eastAsia"/>
              </w:rPr>
              <w:t>-</w:t>
            </w:r>
          </w:p>
        </w:tc>
        <w:tc>
          <w:tcPr>
            <w:tcW w:w="2768" w:type="dxa"/>
            <w:vAlign w:val="center"/>
          </w:tcPr>
          <w:p w14:paraId="75A10CCF">
            <w:pPr>
              <w:jc w:val="right"/>
            </w:pPr>
            <w:r>
              <w:rPr>
                <w:rFonts w:hint="eastAsia"/>
              </w:rPr>
              <w:t>-</w:t>
            </w:r>
          </w:p>
        </w:tc>
      </w:tr>
      <w:tr w14:paraId="53EE1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AC5E6C">
            <w:r>
              <w:rPr>
                <w:rFonts w:hint="eastAsia"/>
              </w:rPr>
              <w:t>其中：存款期限1个月以内</w:t>
            </w:r>
          </w:p>
        </w:tc>
        <w:tc>
          <w:tcPr>
            <w:tcW w:w="2768" w:type="dxa"/>
            <w:vAlign w:val="center"/>
          </w:tcPr>
          <w:p w14:paraId="2F0E7CB8">
            <w:pPr>
              <w:jc w:val="right"/>
            </w:pPr>
            <w:r>
              <w:rPr>
                <w:rFonts w:hint="eastAsia"/>
              </w:rPr>
              <w:t>-</w:t>
            </w:r>
          </w:p>
        </w:tc>
        <w:tc>
          <w:tcPr>
            <w:tcW w:w="2768" w:type="dxa"/>
            <w:vAlign w:val="center"/>
          </w:tcPr>
          <w:p w14:paraId="280ED473">
            <w:pPr>
              <w:jc w:val="right"/>
            </w:pPr>
            <w:r>
              <w:rPr>
                <w:rFonts w:hint="eastAsia"/>
              </w:rPr>
              <w:t>-</w:t>
            </w:r>
          </w:p>
        </w:tc>
      </w:tr>
      <w:tr w14:paraId="3698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CCA46C">
            <w:r>
              <w:rPr>
                <w:rFonts w:hint="eastAsia"/>
              </w:rPr>
              <w:t xml:space="preserve">      存款期限1-3个月</w:t>
            </w:r>
          </w:p>
        </w:tc>
        <w:tc>
          <w:tcPr>
            <w:tcW w:w="2768" w:type="dxa"/>
            <w:vAlign w:val="center"/>
          </w:tcPr>
          <w:p w14:paraId="2882B6F9">
            <w:pPr>
              <w:jc w:val="right"/>
            </w:pPr>
            <w:r>
              <w:rPr>
                <w:rFonts w:hint="eastAsia"/>
              </w:rPr>
              <w:t>-</w:t>
            </w:r>
          </w:p>
        </w:tc>
        <w:tc>
          <w:tcPr>
            <w:tcW w:w="2768" w:type="dxa"/>
            <w:vAlign w:val="center"/>
          </w:tcPr>
          <w:p w14:paraId="348EF4FB">
            <w:pPr>
              <w:jc w:val="right"/>
            </w:pPr>
            <w:r>
              <w:rPr>
                <w:rFonts w:hint="eastAsia"/>
              </w:rPr>
              <w:t>-</w:t>
            </w:r>
          </w:p>
        </w:tc>
      </w:tr>
      <w:tr w14:paraId="224B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C28F8">
            <w:r>
              <w:rPr>
                <w:rFonts w:hint="eastAsia"/>
              </w:rPr>
              <w:t xml:space="preserve">      存款期限3个月以上</w:t>
            </w:r>
          </w:p>
        </w:tc>
        <w:tc>
          <w:tcPr>
            <w:tcW w:w="2768" w:type="dxa"/>
            <w:vAlign w:val="center"/>
          </w:tcPr>
          <w:p w14:paraId="5B38B46C">
            <w:pPr>
              <w:jc w:val="right"/>
            </w:pPr>
            <w:r>
              <w:rPr>
                <w:rFonts w:hint="eastAsia"/>
              </w:rPr>
              <w:t>-</w:t>
            </w:r>
          </w:p>
        </w:tc>
        <w:tc>
          <w:tcPr>
            <w:tcW w:w="2768" w:type="dxa"/>
            <w:vAlign w:val="center"/>
          </w:tcPr>
          <w:p w14:paraId="10E36BD3">
            <w:pPr>
              <w:jc w:val="right"/>
            </w:pPr>
            <w:r>
              <w:rPr>
                <w:rFonts w:hint="eastAsia"/>
              </w:rPr>
              <w:t>-</w:t>
            </w:r>
          </w:p>
        </w:tc>
      </w:tr>
      <w:tr w14:paraId="3A5B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A393D9">
            <w:r>
              <w:rPr>
                <w:rFonts w:hint="eastAsia"/>
              </w:rPr>
              <w:t>其他存款</w:t>
            </w:r>
          </w:p>
        </w:tc>
        <w:tc>
          <w:tcPr>
            <w:tcW w:w="2768" w:type="dxa"/>
            <w:vAlign w:val="center"/>
          </w:tcPr>
          <w:p w14:paraId="3ECEE3F0">
            <w:pPr>
              <w:jc w:val="right"/>
            </w:pPr>
            <w:r>
              <w:rPr>
                <w:rFonts w:hint="eastAsia"/>
              </w:rPr>
              <w:t>-</w:t>
            </w:r>
          </w:p>
        </w:tc>
        <w:tc>
          <w:tcPr>
            <w:tcW w:w="2768" w:type="dxa"/>
            <w:vAlign w:val="center"/>
          </w:tcPr>
          <w:p w14:paraId="5ACABC56">
            <w:pPr>
              <w:jc w:val="right"/>
            </w:pPr>
            <w:r>
              <w:rPr>
                <w:rFonts w:hint="eastAsia"/>
              </w:rPr>
              <w:t>-</w:t>
            </w:r>
          </w:p>
        </w:tc>
      </w:tr>
      <w:tr w14:paraId="5A1D4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C9F0DA">
            <w:r>
              <w:rPr>
                <w:rFonts w:hint="eastAsia"/>
              </w:rPr>
              <w:t>等于：本金</w:t>
            </w:r>
          </w:p>
        </w:tc>
        <w:tc>
          <w:tcPr>
            <w:tcW w:w="2768" w:type="dxa"/>
            <w:vAlign w:val="center"/>
          </w:tcPr>
          <w:p w14:paraId="647DD101">
            <w:pPr>
              <w:jc w:val="right"/>
            </w:pPr>
            <w:r>
              <w:rPr>
                <w:rFonts w:hint="eastAsia"/>
              </w:rPr>
              <w:t>-</w:t>
            </w:r>
          </w:p>
        </w:tc>
        <w:tc>
          <w:tcPr>
            <w:tcW w:w="2768" w:type="dxa"/>
            <w:vAlign w:val="center"/>
          </w:tcPr>
          <w:p w14:paraId="750691BD">
            <w:pPr>
              <w:jc w:val="right"/>
            </w:pPr>
            <w:r>
              <w:rPr>
                <w:rFonts w:hint="eastAsia"/>
              </w:rPr>
              <w:t>-</w:t>
            </w:r>
          </w:p>
        </w:tc>
      </w:tr>
      <w:tr w14:paraId="0F54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85C802">
            <w:r>
              <w:rPr>
                <w:rFonts w:hint="eastAsia"/>
              </w:rPr>
              <w:t xml:space="preserve">      加：应计利息</w:t>
            </w:r>
          </w:p>
        </w:tc>
        <w:tc>
          <w:tcPr>
            <w:tcW w:w="2768" w:type="dxa"/>
            <w:vAlign w:val="center"/>
          </w:tcPr>
          <w:p w14:paraId="79361918">
            <w:pPr>
              <w:jc w:val="right"/>
            </w:pPr>
            <w:r>
              <w:rPr>
                <w:rFonts w:hint="eastAsia"/>
              </w:rPr>
              <w:t>-</w:t>
            </w:r>
          </w:p>
        </w:tc>
        <w:tc>
          <w:tcPr>
            <w:tcW w:w="2768" w:type="dxa"/>
            <w:vAlign w:val="center"/>
          </w:tcPr>
          <w:p w14:paraId="72A086CE">
            <w:pPr>
              <w:jc w:val="right"/>
            </w:pPr>
            <w:r>
              <w:rPr>
                <w:rFonts w:hint="eastAsia"/>
              </w:rPr>
              <w:t>-</w:t>
            </w:r>
          </w:p>
        </w:tc>
      </w:tr>
      <w:tr w14:paraId="6A6F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318EEE">
            <w:r>
              <w:rPr>
                <w:rFonts w:hint="eastAsia"/>
              </w:rPr>
              <w:t xml:space="preserve">      减：坏账准备</w:t>
            </w:r>
          </w:p>
        </w:tc>
        <w:tc>
          <w:tcPr>
            <w:tcW w:w="2768" w:type="dxa"/>
            <w:vAlign w:val="center"/>
          </w:tcPr>
          <w:p w14:paraId="0E3FAF15">
            <w:pPr>
              <w:jc w:val="right"/>
            </w:pPr>
            <w:r>
              <w:rPr>
                <w:rFonts w:hint="eastAsia"/>
              </w:rPr>
              <w:t>-</w:t>
            </w:r>
          </w:p>
        </w:tc>
        <w:tc>
          <w:tcPr>
            <w:tcW w:w="2768" w:type="dxa"/>
            <w:vAlign w:val="center"/>
          </w:tcPr>
          <w:p w14:paraId="2ADC9814">
            <w:pPr>
              <w:jc w:val="right"/>
            </w:pPr>
            <w:r>
              <w:rPr>
                <w:rFonts w:hint="eastAsia"/>
              </w:rPr>
              <w:t>-</w:t>
            </w:r>
          </w:p>
        </w:tc>
      </w:tr>
      <w:tr w14:paraId="0051F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827C8D">
            <w:r>
              <w:rPr>
                <w:rFonts w:hint="eastAsia"/>
              </w:rPr>
              <w:t>合计</w:t>
            </w:r>
          </w:p>
        </w:tc>
        <w:tc>
          <w:tcPr>
            <w:tcW w:w="2768" w:type="dxa"/>
            <w:vAlign w:val="center"/>
          </w:tcPr>
          <w:p w14:paraId="66785030">
            <w:pPr>
              <w:jc w:val="right"/>
            </w:pPr>
            <w:r>
              <w:rPr>
                <w:rFonts w:hint="eastAsia"/>
              </w:rPr>
              <w:t>4,537,676.64</w:t>
            </w:r>
          </w:p>
        </w:tc>
        <w:tc>
          <w:tcPr>
            <w:tcW w:w="2768" w:type="dxa"/>
            <w:vAlign w:val="center"/>
          </w:tcPr>
          <w:p w14:paraId="2603E3DA">
            <w:pPr>
              <w:jc w:val="right"/>
            </w:pPr>
            <w:r>
              <w:rPr>
                <w:rFonts w:hint="eastAsia"/>
              </w:rPr>
              <w:t>3,459,984.89</w:t>
            </w:r>
          </w:p>
        </w:tc>
      </w:tr>
    </w:tbl>
    <w:p w14:paraId="40773A40">
      <w:pPr>
        <w:pStyle w:val="35"/>
      </w:pPr>
      <w:bookmarkStart w:id="73" w:name="_Toc73"/>
      <w:r>
        <w:t>交易性金融资产</w:t>
      </w:r>
      <w:bookmarkEnd w:id="73"/>
    </w:p>
    <w:p w14:paraId="625D0B6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B42E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36784B8">
            <w:r>
              <w:rPr>
                <w:rFonts w:hint="eastAsia"/>
              </w:rPr>
              <w:t>项目</w:t>
            </w:r>
          </w:p>
        </w:tc>
        <w:tc>
          <w:tcPr>
            <w:tcW w:w="1860" w:type="dxa"/>
            <w:gridSpan w:val="4"/>
            <w:vAlign w:val="center"/>
          </w:tcPr>
          <w:p w14:paraId="1EA470B5">
            <w:r>
              <w:rPr>
                <w:rFonts w:hint="eastAsia"/>
              </w:rPr>
              <w:t>本期末2025年12月31日</w:t>
            </w:r>
          </w:p>
        </w:tc>
      </w:tr>
      <w:tr w14:paraId="389D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97B3CC4"/>
        </w:tc>
        <w:tc>
          <w:tcPr>
            <w:tcW w:w="1860" w:type="dxa"/>
            <w:vAlign w:val="center"/>
          </w:tcPr>
          <w:p w14:paraId="63B8E37E">
            <w:r>
              <w:rPr>
                <w:rFonts w:hint="eastAsia"/>
              </w:rPr>
              <w:t>成本</w:t>
            </w:r>
          </w:p>
        </w:tc>
        <w:tc>
          <w:tcPr>
            <w:tcW w:w="1517" w:type="dxa"/>
            <w:vAlign w:val="center"/>
          </w:tcPr>
          <w:p w14:paraId="2ABB509B">
            <w:r>
              <w:rPr>
                <w:rFonts w:hint="eastAsia"/>
              </w:rPr>
              <w:t>应计利息</w:t>
            </w:r>
          </w:p>
        </w:tc>
        <w:tc>
          <w:tcPr>
            <w:tcW w:w="1860" w:type="dxa"/>
            <w:vAlign w:val="center"/>
          </w:tcPr>
          <w:p w14:paraId="5878E17A">
            <w:r>
              <w:rPr>
                <w:rFonts w:hint="eastAsia"/>
              </w:rPr>
              <w:t>公允价值</w:t>
            </w:r>
          </w:p>
        </w:tc>
        <w:tc>
          <w:tcPr>
            <w:tcW w:w="1517" w:type="dxa"/>
            <w:vAlign w:val="center"/>
          </w:tcPr>
          <w:p w14:paraId="25F56354">
            <w:r>
              <w:rPr>
                <w:rFonts w:hint="eastAsia"/>
              </w:rPr>
              <w:t>公允价值变动</w:t>
            </w:r>
          </w:p>
        </w:tc>
      </w:tr>
      <w:tr w14:paraId="0D44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FE5CF6">
            <w:r>
              <w:rPr>
                <w:rFonts w:hint="eastAsia"/>
              </w:rPr>
              <w:t>股票</w:t>
            </w:r>
          </w:p>
        </w:tc>
        <w:tc>
          <w:tcPr>
            <w:tcW w:w="1860" w:type="dxa"/>
            <w:vAlign w:val="center"/>
          </w:tcPr>
          <w:p w14:paraId="66800244">
            <w:pPr>
              <w:jc w:val="right"/>
            </w:pPr>
            <w:r>
              <w:rPr>
                <w:rFonts w:hint="eastAsia"/>
              </w:rPr>
              <w:t>72,718,843.66</w:t>
            </w:r>
          </w:p>
        </w:tc>
        <w:tc>
          <w:tcPr>
            <w:tcW w:w="1517" w:type="dxa"/>
            <w:vAlign w:val="center"/>
          </w:tcPr>
          <w:p w14:paraId="000C59BC">
            <w:pPr>
              <w:jc w:val="right"/>
            </w:pPr>
            <w:r>
              <w:rPr>
                <w:rFonts w:hint="eastAsia"/>
              </w:rPr>
              <w:t>-</w:t>
            </w:r>
          </w:p>
        </w:tc>
        <w:tc>
          <w:tcPr>
            <w:tcW w:w="1860" w:type="dxa"/>
            <w:vAlign w:val="center"/>
          </w:tcPr>
          <w:p w14:paraId="3EF958B4">
            <w:pPr>
              <w:jc w:val="right"/>
            </w:pPr>
            <w:r>
              <w:rPr>
                <w:rFonts w:hint="eastAsia"/>
              </w:rPr>
              <w:t>75,945,313.97</w:t>
            </w:r>
          </w:p>
        </w:tc>
        <w:tc>
          <w:tcPr>
            <w:tcW w:w="1517" w:type="dxa"/>
            <w:vAlign w:val="center"/>
          </w:tcPr>
          <w:p w14:paraId="3E63392F">
            <w:pPr>
              <w:jc w:val="right"/>
            </w:pPr>
            <w:r>
              <w:rPr>
                <w:rFonts w:hint="eastAsia"/>
              </w:rPr>
              <w:t>3,226,470.31</w:t>
            </w:r>
          </w:p>
        </w:tc>
      </w:tr>
      <w:tr w14:paraId="1510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451D5F">
            <w:r>
              <w:rPr>
                <w:rFonts w:hint="eastAsia"/>
              </w:rPr>
              <w:t>贵金属投资-金交所黄金合约</w:t>
            </w:r>
          </w:p>
        </w:tc>
        <w:tc>
          <w:tcPr>
            <w:tcW w:w="1860" w:type="dxa"/>
            <w:vAlign w:val="center"/>
          </w:tcPr>
          <w:p w14:paraId="70446D7C">
            <w:pPr>
              <w:jc w:val="right"/>
            </w:pPr>
            <w:r>
              <w:rPr>
                <w:rFonts w:hint="eastAsia"/>
              </w:rPr>
              <w:t>-</w:t>
            </w:r>
          </w:p>
        </w:tc>
        <w:tc>
          <w:tcPr>
            <w:tcW w:w="1517" w:type="dxa"/>
            <w:vAlign w:val="center"/>
          </w:tcPr>
          <w:p w14:paraId="0278F7AE">
            <w:pPr>
              <w:jc w:val="right"/>
            </w:pPr>
            <w:r>
              <w:rPr>
                <w:rFonts w:hint="eastAsia"/>
              </w:rPr>
              <w:t>-</w:t>
            </w:r>
          </w:p>
        </w:tc>
        <w:tc>
          <w:tcPr>
            <w:tcW w:w="1860" w:type="dxa"/>
            <w:vAlign w:val="center"/>
          </w:tcPr>
          <w:p w14:paraId="32F67117">
            <w:pPr>
              <w:jc w:val="right"/>
            </w:pPr>
            <w:r>
              <w:rPr>
                <w:rFonts w:hint="eastAsia"/>
              </w:rPr>
              <w:t>-</w:t>
            </w:r>
          </w:p>
        </w:tc>
        <w:tc>
          <w:tcPr>
            <w:tcW w:w="1517" w:type="dxa"/>
            <w:vAlign w:val="center"/>
          </w:tcPr>
          <w:p w14:paraId="40D6D18A">
            <w:pPr>
              <w:jc w:val="right"/>
            </w:pPr>
            <w:r>
              <w:rPr>
                <w:rFonts w:hint="eastAsia"/>
              </w:rPr>
              <w:t>-</w:t>
            </w:r>
          </w:p>
        </w:tc>
      </w:tr>
      <w:tr w14:paraId="1122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36DC885">
            <w:r>
              <w:rPr>
                <w:rFonts w:hint="eastAsia"/>
              </w:rPr>
              <w:t>债券</w:t>
            </w:r>
          </w:p>
        </w:tc>
        <w:tc>
          <w:tcPr>
            <w:tcW w:w="897" w:type="dxa"/>
            <w:vAlign w:val="center"/>
          </w:tcPr>
          <w:p w14:paraId="2DDFA245">
            <w:r>
              <w:rPr>
                <w:rFonts w:hint="eastAsia"/>
              </w:rPr>
              <w:t>交易所市场</w:t>
            </w:r>
          </w:p>
        </w:tc>
        <w:tc>
          <w:tcPr>
            <w:tcW w:w="1860" w:type="dxa"/>
            <w:vAlign w:val="center"/>
          </w:tcPr>
          <w:p w14:paraId="248DB313">
            <w:pPr>
              <w:jc w:val="right"/>
            </w:pPr>
            <w:r>
              <w:rPr>
                <w:rFonts w:hint="eastAsia"/>
              </w:rPr>
              <w:t>-</w:t>
            </w:r>
          </w:p>
        </w:tc>
        <w:tc>
          <w:tcPr>
            <w:tcW w:w="1517" w:type="dxa"/>
            <w:vAlign w:val="center"/>
          </w:tcPr>
          <w:p w14:paraId="1A227433">
            <w:pPr>
              <w:jc w:val="right"/>
            </w:pPr>
            <w:r>
              <w:rPr>
                <w:rFonts w:hint="eastAsia"/>
              </w:rPr>
              <w:t>-</w:t>
            </w:r>
          </w:p>
        </w:tc>
        <w:tc>
          <w:tcPr>
            <w:tcW w:w="1860" w:type="dxa"/>
            <w:vAlign w:val="center"/>
          </w:tcPr>
          <w:p w14:paraId="44673E2C">
            <w:pPr>
              <w:jc w:val="right"/>
            </w:pPr>
            <w:r>
              <w:rPr>
                <w:rFonts w:hint="eastAsia"/>
              </w:rPr>
              <w:t>-</w:t>
            </w:r>
          </w:p>
        </w:tc>
        <w:tc>
          <w:tcPr>
            <w:tcW w:w="1517" w:type="dxa"/>
            <w:vAlign w:val="center"/>
          </w:tcPr>
          <w:p w14:paraId="347DAD30">
            <w:pPr>
              <w:jc w:val="right"/>
            </w:pPr>
            <w:r>
              <w:rPr>
                <w:rFonts w:hint="eastAsia"/>
              </w:rPr>
              <w:t>-</w:t>
            </w:r>
          </w:p>
        </w:tc>
      </w:tr>
      <w:tr w14:paraId="7781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07088EC"/>
        </w:tc>
        <w:tc>
          <w:tcPr>
            <w:tcW w:w="897" w:type="dxa"/>
            <w:vAlign w:val="center"/>
          </w:tcPr>
          <w:p w14:paraId="62F5FC28">
            <w:r>
              <w:rPr>
                <w:rFonts w:hint="eastAsia"/>
              </w:rPr>
              <w:t>银行间市场</w:t>
            </w:r>
          </w:p>
        </w:tc>
        <w:tc>
          <w:tcPr>
            <w:tcW w:w="1860" w:type="dxa"/>
            <w:vAlign w:val="center"/>
          </w:tcPr>
          <w:p w14:paraId="7DB024F8">
            <w:pPr>
              <w:jc w:val="right"/>
            </w:pPr>
            <w:r>
              <w:rPr>
                <w:rFonts w:hint="eastAsia"/>
              </w:rPr>
              <w:t>-</w:t>
            </w:r>
          </w:p>
        </w:tc>
        <w:tc>
          <w:tcPr>
            <w:tcW w:w="1517" w:type="dxa"/>
            <w:vAlign w:val="center"/>
          </w:tcPr>
          <w:p w14:paraId="704B2D28">
            <w:pPr>
              <w:jc w:val="right"/>
            </w:pPr>
            <w:r>
              <w:rPr>
                <w:rFonts w:hint="eastAsia"/>
              </w:rPr>
              <w:t>-</w:t>
            </w:r>
          </w:p>
        </w:tc>
        <w:tc>
          <w:tcPr>
            <w:tcW w:w="1860" w:type="dxa"/>
            <w:vAlign w:val="center"/>
          </w:tcPr>
          <w:p w14:paraId="560B4478">
            <w:pPr>
              <w:jc w:val="right"/>
            </w:pPr>
            <w:r>
              <w:rPr>
                <w:rFonts w:hint="eastAsia"/>
              </w:rPr>
              <w:t>-</w:t>
            </w:r>
          </w:p>
        </w:tc>
        <w:tc>
          <w:tcPr>
            <w:tcW w:w="1517" w:type="dxa"/>
            <w:vAlign w:val="center"/>
          </w:tcPr>
          <w:p w14:paraId="27D95F13">
            <w:pPr>
              <w:jc w:val="right"/>
            </w:pPr>
            <w:r>
              <w:rPr>
                <w:rFonts w:hint="eastAsia"/>
              </w:rPr>
              <w:t>-</w:t>
            </w:r>
          </w:p>
        </w:tc>
      </w:tr>
      <w:tr w14:paraId="2209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2FF6EBB"/>
        </w:tc>
        <w:tc>
          <w:tcPr>
            <w:tcW w:w="897" w:type="dxa"/>
            <w:vAlign w:val="center"/>
          </w:tcPr>
          <w:p w14:paraId="54E7507A">
            <w:r>
              <w:rPr>
                <w:rFonts w:hint="eastAsia"/>
              </w:rPr>
              <w:t>合计</w:t>
            </w:r>
          </w:p>
        </w:tc>
        <w:tc>
          <w:tcPr>
            <w:tcW w:w="1860" w:type="dxa"/>
            <w:vAlign w:val="center"/>
          </w:tcPr>
          <w:p w14:paraId="001C355B">
            <w:pPr>
              <w:jc w:val="right"/>
            </w:pPr>
            <w:r>
              <w:rPr>
                <w:rFonts w:hint="eastAsia"/>
              </w:rPr>
              <w:t>-</w:t>
            </w:r>
          </w:p>
        </w:tc>
        <w:tc>
          <w:tcPr>
            <w:tcW w:w="1517" w:type="dxa"/>
            <w:vAlign w:val="center"/>
          </w:tcPr>
          <w:p w14:paraId="2602CC4D">
            <w:pPr>
              <w:jc w:val="right"/>
            </w:pPr>
            <w:r>
              <w:rPr>
                <w:rFonts w:hint="eastAsia"/>
              </w:rPr>
              <w:t>-</w:t>
            </w:r>
          </w:p>
        </w:tc>
        <w:tc>
          <w:tcPr>
            <w:tcW w:w="1860" w:type="dxa"/>
            <w:vAlign w:val="center"/>
          </w:tcPr>
          <w:p w14:paraId="512D36DF">
            <w:pPr>
              <w:jc w:val="right"/>
            </w:pPr>
            <w:r>
              <w:rPr>
                <w:rFonts w:hint="eastAsia"/>
              </w:rPr>
              <w:t>-</w:t>
            </w:r>
          </w:p>
        </w:tc>
        <w:tc>
          <w:tcPr>
            <w:tcW w:w="1517" w:type="dxa"/>
            <w:vAlign w:val="center"/>
          </w:tcPr>
          <w:p w14:paraId="528E47C3">
            <w:pPr>
              <w:jc w:val="right"/>
            </w:pPr>
            <w:r>
              <w:rPr>
                <w:rFonts w:hint="eastAsia"/>
              </w:rPr>
              <w:t>-</w:t>
            </w:r>
          </w:p>
        </w:tc>
      </w:tr>
      <w:tr w14:paraId="40D1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44AFAD">
            <w:r>
              <w:rPr>
                <w:rFonts w:hint="eastAsia"/>
              </w:rPr>
              <w:t>资产支持证券</w:t>
            </w:r>
          </w:p>
        </w:tc>
        <w:tc>
          <w:tcPr>
            <w:tcW w:w="1860" w:type="dxa"/>
            <w:vAlign w:val="center"/>
          </w:tcPr>
          <w:p w14:paraId="1975BC3D">
            <w:pPr>
              <w:jc w:val="right"/>
            </w:pPr>
            <w:r>
              <w:rPr>
                <w:rFonts w:hint="eastAsia"/>
              </w:rPr>
              <w:t>-</w:t>
            </w:r>
          </w:p>
        </w:tc>
        <w:tc>
          <w:tcPr>
            <w:tcW w:w="1517" w:type="dxa"/>
            <w:vAlign w:val="center"/>
          </w:tcPr>
          <w:p w14:paraId="32E35B30">
            <w:pPr>
              <w:jc w:val="right"/>
            </w:pPr>
            <w:r>
              <w:rPr>
                <w:rFonts w:hint="eastAsia"/>
              </w:rPr>
              <w:t>-</w:t>
            </w:r>
          </w:p>
        </w:tc>
        <w:tc>
          <w:tcPr>
            <w:tcW w:w="1860" w:type="dxa"/>
            <w:vAlign w:val="center"/>
          </w:tcPr>
          <w:p w14:paraId="2C5AC5E3">
            <w:pPr>
              <w:jc w:val="right"/>
            </w:pPr>
            <w:r>
              <w:rPr>
                <w:rFonts w:hint="eastAsia"/>
              </w:rPr>
              <w:t>-</w:t>
            </w:r>
          </w:p>
        </w:tc>
        <w:tc>
          <w:tcPr>
            <w:tcW w:w="1517" w:type="dxa"/>
            <w:vAlign w:val="center"/>
          </w:tcPr>
          <w:p w14:paraId="4AAEC88C">
            <w:pPr>
              <w:jc w:val="right"/>
            </w:pPr>
            <w:r>
              <w:rPr>
                <w:rFonts w:hint="eastAsia"/>
              </w:rPr>
              <w:t>-</w:t>
            </w:r>
          </w:p>
        </w:tc>
      </w:tr>
      <w:tr w14:paraId="5E9F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EE18C8">
            <w:r>
              <w:rPr>
                <w:rFonts w:hint="eastAsia"/>
              </w:rPr>
              <w:t>基金</w:t>
            </w:r>
          </w:p>
        </w:tc>
        <w:tc>
          <w:tcPr>
            <w:tcW w:w="1860" w:type="dxa"/>
            <w:vAlign w:val="center"/>
          </w:tcPr>
          <w:p w14:paraId="04B8F6D1">
            <w:pPr>
              <w:jc w:val="right"/>
            </w:pPr>
            <w:r>
              <w:rPr>
                <w:rFonts w:hint="eastAsia"/>
              </w:rPr>
              <w:t>-</w:t>
            </w:r>
          </w:p>
        </w:tc>
        <w:tc>
          <w:tcPr>
            <w:tcW w:w="1517" w:type="dxa"/>
            <w:vAlign w:val="center"/>
          </w:tcPr>
          <w:p w14:paraId="7A53EC31">
            <w:pPr>
              <w:jc w:val="right"/>
            </w:pPr>
            <w:r>
              <w:rPr>
                <w:rFonts w:hint="eastAsia"/>
              </w:rPr>
              <w:t>-</w:t>
            </w:r>
          </w:p>
        </w:tc>
        <w:tc>
          <w:tcPr>
            <w:tcW w:w="1860" w:type="dxa"/>
            <w:vAlign w:val="center"/>
          </w:tcPr>
          <w:p w14:paraId="4415031F">
            <w:pPr>
              <w:jc w:val="right"/>
            </w:pPr>
            <w:r>
              <w:rPr>
                <w:rFonts w:hint="eastAsia"/>
              </w:rPr>
              <w:t>-</w:t>
            </w:r>
          </w:p>
        </w:tc>
        <w:tc>
          <w:tcPr>
            <w:tcW w:w="1517" w:type="dxa"/>
            <w:vAlign w:val="center"/>
          </w:tcPr>
          <w:p w14:paraId="1E0A123A">
            <w:pPr>
              <w:jc w:val="right"/>
            </w:pPr>
            <w:r>
              <w:rPr>
                <w:rFonts w:hint="eastAsia"/>
              </w:rPr>
              <w:t>-</w:t>
            </w:r>
          </w:p>
        </w:tc>
      </w:tr>
      <w:tr w14:paraId="17C9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2A0F59">
            <w:r>
              <w:rPr>
                <w:rFonts w:hint="eastAsia"/>
              </w:rPr>
              <w:t>其他</w:t>
            </w:r>
          </w:p>
        </w:tc>
        <w:tc>
          <w:tcPr>
            <w:tcW w:w="1860" w:type="dxa"/>
            <w:vAlign w:val="center"/>
          </w:tcPr>
          <w:p w14:paraId="3B9159B1">
            <w:pPr>
              <w:jc w:val="right"/>
            </w:pPr>
            <w:r>
              <w:rPr>
                <w:rFonts w:hint="eastAsia"/>
              </w:rPr>
              <w:t>-</w:t>
            </w:r>
          </w:p>
        </w:tc>
        <w:tc>
          <w:tcPr>
            <w:tcW w:w="1517" w:type="dxa"/>
            <w:vAlign w:val="center"/>
          </w:tcPr>
          <w:p w14:paraId="24999863">
            <w:pPr>
              <w:jc w:val="right"/>
            </w:pPr>
            <w:r>
              <w:rPr>
                <w:rFonts w:hint="eastAsia"/>
              </w:rPr>
              <w:t>-</w:t>
            </w:r>
          </w:p>
        </w:tc>
        <w:tc>
          <w:tcPr>
            <w:tcW w:w="1860" w:type="dxa"/>
            <w:vAlign w:val="center"/>
          </w:tcPr>
          <w:p w14:paraId="2A485626">
            <w:pPr>
              <w:jc w:val="right"/>
            </w:pPr>
            <w:r>
              <w:rPr>
                <w:rFonts w:hint="eastAsia"/>
              </w:rPr>
              <w:t>-</w:t>
            </w:r>
          </w:p>
        </w:tc>
        <w:tc>
          <w:tcPr>
            <w:tcW w:w="1517" w:type="dxa"/>
            <w:vAlign w:val="center"/>
          </w:tcPr>
          <w:p w14:paraId="6812693D">
            <w:pPr>
              <w:jc w:val="right"/>
            </w:pPr>
            <w:r>
              <w:rPr>
                <w:rFonts w:hint="eastAsia"/>
              </w:rPr>
              <w:t>-</w:t>
            </w:r>
          </w:p>
        </w:tc>
      </w:tr>
      <w:tr w14:paraId="373E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3D3145">
            <w:r>
              <w:rPr>
                <w:rFonts w:hint="eastAsia"/>
              </w:rPr>
              <w:t>合计</w:t>
            </w:r>
          </w:p>
        </w:tc>
        <w:tc>
          <w:tcPr>
            <w:tcW w:w="1860" w:type="dxa"/>
            <w:vAlign w:val="center"/>
          </w:tcPr>
          <w:p w14:paraId="634751DD">
            <w:pPr>
              <w:jc w:val="right"/>
            </w:pPr>
            <w:r>
              <w:rPr>
                <w:rFonts w:hint="eastAsia"/>
              </w:rPr>
              <w:t>72,718,843.66</w:t>
            </w:r>
          </w:p>
        </w:tc>
        <w:tc>
          <w:tcPr>
            <w:tcW w:w="1517" w:type="dxa"/>
            <w:vAlign w:val="center"/>
          </w:tcPr>
          <w:p w14:paraId="36B03FFC">
            <w:pPr>
              <w:jc w:val="right"/>
            </w:pPr>
            <w:r>
              <w:rPr>
                <w:rFonts w:hint="eastAsia"/>
              </w:rPr>
              <w:t>-</w:t>
            </w:r>
          </w:p>
        </w:tc>
        <w:tc>
          <w:tcPr>
            <w:tcW w:w="1860" w:type="dxa"/>
            <w:vAlign w:val="center"/>
          </w:tcPr>
          <w:p w14:paraId="1D7819CF">
            <w:pPr>
              <w:jc w:val="right"/>
            </w:pPr>
            <w:r>
              <w:rPr>
                <w:rFonts w:hint="eastAsia"/>
              </w:rPr>
              <w:t>75,945,313.97</w:t>
            </w:r>
          </w:p>
        </w:tc>
        <w:tc>
          <w:tcPr>
            <w:tcW w:w="1517" w:type="dxa"/>
            <w:vAlign w:val="center"/>
          </w:tcPr>
          <w:p w14:paraId="4938DDBD">
            <w:pPr>
              <w:jc w:val="right"/>
            </w:pPr>
            <w:r>
              <w:rPr>
                <w:rFonts w:hint="eastAsia"/>
              </w:rPr>
              <w:t>3,226,470.31</w:t>
            </w:r>
          </w:p>
        </w:tc>
      </w:tr>
      <w:tr w14:paraId="10A6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BD81627">
            <w:r>
              <w:rPr>
                <w:rFonts w:hint="eastAsia"/>
              </w:rPr>
              <w:t>项目</w:t>
            </w:r>
          </w:p>
        </w:tc>
        <w:tc>
          <w:tcPr>
            <w:tcW w:w="1860" w:type="dxa"/>
            <w:gridSpan w:val="4"/>
            <w:vAlign w:val="center"/>
          </w:tcPr>
          <w:p w14:paraId="1F6C766F">
            <w:r>
              <w:rPr>
                <w:rFonts w:hint="eastAsia"/>
              </w:rPr>
              <w:t>上年度末2024年12月31日</w:t>
            </w:r>
          </w:p>
        </w:tc>
      </w:tr>
      <w:tr w14:paraId="659C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EF7A425"/>
        </w:tc>
        <w:tc>
          <w:tcPr>
            <w:tcW w:w="1860" w:type="dxa"/>
            <w:vAlign w:val="center"/>
          </w:tcPr>
          <w:p w14:paraId="0B4B7F21">
            <w:r>
              <w:rPr>
                <w:rFonts w:hint="eastAsia"/>
              </w:rPr>
              <w:t>成本</w:t>
            </w:r>
          </w:p>
        </w:tc>
        <w:tc>
          <w:tcPr>
            <w:tcW w:w="1517" w:type="dxa"/>
            <w:vAlign w:val="center"/>
          </w:tcPr>
          <w:p w14:paraId="083C4076">
            <w:r>
              <w:rPr>
                <w:rFonts w:hint="eastAsia"/>
              </w:rPr>
              <w:t>应计利息</w:t>
            </w:r>
          </w:p>
        </w:tc>
        <w:tc>
          <w:tcPr>
            <w:tcW w:w="1860" w:type="dxa"/>
            <w:vAlign w:val="center"/>
          </w:tcPr>
          <w:p w14:paraId="34830AC6">
            <w:r>
              <w:rPr>
                <w:rFonts w:hint="eastAsia"/>
              </w:rPr>
              <w:t>公允价值</w:t>
            </w:r>
          </w:p>
        </w:tc>
        <w:tc>
          <w:tcPr>
            <w:tcW w:w="1517" w:type="dxa"/>
            <w:vAlign w:val="center"/>
          </w:tcPr>
          <w:p w14:paraId="0AA9854F">
            <w:r>
              <w:rPr>
                <w:rFonts w:hint="eastAsia"/>
              </w:rPr>
              <w:t>公允价值变动</w:t>
            </w:r>
          </w:p>
        </w:tc>
      </w:tr>
      <w:tr w14:paraId="2D86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D7B2A2">
            <w:r>
              <w:rPr>
                <w:rFonts w:hint="eastAsia"/>
              </w:rPr>
              <w:t>股票</w:t>
            </w:r>
          </w:p>
        </w:tc>
        <w:tc>
          <w:tcPr>
            <w:tcW w:w="1860" w:type="dxa"/>
            <w:vAlign w:val="center"/>
          </w:tcPr>
          <w:p w14:paraId="6394C53A">
            <w:pPr>
              <w:jc w:val="right"/>
            </w:pPr>
            <w:r>
              <w:rPr>
                <w:rFonts w:hint="eastAsia"/>
              </w:rPr>
              <w:t>90,828,035.00</w:t>
            </w:r>
          </w:p>
        </w:tc>
        <w:tc>
          <w:tcPr>
            <w:tcW w:w="1517" w:type="dxa"/>
            <w:vAlign w:val="center"/>
          </w:tcPr>
          <w:p w14:paraId="6FDD881F">
            <w:pPr>
              <w:jc w:val="right"/>
            </w:pPr>
            <w:r>
              <w:rPr>
                <w:rFonts w:hint="eastAsia"/>
              </w:rPr>
              <w:t>-</w:t>
            </w:r>
          </w:p>
        </w:tc>
        <w:tc>
          <w:tcPr>
            <w:tcW w:w="1860" w:type="dxa"/>
            <w:vAlign w:val="center"/>
          </w:tcPr>
          <w:p w14:paraId="7C102346">
            <w:pPr>
              <w:jc w:val="right"/>
            </w:pPr>
            <w:r>
              <w:rPr>
                <w:rFonts w:hint="eastAsia"/>
              </w:rPr>
              <w:t>91,651,015.50</w:t>
            </w:r>
          </w:p>
        </w:tc>
        <w:tc>
          <w:tcPr>
            <w:tcW w:w="1517" w:type="dxa"/>
            <w:vAlign w:val="center"/>
          </w:tcPr>
          <w:p w14:paraId="0E06D54E">
            <w:pPr>
              <w:jc w:val="right"/>
            </w:pPr>
            <w:r>
              <w:rPr>
                <w:rFonts w:hint="eastAsia"/>
              </w:rPr>
              <w:t>822,980.50</w:t>
            </w:r>
          </w:p>
        </w:tc>
      </w:tr>
      <w:tr w14:paraId="632F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D6DF9C">
            <w:r>
              <w:rPr>
                <w:rFonts w:hint="eastAsia"/>
              </w:rPr>
              <w:t>贵金属投资-金交所黄金合约</w:t>
            </w:r>
          </w:p>
        </w:tc>
        <w:tc>
          <w:tcPr>
            <w:tcW w:w="1860" w:type="dxa"/>
            <w:vAlign w:val="center"/>
          </w:tcPr>
          <w:p w14:paraId="016E555B">
            <w:pPr>
              <w:jc w:val="right"/>
            </w:pPr>
            <w:r>
              <w:rPr>
                <w:rFonts w:hint="eastAsia"/>
              </w:rPr>
              <w:t>-</w:t>
            </w:r>
          </w:p>
        </w:tc>
        <w:tc>
          <w:tcPr>
            <w:tcW w:w="1517" w:type="dxa"/>
            <w:vAlign w:val="center"/>
          </w:tcPr>
          <w:p w14:paraId="509DCA68">
            <w:pPr>
              <w:jc w:val="right"/>
            </w:pPr>
            <w:r>
              <w:rPr>
                <w:rFonts w:hint="eastAsia"/>
              </w:rPr>
              <w:t>-</w:t>
            </w:r>
          </w:p>
        </w:tc>
        <w:tc>
          <w:tcPr>
            <w:tcW w:w="1860" w:type="dxa"/>
            <w:vAlign w:val="center"/>
          </w:tcPr>
          <w:p w14:paraId="5BD7CE13">
            <w:pPr>
              <w:jc w:val="right"/>
            </w:pPr>
            <w:r>
              <w:rPr>
                <w:rFonts w:hint="eastAsia"/>
              </w:rPr>
              <w:t>-</w:t>
            </w:r>
          </w:p>
        </w:tc>
        <w:tc>
          <w:tcPr>
            <w:tcW w:w="1517" w:type="dxa"/>
            <w:vAlign w:val="center"/>
          </w:tcPr>
          <w:p w14:paraId="07BD2B08">
            <w:pPr>
              <w:jc w:val="right"/>
            </w:pPr>
            <w:r>
              <w:rPr>
                <w:rFonts w:hint="eastAsia"/>
              </w:rPr>
              <w:t>-</w:t>
            </w:r>
          </w:p>
        </w:tc>
      </w:tr>
      <w:tr w14:paraId="6CA9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A6FAAF9">
            <w:r>
              <w:rPr>
                <w:rFonts w:hint="eastAsia"/>
              </w:rPr>
              <w:t>债券</w:t>
            </w:r>
          </w:p>
        </w:tc>
        <w:tc>
          <w:tcPr>
            <w:tcW w:w="897" w:type="dxa"/>
            <w:vAlign w:val="center"/>
          </w:tcPr>
          <w:p w14:paraId="01287F31">
            <w:r>
              <w:rPr>
                <w:rFonts w:hint="eastAsia"/>
              </w:rPr>
              <w:t>交易所市场</w:t>
            </w:r>
          </w:p>
        </w:tc>
        <w:tc>
          <w:tcPr>
            <w:tcW w:w="1860" w:type="dxa"/>
            <w:vAlign w:val="center"/>
          </w:tcPr>
          <w:p w14:paraId="6DE92A24">
            <w:pPr>
              <w:jc w:val="right"/>
            </w:pPr>
            <w:r>
              <w:rPr>
                <w:rFonts w:hint="eastAsia"/>
              </w:rPr>
              <w:t>8,000.00</w:t>
            </w:r>
          </w:p>
        </w:tc>
        <w:tc>
          <w:tcPr>
            <w:tcW w:w="1517" w:type="dxa"/>
            <w:vAlign w:val="center"/>
          </w:tcPr>
          <w:p w14:paraId="6FF115DF">
            <w:pPr>
              <w:jc w:val="right"/>
            </w:pPr>
            <w:r>
              <w:rPr>
                <w:rFonts w:hint="eastAsia"/>
              </w:rPr>
              <w:t>0.25</w:t>
            </w:r>
          </w:p>
        </w:tc>
        <w:tc>
          <w:tcPr>
            <w:tcW w:w="1860" w:type="dxa"/>
            <w:vAlign w:val="center"/>
          </w:tcPr>
          <w:p w14:paraId="3F9F1782">
            <w:pPr>
              <w:jc w:val="right"/>
            </w:pPr>
            <w:r>
              <w:rPr>
                <w:rFonts w:hint="eastAsia"/>
              </w:rPr>
              <w:t>8,000.25</w:t>
            </w:r>
          </w:p>
        </w:tc>
        <w:tc>
          <w:tcPr>
            <w:tcW w:w="1517" w:type="dxa"/>
            <w:vAlign w:val="center"/>
          </w:tcPr>
          <w:p w14:paraId="121C87EE">
            <w:pPr>
              <w:jc w:val="right"/>
            </w:pPr>
            <w:r>
              <w:rPr>
                <w:rFonts w:hint="eastAsia"/>
              </w:rPr>
              <w:t>-</w:t>
            </w:r>
          </w:p>
        </w:tc>
      </w:tr>
      <w:tr w14:paraId="122C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2B65343"/>
        </w:tc>
        <w:tc>
          <w:tcPr>
            <w:tcW w:w="897" w:type="dxa"/>
            <w:vAlign w:val="center"/>
          </w:tcPr>
          <w:p w14:paraId="0C0FED08">
            <w:r>
              <w:rPr>
                <w:rFonts w:hint="eastAsia"/>
              </w:rPr>
              <w:t>银行间市场</w:t>
            </w:r>
          </w:p>
        </w:tc>
        <w:tc>
          <w:tcPr>
            <w:tcW w:w="1860" w:type="dxa"/>
            <w:vAlign w:val="center"/>
          </w:tcPr>
          <w:p w14:paraId="7472DE42">
            <w:pPr>
              <w:jc w:val="right"/>
            </w:pPr>
            <w:r>
              <w:rPr>
                <w:rFonts w:hint="eastAsia"/>
              </w:rPr>
              <w:t>-</w:t>
            </w:r>
          </w:p>
        </w:tc>
        <w:tc>
          <w:tcPr>
            <w:tcW w:w="1517" w:type="dxa"/>
            <w:vAlign w:val="center"/>
          </w:tcPr>
          <w:p w14:paraId="59DA3528">
            <w:pPr>
              <w:jc w:val="right"/>
            </w:pPr>
            <w:r>
              <w:rPr>
                <w:rFonts w:hint="eastAsia"/>
              </w:rPr>
              <w:t>-</w:t>
            </w:r>
          </w:p>
        </w:tc>
        <w:tc>
          <w:tcPr>
            <w:tcW w:w="1860" w:type="dxa"/>
            <w:vAlign w:val="center"/>
          </w:tcPr>
          <w:p w14:paraId="57B8EC67">
            <w:pPr>
              <w:jc w:val="right"/>
            </w:pPr>
            <w:r>
              <w:rPr>
                <w:rFonts w:hint="eastAsia"/>
              </w:rPr>
              <w:t>-</w:t>
            </w:r>
          </w:p>
        </w:tc>
        <w:tc>
          <w:tcPr>
            <w:tcW w:w="1517" w:type="dxa"/>
            <w:vAlign w:val="center"/>
          </w:tcPr>
          <w:p w14:paraId="4633A71D">
            <w:pPr>
              <w:jc w:val="right"/>
            </w:pPr>
            <w:r>
              <w:rPr>
                <w:rFonts w:hint="eastAsia"/>
              </w:rPr>
              <w:t>-</w:t>
            </w:r>
          </w:p>
        </w:tc>
      </w:tr>
      <w:tr w14:paraId="74F84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B65784E"/>
        </w:tc>
        <w:tc>
          <w:tcPr>
            <w:tcW w:w="897" w:type="dxa"/>
            <w:vAlign w:val="center"/>
          </w:tcPr>
          <w:p w14:paraId="0E3E1E1F">
            <w:r>
              <w:rPr>
                <w:rFonts w:hint="eastAsia"/>
              </w:rPr>
              <w:t>合计</w:t>
            </w:r>
          </w:p>
        </w:tc>
        <w:tc>
          <w:tcPr>
            <w:tcW w:w="1860" w:type="dxa"/>
            <w:vAlign w:val="center"/>
          </w:tcPr>
          <w:p w14:paraId="1235B765">
            <w:pPr>
              <w:jc w:val="right"/>
            </w:pPr>
            <w:r>
              <w:rPr>
                <w:rFonts w:hint="eastAsia"/>
              </w:rPr>
              <w:t>8,000.00</w:t>
            </w:r>
          </w:p>
        </w:tc>
        <w:tc>
          <w:tcPr>
            <w:tcW w:w="1517" w:type="dxa"/>
            <w:vAlign w:val="center"/>
          </w:tcPr>
          <w:p w14:paraId="17EFD916">
            <w:pPr>
              <w:jc w:val="right"/>
            </w:pPr>
            <w:r>
              <w:rPr>
                <w:rFonts w:hint="eastAsia"/>
              </w:rPr>
              <w:t>0.25</w:t>
            </w:r>
          </w:p>
        </w:tc>
        <w:tc>
          <w:tcPr>
            <w:tcW w:w="1860" w:type="dxa"/>
            <w:vAlign w:val="center"/>
          </w:tcPr>
          <w:p w14:paraId="65C44CCC">
            <w:pPr>
              <w:jc w:val="right"/>
            </w:pPr>
            <w:r>
              <w:rPr>
                <w:rFonts w:hint="eastAsia"/>
              </w:rPr>
              <w:t>8,000.25</w:t>
            </w:r>
          </w:p>
        </w:tc>
        <w:tc>
          <w:tcPr>
            <w:tcW w:w="1517" w:type="dxa"/>
            <w:vAlign w:val="center"/>
          </w:tcPr>
          <w:p w14:paraId="03328507">
            <w:pPr>
              <w:jc w:val="right"/>
            </w:pPr>
            <w:r>
              <w:rPr>
                <w:rFonts w:hint="eastAsia"/>
              </w:rPr>
              <w:t>-</w:t>
            </w:r>
          </w:p>
        </w:tc>
      </w:tr>
      <w:tr w14:paraId="2DB2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52962C">
            <w:r>
              <w:rPr>
                <w:rFonts w:hint="eastAsia"/>
              </w:rPr>
              <w:t>资产支持证券</w:t>
            </w:r>
          </w:p>
        </w:tc>
        <w:tc>
          <w:tcPr>
            <w:tcW w:w="1860" w:type="dxa"/>
            <w:vAlign w:val="center"/>
          </w:tcPr>
          <w:p w14:paraId="6203462F">
            <w:pPr>
              <w:jc w:val="right"/>
            </w:pPr>
            <w:r>
              <w:rPr>
                <w:rFonts w:hint="eastAsia"/>
              </w:rPr>
              <w:t>-</w:t>
            </w:r>
          </w:p>
        </w:tc>
        <w:tc>
          <w:tcPr>
            <w:tcW w:w="1517" w:type="dxa"/>
            <w:vAlign w:val="center"/>
          </w:tcPr>
          <w:p w14:paraId="0EDE3ECE">
            <w:pPr>
              <w:jc w:val="right"/>
            </w:pPr>
            <w:r>
              <w:rPr>
                <w:rFonts w:hint="eastAsia"/>
              </w:rPr>
              <w:t>-</w:t>
            </w:r>
          </w:p>
        </w:tc>
        <w:tc>
          <w:tcPr>
            <w:tcW w:w="1860" w:type="dxa"/>
            <w:vAlign w:val="center"/>
          </w:tcPr>
          <w:p w14:paraId="42BAF6D0">
            <w:pPr>
              <w:jc w:val="right"/>
            </w:pPr>
            <w:r>
              <w:rPr>
                <w:rFonts w:hint="eastAsia"/>
              </w:rPr>
              <w:t>-</w:t>
            </w:r>
          </w:p>
        </w:tc>
        <w:tc>
          <w:tcPr>
            <w:tcW w:w="1517" w:type="dxa"/>
            <w:vAlign w:val="center"/>
          </w:tcPr>
          <w:p w14:paraId="3E075ABD">
            <w:pPr>
              <w:jc w:val="right"/>
            </w:pPr>
            <w:r>
              <w:rPr>
                <w:rFonts w:hint="eastAsia"/>
              </w:rPr>
              <w:t>-</w:t>
            </w:r>
          </w:p>
        </w:tc>
      </w:tr>
      <w:tr w14:paraId="5426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E55674">
            <w:r>
              <w:rPr>
                <w:rFonts w:hint="eastAsia"/>
              </w:rPr>
              <w:t>基金</w:t>
            </w:r>
          </w:p>
        </w:tc>
        <w:tc>
          <w:tcPr>
            <w:tcW w:w="1860" w:type="dxa"/>
            <w:vAlign w:val="center"/>
          </w:tcPr>
          <w:p w14:paraId="55ADC3C6">
            <w:pPr>
              <w:jc w:val="right"/>
            </w:pPr>
            <w:r>
              <w:rPr>
                <w:rFonts w:hint="eastAsia"/>
              </w:rPr>
              <w:t>-</w:t>
            </w:r>
          </w:p>
        </w:tc>
        <w:tc>
          <w:tcPr>
            <w:tcW w:w="1517" w:type="dxa"/>
            <w:vAlign w:val="center"/>
          </w:tcPr>
          <w:p w14:paraId="7F1904BC">
            <w:pPr>
              <w:jc w:val="right"/>
            </w:pPr>
            <w:r>
              <w:rPr>
                <w:rFonts w:hint="eastAsia"/>
              </w:rPr>
              <w:t>-</w:t>
            </w:r>
          </w:p>
        </w:tc>
        <w:tc>
          <w:tcPr>
            <w:tcW w:w="1860" w:type="dxa"/>
            <w:vAlign w:val="center"/>
          </w:tcPr>
          <w:p w14:paraId="5F38EDF0">
            <w:pPr>
              <w:jc w:val="right"/>
            </w:pPr>
            <w:r>
              <w:rPr>
                <w:rFonts w:hint="eastAsia"/>
              </w:rPr>
              <w:t>-</w:t>
            </w:r>
          </w:p>
        </w:tc>
        <w:tc>
          <w:tcPr>
            <w:tcW w:w="1517" w:type="dxa"/>
            <w:vAlign w:val="center"/>
          </w:tcPr>
          <w:p w14:paraId="402D3900">
            <w:pPr>
              <w:jc w:val="right"/>
            </w:pPr>
            <w:r>
              <w:rPr>
                <w:rFonts w:hint="eastAsia"/>
              </w:rPr>
              <w:t>-</w:t>
            </w:r>
          </w:p>
        </w:tc>
      </w:tr>
      <w:tr w14:paraId="7ED2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1FC5CA">
            <w:r>
              <w:rPr>
                <w:rFonts w:hint="eastAsia"/>
              </w:rPr>
              <w:t>其他</w:t>
            </w:r>
          </w:p>
        </w:tc>
        <w:tc>
          <w:tcPr>
            <w:tcW w:w="1860" w:type="dxa"/>
            <w:vAlign w:val="center"/>
          </w:tcPr>
          <w:p w14:paraId="54C1E6C5">
            <w:pPr>
              <w:jc w:val="right"/>
            </w:pPr>
            <w:r>
              <w:rPr>
                <w:rFonts w:hint="eastAsia"/>
              </w:rPr>
              <w:t>-</w:t>
            </w:r>
          </w:p>
        </w:tc>
        <w:tc>
          <w:tcPr>
            <w:tcW w:w="1517" w:type="dxa"/>
            <w:vAlign w:val="center"/>
          </w:tcPr>
          <w:p w14:paraId="70DCF3E4">
            <w:pPr>
              <w:jc w:val="right"/>
            </w:pPr>
            <w:r>
              <w:rPr>
                <w:rFonts w:hint="eastAsia"/>
              </w:rPr>
              <w:t>-</w:t>
            </w:r>
          </w:p>
        </w:tc>
        <w:tc>
          <w:tcPr>
            <w:tcW w:w="1860" w:type="dxa"/>
            <w:vAlign w:val="center"/>
          </w:tcPr>
          <w:p w14:paraId="7F7BAFFC">
            <w:pPr>
              <w:jc w:val="right"/>
            </w:pPr>
            <w:r>
              <w:rPr>
                <w:rFonts w:hint="eastAsia"/>
              </w:rPr>
              <w:t>-</w:t>
            </w:r>
          </w:p>
        </w:tc>
        <w:tc>
          <w:tcPr>
            <w:tcW w:w="1517" w:type="dxa"/>
            <w:vAlign w:val="center"/>
          </w:tcPr>
          <w:p w14:paraId="58969080">
            <w:pPr>
              <w:jc w:val="right"/>
            </w:pPr>
            <w:r>
              <w:rPr>
                <w:rFonts w:hint="eastAsia"/>
              </w:rPr>
              <w:t>-</w:t>
            </w:r>
          </w:p>
        </w:tc>
      </w:tr>
      <w:tr w14:paraId="51E0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6EF43A">
            <w:r>
              <w:rPr>
                <w:rFonts w:hint="eastAsia"/>
              </w:rPr>
              <w:t>合计</w:t>
            </w:r>
          </w:p>
        </w:tc>
        <w:tc>
          <w:tcPr>
            <w:tcW w:w="1860" w:type="dxa"/>
            <w:vAlign w:val="center"/>
          </w:tcPr>
          <w:p w14:paraId="31CF01BD">
            <w:pPr>
              <w:jc w:val="right"/>
            </w:pPr>
            <w:r>
              <w:rPr>
                <w:rFonts w:hint="eastAsia"/>
              </w:rPr>
              <w:t>90,836,035.00</w:t>
            </w:r>
          </w:p>
        </w:tc>
        <w:tc>
          <w:tcPr>
            <w:tcW w:w="1517" w:type="dxa"/>
            <w:vAlign w:val="center"/>
          </w:tcPr>
          <w:p w14:paraId="20063C89">
            <w:pPr>
              <w:jc w:val="right"/>
            </w:pPr>
            <w:r>
              <w:rPr>
                <w:rFonts w:hint="eastAsia"/>
              </w:rPr>
              <w:t>0.25</w:t>
            </w:r>
          </w:p>
        </w:tc>
        <w:tc>
          <w:tcPr>
            <w:tcW w:w="1860" w:type="dxa"/>
            <w:vAlign w:val="center"/>
          </w:tcPr>
          <w:p w14:paraId="51FB3FA3">
            <w:pPr>
              <w:jc w:val="right"/>
            </w:pPr>
            <w:r>
              <w:rPr>
                <w:rFonts w:hint="eastAsia"/>
              </w:rPr>
              <w:t>91,659,015.75</w:t>
            </w:r>
          </w:p>
        </w:tc>
        <w:tc>
          <w:tcPr>
            <w:tcW w:w="1517" w:type="dxa"/>
            <w:vAlign w:val="center"/>
          </w:tcPr>
          <w:p w14:paraId="12116610">
            <w:pPr>
              <w:jc w:val="right"/>
            </w:pPr>
            <w:r>
              <w:rPr>
                <w:rFonts w:hint="eastAsia"/>
              </w:rPr>
              <w:t>822,980.50</w:t>
            </w:r>
          </w:p>
        </w:tc>
      </w:tr>
    </w:tbl>
    <w:p w14:paraId="46BF366A">
      <w:pPr>
        <w:pStyle w:val="35"/>
      </w:pPr>
      <w:bookmarkStart w:id="74" w:name="_Toc74"/>
      <w:r>
        <w:t>衍生金融资产/负债</w:t>
      </w:r>
      <w:bookmarkEnd w:id="74"/>
    </w:p>
    <w:p w14:paraId="7C2CCE58">
      <w:pPr>
        <w:pStyle w:val="36"/>
      </w:pPr>
      <w:bookmarkStart w:id="75" w:name="_Toc75"/>
      <w:r>
        <w:t>衍生金融资产/负债期末余额</w:t>
      </w:r>
      <w:bookmarkEnd w:id="75"/>
    </w:p>
    <w:p w14:paraId="4782B05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DCA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E32F778">
            <w:r>
              <w:rPr>
                <w:rFonts w:hint="eastAsia"/>
              </w:rPr>
              <w:t>项目</w:t>
            </w:r>
          </w:p>
        </w:tc>
        <w:tc>
          <w:tcPr>
            <w:tcW w:w="1661" w:type="dxa"/>
            <w:gridSpan w:val="4"/>
            <w:vAlign w:val="center"/>
          </w:tcPr>
          <w:p w14:paraId="50C732CE">
            <w:r>
              <w:rPr>
                <w:rFonts w:hint="eastAsia"/>
              </w:rPr>
              <w:t>本期末2025年12月31日</w:t>
            </w:r>
          </w:p>
        </w:tc>
      </w:tr>
      <w:tr w14:paraId="4DF4DBCB">
        <w:tblPrEx>
          <w:tblCellMar>
            <w:top w:w="0" w:type="dxa"/>
            <w:left w:w="108" w:type="dxa"/>
            <w:bottom w:w="0" w:type="dxa"/>
            <w:right w:w="108" w:type="dxa"/>
          </w:tblCellMar>
        </w:tblPrEx>
        <w:trPr>
          <w:jc w:val="center"/>
        </w:trPr>
        <w:tc>
          <w:tcPr>
            <w:tcW w:w="1661" w:type="dxa"/>
            <w:vMerge w:val="continue"/>
            <w:vAlign w:val="center"/>
          </w:tcPr>
          <w:p w14:paraId="46FADD54"/>
        </w:tc>
        <w:tc>
          <w:tcPr>
            <w:tcW w:w="1661" w:type="dxa"/>
            <w:vMerge w:val="restart"/>
            <w:vAlign w:val="center"/>
          </w:tcPr>
          <w:p w14:paraId="208F40BE">
            <w:r>
              <w:rPr>
                <w:rFonts w:hint="eastAsia"/>
              </w:rPr>
              <w:t>合同/名义金额</w:t>
            </w:r>
          </w:p>
        </w:tc>
        <w:tc>
          <w:tcPr>
            <w:tcW w:w="1661" w:type="dxa"/>
            <w:gridSpan w:val="2"/>
            <w:vAlign w:val="center"/>
          </w:tcPr>
          <w:p w14:paraId="7E4434B4">
            <w:r>
              <w:rPr>
                <w:rFonts w:hint="eastAsia"/>
              </w:rPr>
              <w:t>公允价值</w:t>
            </w:r>
          </w:p>
        </w:tc>
        <w:tc>
          <w:tcPr>
            <w:tcW w:w="1661" w:type="dxa"/>
            <w:vMerge w:val="restart"/>
            <w:vAlign w:val="center"/>
          </w:tcPr>
          <w:p w14:paraId="2ECE0C61">
            <w:r>
              <w:rPr>
                <w:rFonts w:hint="eastAsia"/>
              </w:rPr>
              <w:t>备注</w:t>
            </w:r>
          </w:p>
        </w:tc>
      </w:tr>
      <w:tr w14:paraId="2A0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FE3E7A"/>
        </w:tc>
        <w:tc>
          <w:tcPr>
            <w:tcW w:w="1661" w:type="dxa"/>
            <w:vMerge w:val="continue"/>
            <w:vAlign w:val="center"/>
          </w:tcPr>
          <w:p w14:paraId="3850095C"/>
        </w:tc>
        <w:tc>
          <w:tcPr>
            <w:tcW w:w="1661" w:type="dxa"/>
            <w:vAlign w:val="center"/>
          </w:tcPr>
          <w:p w14:paraId="4F34E01A">
            <w:r>
              <w:rPr>
                <w:rFonts w:hint="eastAsia"/>
              </w:rPr>
              <w:t>资产</w:t>
            </w:r>
          </w:p>
        </w:tc>
        <w:tc>
          <w:tcPr>
            <w:tcW w:w="1661" w:type="dxa"/>
            <w:vAlign w:val="center"/>
          </w:tcPr>
          <w:p w14:paraId="2F39B9CF">
            <w:r>
              <w:rPr>
                <w:rFonts w:hint="eastAsia"/>
              </w:rPr>
              <w:t>负债</w:t>
            </w:r>
          </w:p>
        </w:tc>
        <w:tc>
          <w:tcPr>
            <w:tcW w:w="1661" w:type="dxa"/>
            <w:vMerge w:val="continue"/>
            <w:vAlign w:val="center"/>
          </w:tcPr>
          <w:p w14:paraId="581DC03B"/>
        </w:tc>
      </w:tr>
      <w:tr w14:paraId="15F1311C">
        <w:tblPrEx>
          <w:tblCellMar>
            <w:top w:w="0" w:type="dxa"/>
            <w:left w:w="108" w:type="dxa"/>
            <w:bottom w:w="0" w:type="dxa"/>
            <w:right w:w="108" w:type="dxa"/>
          </w:tblCellMar>
        </w:tblPrEx>
        <w:trPr>
          <w:jc w:val="center"/>
        </w:trPr>
        <w:tc>
          <w:tcPr>
            <w:tcW w:w="1661" w:type="dxa"/>
            <w:vAlign w:val="center"/>
          </w:tcPr>
          <w:p w14:paraId="67892BD7">
            <w:r>
              <w:rPr>
                <w:rFonts w:hint="eastAsia"/>
              </w:rPr>
              <w:t>利率衍生工具</w:t>
            </w:r>
          </w:p>
        </w:tc>
        <w:tc>
          <w:tcPr>
            <w:tcW w:w="1661" w:type="dxa"/>
            <w:vAlign w:val="center"/>
          </w:tcPr>
          <w:p w14:paraId="11A73639">
            <w:pPr>
              <w:jc w:val="right"/>
            </w:pPr>
            <w:r>
              <w:rPr>
                <w:rFonts w:hint="eastAsia"/>
              </w:rPr>
              <w:t>-</w:t>
            </w:r>
          </w:p>
        </w:tc>
        <w:tc>
          <w:tcPr>
            <w:tcW w:w="1661" w:type="dxa"/>
            <w:vAlign w:val="center"/>
          </w:tcPr>
          <w:p w14:paraId="6976EF99">
            <w:pPr>
              <w:jc w:val="right"/>
            </w:pPr>
            <w:r>
              <w:rPr>
                <w:rFonts w:hint="eastAsia"/>
              </w:rPr>
              <w:t>-</w:t>
            </w:r>
          </w:p>
        </w:tc>
        <w:tc>
          <w:tcPr>
            <w:tcW w:w="1661" w:type="dxa"/>
            <w:vAlign w:val="center"/>
          </w:tcPr>
          <w:p w14:paraId="2931A662">
            <w:pPr>
              <w:jc w:val="right"/>
            </w:pPr>
            <w:r>
              <w:rPr>
                <w:rFonts w:hint="eastAsia"/>
              </w:rPr>
              <w:t>-</w:t>
            </w:r>
          </w:p>
        </w:tc>
        <w:tc>
          <w:tcPr>
            <w:tcW w:w="1661" w:type="dxa"/>
            <w:vAlign w:val="center"/>
          </w:tcPr>
          <w:p w14:paraId="101CA05E">
            <w:pPr>
              <w:jc w:val="right"/>
            </w:pPr>
            <w:r>
              <w:rPr>
                <w:rFonts w:hint="eastAsia"/>
              </w:rPr>
              <w:t>-</w:t>
            </w:r>
          </w:p>
        </w:tc>
      </w:tr>
      <w:tr w14:paraId="4B6FD7C2">
        <w:tblPrEx>
          <w:tblCellMar>
            <w:top w:w="0" w:type="dxa"/>
            <w:left w:w="108" w:type="dxa"/>
            <w:bottom w:w="0" w:type="dxa"/>
            <w:right w:w="108" w:type="dxa"/>
          </w:tblCellMar>
        </w:tblPrEx>
        <w:trPr>
          <w:jc w:val="center"/>
        </w:trPr>
        <w:tc>
          <w:tcPr>
            <w:tcW w:w="1661" w:type="dxa"/>
            <w:vAlign w:val="center"/>
          </w:tcPr>
          <w:p w14:paraId="5A184CA6">
            <w:r>
              <w:rPr>
                <w:rFonts w:hint="eastAsia"/>
              </w:rPr>
              <w:t>货币衍生工具</w:t>
            </w:r>
          </w:p>
        </w:tc>
        <w:tc>
          <w:tcPr>
            <w:tcW w:w="1661" w:type="dxa"/>
            <w:vAlign w:val="center"/>
          </w:tcPr>
          <w:p w14:paraId="2C8D0DDB">
            <w:pPr>
              <w:jc w:val="right"/>
            </w:pPr>
            <w:r>
              <w:rPr>
                <w:rFonts w:hint="eastAsia"/>
              </w:rPr>
              <w:t>-</w:t>
            </w:r>
          </w:p>
        </w:tc>
        <w:tc>
          <w:tcPr>
            <w:tcW w:w="1661" w:type="dxa"/>
            <w:vAlign w:val="center"/>
          </w:tcPr>
          <w:p w14:paraId="2EE719B9">
            <w:pPr>
              <w:jc w:val="right"/>
            </w:pPr>
            <w:r>
              <w:rPr>
                <w:rFonts w:hint="eastAsia"/>
              </w:rPr>
              <w:t>-</w:t>
            </w:r>
          </w:p>
        </w:tc>
        <w:tc>
          <w:tcPr>
            <w:tcW w:w="1661" w:type="dxa"/>
            <w:vAlign w:val="center"/>
          </w:tcPr>
          <w:p w14:paraId="513ECA88">
            <w:pPr>
              <w:jc w:val="right"/>
            </w:pPr>
            <w:r>
              <w:rPr>
                <w:rFonts w:hint="eastAsia"/>
              </w:rPr>
              <w:t>-</w:t>
            </w:r>
          </w:p>
        </w:tc>
        <w:tc>
          <w:tcPr>
            <w:tcW w:w="1661" w:type="dxa"/>
            <w:vAlign w:val="center"/>
          </w:tcPr>
          <w:p w14:paraId="08FBE848">
            <w:pPr>
              <w:jc w:val="right"/>
            </w:pPr>
            <w:r>
              <w:rPr>
                <w:rFonts w:hint="eastAsia"/>
              </w:rPr>
              <w:t>-</w:t>
            </w:r>
          </w:p>
        </w:tc>
      </w:tr>
      <w:tr w14:paraId="37BA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E94077">
            <w:r>
              <w:rPr>
                <w:rFonts w:hint="eastAsia"/>
              </w:rPr>
              <w:t>权益衍生工具</w:t>
            </w:r>
          </w:p>
        </w:tc>
        <w:tc>
          <w:tcPr>
            <w:tcW w:w="1661" w:type="dxa"/>
            <w:vAlign w:val="center"/>
          </w:tcPr>
          <w:p w14:paraId="13565609">
            <w:pPr>
              <w:jc w:val="right"/>
            </w:pPr>
            <w:r>
              <w:rPr>
                <w:rFonts w:hint="eastAsia"/>
              </w:rPr>
              <w:t>7,005,360.00</w:t>
            </w:r>
          </w:p>
        </w:tc>
        <w:tc>
          <w:tcPr>
            <w:tcW w:w="1661" w:type="dxa"/>
            <w:vAlign w:val="center"/>
          </w:tcPr>
          <w:p w14:paraId="56BEA1EB">
            <w:pPr>
              <w:jc w:val="right"/>
            </w:pPr>
            <w:r>
              <w:rPr>
                <w:rFonts w:hint="eastAsia"/>
              </w:rPr>
              <w:t>-</w:t>
            </w:r>
          </w:p>
        </w:tc>
        <w:tc>
          <w:tcPr>
            <w:tcW w:w="1661" w:type="dxa"/>
            <w:vAlign w:val="center"/>
          </w:tcPr>
          <w:p w14:paraId="64A8EC5A">
            <w:pPr>
              <w:jc w:val="right"/>
            </w:pPr>
            <w:r>
              <w:rPr>
                <w:rFonts w:hint="eastAsia"/>
              </w:rPr>
              <w:t>-</w:t>
            </w:r>
          </w:p>
        </w:tc>
        <w:tc>
          <w:tcPr>
            <w:tcW w:w="1661" w:type="dxa"/>
            <w:vAlign w:val="center"/>
          </w:tcPr>
          <w:p w14:paraId="7F9FD281">
            <w:pPr>
              <w:jc w:val="right"/>
            </w:pPr>
            <w:r>
              <w:rPr>
                <w:rFonts w:hint="eastAsia"/>
              </w:rPr>
              <w:t>-</w:t>
            </w:r>
          </w:p>
        </w:tc>
      </w:tr>
      <w:tr w14:paraId="0F4C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AC2661">
            <w:r>
              <w:rPr>
                <w:rFonts w:hint="eastAsia"/>
              </w:rPr>
              <w:t>-股指期货</w:t>
            </w:r>
          </w:p>
        </w:tc>
        <w:tc>
          <w:tcPr>
            <w:tcW w:w="1661" w:type="dxa"/>
            <w:vAlign w:val="center"/>
          </w:tcPr>
          <w:p w14:paraId="6A7BA058">
            <w:pPr>
              <w:jc w:val="right"/>
            </w:pPr>
            <w:r>
              <w:rPr>
                <w:rFonts w:hint="eastAsia"/>
              </w:rPr>
              <w:t>7,005,360.00</w:t>
            </w:r>
          </w:p>
        </w:tc>
        <w:tc>
          <w:tcPr>
            <w:tcW w:w="1661" w:type="dxa"/>
            <w:vAlign w:val="center"/>
          </w:tcPr>
          <w:p w14:paraId="4003A0CB">
            <w:pPr>
              <w:jc w:val="right"/>
            </w:pPr>
            <w:r>
              <w:rPr>
                <w:rFonts w:hint="eastAsia"/>
              </w:rPr>
              <w:t>-</w:t>
            </w:r>
          </w:p>
        </w:tc>
        <w:tc>
          <w:tcPr>
            <w:tcW w:w="1661" w:type="dxa"/>
            <w:vAlign w:val="center"/>
          </w:tcPr>
          <w:p w14:paraId="6708FA3E">
            <w:pPr>
              <w:jc w:val="right"/>
            </w:pPr>
            <w:r>
              <w:rPr>
                <w:rFonts w:hint="eastAsia"/>
              </w:rPr>
              <w:t>-</w:t>
            </w:r>
          </w:p>
        </w:tc>
        <w:tc>
          <w:tcPr>
            <w:tcW w:w="1661" w:type="dxa"/>
            <w:vAlign w:val="center"/>
          </w:tcPr>
          <w:p w14:paraId="2B16045E">
            <w:pPr>
              <w:jc w:val="right"/>
            </w:pPr>
            <w:r>
              <w:rPr>
                <w:rFonts w:hint="eastAsia"/>
              </w:rPr>
              <w:t>-</w:t>
            </w:r>
          </w:p>
        </w:tc>
      </w:tr>
      <w:tr w14:paraId="7B336875">
        <w:tblPrEx>
          <w:tblCellMar>
            <w:top w:w="0" w:type="dxa"/>
            <w:left w:w="108" w:type="dxa"/>
            <w:bottom w:w="0" w:type="dxa"/>
            <w:right w:w="108" w:type="dxa"/>
          </w:tblCellMar>
        </w:tblPrEx>
        <w:trPr>
          <w:jc w:val="center"/>
        </w:trPr>
        <w:tc>
          <w:tcPr>
            <w:tcW w:w="1661" w:type="dxa"/>
            <w:vAlign w:val="center"/>
          </w:tcPr>
          <w:p w14:paraId="2863AEBE">
            <w:r>
              <w:rPr>
                <w:rFonts w:hint="eastAsia"/>
              </w:rPr>
              <w:t>其他衍生工具</w:t>
            </w:r>
          </w:p>
        </w:tc>
        <w:tc>
          <w:tcPr>
            <w:tcW w:w="1661" w:type="dxa"/>
            <w:vAlign w:val="center"/>
          </w:tcPr>
          <w:p w14:paraId="7A61EF3A">
            <w:pPr>
              <w:jc w:val="right"/>
            </w:pPr>
            <w:r>
              <w:rPr>
                <w:rFonts w:hint="eastAsia"/>
              </w:rPr>
              <w:t>-</w:t>
            </w:r>
          </w:p>
        </w:tc>
        <w:tc>
          <w:tcPr>
            <w:tcW w:w="1661" w:type="dxa"/>
            <w:vAlign w:val="center"/>
          </w:tcPr>
          <w:p w14:paraId="7D2926A1">
            <w:pPr>
              <w:jc w:val="right"/>
            </w:pPr>
            <w:r>
              <w:rPr>
                <w:rFonts w:hint="eastAsia"/>
              </w:rPr>
              <w:t>-</w:t>
            </w:r>
          </w:p>
        </w:tc>
        <w:tc>
          <w:tcPr>
            <w:tcW w:w="1661" w:type="dxa"/>
            <w:vAlign w:val="center"/>
          </w:tcPr>
          <w:p w14:paraId="7D00A95D">
            <w:pPr>
              <w:jc w:val="right"/>
            </w:pPr>
            <w:r>
              <w:rPr>
                <w:rFonts w:hint="eastAsia"/>
              </w:rPr>
              <w:t>-</w:t>
            </w:r>
          </w:p>
        </w:tc>
        <w:tc>
          <w:tcPr>
            <w:tcW w:w="1661" w:type="dxa"/>
            <w:vAlign w:val="center"/>
          </w:tcPr>
          <w:p w14:paraId="532396E2">
            <w:pPr>
              <w:jc w:val="right"/>
            </w:pPr>
            <w:r>
              <w:rPr>
                <w:rFonts w:hint="eastAsia"/>
              </w:rPr>
              <w:t>-</w:t>
            </w:r>
          </w:p>
        </w:tc>
      </w:tr>
      <w:tr w14:paraId="07321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ACFFE6">
            <w:r>
              <w:rPr>
                <w:rFonts w:hint="eastAsia"/>
              </w:rPr>
              <w:t>合计</w:t>
            </w:r>
          </w:p>
        </w:tc>
        <w:tc>
          <w:tcPr>
            <w:tcW w:w="1661" w:type="dxa"/>
            <w:vAlign w:val="center"/>
          </w:tcPr>
          <w:p w14:paraId="0CADDFC4">
            <w:pPr>
              <w:jc w:val="right"/>
            </w:pPr>
            <w:r>
              <w:rPr>
                <w:rFonts w:hint="eastAsia"/>
              </w:rPr>
              <w:t>7,005,360.00</w:t>
            </w:r>
          </w:p>
        </w:tc>
        <w:tc>
          <w:tcPr>
            <w:tcW w:w="1661" w:type="dxa"/>
            <w:vAlign w:val="center"/>
          </w:tcPr>
          <w:p w14:paraId="24428345">
            <w:pPr>
              <w:jc w:val="right"/>
            </w:pPr>
            <w:r>
              <w:rPr>
                <w:rFonts w:hint="eastAsia"/>
              </w:rPr>
              <w:t>-</w:t>
            </w:r>
          </w:p>
        </w:tc>
        <w:tc>
          <w:tcPr>
            <w:tcW w:w="1661" w:type="dxa"/>
            <w:vAlign w:val="center"/>
          </w:tcPr>
          <w:p w14:paraId="42F75251">
            <w:pPr>
              <w:jc w:val="right"/>
            </w:pPr>
            <w:r>
              <w:rPr>
                <w:rFonts w:hint="eastAsia"/>
              </w:rPr>
              <w:t>-</w:t>
            </w:r>
          </w:p>
        </w:tc>
        <w:tc>
          <w:tcPr>
            <w:tcW w:w="1661" w:type="dxa"/>
            <w:vAlign w:val="center"/>
          </w:tcPr>
          <w:p w14:paraId="374ABD10">
            <w:pPr>
              <w:jc w:val="right"/>
            </w:pPr>
            <w:r>
              <w:rPr>
                <w:rFonts w:hint="eastAsia"/>
              </w:rPr>
              <w:t>-</w:t>
            </w:r>
          </w:p>
        </w:tc>
      </w:tr>
      <w:tr w14:paraId="4BDD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975E376">
            <w:r>
              <w:rPr>
                <w:rFonts w:hint="eastAsia"/>
              </w:rPr>
              <w:t>项目</w:t>
            </w:r>
          </w:p>
        </w:tc>
        <w:tc>
          <w:tcPr>
            <w:tcW w:w="1661" w:type="dxa"/>
            <w:gridSpan w:val="4"/>
            <w:vAlign w:val="center"/>
          </w:tcPr>
          <w:p w14:paraId="204F29EC">
            <w:r>
              <w:rPr>
                <w:rFonts w:hint="eastAsia"/>
              </w:rPr>
              <w:t>上年度末2024年12月31日</w:t>
            </w:r>
          </w:p>
        </w:tc>
      </w:tr>
      <w:tr w14:paraId="6722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C32501"/>
        </w:tc>
        <w:tc>
          <w:tcPr>
            <w:tcW w:w="1661" w:type="dxa"/>
            <w:vMerge w:val="restart"/>
            <w:vAlign w:val="center"/>
          </w:tcPr>
          <w:p w14:paraId="1A458A0E">
            <w:r>
              <w:rPr>
                <w:rFonts w:hint="eastAsia"/>
              </w:rPr>
              <w:t>合同/名义金额</w:t>
            </w:r>
          </w:p>
        </w:tc>
        <w:tc>
          <w:tcPr>
            <w:tcW w:w="1661" w:type="dxa"/>
            <w:gridSpan w:val="2"/>
            <w:vAlign w:val="center"/>
          </w:tcPr>
          <w:p w14:paraId="75600A95">
            <w:r>
              <w:rPr>
                <w:rFonts w:hint="eastAsia"/>
              </w:rPr>
              <w:t>公允价值</w:t>
            </w:r>
          </w:p>
        </w:tc>
        <w:tc>
          <w:tcPr>
            <w:tcW w:w="1661" w:type="dxa"/>
            <w:vMerge w:val="restart"/>
            <w:vAlign w:val="center"/>
          </w:tcPr>
          <w:p w14:paraId="05D78779">
            <w:r>
              <w:rPr>
                <w:rFonts w:hint="eastAsia"/>
              </w:rPr>
              <w:t>备注</w:t>
            </w:r>
          </w:p>
        </w:tc>
      </w:tr>
      <w:tr w14:paraId="02A1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0C8943"/>
        </w:tc>
        <w:tc>
          <w:tcPr>
            <w:tcW w:w="1661" w:type="dxa"/>
            <w:vMerge w:val="continue"/>
            <w:vAlign w:val="center"/>
          </w:tcPr>
          <w:p w14:paraId="40FF7E5C"/>
        </w:tc>
        <w:tc>
          <w:tcPr>
            <w:tcW w:w="1661" w:type="dxa"/>
            <w:vAlign w:val="center"/>
          </w:tcPr>
          <w:p w14:paraId="744C6A1F">
            <w:r>
              <w:rPr>
                <w:rFonts w:hint="eastAsia"/>
              </w:rPr>
              <w:t>资产</w:t>
            </w:r>
          </w:p>
        </w:tc>
        <w:tc>
          <w:tcPr>
            <w:tcW w:w="1661" w:type="dxa"/>
            <w:vAlign w:val="center"/>
          </w:tcPr>
          <w:p w14:paraId="0B8CCF86">
            <w:r>
              <w:rPr>
                <w:rFonts w:hint="eastAsia"/>
              </w:rPr>
              <w:t>负债</w:t>
            </w:r>
          </w:p>
        </w:tc>
        <w:tc>
          <w:tcPr>
            <w:tcW w:w="1661" w:type="dxa"/>
            <w:vMerge w:val="continue"/>
            <w:vAlign w:val="center"/>
          </w:tcPr>
          <w:p w14:paraId="3728A8D5"/>
        </w:tc>
      </w:tr>
      <w:tr w14:paraId="54C6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F98237">
            <w:r>
              <w:rPr>
                <w:rFonts w:hint="eastAsia"/>
              </w:rPr>
              <w:t>利率衍生工具</w:t>
            </w:r>
          </w:p>
        </w:tc>
        <w:tc>
          <w:tcPr>
            <w:tcW w:w="1661" w:type="dxa"/>
            <w:vAlign w:val="center"/>
          </w:tcPr>
          <w:p w14:paraId="4F87AB34">
            <w:pPr>
              <w:jc w:val="right"/>
            </w:pPr>
            <w:r>
              <w:rPr>
                <w:rFonts w:hint="eastAsia"/>
              </w:rPr>
              <w:t>-</w:t>
            </w:r>
          </w:p>
        </w:tc>
        <w:tc>
          <w:tcPr>
            <w:tcW w:w="1661" w:type="dxa"/>
            <w:vAlign w:val="center"/>
          </w:tcPr>
          <w:p w14:paraId="5B4E01DD">
            <w:pPr>
              <w:jc w:val="right"/>
            </w:pPr>
            <w:r>
              <w:rPr>
                <w:rFonts w:hint="eastAsia"/>
              </w:rPr>
              <w:t>-</w:t>
            </w:r>
          </w:p>
        </w:tc>
        <w:tc>
          <w:tcPr>
            <w:tcW w:w="1661" w:type="dxa"/>
            <w:vAlign w:val="center"/>
          </w:tcPr>
          <w:p w14:paraId="34430BE6">
            <w:pPr>
              <w:jc w:val="right"/>
            </w:pPr>
            <w:r>
              <w:rPr>
                <w:rFonts w:hint="eastAsia"/>
              </w:rPr>
              <w:t>-</w:t>
            </w:r>
          </w:p>
        </w:tc>
        <w:tc>
          <w:tcPr>
            <w:tcW w:w="1661" w:type="dxa"/>
            <w:vAlign w:val="center"/>
          </w:tcPr>
          <w:p w14:paraId="26FA91A2">
            <w:pPr>
              <w:jc w:val="right"/>
            </w:pPr>
            <w:r>
              <w:rPr>
                <w:rFonts w:hint="eastAsia"/>
              </w:rPr>
              <w:t>-</w:t>
            </w:r>
          </w:p>
        </w:tc>
      </w:tr>
      <w:tr w14:paraId="5ADD64CA">
        <w:tblPrEx>
          <w:tblCellMar>
            <w:top w:w="0" w:type="dxa"/>
            <w:left w:w="108" w:type="dxa"/>
            <w:bottom w:w="0" w:type="dxa"/>
            <w:right w:w="108" w:type="dxa"/>
          </w:tblCellMar>
        </w:tblPrEx>
        <w:trPr>
          <w:jc w:val="center"/>
        </w:trPr>
        <w:tc>
          <w:tcPr>
            <w:tcW w:w="1661" w:type="dxa"/>
            <w:vAlign w:val="center"/>
          </w:tcPr>
          <w:p w14:paraId="2C108945">
            <w:r>
              <w:rPr>
                <w:rFonts w:hint="eastAsia"/>
              </w:rPr>
              <w:t>货币衍生工具</w:t>
            </w:r>
          </w:p>
        </w:tc>
        <w:tc>
          <w:tcPr>
            <w:tcW w:w="1661" w:type="dxa"/>
            <w:vAlign w:val="center"/>
          </w:tcPr>
          <w:p w14:paraId="4A866604">
            <w:pPr>
              <w:jc w:val="right"/>
            </w:pPr>
            <w:r>
              <w:rPr>
                <w:rFonts w:hint="eastAsia"/>
              </w:rPr>
              <w:t>-</w:t>
            </w:r>
          </w:p>
        </w:tc>
        <w:tc>
          <w:tcPr>
            <w:tcW w:w="1661" w:type="dxa"/>
            <w:vAlign w:val="center"/>
          </w:tcPr>
          <w:p w14:paraId="263E2B1B">
            <w:pPr>
              <w:jc w:val="right"/>
            </w:pPr>
            <w:r>
              <w:rPr>
                <w:rFonts w:hint="eastAsia"/>
              </w:rPr>
              <w:t>-</w:t>
            </w:r>
          </w:p>
        </w:tc>
        <w:tc>
          <w:tcPr>
            <w:tcW w:w="1661" w:type="dxa"/>
            <w:vAlign w:val="center"/>
          </w:tcPr>
          <w:p w14:paraId="5CBD57F6">
            <w:pPr>
              <w:jc w:val="right"/>
            </w:pPr>
            <w:r>
              <w:rPr>
                <w:rFonts w:hint="eastAsia"/>
              </w:rPr>
              <w:t>-</w:t>
            </w:r>
          </w:p>
        </w:tc>
        <w:tc>
          <w:tcPr>
            <w:tcW w:w="1661" w:type="dxa"/>
            <w:vAlign w:val="center"/>
          </w:tcPr>
          <w:p w14:paraId="557A6B7C">
            <w:pPr>
              <w:jc w:val="right"/>
            </w:pPr>
            <w:r>
              <w:rPr>
                <w:rFonts w:hint="eastAsia"/>
              </w:rPr>
              <w:t>-</w:t>
            </w:r>
          </w:p>
        </w:tc>
      </w:tr>
      <w:tr w14:paraId="7A208D53">
        <w:tblPrEx>
          <w:tblCellMar>
            <w:top w:w="0" w:type="dxa"/>
            <w:left w:w="108" w:type="dxa"/>
            <w:bottom w:w="0" w:type="dxa"/>
            <w:right w:w="108" w:type="dxa"/>
          </w:tblCellMar>
        </w:tblPrEx>
        <w:trPr>
          <w:jc w:val="center"/>
        </w:trPr>
        <w:tc>
          <w:tcPr>
            <w:tcW w:w="1661" w:type="dxa"/>
            <w:vAlign w:val="center"/>
          </w:tcPr>
          <w:p w14:paraId="535EBC89">
            <w:r>
              <w:rPr>
                <w:rFonts w:hint="eastAsia"/>
              </w:rPr>
              <w:t>权益衍生工具</w:t>
            </w:r>
          </w:p>
        </w:tc>
        <w:tc>
          <w:tcPr>
            <w:tcW w:w="1661" w:type="dxa"/>
            <w:vAlign w:val="center"/>
          </w:tcPr>
          <w:p w14:paraId="77C2AEDB">
            <w:pPr>
              <w:jc w:val="right"/>
            </w:pPr>
            <w:r>
              <w:rPr>
                <w:rFonts w:hint="eastAsia"/>
              </w:rPr>
              <w:t>8,163,040.00</w:t>
            </w:r>
          </w:p>
        </w:tc>
        <w:tc>
          <w:tcPr>
            <w:tcW w:w="1661" w:type="dxa"/>
            <w:vAlign w:val="center"/>
          </w:tcPr>
          <w:p w14:paraId="536C8FC7">
            <w:pPr>
              <w:jc w:val="right"/>
            </w:pPr>
            <w:r>
              <w:rPr>
                <w:rFonts w:hint="eastAsia"/>
              </w:rPr>
              <w:t>-</w:t>
            </w:r>
          </w:p>
        </w:tc>
        <w:tc>
          <w:tcPr>
            <w:tcW w:w="1661" w:type="dxa"/>
            <w:vAlign w:val="center"/>
          </w:tcPr>
          <w:p w14:paraId="4B91713D">
            <w:pPr>
              <w:jc w:val="right"/>
            </w:pPr>
            <w:r>
              <w:rPr>
                <w:rFonts w:hint="eastAsia"/>
              </w:rPr>
              <w:t>-</w:t>
            </w:r>
          </w:p>
        </w:tc>
        <w:tc>
          <w:tcPr>
            <w:tcW w:w="1661" w:type="dxa"/>
            <w:vAlign w:val="center"/>
          </w:tcPr>
          <w:p w14:paraId="1AA2B7FD">
            <w:pPr>
              <w:jc w:val="right"/>
            </w:pPr>
            <w:r>
              <w:rPr>
                <w:rFonts w:hint="eastAsia"/>
              </w:rPr>
              <w:t>-</w:t>
            </w:r>
          </w:p>
        </w:tc>
      </w:tr>
      <w:tr w14:paraId="51B3190B">
        <w:tblPrEx>
          <w:tblCellMar>
            <w:top w:w="0" w:type="dxa"/>
            <w:left w:w="108" w:type="dxa"/>
            <w:bottom w:w="0" w:type="dxa"/>
            <w:right w:w="108" w:type="dxa"/>
          </w:tblCellMar>
        </w:tblPrEx>
        <w:trPr>
          <w:jc w:val="center"/>
        </w:trPr>
        <w:tc>
          <w:tcPr>
            <w:tcW w:w="1661" w:type="dxa"/>
            <w:vAlign w:val="center"/>
          </w:tcPr>
          <w:p w14:paraId="66A7EFDE">
            <w:r>
              <w:rPr>
                <w:rFonts w:hint="eastAsia"/>
              </w:rPr>
              <w:t>－股指期货</w:t>
            </w:r>
          </w:p>
        </w:tc>
        <w:tc>
          <w:tcPr>
            <w:tcW w:w="1661" w:type="dxa"/>
            <w:vAlign w:val="center"/>
          </w:tcPr>
          <w:p w14:paraId="3053A203">
            <w:pPr>
              <w:jc w:val="right"/>
            </w:pPr>
            <w:r>
              <w:rPr>
                <w:rFonts w:hint="eastAsia"/>
              </w:rPr>
              <w:t>8,163,040.00</w:t>
            </w:r>
          </w:p>
        </w:tc>
        <w:tc>
          <w:tcPr>
            <w:tcW w:w="1661" w:type="dxa"/>
            <w:vAlign w:val="center"/>
          </w:tcPr>
          <w:p w14:paraId="3EE2CE23">
            <w:pPr>
              <w:jc w:val="right"/>
            </w:pPr>
            <w:r>
              <w:rPr>
                <w:rFonts w:hint="eastAsia"/>
              </w:rPr>
              <w:t>-</w:t>
            </w:r>
          </w:p>
        </w:tc>
        <w:tc>
          <w:tcPr>
            <w:tcW w:w="1661" w:type="dxa"/>
            <w:vAlign w:val="center"/>
          </w:tcPr>
          <w:p w14:paraId="160D5922">
            <w:pPr>
              <w:jc w:val="right"/>
            </w:pPr>
            <w:r>
              <w:rPr>
                <w:rFonts w:hint="eastAsia"/>
              </w:rPr>
              <w:t>-</w:t>
            </w:r>
          </w:p>
        </w:tc>
        <w:tc>
          <w:tcPr>
            <w:tcW w:w="1661" w:type="dxa"/>
            <w:vAlign w:val="center"/>
          </w:tcPr>
          <w:p w14:paraId="510AD1D5">
            <w:pPr>
              <w:jc w:val="right"/>
            </w:pPr>
            <w:r>
              <w:rPr>
                <w:rFonts w:hint="eastAsia"/>
              </w:rPr>
              <w:t>-</w:t>
            </w:r>
          </w:p>
        </w:tc>
      </w:tr>
      <w:tr w14:paraId="1CBA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375E1C">
            <w:r>
              <w:rPr>
                <w:rFonts w:hint="eastAsia"/>
              </w:rPr>
              <w:t>其他衍生工具</w:t>
            </w:r>
          </w:p>
        </w:tc>
        <w:tc>
          <w:tcPr>
            <w:tcW w:w="1661" w:type="dxa"/>
            <w:vAlign w:val="center"/>
          </w:tcPr>
          <w:p w14:paraId="02001177">
            <w:pPr>
              <w:jc w:val="right"/>
            </w:pPr>
            <w:r>
              <w:rPr>
                <w:rFonts w:hint="eastAsia"/>
              </w:rPr>
              <w:t>-</w:t>
            </w:r>
          </w:p>
        </w:tc>
        <w:tc>
          <w:tcPr>
            <w:tcW w:w="1661" w:type="dxa"/>
            <w:vAlign w:val="center"/>
          </w:tcPr>
          <w:p w14:paraId="1F8D54D1">
            <w:pPr>
              <w:jc w:val="right"/>
            </w:pPr>
            <w:r>
              <w:rPr>
                <w:rFonts w:hint="eastAsia"/>
              </w:rPr>
              <w:t>-</w:t>
            </w:r>
          </w:p>
        </w:tc>
        <w:tc>
          <w:tcPr>
            <w:tcW w:w="1661" w:type="dxa"/>
            <w:vAlign w:val="center"/>
          </w:tcPr>
          <w:p w14:paraId="72A0CBDD">
            <w:pPr>
              <w:jc w:val="right"/>
            </w:pPr>
            <w:r>
              <w:rPr>
                <w:rFonts w:hint="eastAsia"/>
              </w:rPr>
              <w:t>-</w:t>
            </w:r>
          </w:p>
        </w:tc>
        <w:tc>
          <w:tcPr>
            <w:tcW w:w="1661" w:type="dxa"/>
            <w:vAlign w:val="center"/>
          </w:tcPr>
          <w:p w14:paraId="44D90A80">
            <w:pPr>
              <w:jc w:val="right"/>
            </w:pPr>
            <w:r>
              <w:rPr>
                <w:rFonts w:hint="eastAsia"/>
              </w:rPr>
              <w:t>-</w:t>
            </w:r>
          </w:p>
        </w:tc>
      </w:tr>
      <w:tr w14:paraId="5BF6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CDC445">
            <w:r>
              <w:rPr>
                <w:rFonts w:hint="eastAsia"/>
              </w:rPr>
              <w:t>合计</w:t>
            </w:r>
          </w:p>
        </w:tc>
        <w:tc>
          <w:tcPr>
            <w:tcW w:w="1661" w:type="dxa"/>
            <w:vAlign w:val="center"/>
          </w:tcPr>
          <w:p w14:paraId="3C181E20">
            <w:pPr>
              <w:jc w:val="right"/>
            </w:pPr>
            <w:r>
              <w:rPr>
                <w:rFonts w:hint="eastAsia"/>
              </w:rPr>
              <w:t>8,163,040.00</w:t>
            </w:r>
          </w:p>
        </w:tc>
        <w:tc>
          <w:tcPr>
            <w:tcW w:w="1661" w:type="dxa"/>
            <w:vAlign w:val="center"/>
          </w:tcPr>
          <w:p w14:paraId="55278AA8">
            <w:pPr>
              <w:jc w:val="right"/>
            </w:pPr>
            <w:r>
              <w:rPr>
                <w:rFonts w:hint="eastAsia"/>
              </w:rPr>
              <w:t>-</w:t>
            </w:r>
          </w:p>
        </w:tc>
        <w:tc>
          <w:tcPr>
            <w:tcW w:w="1661" w:type="dxa"/>
            <w:vAlign w:val="center"/>
          </w:tcPr>
          <w:p w14:paraId="51685056">
            <w:pPr>
              <w:jc w:val="right"/>
            </w:pPr>
            <w:r>
              <w:rPr>
                <w:rFonts w:hint="eastAsia"/>
              </w:rPr>
              <w:t>-</w:t>
            </w:r>
          </w:p>
        </w:tc>
        <w:tc>
          <w:tcPr>
            <w:tcW w:w="1661" w:type="dxa"/>
            <w:vAlign w:val="center"/>
          </w:tcPr>
          <w:p w14:paraId="19F2CC0C">
            <w:pPr>
              <w:jc w:val="right"/>
            </w:pPr>
            <w:r>
              <w:rPr>
                <w:rFonts w:hint="eastAsia"/>
              </w:rPr>
              <w:t>-</w:t>
            </w:r>
          </w:p>
        </w:tc>
      </w:tr>
    </w:tbl>
    <w:p w14:paraId="5BAAA27B">
      <w:pPr>
        <w:pStyle w:val="36"/>
      </w:pPr>
      <w:bookmarkStart w:id="76" w:name="_Toc76"/>
      <w:r>
        <w:t>期末基金持有的期货合约情况</w:t>
      </w:r>
      <w:bookmarkEnd w:id="76"/>
    </w:p>
    <w:p w14:paraId="45FD257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A60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6CAA3A">
            <w:r>
              <w:rPr>
                <w:rFonts w:hint="eastAsia"/>
              </w:rPr>
              <w:t>代码</w:t>
            </w:r>
          </w:p>
        </w:tc>
        <w:tc>
          <w:tcPr>
            <w:tcW w:w="1661" w:type="dxa"/>
            <w:vAlign w:val="center"/>
          </w:tcPr>
          <w:p w14:paraId="4D70A231">
            <w:r>
              <w:rPr>
                <w:rFonts w:hint="eastAsia"/>
              </w:rPr>
              <w:t>名称</w:t>
            </w:r>
          </w:p>
        </w:tc>
        <w:tc>
          <w:tcPr>
            <w:tcW w:w="1661" w:type="dxa"/>
            <w:vAlign w:val="center"/>
          </w:tcPr>
          <w:p w14:paraId="0BB0B9B3">
            <w:r>
              <w:rPr>
                <w:rFonts w:hint="eastAsia"/>
              </w:rPr>
              <w:t>持仓量（买/卖）</w:t>
            </w:r>
          </w:p>
        </w:tc>
        <w:tc>
          <w:tcPr>
            <w:tcW w:w="1661" w:type="dxa"/>
            <w:vAlign w:val="center"/>
          </w:tcPr>
          <w:p w14:paraId="4E8F43B6">
            <w:r>
              <w:rPr>
                <w:rFonts w:hint="eastAsia"/>
              </w:rPr>
              <w:t>合约市值</w:t>
            </w:r>
          </w:p>
        </w:tc>
        <w:tc>
          <w:tcPr>
            <w:tcW w:w="1661" w:type="dxa"/>
            <w:vAlign w:val="center"/>
          </w:tcPr>
          <w:p w14:paraId="1E25C48C">
            <w:r>
              <w:rPr>
                <w:rFonts w:hint="eastAsia"/>
              </w:rPr>
              <w:t>公允价值变动</w:t>
            </w:r>
          </w:p>
        </w:tc>
      </w:tr>
      <w:tr w14:paraId="19C5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831704">
            <w:r>
              <w:rPr>
                <w:rFonts w:hint="eastAsia"/>
              </w:rPr>
              <w:t>IC2603</w:t>
            </w:r>
          </w:p>
        </w:tc>
        <w:tc>
          <w:tcPr>
            <w:tcW w:w="1661" w:type="dxa"/>
            <w:vAlign w:val="center"/>
          </w:tcPr>
          <w:p w14:paraId="3B699A94">
            <w:r>
              <w:rPr>
                <w:rFonts w:hint="eastAsia"/>
              </w:rPr>
              <w:t>IC2603</w:t>
            </w:r>
          </w:p>
        </w:tc>
        <w:tc>
          <w:tcPr>
            <w:tcW w:w="1661" w:type="dxa"/>
            <w:vAlign w:val="center"/>
          </w:tcPr>
          <w:p w14:paraId="049A04DD">
            <w:pPr>
              <w:jc w:val="right"/>
            </w:pPr>
            <w:r>
              <w:rPr>
                <w:rFonts w:hint="eastAsia"/>
              </w:rPr>
              <w:t>5.00</w:t>
            </w:r>
          </w:p>
        </w:tc>
        <w:tc>
          <w:tcPr>
            <w:tcW w:w="1661" w:type="dxa"/>
            <w:vAlign w:val="center"/>
          </w:tcPr>
          <w:p w14:paraId="3DFCBD5C">
            <w:pPr>
              <w:jc w:val="right"/>
            </w:pPr>
            <w:r>
              <w:rPr>
                <w:rFonts w:hint="eastAsia"/>
              </w:rPr>
              <w:t>7,366,600.00</w:t>
            </w:r>
          </w:p>
        </w:tc>
        <w:tc>
          <w:tcPr>
            <w:tcW w:w="1661" w:type="dxa"/>
            <w:vAlign w:val="center"/>
          </w:tcPr>
          <w:p w14:paraId="45ABA04D">
            <w:pPr>
              <w:jc w:val="right"/>
            </w:pPr>
            <w:r>
              <w:rPr>
                <w:rFonts w:hint="eastAsia"/>
              </w:rPr>
              <w:t>361,240.00</w:t>
            </w:r>
          </w:p>
        </w:tc>
      </w:tr>
      <w:tr w14:paraId="606C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295A419D">
            <w:r>
              <w:rPr>
                <w:rFonts w:hint="eastAsia"/>
              </w:rPr>
              <w:t>合计</w:t>
            </w:r>
          </w:p>
        </w:tc>
        <w:tc>
          <w:tcPr>
            <w:tcW w:w="1661" w:type="dxa"/>
            <w:vAlign w:val="center"/>
          </w:tcPr>
          <w:p w14:paraId="55087F30">
            <w:pPr>
              <w:jc w:val="right"/>
            </w:pPr>
            <w:r>
              <w:rPr>
                <w:rFonts w:hint="eastAsia"/>
              </w:rPr>
              <w:t>361,240.00</w:t>
            </w:r>
          </w:p>
        </w:tc>
      </w:tr>
      <w:tr w14:paraId="6B86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10DC84B8">
            <w:r>
              <w:rPr>
                <w:rFonts w:hint="eastAsia"/>
              </w:rPr>
              <w:t>减：可抵销期货暂收款</w:t>
            </w:r>
          </w:p>
        </w:tc>
        <w:tc>
          <w:tcPr>
            <w:tcW w:w="1661" w:type="dxa"/>
            <w:vAlign w:val="center"/>
          </w:tcPr>
          <w:p w14:paraId="0827E8AB">
            <w:pPr>
              <w:jc w:val="right"/>
            </w:pPr>
            <w:r>
              <w:rPr>
                <w:rFonts w:hint="eastAsia"/>
              </w:rPr>
              <w:t>361,240.00</w:t>
            </w:r>
          </w:p>
        </w:tc>
      </w:tr>
      <w:tr w14:paraId="49EA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139561BE">
            <w:r>
              <w:rPr>
                <w:rFonts w:hint="eastAsia"/>
              </w:rPr>
              <w:t>净额</w:t>
            </w:r>
          </w:p>
        </w:tc>
        <w:tc>
          <w:tcPr>
            <w:tcW w:w="1661" w:type="dxa"/>
            <w:vAlign w:val="center"/>
          </w:tcPr>
          <w:p w14:paraId="423A7944">
            <w:pPr>
              <w:jc w:val="right"/>
            </w:pPr>
            <w:r>
              <w:rPr>
                <w:rFonts w:hint="eastAsia"/>
              </w:rPr>
              <w:t>0.00</w:t>
            </w:r>
          </w:p>
        </w:tc>
      </w:tr>
    </w:tbl>
    <w:p w14:paraId="0D3186F3">
      <w:pPr>
        <w:pStyle w:val="47"/>
        <w:rPr>
          <w:rFonts w:hint="eastAsia"/>
        </w:rPr>
      </w:pPr>
      <w:r>
        <w:rPr>
          <w:rFonts w:hint="eastAsia"/>
        </w:rPr>
        <w:t>注：1、买入持仓量以正数表示，卖出持仓量以负数表示。</w:t>
      </w:r>
    </w:p>
    <w:p w14:paraId="25691359">
      <w:pPr>
        <w:pStyle w:val="47"/>
        <w:rPr>
          <w:rFonts w:hint="eastAsia"/>
        </w:rPr>
      </w:pPr>
      <w:r>
        <w:tab/>
      </w:r>
      <w:r>
        <w:rPr>
          <w:rFonts w:hint="eastAsia"/>
        </w:rPr>
        <w:t>2、衍生金融资产项下的利率/货币/权益/其他衍生工具为国债/外汇/股指/商品期货投资，净额为0。在当日无负债结算制度下，结算准备金已包括所持国债/外汇/股指/商品期货投资合约产生的持仓损益，则衍生金融资产项下的国债/外汇/股指/商品期货投资与相关的期货暂收款(结算所得的持仓损益)之间按抵销后的净额为0。</w:t>
      </w:r>
    </w:p>
    <w:p w14:paraId="11BB6A88">
      <w:pPr>
        <w:pStyle w:val="35"/>
      </w:pPr>
      <w:bookmarkStart w:id="77" w:name="_Toc77"/>
      <w:r>
        <w:t xml:space="preserve"> 买入返售金融资产</w:t>
      </w:r>
      <w:bookmarkEnd w:id="77"/>
    </w:p>
    <w:p w14:paraId="747AAA12">
      <w:pPr>
        <w:pStyle w:val="36"/>
      </w:pPr>
      <w:bookmarkStart w:id="78" w:name="_Toc78"/>
      <w:r>
        <w:t>各项买入返售金融资产期末余额</w:t>
      </w:r>
      <w:bookmarkEnd w:id="78"/>
    </w:p>
    <w:p w14:paraId="3950AA07">
      <w:pPr>
        <w:pStyle w:val="18"/>
        <w:rPr>
          <w:rFonts w:hint="eastAsia"/>
        </w:rPr>
      </w:pPr>
      <w:r>
        <w:rPr>
          <w:rFonts w:hint="eastAsia"/>
        </w:rPr>
        <w:t>无。</w:t>
      </w:r>
    </w:p>
    <w:p w14:paraId="2DE74462">
      <w:pPr>
        <w:pStyle w:val="36"/>
      </w:pPr>
      <w:bookmarkStart w:id="79" w:name="_Toc79"/>
      <w:r>
        <w:t xml:space="preserve"> 期末买断式逆回购交易中取得的债券</w:t>
      </w:r>
      <w:bookmarkEnd w:id="79"/>
    </w:p>
    <w:p w14:paraId="04A2B741">
      <w:pPr>
        <w:pStyle w:val="18"/>
        <w:rPr>
          <w:rFonts w:hint="eastAsia"/>
        </w:rPr>
      </w:pPr>
      <w:r>
        <w:rPr>
          <w:rFonts w:hint="eastAsia"/>
        </w:rPr>
        <w:t>无。</w:t>
      </w:r>
    </w:p>
    <w:p w14:paraId="1DB12295">
      <w:pPr>
        <w:pStyle w:val="35"/>
      </w:pPr>
      <w:bookmarkStart w:id="80" w:name="_Toc80"/>
      <w:r>
        <w:t xml:space="preserve"> 其他资产</w:t>
      </w:r>
      <w:bookmarkEnd w:id="80"/>
    </w:p>
    <w:p w14:paraId="74627D35">
      <w:pPr>
        <w:pStyle w:val="18"/>
        <w:rPr>
          <w:rFonts w:hint="eastAsia"/>
        </w:rPr>
      </w:pPr>
      <w:r>
        <w:rPr>
          <w:rFonts w:hint="eastAsia"/>
        </w:rPr>
        <w:t>无。</w:t>
      </w:r>
    </w:p>
    <w:p w14:paraId="248E33A7">
      <w:pPr>
        <w:pStyle w:val="35"/>
      </w:pPr>
      <w:bookmarkStart w:id="81" w:name="_Toc81"/>
      <w:r>
        <w:t>其他负债</w:t>
      </w:r>
      <w:bookmarkEnd w:id="81"/>
    </w:p>
    <w:p w14:paraId="12FEED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C7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D64756">
            <w:pPr>
              <w:jc w:val="center"/>
            </w:pPr>
            <w:r>
              <w:rPr>
                <w:rFonts w:hint="eastAsia"/>
                <w:b/>
              </w:rPr>
              <w:t>项目</w:t>
            </w:r>
          </w:p>
        </w:tc>
        <w:tc>
          <w:tcPr>
            <w:tcW w:w="2768" w:type="dxa"/>
            <w:shd w:val="clear" w:color="auto" w:fill="BFBFBF"/>
            <w:vAlign w:val="center"/>
          </w:tcPr>
          <w:p w14:paraId="7CF1D82C">
            <w:pPr>
              <w:jc w:val="center"/>
            </w:pPr>
            <w:r>
              <w:rPr>
                <w:rFonts w:hint="eastAsia"/>
                <w:b/>
              </w:rPr>
              <w:t>本期末2025年12月31日</w:t>
            </w:r>
          </w:p>
        </w:tc>
        <w:tc>
          <w:tcPr>
            <w:tcW w:w="2768" w:type="dxa"/>
            <w:shd w:val="clear" w:color="auto" w:fill="BFBFBF"/>
            <w:vAlign w:val="center"/>
          </w:tcPr>
          <w:p w14:paraId="6932EFC8">
            <w:pPr>
              <w:jc w:val="center"/>
            </w:pPr>
            <w:r>
              <w:rPr>
                <w:rFonts w:hint="eastAsia"/>
                <w:b/>
              </w:rPr>
              <w:t>上年度末2024年12月31日</w:t>
            </w:r>
          </w:p>
        </w:tc>
      </w:tr>
      <w:tr w14:paraId="6CEE4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43A918">
            <w:r>
              <w:rPr>
                <w:rFonts w:hint="eastAsia"/>
              </w:rPr>
              <w:t>应付券商交易单元保证金</w:t>
            </w:r>
          </w:p>
        </w:tc>
        <w:tc>
          <w:tcPr>
            <w:tcW w:w="2768" w:type="dxa"/>
            <w:vAlign w:val="center"/>
          </w:tcPr>
          <w:p w14:paraId="219BCABE">
            <w:pPr>
              <w:jc w:val="right"/>
            </w:pPr>
            <w:r>
              <w:rPr>
                <w:rFonts w:hint="eastAsia"/>
              </w:rPr>
              <w:t>-</w:t>
            </w:r>
          </w:p>
        </w:tc>
        <w:tc>
          <w:tcPr>
            <w:tcW w:w="2768" w:type="dxa"/>
            <w:vAlign w:val="center"/>
          </w:tcPr>
          <w:p w14:paraId="10880D57">
            <w:pPr>
              <w:jc w:val="right"/>
            </w:pPr>
            <w:r>
              <w:rPr>
                <w:rFonts w:hint="eastAsia"/>
              </w:rPr>
              <w:t>-</w:t>
            </w:r>
          </w:p>
        </w:tc>
      </w:tr>
      <w:tr w14:paraId="1987B79C">
        <w:tblPrEx>
          <w:tblCellMar>
            <w:top w:w="0" w:type="dxa"/>
            <w:left w:w="108" w:type="dxa"/>
            <w:bottom w:w="0" w:type="dxa"/>
            <w:right w:w="108" w:type="dxa"/>
          </w:tblCellMar>
        </w:tblPrEx>
        <w:trPr>
          <w:jc w:val="center"/>
        </w:trPr>
        <w:tc>
          <w:tcPr>
            <w:tcW w:w="2768" w:type="dxa"/>
            <w:vAlign w:val="center"/>
          </w:tcPr>
          <w:p w14:paraId="23D4BA74">
            <w:r>
              <w:rPr>
                <w:rFonts w:hint="eastAsia"/>
              </w:rPr>
              <w:t>应付赎回费</w:t>
            </w:r>
          </w:p>
        </w:tc>
        <w:tc>
          <w:tcPr>
            <w:tcW w:w="2768" w:type="dxa"/>
            <w:vAlign w:val="center"/>
          </w:tcPr>
          <w:p w14:paraId="5858481E">
            <w:pPr>
              <w:jc w:val="right"/>
            </w:pPr>
            <w:r>
              <w:rPr>
                <w:rFonts w:hint="eastAsia"/>
              </w:rPr>
              <w:t>-</w:t>
            </w:r>
          </w:p>
        </w:tc>
        <w:tc>
          <w:tcPr>
            <w:tcW w:w="2768" w:type="dxa"/>
            <w:vAlign w:val="center"/>
          </w:tcPr>
          <w:p w14:paraId="53D7E35F">
            <w:pPr>
              <w:jc w:val="right"/>
            </w:pPr>
            <w:r>
              <w:rPr>
                <w:rFonts w:hint="eastAsia"/>
              </w:rPr>
              <w:t>-</w:t>
            </w:r>
          </w:p>
        </w:tc>
      </w:tr>
      <w:tr w14:paraId="36041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D6C209">
            <w:r>
              <w:rPr>
                <w:rFonts w:hint="eastAsia"/>
              </w:rPr>
              <w:t>应付证券出借违约金</w:t>
            </w:r>
          </w:p>
        </w:tc>
        <w:tc>
          <w:tcPr>
            <w:tcW w:w="2768" w:type="dxa"/>
            <w:vAlign w:val="center"/>
          </w:tcPr>
          <w:p w14:paraId="4D4179D6">
            <w:pPr>
              <w:jc w:val="right"/>
            </w:pPr>
            <w:r>
              <w:rPr>
                <w:rFonts w:hint="eastAsia"/>
              </w:rPr>
              <w:t>-</w:t>
            </w:r>
          </w:p>
        </w:tc>
        <w:tc>
          <w:tcPr>
            <w:tcW w:w="2768" w:type="dxa"/>
            <w:vAlign w:val="center"/>
          </w:tcPr>
          <w:p w14:paraId="2CFB2DC6">
            <w:pPr>
              <w:jc w:val="right"/>
            </w:pPr>
            <w:r>
              <w:rPr>
                <w:rFonts w:hint="eastAsia"/>
              </w:rPr>
              <w:t>-</w:t>
            </w:r>
          </w:p>
        </w:tc>
      </w:tr>
      <w:tr w14:paraId="45F6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88D38">
            <w:r>
              <w:rPr>
                <w:rFonts w:hint="eastAsia"/>
              </w:rPr>
              <w:t>应付交易费用</w:t>
            </w:r>
          </w:p>
        </w:tc>
        <w:tc>
          <w:tcPr>
            <w:tcW w:w="2768" w:type="dxa"/>
            <w:vAlign w:val="center"/>
          </w:tcPr>
          <w:p w14:paraId="43B4AA0E">
            <w:pPr>
              <w:jc w:val="right"/>
            </w:pPr>
            <w:r>
              <w:rPr>
                <w:rFonts w:hint="eastAsia"/>
              </w:rPr>
              <w:t>21,218.56</w:t>
            </w:r>
          </w:p>
        </w:tc>
        <w:tc>
          <w:tcPr>
            <w:tcW w:w="2768" w:type="dxa"/>
            <w:vAlign w:val="center"/>
          </w:tcPr>
          <w:p w14:paraId="1B0F5548">
            <w:pPr>
              <w:jc w:val="right"/>
            </w:pPr>
            <w:r>
              <w:rPr>
                <w:rFonts w:hint="eastAsia"/>
              </w:rPr>
              <w:t>30,472.07</w:t>
            </w:r>
          </w:p>
        </w:tc>
      </w:tr>
      <w:tr w14:paraId="189B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45F219">
            <w:r>
              <w:rPr>
                <w:rFonts w:hint="eastAsia"/>
              </w:rPr>
              <w:t>其中：交易所市场</w:t>
            </w:r>
          </w:p>
        </w:tc>
        <w:tc>
          <w:tcPr>
            <w:tcW w:w="2768" w:type="dxa"/>
            <w:vAlign w:val="center"/>
          </w:tcPr>
          <w:p w14:paraId="00961874">
            <w:pPr>
              <w:jc w:val="right"/>
            </w:pPr>
            <w:r>
              <w:rPr>
                <w:rFonts w:hint="eastAsia"/>
              </w:rPr>
              <w:t>21,218.56</w:t>
            </w:r>
          </w:p>
        </w:tc>
        <w:tc>
          <w:tcPr>
            <w:tcW w:w="2768" w:type="dxa"/>
            <w:vAlign w:val="center"/>
          </w:tcPr>
          <w:p w14:paraId="1152AE5F">
            <w:pPr>
              <w:jc w:val="right"/>
            </w:pPr>
            <w:r>
              <w:rPr>
                <w:rFonts w:hint="eastAsia"/>
              </w:rPr>
              <w:t>30,472.07</w:t>
            </w:r>
          </w:p>
        </w:tc>
      </w:tr>
      <w:tr w14:paraId="273B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EA074F">
            <w:r>
              <w:rPr>
                <w:rFonts w:hint="eastAsia"/>
              </w:rPr>
              <w:t xml:space="preserve">      银行间市场</w:t>
            </w:r>
          </w:p>
        </w:tc>
        <w:tc>
          <w:tcPr>
            <w:tcW w:w="2768" w:type="dxa"/>
            <w:vAlign w:val="center"/>
          </w:tcPr>
          <w:p w14:paraId="63082872">
            <w:pPr>
              <w:jc w:val="right"/>
            </w:pPr>
            <w:r>
              <w:rPr>
                <w:rFonts w:hint="eastAsia"/>
              </w:rPr>
              <w:t>-</w:t>
            </w:r>
          </w:p>
        </w:tc>
        <w:tc>
          <w:tcPr>
            <w:tcW w:w="2768" w:type="dxa"/>
            <w:vAlign w:val="center"/>
          </w:tcPr>
          <w:p w14:paraId="48FFE78C">
            <w:pPr>
              <w:jc w:val="right"/>
            </w:pPr>
            <w:r>
              <w:rPr>
                <w:rFonts w:hint="eastAsia"/>
              </w:rPr>
              <w:t>-</w:t>
            </w:r>
          </w:p>
        </w:tc>
      </w:tr>
      <w:tr w14:paraId="1A11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70F80">
            <w:r>
              <w:rPr>
                <w:rFonts w:hint="eastAsia"/>
              </w:rPr>
              <w:t>应付利息</w:t>
            </w:r>
          </w:p>
        </w:tc>
        <w:tc>
          <w:tcPr>
            <w:tcW w:w="2768" w:type="dxa"/>
            <w:vAlign w:val="center"/>
          </w:tcPr>
          <w:p w14:paraId="1BA077FC">
            <w:pPr>
              <w:jc w:val="right"/>
            </w:pPr>
            <w:r>
              <w:rPr>
                <w:rFonts w:hint="eastAsia"/>
              </w:rPr>
              <w:t>-</w:t>
            </w:r>
          </w:p>
        </w:tc>
        <w:tc>
          <w:tcPr>
            <w:tcW w:w="2768" w:type="dxa"/>
            <w:vAlign w:val="center"/>
          </w:tcPr>
          <w:p w14:paraId="4F8EED23">
            <w:pPr>
              <w:jc w:val="right"/>
            </w:pPr>
            <w:r>
              <w:rPr>
                <w:rFonts w:hint="eastAsia"/>
              </w:rPr>
              <w:t>-</w:t>
            </w:r>
          </w:p>
        </w:tc>
      </w:tr>
      <w:tr w14:paraId="0075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FBC113">
            <w:r>
              <w:rPr>
                <w:rFonts w:hint="eastAsia"/>
              </w:rPr>
              <w:t>应退退补款</w:t>
            </w:r>
          </w:p>
        </w:tc>
        <w:tc>
          <w:tcPr>
            <w:tcW w:w="2768" w:type="dxa"/>
            <w:vAlign w:val="center"/>
          </w:tcPr>
          <w:p w14:paraId="22F7C871">
            <w:pPr>
              <w:jc w:val="right"/>
            </w:pPr>
            <w:r>
              <w:rPr>
                <w:rFonts w:hint="eastAsia"/>
              </w:rPr>
              <w:t>96,770.69</w:t>
            </w:r>
          </w:p>
        </w:tc>
        <w:tc>
          <w:tcPr>
            <w:tcW w:w="2768" w:type="dxa"/>
            <w:vAlign w:val="center"/>
          </w:tcPr>
          <w:p w14:paraId="1368916C">
            <w:pPr>
              <w:jc w:val="right"/>
            </w:pPr>
            <w:r>
              <w:rPr>
                <w:rFonts w:hint="eastAsia"/>
              </w:rPr>
              <w:t>182,531.31</w:t>
            </w:r>
          </w:p>
        </w:tc>
      </w:tr>
      <w:tr w14:paraId="3309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12256D">
            <w:r>
              <w:rPr>
                <w:rFonts w:hint="eastAsia"/>
              </w:rPr>
              <w:t>预提费用</w:t>
            </w:r>
          </w:p>
        </w:tc>
        <w:tc>
          <w:tcPr>
            <w:tcW w:w="2768" w:type="dxa"/>
            <w:vAlign w:val="center"/>
          </w:tcPr>
          <w:p w14:paraId="7CDA66F6">
            <w:pPr>
              <w:jc w:val="right"/>
            </w:pPr>
            <w:r>
              <w:rPr>
                <w:rFonts w:hint="eastAsia"/>
              </w:rPr>
              <w:t>100,000.00</w:t>
            </w:r>
          </w:p>
        </w:tc>
        <w:tc>
          <w:tcPr>
            <w:tcW w:w="2768" w:type="dxa"/>
            <w:vAlign w:val="center"/>
          </w:tcPr>
          <w:p w14:paraId="6F881D11">
            <w:pPr>
              <w:jc w:val="right"/>
            </w:pPr>
            <w:r>
              <w:rPr>
                <w:rFonts w:hint="eastAsia"/>
              </w:rPr>
              <w:t>160,000.00</w:t>
            </w:r>
          </w:p>
        </w:tc>
      </w:tr>
      <w:tr w14:paraId="4143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3B5A3">
            <w:r>
              <w:rPr>
                <w:rFonts w:hint="eastAsia"/>
              </w:rPr>
              <w:t>应付指数使用费</w:t>
            </w:r>
          </w:p>
        </w:tc>
        <w:tc>
          <w:tcPr>
            <w:tcW w:w="2768" w:type="dxa"/>
            <w:vAlign w:val="center"/>
          </w:tcPr>
          <w:p w14:paraId="1903AAC1">
            <w:pPr>
              <w:jc w:val="right"/>
            </w:pPr>
            <w:r>
              <w:rPr>
                <w:rFonts w:hint="eastAsia"/>
              </w:rPr>
              <w:t>-</w:t>
            </w:r>
          </w:p>
        </w:tc>
        <w:tc>
          <w:tcPr>
            <w:tcW w:w="2768" w:type="dxa"/>
            <w:vAlign w:val="center"/>
          </w:tcPr>
          <w:p w14:paraId="2BBA2EFD">
            <w:pPr>
              <w:jc w:val="right"/>
            </w:pPr>
            <w:r>
              <w:rPr>
                <w:rFonts w:hint="eastAsia"/>
              </w:rPr>
              <w:t>-</w:t>
            </w:r>
          </w:p>
        </w:tc>
      </w:tr>
      <w:tr w14:paraId="2F5F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60DD9">
            <w:r>
              <w:rPr>
                <w:rFonts w:hint="eastAsia"/>
              </w:rPr>
              <w:t>可退替代款</w:t>
            </w:r>
          </w:p>
        </w:tc>
        <w:tc>
          <w:tcPr>
            <w:tcW w:w="2768" w:type="dxa"/>
            <w:vAlign w:val="center"/>
          </w:tcPr>
          <w:p w14:paraId="2B24C405">
            <w:pPr>
              <w:jc w:val="right"/>
            </w:pPr>
            <w:r>
              <w:rPr>
                <w:rFonts w:hint="eastAsia"/>
              </w:rPr>
              <w:t>-</w:t>
            </w:r>
          </w:p>
        </w:tc>
        <w:tc>
          <w:tcPr>
            <w:tcW w:w="2768" w:type="dxa"/>
            <w:vAlign w:val="center"/>
          </w:tcPr>
          <w:p w14:paraId="0B6DBE8B">
            <w:pPr>
              <w:jc w:val="right"/>
            </w:pPr>
            <w:r>
              <w:rPr>
                <w:rFonts w:hint="eastAsia"/>
              </w:rPr>
              <w:t>209.80</w:t>
            </w:r>
          </w:p>
        </w:tc>
      </w:tr>
      <w:tr w14:paraId="4A49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FDCE11">
            <w:r>
              <w:rPr>
                <w:rFonts w:hint="eastAsia"/>
              </w:rPr>
              <w:t>合计</w:t>
            </w:r>
          </w:p>
        </w:tc>
        <w:tc>
          <w:tcPr>
            <w:tcW w:w="2768" w:type="dxa"/>
            <w:vAlign w:val="center"/>
          </w:tcPr>
          <w:p w14:paraId="1409E464">
            <w:pPr>
              <w:jc w:val="right"/>
            </w:pPr>
            <w:r>
              <w:rPr>
                <w:rFonts w:hint="eastAsia"/>
              </w:rPr>
              <w:t>217,989.25</w:t>
            </w:r>
          </w:p>
        </w:tc>
        <w:tc>
          <w:tcPr>
            <w:tcW w:w="2768" w:type="dxa"/>
            <w:vAlign w:val="center"/>
          </w:tcPr>
          <w:p w14:paraId="5AF95D8F">
            <w:pPr>
              <w:jc w:val="right"/>
            </w:pPr>
            <w:r>
              <w:rPr>
                <w:rFonts w:hint="eastAsia"/>
              </w:rPr>
              <w:t>373,213.18</w:t>
            </w:r>
          </w:p>
        </w:tc>
      </w:tr>
    </w:tbl>
    <w:p w14:paraId="298D527F">
      <w:pPr>
        <w:pStyle w:val="35"/>
      </w:pPr>
      <w:bookmarkStart w:id="82" w:name="_Toc82"/>
      <w:r>
        <w:t xml:space="preserve">实收基金 </w:t>
      </w:r>
      <w:bookmarkEnd w:id="82"/>
    </w:p>
    <w:p w14:paraId="0008A41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CB2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E9D2BBB">
            <w:pPr>
              <w:jc w:val="center"/>
            </w:pPr>
            <w:r>
              <w:rPr>
                <w:rFonts w:hint="eastAsia"/>
                <w:b/>
              </w:rPr>
              <w:t>项目</w:t>
            </w:r>
          </w:p>
        </w:tc>
        <w:tc>
          <w:tcPr>
            <w:tcW w:w="2491" w:type="dxa"/>
            <w:gridSpan w:val="2"/>
            <w:shd w:val="clear" w:color="auto" w:fill="BFBFBF"/>
            <w:vAlign w:val="center"/>
          </w:tcPr>
          <w:p w14:paraId="74FA2B4F">
            <w:pPr>
              <w:jc w:val="center"/>
            </w:pPr>
            <w:r>
              <w:rPr>
                <w:rFonts w:hint="eastAsia"/>
                <w:b/>
              </w:rPr>
              <w:t>本期2025年1月1日至2025年12月31日</w:t>
            </w:r>
          </w:p>
        </w:tc>
      </w:tr>
      <w:tr w14:paraId="0E4E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D359451"/>
        </w:tc>
        <w:tc>
          <w:tcPr>
            <w:tcW w:w="2491" w:type="dxa"/>
            <w:shd w:val="clear" w:color="auto" w:fill="BFBFBF"/>
            <w:vAlign w:val="center"/>
          </w:tcPr>
          <w:p w14:paraId="3F6B5D40">
            <w:pPr>
              <w:jc w:val="center"/>
            </w:pPr>
            <w:r>
              <w:rPr>
                <w:rFonts w:hint="eastAsia"/>
                <w:b/>
              </w:rPr>
              <w:t>基金份额（份）</w:t>
            </w:r>
          </w:p>
        </w:tc>
        <w:tc>
          <w:tcPr>
            <w:tcW w:w="2907" w:type="dxa"/>
            <w:shd w:val="clear" w:color="auto" w:fill="BFBFBF"/>
            <w:vAlign w:val="center"/>
          </w:tcPr>
          <w:p w14:paraId="2FE1D332">
            <w:pPr>
              <w:jc w:val="center"/>
            </w:pPr>
            <w:r>
              <w:rPr>
                <w:rFonts w:hint="eastAsia"/>
                <w:b/>
              </w:rPr>
              <w:t>账面金额</w:t>
            </w:r>
          </w:p>
        </w:tc>
      </w:tr>
      <w:tr w14:paraId="4A03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21DCD5">
            <w:r>
              <w:rPr>
                <w:rFonts w:hint="eastAsia"/>
              </w:rPr>
              <w:t>上年度末</w:t>
            </w:r>
          </w:p>
        </w:tc>
        <w:tc>
          <w:tcPr>
            <w:tcW w:w="2491" w:type="dxa"/>
            <w:vAlign w:val="center"/>
          </w:tcPr>
          <w:p w14:paraId="0CABDE0C">
            <w:pPr>
              <w:jc w:val="right"/>
            </w:pPr>
            <w:r>
              <w:rPr>
                <w:rFonts w:hint="eastAsia"/>
              </w:rPr>
              <w:t>104,580,333.00</w:t>
            </w:r>
          </w:p>
        </w:tc>
        <w:tc>
          <w:tcPr>
            <w:tcW w:w="2907" w:type="dxa"/>
            <w:vAlign w:val="center"/>
          </w:tcPr>
          <w:p w14:paraId="7B5097F3">
            <w:pPr>
              <w:jc w:val="right"/>
            </w:pPr>
            <w:r>
              <w:rPr>
                <w:rFonts w:hint="eastAsia"/>
              </w:rPr>
              <w:t>104,580,333.00</w:t>
            </w:r>
          </w:p>
        </w:tc>
      </w:tr>
      <w:tr w14:paraId="10E4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DD9C73">
            <w:r>
              <w:rPr>
                <w:rFonts w:hint="eastAsia"/>
              </w:rPr>
              <w:t>本期申购</w:t>
            </w:r>
          </w:p>
        </w:tc>
        <w:tc>
          <w:tcPr>
            <w:tcW w:w="2491" w:type="dxa"/>
            <w:vAlign w:val="center"/>
          </w:tcPr>
          <w:p w14:paraId="43FCFADD">
            <w:pPr>
              <w:jc w:val="right"/>
            </w:pPr>
            <w:r>
              <w:rPr>
                <w:rFonts w:hint="eastAsia"/>
              </w:rPr>
              <w:t>151,500,000.00</w:t>
            </w:r>
          </w:p>
        </w:tc>
        <w:tc>
          <w:tcPr>
            <w:tcW w:w="2907" w:type="dxa"/>
            <w:vAlign w:val="center"/>
          </w:tcPr>
          <w:p w14:paraId="7C74FF49">
            <w:pPr>
              <w:jc w:val="right"/>
            </w:pPr>
            <w:r>
              <w:rPr>
                <w:rFonts w:hint="eastAsia"/>
              </w:rPr>
              <w:t>151,500,000.00</w:t>
            </w:r>
          </w:p>
        </w:tc>
      </w:tr>
      <w:tr w14:paraId="0935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38B9D3">
            <w:r>
              <w:rPr>
                <w:rFonts w:hint="eastAsia"/>
              </w:rPr>
              <w:t>本期赎回（以“-”号填列）</w:t>
            </w:r>
          </w:p>
        </w:tc>
        <w:tc>
          <w:tcPr>
            <w:tcW w:w="2491" w:type="dxa"/>
            <w:vAlign w:val="center"/>
          </w:tcPr>
          <w:p w14:paraId="2ECFAC93">
            <w:pPr>
              <w:jc w:val="right"/>
            </w:pPr>
            <w:r>
              <w:rPr>
                <w:rFonts w:hint="eastAsia"/>
              </w:rPr>
              <w:t>-189,000,000.00</w:t>
            </w:r>
          </w:p>
        </w:tc>
        <w:tc>
          <w:tcPr>
            <w:tcW w:w="2907" w:type="dxa"/>
            <w:vAlign w:val="center"/>
          </w:tcPr>
          <w:p w14:paraId="25259949">
            <w:pPr>
              <w:jc w:val="right"/>
            </w:pPr>
            <w:r>
              <w:rPr>
                <w:rFonts w:hint="eastAsia"/>
              </w:rPr>
              <w:t>-189,000,000.00</w:t>
            </w:r>
          </w:p>
        </w:tc>
      </w:tr>
      <w:tr w14:paraId="2B71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C22D10">
            <w:r>
              <w:rPr>
                <w:rFonts w:hint="eastAsia"/>
              </w:rPr>
              <w:t>基金拆分/份额折算前</w:t>
            </w:r>
          </w:p>
        </w:tc>
        <w:tc>
          <w:tcPr>
            <w:tcW w:w="2491" w:type="dxa"/>
            <w:vAlign w:val="center"/>
          </w:tcPr>
          <w:p w14:paraId="141ECC52">
            <w:pPr>
              <w:jc w:val="right"/>
            </w:pPr>
            <w:r>
              <w:rPr>
                <w:rFonts w:hint="eastAsia"/>
              </w:rPr>
              <w:t>-</w:t>
            </w:r>
          </w:p>
        </w:tc>
        <w:tc>
          <w:tcPr>
            <w:tcW w:w="2907" w:type="dxa"/>
            <w:vAlign w:val="center"/>
          </w:tcPr>
          <w:p w14:paraId="7E870DD3">
            <w:pPr>
              <w:jc w:val="right"/>
            </w:pPr>
            <w:r>
              <w:rPr>
                <w:rFonts w:hint="eastAsia"/>
              </w:rPr>
              <w:t>-</w:t>
            </w:r>
          </w:p>
        </w:tc>
      </w:tr>
      <w:tr w14:paraId="268E3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6F8F72">
            <w:r>
              <w:rPr>
                <w:rFonts w:hint="eastAsia"/>
              </w:rPr>
              <w:t>基金拆分/份额折算调整</w:t>
            </w:r>
          </w:p>
        </w:tc>
        <w:tc>
          <w:tcPr>
            <w:tcW w:w="2491" w:type="dxa"/>
            <w:vAlign w:val="center"/>
          </w:tcPr>
          <w:p w14:paraId="69F9842D">
            <w:pPr>
              <w:jc w:val="right"/>
            </w:pPr>
            <w:r>
              <w:rPr>
                <w:rFonts w:hint="eastAsia"/>
              </w:rPr>
              <w:t>-</w:t>
            </w:r>
          </w:p>
        </w:tc>
        <w:tc>
          <w:tcPr>
            <w:tcW w:w="2907" w:type="dxa"/>
            <w:vAlign w:val="center"/>
          </w:tcPr>
          <w:p w14:paraId="23D07849">
            <w:pPr>
              <w:jc w:val="right"/>
            </w:pPr>
            <w:r>
              <w:rPr>
                <w:rFonts w:hint="eastAsia"/>
              </w:rPr>
              <w:t>-</w:t>
            </w:r>
          </w:p>
        </w:tc>
      </w:tr>
      <w:tr w14:paraId="0F6D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C5D385">
            <w:r>
              <w:rPr>
                <w:rFonts w:hint="eastAsia"/>
              </w:rPr>
              <w:t>本期申购</w:t>
            </w:r>
          </w:p>
        </w:tc>
        <w:tc>
          <w:tcPr>
            <w:tcW w:w="2491" w:type="dxa"/>
            <w:vAlign w:val="center"/>
          </w:tcPr>
          <w:p w14:paraId="23B53AED">
            <w:pPr>
              <w:jc w:val="right"/>
            </w:pPr>
            <w:r>
              <w:rPr>
                <w:rFonts w:hint="eastAsia"/>
              </w:rPr>
              <w:t>-</w:t>
            </w:r>
          </w:p>
        </w:tc>
        <w:tc>
          <w:tcPr>
            <w:tcW w:w="2907" w:type="dxa"/>
            <w:vAlign w:val="center"/>
          </w:tcPr>
          <w:p w14:paraId="5ADD0AED">
            <w:pPr>
              <w:jc w:val="right"/>
            </w:pPr>
            <w:r>
              <w:rPr>
                <w:rFonts w:hint="eastAsia"/>
              </w:rPr>
              <w:t>-</w:t>
            </w:r>
          </w:p>
        </w:tc>
      </w:tr>
      <w:tr w14:paraId="75B95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B29DE1">
            <w:r>
              <w:rPr>
                <w:rFonts w:hint="eastAsia"/>
              </w:rPr>
              <w:t>本期赎回（以“-”号填列）</w:t>
            </w:r>
          </w:p>
        </w:tc>
        <w:tc>
          <w:tcPr>
            <w:tcW w:w="2491" w:type="dxa"/>
            <w:vAlign w:val="center"/>
          </w:tcPr>
          <w:p w14:paraId="38A977AB">
            <w:pPr>
              <w:jc w:val="right"/>
            </w:pPr>
            <w:r>
              <w:rPr>
                <w:rFonts w:hint="eastAsia"/>
              </w:rPr>
              <w:t>-</w:t>
            </w:r>
          </w:p>
        </w:tc>
        <w:tc>
          <w:tcPr>
            <w:tcW w:w="2907" w:type="dxa"/>
            <w:vAlign w:val="center"/>
          </w:tcPr>
          <w:p w14:paraId="40792AB9">
            <w:pPr>
              <w:jc w:val="right"/>
            </w:pPr>
            <w:r>
              <w:rPr>
                <w:rFonts w:hint="eastAsia"/>
              </w:rPr>
              <w:t>-</w:t>
            </w:r>
          </w:p>
        </w:tc>
      </w:tr>
      <w:tr w14:paraId="270E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BB55F3">
            <w:r>
              <w:rPr>
                <w:rFonts w:hint="eastAsia"/>
              </w:rPr>
              <w:t>本期末</w:t>
            </w:r>
          </w:p>
        </w:tc>
        <w:tc>
          <w:tcPr>
            <w:tcW w:w="2491" w:type="dxa"/>
            <w:vAlign w:val="center"/>
          </w:tcPr>
          <w:p w14:paraId="7A7BECD6">
            <w:pPr>
              <w:jc w:val="right"/>
            </w:pPr>
            <w:r>
              <w:rPr>
                <w:rFonts w:hint="eastAsia"/>
              </w:rPr>
              <w:t>67,080,333.00</w:t>
            </w:r>
          </w:p>
        </w:tc>
        <w:tc>
          <w:tcPr>
            <w:tcW w:w="2907" w:type="dxa"/>
            <w:vAlign w:val="center"/>
          </w:tcPr>
          <w:p w14:paraId="42236E81">
            <w:pPr>
              <w:jc w:val="right"/>
            </w:pPr>
            <w:r>
              <w:rPr>
                <w:rFonts w:hint="eastAsia"/>
              </w:rPr>
              <w:t>67,080,333.00</w:t>
            </w:r>
          </w:p>
        </w:tc>
      </w:tr>
    </w:tbl>
    <w:p w14:paraId="1DA700D5">
      <w:pPr>
        <w:pStyle w:val="47"/>
        <w:rPr>
          <w:rFonts w:hint="eastAsia"/>
        </w:rPr>
      </w:pPr>
      <w:r>
        <w:rPr>
          <w:rFonts w:hint="eastAsia"/>
        </w:rPr>
        <w:t>注：本基金申购含红利再投份额（如有）、转换入份额（如有）；赎回含转出份额（如有）。</w:t>
      </w:r>
    </w:p>
    <w:p w14:paraId="61049D10">
      <w:pPr>
        <w:pStyle w:val="35"/>
      </w:pPr>
      <w:bookmarkStart w:id="83" w:name="_Toc83"/>
      <w:r>
        <w:t xml:space="preserve"> 未分配利润 </w:t>
      </w:r>
      <w:bookmarkEnd w:id="83"/>
    </w:p>
    <w:p w14:paraId="644178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7618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1763BE4">
            <w:pPr>
              <w:jc w:val="center"/>
            </w:pPr>
            <w:r>
              <w:rPr>
                <w:rFonts w:hint="eastAsia"/>
                <w:b/>
              </w:rPr>
              <w:t>项目</w:t>
            </w:r>
          </w:p>
        </w:tc>
        <w:tc>
          <w:tcPr>
            <w:tcW w:w="2076" w:type="dxa"/>
            <w:shd w:val="clear" w:color="auto" w:fill="BFBFBF"/>
            <w:vAlign w:val="center"/>
          </w:tcPr>
          <w:p w14:paraId="4ECB869E">
            <w:pPr>
              <w:jc w:val="center"/>
            </w:pPr>
            <w:r>
              <w:rPr>
                <w:rFonts w:hint="eastAsia"/>
                <w:b/>
              </w:rPr>
              <w:t>已实现部分</w:t>
            </w:r>
          </w:p>
        </w:tc>
        <w:tc>
          <w:tcPr>
            <w:tcW w:w="2076" w:type="dxa"/>
            <w:shd w:val="clear" w:color="auto" w:fill="BFBFBF"/>
            <w:vAlign w:val="center"/>
          </w:tcPr>
          <w:p w14:paraId="1EF0FA10">
            <w:pPr>
              <w:jc w:val="center"/>
            </w:pPr>
            <w:r>
              <w:rPr>
                <w:rFonts w:hint="eastAsia"/>
                <w:b/>
              </w:rPr>
              <w:t>未实现部分</w:t>
            </w:r>
          </w:p>
        </w:tc>
        <w:tc>
          <w:tcPr>
            <w:tcW w:w="2076" w:type="dxa"/>
            <w:shd w:val="clear" w:color="auto" w:fill="BFBFBF"/>
            <w:vAlign w:val="center"/>
          </w:tcPr>
          <w:p w14:paraId="4EA49CB5">
            <w:pPr>
              <w:jc w:val="center"/>
            </w:pPr>
            <w:r>
              <w:rPr>
                <w:rFonts w:hint="eastAsia"/>
                <w:b/>
              </w:rPr>
              <w:t>未分配利润合计</w:t>
            </w:r>
          </w:p>
        </w:tc>
      </w:tr>
      <w:tr w14:paraId="5079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B0E3DF">
            <w:r>
              <w:rPr>
                <w:rFonts w:hint="eastAsia"/>
              </w:rPr>
              <w:t>上年度末</w:t>
            </w:r>
          </w:p>
        </w:tc>
        <w:tc>
          <w:tcPr>
            <w:tcW w:w="2076" w:type="dxa"/>
            <w:vAlign w:val="center"/>
          </w:tcPr>
          <w:p w14:paraId="20D215BA">
            <w:pPr>
              <w:jc w:val="right"/>
            </w:pPr>
            <w:r>
              <w:rPr>
                <w:rFonts w:hint="eastAsia"/>
              </w:rPr>
              <w:t>-41,172.22</w:t>
            </w:r>
          </w:p>
        </w:tc>
        <w:tc>
          <w:tcPr>
            <w:tcW w:w="2076" w:type="dxa"/>
            <w:vAlign w:val="center"/>
          </w:tcPr>
          <w:p w14:paraId="72920755">
            <w:pPr>
              <w:jc w:val="right"/>
            </w:pPr>
            <w:r>
              <w:rPr>
                <w:rFonts w:hint="eastAsia"/>
              </w:rPr>
              <w:t>-4,754,222.35</w:t>
            </w:r>
          </w:p>
        </w:tc>
        <w:tc>
          <w:tcPr>
            <w:tcW w:w="2076" w:type="dxa"/>
            <w:vAlign w:val="center"/>
          </w:tcPr>
          <w:p w14:paraId="7A5A3DDE">
            <w:pPr>
              <w:jc w:val="right"/>
            </w:pPr>
            <w:r>
              <w:rPr>
                <w:rFonts w:hint="eastAsia"/>
              </w:rPr>
              <w:t>-4,795,394.57</w:t>
            </w:r>
          </w:p>
        </w:tc>
      </w:tr>
      <w:tr w14:paraId="5CA2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0CFABE">
            <w:r>
              <w:rPr>
                <w:rFonts w:hint="eastAsia"/>
              </w:rPr>
              <w:t>加：会计政策变更</w:t>
            </w:r>
          </w:p>
        </w:tc>
        <w:tc>
          <w:tcPr>
            <w:tcW w:w="2076" w:type="dxa"/>
            <w:vAlign w:val="center"/>
          </w:tcPr>
          <w:p w14:paraId="29A5F9B7">
            <w:pPr>
              <w:jc w:val="right"/>
            </w:pPr>
            <w:r>
              <w:rPr>
                <w:rFonts w:hint="eastAsia"/>
              </w:rPr>
              <w:t>-</w:t>
            </w:r>
          </w:p>
        </w:tc>
        <w:tc>
          <w:tcPr>
            <w:tcW w:w="2076" w:type="dxa"/>
            <w:vAlign w:val="center"/>
          </w:tcPr>
          <w:p w14:paraId="50B13F00">
            <w:pPr>
              <w:jc w:val="right"/>
            </w:pPr>
            <w:r>
              <w:rPr>
                <w:rFonts w:hint="eastAsia"/>
              </w:rPr>
              <w:t>-</w:t>
            </w:r>
          </w:p>
        </w:tc>
        <w:tc>
          <w:tcPr>
            <w:tcW w:w="2076" w:type="dxa"/>
            <w:vAlign w:val="center"/>
          </w:tcPr>
          <w:p w14:paraId="5B61C053">
            <w:pPr>
              <w:jc w:val="right"/>
            </w:pPr>
            <w:r>
              <w:rPr>
                <w:rFonts w:hint="eastAsia"/>
              </w:rPr>
              <w:t>-</w:t>
            </w:r>
          </w:p>
        </w:tc>
      </w:tr>
      <w:tr w14:paraId="374C1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1BDCF1">
            <w:r>
              <w:rPr>
                <w:rFonts w:hint="eastAsia"/>
              </w:rPr>
              <w:t xml:space="preserve">      前期差错更正</w:t>
            </w:r>
          </w:p>
        </w:tc>
        <w:tc>
          <w:tcPr>
            <w:tcW w:w="2076" w:type="dxa"/>
            <w:vAlign w:val="center"/>
          </w:tcPr>
          <w:p w14:paraId="274B31BC">
            <w:pPr>
              <w:jc w:val="right"/>
            </w:pPr>
            <w:r>
              <w:rPr>
                <w:rFonts w:hint="eastAsia"/>
              </w:rPr>
              <w:t>-</w:t>
            </w:r>
          </w:p>
        </w:tc>
        <w:tc>
          <w:tcPr>
            <w:tcW w:w="2076" w:type="dxa"/>
            <w:vAlign w:val="center"/>
          </w:tcPr>
          <w:p w14:paraId="4CFCA8E9">
            <w:pPr>
              <w:jc w:val="right"/>
            </w:pPr>
            <w:r>
              <w:rPr>
                <w:rFonts w:hint="eastAsia"/>
              </w:rPr>
              <w:t>-</w:t>
            </w:r>
          </w:p>
        </w:tc>
        <w:tc>
          <w:tcPr>
            <w:tcW w:w="2076" w:type="dxa"/>
            <w:vAlign w:val="center"/>
          </w:tcPr>
          <w:p w14:paraId="79C376BB">
            <w:pPr>
              <w:jc w:val="right"/>
            </w:pPr>
            <w:r>
              <w:rPr>
                <w:rFonts w:hint="eastAsia"/>
              </w:rPr>
              <w:t>-</w:t>
            </w:r>
          </w:p>
        </w:tc>
      </w:tr>
      <w:tr w14:paraId="4E8B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A9031F">
            <w:r>
              <w:rPr>
                <w:rFonts w:hint="eastAsia"/>
              </w:rPr>
              <w:t xml:space="preserve">      其他</w:t>
            </w:r>
          </w:p>
        </w:tc>
        <w:tc>
          <w:tcPr>
            <w:tcW w:w="2076" w:type="dxa"/>
            <w:vAlign w:val="center"/>
          </w:tcPr>
          <w:p w14:paraId="22CDC9EB">
            <w:pPr>
              <w:jc w:val="right"/>
            </w:pPr>
            <w:r>
              <w:rPr>
                <w:rFonts w:hint="eastAsia"/>
              </w:rPr>
              <w:t>-</w:t>
            </w:r>
          </w:p>
        </w:tc>
        <w:tc>
          <w:tcPr>
            <w:tcW w:w="2076" w:type="dxa"/>
            <w:vAlign w:val="center"/>
          </w:tcPr>
          <w:p w14:paraId="1DC7042F">
            <w:pPr>
              <w:jc w:val="right"/>
            </w:pPr>
            <w:r>
              <w:rPr>
                <w:rFonts w:hint="eastAsia"/>
              </w:rPr>
              <w:t>-</w:t>
            </w:r>
          </w:p>
        </w:tc>
        <w:tc>
          <w:tcPr>
            <w:tcW w:w="2076" w:type="dxa"/>
            <w:vAlign w:val="center"/>
          </w:tcPr>
          <w:p w14:paraId="3DF7A417">
            <w:pPr>
              <w:jc w:val="right"/>
            </w:pPr>
            <w:r>
              <w:rPr>
                <w:rFonts w:hint="eastAsia"/>
              </w:rPr>
              <w:t>-</w:t>
            </w:r>
          </w:p>
        </w:tc>
      </w:tr>
      <w:tr w14:paraId="71E9D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3348B0">
            <w:r>
              <w:rPr>
                <w:rFonts w:hint="eastAsia"/>
              </w:rPr>
              <w:t>本期期初</w:t>
            </w:r>
          </w:p>
        </w:tc>
        <w:tc>
          <w:tcPr>
            <w:tcW w:w="2076" w:type="dxa"/>
            <w:vAlign w:val="center"/>
          </w:tcPr>
          <w:p w14:paraId="5FA0E5D1">
            <w:pPr>
              <w:jc w:val="right"/>
            </w:pPr>
            <w:r>
              <w:rPr>
                <w:rFonts w:hint="eastAsia"/>
              </w:rPr>
              <w:t>-41,172.22</w:t>
            </w:r>
          </w:p>
        </w:tc>
        <w:tc>
          <w:tcPr>
            <w:tcW w:w="2076" w:type="dxa"/>
            <w:vAlign w:val="center"/>
          </w:tcPr>
          <w:p w14:paraId="163600B1">
            <w:pPr>
              <w:jc w:val="right"/>
            </w:pPr>
            <w:r>
              <w:rPr>
                <w:rFonts w:hint="eastAsia"/>
              </w:rPr>
              <w:t>-4,754,222.35</w:t>
            </w:r>
          </w:p>
        </w:tc>
        <w:tc>
          <w:tcPr>
            <w:tcW w:w="2076" w:type="dxa"/>
            <w:vAlign w:val="center"/>
          </w:tcPr>
          <w:p w14:paraId="03B8E8AB">
            <w:pPr>
              <w:jc w:val="right"/>
            </w:pPr>
            <w:r>
              <w:rPr>
                <w:rFonts w:hint="eastAsia"/>
              </w:rPr>
              <w:t>-4,795,394.57</w:t>
            </w:r>
          </w:p>
        </w:tc>
      </w:tr>
      <w:tr w14:paraId="1034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43A470">
            <w:r>
              <w:rPr>
                <w:rFonts w:hint="eastAsia"/>
              </w:rPr>
              <w:t>本期利润</w:t>
            </w:r>
          </w:p>
        </w:tc>
        <w:tc>
          <w:tcPr>
            <w:tcW w:w="2076" w:type="dxa"/>
            <w:vAlign w:val="center"/>
          </w:tcPr>
          <w:p w14:paraId="0A75AD54">
            <w:pPr>
              <w:jc w:val="right"/>
            </w:pPr>
            <w:r>
              <w:rPr>
                <w:rFonts w:hint="eastAsia"/>
              </w:rPr>
              <w:t>19,309,527.34</w:t>
            </w:r>
          </w:p>
        </w:tc>
        <w:tc>
          <w:tcPr>
            <w:tcW w:w="2076" w:type="dxa"/>
            <w:vAlign w:val="center"/>
          </w:tcPr>
          <w:p w14:paraId="5755CFF3">
            <w:pPr>
              <w:jc w:val="right"/>
            </w:pPr>
            <w:r>
              <w:rPr>
                <w:rFonts w:hint="eastAsia"/>
              </w:rPr>
              <w:t>2,982,209.81</w:t>
            </w:r>
          </w:p>
        </w:tc>
        <w:tc>
          <w:tcPr>
            <w:tcW w:w="2076" w:type="dxa"/>
            <w:vAlign w:val="center"/>
          </w:tcPr>
          <w:p w14:paraId="7B862B6F">
            <w:pPr>
              <w:jc w:val="right"/>
            </w:pPr>
            <w:r>
              <w:rPr>
                <w:rFonts w:hint="eastAsia"/>
              </w:rPr>
              <w:t>22,291,737.15</w:t>
            </w:r>
          </w:p>
        </w:tc>
      </w:tr>
      <w:tr w14:paraId="4341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DA8C6C">
            <w:r>
              <w:rPr>
                <w:rFonts w:hint="eastAsia"/>
              </w:rPr>
              <w:t>本期基金份额交易产生的变动数</w:t>
            </w:r>
          </w:p>
        </w:tc>
        <w:tc>
          <w:tcPr>
            <w:tcW w:w="2076" w:type="dxa"/>
            <w:vAlign w:val="center"/>
          </w:tcPr>
          <w:p w14:paraId="6A81F7C2">
            <w:pPr>
              <w:jc w:val="right"/>
            </w:pPr>
            <w:r>
              <w:rPr>
                <w:rFonts w:hint="eastAsia"/>
              </w:rPr>
              <w:t>-76,298.23</w:t>
            </w:r>
          </w:p>
        </w:tc>
        <w:tc>
          <w:tcPr>
            <w:tcW w:w="2076" w:type="dxa"/>
            <w:vAlign w:val="center"/>
          </w:tcPr>
          <w:p w14:paraId="7A6C5435">
            <w:pPr>
              <w:jc w:val="right"/>
            </w:pPr>
            <w:r>
              <w:rPr>
                <w:rFonts w:hint="eastAsia"/>
              </w:rPr>
              <w:t>-729,986.14</w:t>
            </w:r>
          </w:p>
        </w:tc>
        <w:tc>
          <w:tcPr>
            <w:tcW w:w="2076" w:type="dxa"/>
            <w:vAlign w:val="center"/>
          </w:tcPr>
          <w:p w14:paraId="3CFD4C9D">
            <w:pPr>
              <w:jc w:val="right"/>
            </w:pPr>
            <w:r>
              <w:rPr>
                <w:rFonts w:hint="eastAsia"/>
              </w:rPr>
              <w:t>-806,284.37</w:t>
            </w:r>
          </w:p>
        </w:tc>
      </w:tr>
      <w:tr w14:paraId="5AEF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0A882D">
            <w:r>
              <w:rPr>
                <w:rFonts w:hint="eastAsia"/>
              </w:rPr>
              <w:t>其中：基金申购款</w:t>
            </w:r>
          </w:p>
        </w:tc>
        <w:tc>
          <w:tcPr>
            <w:tcW w:w="2076" w:type="dxa"/>
            <w:vAlign w:val="center"/>
          </w:tcPr>
          <w:p w14:paraId="21A082BB">
            <w:pPr>
              <w:jc w:val="right"/>
            </w:pPr>
            <w:r>
              <w:rPr>
                <w:rFonts w:hint="eastAsia"/>
              </w:rPr>
              <w:t>21,714,355.65</w:t>
            </w:r>
          </w:p>
        </w:tc>
        <w:tc>
          <w:tcPr>
            <w:tcW w:w="2076" w:type="dxa"/>
            <w:vAlign w:val="center"/>
          </w:tcPr>
          <w:p w14:paraId="6E78FE09">
            <w:pPr>
              <w:jc w:val="right"/>
            </w:pPr>
            <w:r>
              <w:rPr>
                <w:rFonts w:hint="eastAsia"/>
              </w:rPr>
              <w:t>-7,148,667.67</w:t>
            </w:r>
          </w:p>
        </w:tc>
        <w:tc>
          <w:tcPr>
            <w:tcW w:w="2076" w:type="dxa"/>
            <w:vAlign w:val="center"/>
          </w:tcPr>
          <w:p w14:paraId="1130DB6F">
            <w:pPr>
              <w:jc w:val="right"/>
            </w:pPr>
            <w:r>
              <w:rPr>
                <w:rFonts w:hint="eastAsia"/>
              </w:rPr>
              <w:t>14,565,687.98</w:t>
            </w:r>
          </w:p>
        </w:tc>
      </w:tr>
      <w:tr w14:paraId="4E72D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0B5317">
            <w:r>
              <w:rPr>
                <w:rFonts w:hint="eastAsia"/>
              </w:rPr>
              <w:t xml:space="preserve">      基金赎回款</w:t>
            </w:r>
          </w:p>
        </w:tc>
        <w:tc>
          <w:tcPr>
            <w:tcW w:w="2076" w:type="dxa"/>
            <w:vAlign w:val="center"/>
          </w:tcPr>
          <w:p w14:paraId="727EF7B6">
            <w:pPr>
              <w:jc w:val="right"/>
            </w:pPr>
            <w:r>
              <w:rPr>
                <w:rFonts w:hint="eastAsia"/>
              </w:rPr>
              <w:t>-21,790,653.88</w:t>
            </w:r>
          </w:p>
        </w:tc>
        <w:tc>
          <w:tcPr>
            <w:tcW w:w="2076" w:type="dxa"/>
            <w:vAlign w:val="center"/>
          </w:tcPr>
          <w:p w14:paraId="1C4730A7">
            <w:pPr>
              <w:jc w:val="right"/>
            </w:pPr>
            <w:r>
              <w:rPr>
                <w:rFonts w:hint="eastAsia"/>
              </w:rPr>
              <w:t>6,418,681.53</w:t>
            </w:r>
          </w:p>
        </w:tc>
        <w:tc>
          <w:tcPr>
            <w:tcW w:w="2076" w:type="dxa"/>
            <w:vAlign w:val="center"/>
          </w:tcPr>
          <w:p w14:paraId="5CCFFFFA">
            <w:pPr>
              <w:jc w:val="right"/>
            </w:pPr>
            <w:r>
              <w:rPr>
                <w:rFonts w:hint="eastAsia"/>
              </w:rPr>
              <w:t>-15,371,972.35</w:t>
            </w:r>
          </w:p>
        </w:tc>
      </w:tr>
      <w:tr w14:paraId="64E0CE93">
        <w:tblPrEx>
          <w:tblCellMar>
            <w:top w:w="0" w:type="dxa"/>
            <w:left w:w="108" w:type="dxa"/>
            <w:bottom w:w="0" w:type="dxa"/>
            <w:right w:w="108" w:type="dxa"/>
          </w:tblCellMar>
        </w:tblPrEx>
        <w:trPr>
          <w:jc w:val="center"/>
        </w:trPr>
        <w:tc>
          <w:tcPr>
            <w:tcW w:w="2076" w:type="dxa"/>
            <w:vAlign w:val="center"/>
          </w:tcPr>
          <w:p w14:paraId="61B33AF9">
            <w:r>
              <w:rPr>
                <w:rFonts w:hint="eastAsia"/>
              </w:rPr>
              <w:t>本期已分配利润</w:t>
            </w:r>
          </w:p>
        </w:tc>
        <w:tc>
          <w:tcPr>
            <w:tcW w:w="2076" w:type="dxa"/>
            <w:vAlign w:val="center"/>
          </w:tcPr>
          <w:p w14:paraId="14ACE74E">
            <w:pPr>
              <w:jc w:val="right"/>
            </w:pPr>
            <w:r>
              <w:rPr>
                <w:rFonts w:hint="eastAsia"/>
              </w:rPr>
              <w:t>-</w:t>
            </w:r>
          </w:p>
        </w:tc>
        <w:tc>
          <w:tcPr>
            <w:tcW w:w="2076" w:type="dxa"/>
            <w:vAlign w:val="center"/>
          </w:tcPr>
          <w:p w14:paraId="015669E2">
            <w:pPr>
              <w:jc w:val="right"/>
            </w:pPr>
            <w:r>
              <w:rPr>
                <w:rFonts w:hint="eastAsia"/>
              </w:rPr>
              <w:t>-</w:t>
            </w:r>
          </w:p>
        </w:tc>
        <w:tc>
          <w:tcPr>
            <w:tcW w:w="2076" w:type="dxa"/>
            <w:vAlign w:val="center"/>
          </w:tcPr>
          <w:p w14:paraId="19A707CB">
            <w:pPr>
              <w:jc w:val="right"/>
            </w:pPr>
            <w:r>
              <w:rPr>
                <w:rFonts w:hint="eastAsia"/>
              </w:rPr>
              <w:t>-</w:t>
            </w:r>
          </w:p>
        </w:tc>
      </w:tr>
      <w:tr w14:paraId="026F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4296F3">
            <w:r>
              <w:rPr>
                <w:rFonts w:hint="eastAsia"/>
              </w:rPr>
              <w:t>本期末</w:t>
            </w:r>
          </w:p>
        </w:tc>
        <w:tc>
          <w:tcPr>
            <w:tcW w:w="2076" w:type="dxa"/>
            <w:vAlign w:val="center"/>
          </w:tcPr>
          <w:p w14:paraId="20CFB514">
            <w:pPr>
              <w:jc w:val="right"/>
            </w:pPr>
            <w:r>
              <w:rPr>
                <w:rFonts w:hint="eastAsia"/>
              </w:rPr>
              <w:t>19,192,056.89</w:t>
            </w:r>
          </w:p>
        </w:tc>
        <w:tc>
          <w:tcPr>
            <w:tcW w:w="2076" w:type="dxa"/>
            <w:vAlign w:val="center"/>
          </w:tcPr>
          <w:p w14:paraId="60427B32">
            <w:pPr>
              <w:jc w:val="right"/>
            </w:pPr>
            <w:r>
              <w:rPr>
                <w:rFonts w:hint="eastAsia"/>
              </w:rPr>
              <w:t>-2,501,998.68</w:t>
            </w:r>
          </w:p>
        </w:tc>
        <w:tc>
          <w:tcPr>
            <w:tcW w:w="2076" w:type="dxa"/>
            <w:vAlign w:val="center"/>
          </w:tcPr>
          <w:p w14:paraId="6292B5E7">
            <w:pPr>
              <w:jc w:val="right"/>
            </w:pPr>
            <w:r>
              <w:rPr>
                <w:rFonts w:hint="eastAsia"/>
              </w:rPr>
              <w:t>16,690,058.21</w:t>
            </w:r>
          </w:p>
        </w:tc>
      </w:tr>
    </w:tbl>
    <w:p w14:paraId="43FE26CF">
      <w:pPr>
        <w:pStyle w:val="35"/>
      </w:pPr>
      <w:bookmarkStart w:id="84" w:name="_Toc84"/>
      <w:r>
        <w:t xml:space="preserve"> 存款利息收入</w:t>
      </w:r>
      <w:bookmarkEnd w:id="84"/>
    </w:p>
    <w:p w14:paraId="73F6555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A3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520C1E">
            <w:pPr>
              <w:jc w:val="center"/>
            </w:pPr>
            <w:r>
              <w:rPr>
                <w:rFonts w:hint="eastAsia"/>
                <w:b/>
              </w:rPr>
              <w:t>项目</w:t>
            </w:r>
          </w:p>
        </w:tc>
        <w:tc>
          <w:tcPr>
            <w:tcW w:w="2768" w:type="dxa"/>
            <w:shd w:val="clear" w:color="auto" w:fill="BFBFBF"/>
            <w:vAlign w:val="center"/>
          </w:tcPr>
          <w:p w14:paraId="455438CF">
            <w:pPr>
              <w:jc w:val="center"/>
            </w:pPr>
            <w:r>
              <w:rPr>
                <w:rFonts w:hint="eastAsia"/>
                <w:b/>
              </w:rPr>
              <w:t>本期2025年1月1日至2025年12月31日</w:t>
            </w:r>
          </w:p>
        </w:tc>
        <w:tc>
          <w:tcPr>
            <w:tcW w:w="2768" w:type="dxa"/>
            <w:shd w:val="clear" w:color="auto" w:fill="BFBFBF"/>
            <w:vAlign w:val="center"/>
          </w:tcPr>
          <w:p w14:paraId="647E310A">
            <w:pPr>
              <w:jc w:val="center"/>
            </w:pPr>
            <w:r>
              <w:rPr>
                <w:rFonts w:hint="eastAsia"/>
                <w:b/>
              </w:rPr>
              <w:t>上年度可比期间2024年1月1日至2024年12月31日</w:t>
            </w:r>
          </w:p>
        </w:tc>
      </w:tr>
      <w:tr w14:paraId="1232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14361">
            <w:r>
              <w:rPr>
                <w:rFonts w:hint="eastAsia"/>
              </w:rPr>
              <w:t>活期存款利息收入</w:t>
            </w:r>
          </w:p>
        </w:tc>
        <w:tc>
          <w:tcPr>
            <w:tcW w:w="2768" w:type="dxa"/>
            <w:vAlign w:val="center"/>
          </w:tcPr>
          <w:p w14:paraId="3ED42E04">
            <w:pPr>
              <w:jc w:val="right"/>
            </w:pPr>
            <w:r>
              <w:rPr>
                <w:rFonts w:hint="eastAsia"/>
              </w:rPr>
              <w:t>11,983.48</w:t>
            </w:r>
          </w:p>
        </w:tc>
        <w:tc>
          <w:tcPr>
            <w:tcW w:w="2768" w:type="dxa"/>
            <w:vAlign w:val="center"/>
          </w:tcPr>
          <w:p w14:paraId="64728E88">
            <w:pPr>
              <w:jc w:val="right"/>
            </w:pPr>
            <w:r>
              <w:rPr>
                <w:rFonts w:hint="eastAsia"/>
              </w:rPr>
              <w:t>10,711.80</w:t>
            </w:r>
          </w:p>
        </w:tc>
      </w:tr>
      <w:tr w14:paraId="7827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B41C0F">
            <w:r>
              <w:rPr>
                <w:rFonts w:hint="eastAsia"/>
              </w:rPr>
              <w:t>定期存款利息收入</w:t>
            </w:r>
          </w:p>
        </w:tc>
        <w:tc>
          <w:tcPr>
            <w:tcW w:w="2768" w:type="dxa"/>
            <w:vAlign w:val="center"/>
          </w:tcPr>
          <w:p w14:paraId="1116F7EF">
            <w:pPr>
              <w:jc w:val="right"/>
            </w:pPr>
            <w:r>
              <w:rPr>
                <w:rFonts w:hint="eastAsia"/>
              </w:rPr>
              <w:t>-</w:t>
            </w:r>
          </w:p>
        </w:tc>
        <w:tc>
          <w:tcPr>
            <w:tcW w:w="2768" w:type="dxa"/>
            <w:vAlign w:val="center"/>
          </w:tcPr>
          <w:p w14:paraId="0524B694">
            <w:pPr>
              <w:jc w:val="right"/>
            </w:pPr>
            <w:r>
              <w:rPr>
                <w:rFonts w:hint="eastAsia"/>
              </w:rPr>
              <w:t>-</w:t>
            </w:r>
          </w:p>
        </w:tc>
      </w:tr>
      <w:tr w14:paraId="7FE6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009065">
            <w:r>
              <w:rPr>
                <w:rFonts w:hint="eastAsia"/>
              </w:rPr>
              <w:t>其他存款利息收入</w:t>
            </w:r>
          </w:p>
        </w:tc>
        <w:tc>
          <w:tcPr>
            <w:tcW w:w="2768" w:type="dxa"/>
            <w:vAlign w:val="center"/>
          </w:tcPr>
          <w:p w14:paraId="4EDF0C32">
            <w:pPr>
              <w:jc w:val="right"/>
            </w:pPr>
            <w:r>
              <w:rPr>
                <w:rFonts w:hint="eastAsia"/>
              </w:rPr>
              <w:t>-</w:t>
            </w:r>
          </w:p>
        </w:tc>
        <w:tc>
          <w:tcPr>
            <w:tcW w:w="2768" w:type="dxa"/>
            <w:vAlign w:val="center"/>
          </w:tcPr>
          <w:p w14:paraId="10E9F8C2">
            <w:pPr>
              <w:jc w:val="right"/>
            </w:pPr>
            <w:r>
              <w:rPr>
                <w:rFonts w:hint="eastAsia"/>
              </w:rPr>
              <w:t>-</w:t>
            </w:r>
          </w:p>
        </w:tc>
      </w:tr>
      <w:tr w14:paraId="33CA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0F3357">
            <w:r>
              <w:rPr>
                <w:rFonts w:hint="eastAsia"/>
              </w:rPr>
              <w:t>结算备付金利息收入</w:t>
            </w:r>
          </w:p>
        </w:tc>
        <w:tc>
          <w:tcPr>
            <w:tcW w:w="2768" w:type="dxa"/>
            <w:vAlign w:val="center"/>
          </w:tcPr>
          <w:p w14:paraId="74464AB7">
            <w:pPr>
              <w:jc w:val="right"/>
            </w:pPr>
            <w:r>
              <w:rPr>
                <w:rFonts w:hint="eastAsia"/>
              </w:rPr>
              <w:t>38,554.11</w:t>
            </w:r>
          </w:p>
        </w:tc>
        <w:tc>
          <w:tcPr>
            <w:tcW w:w="2768" w:type="dxa"/>
            <w:vAlign w:val="center"/>
          </w:tcPr>
          <w:p w14:paraId="1CA90AE1">
            <w:pPr>
              <w:jc w:val="right"/>
            </w:pPr>
            <w:r>
              <w:rPr>
                <w:rFonts w:hint="eastAsia"/>
              </w:rPr>
              <w:t>65,861.82</w:t>
            </w:r>
          </w:p>
        </w:tc>
      </w:tr>
      <w:tr w14:paraId="72E96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BAF88F">
            <w:r>
              <w:rPr>
                <w:rFonts w:hint="eastAsia"/>
              </w:rPr>
              <w:t>其他</w:t>
            </w:r>
          </w:p>
        </w:tc>
        <w:tc>
          <w:tcPr>
            <w:tcW w:w="2768" w:type="dxa"/>
            <w:vAlign w:val="center"/>
          </w:tcPr>
          <w:p w14:paraId="554F72DA">
            <w:pPr>
              <w:jc w:val="right"/>
            </w:pPr>
            <w:r>
              <w:rPr>
                <w:rFonts w:hint="eastAsia"/>
              </w:rPr>
              <w:t>98.99</w:t>
            </w:r>
          </w:p>
        </w:tc>
        <w:tc>
          <w:tcPr>
            <w:tcW w:w="2768" w:type="dxa"/>
            <w:vAlign w:val="center"/>
          </w:tcPr>
          <w:p w14:paraId="1B41E0AC">
            <w:pPr>
              <w:jc w:val="right"/>
            </w:pPr>
            <w:r>
              <w:rPr>
                <w:rFonts w:hint="eastAsia"/>
              </w:rPr>
              <w:t>324.22</w:t>
            </w:r>
          </w:p>
        </w:tc>
      </w:tr>
      <w:tr w14:paraId="548EF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3DCD26">
            <w:r>
              <w:rPr>
                <w:rFonts w:hint="eastAsia"/>
              </w:rPr>
              <w:t>合计</w:t>
            </w:r>
          </w:p>
        </w:tc>
        <w:tc>
          <w:tcPr>
            <w:tcW w:w="2768" w:type="dxa"/>
            <w:vAlign w:val="center"/>
          </w:tcPr>
          <w:p w14:paraId="1E277467">
            <w:pPr>
              <w:jc w:val="right"/>
            </w:pPr>
            <w:r>
              <w:rPr>
                <w:rFonts w:hint="eastAsia"/>
              </w:rPr>
              <w:t>50,636.58</w:t>
            </w:r>
          </w:p>
        </w:tc>
        <w:tc>
          <w:tcPr>
            <w:tcW w:w="2768" w:type="dxa"/>
            <w:vAlign w:val="center"/>
          </w:tcPr>
          <w:p w14:paraId="687DE7D6">
            <w:pPr>
              <w:jc w:val="right"/>
            </w:pPr>
            <w:r>
              <w:rPr>
                <w:rFonts w:hint="eastAsia"/>
              </w:rPr>
              <w:t>76,897.84</w:t>
            </w:r>
          </w:p>
        </w:tc>
      </w:tr>
    </w:tbl>
    <w:p w14:paraId="7D5A27D2">
      <w:pPr>
        <w:pStyle w:val="35"/>
      </w:pPr>
      <w:bookmarkStart w:id="85" w:name="_Toc85"/>
      <w:r>
        <w:t>股票投资收益</w:t>
      </w:r>
      <w:bookmarkEnd w:id="85"/>
    </w:p>
    <w:p w14:paraId="501A6E11">
      <w:pPr>
        <w:pStyle w:val="36"/>
      </w:pPr>
      <w:bookmarkStart w:id="86" w:name="_Toc86"/>
      <w:r>
        <w:t>股票投资收益项目构成</w:t>
      </w:r>
      <w:bookmarkEnd w:id="86"/>
    </w:p>
    <w:p w14:paraId="5EFF50D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86C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B33A75C">
            <w:pPr>
              <w:jc w:val="center"/>
            </w:pPr>
            <w:r>
              <w:rPr>
                <w:rFonts w:hint="eastAsia"/>
                <w:b/>
              </w:rPr>
              <w:t>项目</w:t>
            </w:r>
          </w:p>
        </w:tc>
        <w:tc>
          <w:tcPr>
            <w:tcW w:w="2408" w:type="dxa"/>
            <w:shd w:val="clear" w:color="auto" w:fill="BFBFBF"/>
            <w:vAlign w:val="center"/>
          </w:tcPr>
          <w:p w14:paraId="2D7C36CE">
            <w:pPr>
              <w:jc w:val="center"/>
            </w:pPr>
            <w:r>
              <w:rPr>
                <w:rFonts w:hint="eastAsia"/>
                <w:b/>
              </w:rPr>
              <w:t>本期2025年1月1日至2025年12月31日</w:t>
            </w:r>
          </w:p>
        </w:tc>
        <w:tc>
          <w:tcPr>
            <w:tcW w:w="2740" w:type="dxa"/>
            <w:shd w:val="clear" w:color="auto" w:fill="BFBFBF"/>
            <w:vAlign w:val="center"/>
          </w:tcPr>
          <w:p w14:paraId="2A07DDA8">
            <w:pPr>
              <w:jc w:val="center"/>
            </w:pPr>
            <w:r>
              <w:rPr>
                <w:rFonts w:hint="eastAsia"/>
                <w:b/>
              </w:rPr>
              <w:t>上年度可比期间2024年1月1日至2024年12月31日</w:t>
            </w:r>
          </w:p>
        </w:tc>
      </w:tr>
      <w:tr w14:paraId="1601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07DC5DA">
            <w:r>
              <w:rPr>
                <w:rFonts w:hint="eastAsia"/>
              </w:rPr>
              <w:t>股票投资收益——买卖股票差价收入</w:t>
            </w:r>
          </w:p>
        </w:tc>
        <w:tc>
          <w:tcPr>
            <w:tcW w:w="2408" w:type="dxa"/>
            <w:vAlign w:val="center"/>
          </w:tcPr>
          <w:p w14:paraId="7B900497">
            <w:pPr>
              <w:jc w:val="right"/>
            </w:pPr>
            <w:r>
              <w:rPr>
                <w:rFonts w:hint="eastAsia"/>
              </w:rPr>
              <w:t>13,628,568.01</w:t>
            </w:r>
          </w:p>
        </w:tc>
        <w:tc>
          <w:tcPr>
            <w:tcW w:w="2740" w:type="dxa"/>
            <w:vAlign w:val="center"/>
          </w:tcPr>
          <w:p w14:paraId="7153DC43">
            <w:pPr>
              <w:jc w:val="right"/>
            </w:pPr>
            <w:r>
              <w:rPr>
                <w:rFonts w:hint="eastAsia"/>
              </w:rPr>
              <w:t>4,223,338.68</w:t>
            </w:r>
          </w:p>
        </w:tc>
      </w:tr>
      <w:tr w14:paraId="44106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047676E">
            <w:r>
              <w:rPr>
                <w:rFonts w:hint="eastAsia"/>
              </w:rPr>
              <w:t>股票投资收益——赎回差价收入</w:t>
            </w:r>
          </w:p>
        </w:tc>
        <w:tc>
          <w:tcPr>
            <w:tcW w:w="2408" w:type="dxa"/>
            <w:vAlign w:val="center"/>
          </w:tcPr>
          <w:p w14:paraId="4629ABB0">
            <w:pPr>
              <w:jc w:val="right"/>
            </w:pPr>
            <w:r>
              <w:rPr>
                <w:rFonts w:hint="eastAsia"/>
              </w:rPr>
              <w:t>2,694,616.62</w:t>
            </w:r>
          </w:p>
        </w:tc>
        <w:tc>
          <w:tcPr>
            <w:tcW w:w="2740" w:type="dxa"/>
            <w:vAlign w:val="center"/>
          </w:tcPr>
          <w:p w14:paraId="78959D49">
            <w:pPr>
              <w:jc w:val="right"/>
            </w:pPr>
            <w:r>
              <w:rPr>
                <w:rFonts w:hint="eastAsia"/>
              </w:rPr>
              <w:t>976,073.66</w:t>
            </w:r>
          </w:p>
        </w:tc>
      </w:tr>
      <w:tr w14:paraId="0FFE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932B9EF">
            <w:r>
              <w:rPr>
                <w:rFonts w:hint="eastAsia"/>
              </w:rPr>
              <w:t>股票投资收益——申购差价收入</w:t>
            </w:r>
          </w:p>
        </w:tc>
        <w:tc>
          <w:tcPr>
            <w:tcW w:w="2408" w:type="dxa"/>
            <w:vAlign w:val="center"/>
          </w:tcPr>
          <w:p w14:paraId="58A7D5B3">
            <w:pPr>
              <w:jc w:val="right"/>
            </w:pPr>
            <w:r>
              <w:rPr>
                <w:rFonts w:hint="eastAsia"/>
              </w:rPr>
              <w:t>-</w:t>
            </w:r>
          </w:p>
        </w:tc>
        <w:tc>
          <w:tcPr>
            <w:tcW w:w="2740" w:type="dxa"/>
            <w:vAlign w:val="center"/>
          </w:tcPr>
          <w:p w14:paraId="3EF9A4CE">
            <w:pPr>
              <w:jc w:val="right"/>
            </w:pPr>
            <w:r>
              <w:rPr>
                <w:rFonts w:hint="eastAsia"/>
              </w:rPr>
              <w:t>-</w:t>
            </w:r>
          </w:p>
        </w:tc>
      </w:tr>
      <w:tr w14:paraId="3BAC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0BEE582">
            <w:r>
              <w:rPr>
                <w:rFonts w:hint="eastAsia"/>
              </w:rPr>
              <w:t>股票投资收益——证券出借差价收入</w:t>
            </w:r>
          </w:p>
        </w:tc>
        <w:tc>
          <w:tcPr>
            <w:tcW w:w="2408" w:type="dxa"/>
            <w:vAlign w:val="center"/>
          </w:tcPr>
          <w:p w14:paraId="283FD7EA">
            <w:pPr>
              <w:jc w:val="right"/>
            </w:pPr>
            <w:r>
              <w:rPr>
                <w:rFonts w:hint="eastAsia"/>
              </w:rPr>
              <w:t>-</w:t>
            </w:r>
          </w:p>
        </w:tc>
        <w:tc>
          <w:tcPr>
            <w:tcW w:w="2740" w:type="dxa"/>
            <w:vAlign w:val="center"/>
          </w:tcPr>
          <w:p w14:paraId="6CFA8420">
            <w:pPr>
              <w:jc w:val="right"/>
            </w:pPr>
            <w:r>
              <w:rPr>
                <w:rFonts w:hint="eastAsia"/>
              </w:rPr>
              <w:t>-</w:t>
            </w:r>
          </w:p>
        </w:tc>
      </w:tr>
      <w:tr w14:paraId="6DD3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830E9CD">
            <w:r>
              <w:rPr>
                <w:rFonts w:hint="eastAsia"/>
              </w:rPr>
              <w:t>合计</w:t>
            </w:r>
          </w:p>
        </w:tc>
        <w:tc>
          <w:tcPr>
            <w:tcW w:w="2408" w:type="dxa"/>
            <w:vAlign w:val="center"/>
          </w:tcPr>
          <w:p w14:paraId="26080D9E">
            <w:pPr>
              <w:jc w:val="right"/>
            </w:pPr>
            <w:r>
              <w:rPr>
                <w:rFonts w:hint="eastAsia"/>
              </w:rPr>
              <w:t>16,323,184.63</w:t>
            </w:r>
          </w:p>
        </w:tc>
        <w:tc>
          <w:tcPr>
            <w:tcW w:w="2740" w:type="dxa"/>
            <w:vAlign w:val="center"/>
          </w:tcPr>
          <w:p w14:paraId="0CECB68F">
            <w:pPr>
              <w:jc w:val="right"/>
            </w:pPr>
            <w:r>
              <w:rPr>
                <w:rFonts w:hint="eastAsia"/>
              </w:rPr>
              <w:t>5,199,412.34</w:t>
            </w:r>
          </w:p>
        </w:tc>
      </w:tr>
    </w:tbl>
    <w:p w14:paraId="77E1F51D">
      <w:pPr>
        <w:pStyle w:val="36"/>
      </w:pPr>
      <w:bookmarkStart w:id="87" w:name="_Toc87"/>
      <w:r>
        <w:t>股票投资收益——买卖股票差价收入</w:t>
      </w:r>
      <w:bookmarkEnd w:id="87"/>
    </w:p>
    <w:p w14:paraId="630C50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E9A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151253F">
            <w:pPr>
              <w:jc w:val="center"/>
            </w:pPr>
            <w:r>
              <w:rPr>
                <w:rFonts w:hint="eastAsia"/>
                <w:b/>
              </w:rPr>
              <w:t>项目</w:t>
            </w:r>
          </w:p>
        </w:tc>
        <w:tc>
          <w:tcPr>
            <w:tcW w:w="2469" w:type="dxa"/>
            <w:shd w:val="clear" w:color="auto" w:fill="BFBFBF"/>
            <w:vAlign w:val="center"/>
          </w:tcPr>
          <w:p w14:paraId="17E58A99">
            <w:pPr>
              <w:jc w:val="center"/>
            </w:pPr>
            <w:r>
              <w:rPr>
                <w:rFonts w:hint="eastAsia"/>
                <w:b/>
              </w:rPr>
              <w:t>本期2025年1月1日至2025年12月31日</w:t>
            </w:r>
          </w:p>
        </w:tc>
        <w:tc>
          <w:tcPr>
            <w:tcW w:w="2801" w:type="dxa"/>
            <w:shd w:val="clear" w:color="auto" w:fill="BFBFBF"/>
            <w:vAlign w:val="center"/>
          </w:tcPr>
          <w:p w14:paraId="364AA8A7">
            <w:pPr>
              <w:jc w:val="center"/>
            </w:pPr>
            <w:r>
              <w:rPr>
                <w:rFonts w:hint="eastAsia"/>
                <w:b/>
              </w:rPr>
              <w:t>上年度可比期间2024年1月1日至2024年12月31日</w:t>
            </w:r>
          </w:p>
        </w:tc>
      </w:tr>
      <w:tr w14:paraId="39C7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0A11D6">
            <w:r>
              <w:rPr>
                <w:rFonts w:hint="eastAsia"/>
              </w:rPr>
              <w:t>卖出股票成交总额</w:t>
            </w:r>
          </w:p>
        </w:tc>
        <w:tc>
          <w:tcPr>
            <w:tcW w:w="2469" w:type="dxa"/>
            <w:vAlign w:val="center"/>
          </w:tcPr>
          <w:p w14:paraId="3342AFC8">
            <w:pPr>
              <w:jc w:val="right"/>
            </w:pPr>
            <w:r>
              <w:rPr>
                <w:rFonts w:hint="eastAsia"/>
              </w:rPr>
              <w:t>440,225,431.35</w:t>
            </w:r>
          </w:p>
        </w:tc>
        <w:tc>
          <w:tcPr>
            <w:tcW w:w="2801" w:type="dxa"/>
            <w:vAlign w:val="center"/>
          </w:tcPr>
          <w:p w14:paraId="73C44BD1">
            <w:pPr>
              <w:jc w:val="right"/>
            </w:pPr>
            <w:r>
              <w:rPr>
                <w:rFonts w:hint="eastAsia"/>
              </w:rPr>
              <w:t>472,449,809.31</w:t>
            </w:r>
          </w:p>
        </w:tc>
      </w:tr>
      <w:tr w14:paraId="46E7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AEE1DA">
            <w:r>
              <w:rPr>
                <w:rFonts w:hint="eastAsia"/>
              </w:rPr>
              <w:t>减：卖出股票成本总额</w:t>
            </w:r>
          </w:p>
        </w:tc>
        <w:tc>
          <w:tcPr>
            <w:tcW w:w="2469" w:type="dxa"/>
            <w:vAlign w:val="center"/>
          </w:tcPr>
          <w:p w14:paraId="6BF1D833">
            <w:pPr>
              <w:jc w:val="right"/>
            </w:pPr>
            <w:r>
              <w:rPr>
                <w:rFonts w:hint="eastAsia"/>
              </w:rPr>
              <w:t>426,234,081.65</w:t>
            </w:r>
          </w:p>
        </w:tc>
        <w:tc>
          <w:tcPr>
            <w:tcW w:w="2801" w:type="dxa"/>
            <w:vAlign w:val="center"/>
          </w:tcPr>
          <w:p w14:paraId="1144820D">
            <w:pPr>
              <w:jc w:val="right"/>
            </w:pPr>
            <w:r>
              <w:rPr>
                <w:rFonts w:hint="eastAsia"/>
              </w:rPr>
              <w:t>467,836,537.15</w:t>
            </w:r>
          </w:p>
        </w:tc>
      </w:tr>
      <w:tr w14:paraId="0E2C970B">
        <w:tblPrEx>
          <w:tblCellMar>
            <w:top w:w="0" w:type="dxa"/>
            <w:left w:w="108" w:type="dxa"/>
            <w:bottom w:w="0" w:type="dxa"/>
            <w:right w:w="108" w:type="dxa"/>
          </w:tblCellMar>
        </w:tblPrEx>
        <w:trPr>
          <w:jc w:val="center"/>
        </w:trPr>
        <w:tc>
          <w:tcPr>
            <w:tcW w:w="3034" w:type="dxa"/>
            <w:vAlign w:val="center"/>
          </w:tcPr>
          <w:p w14:paraId="3E62828B">
            <w:r>
              <w:rPr>
                <w:rFonts w:hint="eastAsia"/>
              </w:rPr>
              <w:t>减：交易费用</w:t>
            </w:r>
          </w:p>
        </w:tc>
        <w:tc>
          <w:tcPr>
            <w:tcW w:w="2469" w:type="dxa"/>
            <w:vAlign w:val="center"/>
          </w:tcPr>
          <w:p w14:paraId="5E46E3FD">
            <w:pPr>
              <w:jc w:val="right"/>
            </w:pPr>
            <w:r>
              <w:rPr>
                <w:rFonts w:hint="eastAsia"/>
              </w:rPr>
              <w:t>362,781.69</w:t>
            </w:r>
          </w:p>
        </w:tc>
        <w:tc>
          <w:tcPr>
            <w:tcW w:w="2801" w:type="dxa"/>
            <w:vAlign w:val="center"/>
          </w:tcPr>
          <w:p w14:paraId="678FCF14">
            <w:pPr>
              <w:jc w:val="right"/>
            </w:pPr>
            <w:r>
              <w:rPr>
                <w:rFonts w:hint="eastAsia"/>
              </w:rPr>
              <w:t>389,933.48</w:t>
            </w:r>
          </w:p>
        </w:tc>
      </w:tr>
      <w:tr w14:paraId="2278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7B53A6">
            <w:r>
              <w:rPr>
                <w:rFonts w:hint="eastAsia"/>
              </w:rPr>
              <w:t>买卖股票差价收入</w:t>
            </w:r>
          </w:p>
        </w:tc>
        <w:tc>
          <w:tcPr>
            <w:tcW w:w="2469" w:type="dxa"/>
            <w:vAlign w:val="center"/>
          </w:tcPr>
          <w:p w14:paraId="4E7358E5">
            <w:pPr>
              <w:jc w:val="right"/>
            </w:pPr>
            <w:r>
              <w:rPr>
                <w:rFonts w:hint="eastAsia"/>
              </w:rPr>
              <w:t>13,628,568.01</w:t>
            </w:r>
          </w:p>
        </w:tc>
        <w:tc>
          <w:tcPr>
            <w:tcW w:w="2801" w:type="dxa"/>
            <w:vAlign w:val="center"/>
          </w:tcPr>
          <w:p w14:paraId="77B6D338">
            <w:pPr>
              <w:jc w:val="right"/>
            </w:pPr>
            <w:r>
              <w:rPr>
                <w:rFonts w:hint="eastAsia"/>
              </w:rPr>
              <w:t>4,223,338.68</w:t>
            </w:r>
          </w:p>
        </w:tc>
      </w:tr>
    </w:tbl>
    <w:p w14:paraId="220BCE21">
      <w:pPr>
        <w:pStyle w:val="47"/>
        <w:rPr>
          <w:rFonts w:hint="eastAsia"/>
        </w:rPr>
      </w:pPr>
      <w:r>
        <w:rPr>
          <w:rFonts w:hint="eastAsia"/>
        </w:rPr>
        <w:t>注：上述交易费用（如有）包含股票买卖产生的交易费用。</w:t>
      </w:r>
    </w:p>
    <w:p w14:paraId="15255B80">
      <w:pPr>
        <w:pStyle w:val="36"/>
      </w:pPr>
      <w:bookmarkStart w:id="88" w:name="_Toc88"/>
      <w:r>
        <w:t>股票投资收益——赎回差价收入</w:t>
      </w:r>
      <w:bookmarkEnd w:id="88"/>
    </w:p>
    <w:p w14:paraId="06C707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631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F03EFC3">
            <w:pPr>
              <w:jc w:val="center"/>
            </w:pPr>
            <w:r>
              <w:rPr>
                <w:rFonts w:hint="eastAsia"/>
                <w:b/>
              </w:rPr>
              <w:t>项目</w:t>
            </w:r>
          </w:p>
        </w:tc>
        <w:tc>
          <w:tcPr>
            <w:tcW w:w="2469" w:type="dxa"/>
            <w:shd w:val="clear" w:color="auto" w:fill="BFBFBF"/>
            <w:vAlign w:val="center"/>
          </w:tcPr>
          <w:p w14:paraId="58241960">
            <w:pPr>
              <w:jc w:val="center"/>
            </w:pPr>
            <w:r>
              <w:rPr>
                <w:rFonts w:hint="eastAsia"/>
                <w:b/>
              </w:rPr>
              <w:t>本期2025年1月1日至2025年12月31日</w:t>
            </w:r>
          </w:p>
        </w:tc>
        <w:tc>
          <w:tcPr>
            <w:tcW w:w="2801" w:type="dxa"/>
            <w:shd w:val="clear" w:color="auto" w:fill="BFBFBF"/>
            <w:vAlign w:val="center"/>
          </w:tcPr>
          <w:p w14:paraId="5CCEF34B">
            <w:pPr>
              <w:jc w:val="center"/>
            </w:pPr>
            <w:r>
              <w:rPr>
                <w:rFonts w:hint="eastAsia"/>
                <w:b/>
              </w:rPr>
              <w:t>上年度可比期间2024年1月1日至2024年12月31日</w:t>
            </w:r>
          </w:p>
        </w:tc>
      </w:tr>
      <w:tr w14:paraId="5294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443233">
            <w:r>
              <w:rPr>
                <w:rFonts w:hint="eastAsia"/>
              </w:rPr>
              <w:t>赎回基金份额对价总额</w:t>
            </w:r>
          </w:p>
        </w:tc>
        <w:tc>
          <w:tcPr>
            <w:tcW w:w="2469" w:type="dxa"/>
            <w:vAlign w:val="center"/>
          </w:tcPr>
          <w:p w14:paraId="1E6BAC15">
            <w:pPr>
              <w:jc w:val="right"/>
            </w:pPr>
            <w:r>
              <w:rPr>
                <w:rFonts w:hint="eastAsia"/>
              </w:rPr>
              <w:t>204,371,972.35</w:t>
            </w:r>
          </w:p>
        </w:tc>
        <w:tc>
          <w:tcPr>
            <w:tcW w:w="2801" w:type="dxa"/>
            <w:vAlign w:val="center"/>
          </w:tcPr>
          <w:p w14:paraId="554C76ED">
            <w:pPr>
              <w:jc w:val="right"/>
            </w:pPr>
            <w:r>
              <w:rPr>
                <w:rFonts w:hint="eastAsia"/>
              </w:rPr>
              <w:t>190,623,083.62</w:t>
            </w:r>
          </w:p>
        </w:tc>
      </w:tr>
      <w:tr w14:paraId="6078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179EAC">
            <w:r>
              <w:rPr>
                <w:rFonts w:hint="eastAsia"/>
              </w:rPr>
              <w:t>减：现金支付赎回款总额</w:t>
            </w:r>
          </w:p>
        </w:tc>
        <w:tc>
          <w:tcPr>
            <w:tcW w:w="2469" w:type="dxa"/>
            <w:vAlign w:val="center"/>
          </w:tcPr>
          <w:p w14:paraId="717AF36B">
            <w:pPr>
              <w:jc w:val="right"/>
            </w:pPr>
            <w:r>
              <w:rPr>
                <w:rFonts w:hint="eastAsia"/>
              </w:rPr>
              <w:t>97,633,343.35</w:t>
            </w:r>
          </w:p>
        </w:tc>
        <w:tc>
          <w:tcPr>
            <w:tcW w:w="2801" w:type="dxa"/>
            <w:vAlign w:val="center"/>
          </w:tcPr>
          <w:p w14:paraId="04507593">
            <w:pPr>
              <w:jc w:val="right"/>
            </w:pPr>
            <w:r>
              <w:rPr>
                <w:rFonts w:hint="eastAsia"/>
              </w:rPr>
              <w:t>83,875,458.62</w:t>
            </w:r>
          </w:p>
        </w:tc>
      </w:tr>
      <w:tr w14:paraId="193D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51501A">
            <w:r>
              <w:rPr>
                <w:rFonts w:hint="eastAsia"/>
              </w:rPr>
              <w:t>减：赎回股票成本总额</w:t>
            </w:r>
          </w:p>
        </w:tc>
        <w:tc>
          <w:tcPr>
            <w:tcW w:w="2469" w:type="dxa"/>
            <w:vAlign w:val="center"/>
          </w:tcPr>
          <w:p w14:paraId="4116DC5D">
            <w:pPr>
              <w:jc w:val="right"/>
            </w:pPr>
            <w:r>
              <w:rPr>
                <w:rFonts w:hint="eastAsia"/>
              </w:rPr>
              <w:t>104,044,012.38</w:t>
            </w:r>
          </w:p>
        </w:tc>
        <w:tc>
          <w:tcPr>
            <w:tcW w:w="2801" w:type="dxa"/>
            <w:vAlign w:val="center"/>
          </w:tcPr>
          <w:p w14:paraId="3A93D927">
            <w:pPr>
              <w:jc w:val="right"/>
            </w:pPr>
            <w:r>
              <w:rPr>
                <w:rFonts w:hint="eastAsia"/>
              </w:rPr>
              <w:t>105,771,551.34</w:t>
            </w:r>
          </w:p>
        </w:tc>
      </w:tr>
      <w:tr w14:paraId="6D0A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AC611B">
            <w:r>
              <w:rPr>
                <w:rFonts w:hint="eastAsia"/>
              </w:rPr>
              <w:t>减：交易费用</w:t>
            </w:r>
          </w:p>
        </w:tc>
        <w:tc>
          <w:tcPr>
            <w:tcW w:w="2469" w:type="dxa"/>
            <w:vAlign w:val="center"/>
          </w:tcPr>
          <w:p w14:paraId="2ED6E3BF">
            <w:pPr>
              <w:jc w:val="right"/>
            </w:pPr>
            <w:r>
              <w:rPr>
                <w:rFonts w:hint="eastAsia"/>
              </w:rPr>
              <w:t>-</w:t>
            </w:r>
          </w:p>
        </w:tc>
        <w:tc>
          <w:tcPr>
            <w:tcW w:w="2801" w:type="dxa"/>
            <w:vAlign w:val="center"/>
          </w:tcPr>
          <w:p w14:paraId="772BDA1D">
            <w:pPr>
              <w:jc w:val="right"/>
            </w:pPr>
            <w:r>
              <w:rPr>
                <w:rFonts w:hint="eastAsia"/>
              </w:rPr>
              <w:t>-</w:t>
            </w:r>
          </w:p>
        </w:tc>
      </w:tr>
      <w:tr w14:paraId="38C0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713889">
            <w:r>
              <w:rPr>
                <w:rFonts w:hint="eastAsia"/>
              </w:rPr>
              <w:t>赎回差价收入</w:t>
            </w:r>
          </w:p>
        </w:tc>
        <w:tc>
          <w:tcPr>
            <w:tcW w:w="2469" w:type="dxa"/>
            <w:vAlign w:val="center"/>
          </w:tcPr>
          <w:p w14:paraId="653D5741">
            <w:pPr>
              <w:jc w:val="right"/>
            </w:pPr>
            <w:r>
              <w:rPr>
                <w:rFonts w:hint="eastAsia"/>
              </w:rPr>
              <w:t>2,694,616.62</w:t>
            </w:r>
          </w:p>
        </w:tc>
        <w:tc>
          <w:tcPr>
            <w:tcW w:w="2801" w:type="dxa"/>
            <w:vAlign w:val="center"/>
          </w:tcPr>
          <w:p w14:paraId="2631AEC1">
            <w:pPr>
              <w:jc w:val="right"/>
            </w:pPr>
            <w:r>
              <w:rPr>
                <w:rFonts w:hint="eastAsia"/>
              </w:rPr>
              <w:t>976,073.66</w:t>
            </w:r>
          </w:p>
        </w:tc>
      </w:tr>
    </w:tbl>
    <w:p w14:paraId="3563EF74">
      <w:pPr>
        <w:pStyle w:val="35"/>
      </w:pPr>
      <w:bookmarkStart w:id="89" w:name="_Toc89"/>
      <w:r>
        <w:t>基金投资收益</w:t>
      </w:r>
      <w:bookmarkEnd w:id="89"/>
    </w:p>
    <w:p w14:paraId="757EC0EF">
      <w:pPr>
        <w:pStyle w:val="18"/>
        <w:rPr>
          <w:rFonts w:hint="eastAsia"/>
        </w:rPr>
      </w:pPr>
      <w:r>
        <w:rPr>
          <w:rFonts w:hint="eastAsia"/>
        </w:rPr>
        <w:t>无。</w:t>
      </w:r>
    </w:p>
    <w:p w14:paraId="1CDA4C35">
      <w:pPr>
        <w:pStyle w:val="35"/>
      </w:pPr>
      <w:bookmarkStart w:id="90" w:name="_Toc90"/>
      <w:r>
        <w:t>债券投资收益</w:t>
      </w:r>
      <w:bookmarkEnd w:id="90"/>
    </w:p>
    <w:p w14:paraId="564BFB98">
      <w:pPr>
        <w:pStyle w:val="36"/>
      </w:pPr>
      <w:bookmarkStart w:id="91" w:name="_Toc91"/>
      <w:r>
        <w:t>债券投资收益项目构成</w:t>
      </w:r>
      <w:bookmarkEnd w:id="91"/>
    </w:p>
    <w:p w14:paraId="52D061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3FBADA6">
        <w:tblPrEx>
          <w:tblCellMar>
            <w:top w:w="0" w:type="dxa"/>
            <w:left w:w="108" w:type="dxa"/>
            <w:bottom w:w="0" w:type="dxa"/>
            <w:right w:w="108" w:type="dxa"/>
          </w:tblCellMar>
        </w:tblPrEx>
        <w:trPr>
          <w:jc w:val="center"/>
        </w:trPr>
        <w:tc>
          <w:tcPr>
            <w:tcW w:w="3034" w:type="dxa"/>
            <w:shd w:val="clear" w:color="auto" w:fill="BFBFBF"/>
            <w:vAlign w:val="center"/>
          </w:tcPr>
          <w:p w14:paraId="03762B58">
            <w:pPr>
              <w:jc w:val="center"/>
            </w:pPr>
            <w:r>
              <w:rPr>
                <w:rFonts w:hint="eastAsia"/>
                <w:b/>
              </w:rPr>
              <w:t>项目</w:t>
            </w:r>
          </w:p>
        </w:tc>
        <w:tc>
          <w:tcPr>
            <w:tcW w:w="2469" w:type="dxa"/>
            <w:shd w:val="clear" w:color="auto" w:fill="BFBFBF"/>
            <w:vAlign w:val="center"/>
          </w:tcPr>
          <w:p w14:paraId="2E43BEC0">
            <w:pPr>
              <w:jc w:val="center"/>
            </w:pPr>
            <w:r>
              <w:rPr>
                <w:rFonts w:hint="eastAsia"/>
                <w:b/>
              </w:rPr>
              <w:t>本期2025年1月1日至2025年12月31日</w:t>
            </w:r>
          </w:p>
        </w:tc>
        <w:tc>
          <w:tcPr>
            <w:tcW w:w="2801" w:type="dxa"/>
            <w:shd w:val="clear" w:color="auto" w:fill="BFBFBF"/>
            <w:vAlign w:val="center"/>
          </w:tcPr>
          <w:p w14:paraId="4F5A18CE">
            <w:pPr>
              <w:jc w:val="center"/>
            </w:pPr>
            <w:r>
              <w:rPr>
                <w:rFonts w:hint="eastAsia"/>
                <w:b/>
              </w:rPr>
              <w:t>上年度可比期间2024年1月1日至2024年12月31日</w:t>
            </w:r>
          </w:p>
        </w:tc>
      </w:tr>
      <w:tr w14:paraId="0A1B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51BE30">
            <w:r>
              <w:rPr>
                <w:rFonts w:hint="eastAsia"/>
              </w:rPr>
              <w:t>债券投资收益——利息收入</w:t>
            </w:r>
          </w:p>
        </w:tc>
        <w:tc>
          <w:tcPr>
            <w:tcW w:w="2469" w:type="dxa"/>
            <w:vAlign w:val="center"/>
          </w:tcPr>
          <w:p w14:paraId="4EF268D8">
            <w:pPr>
              <w:jc w:val="right"/>
            </w:pPr>
            <w:r>
              <w:rPr>
                <w:rFonts w:hint="eastAsia"/>
              </w:rPr>
              <w:t>6.65</w:t>
            </w:r>
          </w:p>
        </w:tc>
        <w:tc>
          <w:tcPr>
            <w:tcW w:w="2801" w:type="dxa"/>
            <w:vAlign w:val="center"/>
          </w:tcPr>
          <w:p w14:paraId="22ED0234">
            <w:pPr>
              <w:jc w:val="right"/>
            </w:pPr>
            <w:r>
              <w:rPr>
                <w:rFonts w:hint="eastAsia"/>
              </w:rPr>
              <w:t>5.47</w:t>
            </w:r>
          </w:p>
        </w:tc>
      </w:tr>
      <w:tr w14:paraId="70C0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F8313D">
            <w:r>
              <w:rPr>
                <w:rFonts w:hint="eastAsia"/>
              </w:rPr>
              <w:t>债券投资收益——买卖债券（债转股及债券到期兑付）差价收入</w:t>
            </w:r>
          </w:p>
        </w:tc>
        <w:tc>
          <w:tcPr>
            <w:tcW w:w="2469" w:type="dxa"/>
            <w:vAlign w:val="center"/>
          </w:tcPr>
          <w:p w14:paraId="2E876017">
            <w:pPr>
              <w:jc w:val="right"/>
            </w:pPr>
            <w:r>
              <w:rPr>
                <w:rFonts w:hint="eastAsia"/>
              </w:rPr>
              <w:t>30,116.59</w:t>
            </w:r>
          </w:p>
        </w:tc>
        <w:tc>
          <w:tcPr>
            <w:tcW w:w="2801" w:type="dxa"/>
            <w:vAlign w:val="center"/>
          </w:tcPr>
          <w:p w14:paraId="0F202B4D">
            <w:pPr>
              <w:jc w:val="right"/>
            </w:pPr>
            <w:r>
              <w:rPr>
                <w:rFonts w:hint="eastAsia"/>
              </w:rPr>
              <w:t>9,118.12</w:t>
            </w:r>
          </w:p>
        </w:tc>
      </w:tr>
      <w:tr w14:paraId="205A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115EBA">
            <w:r>
              <w:rPr>
                <w:rFonts w:hint="eastAsia"/>
              </w:rPr>
              <w:t>债券投资收益——赎回差价收入</w:t>
            </w:r>
          </w:p>
        </w:tc>
        <w:tc>
          <w:tcPr>
            <w:tcW w:w="2469" w:type="dxa"/>
            <w:vAlign w:val="center"/>
          </w:tcPr>
          <w:p w14:paraId="44DD2DC6">
            <w:pPr>
              <w:jc w:val="right"/>
            </w:pPr>
            <w:r>
              <w:rPr>
                <w:rFonts w:hint="eastAsia"/>
              </w:rPr>
              <w:t>-</w:t>
            </w:r>
          </w:p>
        </w:tc>
        <w:tc>
          <w:tcPr>
            <w:tcW w:w="2801" w:type="dxa"/>
            <w:vAlign w:val="center"/>
          </w:tcPr>
          <w:p w14:paraId="2C8D7F8C">
            <w:pPr>
              <w:jc w:val="right"/>
            </w:pPr>
            <w:r>
              <w:rPr>
                <w:rFonts w:hint="eastAsia"/>
              </w:rPr>
              <w:t>-</w:t>
            </w:r>
          </w:p>
        </w:tc>
      </w:tr>
      <w:tr w14:paraId="2E1C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8C64D1">
            <w:r>
              <w:rPr>
                <w:rFonts w:hint="eastAsia"/>
              </w:rPr>
              <w:t>债券投资收益——申购差价收入</w:t>
            </w:r>
          </w:p>
        </w:tc>
        <w:tc>
          <w:tcPr>
            <w:tcW w:w="2469" w:type="dxa"/>
            <w:vAlign w:val="center"/>
          </w:tcPr>
          <w:p w14:paraId="45BC555C">
            <w:pPr>
              <w:jc w:val="right"/>
            </w:pPr>
            <w:r>
              <w:rPr>
                <w:rFonts w:hint="eastAsia"/>
              </w:rPr>
              <w:t>-</w:t>
            </w:r>
          </w:p>
        </w:tc>
        <w:tc>
          <w:tcPr>
            <w:tcW w:w="2801" w:type="dxa"/>
            <w:vAlign w:val="center"/>
          </w:tcPr>
          <w:p w14:paraId="61538500">
            <w:pPr>
              <w:jc w:val="right"/>
            </w:pPr>
            <w:r>
              <w:rPr>
                <w:rFonts w:hint="eastAsia"/>
              </w:rPr>
              <w:t>-</w:t>
            </w:r>
          </w:p>
        </w:tc>
      </w:tr>
      <w:tr w14:paraId="726C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C0A11E">
            <w:r>
              <w:rPr>
                <w:rFonts w:hint="eastAsia"/>
              </w:rPr>
              <w:t>合计</w:t>
            </w:r>
          </w:p>
        </w:tc>
        <w:tc>
          <w:tcPr>
            <w:tcW w:w="2469" w:type="dxa"/>
            <w:vAlign w:val="center"/>
          </w:tcPr>
          <w:p w14:paraId="72DE185D">
            <w:pPr>
              <w:jc w:val="right"/>
            </w:pPr>
            <w:r>
              <w:rPr>
                <w:rFonts w:hint="eastAsia"/>
              </w:rPr>
              <w:t>30,123.24</w:t>
            </w:r>
          </w:p>
        </w:tc>
        <w:tc>
          <w:tcPr>
            <w:tcW w:w="2801" w:type="dxa"/>
            <w:vAlign w:val="center"/>
          </w:tcPr>
          <w:p w14:paraId="7A4784E3">
            <w:pPr>
              <w:jc w:val="right"/>
            </w:pPr>
            <w:r>
              <w:rPr>
                <w:rFonts w:hint="eastAsia"/>
              </w:rPr>
              <w:t>9,123.59</w:t>
            </w:r>
          </w:p>
        </w:tc>
      </w:tr>
    </w:tbl>
    <w:p w14:paraId="183134FB">
      <w:pPr>
        <w:pStyle w:val="36"/>
      </w:pPr>
      <w:bookmarkStart w:id="92" w:name="_Toc92"/>
      <w:r>
        <w:t>债券投资收益——买卖债券差价收入</w:t>
      </w:r>
      <w:bookmarkEnd w:id="92"/>
    </w:p>
    <w:p w14:paraId="0697C84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32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D3C21F">
            <w:pPr>
              <w:jc w:val="center"/>
            </w:pPr>
            <w:r>
              <w:rPr>
                <w:rFonts w:hint="eastAsia"/>
                <w:b/>
              </w:rPr>
              <w:t>项目</w:t>
            </w:r>
          </w:p>
        </w:tc>
        <w:tc>
          <w:tcPr>
            <w:tcW w:w="2768" w:type="dxa"/>
            <w:shd w:val="clear" w:color="auto" w:fill="BFBFBF"/>
            <w:vAlign w:val="center"/>
          </w:tcPr>
          <w:p w14:paraId="13FCA794">
            <w:pPr>
              <w:jc w:val="center"/>
            </w:pPr>
            <w:r>
              <w:rPr>
                <w:rFonts w:hint="eastAsia"/>
                <w:b/>
              </w:rPr>
              <w:t>本期2025年1月1日至2025年12月31日</w:t>
            </w:r>
          </w:p>
        </w:tc>
        <w:tc>
          <w:tcPr>
            <w:tcW w:w="2768" w:type="dxa"/>
            <w:shd w:val="clear" w:color="auto" w:fill="BFBFBF"/>
            <w:vAlign w:val="center"/>
          </w:tcPr>
          <w:p w14:paraId="2D9566E9">
            <w:pPr>
              <w:jc w:val="center"/>
            </w:pPr>
            <w:r>
              <w:rPr>
                <w:rFonts w:hint="eastAsia"/>
                <w:b/>
              </w:rPr>
              <w:t>上年度可比期间2024年1月1日至2024年12月31日</w:t>
            </w:r>
          </w:p>
        </w:tc>
      </w:tr>
      <w:tr w14:paraId="3288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13AC2">
            <w:r>
              <w:rPr>
                <w:rFonts w:hint="eastAsia"/>
              </w:rPr>
              <w:t>卖出债券（债转股及债券到期兑付）成交总额</w:t>
            </w:r>
          </w:p>
        </w:tc>
        <w:tc>
          <w:tcPr>
            <w:tcW w:w="2768" w:type="dxa"/>
            <w:vAlign w:val="center"/>
          </w:tcPr>
          <w:p w14:paraId="4350B0F5">
            <w:pPr>
              <w:jc w:val="right"/>
            </w:pPr>
            <w:r>
              <w:rPr>
                <w:rFonts w:hint="eastAsia"/>
              </w:rPr>
              <w:t>106,027.75</w:t>
            </w:r>
          </w:p>
        </w:tc>
        <w:tc>
          <w:tcPr>
            <w:tcW w:w="2768" w:type="dxa"/>
            <w:vAlign w:val="center"/>
          </w:tcPr>
          <w:p w14:paraId="23C10DB9">
            <w:pPr>
              <w:jc w:val="right"/>
            </w:pPr>
            <w:r>
              <w:rPr>
                <w:rFonts w:hint="eastAsia"/>
              </w:rPr>
              <w:t>51,625.63</w:t>
            </w:r>
          </w:p>
        </w:tc>
      </w:tr>
      <w:tr w14:paraId="4453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176FD8">
            <w:r>
              <w:rPr>
                <w:rFonts w:hint="eastAsia"/>
              </w:rPr>
              <w:t>减：卖出债券（债转股及债券到期兑付）成本总额</w:t>
            </w:r>
          </w:p>
        </w:tc>
        <w:tc>
          <w:tcPr>
            <w:tcW w:w="2768" w:type="dxa"/>
            <w:vAlign w:val="center"/>
          </w:tcPr>
          <w:p w14:paraId="2C023C06">
            <w:pPr>
              <w:jc w:val="right"/>
            </w:pPr>
            <w:r>
              <w:rPr>
                <w:rFonts w:hint="eastAsia"/>
              </w:rPr>
              <w:t>75,900.00</w:t>
            </w:r>
          </w:p>
        </w:tc>
        <w:tc>
          <w:tcPr>
            <w:tcW w:w="2768" w:type="dxa"/>
            <w:vAlign w:val="center"/>
          </w:tcPr>
          <w:p w14:paraId="159A936C">
            <w:pPr>
              <w:jc w:val="right"/>
            </w:pPr>
            <w:r>
              <w:rPr>
                <w:rFonts w:hint="eastAsia"/>
              </w:rPr>
              <w:t>42,500.00</w:t>
            </w:r>
          </w:p>
        </w:tc>
      </w:tr>
      <w:tr w14:paraId="4154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B69742">
            <w:r>
              <w:rPr>
                <w:rFonts w:hint="eastAsia"/>
              </w:rPr>
              <w:t>减：应计利息总额</w:t>
            </w:r>
          </w:p>
        </w:tc>
        <w:tc>
          <w:tcPr>
            <w:tcW w:w="2768" w:type="dxa"/>
            <w:vAlign w:val="center"/>
          </w:tcPr>
          <w:p w14:paraId="61861E9D">
            <w:pPr>
              <w:jc w:val="right"/>
            </w:pPr>
            <w:r>
              <w:rPr>
                <w:rFonts w:hint="eastAsia"/>
              </w:rPr>
              <w:t>6.91</w:t>
            </w:r>
          </w:p>
        </w:tc>
        <w:tc>
          <w:tcPr>
            <w:tcW w:w="2768" w:type="dxa"/>
            <w:vAlign w:val="center"/>
          </w:tcPr>
          <w:p w14:paraId="2A821B8E">
            <w:pPr>
              <w:jc w:val="right"/>
            </w:pPr>
            <w:r>
              <w:rPr>
                <w:rFonts w:hint="eastAsia"/>
              </w:rPr>
              <w:t>5.42</w:t>
            </w:r>
          </w:p>
        </w:tc>
      </w:tr>
      <w:tr w14:paraId="36AE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C6A92C">
            <w:r>
              <w:rPr>
                <w:rFonts w:hint="eastAsia"/>
              </w:rPr>
              <w:t>减：交易费用</w:t>
            </w:r>
          </w:p>
        </w:tc>
        <w:tc>
          <w:tcPr>
            <w:tcW w:w="2768" w:type="dxa"/>
            <w:vAlign w:val="center"/>
          </w:tcPr>
          <w:p w14:paraId="5286797A">
            <w:pPr>
              <w:jc w:val="right"/>
            </w:pPr>
            <w:r>
              <w:rPr>
                <w:rFonts w:hint="eastAsia"/>
              </w:rPr>
              <w:t>4.25</w:t>
            </w:r>
          </w:p>
        </w:tc>
        <w:tc>
          <w:tcPr>
            <w:tcW w:w="2768" w:type="dxa"/>
            <w:vAlign w:val="center"/>
          </w:tcPr>
          <w:p w14:paraId="54711440">
            <w:pPr>
              <w:jc w:val="right"/>
            </w:pPr>
            <w:r>
              <w:rPr>
                <w:rFonts w:hint="eastAsia"/>
              </w:rPr>
              <w:t>2.09</w:t>
            </w:r>
          </w:p>
        </w:tc>
      </w:tr>
      <w:tr w14:paraId="5D4B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8D4B8C">
            <w:r>
              <w:rPr>
                <w:rFonts w:hint="eastAsia"/>
              </w:rPr>
              <w:t>买卖债券差价收入</w:t>
            </w:r>
          </w:p>
        </w:tc>
        <w:tc>
          <w:tcPr>
            <w:tcW w:w="2768" w:type="dxa"/>
            <w:vAlign w:val="center"/>
          </w:tcPr>
          <w:p w14:paraId="07F7AF1C">
            <w:pPr>
              <w:jc w:val="right"/>
            </w:pPr>
            <w:r>
              <w:rPr>
                <w:rFonts w:hint="eastAsia"/>
              </w:rPr>
              <w:t>30,116.59</w:t>
            </w:r>
          </w:p>
        </w:tc>
        <w:tc>
          <w:tcPr>
            <w:tcW w:w="2768" w:type="dxa"/>
            <w:vAlign w:val="center"/>
          </w:tcPr>
          <w:p w14:paraId="6A4B232D">
            <w:pPr>
              <w:jc w:val="right"/>
            </w:pPr>
            <w:r>
              <w:rPr>
                <w:rFonts w:hint="eastAsia"/>
              </w:rPr>
              <w:t>9,118.12</w:t>
            </w:r>
          </w:p>
        </w:tc>
      </w:tr>
    </w:tbl>
    <w:p w14:paraId="44FC9F93">
      <w:pPr>
        <w:pStyle w:val="47"/>
        <w:rPr>
          <w:rFonts w:hint="eastAsia"/>
        </w:rPr>
      </w:pPr>
      <w:r>
        <w:rPr>
          <w:rFonts w:hint="eastAsia"/>
        </w:rPr>
        <w:t>注：上述交易费用（如有）包含债券买卖产生的交易费用。</w:t>
      </w:r>
    </w:p>
    <w:p w14:paraId="09BD59B4">
      <w:pPr>
        <w:pStyle w:val="35"/>
      </w:pPr>
      <w:bookmarkStart w:id="93" w:name="_Toc93"/>
      <w:r>
        <w:t>资产支持证券投资收益</w:t>
      </w:r>
      <w:bookmarkEnd w:id="93"/>
    </w:p>
    <w:p w14:paraId="208DDE97">
      <w:pPr>
        <w:pStyle w:val="36"/>
      </w:pPr>
      <w:bookmarkStart w:id="94" w:name="_Toc94"/>
      <w:r>
        <w:t>资产支持证券投资收益——买卖资产支持证券差价收入</w:t>
      </w:r>
      <w:bookmarkEnd w:id="94"/>
    </w:p>
    <w:p w14:paraId="7629F556">
      <w:pPr>
        <w:pStyle w:val="18"/>
        <w:rPr>
          <w:rFonts w:hint="eastAsia"/>
        </w:rPr>
      </w:pPr>
      <w:r>
        <w:rPr>
          <w:rFonts w:hint="eastAsia"/>
        </w:rPr>
        <w:t>无。</w:t>
      </w:r>
    </w:p>
    <w:p w14:paraId="5F86E81F">
      <w:pPr>
        <w:pStyle w:val="35"/>
      </w:pPr>
      <w:bookmarkStart w:id="95" w:name="_Toc95"/>
      <w:r>
        <w:t>衍生工具收益</w:t>
      </w:r>
      <w:bookmarkEnd w:id="95"/>
    </w:p>
    <w:p w14:paraId="061DD4EA">
      <w:pPr>
        <w:pStyle w:val="36"/>
      </w:pPr>
      <w:bookmarkStart w:id="96" w:name="_Toc96"/>
      <w:r>
        <w:t xml:space="preserve">衍生工具收益——买卖权证差价收入 </w:t>
      </w:r>
      <w:bookmarkEnd w:id="96"/>
    </w:p>
    <w:p w14:paraId="395FCA8D">
      <w:pPr>
        <w:pStyle w:val="18"/>
        <w:rPr>
          <w:rFonts w:hint="eastAsia"/>
        </w:rPr>
      </w:pPr>
      <w:r>
        <w:rPr>
          <w:rFonts w:hint="eastAsia"/>
        </w:rPr>
        <w:t>无。</w:t>
      </w:r>
    </w:p>
    <w:p w14:paraId="170A9430">
      <w:pPr>
        <w:pStyle w:val="36"/>
      </w:pPr>
      <w:bookmarkStart w:id="97" w:name="_Toc97"/>
      <w:r>
        <w:t>衍生工具收益——其他投资收益</w:t>
      </w:r>
      <w:bookmarkEnd w:id="97"/>
    </w:p>
    <w:p w14:paraId="217877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A7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A1A406">
            <w:pPr>
              <w:jc w:val="center"/>
            </w:pPr>
            <w:r>
              <w:rPr>
                <w:rFonts w:hint="eastAsia"/>
                <w:b/>
              </w:rPr>
              <w:t>项目</w:t>
            </w:r>
          </w:p>
        </w:tc>
        <w:tc>
          <w:tcPr>
            <w:tcW w:w="2768" w:type="dxa"/>
            <w:shd w:val="clear" w:color="auto" w:fill="BFBFBF"/>
            <w:vAlign w:val="center"/>
          </w:tcPr>
          <w:p w14:paraId="3680F670">
            <w:pPr>
              <w:jc w:val="center"/>
            </w:pPr>
            <w:r>
              <w:rPr>
                <w:rFonts w:hint="eastAsia"/>
                <w:b/>
              </w:rPr>
              <w:t>本期2025年1月1日至2025年12月31日</w:t>
            </w:r>
          </w:p>
        </w:tc>
        <w:tc>
          <w:tcPr>
            <w:tcW w:w="2768" w:type="dxa"/>
            <w:shd w:val="clear" w:color="auto" w:fill="BFBFBF"/>
            <w:vAlign w:val="center"/>
          </w:tcPr>
          <w:p w14:paraId="10D2DD4B">
            <w:pPr>
              <w:jc w:val="center"/>
            </w:pPr>
            <w:r>
              <w:rPr>
                <w:rFonts w:hint="eastAsia"/>
                <w:b/>
              </w:rPr>
              <w:t>上年度可比期间2024年1月1日至2024年12月31日</w:t>
            </w:r>
          </w:p>
        </w:tc>
      </w:tr>
      <w:tr w14:paraId="2574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CE6B2">
            <w:r>
              <w:rPr>
                <w:rFonts w:hint="eastAsia"/>
              </w:rPr>
              <w:t>股指期货-投资收益</w:t>
            </w:r>
          </w:p>
        </w:tc>
        <w:tc>
          <w:tcPr>
            <w:tcW w:w="2768" w:type="dxa"/>
            <w:vAlign w:val="center"/>
          </w:tcPr>
          <w:p w14:paraId="130019F0">
            <w:pPr>
              <w:jc w:val="right"/>
            </w:pPr>
            <w:r>
              <w:rPr>
                <w:rFonts w:hint="eastAsia"/>
              </w:rPr>
              <w:t>2,011,135.74</w:t>
            </w:r>
          </w:p>
        </w:tc>
        <w:tc>
          <w:tcPr>
            <w:tcW w:w="2768" w:type="dxa"/>
            <w:vAlign w:val="center"/>
          </w:tcPr>
          <w:p w14:paraId="124D26FF">
            <w:pPr>
              <w:jc w:val="right"/>
            </w:pPr>
            <w:r>
              <w:rPr>
                <w:rFonts w:hint="eastAsia"/>
              </w:rPr>
              <w:t>1,875,127.83</w:t>
            </w:r>
          </w:p>
        </w:tc>
      </w:tr>
    </w:tbl>
    <w:p w14:paraId="3836DEAA">
      <w:pPr>
        <w:pStyle w:val="35"/>
      </w:pPr>
      <w:bookmarkStart w:id="98" w:name="_Toc98"/>
      <w:r>
        <w:t>股利收益</w:t>
      </w:r>
      <w:bookmarkEnd w:id="98"/>
    </w:p>
    <w:p w14:paraId="70E6A7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3F2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58F9DE4">
            <w:pPr>
              <w:jc w:val="center"/>
            </w:pPr>
            <w:r>
              <w:rPr>
                <w:rFonts w:hint="eastAsia"/>
                <w:b/>
              </w:rPr>
              <w:t>项目</w:t>
            </w:r>
          </w:p>
        </w:tc>
        <w:tc>
          <w:tcPr>
            <w:tcW w:w="2469" w:type="dxa"/>
            <w:shd w:val="clear" w:color="auto" w:fill="BFBFBF"/>
            <w:vAlign w:val="center"/>
          </w:tcPr>
          <w:p w14:paraId="243A8E7C">
            <w:pPr>
              <w:jc w:val="center"/>
            </w:pPr>
            <w:r>
              <w:rPr>
                <w:rFonts w:hint="eastAsia"/>
                <w:b/>
              </w:rPr>
              <w:t>本期2025年1月1日至2025年12月31日</w:t>
            </w:r>
          </w:p>
        </w:tc>
        <w:tc>
          <w:tcPr>
            <w:tcW w:w="2801" w:type="dxa"/>
            <w:shd w:val="clear" w:color="auto" w:fill="BFBFBF"/>
            <w:vAlign w:val="center"/>
          </w:tcPr>
          <w:p w14:paraId="6C687FAD">
            <w:pPr>
              <w:jc w:val="center"/>
            </w:pPr>
            <w:r>
              <w:rPr>
                <w:rFonts w:hint="eastAsia"/>
                <w:b/>
              </w:rPr>
              <w:t>上年度可比期间2024年1月1日至2024年12月31日</w:t>
            </w:r>
          </w:p>
        </w:tc>
      </w:tr>
      <w:tr w14:paraId="5727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0C02C0">
            <w:r>
              <w:rPr>
                <w:rFonts w:hint="eastAsia"/>
              </w:rPr>
              <w:t>股票投资产生的股利收益</w:t>
            </w:r>
          </w:p>
        </w:tc>
        <w:tc>
          <w:tcPr>
            <w:tcW w:w="2469" w:type="dxa"/>
            <w:vAlign w:val="center"/>
          </w:tcPr>
          <w:p w14:paraId="73D263DA">
            <w:pPr>
              <w:jc w:val="right"/>
            </w:pPr>
            <w:r>
              <w:rPr>
                <w:rFonts w:hint="eastAsia"/>
              </w:rPr>
              <w:t>1,383,679.08</w:t>
            </w:r>
          </w:p>
        </w:tc>
        <w:tc>
          <w:tcPr>
            <w:tcW w:w="2801" w:type="dxa"/>
            <w:vAlign w:val="center"/>
          </w:tcPr>
          <w:p w14:paraId="7B75E56F">
            <w:pPr>
              <w:jc w:val="right"/>
            </w:pPr>
            <w:r>
              <w:rPr>
                <w:rFonts w:hint="eastAsia"/>
              </w:rPr>
              <w:t>2,206,723.31</w:t>
            </w:r>
          </w:p>
        </w:tc>
      </w:tr>
      <w:tr w14:paraId="4186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D7C7E6">
            <w:r>
              <w:rPr>
                <w:rFonts w:hint="eastAsia"/>
              </w:rPr>
              <w:t>其中：证券出借权益补偿收入</w:t>
            </w:r>
          </w:p>
        </w:tc>
        <w:tc>
          <w:tcPr>
            <w:tcW w:w="2469" w:type="dxa"/>
            <w:vAlign w:val="center"/>
          </w:tcPr>
          <w:p w14:paraId="406BE40A">
            <w:pPr>
              <w:jc w:val="right"/>
            </w:pPr>
            <w:r>
              <w:rPr>
                <w:rFonts w:hint="eastAsia"/>
              </w:rPr>
              <w:t>-</w:t>
            </w:r>
          </w:p>
        </w:tc>
        <w:tc>
          <w:tcPr>
            <w:tcW w:w="2801" w:type="dxa"/>
            <w:vAlign w:val="center"/>
          </w:tcPr>
          <w:p w14:paraId="3F43407F">
            <w:pPr>
              <w:jc w:val="right"/>
            </w:pPr>
            <w:r>
              <w:rPr>
                <w:rFonts w:hint="eastAsia"/>
              </w:rPr>
              <w:t>-</w:t>
            </w:r>
          </w:p>
        </w:tc>
      </w:tr>
      <w:tr w14:paraId="7DBE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9554C3">
            <w:r>
              <w:rPr>
                <w:rFonts w:hint="eastAsia"/>
              </w:rPr>
              <w:t>基金投资产生的股利收益</w:t>
            </w:r>
          </w:p>
        </w:tc>
        <w:tc>
          <w:tcPr>
            <w:tcW w:w="2469" w:type="dxa"/>
            <w:vAlign w:val="center"/>
          </w:tcPr>
          <w:p w14:paraId="444A18E9">
            <w:pPr>
              <w:jc w:val="right"/>
            </w:pPr>
            <w:r>
              <w:rPr>
                <w:rFonts w:hint="eastAsia"/>
              </w:rPr>
              <w:t>-</w:t>
            </w:r>
          </w:p>
        </w:tc>
        <w:tc>
          <w:tcPr>
            <w:tcW w:w="2801" w:type="dxa"/>
            <w:vAlign w:val="center"/>
          </w:tcPr>
          <w:p w14:paraId="793935F3">
            <w:pPr>
              <w:jc w:val="right"/>
            </w:pPr>
            <w:r>
              <w:rPr>
                <w:rFonts w:hint="eastAsia"/>
              </w:rPr>
              <w:t>-</w:t>
            </w:r>
          </w:p>
        </w:tc>
      </w:tr>
      <w:tr w14:paraId="1511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9F92EF">
            <w:r>
              <w:rPr>
                <w:rFonts w:hint="eastAsia"/>
              </w:rPr>
              <w:t>合计</w:t>
            </w:r>
          </w:p>
        </w:tc>
        <w:tc>
          <w:tcPr>
            <w:tcW w:w="2469" w:type="dxa"/>
            <w:vAlign w:val="center"/>
          </w:tcPr>
          <w:p w14:paraId="7D2E1328">
            <w:pPr>
              <w:jc w:val="right"/>
            </w:pPr>
            <w:r>
              <w:rPr>
                <w:rFonts w:hint="eastAsia"/>
              </w:rPr>
              <w:t>1,383,679.08</w:t>
            </w:r>
          </w:p>
        </w:tc>
        <w:tc>
          <w:tcPr>
            <w:tcW w:w="2801" w:type="dxa"/>
            <w:vAlign w:val="center"/>
          </w:tcPr>
          <w:p w14:paraId="5F90B6AB">
            <w:pPr>
              <w:jc w:val="right"/>
            </w:pPr>
            <w:r>
              <w:rPr>
                <w:rFonts w:hint="eastAsia"/>
              </w:rPr>
              <w:t>2,206,723.31</w:t>
            </w:r>
          </w:p>
        </w:tc>
      </w:tr>
    </w:tbl>
    <w:p w14:paraId="4EE2590E">
      <w:pPr>
        <w:pStyle w:val="35"/>
      </w:pPr>
      <w:bookmarkStart w:id="99" w:name="_Toc99"/>
      <w:r>
        <w:t>公允价值变动收益</w:t>
      </w:r>
      <w:bookmarkEnd w:id="99"/>
    </w:p>
    <w:p w14:paraId="33CA83A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D3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3416F4">
            <w:pPr>
              <w:jc w:val="center"/>
            </w:pPr>
            <w:r>
              <w:rPr>
                <w:rFonts w:hint="eastAsia"/>
                <w:b/>
              </w:rPr>
              <w:t>项目名称</w:t>
            </w:r>
          </w:p>
        </w:tc>
        <w:tc>
          <w:tcPr>
            <w:tcW w:w="2768" w:type="dxa"/>
            <w:shd w:val="clear" w:color="auto" w:fill="BFBFBF"/>
            <w:vAlign w:val="center"/>
          </w:tcPr>
          <w:p w14:paraId="51B62A3F">
            <w:pPr>
              <w:jc w:val="center"/>
            </w:pPr>
            <w:r>
              <w:rPr>
                <w:rFonts w:hint="eastAsia"/>
                <w:b/>
              </w:rPr>
              <w:t>本期2025年1月1日至2025年12月31日</w:t>
            </w:r>
          </w:p>
        </w:tc>
        <w:tc>
          <w:tcPr>
            <w:tcW w:w="2768" w:type="dxa"/>
            <w:shd w:val="clear" w:color="auto" w:fill="BFBFBF"/>
            <w:vAlign w:val="center"/>
          </w:tcPr>
          <w:p w14:paraId="5B0A2031">
            <w:pPr>
              <w:jc w:val="center"/>
            </w:pPr>
            <w:r>
              <w:rPr>
                <w:rFonts w:hint="eastAsia"/>
                <w:b/>
              </w:rPr>
              <w:t>上年度可比期间2024年1月1日至2024年12月31日</w:t>
            </w:r>
          </w:p>
        </w:tc>
      </w:tr>
      <w:tr w14:paraId="0F306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F41BBC">
            <w:r>
              <w:rPr>
                <w:rFonts w:hint="eastAsia"/>
              </w:rPr>
              <w:t>1.交易性金融资产</w:t>
            </w:r>
          </w:p>
        </w:tc>
        <w:tc>
          <w:tcPr>
            <w:tcW w:w="2768" w:type="dxa"/>
            <w:vAlign w:val="center"/>
          </w:tcPr>
          <w:p w14:paraId="3643189F">
            <w:pPr>
              <w:jc w:val="right"/>
            </w:pPr>
            <w:r>
              <w:rPr>
                <w:rFonts w:hint="eastAsia"/>
              </w:rPr>
              <w:t>2,403,489.81</w:t>
            </w:r>
          </w:p>
        </w:tc>
        <w:tc>
          <w:tcPr>
            <w:tcW w:w="2768" w:type="dxa"/>
            <w:vAlign w:val="center"/>
          </w:tcPr>
          <w:p w14:paraId="6ED87B50">
            <w:pPr>
              <w:jc w:val="right"/>
            </w:pPr>
            <w:r>
              <w:rPr>
                <w:rFonts w:hint="eastAsia"/>
              </w:rPr>
              <w:t>3,747,708.61</w:t>
            </w:r>
          </w:p>
        </w:tc>
      </w:tr>
      <w:tr w14:paraId="7DF1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B0FEF">
            <w:r>
              <w:rPr>
                <w:rFonts w:hint="eastAsia"/>
              </w:rPr>
              <w:t>——股票投资</w:t>
            </w:r>
          </w:p>
        </w:tc>
        <w:tc>
          <w:tcPr>
            <w:tcW w:w="2768" w:type="dxa"/>
            <w:vAlign w:val="center"/>
          </w:tcPr>
          <w:p w14:paraId="06E61479">
            <w:pPr>
              <w:jc w:val="right"/>
            </w:pPr>
            <w:r>
              <w:rPr>
                <w:rFonts w:hint="eastAsia"/>
              </w:rPr>
              <w:t>2,403,489.81</w:t>
            </w:r>
          </w:p>
        </w:tc>
        <w:tc>
          <w:tcPr>
            <w:tcW w:w="2768" w:type="dxa"/>
            <w:vAlign w:val="center"/>
          </w:tcPr>
          <w:p w14:paraId="43D67837">
            <w:pPr>
              <w:jc w:val="right"/>
            </w:pPr>
            <w:r>
              <w:rPr>
                <w:rFonts w:hint="eastAsia"/>
              </w:rPr>
              <w:t>3,747,708.61</w:t>
            </w:r>
          </w:p>
        </w:tc>
      </w:tr>
      <w:tr w14:paraId="649E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E72AF1">
            <w:r>
              <w:rPr>
                <w:rFonts w:hint="eastAsia"/>
              </w:rPr>
              <w:t>——债券投资</w:t>
            </w:r>
          </w:p>
        </w:tc>
        <w:tc>
          <w:tcPr>
            <w:tcW w:w="2768" w:type="dxa"/>
            <w:vAlign w:val="center"/>
          </w:tcPr>
          <w:p w14:paraId="75217B5F">
            <w:pPr>
              <w:jc w:val="right"/>
            </w:pPr>
            <w:r>
              <w:rPr>
                <w:rFonts w:hint="eastAsia"/>
              </w:rPr>
              <w:t>-</w:t>
            </w:r>
          </w:p>
        </w:tc>
        <w:tc>
          <w:tcPr>
            <w:tcW w:w="2768" w:type="dxa"/>
            <w:vAlign w:val="center"/>
          </w:tcPr>
          <w:p w14:paraId="52BBCBB9">
            <w:pPr>
              <w:jc w:val="right"/>
            </w:pPr>
            <w:r>
              <w:rPr>
                <w:rFonts w:hint="eastAsia"/>
              </w:rPr>
              <w:t>-</w:t>
            </w:r>
          </w:p>
        </w:tc>
      </w:tr>
      <w:tr w14:paraId="78593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A9394A">
            <w:r>
              <w:rPr>
                <w:rFonts w:hint="eastAsia"/>
              </w:rPr>
              <w:t>——资产支持证券投资</w:t>
            </w:r>
          </w:p>
        </w:tc>
        <w:tc>
          <w:tcPr>
            <w:tcW w:w="2768" w:type="dxa"/>
            <w:vAlign w:val="center"/>
          </w:tcPr>
          <w:p w14:paraId="4E688DB6">
            <w:pPr>
              <w:jc w:val="right"/>
            </w:pPr>
            <w:r>
              <w:rPr>
                <w:rFonts w:hint="eastAsia"/>
              </w:rPr>
              <w:t>-</w:t>
            </w:r>
          </w:p>
        </w:tc>
        <w:tc>
          <w:tcPr>
            <w:tcW w:w="2768" w:type="dxa"/>
            <w:vAlign w:val="center"/>
          </w:tcPr>
          <w:p w14:paraId="4145F78B">
            <w:pPr>
              <w:jc w:val="right"/>
            </w:pPr>
            <w:r>
              <w:rPr>
                <w:rFonts w:hint="eastAsia"/>
              </w:rPr>
              <w:t>-</w:t>
            </w:r>
          </w:p>
        </w:tc>
      </w:tr>
      <w:tr w14:paraId="2627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7250FE">
            <w:r>
              <w:rPr>
                <w:rFonts w:hint="eastAsia"/>
              </w:rPr>
              <w:t>——贵金属投资</w:t>
            </w:r>
          </w:p>
        </w:tc>
        <w:tc>
          <w:tcPr>
            <w:tcW w:w="2768" w:type="dxa"/>
            <w:vAlign w:val="center"/>
          </w:tcPr>
          <w:p w14:paraId="7FAA4844">
            <w:pPr>
              <w:jc w:val="right"/>
            </w:pPr>
            <w:r>
              <w:rPr>
                <w:rFonts w:hint="eastAsia"/>
              </w:rPr>
              <w:t>-</w:t>
            </w:r>
          </w:p>
        </w:tc>
        <w:tc>
          <w:tcPr>
            <w:tcW w:w="2768" w:type="dxa"/>
            <w:vAlign w:val="center"/>
          </w:tcPr>
          <w:p w14:paraId="004688AC">
            <w:pPr>
              <w:jc w:val="right"/>
            </w:pPr>
            <w:r>
              <w:rPr>
                <w:rFonts w:hint="eastAsia"/>
              </w:rPr>
              <w:t>-</w:t>
            </w:r>
          </w:p>
        </w:tc>
      </w:tr>
      <w:tr w14:paraId="349D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9CE67A">
            <w:r>
              <w:rPr>
                <w:rFonts w:hint="eastAsia"/>
              </w:rPr>
              <w:t>——其他</w:t>
            </w:r>
          </w:p>
        </w:tc>
        <w:tc>
          <w:tcPr>
            <w:tcW w:w="2768" w:type="dxa"/>
            <w:vAlign w:val="center"/>
          </w:tcPr>
          <w:p w14:paraId="7D8A9EE1">
            <w:pPr>
              <w:jc w:val="right"/>
            </w:pPr>
            <w:r>
              <w:rPr>
                <w:rFonts w:hint="eastAsia"/>
              </w:rPr>
              <w:t>-</w:t>
            </w:r>
          </w:p>
        </w:tc>
        <w:tc>
          <w:tcPr>
            <w:tcW w:w="2768" w:type="dxa"/>
            <w:vAlign w:val="center"/>
          </w:tcPr>
          <w:p w14:paraId="4787162B">
            <w:pPr>
              <w:jc w:val="right"/>
            </w:pPr>
            <w:r>
              <w:rPr>
                <w:rFonts w:hint="eastAsia"/>
              </w:rPr>
              <w:t>-</w:t>
            </w:r>
          </w:p>
        </w:tc>
      </w:tr>
      <w:tr w14:paraId="5DAC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90FC21">
            <w:r>
              <w:rPr>
                <w:rFonts w:hint="eastAsia"/>
              </w:rPr>
              <w:t>2.衍生工具</w:t>
            </w:r>
          </w:p>
        </w:tc>
        <w:tc>
          <w:tcPr>
            <w:tcW w:w="2768" w:type="dxa"/>
            <w:vAlign w:val="center"/>
          </w:tcPr>
          <w:p w14:paraId="768C2BAC">
            <w:pPr>
              <w:jc w:val="right"/>
            </w:pPr>
            <w:r>
              <w:rPr>
                <w:rFonts w:hint="eastAsia"/>
              </w:rPr>
              <w:t>578,720.00</w:t>
            </w:r>
          </w:p>
        </w:tc>
        <w:tc>
          <w:tcPr>
            <w:tcW w:w="2768" w:type="dxa"/>
            <w:vAlign w:val="center"/>
          </w:tcPr>
          <w:p w14:paraId="4DEC6FC0">
            <w:pPr>
              <w:jc w:val="right"/>
            </w:pPr>
            <w:r>
              <w:rPr>
                <w:rFonts w:hint="eastAsia"/>
              </w:rPr>
              <w:t>-206,786.67</w:t>
            </w:r>
          </w:p>
        </w:tc>
      </w:tr>
      <w:tr w14:paraId="2C01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DB02E2">
            <w:r>
              <w:rPr>
                <w:rFonts w:hint="eastAsia"/>
              </w:rPr>
              <w:t>——权证投资</w:t>
            </w:r>
          </w:p>
        </w:tc>
        <w:tc>
          <w:tcPr>
            <w:tcW w:w="2768" w:type="dxa"/>
            <w:vAlign w:val="center"/>
          </w:tcPr>
          <w:p w14:paraId="53D6FDE1">
            <w:pPr>
              <w:jc w:val="right"/>
            </w:pPr>
            <w:r>
              <w:rPr>
                <w:rFonts w:hint="eastAsia"/>
              </w:rPr>
              <w:t>-</w:t>
            </w:r>
          </w:p>
        </w:tc>
        <w:tc>
          <w:tcPr>
            <w:tcW w:w="2768" w:type="dxa"/>
            <w:vAlign w:val="center"/>
          </w:tcPr>
          <w:p w14:paraId="7026FD47">
            <w:pPr>
              <w:jc w:val="right"/>
            </w:pPr>
            <w:r>
              <w:rPr>
                <w:rFonts w:hint="eastAsia"/>
              </w:rPr>
              <w:t>-</w:t>
            </w:r>
          </w:p>
        </w:tc>
      </w:tr>
      <w:tr w14:paraId="5BBFE66F">
        <w:tblPrEx>
          <w:tblCellMar>
            <w:top w:w="0" w:type="dxa"/>
            <w:left w:w="108" w:type="dxa"/>
            <w:bottom w:w="0" w:type="dxa"/>
            <w:right w:w="108" w:type="dxa"/>
          </w:tblCellMar>
        </w:tblPrEx>
        <w:trPr>
          <w:jc w:val="center"/>
        </w:trPr>
        <w:tc>
          <w:tcPr>
            <w:tcW w:w="2768" w:type="dxa"/>
            <w:vAlign w:val="center"/>
          </w:tcPr>
          <w:p w14:paraId="1011DF69">
            <w:r>
              <w:rPr>
                <w:rFonts w:hint="eastAsia"/>
              </w:rPr>
              <w:t>——期货投资</w:t>
            </w:r>
          </w:p>
        </w:tc>
        <w:tc>
          <w:tcPr>
            <w:tcW w:w="2768" w:type="dxa"/>
            <w:vAlign w:val="center"/>
          </w:tcPr>
          <w:p w14:paraId="39BCFC38">
            <w:pPr>
              <w:jc w:val="right"/>
            </w:pPr>
            <w:r>
              <w:rPr>
                <w:rFonts w:hint="eastAsia"/>
              </w:rPr>
              <w:t>578,720.00</w:t>
            </w:r>
          </w:p>
        </w:tc>
        <w:tc>
          <w:tcPr>
            <w:tcW w:w="2768" w:type="dxa"/>
            <w:vAlign w:val="center"/>
          </w:tcPr>
          <w:p w14:paraId="31550E8A">
            <w:pPr>
              <w:jc w:val="right"/>
            </w:pPr>
            <w:r>
              <w:rPr>
                <w:rFonts w:hint="eastAsia"/>
              </w:rPr>
              <w:t>-206,786.67</w:t>
            </w:r>
          </w:p>
        </w:tc>
      </w:tr>
      <w:tr w14:paraId="694B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499605">
            <w:r>
              <w:rPr>
                <w:rFonts w:hint="eastAsia"/>
              </w:rPr>
              <w:t>3.其他</w:t>
            </w:r>
          </w:p>
        </w:tc>
        <w:tc>
          <w:tcPr>
            <w:tcW w:w="2768" w:type="dxa"/>
            <w:vAlign w:val="center"/>
          </w:tcPr>
          <w:p w14:paraId="0EBCEEAA">
            <w:pPr>
              <w:jc w:val="right"/>
            </w:pPr>
            <w:r>
              <w:rPr>
                <w:rFonts w:hint="eastAsia"/>
              </w:rPr>
              <w:t>-</w:t>
            </w:r>
          </w:p>
        </w:tc>
        <w:tc>
          <w:tcPr>
            <w:tcW w:w="2768" w:type="dxa"/>
            <w:vAlign w:val="center"/>
          </w:tcPr>
          <w:p w14:paraId="2167660F">
            <w:pPr>
              <w:jc w:val="right"/>
            </w:pPr>
            <w:r>
              <w:rPr>
                <w:rFonts w:hint="eastAsia"/>
              </w:rPr>
              <w:t>-</w:t>
            </w:r>
          </w:p>
        </w:tc>
      </w:tr>
      <w:tr w14:paraId="36C3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DF0C2D">
            <w:r>
              <w:rPr>
                <w:rFonts w:hint="eastAsia"/>
              </w:rPr>
              <w:t>减：应税金融商品公允价值变动产生的预估增值税</w:t>
            </w:r>
          </w:p>
        </w:tc>
        <w:tc>
          <w:tcPr>
            <w:tcW w:w="2768" w:type="dxa"/>
            <w:vAlign w:val="center"/>
          </w:tcPr>
          <w:p w14:paraId="73745016">
            <w:pPr>
              <w:jc w:val="right"/>
            </w:pPr>
            <w:r>
              <w:rPr>
                <w:rFonts w:hint="eastAsia"/>
              </w:rPr>
              <w:t>-</w:t>
            </w:r>
          </w:p>
        </w:tc>
        <w:tc>
          <w:tcPr>
            <w:tcW w:w="2768" w:type="dxa"/>
            <w:vAlign w:val="center"/>
          </w:tcPr>
          <w:p w14:paraId="0590EBD6">
            <w:pPr>
              <w:jc w:val="right"/>
            </w:pPr>
            <w:r>
              <w:rPr>
                <w:rFonts w:hint="eastAsia"/>
              </w:rPr>
              <w:t>-</w:t>
            </w:r>
          </w:p>
        </w:tc>
      </w:tr>
      <w:tr w14:paraId="3E22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3375A7">
            <w:r>
              <w:rPr>
                <w:rFonts w:hint="eastAsia"/>
              </w:rPr>
              <w:t>合计</w:t>
            </w:r>
          </w:p>
        </w:tc>
        <w:tc>
          <w:tcPr>
            <w:tcW w:w="2768" w:type="dxa"/>
            <w:vAlign w:val="center"/>
          </w:tcPr>
          <w:p w14:paraId="50913CA4">
            <w:pPr>
              <w:jc w:val="right"/>
            </w:pPr>
            <w:r>
              <w:rPr>
                <w:rFonts w:hint="eastAsia"/>
              </w:rPr>
              <w:t>2,982,209.81</w:t>
            </w:r>
          </w:p>
        </w:tc>
        <w:tc>
          <w:tcPr>
            <w:tcW w:w="2768" w:type="dxa"/>
            <w:vAlign w:val="center"/>
          </w:tcPr>
          <w:p w14:paraId="53DAFC71">
            <w:pPr>
              <w:jc w:val="right"/>
            </w:pPr>
            <w:r>
              <w:rPr>
                <w:rFonts w:hint="eastAsia"/>
              </w:rPr>
              <w:t>3,540,921.94</w:t>
            </w:r>
          </w:p>
        </w:tc>
      </w:tr>
    </w:tbl>
    <w:p w14:paraId="74814816">
      <w:pPr>
        <w:pStyle w:val="35"/>
      </w:pPr>
      <w:bookmarkStart w:id="100" w:name="_Toc100"/>
      <w:r>
        <w:t>其他收入</w:t>
      </w:r>
      <w:bookmarkEnd w:id="100"/>
    </w:p>
    <w:p w14:paraId="72226D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35A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897BE78">
            <w:pPr>
              <w:jc w:val="center"/>
            </w:pPr>
            <w:r>
              <w:rPr>
                <w:rFonts w:hint="eastAsia"/>
                <w:b/>
              </w:rPr>
              <w:t>项目</w:t>
            </w:r>
          </w:p>
        </w:tc>
        <w:tc>
          <w:tcPr>
            <w:tcW w:w="2469" w:type="dxa"/>
            <w:shd w:val="clear" w:color="auto" w:fill="BFBFBF"/>
            <w:vAlign w:val="center"/>
          </w:tcPr>
          <w:p w14:paraId="6840C742">
            <w:pPr>
              <w:jc w:val="center"/>
            </w:pPr>
            <w:r>
              <w:rPr>
                <w:rFonts w:hint="eastAsia"/>
                <w:b/>
              </w:rPr>
              <w:t>本期2025年1月1日至2025年12月31日</w:t>
            </w:r>
          </w:p>
        </w:tc>
        <w:tc>
          <w:tcPr>
            <w:tcW w:w="2801" w:type="dxa"/>
            <w:shd w:val="clear" w:color="auto" w:fill="BFBFBF"/>
            <w:vAlign w:val="center"/>
          </w:tcPr>
          <w:p w14:paraId="64B0B705">
            <w:pPr>
              <w:jc w:val="center"/>
            </w:pPr>
            <w:r>
              <w:rPr>
                <w:rFonts w:hint="eastAsia"/>
                <w:b/>
              </w:rPr>
              <w:t>上年度可比期间2024年1月1日至2024年12月31日</w:t>
            </w:r>
          </w:p>
        </w:tc>
      </w:tr>
      <w:tr w14:paraId="01EE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D178E0">
            <w:r>
              <w:rPr>
                <w:rFonts w:hint="eastAsia"/>
              </w:rPr>
              <w:t>基金赎回费收入</w:t>
            </w:r>
          </w:p>
        </w:tc>
        <w:tc>
          <w:tcPr>
            <w:tcW w:w="2469" w:type="dxa"/>
            <w:vAlign w:val="center"/>
          </w:tcPr>
          <w:p w14:paraId="50E7C946">
            <w:pPr>
              <w:jc w:val="right"/>
            </w:pPr>
            <w:r>
              <w:rPr>
                <w:rFonts w:hint="eastAsia"/>
              </w:rPr>
              <w:t>-</w:t>
            </w:r>
          </w:p>
        </w:tc>
        <w:tc>
          <w:tcPr>
            <w:tcW w:w="2801" w:type="dxa"/>
            <w:vAlign w:val="center"/>
          </w:tcPr>
          <w:p w14:paraId="4A443FB3">
            <w:pPr>
              <w:jc w:val="right"/>
            </w:pPr>
            <w:r>
              <w:rPr>
                <w:rFonts w:hint="eastAsia"/>
              </w:rPr>
              <w:t>-</w:t>
            </w:r>
          </w:p>
        </w:tc>
      </w:tr>
      <w:tr w14:paraId="1F11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7E2F63">
            <w:r>
              <w:rPr>
                <w:rFonts w:hint="eastAsia"/>
              </w:rPr>
              <w:t>替代损益</w:t>
            </w:r>
          </w:p>
        </w:tc>
        <w:tc>
          <w:tcPr>
            <w:tcW w:w="2469" w:type="dxa"/>
            <w:vAlign w:val="center"/>
          </w:tcPr>
          <w:p w14:paraId="15716614">
            <w:pPr>
              <w:jc w:val="right"/>
            </w:pPr>
            <w:r>
              <w:rPr>
                <w:rFonts w:hint="eastAsia"/>
              </w:rPr>
              <w:t>68,752.57</w:t>
            </w:r>
          </w:p>
        </w:tc>
        <w:tc>
          <w:tcPr>
            <w:tcW w:w="2801" w:type="dxa"/>
            <w:vAlign w:val="center"/>
          </w:tcPr>
          <w:p w14:paraId="47CB8FFE">
            <w:pPr>
              <w:jc w:val="right"/>
            </w:pPr>
            <w:r>
              <w:rPr>
                <w:rFonts w:hint="eastAsia"/>
              </w:rPr>
              <w:t>219,737.67</w:t>
            </w:r>
          </w:p>
        </w:tc>
      </w:tr>
      <w:tr w14:paraId="69E0F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203F7F">
            <w:r>
              <w:rPr>
                <w:rFonts w:hint="eastAsia"/>
              </w:rPr>
              <w:t>合计</w:t>
            </w:r>
          </w:p>
        </w:tc>
        <w:tc>
          <w:tcPr>
            <w:tcW w:w="2469" w:type="dxa"/>
            <w:vAlign w:val="center"/>
          </w:tcPr>
          <w:p w14:paraId="287A1CDC">
            <w:pPr>
              <w:jc w:val="right"/>
            </w:pPr>
            <w:r>
              <w:rPr>
                <w:rFonts w:hint="eastAsia"/>
              </w:rPr>
              <w:t>68,752.57</w:t>
            </w:r>
          </w:p>
        </w:tc>
        <w:tc>
          <w:tcPr>
            <w:tcW w:w="2801" w:type="dxa"/>
            <w:vAlign w:val="center"/>
          </w:tcPr>
          <w:p w14:paraId="68DDA329">
            <w:pPr>
              <w:jc w:val="right"/>
            </w:pPr>
            <w:r>
              <w:rPr>
                <w:rFonts w:hint="eastAsia"/>
              </w:rPr>
              <w:t>219,737.67</w:t>
            </w:r>
          </w:p>
        </w:tc>
      </w:tr>
    </w:tbl>
    <w:p w14:paraId="07DDEF61">
      <w:pPr>
        <w:pStyle w:val="47"/>
        <w:rPr>
          <w:rFonts w:hint="eastAsia"/>
        </w:rPr>
      </w:pPr>
      <w:r>
        <w:rPr>
          <w:rFonts w:hint="eastAsia"/>
        </w:rPr>
        <w:t>注：替代损益收入是指投资者采用可以现金替代或退补现金替代方式申购（赎回）本基金时，补入（卖出）被替代证券的实际买入成本（实际卖出金额）与申购（赎回）确认日估值的差额，或强制退款的被替代证券在强制退款计算日与申购（赎回）确认日估值的差额。</w:t>
      </w:r>
    </w:p>
    <w:p w14:paraId="1700DC6D">
      <w:pPr>
        <w:pStyle w:val="35"/>
      </w:pPr>
      <w:bookmarkStart w:id="101" w:name="_Toc101"/>
      <w:r>
        <w:t>其他费用</w:t>
      </w:r>
      <w:bookmarkEnd w:id="101"/>
    </w:p>
    <w:p w14:paraId="6D7DFE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FB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7BE55B">
            <w:pPr>
              <w:jc w:val="center"/>
            </w:pPr>
            <w:r>
              <w:rPr>
                <w:rFonts w:hint="eastAsia"/>
                <w:b/>
              </w:rPr>
              <w:t>项目</w:t>
            </w:r>
          </w:p>
        </w:tc>
        <w:tc>
          <w:tcPr>
            <w:tcW w:w="2768" w:type="dxa"/>
            <w:shd w:val="clear" w:color="auto" w:fill="BFBFBF"/>
            <w:vAlign w:val="center"/>
          </w:tcPr>
          <w:p w14:paraId="0046BE1D">
            <w:pPr>
              <w:jc w:val="center"/>
            </w:pPr>
            <w:r>
              <w:rPr>
                <w:rFonts w:hint="eastAsia"/>
                <w:b/>
              </w:rPr>
              <w:t>本期2025年1月1日至2025年12月31日</w:t>
            </w:r>
          </w:p>
        </w:tc>
        <w:tc>
          <w:tcPr>
            <w:tcW w:w="2768" w:type="dxa"/>
            <w:shd w:val="clear" w:color="auto" w:fill="BFBFBF"/>
            <w:vAlign w:val="center"/>
          </w:tcPr>
          <w:p w14:paraId="3466C896">
            <w:pPr>
              <w:jc w:val="center"/>
            </w:pPr>
            <w:r>
              <w:rPr>
                <w:rFonts w:hint="eastAsia"/>
                <w:b/>
              </w:rPr>
              <w:t>上年度可比期间2024年1月1日至2024年12月31日</w:t>
            </w:r>
          </w:p>
        </w:tc>
      </w:tr>
      <w:tr w14:paraId="3653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82CD7F">
            <w:r>
              <w:rPr>
                <w:rFonts w:hint="eastAsia"/>
              </w:rPr>
              <w:t>审计费用</w:t>
            </w:r>
          </w:p>
        </w:tc>
        <w:tc>
          <w:tcPr>
            <w:tcW w:w="2768" w:type="dxa"/>
            <w:vAlign w:val="center"/>
          </w:tcPr>
          <w:p w14:paraId="4FC77951">
            <w:pPr>
              <w:jc w:val="right"/>
            </w:pPr>
            <w:r>
              <w:rPr>
                <w:rFonts w:hint="eastAsia"/>
              </w:rPr>
              <w:t>20,000.00</w:t>
            </w:r>
          </w:p>
        </w:tc>
        <w:tc>
          <w:tcPr>
            <w:tcW w:w="2768" w:type="dxa"/>
            <w:vAlign w:val="center"/>
          </w:tcPr>
          <w:p w14:paraId="2781BD8D">
            <w:pPr>
              <w:jc w:val="right"/>
            </w:pPr>
            <w:r>
              <w:rPr>
                <w:rFonts w:hint="eastAsia"/>
              </w:rPr>
              <w:t>40,000.00</w:t>
            </w:r>
          </w:p>
        </w:tc>
      </w:tr>
      <w:tr w14:paraId="3CFD4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DCE56">
            <w:r>
              <w:rPr>
                <w:rFonts w:hint="eastAsia"/>
              </w:rPr>
              <w:t>信息披露费</w:t>
            </w:r>
          </w:p>
        </w:tc>
        <w:tc>
          <w:tcPr>
            <w:tcW w:w="2768" w:type="dxa"/>
            <w:vAlign w:val="center"/>
          </w:tcPr>
          <w:p w14:paraId="361345B9">
            <w:pPr>
              <w:jc w:val="right"/>
            </w:pPr>
            <w:r>
              <w:rPr>
                <w:rFonts w:hint="eastAsia"/>
              </w:rPr>
              <w:t>80,000.00</w:t>
            </w:r>
          </w:p>
        </w:tc>
        <w:tc>
          <w:tcPr>
            <w:tcW w:w="2768" w:type="dxa"/>
            <w:vAlign w:val="center"/>
          </w:tcPr>
          <w:p w14:paraId="0C7C2D83">
            <w:pPr>
              <w:jc w:val="right"/>
            </w:pPr>
            <w:r>
              <w:rPr>
                <w:rFonts w:hint="eastAsia"/>
              </w:rPr>
              <w:t>120,000.00</w:t>
            </w:r>
          </w:p>
        </w:tc>
      </w:tr>
      <w:tr w14:paraId="56EF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F3E7E5">
            <w:r>
              <w:rPr>
                <w:rFonts w:hint="eastAsia"/>
              </w:rPr>
              <w:t>证券出借违约金</w:t>
            </w:r>
          </w:p>
        </w:tc>
        <w:tc>
          <w:tcPr>
            <w:tcW w:w="2768" w:type="dxa"/>
            <w:vAlign w:val="center"/>
          </w:tcPr>
          <w:p w14:paraId="6217252B">
            <w:pPr>
              <w:jc w:val="right"/>
            </w:pPr>
            <w:r>
              <w:rPr>
                <w:rFonts w:hint="eastAsia"/>
              </w:rPr>
              <w:t>-</w:t>
            </w:r>
          </w:p>
        </w:tc>
        <w:tc>
          <w:tcPr>
            <w:tcW w:w="2768" w:type="dxa"/>
            <w:vAlign w:val="center"/>
          </w:tcPr>
          <w:p w14:paraId="5030456B">
            <w:pPr>
              <w:jc w:val="right"/>
            </w:pPr>
            <w:r>
              <w:rPr>
                <w:rFonts w:hint="eastAsia"/>
              </w:rPr>
              <w:t>-</w:t>
            </w:r>
          </w:p>
        </w:tc>
      </w:tr>
      <w:tr w14:paraId="3EC4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101165">
            <w:r>
              <w:rPr>
                <w:rFonts w:hint="eastAsia"/>
              </w:rPr>
              <w:t>银行费用</w:t>
            </w:r>
          </w:p>
        </w:tc>
        <w:tc>
          <w:tcPr>
            <w:tcW w:w="2768" w:type="dxa"/>
            <w:vAlign w:val="center"/>
          </w:tcPr>
          <w:p w14:paraId="0E005501">
            <w:pPr>
              <w:jc w:val="right"/>
            </w:pPr>
            <w:r>
              <w:rPr>
                <w:rFonts w:hint="eastAsia"/>
              </w:rPr>
              <w:t>359.00</w:t>
            </w:r>
          </w:p>
        </w:tc>
        <w:tc>
          <w:tcPr>
            <w:tcW w:w="2768" w:type="dxa"/>
            <w:vAlign w:val="center"/>
          </w:tcPr>
          <w:p w14:paraId="131B7773">
            <w:pPr>
              <w:jc w:val="right"/>
            </w:pPr>
            <w:r>
              <w:rPr>
                <w:rFonts w:hint="eastAsia"/>
              </w:rPr>
              <w:t>333.00</w:t>
            </w:r>
          </w:p>
        </w:tc>
      </w:tr>
      <w:tr w14:paraId="0CD1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5610B7">
            <w:r>
              <w:rPr>
                <w:rFonts w:hint="eastAsia"/>
              </w:rPr>
              <w:t>其他</w:t>
            </w:r>
          </w:p>
        </w:tc>
        <w:tc>
          <w:tcPr>
            <w:tcW w:w="2768" w:type="dxa"/>
            <w:vAlign w:val="center"/>
          </w:tcPr>
          <w:p w14:paraId="02CDB92E">
            <w:pPr>
              <w:jc w:val="right"/>
            </w:pPr>
            <w:r>
              <w:rPr>
                <w:rFonts w:hint="eastAsia"/>
              </w:rPr>
              <w:t>2.69</w:t>
            </w:r>
          </w:p>
        </w:tc>
        <w:tc>
          <w:tcPr>
            <w:tcW w:w="2768" w:type="dxa"/>
            <w:vAlign w:val="center"/>
          </w:tcPr>
          <w:p w14:paraId="682A961C">
            <w:pPr>
              <w:jc w:val="right"/>
            </w:pPr>
            <w:r>
              <w:rPr>
                <w:rFonts w:hint="eastAsia"/>
              </w:rPr>
              <w:t>17.46</w:t>
            </w:r>
          </w:p>
        </w:tc>
      </w:tr>
      <w:tr w14:paraId="2E4A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A632D0">
            <w:r>
              <w:rPr>
                <w:rFonts w:hint="eastAsia"/>
              </w:rPr>
              <w:t>合计</w:t>
            </w:r>
          </w:p>
        </w:tc>
        <w:tc>
          <w:tcPr>
            <w:tcW w:w="2768" w:type="dxa"/>
            <w:vAlign w:val="center"/>
          </w:tcPr>
          <w:p w14:paraId="674A586F">
            <w:pPr>
              <w:jc w:val="right"/>
            </w:pPr>
            <w:r>
              <w:rPr>
                <w:rFonts w:hint="eastAsia"/>
              </w:rPr>
              <w:t>100,361.69</w:t>
            </w:r>
          </w:p>
        </w:tc>
        <w:tc>
          <w:tcPr>
            <w:tcW w:w="2768" w:type="dxa"/>
            <w:vAlign w:val="center"/>
          </w:tcPr>
          <w:p w14:paraId="6CA13C86">
            <w:pPr>
              <w:jc w:val="right"/>
            </w:pPr>
            <w:r>
              <w:rPr>
                <w:rFonts w:hint="eastAsia"/>
              </w:rPr>
              <w:t>160,350.46</w:t>
            </w:r>
          </w:p>
        </w:tc>
      </w:tr>
    </w:tbl>
    <w:p w14:paraId="657A0A30">
      <w:pPr>
        <w:pStyle w:val="28"/>
      </w:pPr>
      <w:bookmarkStart w:id="102" w:name="_Toc102"/>
      <w:r>
        <w:t>或有事项、资产负债表日后事项的说明</w:t>
      </w:r>
      <w:bookmarkEnd w:id="102"/>
    </w:p>
    <w:p w14:paraId="5A3AF488">
      <w:pPr>
        <w:pStyle w:val="35"/>
      </w:pPr>
      <w:bookmarkStart w:id="103" w:name="_Toc103"/>
      <w:r>
        <w:t>或有事项</w:t>
      </w:r>
      <w:bookmarkEnd w:id="103"/>
    </w:p>
    <w:p w14:paraId="6BACDC16">
      <w:pPr>
        <w:pStyle w:val="18"/>
        <w:rPr>
          <w:rFonts w:hint="eastAsia"/>
        </w:rPr>
      </w:pPr>
      <w:r>
        <w:rPr>
          <w:rFonts w:hint="eastAsia"/>
        </w:rPr>
        <w:t>无。</w:t>
      </w:r>
    </w:p>
    <w:p w14:paraId="000D66AB">
      <w:pPr>
        <w:pStyle w:val="35"/>
      </w:pPr>
      <w:bookmarkStart w:id="104" w:name="_Toc104"/>
      <w:r>
        <w:t>资产负债表日后事项</w:t>
      </w:r>
      <w:bookmarkEnd w:id="104"/>
    </w:p>
    <w:p w14:paraId="442AA0D2">
      <w:pPr>
        <w:pStyle w:val="18"/>
        <w:rPr>
          <w:rFonts w:hint="eastAsia"/>
        </w:rPr>
      </w:pPr>
      <w:r>
        <w:rPr>
          <w:rFonts w:hint="eastAsia"/>
        </w:rPr>
        <w:t>截至财务报告批准报出日，本基金无需要披露的资产负债表日后事项。</w:t>
      </w:r>
    </w:p>
    <w:p w14:paraId="61FF5F91">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ABE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458918F">
            <w:pPr>
              <w:jc w:val="center"/>
            </w:pPr>
            <w:r>
              <w:rPr>
                <w:rFonts w:hint="eastAsia"/>
                <w:b/>
              </w:rPr>
              <w:t>关联方名称</w:t>
            </w:r>
          </w:p>
        </w:tc>
        <w:tc>
          <w:tcPr>
            <w:tcW w:w="3322" w:type="dxa"/>
            <w:shd w:val="clear" w:color="auto" w:fill="BFBFBF"/>
            <w:vAlign w:val="center"/>
          </w:tcPr>
          <w:p w14:paraId="1E8831F4">
            <w:pPr>
              <w:jc w:val="center"/>
            </w:pPr>
            <w:r>
              <w:rPr>
                <w:rFonts w:hint="eastAsia"/>
                <w:b/>
              </w:rPr>
              <w:t>与本基金的关系</w:t>
            </w:r>
          </w:p>
        </w:tc>
      </w:tr>
      <w:tr w14:paraId="64F9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D9249C">
            <w:r>
              <w:rPr>
                <w:rFonts w:hint="eastAsia"/>
              </w:rPr>
              <w:t>南方基金管理股份有限公司(“南方基金”)</w:t>
            </w:r>
          </w:p>
        </w:tc>
        <w:tc>
          <w:tcPr>
            <w:tcW w:w="3322" w:type="dxa"/>
            <w:vAlign w:val="center"/>
          </w:tcPr>
          <w:p w14:paraId="01057923">
            <w:r>
              <w:rPr>
                <w:rFonts w:hint="eastAsia"/>
              </w:rPr>
              <w:t>基金管理人</w:t>
            </w:r>
          </w:p>
        </w:tc>
      </w:tr>
      <w:tr w14:paraId="650B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517BF9">
            <w:r>
              <w:rPr>
                <w:rFonts w:hint="eastAsia"/>
              </w:rPr>
              <w:t>中国工商银行股份有限公司("中国工商银行")</w:t>
            </w:r>
          </w:p>
        </w:tc>
        <w:tc>
          <w:tcPr>
            <w:tcW w:w="3322" w:type="dxa"/>
            <w:vAlign w:val="center"/>
          </w:tcPr>
          <w:p w14:paraId="79BC0AC2">
            <w:r>
              <w:rPr>
                <w:rFonts w:hint="eastAsia"/>
              </w:rPr>
              <w:t>基金托管人</w:t>
            </w:r>
          </w:p>
        </w:tc>
      </w:tr>
      <w:tr w14:paraId="56D1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4B34FE">
            <w:r>
              <w:rPr>
                <w:rFonts w:hint="eastAsia"/>
              </w:rPr>
              <w:t>华泰证券股份有限公司(“华泰证券”)</w:t>
            </w:r>
          </w:p>
        </w:tc>
        <w:tc>
          <w:tcPr>
            <w:tcW w:w="3322" w:type="dxa"/>
            <w:vAlign w:val="center"/>
          </w:tcPr>
          <w:p w14:paraId="32902F24">
            <w:r>
              <w:rPr>
                <w:rFonts w:hint="eastAsia"/>
              </w:rPr>
              <w:t>基金管理人的股东、基金销售机构</w:t>
            </w:r>
          </w:p>
        </w:tc>
      </w:tr>
      <w:tr w14:paraId="4B5A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5606F5">
            <w:r>
              <w:rPr>
                <w:rFonts w:hint="eastAsia"/>
              </w:rPr>
              <w:t>兴业证券股份有限公司(“兴业证券”)</w:t>
            </w:r>
          </w:p>
        </w:tc>
        <w:tc>
          <w:tcPr>
            <w:tcW w:w="3322" w:type="dxa"/>
            <w:vAlign w:val="center"/>
          </w:tcPr>
          <w:p w14:paraId="4148444B">
            <w:r>
              <w:rPr>
                <w:rFonts w:hint="eastAsia"/>
              </w:rPr>
              <w:t>基金管理人的股东、基金销售机构</w:t>
            </w:r>
          </w:p>
        </w:tc>
      </w:tr>
      <w:tr w14:paraId="36DD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325509">
            <w:r>
              <w:rPr>
                <w:rFonts w:hint="eastAsia"/>
              </w:rPr>
              <w:t>厦门国际信托有限公司(“厦门国际信托”)</w:t>
            </w:r>
          </w:p>
        </w:tc>
        <w:tc>
          <w:tcPr>
            <w:tcW w:w="3322" w:type="dxa"/>
            <w:vAlign w:val="center"/>
          </w:tcPr>
          <w:p w14:paraId="26622510">
            <w:r>
              <w:rPr>
                <w:rFonts w:hint="eastAsia"/>
              </w:rPr>
              <w:t>基金管理人的股东</w:t>
            </w:r>
          </w:p>
        </w:tc>
      </w:tr>
      <w:tr w14:paraId="695E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1774DB">
            <w:r>
              <w:rPr>
                <w:rFonts w:hint="eastAsia"/>
              </w:rPr>
              <w:t>深圳市投资控股有限公司(“深圳投资控股”)</w:t>
            </w:r>
          </w:p>
        </w:tc>
        <w:tc>
          <w:tcPr>
            <w:tcW w:w="3322" w:type="dxa"/>
            <w:vAlign w:val="center"/>
          </w:tcPr>
          <w:p w14:paraId="6CBA0E2F">
            <w:r>
              <w:rPr>
                <w:rFonts w:hint="eastAsia"/>
              </w:rPr>
              <w:t>基金管理人的股东</w:t>
            </w:r>
          </w:p>
        </w:tc>
      </w:tr>
      <w:tr w14:paraId="3DB9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7D08A9">
            <w:r>
              <w:rPr>
                <w:rFonts w:hint="eastAsia"/>
              </w:rPr>
              <w:t>厦门合泽吉企业管理合伙企业(有限合伙)</w:t>
            </w:r>
          </w:p>
        </w:tc>
        <w:tc>
          <w:tcPr>
            <w:tcW w:w="3322" w:type="dxa"/>
            <w:vAlign w:val="center"/>
          </w:tcPr>
          <w:p w14:paraId="0FC9F3A9">
            <w:r>
              <w:rPr>
                <w:rFonts w:hint="eastAsia"/>
              </w:rPr>
              <w:t>基金管理人的股东</w:t>
            </w:r>
          </w:p>
        </w:tc>
      </w:tr>
      <w:tr w14:paraId="5CA6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BB8068">
            <w:r>
              <w:rPr>
                <w:rFonts w:hint="eastAsia"/>
              </w:rPr>
              <w:t>厦门合泽祥企业管理合伙企业(有限合伙)</w:t>
            </w:r>
          </w:p>
        </w:tc>
        <w:tc>
          <w:tcPr>
            <w:tcW w:w="3322" w:type="dxa"/>
            <w:vAlign w:val="center"/>
          </w:tcPr>
          <w:p w14:paraId="2DF40C3E">
            <w:r>
              <w:rPr>
                <w:rFonts w:hint="eastAsia"/>
              </w:rPr>
              <w:t>基金管理人的股东</w:t>
            </w:r>
          </w:p>
        </w:tc>
      </w:tr>
      <w:tr w14:paraId="2F81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5BF1A7">
            <w:r>
              <w:rPr>
                <w:rFonts w:hint="eastAsia"/>
              </w:rPr>
              <w:t>厦门合泽益企业管理合伙企业(有限合伙)</w:t>
            </w:r>
          </w:p>
        </w:tc>
        <w:tc>
          <w:tcPr>
            <w:tcW w:w="3322" w:type="dxa"/>
            <w:vAlign w:val="center"/>
          </w:tcPr>
          <w:p w14:paraId="4C20308F">
            <w:r>
              <w:rPr>
                <w:rFonts w:hint="eastAsia"/>
              </w:rPr>
              <w:t>基金管理人的股东</w:t>
            </w:r>
          </w:p>
        </w:tc>
      </w:tr>
      <w:tr w14:paraId="3B3B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C45F5C">
            <w:r>
              <w:rPr>
                <w:rFonts w:hint="eastAsia"/>
              </w:rPr>
              <w:t>厦门合泽盈企业管理合伙企业(有限合伙)</w:t>
            </w:r>
          </w:p>
        </w:tc>
        <w:tc>
          <w:tcPr>
            <w:tcW w:w="3322" w:type="dxa"/>
            <w:vAlign w:val="center"/>
          </w:tcPr>
          <w:p w14:paraId="0DC6BD88">
            <w:r>
              <w:rPr>
                <w:rFonts w:hint="eastAsia"/>
              </w:rPr>
              <w:t>基金管理人的股东</w:t>
            </w:r>
          </w:p>
        </w:tc>
      </w:tr>
      <w:tr w14:paraId="62C19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2FB7BC">
            <w:r>
              <w:rPr>
                <w:rFonts w:hint="eastAsia"/>
              </w:rPr>
              <w:t>华泰联合证券有限责任公司("华泰联合")</w:t>
            </w:r>
          </w:p>
        </w:tc>
        <w:tc>
          <w:tcPr>
            <w:tcW w:w="3322" w:type="dxa"/>
            <w:vAlign w:val="center"/>
          </w:tcPr>
          <w:p w14:paraId="4757A222">
            <w:r>
              <w:rPr>
                <w:rFonts w:hint="eastAsia"/>
              </w:rPr>
              <w:t>基金管理人的股东华泰证券控制的公司</w:t>
            </w:r>
          </w:p>
        </w:tc>
      </w:tr>
      <w:tr w14:paraId="1E76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262CE6">
            <w:r>
              <w:rPr>
                <w:rFonts w:hint="eastAsia"/>
              </w:rPr>
              <w:t>南方资本管理有限公司(“南方资本”)</w:t>
            </w:r>
          </w:p>
        </w:tc>
        <w:tc>
          <w:tcPr>
            <w:tcW w:w="3322" w:type="dxa"/>
            <w:vAlign w:val="center"/>
          </w:tcPr>
          <w:p w14:paraId="4A9950A4">
            <w:r>
              <w:rPr>
                <w:rFonts w:hint="eastAsia"/>
              </w:rPr>
              <w:t>基金管理人的子公司</w:t>
            </w:r>
          </w:p>
        </w:tc>
      </w:tr>
      <w:tr w14:paraId="4333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AE325C">
            <w:r>
              <w:rPr>
                <w:rFonts w:hint="eastAsia"/>
              </w:rPr>
              <w:t>南方东英资产管理有限公司(“南方东英”)</w:t>
            </w:r>
          </w:p>
        </w:tc>
        <w:tc>
          <w:tcPr>
            <w:tcW w:w="3322" w:type="dxa"/>
            <w:vAlign w:val="center"/>
          </w:tcPr>
          <w:p w14:paraId="662AF005">
            <w:r>
              <w:rPr>
                <w:rFonts w:hint="eastAsia"/>
              </w:rPr>
              <w:t>基金管理人的子公司</w:t>
            </w:r>
          </w:p>
        </w:tc>
      </w:tr>
    </w:tbl>
    <w:p w14:paraId="2DE4034A">
      <w:pPr>
        <w:pStyle w:val="47"/>
        <w:rPr>
          <w:rFonts w:hint="eastAsia"/>
        </w:rPr>
      </w:pPr>
      <w:r>
        <w:rPr>
          <w:rFonts w:hint="eastAsia"/>
        </w:rPr>
        <w:t>注：下述关联交易均在正常业务范围内按一般商业条款订立。</w:t>
      </w:r>
    </w:p>
    <w:p w14:paraId="63566323">
      <w:pPr>
        <w:pStyle w:val="28"/>
      </w:pPr>
      <w:bookmarkStart w:id="106" w:name="_Toc106"/>
      <w:r>
        <w:t>本报告期及上年度可比期间的关联方交易</w:t>
      </w:r>
      <w:bookmarkEnd w:id="106"/>
    </w:p>
    <w:p w14:paraId="55E0BC7E">
      <w:pPr>
        <w:pStyle w:val="35"/>
      </w:pPr>
      <w:bookmarkStart w:id="107" w:name="_Toc107"/>
      <w:r>
        <w:t>通过关联方交易单元进行的交易</w:t>
      </w:r>
      <w:bookmarkEnd w:id="107"/>
    </w:p>
    <w:p w14:paraId="06ED2A3D">
      <w:pPr>
        <w:pStyle w:val="36"/>
      </w:pPr>
      <w:bookmarkStart w:id="108" w:name="_Toc108"/>
      <w:r>
        <w:t>股票交易</w:t>
      </w:r>
      <w:bookmarkEnd w:id="108"/>
    </w:p>
    <w:p w14:paraId="432B296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D45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B521C73">
            <w:pPr>
              <w:jc w:val="center"/>
            </w:pPr>
            <w:r>
              <w:rPr>
                <w:rFonts w:hint="eastAsia"/>
                <w:b/>
              </w:rPr>
              <w:t>关联方名称</w:t>
            </w:r>
          </w:p>
        </w:tc>
        <w:tc>
          <w:tcPr>
            <w:tcW w:w="1661" w:type="dxa"/>
            <w:gridSpan w:val="2"/>
            <w:shd w:val="clear" w:color="auto" w:fill="BFBFBF"/>
            <w:vAlign w:val="center"/>
          </w:tcPr>
          <w:p w14:paraId="07C944F8">
            <w:pPr>
              <w:jc w:val="center"/>
            </w:pPr>
            <w:r>
              <w:rPr>
                <w:rFonts w:hint="eastAsia"/>
                <w:b/>
              </w:rPr>
              <w:t>本期2025年1月1日至2025年12月31日</w:t>
            </w:r>
          </w:p>
        </w:tc>
        <w:tc>
          <w:tcPr>
            <w:tcW w:w="1661" w:type="dxa"/>
            <w:gridSpan w:val="2"/>
            <w:shd w:val="clear" w:color="auto" w:fill="BFBFBF"/>
            <w:vAlign w:val="center"/>
          </w:tcPr>
          <w:p w14:paraId="30AB92F9">
            <w:pPr>
              <w:jc w:val="center"/>
            </w:pPr>
            <w:r>
              <w:rPr>
                <w:rFonts w:hint="eastAsia"/>
                <w:b/>
              </w:rPr>
              <w:t>上年度可比期间2024年1月1日至2024年12月31日</w:t>
            </w:r>
          </w:p>
        </w:tc>
      </w:tr>
      <w:tr w14:paraId="155E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C9519CF"/>
        </w:tc>
        <w:tc>
          <w:tcPr>
            <w:tcW w:w="1661" w:type="dxa"/>
            <w:shd w:val="clear" w:color="auto" w:fill="BFBFBF"/>
            <w:vAlign w:val="center"/>
          </w:tcPr>
          <w:p w14:paraId="73A398D5">
            <w:pPr>
              <w:jc w:val="center"/>
            </w:pPr>
            <w:r>
              <w:rPr>
                <w:rFonts w:hint="eastAsia"/>
                <w:b/>
              </w:rPr>
              <w:t>成交金额</w:t>
            </w:r>
          </w:p>
        </w:tc>
        <w:tc>
          <w:tcPr>
            <w:tcW w:w="1661" w:type="dxa"/>
            <w:shd w:val="clear" w:color="auto" w:fill="BFBFBF"/>
            <w:vAlign w:val="center"/>
          </w:tcPr>
          <w:p w14:paraId="2F486463">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CAF2979">
            <w:pPr>
              <w:jc w:val="center"/>
              <w:rPr>
                <w:rFonts w:hint="eastAsia"/>
                <w:b/>
              </w:rPr>
            </w:pPr>
            <w:r>
              <w:rPr>
                <w:rFonts w:hint="eastAsia"/>
                <w:b/>
              </w:rPr>
              <w:t>成交金额</w:t>
            </w:r>
          </w:p>
        </w:tc>
        <w:tc>
          <w:tcPr>
            <w:tcW w:w="1661" w:type="dxa"/>
            <w:shd w:val="clear" w:color="auto" w:fill="BFBFBF"/>
            <w:vAlign w:val="center"/>
          </w:tcPr>
          <w:p w14:paraId="0CE6177C">
            <w:pPr>
              <w:jc w:val="center"/>
              <w:rPr>
                <w:rFonts w:hint="eastAsia"/>
                <w:b/>
              </w:rPr>
            </w:pPr>
            <w:r>
              <w:rPr>
                <w:rFonts w:hint="eastAsia"/>
                <w:b/>
              </w:rPr>
              <w:t>占当期股票
</w:t>
            </w:r>
            <w:r>
              <w:rPr>
                <w:rFonts w:hint="eastAsia"/>
                <w:b/>
              </w:rPr>
              <w:br w:type="textWrapping"/>
            </w:r>
            <w:r>
              <w:rPr>
                <w:rFonts w:hint="eastAsia"/>
                <w:b/>
              </w:rPr>
              <w:t>成交总额的比例</w:t>
            </w:r>
          </w:p>
        </w:tc>
      </w:tr>
      <w:tr w14:paraId="451B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C4CC4C">
            <w:r>
              <w:rPr>
                <w:rFonts w:hint="eastAsia"/>
              </w:rPr>
              <w:t>华泰证券</w:t>
            </w:r>
          </w:p>
        </w:tc>
        <w:tc>
          <w:tcPr>
            <w:tcW w:w="1661" w:type="dxa"/>
            <w:vAlign w:val="center"/>
          </w:tcPr>
          <w:p w14:paraId="18E19ED5">
            <w:pPr>
              <w:jc w:val="right"/>
            </w:pPr>
            <w:r>
              <w:rPr>
                <w:rFonts w:hint="eastAsia"/>
              </w:rPr>
              <w:t>366,162,002.34</w:t>
            </w:r>
          </w:p>
        </w:tc>
        <w:tc>
          <w:tcPr>
            <w:tcW w:w="1661" w:type="dxa"/>
            <w:vAlign w:val="center"/>
          </w:tcPr>
          <w:p w14:paraId="49628C99">
            <w:pPr>
              <w:jc w:val="right"/>
            </w:pPr>
            <w:r>
              <w:rPr>
                <w:rFonts w:hint="eastAsia"/>
              </w:rPr>
              <w:t>42.11%</w:t>
            </w:r>
          </w:p>
        </w:tc>
        <w:tc>
          <w:tcPr>
            <w:tcW w:w="1661" w:type="dxa"/>
            <w:vAlign w:val="center"/>
          </w:tcPr>
          <w:p w14:paraId="721A2D4F">
            <w:pPr>
              <w:jc w:val="right"/>
            </w:pPr>
            <w:r>
              <w:rPr>
                <w:rFonts w:hint="eastAsia"/>
              </w:rPr>
              <w:t>286,782,097.77</w:t>
            </w:r>
          </w:p>
        </w:tc>
        <w:tc>
          <w:tcPr>
            <w:tcW w:w="1661" w:type="dxa"/>
            <w:vAlign w:val="center"/>
          </w:tcPr>
          <w:p w14:paraId="33B35B30">
            <w:pPr>
              <w:jc w:val="right"/>
            </w:pPr>
            <w:r>
              <w:rPr>
                <w:rFonts w:hint="eastAsia"/>
              </w:rPr>
              <w:t>30.64%</w:t>
            </w:r>
          </w:p>
        </w:tc>
      </w:tr>
      <w:tr w14:paraId="053A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3DCCC3">
            <w:r>
              <w:rPr>
                <w:rFonts w:hint="eastAsia"/>
              </w:rPr>
              <w:t>兴业证券</w:t>
            </w:r>
          </w:p>
        </w:tc>
        <w:tc>
          <w:tcPr>
            <w:tcW w:w="1661" w:type="dxa"/>
            <w:vAlign w:val="center"/>
          </w:tcPr>
          <w:p w14:paraId="747A4A05">
            <w:pPr>
              <w:jc w:val="right"/>
            </w:pPr>
            <w:r>
              <w:rPr>
                <w:rFonts w:hint="eastAsia"/>
              </w:rPr>
              <w:t>-</w:t>
            </w:r>
          </w:p>
        </w:tc>
        <w:tc>
          <w:tcPr>
            <w:tcW w:w="1661" w:type="dxa"/>
            <w:vAlign w:val="center"/>
          </w:tcPr>
          <w:p w14:paraId="5C2C5A2A">
            <w:pPr>
              <w:jc w:val="right"/>
            </w:pPr>
            <w:r>
              <w:rPr>
                <w:rFonts w:hint="eastAsia"/>
              </w:rPr>
              <w:t>-</w:t>
            </w:r>
          </w:p>
        </w:tc>
        <w:tc>
          <w:tcPr>
            <w:tcW w:w="1661" w:type="dxa"/>
            <w:vAlign w:val="center"/>
          </w:tcPr>
          <w:p w14:paraId="048680DA">
            <w:pPr>
              <w:jc w:val="right"/>
            </w:pPr>
            <w:r>
              <w:rPr>
                <w:rFonts w:hint="eastAsia"/>
              </w:rPr>
              <w:t>153,007,623.54</w:t>
            </w:r>
          </w:p>
        </w:tc>
        <w:tc>
          <w:tcPr>
            <w:tcW w:w="1661" w:type="dxa"/>
            <w:vAlign w:val="center"/>
          </w:tcPr>
          <w:p w14:paraId="09DB0892">
            <w:pPr>
              <w:jc w:val="right"/>
            </w:pPr>
            <w:r>
              <w:rPr>
                <w:rFonts w:hint="eastAsia"/>
              </w:rPr>
              <w:t>16.35%</w:t>
            </w:r>
          </w:p>
        </w:tc>
      </w:tr>
    </w:tbl>
    <w:p w14:paraId="2E071BAA">
      <w:pPr>
        <w:pStyle w:val="36"/>
      </w:pPr>
      <w:bookmarkStart w:id="109" w:name="_Toc109"/>
      <w:r>
        <w:t>债券交易</w:t>
      </w:r>
      <w:bookmarkEnd w:id="109"/>
    </w:p>
    <w:p w14:paraId="736D53B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F9C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01C952D">
            <w:pPr>
              <w:jc w:val="center"/>
            </w:pPr>
            <w:r>
              <w:rPr>
                <w:rFonts w:hint="eastAsia"/>
                <w:b/>
              </w:rPr>
              <w:t>关联方名称</w:t>
            </w:r>
          </w:p>
        </w:tc>
        <w:tc>
          <w:tcPr>
            <w:tcW w:w="1661" w:type="dxa"/>
            <w:gridSpan w:val="2"/>
            <w:shd w:val="clear" w:color="auto" w:fill="BFBFBF"/>
            <w:vAlign w:val="center"/>
          </w:tcPr>
          <w:p w14:paraId="0DF1AE6E">
            <w:pPr>
              <w:jc w:val="center"/>
            </w:pPr>
            <w:r>
              <w:rPr>
                <w:rFonts w:hint="eastAsia"/>
                <w:b/>
              </w:rPr>
              <w:t>本期2025年1月1日至2025年12月31日</w:t>
            </w:r>
          </w:p>
        </w:tc>
        <w:tc>
          <w:tcPr>
            <w:tcW w:w="1661" w:type="dxa"/>
            <w:gridSpan w:val="2"/>
            <w:shd w:val="clear" w:color="auto" w:fill="BFBFBF"/>
            <w:vAlign w:val="center"/>
          </w:tcPr>
          <w:p w14:paraId="63A7879B">
            <w:pPr>
              <w:jc w:val="center"/>
            </w:pPr>
            <w:r>
              <w:rPr>
                <w:rFonts w:hint="eastAsia"/>
                <w:b/>
              </w:rPr>
              <w:t>上年度可比期间2024年1月1日至2024年12月31日</w:t>
            </w:r>
          </w:p>
        </w:tc>
      </w:tr>
      <w:tr w14:paraId="200A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83838F"/>
        </w:tc>
        <w:tc>
          <w:tcPr>
            <w:tcW w:w="1661" w:type="dxa"/>
            <w:shd w:val="clear" w:color="auto" w:fill="BFBFBF"/>
            <w:vAlign w:val="center"/>
          </w:tcPr>
          <w:p w14:paraId="0AD05201">
            <w:pPr>
              <w:jc w:val="center"/>
            </w:pPr>
            <w:r>
              <w:rPr>
                <w:rFonts w:hint="eastAsia"/>
                <w:b/>
              </w:rPr>
              <w:t>成交金额</w:t>
            </w:r>
          </w:p>
        </w:tc>
        <w:tc>
          <w:tcPr>
            <w:tcW w:w="1661" w:type="dxa"/>
            <w:shd w:val="clear" w:color="auto" w:fill="BFBFBF"/>
            <w:vAlign w:val="center"/>
          </w:tcPr>
          <w:p w14:paraId="4088E4BE">
            <w:pPr>
              <w:jc w:val="center"/>
            </w:pPr>
            <w:r>
              <w:rPr>
                <w:rFonts w:hint="eastAsia"/>
                <w:b/>
              </w:rPr>
              <w:t>占当期债券成交总额的比例</w:t>
            </w:r>
          </w:p>
        </w:tc>
        <w:tc>
          <w:tcPr>
            <w:tcW w:w="1661" w:type="dxa"/>
            <w:shd w:val="clear" w:color="auto" w:fill="BFBFBF"/>
            <w:vAlign w:val="center"/>
          </w:tcPr>
          <w:p w14:paraId="01C483F6">
            <w:pPr>
              <w:jc w:val="center"/>
            </w:pPr>
            <w:r>
              <w:rPr>
                <w:rFonts w:hint="eastAsia"/>
                <w:b/>
              </w:rPr>
              <w:t>成交金额</w:t>
            </w:r>
          </w:p>
        </w:tc>
        <w:tc>
          <w:tcPr>
            <w:tcW w:w="1661" w:type="dxa"/>
            <w:shd w:val="clear" w:color="auto" w:fill="BFBFBF"/>
            <w:vAlign w:val="center"/>
          </w:tcPr>
          <w:p w14:paraId="60529B65">
            <w:pPr>
              <w:jc w:val="center"/>
            </w:pPr>
            <w:r>
              <w:rPr>
                <w:rFonts w:hint="eastAsia"/>
                <w:b/>
              </w:rPr>
              <w:t>占当期债券成交总额的比例</w:t>
            </w:r>
          </w:p>
        </w:tc>
      </w:tr>
      <w:tr w14:paraId="3B0A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166F24">
            <w:r>
              <w:rPr>
                <w:rFonts w:hint="eastAsia"/>
              </w:rPr>
              <w:t>华泰证券</w:t>
            </w:r>
          </w:p>
        </w:tc>
        <w:tc>
          <w:tcPr>
            <w:tcW w:w="1661" w:type="dxa"/>
            <w:vAlign w:val="center"/>
          </w:tcPr>
          <w:p w14:paraId="6CB279A0">
            <w:pPr>
              <w:jc w:val="right"/>
            </w:pPr>
            <w:r>
              <w:rPr>
                <w:rFonts w:hint="eastAsia"/>
              </w:rPr>
              <w:t>15,961.44</w:t>
            </w:r>
          </w:p>
        </w:tc>
        <w:tc>
          <w:tcPr>
            <w:tcW w:w="1661" w:type="dxa"/>
            <w:vAlign w:val="center"/>
          </w:tcPr>
          <w:p w14:paraId="341B54BA">
            <w:pPr>
              <w:jc w:val="right"/>
            </w:pPr>
            <w:r>
              <w:rPr>
                <w:rFonts w:hint="eastAsia"/>
              </w:rPr>
              <w:t>15.05%</w:t>
            </w:r>
          </w:p>
        </w:tc>
        <w:tc>
          <w:tcPr>
            <w:tcW w:w="1661" w:type="dxa"/>
            <w:vAlign w:val="center"/>
          </w:tcPr>
          <w:p w14:paraId="1BCD63F7">
            <w:pPr>
              <w:jc w:val="right"/>
            </w:pPr>
            <w:r>
              <w:rPr>
                <w:rFonts w:hint="eastAsia"/>
              </w:rPr>
              <w:t>1,887.60</w:t>
            </w:r>
          </w:p>
        </w:tc>
        <w:tc>
          <w:tcPr>
            <w:tcW w:w="1661" w:type="dxa"/>
            <w:vAlign w:val="center"/>
          </w:tcPr>
          <w:p w14:paraId="6CE24D3B">
            <w:pPr>
              <w:jc w:val="right"/>
            </w:pPr>
            <w:r>
              <w:rPr>
                <w:rFonts w:hint="eastAsia"/>
              </w:rPr>
              <w:t>3.66%</w:t>
            </w:r>
          </w:p>
        </w:tc>
      </w:tr>
    </w:tbl>
    <w:p w14:paraId="76CB1516">
      <w:pPr>
        <w:pStyle w:val="36"/>
      </w:pPr>
      <w:bookmarkStart w:id="110" w:name="_Toc110"/>
      <w:r>
        <w:t>债券回购交易</w:t>
      </w:r>
      <w:bookmarkEnd w:id="110"/>
    </w:p>
    <w:p w14:paraId="0C284349">
      <w:pPr>
        <w:pStyle w:val="18"/>
        <w:rPr>
          <w:rFonts w:hint="eastAsia"/>
        </w:rPr>
      </w:pPr>
      <w:r>
        <w:rPr>
          <w:rFonts w:hint="eastAsia"/>
        </w:rPr>
        <w:t>无。</w:t>
      </w:r>
    </w:p>
    <w:p w14:paraId="699D1191">
      <w:pPr>
        <w:pStyle w:val="36"/>
      </w:pPr>
      <w:bookmarkStart w:id="111" w:name="_Toc111"/>
      <w:r>
        <w:t>基金交易</w:t>
      </w:r>
      <w:bookmarkEnd w:id="111"/>
    </w:p>
    <w:p w14:paraId="7E6DFB84">
      <w:pPr>
        <w:pStyle w:val="18"/>
        <w:rPr>
          <w:rFonts w:hint="eastAsia"/>
        </w:rPr>
      </w:pPr>
      <w:r>
        <w:rPr>
          <w:rFonts w:hint="eastAsia"/>
        </w:rPr>
        <w:t>无。</w:t>
      </w:r>
    </w:p>
    <w:p w14:paraId="48D3C447">
      <w:pPr>
        <w:pStyle w:val="36"/>
      </w:pPr>
      <w:bookmarkStart w:id="112" w:name="_Toc112"/>
      <w:r>
        <w:t>权证交易</w:t>
      </w:r>
      <w:bookmarkEnd w:id="112"/>
    </w:p>
    <w:p w14:paraId="48A584E3">
      <w:pPr>
        <w:pStyle w:val="18"/>
        <w:rPr>
          <w:rFonts w:hint="eastAsia"/>
        </w:rPr>
      </w:pPr>
      <w:r>
        <w:rPr>
          <w:rFonts w:hint="eastAsia"/>
        </w:rPr>
        <w:t>无。</w:t>
      </w:r>
    </w:p>
    <w:p w14:paraId="577E630B">
      <w:pPr>
        <w:pStyle w:val="36"/>
      </w:pPr>
      <w:bookmarkStart w:id="113" w:name="_Toc113"/>
      <w:r>
        <w:t>应支付关联方的佣金</w:t>
      </w:r>
      <w:bookmarkEnd w:id="113"/>
    </w:p>
    <w:p w14:paraId="221A980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248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0FD5395">
            <w:r>
              <w:rPr>
                <w:rFonts w:hint="eastAsia"/>
              </w:rPr>
              <w:t>关联方名称</w:t>
            </w:r>
          </w:p>
        </w:tc>
        <w:tc>
          <w:tcPr>
            <w:tcW w:w="1661" w:type="dxa"/>
            <w:gridSpan w:val="4"/>
            <w:vAlign w:val="center"/>
          </w:tcPr>
          <w:p w14:paraId="09261D68">
            <w:r>
              <w:rPr>
                <w:rFonts w:hint="eastAsia"/>
              </w:rPr>
              <w:t>本期2025年1月1日至2025年12月31日</w:t>
            </w:r>
          </w:p>
        </w:tc>
      </w:tr>
      <w:tr w14:paraId="30F1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A45C0A"/>
        </w:tc>
        <w:tc>
          <w:tcPr>
            <w:tcW w:w="1661" w:type="dxa"/>
            <w:vAlign w:val="center"/>
          </w:tcPr>
          <w:p w14:paraId="68163D7B">
            <w:r>
              <w:rPr>
                <w:rFonts w:hint="eastAsia"/>
              </w:rPr>
              <w:t>当期佣金</w:t>
            </w:r>
          </w:p>
        </w:tc>
        <w:tc>
          <w:tcPr>
            <w:tcW w:w="1661" w:type="dxa"/>
            <w:vAlign w:val="center"/>
          </w:tcPr>
          <w:p w14:paraId="756DDDE5">
            <w:r>
              <w:rPr>
                <w:rFonts w:hint="eastAsia"/>
              </w:rPr>
              <w:t>占当期佣金总量的比例</w:t>
            </w:r>
          </w:p>
        </w:tc>
        <w:tc>
          <w:tcPr>
            <w:tcW w:w="1661" w:type="dxa"/>
            <w:vAlign w:val="center"/>
          </w:tcPr>
          <w:p w14:paraId="40C90DA0">
            <w:r>
              <w:rPr>
                <w:rFonts w:hint="eastAsia"/>
              </w:rPr>
              <w:t>期末应付佣金余额</w:t>
            </w:r>
          </w:p>
        </w:tc>
        <w:tc>
          <w:tcPr>
            <w:tcW w:w="1661" w:type="dxa"/>
            <w:vAlign w:val="center"/>
          </w:tcPr>
          <w:p w14:paraId="57757700">
            <w:r>
              <w:rPr>
                <w:rFonts w:hint="eastAsia"/>
              </w:rPr>
              <w:t>占期末应付佣金总额的比例</w:t>
            </w:r>
          </w:p>
        </w:tc>
      </w:tr>
      <w:tr w14:paraId="107D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FAE3BC">
            <w:r>
              <w:rPr>
                <w:rFonts w:hint="eastAsia"/>
              </w:rPr>
              <w:t>华泰证券</w:t>
            </w:r>
          </w:p>
        </w:tc>
        <w:tc>
          <w:tcPr>
            <w:tcW w:w="1661" w:type="dxa"/>
            <w:vAlign w:val="center"/>
          </w:tcPr>
          <w:p w14:paraId="3794D345">
            <w:pPr>
              <w:jc w:val="right"/>
            </w:pPr>
            <w:r>
              <w:rPr>
                <w:rFonts w:hint="eastAsia"/>
              </w:rPr>
              <w:t>36,569.83</w:t>
            </w:r>
          </w:p>
        </w:tc>
        <w:tc>
          <w:tcPr>
            <w:tcW w:w="1661" w:type="dxa"/>
            <w:vAlign w:val="center"/>
          </w:tcPr>
          <w:p w14:paraId="6C8B52A8">
            <w:pPr>
              <w:jc w:val="right"/>
            </w:pPr>
            <w:r>
              <w:rPr>
                <w:rFonts w:hint="eastAsia"/>
              </w:rPr>
              <w:t>42.10%</w:t>
            </w:r>
          </w:p>
        </w:tc>
        <w:tc>
          <w:tcPr>
            <w:tcW w:w="1661" w:type="dxa"/>
            <w:vAlign w:val="center"/>
          </w:tcPr>
          <w:p w14:paraId="6FC58758">
            <w:pPr>
              <w:jc w:val="right"/>
            </w:pPr>
            <w:r>
              <w:rPr>
                <w:rFonts w:hint="eastAsia"/>
              </w:rPr>
              <w:t>7,323.44</w:t>
            </w:r>
          </w:p>
        </w:tc>
        <w:tc>
          <w:tcPr>
            <w:tcW w:w="1661" w:type="dxa"/>
            <w:vAlign w:val="center"/>
          </w:tcPr>
          <w:p w14:paraId="4DBD0FF7">
            <w:pPr>
              <w:jc w:val="right"/>
            </w:pPr>
            <w:r>
              <w:rPr>
                <w:rFonts w:hint="eastAsia"/>
              </w:rPr>
              <w:t>34.51%</w:t>
            </w:r>
          </w:p>
        </w:tc>
      </w:tr>
      <w:tr w14:paraId="0E46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41A970">
            <w:r>
              <w:rPr>
                <w:rFonts w:hint="eastAsia"/>
              </w:rPr>
              <w:t>兴业证券</w:t>
            </w:r>
          </w:p>
        </w:tc>
        <w:tc>
          <w:tcPr>
            <w:tcW w:w="1661" w:type="dxa"/>
            <w:vAlign w:val="center"/>
          </w:tcPr>
          <w:p w14:paraId="0810E1A4">
            <w:pPr>
              <w:jc w:val="right"/>
            </w:pPr>
            <w:r>
              <w:rPr>
                <w:rFonts w:hint="eastAsia"/>
              </w:rPr>
              <w:t>-</w:t>
            </w:r>
          </w:p>
        </w:tc>
        <w:tc>
          <w:tcPr>
            <w:tcW w:w="1661" w:type="dxa"/>
            <w:vAlign w:val="center"/>
          </w:tcPr>
          <w:p w14:paraId="18020917">
            <w:pPr>
              <w:jc w:val="right"/>
            </w:pPr>
            <w:r>
              <w:rPr>
                <w:rFonts w:hint="eastAsia"/>
              </w:rPr>
              <w:t>-</w:t>
            </w:r>
          </w:p>
        </w:tc>
        <w:tc>
          <w:tcPr>
            <w:tcW w:w="1661" w:type="dxa"/>
            <w:vAlign w:val="center"/>
          </w:tcPr>
          <w:p w14:paraId="43514552">
            <w:pPr>
              <w:jc w:val="right"/>
            </w:pPr>
            <w:r>
              <w:rPr>
                <w:rFonts w:hint="eastAsia"/>
              </w:rPr>
              <w:t>-</w:t>
            </w:r>
          </w:p>
        </w:tc>
        <w:tc>
          <w:tcPr>
            <w:tcW w:w="1661" w:type="dxa"/>
            <w:vAlign w:val="center"/>
          </w:tcPr>
          <w:p w14:paraId="0B76A429">
            <w:pPr>
              <w:jc w:val="right"/>
            </w:pPr>
            <w:r>
              <w:rPr>
                <w:rFonts w:hint="eastAsia"/>
              </w:rPr>
              <w:t>-</w:t>
            </w:r>
          </w:p>
        </w:tc>
      </w:tr>
      <w:tr w14:paraId="4D03D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3E17726">
            <w:r>
              <w:rPr>
                <w:rFonts w:hint="eastAsia"/>
              </w:rPr>
              <w:t>关联方名称</w:t>
            </w:r>
          </w:p>
        </w:tc>
        <w:tc>
          <w:tcPr>
            <w:tcW w:w="1661" w:type="dxa"/>
            <w:gridSpan w:val="4"/>
            <w:vAlign w:val="center"/>
          </w:tcPr>
          <w:p w14:paraId="1FC08ABF">
            <w:r>
              <w:rPr>
                <w:rFonts w:hint="eastAsia"/>
              </w:rPr>
              <w:t>上年度可比期间2024年1月1日至2024年12月31日</w:t>
            </w:r>
          </w:p>
        </w:tc>
      </w:tr>
      <w:tr w14:paraId="13A6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E52F71"/>
        </w:tc>
        <w:tc>
          <w:tcPr>
            <w:tcW w:w="1661" w:type="dxa"/>
            <w:vAlign w:val="center"/>
          </w:tcPr>
          <w:p w14:paraId="3F1E4813">
            <w:r>
              <w:rPr>
                <w:rFonts w:hint="eastAsia"/>
              </w:rPr>
              <w:t>当期佣金</w:t>
            </w:r>
          </w:p>
        </w:tc>
        <w:tc>
          <w:tcPr>
            <w:tcW w:w="1661" w:type="dxa"/>
            <w:vAlign w:val="center"/>
          </w:tcPr>
          <w:p w14:paraId="6E707C02">
            <w:r>
              <w:rPr>
                <w:rFonts w:hint="eastAsia"/>
              </w:rPr>
              <w:t>占当期佣金总量的比例</w:t>
            </w:r>
          </w:p>
        </w:tc>
        <w:tc>
          <w:tcPr>
            <w:tcW w:w="1661" w:type="dxa"/>
            <w:vAlign w:val="center"/>
          </w:tcPr>
          <w:p w14:paraId="5E55AAB8">
            <w:r>
              <w:rPr>
                <w:rFonts w:hint="eastAsia"/>
              </w:rPr>
              <w:t>期末应付佣金余额</w:t>
            </w:r>
          </w:p>
        </w:tc>
        <w:tc>
          <w:tcPr>
            <w:tcW w:w="1661" w:type="dxa"/>
            <w:vAlign w:val="center"/>
          </w:tcPr>
          <w:p w14:paraId="50A5C001">
            <w:r>
              <w:rPr>
                <w:rFonts w:hint="eastAsia"/>
              </w:rPr>
              <w:t>占期末应付佣金总额的比例</w:t>
            </w:r>
          </w:p>
        </w:tc>
      </w:tr>
      <w:tr w14:paraId="3134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48997F">
            <w:r>
              <w:rPr>
                <w:rFonts w:hint="eastAsia"/>
              </w:rPr>
              <w:t>华泰证券</w:t>
            </w:r>
          </w:p>
        </w:tc>
        <w:tc>
          <w:tcPr>
            <w:tcW w:w="1661" w:type="dxa"/>
            <w:vAlign w:val="center"/>
          </w:tcPr>
          <w:p w14:paraId="3B61B060">
            <w:pPr>
              <w:jc w:val="right"/>
            </w:pPr>
            <w:r>
              <w:rPr>
                <w:rFonts w:hint="eastAsia"/>
              </w:rPr>
              <w:t>28,665.08</w:t>
            </w:r>
          </w:p>
        </w:tc>
        <w:tc>
          <w:tcPr>
            <w:tcW w:w="1661" w:type="dxa"/>
            <w:vAlign w:val="center"/>
          </w:tcPr>
          <w:p w14:paraId="787854A6">
            <w:pPr>
              <w:jc w:val="right"/>
            </w:pPr>
            <w:r>
              <w:rPr>
                <w:rFonts w:hint="eastAsia"/>
              </w:rPr>
              <w:t>30.64%</w:t>
            </w:r>
          </w:p>
        </w:tc>
        <w:tc>
          <w:tcPr>
            <w:tcW w:w="1661" w:type="dxa"/>
            <w:vAlign w:val="center"/>
          </w:tcPr>
          <w:p w14:paraId="1D879031">
            <w:pPr>
              <w:jc w:val="right"/>
            </w:pPr>
            <w:r>
              <w:rPr>
                <w:rFonts w:hint="eastAsia"/>
              </w:rPr>
              <w:t>3,500.03</w:t>
            </w:r>
          </w:p>
        </w:tc>
        <w:tc>
          <w:tcPr>
            <w:tcW w:w="1661" w:type="dxa"/>
            <w:vAlign w:val="center"/>
          </w:tcPr>
          <w:p w14:paraId="0FD1C93F">
            <w:pPr>
              <w:jc w:val="right"/>
            </w:pPr>
            <w:r>
              <w:rPr>
                <w:rFonts w:hint="eastAsia"/>
              </w:rPr>
              <w:t>11.49%</w:t>
            </w:r>
          </w:p>
        </w:tc>
      </w:tr>
      <w:tr w14:paraId="2E8A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7634DD">
            <w:r>
              <w:rPr>
                <w:rFonts w:hint="eastAsia"/>
              </w:rPr>
              <w:t>兴业证券</w:t>
            </w:r>
          </w:p>
        </w:tc>
        <w:tc>
          <w:tcPr>
            <w:tcW w:w="1661" w:type="dxa"/>
            <w:vAlign w:val="center"/>
          </w:tcPr>
          <w:p w14:paraId="256A0139">
            <w:pPr>
              <w:jc w:val="right"/>
            </w:pPr>
            <w:r>
              <w:rPr>
                <w:rFonts w:hint="eastAsia"/>
              </w:rPr>
              <w:t>15,303.99</w:t>
            </w:r>
          </w:p>
        </w:tc>
        <w:tc>
          <w:tcPr>
            <w:tcW w:w="1661" w:type="dxa"/>
            <w:vAlign w:val="center"/>
          </w:tcPr>
          <w:p w14:paraId="660A3C23">
            <w:pPr>
              <w:jc w:val="right"/>
            </w:pPr>
            <w:r>
              <w:rPr>
                <w:rFonts w:hint="eastAsia"/>
              </w:rPr>
              <w:t>16.36%</w:t>
            </w:r>
          </w:p>
        </w:tc>
        <w:tc>
          <w:tcPr>
            <w:tcW w:w="1661" w:type="dxa"/>
            <w:vAlign w:val="center"/>
          </w:tcPr>
          <w:p w14:paraId="0406C950">
            <w:pPr>
              <w:jc w:val="right"/>
            </w:pPr>
            <w:r>
              <w:rPr>
                <w:rFonts w:hint="eastAsia"/>
              </w:rPr>
              <w:t>-</w:t>
            </w:r>
          </w:p>
        </w:tc>
        <w:tc>
          <w:tcPr>
            <w:tcW w:w="1661" w:type="dxa"/>
            <w:vAlign w:val="center"/>
          </w:tcPr>
          <w:p w14:paraId="499CA6CF">
            <w:pPr>
              <w:jc w:val="right"/>
            </w:pPr>
            <w:r>
              <w:rPr>
                <w:rFonts w:hint="eastAsia"/>
              </w:rPr>
              <w:t>-</w:t>
            </w:r>
          </w:p>
        </w:tc>
      </w:tr>
    </w:tbl>
    <w:p w14:paraId="5D4A6459">
      <w:pPr>
        <w:pStyle w:val="47"/>
        <w:rPr>
          <w:rFonts w:hint="eastAsia"/>
        </w:rPr>
      </w:pPr>
      <w:r>
        <w:rPr>
          <w:rFonts w:hint="eastAsia"/>
        </w:rPr>
        <w:t>注：1.上述佣金费率参考市场价格确定。</w:t>
      </w:r>
    </w:p>
    <w:p w14:paraId="32E1E7C1">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1B1C647B">
      <w:pPr>
        <w:pStyle w:val="35"/>
      </w:pPr>
      <w:bookmarkStart w:id="114" w:name="_Toc114"/>
      <w:r>
        <w:t>关联方报酬</w:t>
      </w:r>
      <w:bookmarkEnd w:id="114"/>
    </w:p>
    <w:p w14:paraId="147690FE">
      <w:pPr>
        <w:pStyle w:val="36"/>
      </w:pPr>
      <w:bookmarkStart w:id="115" w:name="_Toc115"/>
      <w:r>
        <w:t>基金管理费</w:t>
      </w:r>
      <w:bookmarkEnd w:id="115"/>
    </w:p>
    <w:p w14:paraId="36BB52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DA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68BEDC">
            <w:pPr>
              <w:jc w:val="center"/>
            </w:pPr>
            <w:r>
              <w:rPr>
                <w:rFonts w:hint="eastAsia"/>
                <w:b/>
              </w:rPr>
              <w:t>项目</w:t>
            </w:r>
          </w:p>
        </w:tc>
        <w:tc>
          <w:tcPr>
            <w:tcW w:w="2768" w:type="dxa"/>
            <w:shd w:val="clear" w:color="auto" w:fill="BFBFBF"/>
            <w:vAlign w:val="center"/>
          </w:tcPr>
          <w:p w14:paraId="0B382B80">
            <w:pPr>
              <w:jc w:val="center"/>
            </w:pPr>
            <w:r>
              <w:rPr>
                <w:rFonts w:hint="eastAsia"/>
                <w:b/>
              </w:rPr>
              <w:t>本期2025年1月1日至2025年12月31日</w:t>
            </w:r>
          </w:p>
        </w:tc>
        <w:tc>
          <w:tcPr>
            <w:tcW w:w="2768" w:type="dxa"/>
            <w:shd w:val="clear" w:color="auto" w:fill="BFBFBF"/>
            <w:vAlign w:val="center"/>
          </w:tcPr>
          <w:p w14:paraId="2527DC9B">
            <w:pPr>
              <w:jc w:val="center"/>
            </w:pPr>
            <w:r>
              <w:rPr>
                <w:rFonts w:hint="eastAsia"/>
                <w:b/>
              </w:rPr>
              <w:t>上年度可比期间2024年1月1日至2024年12月31日</w:t>
            </w:r>
          </w:p>
        </w:tc>
      </w:tr>
      <w:tr w14:paraId="7DE8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3B120F">
            <w:r>
              <w:rPr>
                <w:rFonts w:hint="eastAsia"/>
              </w:rPr>
              <w:t>当期发生的基金应支付的管理费</w:t>
            </w:r>
          </w:p>
        </w:tc>
        <w:tc>
          <w:tcPr>
            <w:tcW w:w="2768" w:type="dxa"/>
            <w:vAlign w:val="center"/>
          </w:tcPr>
          <w:p w14:paraId="2BAAF063">
            <w:pPr>
              <w:jc w:val="right"/>
            </w:pPr>
            <w:r>
              <w:rPr>
                <w:rFonts w:hint="eastAsia"/>
              </w:rPr>
              <w:t>409,430.02</w:t>
            </w:r>
          </w:p>
        </w:tc>
        <w:tc>
          <w:tcPr>
            <w:tcW w:w="2768" w:type="dxa"/>
            <w:vAlign w:val="center"/>
          </w:tcPr>
          <w:p w14:paraId="7B0F472D">
            <w:pPr>
              <w:jc w:val="right"/>
            </w:pPr>
            <w:r>
              <w:rPr>
                <w:rFonts w:hint="eastAsia"/>
              </w:rPr>
              <w:t>517,669.59</w:t>
            </w:r>
          </w:p>
        </w:tc>
      </w:tr>
      <w:tr w14:paraId="4FB4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716AF7">
            <w:r>
              <w:rPr>
                <w:rFonts w:hint="eastAsia"/>
              </w:rPr>
              <w:t>其中：应支付销售机构的客户维护费</w:t>
            </w:r>
          </w:p>
        </w:tc>
        <w:tc>
          <w:tcPr>
            <w:tcW w:w="2768" w:type="dxa"/>
            <w:vAlign w:val="center"/>
          </w:tcPr>
          <w:p w14:paraId="391F8766">
            <w:pPr>
              <w:jc w:val="right"/>
            </w:pPr>
            <w:r>
              <w:rPr>
                <w:rFonts w:hint="eastAsia"/>
              </w:rPr>
              <w:t>22,145.04</w:t>
            </w:r>
          </w:p>
        </w:tc>
        <w:tc>
          <w:tcPr>
            <w:tcW w:w="2768" w:type="dxa"/>
            <w:vAlign w:val="center"/>
          </w:tcPr>
          <w:p w14:paraId="6D7C3BB2">
            <w:pPr>
              <w:jc w:val="right"/>
            </w:pPr>
            <w:r>
              <w:rPr>
                <w:rFonts w:hint="eastAsia"/>
              </w:rPr>
              <w:t>19,157.27</w:t>
            </w:r>
          </w:p>
        </w:tc>
      </w:tr>
      <w:tr w14:paraId="4D13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59C5D">
            <w:r>
              <w:rPr>
                <w:rFonts w:hint="eastAsia"/>
              </w:rPr>
              <w:t xml:space="preserve">      应支付基金管理人的净管理费</w:t>
            </w:r>
          </w:p>
        </w:tc>
        <w:tc>
          <w:tcPr>
            <w:tcW w:w="2768" w:type="dxa"/>
            <w:vAlign w:val="center"/>
          </w:tcPr>
          <w:p w14:paraId="3497B41D">
            <w:pPr>
              <w:jc w:val="right"/>
            </w:pPr>
            <w:r>
              <w:rPr>
                <w:rFonts w:hint="eastAsia"/>
              </w:rPr>
              <w:t>387,284.98</w:t>
            </w:r>
          </w:p>
        </w:tc>
        <w:tc>
          <w:tcPr>
            <w:tcW w:w="2768" w:type="dxa"/>
            <w:vAlign w:val="center"/>
          </w:tcPr>
          <w:p w14:paraId="606A2AE7">
            <w:pPr>
              <w:jc w:val="right"/>
            </w:pPr>
            <w:r>
              <w:rPr>
                <w:rFonts w:hint="eastAsia"/>
              </w:rPr>
              <w:t>498,512.32</w:t>
            </w:r>
          </w:p>
        </w:tc>
      </w:tr>
    </w:tbl>
    <w:p w14:paraId="2FBC6CCD">
      <w:pPr>
        <w:pStyle w:val="47"/>
        <w:rPr>
          <w:rFonts w:hint="eastAsia"/>
        </w:rPr>
      </w:pPr>
      <w:r>
        <w:rPr>
          <w:rFonts w:hint="eastAsia"/>
        </w:rPr>
        <w:t>注：支付基金管理人南方基金的管理人报酬按前一日基金资产净值0.50%的年费率计提，逐日累计至每月月底，按月支付。其计算公式为：</w:t>
      </w:r>
    </w:p>
    <w:p w14:paraId="1AA29810">
      <w:pPr>
        <w:pStyle w:val="47"/>
        <w:rPr>
          <w:rFonts w:hint="eastAsia"/>
        </w:rPr>
      </w:pPr>
      <w:r>
        <w:tab/>
      </w:r>
      <w:r>
        <w:rPr>
          <w:rFonts w:hint="eastAsia"/>
        </w:rPr>
        <w:t>日管理人报酬＝前一日基金资产净值×0.50%÷当年天数。</w:t>
      </w:r>
    </w:p>
    <w:p w14:paraId="2C45264B">
      <w:pPr>
        <w:pStyle w:val="36"/>
      </w:pPr>
      <w:bookmarkStart w:id="116" w:name="_Toc116"/>
      <w:r>
        <w:t>基金托管费</w:t>
      </w:r>
      <w:bookmarkEnd w:id="116"/>
    </w:p>
    <w:p w14:paraId="3D81A6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02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8E730C">
            <w:pPr>
              <w:jc w:val="center"/>
            </w:pPr>
            <w:r>
              <w:rPr>
                <w:rFonts w:hint="eastAsia"/>
                <w:b/>
              </w:rPr>
              <w:t>项目</w:t>
            </w:r>
          </w:p>
        </w:tc>
        <w:tc>
          <w:tcPr>
            <w:tcW w:w="2768" w:type="dxa"/>
            <w:shd w:val="clear" w:color="auto" w:fill="BFBFBF"/>
            <w:vAlign w:val="center"/>
          </w:tcPr>
          <w:p w14:paraId="61925844">
            <w:pPr>
              <w:jc w:val="center"/>
            </w:pPr>
            <w:r>
              <w:rPr>
                <w:rFonts w:hint="eastAsia"/>
                <w:b/>
              </w:rPr>
              <w:t>本期2025年1月1日至2025年12月31日</w:t>
            </w:r>
          </w:p>
        </w:tc>
        <w:tc>
          <w:tcPr>
            <w:tcW w:w="2768" w:type="dxa"/>
            <w:shd w:val="clear" w:color="auto" w:fill="BFBFBF"/>
            <w:vAlign w:val="center"/>
          </w:tcPr>
          <w:p w14:paraId="6199E9F2">
            <w:pPr>
              <w:jc w:val="center"/>
            </w:pPr>
            <w:r>
              <w:rPr>
                <w:rFonts w:hint="eastAsia"/>
                <w:b/>
              </w:rPr>
              <w:t>上年度可比期间2024年1月1日至2024年12月31日</w:t>
            </w:r>
          </w:p>
        </w:tc>
      </w:tr>
      <w:tr w14:paraId="477D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F32F2B">
            <w:r>
              <w:rPr>
                <w:rFonts w:hint="eastAsia"/>
              </w:rPr>
              <w:t>当期发生的基金应支付的托管费</w:t>
            </w:r>
          </w:p>
        </w:tc>
        <w:tc>
          <w:tcPr>
            <w:tcW w:w="2768" w:type="dxa"/>
            <w:vAlign w:val="center"/>
          </w:tcPr>
          <w:p w14:paraId="52EF172D">
            <w:pPr>
              <w:jc w:val="right"/>
            </w:pPr>
            <w:r>
              <w:rPr>
                <w:rFonts w:hint="eastAsia"/>
              </w:rPr>
              <w:t>40,943.02</w:t>
            </w:r>
          </w:p>
        </w:tc>
        <w:tc>
          <w:tcPr>
            <w:tcW w:w="2768" w:type="dxa"/>
            <w:vAlign w:val="center"/>
          </w:tcPr>
          <w:p w14:paraId="6ACD7D10">
            <w:pPr>
              <w:jc w:val="right"/>
            </w:pPr>
            <w:r>
              <w:rPr>
                <w:rFonts w:hint="eastAsia"/>
              </w:rPr>
              <w:t>51,766.89</w:t>
            </w:r>
          </w:p>
        </w:tc>
      </w:tr>
    </w:tbl>
    <w:p w14:paraId="3A507F0C">
      <w:pPr>
        <w:pStyle w:val="47"/>
        <w:rPr>
          <w:rFonts w:hint="eastAsia"/>
        </w:rPr>
      </w:pPr>
      <w:r>
        <w:rPr>
          <w:rFonts w:hint="eastAsia"/>
        </w:rPr>
        <w:t>注：支付基金托管人的托管费按前一日基金资产净值0.05%的年费率计提，逐日累计至每月月底，按月支付。其计算公式为：</w:t>
      </w:r>
    </w:p>
    <w:p w14:paraId="13A72582">
      <w:pPr>
        <w:pStyle w:val="47"/>
        <w:rPr>
          <w:rFonts w:hint="eastAsia"/>
        </w:rPr>
      </w:pPr>
      <w:r>
        <w:tab/>
      </w:r>
      <w:r>
        <w:rPr>
          <w:rFonts w:hint="eastAsia"/>
        </w:rPr>
        <w:t>日托管费＝前一日基金资产净值×0.05%÷当年天数。</w:t>
      </w:r>
    </w:p>
    <w:p w14:paraId="43002CAF">
      <w:pPr>
        <w:pStyle w:val="36"/>
      </w:pPr>
      <w:bookmarkStart w:id="117" w:name="_Toc117"/>
      <w:r>
        <w:t>销售服务费</w:t>
      </w:r>
      <w:bookmarkEnd w:id="117"/>
    </w:p>
    <w:p w14:paraId="146588BC">
      <w:pPr>
        <w:pStyle w:val="18"/>
        <w:rPr>
          <w:rFonts w:hint="eastAsia"/>
        </w:rPr>
      </w:pPr>
      <w:r>
        <w:rPr>
          <w:rFonts w:hint="eastAsia"/>
        </w:rPr>
        <w:t>无。</w:t>
      </w:r>
    </w:p>
    <w:p w14:paraId="40FE8A9A">
      <w:pPr>
        <w:pStyle w:val="35"/>
      </w:pPr>
      <w:bookmarkStart w:id="118" w:name="_Toc118"/>
      <w:r>
        <w:t>与关联方进行银行间同业市场的债券（含回购）交易</w:t>
      </w:r>
      <w:bookmarkEnd w:id="118"/>
    </w:p>
    <w:p w14:paraId="49CDDECE">
      <w:pPr>
        <w:pStyle w:val="18"/>
        <w:rPr>
          <w:rFonts w:hint="eastAsia"/>
        </w:rPr>
      </w:pPr>
      <w:r>
        <w:rPr>
          <w:rFonts w:hint="eastAsia"/>
        </w:rPr>
        <w:t>无。</w:t>
      </w:r>
    </w:p>
    <w:p w14:paraId="0083C878">
      <w:pPr>
        <w:pStyle w:val="35"/>
      </w:pPr>
      <w:bookmarkStart w:id="119" w:name="_Toc119"/>
      <w:r>
        <w:t>报告期内转融通证券出借业务发生重大关联交易事项的说明</w:t>
      </w:r>
      <w:bookmarkEnd w:id="119"/>
    </w:p>
    <w:p w14:paraId="5F4D7B70">
      <w:pPr>
        <w:pStyle w:val="36"/>
      </w:pPr>
      <w:bookmarkStart w:id="120" w:name="_Toc120"/>
      <w:r>
        <w:t>与关联方通过约定申报方式进行的适用固定期限费率的证券出借业务的情况</w:t>
      </w:r>
      <w:bookmarkEnd w:id="120"/>
    </w:p>
    <w:p w14:paraId="175A7FC1">
      <w:pPr>
        <w:pStyle w:val="18"/>
        <w:rPr>
          <w:rFonts w:hint="eastAsia"/>
        </w:rPr>
      </w:pPr>
      <w:r>
        <w:rPr>
          <w:rFonts w:hint="eastAsia"/>
        </w:rPr>
        <w:t>无。</w:t>
      </w:r>
    </w:p>
    <w:p w14:paraId="166EA006">
      <w:pPr>
        <w:pStyle w:val="36"/>
      </w:pPr>
      <w:bookmarkStart w:id="121" w:name="_Toc121"/>
      <w:r>
        <w:t>与关联方通过约定申报方式进行的适用市场化期限费率的证券出借业务的情况</w:t>
      </w:r>
      <w:bookmarkEnd w:id="121"/>
    </w:p>
    <w:p w14:paraId="3BA82B13">
      <w:pPr>
        <w:pStyle w:val="18"/>
        <w:rPr>
          <w:rFonts w:hint="eastAsia"/>
        </w:rPr>
      </w:pPr>
      <w:r>
        <w:rPr>
          <w:rFonts w:hint="eastAsia"/>
        </w:rPr>
        <w:t>无。</w:t>
      </w:r>
    </w:p>
    <w:p w14:paraId="1EAD80D6">
      <w:pPr>
        <w:pStyle w:val="35"/>
      </w:pPr>
      <w:bookmarkStart w:id="122" w:name="_Toc122"/>
      <w:r>
        <w:t>各关联方投资本基金的情况</w:t>
      </w:r>
      <w:bookmarkEnd w:id="122"/>
    </w:p>
    <w:p w14:paraId="742CB398">
      <w:pPr>
        <w:pStyle w:val="36"/>
      </w:pPr>
      <w:bookmarkStart w:id="123" w:name="_Toc123"/>
      <w:r>
        <w:t>报告期内基金管理人运用固有资金投资本基金的情况</w:t>
      </w:r>
      <w:bookmarkEnd w:id="123"/>
    </w:p>
    <w:p w14:paraId="3F5D747A">
      <w:pPr>
        <w:pStyle w:val="18"/>
        <w:rPr>
          <w:rFonts w:hint="eastAsia"/>
        </w:rPr>
      </w:pPr>
      <w:r>
        <w:rPr>
          <w:rFonts w:hint="eastAsia"/>
        </w:rPr>
        <w:t>无。</w:t>
      </w:r>
    </w:p>
    <w:p w14:paraId="455826D5">
      <w:pPr>
        <w:pStyle w:val="36"/>
      </w:pPr>
      <w:bookmarkStart w:id="124" w:name="_Toc124"/>
      <w:r>
        <w:t>报告期末除基金管理人之外的其他关联方投资本基金的情况</w:t>
      </w:r>
      <w:bookmarkEnd w:id="124"/>
    </w:p>
    <w:p w14:paraId="065035F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012A8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36" w:type="dxa"/>
            <w:vMerge w:val="restart"/>
            <w:shd w:val="clear" w:color="auto" w:fill="BFBFBF"/>
            <w:vAlign w:val="center"/>
          </w:tcPr>
          <w:p w14:paraId="4731C028">
            <w:pPr>
              <w:jc w:val="center"/>
            </w:pPr>
            <w:r>
              <w:rPr>
                <w:rFonts w:hint="eastAsia"/>
                <w:b/>
              </w:rPr>
              <w:t>关联方名称</w:t>
            </w:r>
          </w:p>
        </w:tc>
        <w:tc>
          <w:tcPr>
            <w:tcW w:w="1467" w:type="dxa"/>
            <w:gridSpan w:val="2"/>
            <w:shd w:val="clear" w:color="auto" w:fill="BFBFBF"/>
            <w:vAlign w:val="center"/>
          </w:tcPr>
          <w:p w14:paraId="6A0465CD">
            <w:pPr>
              <w:jc w:val="center"/>
            </w:pPr>
            <w:r>
              <w:rPr>
                <w:rFonts w:hint="eastAsia"/>
                <w:b/>
              </w:rPr>
              <w:t>本期末2025年12月31日</w:t>
            </w:r>
          </w:p>
        </w:tc>
        <w:tc>
          <w:tcPr>
            <w:tcW w:w="1467" w:type="dxa"/>
            <w:gridSpan w:val="2"/>
            <w:shd w:val="clear" w:color="auto" w:fill="BFBFBF"/>
            <w:vAlign w:val="center"/>
          </w:tcPr>
          <w:p w14:paraId="0CE92C75">
            <w:pPr>
              <w:jc w:val="center"/>
            </w:pPr>
            <w:r>
              <w:rPr>
                <w:rFonts w:hint="eastAsia"/>
                <w:b/>
              </w:rPr>
              <w:t>上年度末2024年12月31日</w:t>
            </w:r>
          </w:p>
        </w:tc>
      </w:tr>
      <w:tr w14:paraId="3EA4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784F7407"/>
        </w:tc>
        <w:tc>
          <w:tcPr>
            <w:tcW w:w="1467" w:type="dxa"/>
            <w:shd w:val="clear" w:color="auto" w:fill="BFBFBF"/>
            <w:vAlign w:val="center"/>
          </w:tcPr>
          <w:p w14:paraId="36551CA1">
            <w:pPr>
              <w:jc w:val="center"/>
            </w:pPr>
            <w:r>
              <w:rPr>
                <w:rFonts w:hint="eastAsia"/>
                <w:b/>
              </w:rPr>
              <w:t>持有的基金份额</w:t>
            </w:r>
          </w:p>
        </w:tc>
        <w:tc>
          <w:tcPr>
            <w:tcW w:w="1467" w:type="dxa"/>
            <w:shd w:val="clear" w:color="auto" w:fill="BFBFBF"/>
            <w:vAlign w:val="center"/>
          </w:tcPr>
          <w:p w14:paraId="2952DEAD">
            <w:pPr>
              <w:jc w:val="center"/>
            </w:pPr>
            <w:r>
              <w:rPr>
                <w:rFonts w:hint="eastAsia"/>
                <w:b/>
              </w:rPr>
              <w:t>持有的基金份额占基金总份额的比例</w:t>
            </w:r>
          </w:p>
        </w:tc>
        <w:tc>
          <w:tcPr>
            <w:tcW w:w="1467" w:type="dxa"/>
            <w:shd w:val="clear" w:color="auto" w:fill="BFBFBF"/>
            <w:vAlign w:val="center"/>
          </w:tcPr>
          <w:p w14:paraId="49189F51">
            <w:pPr>
              <w:jc w:val="center"/>
            </w:pPr>
            <w:r>
              <w:rPr>
                <w:rFonts w:hint="eastAsia"/>
                <w:b/>
              </w:rPr>
              <w:t>持有的基金份额</w:t>
            </w:r>
          </w:p>
        </w:tc>
        <w:tc>
          <w:tcPr>
            <w:tcW w:w="1467" w:type="dxa"/>
            <w:shd w:val="clear" w:color="auto" w:fill="BFBFBF"/>
            <w:vAlign w:val="center"/>
          </w:tcPr>
          <w:p w14:paraId="7859B777">
            <w:pPr>
              <w:jc w:val="center"/>
            </w:pPr>
            <w:r>
              <w:rPr>
                <w:rFonts w:hint="eastAsia"/>
                <w:b/>
              </w:rPr>
              <w:t>持有的基金份额占基金总份额的比例</w:t>
            </w:r>
          </w:p>
        </w:tc>
      </w:tr>
      <w:tr w14:paraId="73A5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4EC2211F">
            <w:r>
              <w:rPr>
                <w:rFonts w:hint="eastAsia"/>
              </w:rPr>
              <w:t>华泰证券股份有限公司</w:t>
            </w:r>
          </w:p>
        </w:tc>
        <w:tc>
          <w:tcPr>
            <w:tcW w:w="1467" w:type="dxa"/>
            <w:vAlign w:val="center"/>
          </w:tcPr>
          <w:p w14:paraId="431D2CF2">
            <w:pPr>
              <w:jc w:val="right"/>
            </w:pPr>
            <w:r>
              <w:rPr>
                <w:rFonts w:hint="eastAsia"/>
              </w:rPr>
              <w:t>1,104,500.00</w:t>
            </w:r>
          </w:p>
        </w:tc>
        <w:tc>
          <w:tcPr>
            <w:tcW w:w="1467" w:type="dxa"/>
            <w:vAlign w:val="center"/>
          </w:tcPr>
          <w:p w14:paraId="73996851">
            <w:pPr>
              <w:jc w:val="right"/>
            </w:pPr>
            <w:r>
              <w:rPr>
                <w:rFonts w:hint="eastAsia"/>
              </w:rPr>
              <w:t>1.65%</w:t>
            </w:r>
          </w:p>
        </w:tc>
        <w:tc>
          <w:tcPr>
            <w:tcW w:w="1467" w:type="dxa"/>
            <w:vAlign w:val="center"/>
          </w:tcPr>
          <w:p w14:paraId="6BCE2F77">
            <w:pPr>
              <w:jc w:val="right"/>
            </w:pPr>
            <w:r>
              <w:rPr>
                <w:rFonts w:hint="eastAsia"/>
              </w:rPr>
              <w:t>2,695,400.00</w:t>
            </w:r>
          </w:p>
        </w:tc>
        <w:tc>
          <w:tcPr>
            <w:tcW w:w="1467" w:type="dxa"/>
            <w:vAlign w:val="center"/>
          </w:tcPr>
          <w:p w14:paraId="433D7CD4">
            <w:pPr>
              <w:jc w:val="right"/>
            </w:pPr>
            <w:r>
              <w:rPr>
                <w:rFonts w:hint="eastAsia"/>
              </w:rPr>
              <w:t>2.58%</w:t>
            </w:r>
          </w:p>
        </w:tc>
      </w:tr>
    </w:tbl>
    <w:p w14:paraId="0D14BE8E">
      <w:pPr>
        <w:pStyle w:val="47"/>
        <w:rPr>
          <w:rFonts w:hint="eastAsia"/>
        </w:rPr>
      </w:pPr>
      <w:r>
        <w:rPr>
          <w:rFonts w:hint="eastAsia"/>
        </w:rPr>
        <w:t>注：本基金其他关联方投资本基金适用的认(申)购/赎回费率按照本基金招募说明书的规定执行。</w:t>
      </w:r>
    </w:p>
    <w:p w14:paraId="41149340">
      <w:pPr>
        <w:pStyle w:val="35"/>
      </w:pPr>
      <w:bookmarkStart w:id="125" w:name="_Toc125"/>
      <w:r>
        <w:t>由关联方保管的银行存款余额及当期产生的利息收入</w:t>
      </w:r>
      <w:bookmarkEnd w:id="125"/>
    </w:p>
    <w:p w14:paraId="73E6E0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450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B126B07">
            <w:pPr>
              <w:jc w:val="center"/>
            </w:pPr>
            <w:r>
              <w:rPr>
                <w:rFonts w:hint="eastAsia"/>
                <w:b/>
              </w:rPr>
              <w:t>关联方名称</w:t>
            </w:r>
          </w:p>
        </w:tc>
        <w:tc>
          <w:tcPr>
            <w:tcW w:w="1661" w:type="dxa"/>
            <w:gridSpan w:val="2"/>
            <w:shd w:val="clear" w:color="auto" w:fill="BFBFBF"/>
            <w:vAlign w:val="center"/>
          </w:tcPr>
          <w:p w14:paraId="0ECAF45D">
            <w:pPr>
              <w:jc w:val="center"/>
            </w:pPr>
            <w:r>
              <w:rPr>
                <w:rFonts w:hint="eastAsia"/>
                <w:b/>
              </w:rPr>
              <w:t>本期2025年1月1日至2025年12月31日</w:t>
            </w:r>
          </w:p>
        </w:tc>
        <w:tc>
          <w:tcPr>
            <w:tcW w:w="1661" w:type="dxa"/>
            <w:gridSpan w:val="2"/>
            <w:shd w:val="clear" w:color="auto" w:fill="BFBFBF"/>
            <w:vAlign w:val="center"/>
          </w:tcPr>
          <w:p w14:paraId="1A50F77E">
            <w:pPr>
              <w:jc w:val="center"/>
            </w:pPr>
            <w:r>
              <w:rPr>
                <w:rFonts w:hint="eastAsia"/>
                <w:b/>
              </w:rPr>
              <w:t>上年度可比期间2024年1月1日至2024年12月31日</w:t>
            </w:r>
          </w:p>
        </w:tc>
      </w:tr>
      <w:tr w14:paraId="439E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64923F"/>
        </w:tc>
        <w:tc>
          <w:tcPr>
            <w:tcW w:w="1661" w:type="dxa"/>
            <w:shd w:val="clear" w:color="auto" w:fill="BFBFBF"/>
            <w:vAlign w:val="center"/>
          </w:tcPr>
          <w:p w14:paraId="2C87899A">
            <w:pPr>
              <w:jc w:val="center"/>
            </w:pPr>
            <w:r>
              <w:rPr>
                <w:rFonts w:hint="eastAsia"/>
                <w:b/>
              </w:rPr>
              <w:t>期末余额</w:t>
            </w:r>
          </w:p>
        </w:tc>
        <w:tc>
          <w:tcPr>
            <w:tcW w:w="1661" w:type="dxa"/>
            <w:shd w:val="clear" w:color="auto" w:fill="BFBFBF"/>
            <w:vAlign w:val="center"/>
          </w:tcPr>
          <w:p w14:paraId="7B054F9C">
            <w:pPr>
              <w:jc w:val="center"/>
            </w:pPr>
            <w:r>
              <w:rPr>
                <w:rFonts w:hint="eastAsia"/>
                <w:b/>
              </w:rPr>
              <w:t>当期利息收入</w:t>
            </w:r>
          </w:p>
        </w:tc>
        <w:tc>
          <w:tcPr>
            <w:tcW w:w="1661" w:type="dxa"/>
            <w:shd w:val="clear" w:color="auto" w:fill="BFBFBF"/>
            <w:vAlign w:val="center"/>
          </w:tcPr>
          <w:p w14:paraId="4A83A1DE">
            <w:pPr>
              <w:jc w:val="center"/>
            </w:pPr>
            <w:r>
              <w:rPr>
                <w:rFonts w:hint="eastAsia"/>
                <w:b/>
              </w:rPr>
              <w:t>期末余额</w:t>
            </w:r>
          </w:p>
        </w:tc>
        <w:tc>
          <w:tcPr>
            <w:tcW w:w="1661" w:type="dxa"/>
            <w:shd w:val="clear" w:color="auto" w:fill="BFBFBF"/>
            <w:vAlign w:val="center"/>
          </w:tcPr>
          <w:p w14:paraId="6EF3EEF2">
            <w:pPr>
              <w:jc w:val="center"/>
            </w:pPr>
            <w:r>
              <w:rPr>
                <w:rFonts w:hint="eastAsia"/>
                <w:b/>
              </w:rPr>
              <w:t>当期利息收入</w:t>
            </w:r>
          </w:p>
        </w:tc>
      </w:tr>
      <w:tr w14:paraId="0E95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DAF65A">
            <w:r>
              <w:rPr>
                <w:rFonts w:hint="eastAsia"/>
              </w:rPr>
              <w:t>中国工商银行</w:t>
            </w:r>
          </w:p>
        </w:tc>
        <w:tc>
          <w:tcPr>
            <w:tcW w:w="1661" w:type="dxa"/>
            <w:vAlign w:val="center"/>
          </w:tcPr>
          <w:p w14:paraId="07CA31A5">
            <w:pPr>
              <w:jc w:val="right"/>
            </w:pPr>
            <w:r>
              <w:rPr>
                <w:rFonts w:hint="eastAsia"/>
              </w:rPr>
              <w:t>4,537,676.64</w:t>
            </w:r>
          </w:p>
        </w:tc>
        <w:tc>
          <w:tcPr>
            <w:tcW w:w="1661" w:type="dxa"/>
            <w:vAlign w:val="center"/>
          </w:tcPr>
          <w:p w14:paraId="0A52B6BB">
            <w:pPr>
              <w:jc w:val="right"/>
            </w:pPr>
            <w:r>
              <w:rPr>
                <w:rFonts w:hint="eastAsia"/>
              </w:rPr>
              <w:t>11,983.48</w:t>
            </w:r>
          </w:p>
        </w:tc>
        <w:tc>
          <w:tcPr>
            <w:tcW w:w="1661" w:type="dxa"/>
            <w:vAlign w:val="center"/>
          </w:tcPr>
          <w:p w14:paraId="1D9C8E44">
            <w:pPr>
              <w:jc w:val="right"/>
            </w:pPr>
            <w:r>
              <w:rPr>
                <w:rFonts w:hint="eastAsia"/>
              </w:rPr>
              <w:t>3,459,984.89</w:t>
            </w:r>
          </w:p>
        </w:tc>
        <w:tc>
          <w:tcPr>
            <w:tcW w:w="1661" w:type="dxa"/>
            <w:vAlign w:val="center"/>
          </w:tcPr>
          <w:p w14:paraId="295BE3E6">
            <w:pPr>
              <w:jc w:val="right"/>
            </w:pPr>
            <w:r>
              <w:rPr>
                <w:rFonts w:hint="eastAsia"/>
              </w:rPr>
              <w:t>10,711.80</w:t>
            </w:r>
          </w:p>
        </w:tc>
      </w:tr>
    </w:tbl>
    <w:p w14:paraId="4C74D2A5">
      <w:pPr>
        <w:pStyle w:val="47"/>
        <w:rPr>
          <w:rFonts w:hint="eastAsia"/>
        </w:rPr>
      </w:pPr>
      <w:r>
        <w:rPr>
          <w:rFonts w:hint="eastAsia"/>
        </w:rPr>
        <w:t>注：本基金的银行存款由基金托管人保管，按银行约定利率计息。</w:t>
      </w:r>
    </w:p>
    <w:p w14:paraId="6CE714A6">
      <w:pPr>
        <w:pStyle w:val="35"/>
      </w:pPr>
      <w:bookmarkStart w:id="126" w:name="_Toc126"/>
      <w:r>
        <w:t>本基金在承销期内参与关联方承销证券的情况</w:t>
      </w:r>
      <w:bookmarkEnd w:id="126"/>
    </w:p>
    <w:p w14:paraId="2CB778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9FC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67DB346">
            <w:pPr>
              <w:jc w:val="center"/>
            </w:pPr>
            <w:r>
              <w:rPr>
                <w:rFonts w:hint="eastAsia"/>
                <w:b/>
              </w:rPr>
              <w:t>本期2025年1月1日至2025年12月31日</w:t>
            </w:r>
          </w:p>
        </w:tc>
      </w:tr>
      <w:tr w14:paraId="7816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002AC36">
            <w:pPr>
              <w:jc w:val="center"/>
            </w:pPr>
            <w:r>
              <w:rPr>
                <w:rFonts w:hint="eastAsia"/>
                <w:b/>
              </w:rPr>
              <w:t>关联方名称</w:t>
            </w:r>
          </w:p>
        </w:tc>
        <w:tc>
          <w:tcPr>
            <w:tcW w:w="1384" w:type="dxa"/>
            <w:vMerge w:val="restart"/>
            <w:shd w:val="clear" w:color="auto" w:fill="BFBFBF"/>
            <w:vAlign w:val="center"/>
          </w:tcPr>
          <w:p w14:paraId="4A167F8B">
            <w:pPr>
              <w:jc w:val="center"/>
            </w:pPr>
            <w:r>
              <w:rPr>
                <w:rFonts w:hint="eastAsia"/>
                <w:b/>
              </w:rPr>
              <w:t>证券代码</w:t>
            </w:r>
          </w:p>
        </w:tc>
        <w:tc>
          <w:tcPr>
            <w:tcW w:w="1384" w:type="dxa"/>
            <w:vMerge w:val="restart"/>
            <w:shd w:val="clear" w:color="auto" w:fill="BFBFBF"/>
            <w:vAlign w:val="center"/>
          </w:tcPr>
          <w:p w14:paraId="38F17F57">
            <w:pPr>
              <w:jc w:val="center"/>
            </w:pPr>
            <w:r>
              <w:rPr>
                <w:rFonts w:hint="eastAsia"/>
                <w:b/>
              </w:rPr>
              <w:t>证券名称</w:t>
            </w:r>
          </w:p>
        </w:tc>
        <w:tc>
          <w:tcPr>
            <w:tcW w:w="1384" w:type="dxa"/>
            <w:vMerge w:val="restart"/>
            <w:shd w:val="clear" w:color="auto" w:fill="BFBFBF"/>
            <w:vAlign w:val="center"/>
          </w:tcPr>
          <w:p w14:paraId="12DB2A85">
            <w:pPr>
              <w:jc w:val="center"/>
            </w:pPr>
            <w:r>
              <w:rPr>
                <w:rFonts w:hint="eastAsia"/>
                <w:b/>
              </w:rPr>
              <w:t>发行方式</w:t>
            </w:r>
          </w:p>
        </w:tc>
        <w:tc>
          <w:tcPr>
            <w:tcW w:w="1384" w:type="dxa"/>
            <w:gridSpan w:val="2"/>
            <w:shd w:val="clear" w:color="auto" w:fill="BFBFBF"/>
            <w:vAlign w:val="center"/>
          </w:tcPr>
          <w:p w14:paraId="157BBF2E">
            <w:pPr>
              <w:jc w:val="center"/>
            </w:pPr>
            <w:r>
              <w:rPr>
                <w:rFonts w:hint="eastAsia"/>
                <w:b/>
              </w:rPr>
              <w:t>基金在承销期内买入</w:t>
            </w:r>
          </w:p>
        </w:tc>
      </w:tr>
      <w:tr w14:paraId="4443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BF54AE2"/>
        </w:tc>
        <w:tc>
          <w:tcPr>
            <w:tcW w:w="1384" w:type="dxa"/>
            <w:vMerge w:val="continue"/>
            <w:vAlign w:val="center"/>
          </w:tcPr>
          <w:p w14:paraId="7F2D1F0D"/>
        </w:tc>
        <w:tc>
          <w:tcPr>
            <w:tcW w:w="1384" w:type="dxa"/>
            <w:vMerge w:val="continue"/>
            <w:vAlign w:val="center"/>
          </w:tcPr>
          <w:p w14:paraId="55410955"/>
        </w:tc>
        <w:tc>
          <w:tcPr>
            <w:tcW w:w="1384" w:type="dxa"/>
            <w:vMerge w:val="continue"/>
            <w:vAlign w:val="center"/>
          </w:tcPr>
          <w:p w14:paraId="14E49235"/>
        </w:tc>
        <w:tc>
          <w:tcPr>
            <w:tcW w:w="1384" w:type="dxa"/>
            <w:shd w:val="clear" w:color="auto" w:fill="BFBFBF"/>
            <w:vAlign w:val="center"/>
          </w:tcPr>
          <w:p w14:paraId="7777927D">
            <w:pPr>
              <w:jc w:val="center"/>
            </w:pPr>
            <w:r>
              <w:rPr>
                <w:rFonts w:hint="eastAsia"/>
                <w:b/>
              </w:rPr>
              <w:t>数量（单位：股/张）</w:t>
            </w:r>
          </w:p>
        </w:tc>
        <w:tc>
          <w:tcPr>
            <w:tcW w:w="1384" w:type="dxa"/>
            <w:shd w:val="clear" w:color="auto" w:fill="BFBFBF"/>
            <w:vAlign w:val="center"/>
          </w:tcPr>
          <w:p w14:paraId="56B5B99E">
            <w:pPr>
              <w:jc w:val="center"/>
            </w:pPr>
            <w:r>
              <w:rPr>
                <w:rFonts w:hint="eastAsia"/>
                <w:b/>
              </w:rPr>
              <w:t>总金额</w:t>
            </w:r>
          </w:p>
        </w:tc>
      </w:tr>
      <w:tr w14:paraId="49B3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298F6F">
            <w:r>
              <w:rPr>
                <w:rFonts w:hint="eastAsia"/>
              </w:rPr>
              <w:t>兴业证券</w:t>
            </w:r>
          </w:p>
        </w:tc>
        <w:tc>
          <w:tcPr>
            <w:tcW w:w="1384" w:type="dxa"/>
            <w:vAlign w:val="center"/>
          </w:tcPr>
          <w:p w14:paraId="4E8B7F41">
            <w:r>
              <w:rPr>
                <w:rFonts w:hint="eastAsia"/>
              </w:rPr>
              <w:t>110099</w:t>
            </w:r>
          </w:p>
        </w:tc>
        <w:tc>
          <w:tcPr>
            <w:tcW w:w="1384" w:type="dxa"/>
            <w:vAlign w:val="center"/>
          </w:tcPr>
          <w:p w14:paraId="0DCBB612">
            <w:r>
              <w:rPr>
                <w:rFonts w:hint="eastAsia"/>
              </w:rPr>
              <w:t>福能转债</w:t>
            </w:r>
          </w:p>
        </w:tc>
        <w:tc>
          <w:tcPr>
            <w:tcW w:w="1384" w:type="dxa"/>
            <w:vAlign w:val="center"/>
          </w:tcPr>
          <w:p w14:paraId="047881ED">
            <w:r>
              <w:rPr>
                <w:rFonts w:hint="eastAsia"/>
              </w:rPr>
              <w:t>配债</w:t>
            </w:r>
          </w:p>
        </w:tc>
        <w:tc>
          <w:tcPr>
            <w:tcW w:w="1384" w:type="dxa"/>
            <w:vAlign w:val="center"/>
          </w:tcPr>
          <w:p w14:paraId="38018A5A">
            <w:pPr>
              <w:jc w:val="right"/>
            </w:pPr>
            <w:r>
              <w:rPr>
                <w:rFonts w:hint="eastAsia"/>
              </w:rPr>
              <w:t>130</w:t>
            </w:r>
          </w:p>
        </w:tc>
        <w:tc>
          <w:tcPr>
            <w:tcW w:w="1384" w:type="dxa"/>
            <w:vAlign w:val="center"/>
          </w:tcPr>
          <w:p w14:paraId="74CC9804">
            <w:pPr>
              <w:jc w:val="right"/>
            </w:pPr>
            <w:r>
              <w:rPr>
                <w:rFonts w:hint="eastAsia"/>
              </w:rPr>
              <w:t>13,000.00</w:t>
            </w:r>
          </w:p>
        </w:tc>
      </w:tr>
    </w:tbl>
    <w:p w14:paraId="573FE5D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234D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10AD6F2">
            <w:pPr>
              <w:jc w:val="center"/>
            </w:pPr>
            <w:r>
              <w:rPr>
                <w:rFonts w:hint="eastAsia"/>
                <w:b/>
              </w:rPr>
              <w:t>上年度可比期间2024年1月1日至2024年12月31日</w:t>
            </w:r>
          </w:p>
        </w:tc>
      </w:tr>
      <w:tr w14:paraId="1BFA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DC5964E">
            <w:pPr>
              <w:jc w:val="center"/>
            </w:pPr>
            <w:r>
              <w:rPr>
                <w:rFonts w:hint="eastAsia"/>
                <w:b/>
              </w:rPr>
              <w:t>关联方名称</w:t>
            </w:r>
          </w:p>
        </w:tc>
        <w:tc>
          <w:tcPr>
            <w:tcW w:w="1384" w:type="dxa"/>
            <w:vMerge w:val="restart"/>
            <w:shd w:val="clear" w:color="auto" w:fill="BFBFBF"/>
            <w:vAlign w:val="center"/>
          </w:tcPr>
          <w:p w14:paraId="29EA1DD1">
            <w:pPr>
              <w:jc w:val="center"/>
            </w:pPr>
            <w:r>
              <w:rPr>
                <w:rFonts w:hint="eastAsia"/>
                <w:b/>
              </w:rPr>
              <w:t>证券代码</w:t>
            </w:r>
          </w:p>
        </w:tc>
        <w:tc>
          <w:tcPr>
            <w:tcW w:w="1384" w:type="dxa"/>
            <w:vMerge w:val="restart"/>
            <w:shd w:val="clear" w:color="auto" w:fill="BFBFBF"/>
            <w:vAlign w:val="center"/>
          </w:tcPr>
          <w:p w14:paraId="02C7FACF">
            <w:pPr>
              <w:jc w:val="center"/>
            </w:pPr>
            <w:r>
              <w:rPr>
                <w:rFonts w:hint="eastAsia"/>
                <w:b/>
              </w:rPr>
              <w:t>证券名称</w:t>
            </w:r>
          </w:p>
        </w:tc>
        <w:tc>
          <w:tcPr>
            <w:tcW w:w="1384" w:type="dxa"/>
            <w:vMerge w:val="restart"/>
            <w:shd w:val="clear" w:color="auto" w:fill="BFBFBF"/>
            <w:vAlign w:val="center"/>
          </w:tcPr>
          <w:p w14:paraId="2B94D2BF">
            <w:pPr>
              <w:jc w:val="center"/>
            </w:pPr>
            <w:r>
              <w:rPr>
                <w:rFonts w:hint="eastAsia"/>
                <w:b/>
              </w:rPr>
              <w:t>发行方式</w:t>
            </w:r>
          </w:p>
        </w:tc>
        <w:tc>
          <w:tcPr>
            <w:tcW w:w="1384" w:type="dxa"/>
            <w:gridSpan w:val="2"/>
            <w:shd w:val="clear" w:color="auto" w:fill="BFBFBF"/>
            <w:vAlign w:val="center"/>
          </w:tcPr>
          <w:p w14:paraId="7E85E66B">
            <w:pPr>
              <w:jc w:val="center"/>
            </w:pPr>
            <w:r>
              <w:rPr>
                <w:rFonts w:hint="eastAsia"/>
                <w:b/>
              </w:rPr>
              <w:t>基金在承销期内买入</w:t>
            </w:r>
          </w:p>
        </w:tc>
      </w:tr>
      <w:tr w14:paraId="097F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A89050B"/>
        </w:tc>
        <w:tc>
          <w:tcPr>
            <w:tcW w:w="1384" w:type="dxa"/>
            <w:vMerge w:val="continue"/>
            <w:vAlign w:val="center"/>
          </w:tcPr>
          <w:p w14:paraId="1A3BFF1C"/>
        </w:tc>
        <w:tc>
          <w:tcPr>
            <w:tcW w:w="1384" w:type="dxa"/>
            <w:vMerge w:val="continue"/>
            <w:vAlign w:val="center"/>
          </w:tcPr>
          <w:p w14:paraId="1EFE3064"/>
        </w:tc>
        <w:tc>
          <w:tcPr>
            <w:tcW w:w="1384" w:type="dxa"/>
            <w:vMerge w:val="continue"/>
            <w:vAlign w:val="center"/>
          </w:tcPr>
          <w:p w14:paraId="14CF2A34"/>
        </w:tc>
        <w:tc>
          <w:tcPr>
            <w:tcW w:w="1384" w:type="dxa"/>
            <w:shd w:val="clear" w:color="auto" w:fill="BFBFBF"/>
            <w:vAlign w:val="center"/>
          </w:tcPr>
          <w:p w14:paraId="5F827B56">
            <w:pPr>
              <w:jc w:val="center"/>
            </w:pPr>
            <w:r>
              <w:rPr>
                <w:rFonts w:hint="eastAsia"/>
                <w:b/>
              </w:rPr>
              <w:t>数量（单位：股/张）</w:t>
            </w:r>
          </w:p>
        </w:tc>
        <w:tc>
          <w:tcPr>
            <w:tcW w:w="1384" w:type="dxa"/>
            <w:shd w:val="clear" w:color="auto" w:fill="BFBFBF"/>
            <w:vAlign w:val="center"/>
          </w:tcPr>
          <w:p w14:paraId="098C1791">
            <w:pPr>
              <w:jc w:val="center"/>
            </w:pPr>
            <w:r>
              <w:rPr>
                <w:rFonts w:hint="eastAsia"/>
                <w:b/>
              </w:rPr>
              <w:t>总金额</w:t>
            </w:r>
          </w:p>
        </w:tc>
      </w:tr>
      <w:tr w14:paraId="6E91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9EC92">
            <w:r>
              <w:rPr>
                <w:rFonts w:hint="eastAsia"/>
              </w:rPr>
              <w:t>华泰联合</w:t>
            </w:r>
          </w:p>
        </w:tc>
        <w:tc>
          <w:tcPr>
            <w:tcW w:w="1384" w:type="dxa"/>
            <w:vAlign w:val="center"/>
          </w:tcPr>
          <w:p w14:paraId="41A32F68">
            <w:r>
              <w:rPr>
                <w:rFonts w:hint="eastAsia"/>
              </w:rPr>
              <w:t>688605</w:t>
            </w:r>
          </w:p>
        </w:tc>
        <w:tc>
          <w:tcPr>
            <w:tcW w:w="1384" w:type="dxa"/>
            <w:vAlign w:val="center"/>
          </w:tcPr>
          <w:p w14:paraId="1110B45E">
            <w:r>
              <w:rPr>
                <w:rFonts w:hint="eastAsia"/>
              </w:rPr>
              <w:t>先锋精科</w:t>
            </w:r>
          </w:p>
        </w:tc>
        <w:tc>
          <w:tcPr>
            <w:tcW w:w="1384" w:type="dxa"/>
            <w:vAlign w:val="center"/>
          </w:tcPr>
          <w:p w14:paraId="7A9F22CD">
            <w:r>
              <w:rPr>
                <w:rFonts w:hint="eastAsia"/>
              </w:rPr>
              <w:t>网下申购</w:t>
            </w:r>
          </w:p>
        </w:tc>
        <w:tc>
          <w:tcPr>
            <w:tcW w:w="1384" w:type="dxa"/>
            <w:vAlign w:val="center"/>
          </w:tcPr>
          <w:p w14:paraId="3134B944">
            <w:pPr>
              <w:jc w:val="right"/>
            </w:pPr>
            <w:r>
              <w:rPr>
                <w:rFonts w:hint="eastAsia"/>
              </w:rPr>
              <w:t>4,406</w:t>
            </w:r>
          </w:p>
        </w:tc>
        <w:tc>
          <w:tcPr>
            <w:tcW w:w="1384" w:type="dxa"/>
            <w:vAlign w:val="center"/>
          </w:tcPr>
          <w:p w14:paraId="6CCB4F64">
            <w:pPr>
              <w:jc w:val="right"/>
            </w:pPr>
            <w:r>
              <w:rPr>
                <w:rFonts w:hint="eastAsia"/>
              </w:rPr>
              <w:t>49,743.74</w:t>
            </w:r>
          </w:p>
        </w:tc>
      </w:tr>
    </w:tbl>
    <w:p w14:paraId="15194731">
      <w:pPr>
        <w:pStyle w:val="35"/>
      </w:pPr>
      <w:bookmarkStart w:id="127" w:name="_Toc127"/>
      <w:r>
        <w:t>其他关联交易事项的说明</w:t>
      </w:r>
      <w:bookmarkEnd w:id="127"/>
    </w:p>
    <w:p w14:paraId="68104B43">
      <w:pPr>
        <w:pStyle w:val="18"/>
        <w:rPr>
          <w:rFonts w:hint="eastAsia"/>
        </w:rPr>
      </w:pPr>
      <w:r>
        <w:rPr>
          <w:rFonts w:hint="eastAsia"/>
        </w:rPr>
        <w:t>无。</w:t>
      </w:r>
    </w:p>
    <w:p w14:paraId="414C2141">
      <w:pPr>
        <w:pStyle w:val="28"/>
      </w:pPr>
      <w:bookmarkStart w:id="128" w:name="_Toc128"/>
      <w:r>
        <w:t>利润分配情况——固定净值型货币市场基金之外的基金</w:t>
      </w:r>
      <w:bookmarkEnd w:id="128"/>
    </w:p>
    <w:p w14:paraId="27068992">
      <w:pPr>
        <w:pStyle w:val="47"/>
        <w:rPr>
          <w:rFonts w:hint="eastAsia"/>
        </w:rPr>
      </w:pPr>
      <w:r>
        <w:rPr>
          <w:rFonts w:hint="eastAsia"/>
        </w:rPr>
        <w:t>注：本期无。本基金报告期后分红情况（如有）详见本报告“资产负债表日后事项”部分内容。</w:t>
      </w:r>
    </w:p>
    <w:p w14:paraId="7795AD20">
      <w:pPr>
        <w:pStyle w:val="28"/>
      </w:pPr>
      <w:bookmarkStart w:id="129" w:name="_Toc129"/>
      <w:r>
        <w:t>期末（2025年12月31日）本基金持有的流通受限证券</w:t>
      </w:r>
      <w:bookmarkEnd w:id="129"/>
    </w:p>
    <w:p w14:paraId="101A3D42">
      <w:pPr>
        <w:pStyle w:val="35"/>
      </w:pPr>
      <w:bookmarkStart w:id="130" w:name="_Toc130"/>
      <w:r>
        <w:t>因认购新发/增发证券而于期末持有的流通受限证券</w:t>
      </w:r>
      <w:bookmarkEnd w:id="130"/>
    </w:p>
    <w:p w14:paraId="2BE05D2F">
      <w:pPr>
        <w:pStyle w:val="18"/>
        <w:rPr>
          <w:rFonts w:hint="eastAsia"/>
        </w:rPr>
      </w:pPr>
      <w:r>
        <w:rPr>
          <w:rFonts w:hint="eastAsia"/>
        </w:rPr>
        <w:t>无。</w:t>
      </w:r>
    </w:p>
    <w:p w14:paraId="25B5B8D2">
      <w:pPr>
        <w:pStyle w:val="35"/>
      </w:pPr>
      <w:bookmarkStart w:id="131" w:name="_Toc131"/>
      <w:r>
        <w:t>期末持有的暂时停牌等流通受限股票</w:t>
      </w:r>
      <w:bookmarkEnd w:id="131"/>
    </w:p>
    <w:p w14:paraId="2193CD10">
      <w:pPr>
        <w:pStyle w:val="18"/>
        <w:rPr>
          <w:rFonts w:hint="eastAsia"/>
        </w:rPr>
      </w:pPr>
      <w:r>
        <w:rPr>
          <w:rFonts w:hint="eastAsia"/>
        </w:rPr>
        <w:t>无。</w:t>
      </w:r>
    </w:p>
    <w:p w14:paraId="54AC2346">
      <w:pPr>
        <w:pStyle w:val="35"/>
      </w:pPr>
      <w:bookmarkStart w:id="132" w:name="_Toc132"/>
      <w:r>
        <w:t>期末债券正回购交易中作为抵押的债券</w:t>
      </w:r>
      <w:bookmarkEnd w:id="132"/>
    </w:p>
    <w:p w14:paraId="0786FB10">
      <w:pPr>
        <w:pStyle w:val="36"/>
      </w:pPr>
      <w:bookmarkStart w:id="133" w:name="_Toc133"/>
      <w:r>
        <w:t>银行间市场债券正回购</w:t>
      </w:r>
      <w:bookmarkEnd w:id="133"/>
    </w:p>
    <w:p w14:paraId="4B163C9F">
      <w:pPr>
        <w:pStyle w:val="18"/>
        <w:rPr>
          <w:rFonts w:hint="eastAsia"/>
        </w:rPr>
      </w:pPr>
      <w:r>
        <w:rPr>
          <w:rFonts w:hint="eastAsia"/>
        </w:rPr>
        <w:t>无。</w:t>
      </w:r>
    </w:p>
    <w:p w14:paraId="28B96A56">
      <w:pPr>
        <w:pStyle w:val="36"/>
      </w:pPr>
      <w:bookmarkStart w:id="134" w:name="_Toc134"/>
      <w:r>
        <w:t>交易所市场债券正回购</w:t>
      </w:r>
      <w:bookmarkEnd w:id="134"/>
    </w:p>
    <w:p w14:paraId="3781F773">
      <w:pPr>
        <w:pStyle w:val="18"/>
        <w:rPr>
          <w:rFonts w:hint="eastAsia"/>
        </w:rPr>
      </w:pPr>
      <w:r>
        <w:rPr>
          <w:rFonts w:hint="eastAsia"/>
        </w:rPr>
        <w:t>无。</w:t>
      </w:r>
    </w:p>
    <w:p w14:paraId="23858693">
      <w:pPr>
        <w:pStyle w:val="35"/>
      </w:pPr>
      <w:bookmarkStart w:id="135" w:name="_Toc135"/>
      <w:r>
        <w:t>期末参与转融通证券出借业务的证券</w:t>
      </w:r>
      <w:bookmarkEnd w:id="135"/>
    </w:p>
    <w:p w14:paraId="2EAC8FAB">
      <w:pPr>
        <w:pStyle w:val="18"/>
        <w:rPr>
          <w:rFonts w:hint="eastAsia"/>
        </w:rPr>
      </w:pPr>
      <w:r>
        <w:rPr>
          <w:rFonts w:hint="eastAsia"/>
        </w:rPr>
        <w:t>无。</w:t>
      </w:r>
    </w:p>
    <w:p w14:paraId="0E24D833">
      <w:pPr>
        <w:pStyle w:val="28"/>
      </w:pPr>
      <w:bookmarkStart w:id="136" w:name="_Toc136"/>
      <w:r>
        <w:t>金融工具风险及管理</w:t>
      </w:r>
      <w:bookmarkEnd w:id="136"/>
    </w:p>
    <w:p w14:paraId="051D932E">
      <w:pPr>
        <w:pStyle w:val="35"/>
      </w:pPr>
      <w:bookmarkStart w:id="137" w:name="_Toc137"/>
      <w:r>
        <w:t>风险管理政策和组织架构</w:t>
      </w:r>
      <w:bookmarkEnd w:id="137"/>
    </w:p>
    <w:p w14:paraId="120EA97E">
      <w:pPr>
        <w:pStyle w:val="18"/>
        <w:rPr>
          <w:rFonts w:hint="eastAsia"/>
        </w:rPr>
      </w:pPr>
      <w:r>
        <w:rPr>
          <w:rFonts w:hint="eastAsia"/>
        </w:rPr>
        <w:t>本基金是指数型基金，其风险与收益高于混合型基金、债券型基金与货币市场基金。紧密跟踪中证500指数，具有与标的指数以及标的指数所代表的股票市场相似的风险收益特征。本基金以标的指数成份股、备选成份股为主要投资对象。本基金在力求对中证500指数进行有效跟踪的基础上，通过数量化的方法进行积极的指数组合管理与风险控制，力争实现超越目标指数的投资收益。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1391B5C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B3A1C6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B0DE722">
      <w:pPr>
        <w:pStyle w:val="35"/>
      </w:pPr>
      <w:bookmarkStart w:id="138" w:name="_Toc138"/>
      <w:r>
        <w:t>信用风险</w:t>
      </w:r>
      <w:bookmarkEnd w:id="138"/>
    </w:p>
    <w:p w14:paraId="6D870A66">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D9D313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757E91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32FF94B">
      <w:pPr>
        <w:pStyle w:val="18"/>
        <w:rPr>
          <w:rFonts w:hint="eastAsia"/>
        </w:rPr>
      </w:pPr>
      <w:r>
        <w:rPr>
          <w:rFonts w:hint="eastAsia"/>
        </w:rPr>
        <w:t>于本期末，本基金无债券投资（上期末：本基金持有的除国债、央行票据和政策性金融债以外的债券占基金净资产的比例为0.0080%）。</w:t>
      </w:r>
    </w:p>
    <w:p w14:paraId="49F1323E">
      <w:pPr>
        <w:pStyle w:val="35"/>
      </w:pPr>
      <w:bookmarkStart w:id="139" w:name="_Toc139"/>
      <w:r>
        <w:t>流动性风险</w:t>
      </w:r>
      <w:bookmarkEnd w:id="139"/>
    </w:p>
    <w:p w14:paraId="584879A6">
      <w:pPr>
        <w:pStyle w:val="18"/>
        <w:rPr>
          <w:rFonts w:hint="eastAsia"/>
        </w:rPr>
      </w:pPr>
      <w:r>
        <w:rPr>
          <w:rFonts w:hint="eastAsia"/>
        </w:rPr>
        <w:t>流动性风险是指基金在履行与金融负债有关的义务时遇到资金短缺的风险。本基金为履行与金融负债有关的义务而调整基金投资组合时，由于部分成份股流动性差，导致本基金难以及时完成组合调整，或承受较大市场冲击成本，可能产生基金投资组合收益偏离标的指数收益的风险。</w:t>
      </w:r>
    </w:p>
    <w:p w14:paraId="3B8E6F24">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5590C155">
      <w:pPr>
        <w:pStyle w:val="18"/>
        <w:rPr>
          <w:rFonts w:hint="eastAsia"/>
        </w:rPr>
      </w:pPr>
      <w:r>
        <w:rPr>
          <w:rFonts w:hint="eastAsia"/>
        </w:rPr>
        <w:t>于本期末，本基金所承担的全部金融负债的合约约定到期日均为一个月以内且不计息。本基金赎回基金份额采用一篮子股票形式，流动性风险相对较低。</w:t>
      </w:r>
    </w:p>
    <w:p w14:paraId="5967FCC4">
      <w:pPr>
        <w:pStyle w:val="36"/>
      </w:pPr>
      <w:bookmarkStart w:id="140" w:name="_Toc140"/>
      <w:r>
        <w:t>报告期内本基金组合资产的流动性风险分析</w:t>
      </w:r>
      <w:bookmarkEnd w:id="140"/>
    </w:p>
    <w:p w14:paraId="07AE66D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4B83B1A">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6BE6B95">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1E2A841">
      <w:pPr>
        <w:pStyle w:val="35"/>
      </w:pPr>
      <w:bookmarkStart w:id="141" w:name="_Toc141"/>
      <w:r>
        <w:t>市场风险</w:t>
      </w:r>
      <w:bookmarkEnd w:id="141"/>
    </w:p>
    <w:p w14:paraId="009542C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39BC20B">
      <w:pPr>
        <w:pStyle w:val="36"/>
      </w:pPr>
      <w:bookmarkStart w:id="142" w:name="_Toc142"/>
      <w:r>
        <w:t>利率风险</w:t>
      </w:r>
      <w:bookmarkEnd w:id="142"/>
    </w:p>
    <w:p w14:paraId="2AA8C89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8CECD18">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D7B73E2">
      <w:pPr>
        <w:pStyle w:val="37"/>
      </w:pPr>
      <w:bookmarkStart w:id="143" w:name="_Toc143"/>
      <w:r>
        <w:t>利率风险敞口</w:t>
      </w:r>
      <w:bookmarkEnd w:id="143"/>
    </w:p>
    <w:p w14:paraId="2D3643D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C5F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90C44">
            <w:r>
              <w:rPr>
                <w:rFonts w:hint="eastAsia"/>
              </w:rPr>
              <w:t>本期末2025年12月31日</w:t>
            </w:r>
          </w:p>
        </w:tc>
        <w:tc>
          <w:tcPr>
            <w:tcW w:w="1384" w:type="dxa"/>
            <w:vAlign w:val="center"/>
          </w:tcPr>
          <w:p w14:paraId="1500712A">
            <w:r>
              <w:rPr>
                <w:rFonts w:hint="eastAsia"/>
              </w:rPr>
              <w:t>1年以内</w:t>
            </w:r>
          </w:p>
        </w:tc>
        <w:tc>
          <w:tcPr>
            <w:tcW w:w="1384" w:type="dxa"/>
            <w:vAlign w:val="center"/>
          </w:tcPr>
          <w:p w14:paraId="0B01FDE6">
            <w:r>
              <w:rPr>
                <w:rFonts w:hint="eastAsia"/>
              </w:rPr>
              <w:t>1-5年</w:t>
            </w:r>
          </w:p>
        </w:tc>
        <w:tc>
          <w:tcPr>
            <w:tcW w:w="1384" w:type="dxa"/>
            <w:vAlign w:val="center"/>
          </w:tcPr>
          <w:p w14:paraId="203E748A">
            <w:r>
              <w:rPr>
                <w:rFonts w:hint="eastAsia"/>
              </w:rPr>
              <w:t>5年以上</w:t>
            </w:r>
          </w:p>
        </w:tc>
        <w:tc>
          <w:tcPr>
            <w:tcW w:w="1384" w:type="dxa"/>
            <w:vAlign w:val="center"/>
          </w:tcPr>
          <w:p w14:paraId="4D25FACC">
            <w:r>
              <w:rPr>
                <w:rFonts w:hint="eastAsia"/>
              </w:rPr>
              <w:t>不计息</w:t>
            </w:r>
          </w:p>
        </w:tc>
        <w:tc>
          <w:tcPr>
            <w:tcW w:w="1384" w:type="dxa"/>
            <w:vAlign w:val="center"/>
          </w:tcPr>
          <w:p w14:paraId="070FD2B0">
            <w:r>
              <w:rPr>
                <w:rFonts w:hint="eastAsia"/>
              </w:rPr>
              <w:t>合计</w:t>
            </w:r>
          </w:p>
        </w:tc>
      </w:tr>
      <w:tr w14:paraId="1A89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6CD22">
            <w:r>
              <w:rPr>
                <w:rFonts w:hint="eastAsia"/>
              </w:rPr>
              <w:t>资产</w:t>
            </w:r>
          </w:p>
        </w:tc>
        <w:tc>
          <w:tcPr>
            <w:tcW w:w="1384" w:type="dxa"/>
            <w:vAlign w:val="center"/>
          </w:tcPr>
          <w:p w14:paraId="54CBAD9C"/>
        </w:tc>
        <w:tc>
          <w:tcPr>
            <w:tcW w:w="1384" w:type="dxa"/>
            <w:vAlign w:val="center"/>
          </w:tcPr>
          <w:p w14:paraId="6FF1313C"/>
        </w:tc>
        <w:tc>
          <w:tcPr>
            <w:tcW w:w="1384" w:type="dxa"/>
            <w:vAlign w:val="center"/>
          </w:tcPr>
          <w:p w14:paraId="3E9E91B4"/>
        </w:tc>
        <w:tc>
          <w:tcPr>
            <w:tcW w:w="1384" w:type="dxa"/>
            <w:vAlign w:val="center"/>
          </w:tcPr>
          <w:p w14:paraId="209E42E9"/>
        </w:tc>
        <w:tc>
          <w:tcPr>
            <w:tcW w:w="1384" w:type="dxa"/>
            <w:vAlign w:val="center"/>
          </w:tcPr>
          <w:p w14:paraId="79D9754B"/>
        </w:tc>
      </w:tr>
      <w:tr w14:paraId="045E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CC7EB">
            <w:r>
              <w:rPr>
                <w:rFonts w:hint="eastAsia"/>
              </w:rPr>
              <w:t>货币资金</w:t>
            </w:r>
          </w:p>
        </w:tc>
        <w:tc>
          <w:tcPr>
            <w:tcW w:w="1384" w:type="dxa"/>
            <w:vAlign w:val="center"/>
          </w:tcPr>
          <w:p w14:paraId="73F05914">
            <w:pPr>
              <w:jc w:val="right"/>
            </w:pPr>
            <w:r>
              <w:rPr>
                <w:rFonts w:hint="eastAsia"/>
              </w:rPr>
              <w:t>4,537,676.64</w:t>
            </w:r>
          </w:p>
        </w:tc>
        <w:tc>
          <w:tcPr>
            <w:tcW w:w="1384" w:type="dxa"/>
            <w:vAlign w:val="center"/>
          </w:tcPr>
          <w:p w14:paraId="38B98270">
            <w:pPr>
              <w:jc w:val="right"/>
            </w:pPr>
            <w:r>
              <w:rPr>
                <w:rFonts w:hint="eastAsia"/>
              </w:rPr>
              <w:t>-</w:t>
            </w:r>
          </w:p>
        </w:tc>
        <w:tc>
          <w:tcPr>
            <w:tcW w:w="1384" w:type="dxa"/>
            <w:vAlign w:val="center"/>
          </w:tcPr>
          <w:p w14:paraId="170701E3">
            <w:pPr>
              <w:jc w:val="right"/>
            </w:pPr>
            <w:r>
              <w:rPr>
                <w:rFonts w:hint="eastAsia"/>
              </w:rPr>
              <w:t>-</w:t>
            </w:r>
          </w:p>
        </w:tc>
        <w:tc>
          <w:tcPr>
            <w:tcW w:w="1384" w:type="dxa"/>
            <w:vAlign w:val="center"/>
          </w:tcPr>
          <w:p w14:paraId="69657B09">
            <w:pPr>
              <w:jc w:val="right"/>
            </w:pPr>
            <w:r>
              <w:rPr>
                <w:rFonts w:hint="eastAsia"/>
              </w:rPr>
              <w:t>-</w:t>
            </w:r>
          </w:p>
        </w:tc>
        <w:tc>
          <w:tcPr>
            <w:tcW w:w="1384" w:type="dxa"/>
            <w:vAlign w:val="center"/>
          </w:tcPr>
          <w:p w14:paraId="72975952">
            <w:pPr>
              <w:jc w:val="right"/>
            </w:pPr>
            <w:r>
              <w:rPr>
                <w:rFonts w:hint="eastAsia"/>
              </w:rPr>
              <w:t>4,537,676.64</w:t>
            </w:r>
          </w:p>
        </w:tc>
      </w:tr>
      <w:tr w14:paraId="37D6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2A3E7">
            <w:r>
              <w:rPr>
                <w:rFonts w:hint="eastAsia"/>
              </w:rPr>
              <w:t>结算备付金</w:t>
            </w:r>
          </w:p>
        </w:tc>
        <w:tc>
          <w:tcPr>
            <w:tcW w:w="1384" w:type="dxa"/>
            <w:vAlign w:val="center"/>
          </w:tcPr>
          <w:p w14:paraId="3AB71990">
            <w:pPr>
              <w:jc w:val="right"/>
            </w:pPr>
            <w:r>
              <w:rPr>
                <w:rFonts w:hint="eastAsia"/>
              </w:rPr>
              <w:t>2,388,203.95</w:t>
            </w:r>
          </w:p>
        </w:tc>
        <w:tc>
          <w:tcPr>
            <w:tcW w:w="1384" w:type="dxa"/>
            <w:vAlign w:val="center"/>
          </w:tcPr>
          <w:p w14:paraId="175ACF10">
            <w:pPr>
              <w:jc w:val="right"/>
            </w:pPr>
            <w:r>
              <w:rPr>
                <w:rFonts w:hint="eastAsia"/>
              </w:rPr>
              <w:t>-</w:t>
            </w:r>
          </w:p>
        </w:tc>
        <w:tc>
          <w:tcPr>
            <w:tcW w:w="1384" w:type="dxa"/>
            <w:vAlign w:val="center"/>
          </w:tcPr>
          <w:p w14:paraId="59637DA0">
            <w:pPr>
              <w:jc w:val="right"/>
            </w:pPr>
            <w:r>
              <w:rPr>
                <w:rFonts w:hint="eastAsia"/>
              </w:rPr>
              <w:t>-</w:t>
            </w:r>
          </w:p>
        </w:tc>
        <w:tc>
          <w:tcPr>
            <w:tcW w:w="1384" w:type="dxa"/>
            <w:vAlign w:val="center"/>
          </w:tcPr>
          <w:p w14:paraId="112959F0">
            <w:pPr>
              <w:jc w:val="right"/>
            </w:pPr>
            <w:r>
              <w:rPr>
                <w:rFonts w:hint="eastAsia"/>
              </w:rPr>
              <w:t>-</w:t>
            </w:r>
          </w:p>
        </w:tc>
        <w:tc>
          <w:tcPr>
            <w:tcW w:w="1384" w:type="dxa"/>
            <w:vAlign w:val="center"/>
          </w:tcPr>
          <w:p w14:paraId="0EDDE602">
            <w:pPr>
              <w:jc w:val="right"/>
            </w:pPr>
            <w:r>
              <w:rPr>
                <w:rFonts w:hint="eastAsia"/>
              </w:rPr>
              <w:t>2,388,203.95</w:t>
            </w:r>
          </w:p>
        </w:tc>
      </w:tr>
      <w:tr w14:paraId="2257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19D0E">
            <w:r>
              <w:rPr>
                <w:rFonts w:hint="eastAsia"/>
              </w:rPr>
              <w:t>存出保证金</w:t>
            </w:r>
          </w:p>
        </w:tc>
        <w:tc>
          <w:tcPr>
            <w:tcW w:w="1384" w:type="dxa"/>
            <w:vAlign w:val="center"/>
          </w:tcPr>
          <w:p w14:paraId="427F08A7">
            <w:pPr>
              <w:jc w:val="right"/>
            </w:pPr>
            <w:r>
              <w:rPr>
                <w:rFonts w:hint="eastAsia"/>
              </w:rPr>
              <w:t>22,806.56</w:t>
            </w:r>
          </w:p>
        </w:tc>
        <w:tc>
          <w:tcPr>
            <w:tcW w:w="1384" w:type="dxa"/>
            <w:vAlign w:val="center"/>
          </w:tcPr>
          <w:p w14:paraId="6BAE4DB0">
            <w:pPr>
              <w:jc w:val="right"/>
            </w:pPr>
            <w:r>
              <w:rPr>
                <w:rFonts w:hint="eastAsia"/>
              </w:rPr>
              <w:t>-</w:t>
            </w:r>
          </w:p>
        </w:tc>
        <w:tc>
          <w:tcPr>
            <w:tcW w:w="1384" w:type="dxa"/>
            <w:vAlign w:val="center"/>
          </w:tcPr>
          <w:p w14:paraId="7621A9D0">
            <w:pPr>
              <w:jc w:val="right"/>
            </w:pPr>
            <w:r>
              <w:rPr>
                <w:rFonts w:hint="eastAsia"/>
              </w:rPr>
              <w:t>-</w:t>
            </w:r>
          </w:p>
        </w:tc>
        <w:tc>
          <w:tcPr>
            <w:tcW w:w="1384" w:type="dxa"/>
            <w:vAlign w:val="center"/>
          </w:tcPr>
          <w:p w14:paraId="61C1FE8E">
            <w:pPr>
              <w:jc w:val="right"/>
            </w:pPr>
            <w:r>
              <w:rPr>
                <w:rFonts w:hint="eastAsia"/>
              </w:rPr>
              <w:t>883,992.00</w:t>
            </w:r>
          </w:p>
        </w:tc>
        <w:tc>
          <w:tcPr>
            <w:tcW w:w="1384" w:type="dxa"/>
            <w:vAlign w:val="center"/>
          </w:tcPr>
          <w:p w14:paraId="383CE11A">
            <w:pPr>
              <w:jc w:val="right"/>
            </w:pPr>
            <w:r>
              <w:rPr>
                <w:rFonts w:hint="eastAsia"/>
              </w:rPr>
              <w:t>906,798.56</w:t>
            </w:r>
          </w:p>
        </w:tc>
      </w:tr>
      <w:tr w14:paraId="09B9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C46BA7">
            <w:r>
              <w:rPr>
                <w:rFonts w:hint="eastAsia"/>
              </w:rPr>
              <w:t>交易性金融资产</w:t>
            </w:r>
          </w:p>
        </w:tc>
        <w:tc>
          <w:tcPr>
            <w:tcW w:w="1384" w:type="dxa"/>
            <w:vAlign w:val="center"/>
          </w:tcPr>
          <w:p w14:paraId="779E3916">
            <w:pPr>
              <w:jc w:val="right"/>
            </w:pPr>
            <w:r>
              <w:rPr>
                <w:rFonts w:hint="eastAsia"/>
              </w:rPr>
              <w:t>-</w:t>
            </w:r>
          </w:p>
        </w:tc>
        <w:tc>
          <w:tcPr>
            <w:tcW w:w="1384" w:type="dxa"/>
            <w:vAlign w:val="center"/>
          </w:tcPr>
          <w:p w14:paraId="186D76F1">
            <w:pPr>
              <w:jc w:val="right"/>
            </w:pPr>
            <w:r>
              <w:rPr>
                <w:rFonts w:hint="eastAsia"/>
              </w:rPr>
              <w:t>-</w:t>
            </w:r>
          </w:p>
        </w:tc>
        <w:tc>
          <w:tcPr>
            <w:tcW w:w="1384" w:type="dxa"/>
            <w:vAlign w:val="center"/>
          </w:tcPr>
          <w:p w14:paraId="3C6F663A">
            <w:pPr>
              <w:jc w:val="right"/>
            </w:pPr>
            <w:r>
              <w:rPr>
                <w:rFonts w:hint="eastAsia"/>
              </w:rPr>
              <w:t>-</w:t>
            </w:r>
          </w:p>
        </w:tc>
        <w:tc>
          <w:tcPr>
            <w:tcW w:w="1384" w:type="dxa"/>
            <w:vAlign w:val="center"/>
          </w:tcPr>
          <w:p w14:paraId="20BF6C33">
            <w:pPr>
              <w:jc w:val="right"/>
            </w:pPr>
            <w:r>
              <w:rPr>
                <w:rFonts w:hint="eastAsia"/>
              </w:rPr>
              <w:t>75,945,313.97</w:t>
            </w:r>
          </w:p>
        </w:tc>
        <w:tc>
          <w:tcPr>
            <w:tcW w:w="1384" w:type="dxa"/>
            <w:vAlign w:val="center"/>
          </w:tcPr>
          <w:p w14:paraId="770819E6">
            <w:pPr>
              <w:jc w:val="right"/>
            </w:pPr>
            <w:r>
              <w:rPr>
                <w:rFonts w:hint="eastAsia"/>
              </w:rPr>
              <w:t>75,945,313.97</w:t>
            </w:r>
          </w:p>
        </w:tc>
      </w:tr>
      <w:tr w14:paraId="1952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D04FD7">
            <w:r>
              <w:rPr>
                <w:rFonts w:hint="eastAsia"/>
              </w:rPr>
              <w:t>衍生金融资产</w:t>
            </w:r>
          </w:p>
        </w:tc>
        <w:tc>
          <w:tcPr>
            <w:tcW w:w="1384" w:type="dxa"/>
            <w:vAlign w:val="center"/>
          </w:tcPr>
          <w:p w14:paraId="46DC3C2F">
            <w:pPr>
              <w:jc w:val="right"/>
            </w:pPr>
            <w:r>
              <w:rPr>
                <w:rFonts w:hint="eastAsia"/>
              </w:rPr>
              <w:t>-</w:t>
            </w:r>
          </w:p>
        </w:tc>
        <w:tc>
          <w:tcPr>
            <w:tcW w:w="1384" w:type="dxa"/>
            <w:vAlign w:val="center"/>
          </w:tcPr>
          <w:p w14:paraId="0345BAFA">
            <w:pPr>
              <w:jc w:val="right"/>
            </w:pPr>
            <w:r>
              <w:rPr>
                <w:rFonts w:hint="eastAsia"/>
              </w:rPr>
              <w:t>-</w:t>
            </w:r>
          </w:p>
        </w:tc>
        <w:tc>
          <w:tcPr>
            <w:tcW w:w="1384" w:type="dxa"/>
            <w:vAlign w:val="center"/>
          </w:tcPr>
          <w:p w14:paraId="782C31B7">
            <w:pPr>
              <w:jc w:val="right"/>
            </w:pPr>
            <w:r>
              <w:rPr>
                <w:rFonts w:hint="eastAsia"/>
              </w:rPr>
              <w:t>-</w:t>
            </w:r>
          </w:p>
        </w:tc>
        <w:tc>
          <w:tcPr>
            <w:tcW w:w="1384" w:type="dxa"/>
            <w:vAlign w:val="center"/>
          </w:tcPr>
          <w:p w14:paraId="79265AAC">
            <w:pPr>
              <w:jc w:val="right"/>
            </w:pPr>
            <w:r>
              <w:rPr>
                <w:rFonts w:hint="eastAsia"/>
              </w:rPr>
              <w:t>-</w:t>
            </w:r>
          </w:p>
        </w:tc>
        <w:tc>
          <w:tcPr>
            <w:tcW w:w="1384" w:type="dxa"/>
            <w:vAlign w:val="center"/>
          </w:tcPr>
          <w:p w14:paraId="4B254C06">
            <w:pPr>
              <w:jc w:val="right"/>
            </w:pPr>
            <w:r>
              <w:rPr>
                <w:rFonts w:hint="eastAsia"/>
              </w:rPr>
              <w:t>-</w:t>
            </w:r>
          </w:p>
        </w:tc>
      </w:tr>
      <w:tr w14:paraId="2D6C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E0E36">
            <w:r>
              <w:rPr>
                <w:rFonts w:hint="eastAsia"/>
              </w:rPr>
              <w:t>买入返售金融资产</w:t>
            </w:r>
          </w:p>
        </w:tc>
        <w:tc>
          <w:tcPr>
            <w:tcW w:w="1384" w:type="dxa"/>
            <w:vAlign w:val="center"/>
          </w:tcPr>
          <w:p w14:paraId="1D0E0259">
            <w:pPr>
              <w:jc w:val="right"/>
            </w:pPr>
            <w:r>
              <w:rPr>
                <w:rFonts w:hint="eastAsia"/>
              </w:rPr>
              <w:t>-</w:t>
            </w:r>
          </w:p>
        </w:tc>
        <w:tc>
          <w:tcPr>
            <w:tcW w:w="1384" w:type="dxa"/>
            <w:vAlign w:val="center"/>
          </w:tcPr>
          <w:p w14:paraId="6C79B471">
            <w:pPr>
              <w:jc w:val="right"/>
            </w:pPr>
            <w:r>
              <w:rPr>
                <w:rFonts w:hint="eastAsia"/>
              </w:rPr>
              <w:t>-</w:t>
            </w:r>
          </w:p>
        </w:tc>
        <w:tc>
          <w:tcPr>
            <w:tcW w:w="1384" w:type="dxa"/>
            <w:vAlign w:val="center"/>
          </w:tcPr>
          <w:p w14:paraId="41739CE6">
            <w:pPr>
              <w:jc w:val="right"/>
            </w:pPr>
            <w:r>
              <w:rPr>
                <w:rFonts w:hint="eastAsia"/>
              </w:rPr>
              <w:t>-</w:t>
            </w:r>
          </w:p>
        </w:tc>
        <w:tc>
          <w:tcPr>
            <w:tcW w:w="1384" w:type="dxa"/>
            <w:vAlign w:val="center"/>
          </w:tcPr>
          <w:p w14:paraId="456313A8">
            <w:pPr>
              <w:jc w:val="right"/>
            </w:pPr>
            <w:r>
              <w:rPr>
                <w:rFonts w:hint="eastAsia"/>
              </w:rPr>
              <w:t>-</w:t>
            </w:r>
          </w:p>
        </w:tc>
        <w:tc>
          <w:tcPr>
            <w:tcW w:w="1384" w:type="dxa"/>
            <w:vAlign w:val="center"/>
          </w:tcPr>
          <w:p w14:paraId="2AFBE18F">
            <w:pPr>
              <w:jc w:val="right"/>
            </w:pPr>
            <w:r>
              <w:rPr>
                <w:rFonts w:hint="eastAsia"/>
              </w:rPr>
              <w:t>-</w:t>
            </w:r>
          </w:p>
        </w:tc>
      </w:tr>
      <w:tr w14:paraId="4F0F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EE70F">
            <w:r>
              <w:rPr>
                <w:rFonts w:hint="eastAsia"/>
              </w:rPr>
              <w:t>债权投资</w:t>
            </w:r>
          </w:p>
        </w:tc>
        <w:tc>
          <w:tcPr>
            <w:tcW w:w="1384" w:type="dxa"/>
            <w:vAlign w:val="center"/>
          </w:tcPr>
          <w:p w14:paraId="16E5577F">
            <w:pPr>
              <w:jc w:val="right"/>
            </w:pPr>
            <w:r>
              <w:rPr>
                <w:rFonts w:hint="eastAsia"/>
              </w:rPr>
              <w:t>-</w:t>
            </w:r>
          </w:p>
        </w:tc>
        <w:tc>
          <w:tcPr>
            <w:tcW w:w="1384" w:type="dxa"/>
            <w:vAlign w:val="center"/>
          </w:tcPr>
          <w:p w14:paraId="25036836">
            <w:pPr>
              <w:jc w:val="right"/>
            </w:pPr>
            <w:r>
              <w:rPr>
                <w:rFonts w:hint="eastAsia"/>
              </w:rPr>
              <w:t>-</w:t>
            </w:r>
          </w:p>
        </w:tc>
        <w:tc>
          <w:tcPr>
            <w:tcW w:w="1384" w:type="dxa"/>
            <w:vAlign w:val="center"/>
          </w:tcPr>
          <w:p w14:paraId="5281350C">
            <w:pPr>
              <w:jc w:val="right"/>
            </w:pPr>
            <w:r>
              <w:rPr>
                <w:rFonts w:hint="eastAsia"/>
              </w:rPr>
              <w:t>-</w:t>
            </w:r>
          </w:p>
        </w:tc>
        <w:tc>
          <w:tcPr>
            <w:tcW w:w="1384" w:type="dxa"/>
            <w:vAlign w:val="center"/>
          </w:tcPr>
          <w:p w14:paraId="58D67521">
            <w:pPr>
              <w:jc w:val="right"/>
            </w:pPr>
            <w:r>
              <w:rPr>
                <w:rFonts w:hint="eastAsia"/>
              </w:rPr>
              <w:t>-</w:t>
            </w:r>
          </w:p>
        </w:tc>
        <w:tc>
          <w:tcPr>
            <w:tcW w:w="1384" w:type="dxa"/>
            <w:vAlign w:val="center"/>
          </w:tcPr>
          <w:p w14:paraId="7DBAF284">
            <w:pPr>
              <w:jc w:val="right"/>
            </w:pPr>
            <w:r>
              <w:rPr>
                <w:rFonts w:hint="eastAsia"/>
              </w:rPr>
              <w:t>-</w:t>
            </w:r>
          </w:p>
        </w:tc>
      </w:tr>
      <w:tr w14:paraId="7890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1C355">
            <w:r>
              <w:rPr>
                <w:rFonts w:hint="eastAsia"/>
              </w:rPr>
              <w:t>其他债权投资</w:t>
            </w:r>
          </w:p>
        </w:tc>
        <w:tc>
          <w:tcPr>
            <w:tcW w:w="1384" w:type="dxa"/>
            <w:vAlign w:val="center"/>
          </w:tcPr>
          <w:p w14:paraId="560DD4D5">
            <w:pPr>
              <w:jc w:val="right"/>
            </w:pPr>
            <w:r>
              <w:rPr>
                <w:rFonts w:hint="eastAsia"/>
              </w:rPr>
              <w:t>-</w:t>
            </w:r>
          </w:p>
        </w:tc>
        <w:tc>
          <w:tcPr>
            <w:tcW w:w="1384" w:type="dxa"/>
            <w:vAlign w:val="center"/>
          </w:tcPr>
          <w:p w14:paraId="26FE1C20">
            <w:pPr>
              <w:jc w:val="right"/>
            </w:pPr>
            <w:r>
              <w:rPr>
                <w:rFonts w:hint="eastAsia"/>
              </w:rPr>
              <w:t>-</w:t>
            </w:r>
          </w:p>
        </w:tc>
        <w:tc>
          <w:tcPr>
            <w:tcW w:w="1384" w:type="dxa"/>
            <w:vAlign w:val="center"/>
          </w:tcPr>
          <w:p w14:paraId="1D71588C">
            <w:pPr>
              <w:jc w:val="right"/>
            </w:pPr>
            <w:r>
              <w:rPr>
                <w:rFonts w:hint="eastAsia"/>
              </w:rPr>
              <w:t>-</w:t>
            </w:r>
          </w:p>
        </w:tc>
        <w:tc>
          <w:tcPr>
            <w:tcW w:w="1384" w:type="dxa"/>
            <w:vAlign w:val="center"/>
          </w:tcPr>
          <w:p w14:paraId="1B37CCEF">
            <w:pPr>
              <w:jc w:val="right"/>
            </w:pPr>
            <w:r>
              <w:rPr>
                <w:rFonts w:hint="eastAsia"/>
              </w:rPr>
              <w:t>-</w:t>
            </w:r>
          </w:p>
        </w:tc>
        <w:tc>
          <w:tcPr>
            <w:tcW w:w="1384" w:type="dxa"/>
            <w:vAlign w:val="center"/>
          </w:tcPr>
          <w:p w14:paraId="641AF002">
            <w:pPr>
              <w:jc w:val="right"/>
            </w:pPr>
            <w:r>
              <w:rPr>
                <w:rFonts w:hint="eastAsia"/>
              </w:rPr>
              <w:t>-</w:t>
            </w:r>
          </w:p>
        </w:tc>
      </w:tr>
      <w:tr w14:paraId="44C7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9BCF1">
            <w:r>
              <w:rPr>
                <w:rFonts w:hint="eastAsia"/>
              </w:rPr>
              <w:t>其他权益工具投资</w:t>
            </w:r>
          </w:p>
        </w:tc>
        <w:tc>
          <w:tcPr>
            <w:tcW w:w="1384" w:type="dxa"/>
            <w:vAlign w:val="center"/>
          </w:tcPr>
          <w:p w14:paraId="3AB8DFF2">
            <w:pPr>
              <w:jc w:val="right"/>
            </w:pPr>
            <w:r>
              <w:rPr>
                <w:rFonts w:hint="eastAsia"/>
              </w:rPr>
              <w:t>-</w:t>
            </w:r>
          </w:p>
        </w:tc>
        <w:tc>
          <w:tcPr>
            <w:tcW w:w="1384" w:type="dxa"/>
            <w:vAlign w:val="center"/>
          </w:tcPr>
          <w:p w14:paraId="734E6AFB">
            <w:pPr>
              <w:jc w:val="right"/>
            </w:pPr>
            <w:r>
              <w:rPr>
                <w:rFonts w:hint="eastAsia"/>
              </w:rPr>
              <w:t>-</w:t>
            </w:r>
          </w:p>
        </w:tc>
        <w:tc>
          <w:tcPr>
            <w:tcW w:w="1384" w:type="dxa"/>
            <w:vAlign w:val="center"/>
          </w:tcPr>
          <w:p w14:paraId="12796577">
            <w:pPr>
              <w:jc w:val="right"/>
            </w:pPr>
            <w:r>
              <w:rPr>
                <w:rFonts w:hint="eastAsia"/>
              </w:rPr>
              <w:t>-</w:t>
            </w:r>
          </w:p>
        </w:tc>
        <w:tc>
          <w:tcPr>
            <w:tcW w:w="1384" w:type="dxa"/>
            <w:vAlign w:val="center"/>
          </w:tcPr>
          <w:p w14:paraId="05B52D44">
            <w:pPr>
              <w:jc w:val="right"/>
            </w:pPr>
            <w:r>
              <w:rPr>
                <w:rFonts w:hint="eastAsia"/>
              </w:rPr>
              <w:t>-</w:t>
            </w:r>
          </w:p>
        </w:tc>
        <w:tc>
          <w:tcPr>
            <w:tcW w:w="1384" w:type="dxa"/>
            <w:vAlign w:val="center"/>
          </w:tcPr>
          <w:p w14:paraId="56DDDECF">
            <w:pPr>
              <w:jc w:val="right"/>
            </w:pPr>
            <w:r>
              <w:rPr>
                <w:rFonts w:hint="eastAsia"/>
              </w:rPr>
              <w:t>-</w:t>
            </w:r>
          </w:p>
        </w:tc>
      </w:tr>
      <w:tr w14:paraId="06A66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56E7F">
            <w:r>
              <w:rPr>
                <w:rFonts w:hint="eastAsia"/>
              </w:rPr>
              <w:t>应收清算款</w:t>
            </w:r>
          </w:p>
        </w:tc>
        <w:tc>
          <w:tcPr>
            <w:tcW w:w="1384" w:type="dxa"/>
            <w:vAlign w:val="center"/>
          </w:tcPr>
          <w:p w14:paraId="50EE3DE6">
            <w:pPr>
              <w:jc w:val="right"/>
            </w:pPr>
            <w:r>
              <w:rPr>
                <w:rFonts w:hint="eastAsia"/>
              </w:rPr>
              <w:t>-</w:t>
            </w:r>
          </w:p>
        </w:tc>
        <w:tc>
          <w:tcPr>
            <w:tcW w:w="1384" w:type="dxa"/>
            <w:vAlign w:val="center"/>
          </w:tcPr>
          <w:p w14:paraId="12F5449D">
            <w:pPr>
              <w:jc w:val="right"/>
            </w:pPr>
            <w:r>
              <w:rPr>
                <w:rFonts w:hint="eastAsia"/>
              </w:rPr>
              <w:t>-</w:t>
            </w:r>
          </w:p>
        </w:tc>
        <w:tc>
          <w:tcPr>
            <w:tcW w:w="1384" w:type="dxa"/>
            <w:vAlign w:val="center"/>
          </w:tcPr>
          <w:p w14:paraId="1DFEBE6D">
            <w:pPr>
              <w:jc w:val="right"/>
            </w:pPr>
            <w:r>
              <w:rPr>
                <w:rFonts w:hint="eastAsia"/>
              </w:rPr>
              <w:t>-</w:t>
            </w:r>
          </w:p>
        </w:tc>
        <w:tc>
          <w:tcPr>
            <w:tcW w:w="1384" w:type="dxa"/>
            <w:vAlign w:val="center"/>
          </w:tcPr>
          <w:p w14:paraId="31086F30">
            <w:pPr>
              <w:jc w:val="right"/>
            </w:pPr>
            <w:r>
              <w:rPr>
                <w:rFonts w:hint="eastAsia"/>
              </w:rPr>
              <w:t>344,545.59</w:t>
            </w:r>
          </w:p>
        </w:tc>
        <w:tc>
          <w:tcPr>
            <w:tcW w:w="1384" w:type="dxa"/>
            <w:vAlign w:val="center"/>
          </w:tcPr>
          <w:p w14:paraId="1BE40D4C">
            <w:pPr>
              <w:jc w:val="right"/>
            </w:pPr>
            <w:r>
              <w:rPr>
                <w:rFonts w:hint="eastAsia"/>
              </w:rPr>
              <w:t>344,545.59</w:t>
            </w:r>
          </w:p>
        </w:tc>
      </w:tr>
      <w:tr w14:paraId="2827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0356A">
            <w:r>
              <w:rPr>
                <w:rFonts w:hint="eastAsia"/>
              </w:rPr>
              <w:t>应收股利</w:t>
            </w:r>
          </w:p>
        </w:tc>
        <w:tc>
          <w:tcPr>
            <w:tcW w:w="1384" w:type="dxa"/>
            <w:vAlign w:val="center"/>
          </w:tcPr>
          <w:p w14:paraId="4C13FEB5">
            <w:pPr>
              <w:jc w:val="right"/>
            </w:pPr>
            <w:r>
              <w:rPr>
                <w:rFonts w:hint="eastAsia"/>
              </w:rPr>
              <w:t>-</w:t>
            </w:r>
          </w:p>
        </w:tc>
        <w:tc>
          <w:tcPr>
            <w:tcW w:w="1384" w:type="dxa"/>
            <w:vAlign w:val="center"/>
          </w:tcPr>
          <w:p w14:paraId="162BF290">
            <w:pPr>
              <w:jc w:val="right"/>
            </w:pPr>
            <w:r>
              <w:rPr>
                <w:rFonts w:hint="eastAsia"/>
              </w:rPr>
              <w:t>-</w:t>
            </w:r>
          </w:p>
        </w:tc>
        <w:tc>
          <w:tcPr>
            <w:tcW w:w="1384" w:type="dxa"/>
            <w:vAlign w:val="center"/>
          </w:tcPr>
          <w:p w14:paraId="03449F0A">
            <w:pPr>
              <w:jc w:val="right"/>
            </w:pPr>
            <w:r>
              <w:rPr>
                <w:rFonts w:hint="eastAsia"/>
              </w:rPr>
              <w:t>-</w:t>
            </w:r>
          </w:p>
        </w:tc>
        <w:tc>
          <w:tcPr>
            <w:tcW w:w="1384" w:type="dxa"/>
            <w:vAlign w:val="center"/>
          </w:tcPr>
          <w:p w14:paraId="26E13F6B">
            <w:pPr>
              <w:jc w:val="right"/>
            </w:pPr>
            <w:r>
              <w:rPr>
                <w:rFonts w:hint="eastAsia"/>
              </w:rPr>
              <w:t>-</w:t>
            </w:r>
          </w:p>
        </w:tc>
        <w:tc>
          <w:tcPr>
            <w:tcW w:w="1384" w:type="dxa"/>
            <w:vAlign w:val="center"/>
          </w:tcPr>
          <w:p w14:paraId="2C2C7D6F">
            <w:pPr>
              <w:jc w:val="right"/>
            </w:pPr>
            <w:r>
              <w:rPr>
                <w:rFonts w:hint="eastAsia"/>
              </w:rPr>
              <w:t>-</w:t>
            </w:r>
          </w:p>
        </w:tc>
      </w:tr>
      <w:tr w14:paraId="0303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16CA4">
            <w:r>
              <w:rPr>
                <w:rFonts w:hint="eastAsia"/>
              </w:rPr>
              <w:t>应收申购款</w:t>
            </w:r>
          </w:p>
        </w:tc>
        <w:tc>
          <w:tcPr>
            <w:tcW w:w="1384" w:type="dxa"/>
            <w:vAlign w:val="center"/>
          </w:tcPr>
          <w:p w14:paraId="74083BF8">
            <w:pPr>
              <w:jc w:val="right"/>
            </w:pPr>
            <w:r>
              <w:rPr>
                <w:rFonts w:hint="eastAsia"/>
              </w:rPr>
              <w:t>-</w:t>
            </w:r>
          </w:p>
        </w:tc>
        <w:tc>
          <w:tcPr>
            <w:tcW w:w="1384" w:type="dxa"/>
            <w:vAlign w:val="center"/>
          </w:tcPr>
          <w:p w14:paraId="411C66AA">
            <w:pPr>
              <w:jc w:val="right"/>
            </w:pPr>
            <w:r>
              <w:rPr>
                <w:rFonts w:hint="eastAsia"/>
              </w:rPr>
              <w:t>-</w:t>
            </w:r>
          </w:p>
        </w:tc>
        <w:tc>
          <w:tcPr>
            <w:tcW w:w="1384" w:type="dxa"/>
            <w:vAlign w:val="center"/>
          </w:tcPr>
          <w:p w14:paraId="523308D0">
            <w:pPr>
              <w:jc w:val="right"/>
            </w:pPr>
            <w:r>
              <w:rPr>
                <w:rFonts w:hint="eastAsia"/>
              </w:rPr>
              <w:t>-</w:t>
            </w:r>
          </w:p>
        </w:tc>
        <w:tc>
          <w:tcPr>
            <w:tcW w:w="1384" w:type="dxa"/>
            <w:vAlign w:val="center"/>
          </w:tcPr>
          <w:p w14:paraId="1F0F6605">
            <w:pPr>
              <w:jc w:val="right"/>
            </w:pPr>
            <w:r>
              <w:rPr>
                <w:rFonts w:hint="eastAsia"/>
              </w:rPr>
              <w:t>-</w:t>
            </w:r>
          </w:p>
        </w:tc>
        <w:tc>
          <w:tcPr>
            <w:tcW w:w="1384" w:type="dxa"/>
            <w:vAlign w:val="center"/>
          </w:tcPr>
          <w:p w14:paraId="1A1EF08E">
            <w:pPr>
              <w:jc w:val="right"/>
            </w:pPr>
            <w:r>
              <w:rPr>
                <w:rFonts w:hint="eastAsia"/>
              </w:rPr>
              <w:t>-</w:t>
            </w:r>
          </w:p>
        </w:tc>
      </w:tr>
      <w:tr w14:paraId="74FD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B488D2">
            <w:r>
              <w:rPr>
                <w:rFonts w:hint="eastAsia"/>
              </w:rPr>
              <w:t>递延所得税资产</w:t>
            </w:r>
          </w:p>
        </w:tc>
        <w:tc>
          <w:tcPr>
            <w:tcW w:w="1384" w:type="dxa"/>
            <w:vAlign w:val="center"/>
          </w:tcPr>
          <w:p w14:paraId="07C53198">
            <w:pPr>
              <w:jc w:val="right"/>
            </w:pPr>
            <w:r>
              <w:rPr>
                <w:rFonts w:hint="eastAsia"/>
              </w:rPr>
              <w:t>-</w:t>
            </w:r>
          </w:p>
        </w:tc>
        <w:tc>
          <w:tcPr>
            <w:tcW w:w="1384" w:type="dxa"/>
            <w:vAlign w:val="center"/>
          </w:tcPr>
          <w:p w14:paraId="7CFAB42F">
            <w:pPr>
              <w:jc w:val="right"/>
            </w:pPr>
            <w:r>
              <w:rPr>
                <w:rFonts w:hint="eastAsia"/>
              </w:rPr>
              <w:t>-</w:t>
            </w:r>
          </w:p>
        </w:tc>
        <w:tc>
          <w:tcPr>
            <w:tcW w:w="1384" w:type="dxa"/>
            <w:vAlign w:val="center"/>
          </w:tcPr>
          <w:p w14:paraId="1BC3FE46">
            <w:pPr>
              <w:jc w:val="right"/>
            </w:pPr>
            <w:r>
              <w:rPr>
                <w:rFonts w:hint="eastAsia"/>
              </w:rPr>
              <w:t>-</w:t>
            </w:r>
          </w:p>
        </w:tc>
        <w:tc>
          <w:tcPr>
            <w:tcW w:w="1384" w:type="dxa"/>
            <w:vAlign w:val="center"/>
          </w:tcPr>
          <w:p w14:paraId="336ADB8C">
            <w:pPr>
              <w:jc w:val="right"/>
            </w:pPr>
            <w:r>
              <w:rPr>
                <w:rFonts w:hint="eastAsia"/>
              </w:rPr>
              <w:t>-</w:t>
            </w:r>
          </w:p>
        </w:tc>
        <w:tc>
          <w:tcPr>
            <w:tcW w:w="1384" w:type="dxa"/>
            <w:vAlign w:val="center"/>
          </w:tcPr>
          <w:p w14:paraId="1077F017">
            <w:pPr>
              <w:jc w:val="right"/>
            </w:pPr>
            <w:r>
              <w:rPr>
                <w:rFonts w:hint="eastAsia"/>
              </w:rPr>
              <w:t>-</w:t>
            </w:r>
          </w:p>
        </w:tc>
      </w:tr>
      <w:tr w14:paraId="306C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07D71">
            <w:r>
              <w:rPr>
                <w:rFonts w:hint="eastAsia"/>
              </w:rPr>
              <w:t>其他资产</w:t>
            </w:r>
          </w:p>
        </w:tc>
        <w:tc>
          <w:tcPr>
            <w:tcW w:w="1384" w:type="dxa"/>
            <w:vAlign w:val="center"/>
          </w:tcPr>
          <w:p w14:paraId="5E913257">
            <w:pPr>
              <w:jc w:val="right"/>
            </w:pPr>
            <w:r>
              <w:rPr>
                <w:rFonts w:hint="eastAsia"/>
              </w:rPr>
              <w:t>-</w:t>
            </w:r>
          </w:p>
        </w:tc>
        <w:tc>
          <w:tcPr>
            <w:tcW w:w="1384" w:type="dxa"/>
            <w:vAlign w:val="center"/>
          </w:tcPr>
          <w:p w14:paraId="2DBD8EB0">
            <w:pPr>
              <w:jc w:val="right"/>
            </w:pPr>
            <w:r>
              <w:rPr>
                <w:rFonts w:hint="eastAsia"/>
              </w:rPr>
              <w:t>-</w:t>
            </w:r>
          </w:p>
        </w:tc>
        <w:tc>
          <w:tcPr>
            <w:tcW w:w="1384" w:type="dxa"/>
            <w:vAlign w:val="center"/>
          </w:tcPr>
          <w:p w14:paraId="6CB29FD7">
            <w:pPr>
              <w:jc w:val="right"/>
            </w:pPr>
            <w:r>
              <w:rPr>
                <w:rFonts w:hint="eastAsia"/>
              </w:rPr>
              <w:t>-</w:t>
            </w:r>
          </w:p>
        </w:tc>
        <w:tc>
          <w:tcPr>
            <w:tcW w:w="1384" w:type="dxa"/>
            <w:vAlign w:val="center"/>
          </w:tcPr>
          <w:p w14:paraId="1297B581">
            <w:pPr>
              <w:jc w:val="right"/>
            </w:pPr>
            <w:r>
              <w:rPr>
                <w:rFonts w:hint="eastAsia"/>
              </w:rPr>
              <w:t>-</w:t>
            </w:r>
          </w:p>
        </w:tc>
        <w:tc>
          <w:tcPr>
            <w:tcW w:w="1384" w:type="dxa"/>
            <w:vAlign w:val="center"/>
          </w:tcPr>
          <w:p w14:paraId="15CC80F4">
            <w:pPr>
              <w:jc w:val="right"/>
            </w:pPr>
            <w:r>
              <w:rPr>
                <w:rFonts w:hint="eastAsia"/>
              </w:rPr>
              <w:t>-</w:t>
            </w:r>
          </w:p>
        </w:tc>
      </w:tr>
      <w:tr w14:paraId="726F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A71B52">
            <w:r>
              <w:rPr>
                <w:rFonts w:hint="eastAsia"/>
              </w:rPr>
              <w:t>资产总计</w:t>
            </w:r>
          </w:p>
        </w:tc>
        <w:tc>
          <w:tcPr>
            <w:tcW w:w="1384" w:type="dxa"/>
            <w:vAlign w:val="center"/>
          </w:tcPr>
          <w:p w14:paraId="109AE469">
            <w:pPr>
              <w:jc w:val="right"/>
            </w:pPr>
            <w:r>
              <w:rPr>
                <w:rFonts w:hint="eastAsia"/>
              </w:rPr>
              <w:t>6,948,687.15</w:t>
            </w:r>
          </w:p>
        </w:tc>
        <w:tc>
          <w:tcPr>
            <w:tcW w:w="1384" w:type="dxa"/>
            <w:vAlign w:val="center"/>
          </w:tcPr>
          <w:p w14:paraId="483072CD">
            <w:pPr>
              <w:jc w:val="right"/>
            </w:pPr>
            <w:r>
              <w:rPr>
                <w:rFonts w:hint="eastAsia"/>
              </w:rPr>
              <w:t>-</w:t>
            </w:r>
          </w:p>
        </w:tc>
        <w:tc>
          <w:tcPr>
            <w:tcW w:w="1384" w:type="dxa"/>
            <w:vAlign w:val="center"/>
          </w:tcPr>
          <w:p w14:paraId="1D4D2AA5">
            <w:pPr>
              <w:jc w:val="right"/>
            </w:pPr>
            <w:r>
              <w:rPr>
                <w:rFonts w:hint="eastAsia"/>
              </w:rPr>
              <w:t>-</w:t>
            </w:r>
          </w:p>
        </w:tc>
        <w:tc>
          <w:tcPr>
            <w:tcW w:w="1384" w:type="dxa"/>
            <w:vAlign w:val="center"/>
          </w:tcPr>
          <w:p w14:paraId="40051E92">
            <w:pPr>
              <w:jc w:val="right"/>
            </w:pPr>
            <w:r>
              <w:rPr>
                <w:rFonts w:hint="eastAsia"/>
              </w:rPr>
              <w:t>77,173,851.56</w:t>
            </w:r>
          </w:p>
        </w:tc>
        <w:tc>
          <w:tcPr>
            <w:tcW w:w="1384" w:type="dxa"/>
            <w:vAlign w:val="center"/>
          </w:tcPr>
          <w:p w14:paraId="19E48A61">
            <w:pPr>
              <w:jc w:val="right"/>
            </w:pPr>
            <w:r>
              <w:rPr>
                <w:rFonts w:hint="eastAsia"/>
              </w:rPr>
              <w:t>84,122,538.71</w:t>
            </w:r>
          </w:p>
        </w:tc>
      </w:tr>
      <w:tr w14:paraId="67071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A94DD">
            <w:r>
              <w:rPr>
                <w:rFonts w:hint="eastAsia"/>
              </w:rPr>
              <w:t>负债</w:t>
            </w:r>
          </w:p>
        </w:tc>
        <w:tc>
          <w:tcPr>
            <w:tcW w:w="1384" w:type="dxa"/>
            <w:vAlign w:val="center"/>
          </w:tcPr>
          <w:p w14:paraId="0952A374"/>
        </w:tc>
        <w:tc>
          <w:tcPr>
            <w:tcW w:w="1384" w:type="dxa"/>
            <w:vAlign w:val="center"/>
          </w:tcPr>
          <w:p w14:paraId="5CD25508"/>
        </w:tc>
        <w:tc>
          <w:tcPr>
            <w:tcW w:w="1384" w:type="dxa"/>
            <w:vAlign w:val="center"/>
          </w:tcPr>
          <w:p w14:paraId="37F0F4E6"/>
        </w:tc>
        <w:tc>
          <w:tcPr>
            <w:tcW w:w="1384" w:type="dxa"/>
            <w:vAlign w:val="center"/>
          </w:tcPr>
          <w:p w14:paraId="6C2A895B"/>
        </w:tc>
        <w:tc>
          <w:tcPr>
            <w:tcW w:w="1384" w:type="dxa"/>
            <w:vAlign w:val="center"/>
          </w:tcPr>
          <w:p w14:paraId="6BB45D4B"/>
        </w:tc>
      </w:tr>
      <w:tr w14:paraId="21F8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7D4358">
            <w:r>
              <w:rPr>
                <w:rFonts w:hint="eastAsia"/>
              </w:rPr>
              <w:t>短期借款</w:t>
            </w:r>
          </w:p>
        </w:tc>
        <w:tc>
          <w:tcPr>
            <w:tcW w:w="1384" w:type="dxa"/>
            <w:vAlign w:val="center"/>
          </w:tcPr>
          <w:p w14:paraId="0610A2E4">
            <w:pPr>
              <w:jc w:val="right"/>
            </w:pPr>
            <w:r>
              <w:rPr>
                <w:rFonts w:hint="eastAsia"/>
              </w:rPr>
              <w:t>-</w:t>
            </w:r>
          </w:p>
        </w:tc>
        <w:tc>
          <w:tcPr>
            <w:tcW w:w="1384" w:type="dxa"/>
            <w:vAlign w:val="center"/>
          </w:tcPr>
          <w:p w14:paraId="3171B4EE">
            <w:pPr>
              <w:jc w:val="right"/>
            </w:pPr>
            <w:r>
              <w:rPr>
                <w:rFonts w:hint="eastAsia"/>
              </w:rPr>
              <w:t>-</w:t>
            </w:r>
          </w:p>
        </w:tc>
        <w:tc>
          <w:tcPr>
            <w:tcW w:w="1384" w:type="dxa"/>
            <w:vAlign w:val="center"/>
          </w:tcPr>
          <w:p w14:paraId="43563424">
            <w:pPr>
              <w:jc w:val="right"/>
            </w:pPr>
            <w:r>
              <w:rPr>
                <w:rFonts w:hint="eastAsia"/>
              </w:rPr>
              <w:t>-</w:t>
            </w:r>
          </w:p>
        </w:tc>
        <w:tc>
          <w:tcPr>
            <w:tcW w:w="1384" w:type="dxa"/>
            <w:vAlign w:val="center"/>
          </w:tcPr>
          <w:p w14:paraId="1911DB74">
            <w:pPr>
              <w:jc w:val="right"/>
            </w:pPr>
            <w:r>
              <w:rPr>
                <w:rFonts w:hint="eastAsia"/>
              </w:rPr>
              <w:t>-</w:t>
            </w:r>
          </w:p>
        </w:tc>
        <w:tc>
          <w:tcPr>
            <w:tcW w:w="1384" w:type="dxa"/>
            <w:vAlign w:val="center"/>
          </w:tcPr>
          <w:p w14:paraId="65D0DBBD">
            <w:pPr>
              <w:jc w:val="right"/>
            </w:pPr>
            <w:r>
              <w:rPr>
                <w:rFonts w:hint="eastAsia"/>
              </w:rPr>
              <w:t>-</w:t>
            </w:r>
          </w:p>
        </w:tc>
      </w:tr>
      <w:tr w14:paraId="15DDD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BE6B0">
            <w:r>
              <w:rPr>
                <w:rFonts w:hint="eastAsia"/>
              </w:rPr>
              <w:t>交易性金融负债</w:t>
            </w:r>
          </w:p>
        </w:tc>
        <w:tc>
          <w:tcPr>
            <w:tcW w:w="1384" w:type="dxa"/>
            <w:vAlign w:val="center"/>
          </w:tcPr>
          <w:p w14:paraId="001E6011">
            <w:pPr>
              <w:jc w:val="right"/>
            </w:pPr>
            <w:r>
              <w:rPr>
                <w:rFonts w:hint="eastAsia"/>
              </w:rPr>
              <w:t>-</w:t>
            </w:r>
          </w:p>
        </w:tc>
        <w:tc>
          <w:tcPr>
            <w:tcW w:w="1384" w:type="dxa"/>
            <w:vAlign w:val="center"/>
          </w:tcPr>
          <w:p w14:paraId="6750B65E">
            <w:pPr>
              <w:jc w:val="right"/>
            </w:pPr>
            <w:r>
              <w:rPr>
                <w:rFonts w:hint="eastAsia"/>
              </w:rPr>
              <w:t>-</w:t>
            </w:r>
          </w:p>
        </w:tc>
        <w:tc>
          <w:tcPr>
            <w:tcW w:w="1384" w:type="dxa"/>
            <w:vAlign w:val="center"/>
          </w:tcPr>
          <w:p w14:paraId="29E4F7A7">
            <w:pPr>
              <w:jc w:val="right"/>
            </w:pPr>
            <w:r>
              <w:rPr>
                <w:rFonts w:hint="eastAsia"/>
              </w:rPr>
              <w:t>-</w:t>
            </w:r>
          </w:p>
        </w:tc>
        <w:tc>
          <w:tcPr>
            <w:tcW w:w="1384" w:type="dxa"/>
            <w:vAlign w:val="center"/>
          </w:tcPr>
          <w:p w14:paraId="38462D7D">
            <w:pPr>
              <w:jc w:val="right"/>
            </w:pPr>
            <w:r>
              <w:rPr>
                <w:rFonts w:hint="eastAsia"/>
              </w:rPr>
              <w:t>-</w:t>
            </w:r>
          </w:p>
        </w:tc>
        <w:tc>
          <w:tcPr>
            <w:tcW w:w="1384" w:type="dxa"/>
            <w:vAlign w:val="center"/>
          </w:tcPr>
          <w:p w14:paraId="7E612AE0">
            <w:pPr>
              <w:jc w:val="right"/>
            </w:pPr>
            <w:r>
              <w:rPr>
                <w:rFonts w:hint="eastAsia"/>
              </w:rPr>
              <w:t>-</w:t>
            </w:r>
          </w:p>
        </w:tc>
      </w:tr>
      <w:tr w14:paraId="7CFC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E8FF13">
            <w:r>
              <w:rPr>
                <w:rFonts w:hint="eastAsia"/>
              </w:rPr>
              <w:t>衍生金融负债</w:t>
            </w:r>
          </w:p>
        </w:tc>
        <w:tc>
          <w:tcPr>
            <w:tcW w:w="1384" w:type="dxa"/>
            <w:vAlign w:val="center"/>
          </w:tcPr>
          <w:p w14:paraId="21CA5D89">
            <w:pPr>
              <w:jc w:val="right"/>
            </w:pPr>
            <w:r>
              <w:rPr>
                <w:rFonts w:hint="eastAsia"/>
              </w:rPr>
              <w:t>-</w:t>
            </w:r>
          </w:p>
        </w:tc>
        <w:tc>
          <w:tcPr>
            <w:tcW w:w="1384" w:type="dxa"/>
            <w:vAlign w:val="center"/>
          </w:tcPr>
          <w:p w14:paraId="19CCF9BD">
            <w:pPr>
              <w:jc w:val="right"/>
            </w:pPr>
            <w:r>
              <w:rPr>
                <w:rFonts w:hint="eastAsia"/>
              </w:rPr>
              <w:t>-</w:t>
            </w:r>
          </w:p>
        </w:tc>
        <w:tc>
          <w:tcPr>
            <w:tcW w:w="1384" w:type="dxa"/>
            <w:vAlign w:val="center"/>
          </w:tcPr>
          <w:p w14:paraId="5C251756">
            <w:pPr>
              <w:jc w:val="right"/>
            </w:pPr>
            <w:r>
              <w:rPr>
                <w:rFonts w:hint="eastAsia"/>
              </w:rPr>
              <w:t>-</w:t>
            </w:r>
          </w:p>
        </w:tc>
        <w:tc>
          <w:tcPr>
            <w:tcW w:w="1384" w:type="dxa"/>
            <w:vAlign w:val="center"/>
          </w:tcPr>
          <w:p w14:paraId="2AEA110B">
            <w:pPr>
              <w:jc w:val="right"/>
            </w:pPr>
            <w:r>
              <w:rPr>
                <w:rFonts w:hint="eastAsia"/>
              </w:rPr>
              <w:t>-</w:t>
            </w:r>
          </w:p>
        </w:tc>
        <w:tc>
          <w:tcPr>
            <w:tcW w:w="1384" w:type="dxa"/>
            <w:vAlign w:val="center"/>
          </w:tcPr>
          <w:p w14:paraId="1998F181">
            <w:pPr>
              <w:jc w:val="right"/>
            </w:pPr>
            <w:r>
              <w:rPr>
                <w:rFonts w:hint="eastAsia"/>
              </w:rPr>
              <w:t>-</w:t>
            </w:r>
          </w:p>
        </w:tc>
      </w:tr>
      <w:tr w14:paraId="6C871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E46DED">
            <w:r>
              <w:rPr>
                <w:rFonts w:hint="eastAsia"/>
              </w:rPr>
              <w:t>卖出回购金融资产款</w:t>
            </w:r>
          </w:p>
        </w:tc>
        <w:tc>
          <w:tcPr>
            <w:tcW w:w="1384" w:type="dxa"/>
            <w:vAlign w:val="center"/>
          </w:tcPr>
          <w:p w14:paraId="5BA5333A">
            <w:pPr>
              <w:jc w:val="right"/>
            </w:pPr>
            <w:r>
              <w:rPr>
                <w:rFonts w:hint="eastAsia"/>
              </w:rPr>
              <w:t>-</w:t>
            </w:r>
          </w:p>
        </w:tc>
        <w:tc>
          <w:tcPr>
            <w:tcW w:w="1384" w:type="dxa"/>
            <w:vAlign w:val="center"/>
          </w:tcPr>
          <w:p w14:paraId="09BDE527">
            <w:pPr>
              <w:jc w:val="right"/>
            </w:pPr>
            <w:r>
              <w:rPr>
                <w:rFonts w:hint="eastAsia"/>
              </w:rPr>
              <w:t>-</w:t>
            </w:r>
          </w:p>
        </w:tc>
        <w:tc>
          <w:tcPr>
            <w:tcW w:w="1384" w:type="dxa"/>
            <w:vAlign w:val="center"/>
          </w:tcPr>
          <w:p w14:paraId="0283A502">
            <w:pPr>
              <w:jc w:val="right"/>
            </w:pPr>
            <w:r>
              <w:rPr>
                <w:rFonts w:hint="eastAsia"/>
              </w:rPr>
              <w:t>-</w:t>
            </w:r>
          </w:p>
        </w:tc>
        <w:tc>
          <w:tcPr>
            <w:tcW w:w="1384" w:type="dxa"/>
            <w:vAlign w:val="center"/>
          </w:tcPr>
          <w:p w14:paraId="0B6E2907">
            <w:pPr>
              <w:jc w:val="right"/>
            </w:pPr>
            <w:r>
              <w:rPr>
                <w:rFonts w:hint="eastAsia"/>
              </w:rPr>
              <w:t>-</w:t>
            </w:r>
          </w:p>
        </w:tc>
        <w:tc>
          <w:tcPr>
            <w:tcW w:w="1384" w:type="dxa"/>
            <w:vAlign w:val="center"/>
          </w:tcPr>
          <w:p w14:paraId="6819F301">
            <w:pPr>
              <w:jc w:val="right"/>
            </w:pPr>
            <w:r>
              <w:rPr>
                <w:rFonts w:hint="eastAsia"/>
              </w:rPr>
              <w:t>-</w:t>
            </w:r>
          </w:p>
        </w:tc>
      </w:tr>
      <w:tr w14:paraId="78A2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10FDB6">
            <w:r>
              <w:rPr>
                <w:rFonts w:hint="eastAsia"/>
              </w:rPr>
              <w:t>应付清算款</w:t>
            </w:r>
          </w:p>
        </w:tc>
        <w:tc>
          <w:tcPr>
            <w:tcW w:w="1384" w:type="dxa"/>
            <w:vAlign w:val="center"/>
          </w:tcPr>
          <w:p w14:paraId="795EC8D1">
            <w:pPr>
              <w:jc w:val="right"/>
            </w:pPr>
            <w:r>
              <w:rPr>
                <w:rFonts w:hint="eastAsia"/>
              </w:rPr>
              <w:t>-</w:t>
            </w:r>
          </w:p>
        </w:tc>
        <w:tc>
          <w:tcPr>
            <w:tcW w:w="1384" w:type="dxa"/>
            <w:vAlign w:val="center"/>
          </w:tcPr>
          <w:p w14:paraId="2233F45E">
            <w:pPr>
              <w:jc w:val="right"/>
            </w:pPr>
            <w:r>
              <w:rPr>
                <w:rFonts w:hint="eastAsia"/>
              </w:rPr>
              <w:t>-</w:t>
            </w:r>
          </w:p>
        </w:tc>
        <w:tc>
          <w:tcPr>
            <w:tcW w:w="1384" w:type="dxa"/>
            <w:vAlign w:val="center"/>
          </w:tcPr>
          <w:p w14:paraId="022D4FE9">
            <w:pPr>
              <w:jc w:val="right"/>
            </w:pPr>
            <w:r>
              <w:rPr>
                <w:rFonts w:hint="eastAsia"/>
              </w:rPr>
              <w:t>-</w:t>
            </w:r>
          </w:p>
        </w:tc>
        <w:tc>
          <w:tcPr>
            <w:tcW w:w="1384" w:type="dxa"/>
            <w:vAlign w:val="center"/>
          </w:tcPr>
          <w:p w14:paraId="47F7D100">
            <w:pPr>
              <w:jc w:val="right"/>
            </w:pPr>
            <w:r>
              <w:rPr>
                <w:rFonts w:hint="eastAsia"/>
              </w:rPr>
              <w:t>93,230.70</w:t>
            </w:r>
          </w:p>
        </w:tc>
        <w:tc>
          <w:tcPr>
            <w:tcW w:w="1384" w:type="dxa"/>
            <w:vAlign w:val="center"/>
          </w:tcPr>
          <w:p w14:paraId="71674FFF">
            <w:pPr>
              <w:jc w:val="right"/>
            </w:pPr>
            <w:r>
              <w:rPr>
                <w:rFonts w:hint="eastAsia"/>
              </w:rPr>
              <w:t>93,230.70</w:t>
            </w:r>
          </w:p>
        </w:tc>
      </w:tr>
      <w:tr w14:paraId="423A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1CEE2">
            <w:r>
              <w:rPr>
                <w:rFonts w:hint="eastAsia"/>
              </w:rPr>
              <w:t>应付赎回款</w:t>
            </w:r>
          </w:p>
        </w:tc>
        <w:tc>
          <w:tcPr>
            <w:tcW w:w="1384" w:type="dxa"/>
            <w:vAlign w:val="center"/>
          </w:tcPr>
          <w:p w14:paraId="5F938AF4">
            <w:pPr>
              <w:jc w:val="right"/>
            </w:pPr>
            <w:r>
              <w:rPr>
                <w:rFonts w:hint="eastAsia"/>
              </w:rPr>
              <w:t>-</w:t>
            </w:r>
          </w:p>
        </w:tc>
        <w:tc>
          <w:tcPr>
            <w:tcW w:w="1384" w:type="dxa"/>
            <w:vAlign w:val="center"/>
          </w:tcPr>
          <w:p w14:paraId="77EF1374">
            <w:pPr>
              <w:jc w:val="right"/>
            </w:pPr>
            <w:r>
              <w:rPr>
                <w:rFonts w:hint="eastAsia"/>
              </w:rPr>
              <w:t>-</w:t>
            </w:r>
          </w:p>
        </w:tc>
        <w:tc>
          <w:tcPr>
            <w:tcW w:w="1384" w:type="dxa"/>
            <w:vAlign w:val="center"/>
          </w:tcPr>
          <w:p w14:paraId="33224B85">
            <w:pPr>
              <w:jc w:val="right"/>
            </w:pPr>
            <w:r>
              <w:rPr>
                <w:rFonts w:hint="eastAsia"/>
              </w:rPr>
              <w:t>-</w:t>
            </w:r>
          </w:p>
        </w:tc>
        <w:tc>
          <w:tcPr>
            <w:tcW w:w="1384" w:type="dxa"/>
            <w:vAlign w:val="center"/>
          </w:tcPr>
          <w:p w14:paraId="4703CAA3">
            <w:pPr>
              <w:jc w:val="right"/>
            </w:pPr>
            <w:r>
              <w:rPr>
                <w:rFonts w:hint="eastAsia"/>
              </w:rPr>
              <w:t>-</w:t>
            </w:r>
          </w:p>
        </w:tc>
        <w:tc>
          <w:tcPr>
            <w:tcW w:w="1384" w:type="dxa"/>
            <w:vAlign w:val="center"/>
          </w:tcPr>
          <w:p w14:paraId="5908559E">
            <w:pPr>
              <w:jc w:val="right"/>
            </w:pPr>
            <w:r>
              <w:rPr>
                <w:rFonts w:hint="eastAsia"/>
              </w:rPr>
              <w:t>-</w:t>
            </w:r>
          </w:p>
        </w:tc>
      </w:tr>
      <w:tr w14:paraId="0181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614BA">
            <w:r>
              <w:rPr>
                <w:rFonts w:hint="eastAsia"/>
              </w:rPr>
              <w:t>应付管理人报酬</w:t>
            </w:r>
          </w:p>
        </w:tc>
        <w:tc>
          <w:tcPr>
            <w:tcW w:w="1384" w:type="dxa"/>
            <w:vAlign w:val="center"/>
          </w:tcPr>
          <w:p w14:paraId="0E267284">
            <w:pPr>
              <w:jc w:val="right"/>
            </w:pPr>
            <w:r>
              <w:rPr>
                <w:rFonts w:hint="eastAsia"/>
              </w:rPr>
              <w:t>-</w:t>
            </w:r>
          </w:p>
        </w:tc>
        <w:tc>
          <w:tcPr>
            <w:tcW w:w="1384" w:type="dxa"/>
            <w:vAlign w:val="center"/>
          </w:tcPr>
          <w:p w14:paraId="6028C44D">
            <w:pPr>
              <w:jc w:val="right"/>
            </w:pPr>
            <w:r>
              <w:rPr>
                <w:rFonts w:hint="eastAsia"/>
              </w:rPr>
              <w:t>-</w:t>
            </w:r>
          </w:p>
        </w:tc>
        <w:tc>
          <w:tcPr>
            <w:tcW w:w="1384" w:type="dxa"/>
            <w:vAlign w:val="center"/>
          </w:tcPr>
          <w:p w14:paraId="7055C09D">
            <w:pPr>
              <w:jc w:val="right"/>
            </w:pPr>
            <w:r>
              <w:rPr>
                <w:rFonts w:hint="eastAsia"/>
              </w:rPr>
              <w:t>-</w:t>
            </w:r>
          </w:p>
        </w:tc>
        <w:tc>
          <w:tcPr>
            <w:tcW w:w="1384" w:type="dxa"/>
            <w:vAlign w:val="center"/>
          </w:tcPr>
          <w:p w14:paraId="216217F4">
            <w:pPr>
              <w:jc w:val="right"/>
            </w:pPr>
            <w:r>
              <w:rPr>
                <w:rFonts w:hint="eastAsia"/>
              </w:rPr>
              <w:t>33,842.71</w:t>
            </w:r>
          </w:p>
        </w:tc>
        <w:tc>
          <w:tcPr>
            <w:tcW w:w="1384" w:type="dxa"/>
            <w:vAlign w:val="center"/>
          </w:tcPr>
          <w:p w14:paraId="609A8E36">
            <w:pPr>
              <w:jc w:val="right"/>
            </w:pPr>
            <w:r>
              <w:rPr>
                <w:rFonts w:hint="eastAsia"/>
              </w:rPr>
              <w:t>33,842.71</w:t>
            </w:r>
          </w:p>
        </w:tc>
      </w:tr>
      <w:tr w14:paraId="0EDA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D2EC7">
            <w:r>
              <w:rPr>
                <w:rFonts w:hint="eastAsia"/>
              </w:rPr>
              <w:t>应付托管费</w:t>
            </w:r>
          </w:p>
        </w:tc>
        <w:tc>
          <w:tcPr>
            <w:tcW w:w="1384" w:type="dxa"/>
            <w:vAlign w:val="center"/>
          </w:tcPr>
          <w:p w14:paraId="30AB81D2">
            <w:pPr>
              <w:jc w:val="right"/>
            </w:pPr>
            <w:r>
              <w:rPr>
                <w:rFonts w:hint="eastAsia"/>
              </w:rPr>
              <w:t>-</w:t>
            </w:r>
          </w:p>
        </w:tc>
        <w:tc>
          <w:tcPr>
            <w:tcW w:w="1384" w:type="dxa"/>
            <w:vAlign w:val="center"/>
          </w:tcPr>
          <w:p w14:paraId="6ECB82A0">
            <w:pPr>
              <w:jc w:val="right"/>
            </w:pPr>
            <w:r>
              <w:rPr>
                <w:rFonts w:hint="eastAsia"/>
              </w:rPr>
              <w:t>-</w:t>
            </w:r>
          </w:p>
        </w:tc>
        <w:tc>
          <w:tcPr>
            <w:tcW w:w="1384" w:type="dxa"/>
            <w:vAlign w:val="center"/>
          </w:tcPr>
          <w:p w14:paraId="5EA6A24F">
            <w:pPr>
              <w:jc w:val="right"/>
            </w:pPr>
            <w:r>
              <w:rPr>
                <w:rFonts w:hint="eastAsia"/>
              </w:rPr>
              <w:t>-</w:t>
            </w:r>
          </w:p>
        </w:tc>
        <w:tc>
          <w:tcPr>
            <w:tcW w:w="1384" w:type="dxa"/>
            <w:vAlign w:val="center"/>
          </w:tcPr>
          <w:p w14:paraId="6A976BC7">
            <w:pPr>
              <w:jc w:val="right"/>
            </w:pPr>
            <w:r>
              <w:rPr>
                <w:rFonts w:hint="eastAsia"/>
              </w:rPr>
              <w:t>3,384.27</w:t>
            </w:r>
          </w:p>
        </w:tc>
        <w:tc>
          <w:tcPr>
            <w:tcW w:w="1384" w:type="dxa"/>
            <w:vAlign w:val="center"/>
          </w:tcPr>
          <w:p w14:paraId="1132AA97">
            <w:pPr>
              <w:jc w:val="right"/>
            </w:pPr>
            <w:r>
              <w:rPr>
                <w:rFonts w:hint="eastAsia"/>
              </w:rPr>
              <w:t>3,384.27</w:t>
            </w:r>
          </w:p>
        </w:tc>
      </w:tr>
      <w:tr w14:paraId="6858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0FD60">
            <w:r>
              <w:rPr>
                <w:rFonts w:hint="eastAsia"/>
              </w:rPr>
              <w:t>应付销售服务费</w:t>
            </w:r>
          </w:p>
        </w:tc>
        <w:tc>
          <w:tcPr>
            <w:tcW w:w="1384" w:type="dxa"/>
            <w:vAlign w:val="center"/>
          </w:tcPr>
          <w:p w14:paraId="540CB9F6">
            <w:pPr>
              <w:jc w:val="right"/>
            </w:pPr>
            <w:r>
              <w:rPr>
                <w:rFonts w:hint="eastAsia"/>
              </w:rPr>
              <w:t>-</w:t>
            </w:r>
          </w:p>
        </w:tc>
        <w:tc>
          <w:tcPr>
            <w:tcW w:w="1384" w:type="dxa"/>
            <w:vAlign w:val="center"/>
          </w:tcPr>
          <w:p w14:paraId="4B5424C7">
            <w:pPr>
              <w:jc w:val="right"/>
            </w:pPr>
            <w:r>
              <w:rPr>
                <w:rFonts w:hint="eastAsia"/>
              </w:rPr>
              <w:t>-</w:t>
            </w:r>
          </w:p>
        </w:tc>
        <w:tc>
          <w:tcPr>
            <w:tcW w:w="1384" w:type="dxa"/>
            <w:vAlign w:val="center"/>
          </w:tcPr>
          <w:p w14:paraId="21A2B0E7">
            <w:pPr>
              <w:jc w:val="right"/>
            </w:pPr>
            <w:r>
              <w:rPr>
                <w:rFonts w:hint="eastAsia"/>
              </w:rPr>
              <w:t>-</w:t>
            </w:r>
          </w:p>
        </w:tc>
        <w:tc>
          <w:tcPr>
            <w:tcW w:w="1384" w:type="dxa"/>
            <w:vAlign w:val="center"/>
          </w:tcPr>
          <w:p w14:paraId="428F60FC">
            <w:pPr>
              <w:jc w:val="right"/>
            </w:pPr>
            <w:r>
              <w:rPr>
                <w:rFonts w:hint="eastAsia"/>
              </w:rPr>
              <w:t>-</w:t>
            </w:r>
          </w:p>
        </w:tc>
        <w:tc>
          <w:tcPr>
            <w:tcW w:w="1384" w:type="dxa"/>
            <w:vAlign w:val="center"/>
          </w:tcPr>
          <w:p w14:paraId="5F7E48D4">
            <w:pPr>
              <w:jc w:val="right"/>
            </w:pPr>
            <w:r>
              <w:rPr>
                <w:rFonts w:hint="eastAsia"/>
              </w:rPr>
              <w:t>-</w:t>
            </w:r>
          </w:p>
        </w:tc>
      </w:tr>
      <w:tr w14:paraId="1891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C613CC">
            <w:r>
              <w:rPr>
                <w:rFonts w:hint="eastAsia"/>
              </w:rPr>
              <w:t>应付投资顾问费</w:t>
            </w:r>
          </w:p>
        </w:tc>
        <w:tc>
          <w:tcPr>
            <w:tcW w:w="1384" w:type="dxa"/>
            <w:vAlign w:val="center"/>
          </w:tcPr>
          <w:p w14:paraId="620724B7">
            <w:pPr>
              <w:jc w:val="right"/>
            </w:pPr>
            <w:r>
              <w:rPr>
                <w:rFonts w:hint="eastAsia"/>
              </w:rPr>
              <w:t>-</w:t>
            </w:r>
          </w:p>
        </w:tc>
        <w:tc>
          <w:tcPr>
            <w:tcW w:w="1384" w:type="dxa"/>
            <w:vAlign w:val="center"/>
          </w:tcPr>
          <w:p w14:paraId="03C8D4C0">
            <w:pPr>
              <w:jc w:val="right"/>
            </w:pPr>
            <w:r>
              <w:rPr>
                <w:rFonts w:hint="eastAsia"/>
              </w:rPr>
              <w:t>-</w:t>
            </w:r>
          </w:p>
        </w:tc>
        <w:tc>
          <w:tcPr>
            <w:tcW w:w="1384" w:type="dxa"/>
            <w:vAlign w:val="center"/>
          </w:tcPr>
          <w:p w14:paraId="14A70320">
            <w:pPr>
              <w:jc w:val="right"/>
            </w:pPr>
            <w:r>
              <w:rPr>
                <w:rFonts w:hint="eastAsia"/>
              </w:rPr>
              <w:t>-</w:t>
            </w:r>
          </w:p>
        </w:tc>
        <w:tc>
          <w:tcPr>
            <w:tcW w:w="1384" w:type="dxa"/>
            <w:vAlign w:val="center"/>
          </w:tcPr>
          <w:p w14:paraId="05B3B0A0">
            <w:pPr>
              <w:jc w:val="right"/>
            </w:pPr>
            <w:r>
              <w:rPr>
                <w:rFonts w:hint="eastAsia"/>
              </w:rPr>
              <w:t>-</w:t>
            </w:r>
          </w:p>
        </w:tc>
        <w:tc>
          <w:tcPr>
            <w:tcW w:w="1384" w:type="dxa"/>
            <w:vAlign w:val="center"/>
          </w:tcPr>
          <w:p w14:paraId="5DF3FC25">
            <w:pPr>
              <w:jc w:val="right"/>
            </w:pPr>
            <w:r>
              <w:rPr>
                <w:rFonts w:hint="eastAsia"/>
              </w:rPr>
              <w:t>-</w:t>
            </w:r>
          </w:p>
        </w:tc>
      </w:tr>
      <w:tr w14:paraId="2DBC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87249">
            <w:r>
              <w:rPr>
                <w:rFonts w:hint="eastAsia"/>
              </w:rPr>
              <w:t>应交税费</w:t>
            </w:r>
          </w:p>
        </w:tc>
        <w:tc>
          <w:tcPr>
            <w:tcW w:w="1384" w:type="dxa"/>
            <w:vAlign w:val="center"/>
          </w:tcPr>
          <w:p w14:paraId="24A67770">
            <w:pPr>
              <w:jc w:val="right"/>
            </w:pPr>
            <w:r>
              <w:rPr>
                <w:rFonts w:hint="eastAsia"/>
              </w:rPr>
              <w:t>-</w:t>
            </w:r>
          </w:p>
        </w:tc>
        <w:tc>
          <w:tcPr>
            <w:tcW w:w="1384" w:type="dxa"/>
            <w:vAlign w:val="center"/>
          </w:tcPr>
          <w:p w14:paraId="29D18659">
            <w:pPr>
              <w:jc w:val="right"/>
            </w:pPr>
            <w:r>
              <w:rPr>
                <w:rFonts w:hint="eastAsia"/>
              </w:rPr>
              <w:t>-</w:t>
            </w:r>
          </w:p>
        </w:tc>
        <w:tc>
          <w:tcPr>
            <w:tcW w:w="1384" w:type="dxa"/>
            <w:vAlign w:val="center"/>
          </w:tcPr>
          <w:p w14:paraId="3844708B">
            <w:pPr>
              <w:jc w:val="right"/>
            </w:pPr>
            <w:r>
              <w:rPr>
                <w:rFonts w:hint="eastAsia"/>
              </w:rPr>
              <w:t>-</w:t>
            </w:r>
          </w:p>
        </w:tc>
        <w:tc>
          <w:tcPr>
            <w:tcW w:w="1384" w:type="dxa"/>
            <w:vAlign w:val="center"/>
          </w:tcPr>
          <w:p w14:paraId="4C89CFD6">
            <w:pPr>
              <w:jc w:val="right"/>
            </w:pPr>
            <w:r>
              <w:rPr>
                <w:rFonts w:hint="eastAsia"/>
              </w:rPr>
              <w:t>3,700.57</w:t>
            </w:r>
          </w:p>
        </w:tc>
        <w:tc>
          <w:tcPr>
            <w:tcW w:w="1384" w:type="dxa"/>
            <w:vAlign w:val="center"/>
          </w:tcPr>
          <w:p w14:paraId="19DAC78B">
            <w:pPr>
              <w:jc w:val="right"/>
            </w:pPr>
            <w:r>
              <w:rPr>
                <w:rFonts w:hint="eastAsia"/>
              </w:rPr>
              <w:t>3,700.57</w:t>
            </w:r>
          </w:p>
        </w:tc>
      </w:tr>
      <w:tr w14:paraId="0742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0ABC2">
            <w:r>
              <w:rPr>
                <w:rFonts w:hint="eastAsia"/>
              </w:rPr>
              <w:t>应付利润</w:t>
            </w:r>
          </w:p>
        </w:tc>
        <w:tc>
          <w:tcPr>
            <w:tcW w:w="1384" w:type="dxa"/>
            <w:vAlign w:val="center"/>
          </w:tcPr>
          <w:p w14:paraId="39433839">
            <w:pPr>
              <w:jc w:val="right"/>
            </w:pPr>
            <w:r>
              <w:rPr>
                <w:rFonts w:hint="eastAsia"/>
              </w:rPr>
              <w:t>-</w:t>
            </w:r>
          </w:p>
        </w:tc>
        <w:tc>
          <w:tcPr>
            <w:tcW w:w="1384" w:type="dxa"/>
            <w:vAlign w:val="center"/>
          </w:tcPr>
          <w:p w14:paraId="1DBF04C0">
            <w:pPr>
              <w:jc w:val="right"/>
            </w:pPr>
            <w:r>
              <w:rPr>
                <w:rFonts w:hint="eastAsia"/>
              </w:rPr>
              <w:t>-</w:t>
            </w:r>
          </w:p>
        </w:tc>
        <w:tc>
          <w:tcPr>
            <w:tcW w:w="1384" w:type="dxa"/>
            <w:vAlign w:val="center"/>
          </w:tcPr>
          <w:p w14:paraId="17CAD35A">
            <w:pPr>
              <w:jc w:val="right"/>
            </w:pPr>
            <w:r>
              <w:rPr>
                <w:rFonts w:hint="eastAsia"/>
              </w:rPr>
              <w:t>-</w:t>
            </w:r>
          </w:p>
        </w:tc>
        <w:tc>
          <w:tcPr>
            <w:tcW w:w="1384" w:type="dxa"/>
            <w:vAlign w:val="center"/>
          </w:tcPr>
          <w:p w14:paraId="395629E9">
            <w:pPr>
              <w:jc w:val="right"/>
            </w:pPr>
            <w:r>
              <w:rPr>
                <w:rFonts w:hint="eastAsia"/>
              </w:rPr>
              <w:t>-</w:t>
            </w:r>
          </w:p>
        </w:tc>
        <w:tc>
          <w:tcPr>
            <w:tcW w:w="1384" w:type="dxa"/>
            <w:vAlign w:val="center"/>
          </w:tcPr>
          <w:p w14:paraId="524CB8AA">
            <w:pPr>
              <w:jc w:val="right"/>
            </w:pPr>
            <w:r>
              <w:rPr>
                <w:rFonts w:hint="eastAsia"/>
              </w:rPr>
              <w:t>-</w:t>
            </w:r>
          </w:p>
        </w:tc>
      </w:tr>
      <w:tr w14:paraId="2546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C78D3E">
            <w:r>
              <w:rPr>
                <w:rFonts w:hint="eastAsia"/>
              </w:rPr>
              <w:t>递延所得税负债</w:t>
            </w:r>
          </w:p>
        </w:tc>
        <w:tc>
          <w:tcPr>
            <w:tcW w:w="1384" w:type="dxa"/>
            <w:vAlign w:val="center"/>
          </w:tcPr>
          <w:p w14:paraId="493AEA76">
            <w:pPr>
              <w:jc w:val="right"/>
            </w:pPr>
            <w:r>
              <w:rPr>
                <w:rFonts w:hint="eastAsia"/>
              </w:rPr>
              <w:t>-</w:t>
            </w:r>
          </w:p>
        </w:tc>
        <w:tc>
          <w:tcPr>
            <w:tcW w:w="1384" w:type="dxa"/>
            <w:vAlign w:val="center"/>
          </w:tcPr>
          <w:p w14:paraId="7A0C98DE">
            <w:pPr>
              <w:jc w:val="right"/>
            </w:pPr>
            <w:r>
              <w:rPr>
                <w:rFonts w:hint="eastAsia"/>
              </w:rPr>
              <w:t>-</w:t>
            </w:r>
          </w:p>
        </w:tc>
        <w:tc>
          <w:tcPr>
            <w:tcW w:w="1384" w:type="dxa"/>
            <w:vAlign w:val="center"/>
          </w:tcPr>
          <w:p w14:paraId="4006C2A8">
            <w:pPr>
              <w:jc w:val="right"/>
            </w:pPr>
            <w:r>
              <w:rPr>
                <w:rFonts w:hint="eastAsia"/>
              </w:rPr>
              <w:t>-</w:t>
            </w:r>
          </w:p>
        </w:tc>
        <w:tc>
          <w:tcPr>
            <w:tcW w:w="1384" w:type="dxa"/>
            <w:vAlign w:val="center"/>
          </w:tcPr>
          <w:p w14:paraId="7F3A6815">
            <w:pPr>
              <w:jc w:val="right"/>
            </w:pPr>
            <w:r>
              <w:rPr>
                <w:rFonts w:hint="eastAsia"/>
              </w:rPr>
              <w:t>-</w:t>
            </w:r>
          </w:p>
        </w:tc>
        <w:tc>
          <w:tcPr>
            <w:tcW w:w="1384" w:type="dxa"/>
            <w:vAlign w:val="center"/>
          </w:tcPr>
          <w:p w14:paraId="49DBCC50">
            <w:pPr>
              <w:jc w:val="right"/>
            </w:pPr>
            <w:r>
              <w:rPr>
                <w:rFonts w:hint="eastAsia"/>
              </w:rPr>
              <w:t>-</w:t>
            </w:r>
          </w:p>
        </w:tc>
      </w:tr>
      <w:tr w14:paraId="7074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ECE79">
            <w:r>
              <w:rPr>
                <w:rFonts w:hint="eastAsia"/>
              </w:rPr>
              <w:t>其他负债</w:t>
            </w:r>
          </w:p>
        </w:tc>
        <w:tc>
          <w:tcPr>
            <w:tcW w:w="1384" w:type="dxa"/>
            <w:vAlign w:val="center"/>
          </w:tcPr>
          <w:p w14:paraId="24764675">
            <w:pPr>
              <w:jc w:val="right"/>
            </w:pPr>
            <w:r>
              <w:rPr>
                <w:rFonts w:hint="eastAsia"/>
              </w:rPr>
              <w:t>-</w:t>
            </w:r>
          </w:p>
        </w:tc>
        <w:tc>
          <w:tcPr>
            <w:tcW w:w="1384" w:type="dxa"/>
            <w:vAlign w:val="center"/>
          </w:tcPr>
          <w:p w14:paraId="30A774D4">
            <w:pPr>
              <w:jc w:val="right"/>
            </w:pPr>
            <w:r>
              <w:rPr>
                <w:rFonts w:hint="eastAsia"/>
              </w:rPr>
              <w:t>-</w:t>
            </w:r>
          </w:p>
        </w:tc>
        <w:tc>
          <w:tcPr>
            <w:tcW w:w="1384" w:type="dxa"/>
            <w:vAlign w:val="center"/>
          </w:tcPr>
          <w:p w14:paraId="62D8ED79">
            <w:pPr>
              <w:jc w:val="right"/>
            </w:pPr>
            <w:r>
              <w:rPr>
                <w:rFonts w:hint="eastAsia"/>
              </w:rPr>
              <w:t>-</w:t>
            </w:r>
          </w:p>
        </w:tc>
        <w:tc>
          <w:tcPr>
            <w:tcW w:w="1384" w:type="dxa"/>
            <w:vAlign w:val="center"/>
          </w:tcPr>
          <w:p w14:paraId="1F6B0053">
            <w:pPr>
              <w:jc w:val="right"/>
            </w:pPr>
            <w:r>
              <w:rPr>
                <w:rFonts w:hint="eastAsia"/>
              </w:rPr>
              <w:t>217,989.25</w:t>
            </w:r>
          </w:p>
        </w:tc>
        <w:tc>
          <w:tcPr>
            <w:tcW w:w="1384" w:type="dxa"/>
            <w:vAlign w:val="center"/>
          </w:tcPr>
          <w:p w14:paraId="05B3FAFD">
            <w:pPr>
              <w:jc w:val="right"/>
            </w:pPr>
            <w:r>
              <w:rPr>
                <w:rFonts w:hint="eastAsia"/>
              </w:rPr>
              <w:t>217,989.25</w:t>
            </w:r>
          </w:p>
        </w:tc>
      </w:tr>
      <w:tr w14:paraId="0F4B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BED5F">
            <w:r>
              <w:rPr>
                <w:rFonts w:hint="eastAsia"/>
              </w:rPr>
              <w:t>负债总计</w:t>
            </w:r>
          </w:p>
        </w:tc>
        <w:tc>
          <w:tcPr>
            <w:tcW w:w="1384" w:type="dxa"/>
            <w:vAlign w:val="center"/>
          </w:tcPr>
          <w:p w14:paraId="00A583E9">
            <w:pPr>
              <w:jc w:val="right"/>
            </w:pPr>
            <w:r>
              <w:rPr>
                <w:rFonts w:hint="eastAsia"/>
              </w:rPr>
              <w:t>-</w:t>
            </w:r>
          </w:p>
        </w:tc>
        <w:tc>
          <w:tcPr>
            <w:tcW w:w="1384" w:type="dxa"/>
            <w:vAlign w:val="center"/>
          </w:tcPr>
          <w:p w14:paraId="0FE02651">
            <w:pPr>
              <w:jc w:val="right"/>
            </w:pPr>
            <w:r>
              <w:rPr>
                <w:rFonts w:hint="eastAsia"/>
              </w:rPr>
              <w:t>-</w:t>
            </w:r>
          </w:p>
        </w:tc>
        <w:tc>
          <w:tcPr>
            <w:tcW w:w="1384" w:type="dxa"/>
            <w:vAlign w:val="center"/>
          </w:tcPr>
          <w:p w14:paraId="536BD2F9">
            <w:pPr>
              <w:jc w:val="right"/>
            </w:pPr>
            <w:r>
              <w:rPr>
                <w:rFonts w:hint="eastAsia"/>
              </w:rPr>
              <w:t>-</w:t>
            </w:r>
          </w:p>
        </w:tc>
        <w:tc>
          <w:tcPr>
            <w:tcW w:w="1384" w:type="dxa"/>
            <w:vAlign w:val="center"/>
          </w:tcPr>
          <w:p w14:paraId="6F865CDF">
            <w:pPr>
              <w:jc w:val="right"/>
            </w:pPr>
            <w:r>
              <w:rPr>
                <w:rFonts w:hint="eastAsia"/>
              </w:rPr>
              <w:t>352,147.50</w:t>
            </w:r>
          </w:p>
        </w:tc>
        <w:tc>
          <w:tcPr>
            <w:tcW w:w="1384" w:type="dxa"/>
            <w:vAlign w:val="center"/>
          </w:tcPr>
          <w:p w14:paraId="5B952716">
            <w:pPr>
              <w:jc w:val="right"/>
            </w:pPr>
            <w:r>
              <w:rPr>
                <w:rFonts w:hint="eastAsia"/>
              </w:rPr>
              <w:t>352,147.50</w:t>
            </w:r>
          </w:p>
        </w:tc>
      </w:tr>
      <w:tr w14:paraId="088E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BA017">
            <w:r>
              <w:rPr>
                <w:rFonts w:hint="eastAsia"/>
              </w:rPr>
              <w:t>利率敏感度缺口</w:t>
            </w:r>
          </w:p>
        </w:tc>
        <w:tc>
          <w:tcPr>
            <w:tcW w:w="1384" w:type="dxa"/>
            <w:vAlign w:val="center"/>
          </w:tcPr>
          <w:p w14:paraId="7FEFE29A">
            <w:pPr>
              <w:jc w:val="right"/>
            </w:pPr>
            <w:r>
              <w:rPr>
                <w:rFonts w:hint="eastAsia"/>
              </w:rPr>
              <w:t>6,948,687.15</w:t>
            </w:r>
          </w:p>
        </w:tc>
        <w:tc>
          <w:tcPr>
            <w:tcW w:w="1384" w:type="dxa"/>
            <w:vAlign w:val="center"/>
          </w:tcPr>
          <w:p w14:paraId="1F42B5C6">
            <w:pPr>
              <w:jc w:val="right"/>
            </w:pPr>
            <w:r>
              <w:rPr>
                <w:rFonts w:hint="eastAsia"/>
              </w:rPr>
              <w:t>-</w:t>
            </w:r>
          </w:p>
        </w:tc>
        <w:tc>
          <w:tcPr>
            <w:tcW w:w="1384" w:type="dxa"/>
            <w:vAlign w:val="center"/>
          </w:tcPr>
          <w:p w14:paraId="5965BAE5">
            <w:pPr>
              <w:jc w:val="right"/>
            </w:pPr>
            <w:r>
              <w:rPr>
                <w:rFonts w:hint="eastAsia"/>
              </w:rPr>
              <w:t>-</w:t>
            </w:r>
          </w:p>
        </w:tc>
        <w:tc>
          <w:tcPr>
            <w:tcW w:w="1384" w:type="dxa"/>
            <w:vAlign w:val="center"/>
          </w:tcPr>
          <w:p w14:paraId="246153F9">
            <w:pPr>
              <w:jc w:val="right"/>
            </w:pPr>
            <w:r>
              <w:rPr>
                <w:rFonts w:hint="eastAsia"/>
              </w:rPr>
              <w:t>76,821,704.06</w:t>
            </w:r>
          </w:p>
        </w:tc>
        <w:tc>
          <w:tcPr>
            <w:tcW w:w="1384" w:type="dxa"/>
            <w:vAlign w:val="center"/>
          </w:tcPr>
          <w:p w14:paraId="0539E4FF">
            <w:pPr>
              <w:jc w:val="right"/>
            </w:pPr>
            <w:r>
              <w:rPr>
                <w:rFonts w:hint="eastAsia"/>
              </w:rPr>
              <w:t>83,770,391.21</w:t>
            </w:r>
          </w:p>
        </w:tc>
      </w:tr>
      <w:tr w14:paraId="6078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9EBE9">
            <w:r>
              <w:rPr>
                <w:rFonts w:hint="eastAsia"/>
              </w:rPr>
              <w:t>上年度末2024年12月31日</w:t>
            </w:r>
          </w:p>
        </w:tc>
        <w:tc>
          <w:tcPr>
            <w:tcW w:w="1384" w:type="dxa"/>
            <w:vAlign w:val="center"/>
          </w:tcPr>
          <w:p w14:paraId="1B798B09">
            <w:r>
              <w:rPr>
                <w:rFonts w:hint="eastAsia"/>
              </w:rPr>
              <w:t>1年以内</w:t>
            </w:r>
          </w:p>
        </w:tc>
        <w:tc>
          <w:tcPr>
            <w:tcW w:w="1384" w:type="dxa"/>
            <w:vAlign w:val="center"/>
          </w:tcPr>
          <w:p w14:paraId="2BEEE852">
            <w:r>
              <w:rPr>
                <w:rFonts w:hint="eastAsia"/>
              </w:rPr>
              <w:t>1-5年</w:t>
            </w:r>
          </w:p>
        </w:tc>
        <w:tc>
          <w:tcPr>
            <w:tcW w:w="1384" w:type="dxa"/>
            <w:vAlign w:val="center"/>
          </w:tcPr>
          <w:p w14:paraId="7C3E2814">
            <w:r>
              <w:rPr>
                <w:rFonts w:hint="eastAsia"/>
              </w:rPr>
              <w:t>5年以上</w:t>
            </w:r>
          </w:p>
        </w:tc>
        <w:tc>
          <w:tcPr>
            <w:tcW w:w="1384" w:type="dxa"/>
            <w:vAlign w:val="center"/>
          </w:tcPr>
          <w:p w14:paraId="21AFFBA0">
            <w:r>
              <w:rPr>
                <w:rFonts w:hint="eastAsia"/>
              </w:rPr>
              <w:t>不计息</w:t>
            </w:r>
          </w:p>
        </w:tc>
        <w:tc>
          <w:tcPr>
            <w:tcW w:w="1384" w:type="dxa"/>
            <w:vAlign w:val="center"/>
          </w:tcPr>
          <w:p w14:paraId="47BA3772">
            <w:r>
              <w:rPr>
                <w:rFonts w:hint="eastAsia"/>
              </w:rPr>
              <w:t>合计</w:t>
            </w:r>
          </w:p>
        </w:tc>
      </w:tr>
      <w:tr w14:paraId="5F3A2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6A925">
            <w:r>
              <w:rPr>
                <w:rFonts w:hint="eastAsia"/>
              </w:rPr>
              <w:t>资产</w:t>
            </w:r>
          </w:p>
        </w:tc>
        <w:tc>
          <w:tcPr>
            <w:tcW w:w="1384" w:type="dxa"/>
            <w:vAlign w:val="center"/>
          </w:tcPr>
          <w:p w14:paraId="604583C4"/>
        </w:tc>
        <w:tc>
          <w:tcPr>
            <w:tcW w:w="1384" w:type="dxa"/>
            <w:vAlign w:val="center"/>
          </w:tcPr>
          <w:p w14:paraId="1DE869FB"/>
        </w:tc>
        <w:tc>
          <w:tcPr>
            <w:tcW w:w="1384" w:type="dxa"/>
            <w:vAlign w:val="center"/>
          </w:tcPr>
          <w:p w14:paraId="240699B5"/>
        </w:tc>
        <w:tc>
          <w:tcPr>
            <w:tcW w:w="1384" w:type="dxa"/>
            <w:vAlign w:val="center"/>
          </w:tcPr>
          <w:p w14:paraId="0154049D"/>
        </w:tc>
        <w:tc>
          <w:tcPr>
            <w:tcW w:w="1384" w:type="dxa"/>
            <w:vAlign w:val="center"/>
          </w:tcPr>
          <w:p w14:paraId="05C27DF0"/>
        </w:tc>
      </w:tr>
      <w:tr w14:paraId="225E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E067CB">
            <w:r>
              <w:rPr>
                <w:rFonts w:hint="eastAsia"/>
              </w:rPr>
              <w:t>货币资金</w:t>
            </w:r>
          </w:p>
        </w:tc>
        <w:tc>
          <w:tcPr>
            <w:tcW w:w="1384" w:type="dxa"/>
            <w:vAlign w:val="center"/>
          </w:tcPr>
          <w:p w14:paraId="1BF4C088">
            <w:pPr>
              <w:jc w:val="right"/>
            </w:pPr>
            <w:r>
              <w:rPr>
                <w:rFonts w:hint="eastAsia"/>
              </w:rPr>
              <w:t>3,459,984.89</w:t>
            </w:r>
          </w:p>
        </w:tc>
        <w:tc>
          <w:tcPr>
            <w:tcW w:w="1384" w:type="dxa"/>
            <w:vAlign w:val="center"/>
          </w:tcPr>
          <w:p w14:paraId="7A998B59">
            <w:pPr>
              <w:jc w:val="right"/>
            </w:pPr>
            <w:r>
              <w:rPr>
                <w:rFonts w:hint="eastAsia"/>
              </w:rPr>
              <w:t>-</w:t>
            </w:r>
          </w:p>
        </w:tc>
        <w:tc>
          <w:tcPr>
            <w:tcW w:w="1384" w:type="dxa"/>
            <w:vAlign w:val="center"/>
          </w:tcPr>
          <w:p w14:paraId="0BB4E3A6">
            <w:pPr>
              <w:jc w:val="right"/>
            </w:pPr>
            <w:r>
              <w:rPr>
                <w:rFonts w:hint="eastAsia"/>
              </w:rPr>
              <w:t>-</w:t>
            </w:r>
          </w:p>
        </w:tc>
        <w:tc>
          <w:tcPr>
            <w:tcW w:w="1384" w:type="dxa"/>
            <w:vAlign w:val="center"/>
          </w:tcPr>
          <w:p w14:paraId="1655FF3E">
            <w:pPr>
              <w:jc w:val="right"/>
            </w:pPr>
            <w:r>
              <w:rPr>
                <w:rFonts w:hint="eastAsia"/>
              </w:rPr>
              <w:t>-</w:t>
            </w:r>
          </w:p>
        </w:tc>
        <w:tc>
          <w:tcPr>
            <w:tcW w:w="1384" w:type="dxa"/>
            <w:vAlign w:val="center"/>
          </w:tcPr>
          <w:p w14:paraId="756A7A52">
            <w:pPr>
              <w:jc w:val="right"/>
            </w:pPr>
            <w:r>
              <w:rPr>
                <w:rFonts w:hint="eastAsia"/>
              </w:rPr>
              <w:t>3,459,984.89</w:t>
            </w:r>
          </w:p>
        </w:tc>
      </w:tr>
      <w:tr w14:paraId="2C23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874C8">
            <w:r>
              <w:rPr>
                <w:rFonts w:hint="eastAsia"/>
              </w:rPr>
              <w:t>结算备付金</w:t>
            </w:r>
          </w:p>
        </w:tc>
        <w:tc>
          <w:tcPr>
            <w:tcW w:w="1384" w:type="dxa"/>
            <w:vAlign w:val="center"/>
          </w:tcPr>
          <w:p w14:paraId="27F00963">
            <w:pPr>
              <w:jc w:val="right"/>
            </w:pPr>
            <w:r>
              <w:rPr>
                <w:rFonts w:hint="eastAsia"/>
              </w:rPr>
              <w:t>3,968,511.67</w:t>
            </w:r>
          </w:p>
        </w:tc>
        <w:tc>
          <w:tcPr>
            <w:tcW w:w="1384" w:type="dxa"/>
            <w:vAlign w:val="center"/>
          </w:tcPr>
          <w:p w14:paraId="27585405">
            <w:pPr>
              <w:jc w:val="right"/>
            </w:pPr>
            <w:r>
              <w:rPr>
                <w:rFonts w:hint="eastAsia"/>
              </w:rPr>
              <w:t>-</w:t>
            </w:r>
          </w:p>
        </w:tc>
        <w:tc>
          <w:tcPr>
            <w:tcW w:w="1384" w:type="dxa"/>
            <w:vAlign w:val="center"/>
          </w:tcPr>
          <w:p w14:paraId="6F029B91">
            <w:pPr>
              <w:jc w:val="right"/>
            </w:pPr>
            <w:r>
              <w:rPr>
                <w:rFonts w:hint="eastAsia"/>
              </w:rPr>
              <w:t>-</w:t>
            </w:r>
          </w:p>
        </w:tc>
        <w:tc>
          <w:tcPr>
            <w:tcW w:w="1384" w:type="dxa"/>
            <w:vAlign w:val="center"/>
          </w:tcPr>
          <w:p w14:paraId="21F6E55D">
            <w:pPr>
              <w:jc w:val="right"/>
            </w:pPr>
            <w:r>
              <w:rPr>
                <w:rFonts w:hint="eastAsia"/>
              </w:rPr>
              <w:t>-</w:t>
            </w:r>
          </w:p>
        </w:tc>
        <w:tc>
          <w:tcPr>
            <w:tcW w:w="1384" w:type="dxa"/>
            <w:vAlign w:val="center"/>
          </w:tcPr>
          <w:p w14:paraId="75591361">
            <w:pPr>
              <w:jc w:val="right"/>
            </w:pPr>
            <w:r>
              <w:rPr>
                <w:rFonts w:hint="eastAsia"/>
              </w:rPr>
              <w:t>3,968,511.67</w:t>
            </w:r>
          </w:p>
        </w:tc>
      </w:tr>
      <w:tr w14:paraId="5E83E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F7F35">
            <w:r>
              <w:rPr>
                <w:rFonts w:hint="eastAsia"/>
              </w:rPr>
              <w:t>存出保证金</w:t>
            </w:r>
          </w:p>
        </w:tc>
        <w:tc>
          <w:tcPr>
            <w:tcW w:w="1384" w:type="dxa"/>
            <w:vAlign w:val="center"/>
          </w:tcPr>
          <w:p w14:paraId="2DBEFAAB">
            <w:pPr>
              <w:jc w:val="right"/>
            </w:pPr>
            <w:r>
              <w:rPr>
                <w:rFonts w:hint="eastAsia"/>
              </w:rPr>
              <w:t>28,962.19</w:t>
            </w:r>
          </w:p>
        </w:tc>
        <w:tc>
          <w:tcPr>
            <w:tcW w:w="1384" w:type="dxa"/>
            <w:vAlign w:val="center"/>
          </w:tcPr>
          <w:p w14:paraId="79E9E333">
            <w:pPr>
              <w:jc w:val="right"/>
            </w:pPr>
            <w:r>
              <w:rPr>
                <w:rFonts w:hint="eastAsia"/>
              </w:rPr>
              <w:t>-</w:t>
            </w:r>
          </w:p>
        </w:tc>
        <w:tc>
          <w:tcPr>
            <w:tcW w:w="1384" w:type="dxa"/>
            <w:vAlign w:val="center"/>
          </w:tcPr>
          <w:p w14:paraId="4EF6186A">
            <w:pPr>
              <w:jc w:val="right"/>
            </w:pPr>
            <w:r>
              <w:rPr>
                <w:rFonts w:hint="eastAsia"/>
              </w:rPr>
              <w:t>-</w:t>
            </w:r>
          </w:p>
        </w:tc>
        <w:tc>
          <w:tcPr>
            <w:tcW w:w="1384" w:type="dxa"/>
            <w:vAlign w:val="center"/>
          </w:tcPr>
          <w:p w14:paraId="0A486B4B">
            <w:pPr>
              <w:jc w:val="right"/>
            </w:pPr>
            <w:r>
              <w:rPr>
                <w:rFonts w:hint="eastAsia"/>
              </w:rPr>
              <w:t>953,467.20</w:t>
            </w:r>
          </w:p>
        </w:tc>
        <w:tc>
          <w:tcPr>
            <w:tcW w:w="1384" w:type="dxa"/>
            <w:vAlign w:val="center"/>
          </w:tcPr>
          <w:p w14:paraId="196D1A39">
            <w:pPr>
              <w:jc w:val="right"/>
            </w:pPr>
            <w:r>
              <w:rPr>
                <w:rFonts w:hint="eastAsia"/>
              </w:rPr>
              <w:t>982,429.39</w:t>
            </w:r>
          </w:p>
        </w:tc>
      </w:tr>
      <w:tr w14:paraId="3058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FFB662">
            <w:r>
              <w:rPr>
                <w:rFonts w:hint="eastAsia"/>
              </w:rPr>
              <w:t>交易性金融资产</w:t>
            </w:r>
          </w:p>
        </w:tc>
        <w:tc>
          <w:tcPr>
            <w:tcW w:w="1384" w:type="dxa"/>
            <w:vAlign w:val="center"/>
          </w:tcPr>
          <w:p w14:paraId="1C9A994A">
            <w:pPr>
              <w:jc w:val="right"/>
            </w:pPr>
            <w:r>
              <w:rPr>
                <w:rFonts w:hint="eastAsia"/>
              </w:rPr>
              <w:t>-</w:t>
            </w:r>
          </w:p>
        </w:tc>
        <w:tc>
          <w:tcPr>
            <w:tcW w:w="1384" w:type="dxa"/>
            <w:vAlign w:val="center"/>
          </w:tcPr>
          <w:p w14:paraId="3A8812A3">
            <w:pPr>
              <w:jc w:val="right"/>
            </w:pPr>
            <w:r>
              <w:rPr>
                <w:rFonts w:hint="eastAsia"/>
              </w:rPr>
              <w:t>-</w:t>
            </w:r>
          </w:p>
        </w:tc>
        <w:tc>
          <w:tcPr>
            <w:tcW w:w="1384" w:type="dxa"/>
            <w:vAlign w:val="center"/>
          </w:tcPr>
          <w:p w14:paraId="2AD008AD">
            <w:pPr>
              <w:jc w:val="right"/>
            </w:pPr>
            <w:r>
              <w:rPr>
                <w:rFonts w:hint="eastAsia"/>
              </w:rPr>
              <w:t>8,000.25</w:t>
            </w:r>
          </w:p>
        </w:tc>
        <w:tc>
          <w:tcPr>
            <w:tcW w:w="1384" w:type="dxa"/>
            <w:vAlign w:val="center"/>
          </w:tcPr>
          <w:p w14:paraId="5CC2D9A9">
            <w:pPr>
              <w:jc w:val="right"/>
            </w:pPr>
            <w:r>
              <w:rPr>
                <w:rFonts w:hint="eastAsia"/>
              </w:rPr>
              <w:t>91,651,015.50</w:t>
            </w:r>
          </w:p>
        </w:tc>
        <w:tc>
          <w:tcPr>
            <w:tcW w:w="1384" w:type="dxa"/>
            <w:vAlign w:val="center"/>
          </w:tcPr>
          <w:p w14:paraId="615795A7">
            <w:pPr>
              <w:jc w:val="right"/>
            </w:pPr>
            <w:r>
              <w:rPr>
                <w:rFonts w:hint="eastAsia"/>
              </w:rPr>
              <w:t>91,659,015.75</w:t>
            </w:r>
          </w:p>
        </w:tc>
      </w:tr>
      <w:tr w14:paraId="7043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7CBB64">
            <w:r>
              <w:rPr>
                <w:rFonts w:hint="eastAsia"/>
              </w:rPr>
              <w:t>衍生金融资产</w:t>
            </w:r>
          </w:p>
        </w:tc>
        <w:tc>
          <w:tcPr>
            <w:tcW w:w="1384" w:type="dxa"/>
            <w:vAlign w:val="center"/>
          </w:tcPr>
          <w:p w14:paraId="24C3E1FF">
            <w:pPr>
              <w:jc w:val="right"/>
            </w:pPr>
            <w:r>
              <w:rPr>
                <w:rFonts w:hint="eastAsia"/>
              </w:rPr>
              <w:t>-</w:t>
            </w:r>
          </w:p>
        </w:tc>
        <w:tc>
          <w:tcPr>
            <w:tcW w:w="1384" w:type="dxa"/>
            <w:vAlign w:val="center"/>
          </w:tcPr>
          <w:p w14:paraId="5747F1BE">
            <w:pPr>
              <w:jc w:val="right"/>
            </w:pPr>
            <w:r>
              <w:rPr>
                <w:rFonts w:hint="eastAsia"/>
              </w:rPr>
              <w:t>-</w:t>
            </w:r>
          </w:p>
        </w:tc>
        <w:tc>
          <w:tcPr>
            <w:tcW w:w="1384" w:type="dxa"/>
            <w:vAlign w:val="center"/>
          </w:tcPr>
          <w:p w14:paraId="74343BB1">
            <w:pPr>
              <w:jc w:val="right"/>
            </w:pPr>
            <w:r>
              <w:rPr>
                <w:rFonts w:hint="eastAsia"/>
              </w:rPr>
              <w:t>-</w:t>
            </w:r>
          </w:p>
        </w:tc>
        <w:tc>
          <w:tcPr>
            <w:tcW w:w="1384" w:type="dxa"/>
            <w:vAlign w:val="center"/>
          </w:tcPr>
          <w:p w14:paraId="5BDAE800">
            <w:pPr>
              <w:jc w:val="right"/>
            </w:pPr>
            <w:r>
              <w:rPr>
                <w:rFonts w:hint="eastAsia"/>
              </w:rPr>
              <w:t>-</w:t>
            </w:r>
          </w:p>
        </w:tc>
        <w:tc>
          <w:tcPr>
            <w:tcW w:w="1384" w:type="dxa"/>
            <w:vAlign w:val="center"/>
          </w:tcPr>
          <w:p w14:paraId="3940EC3A">
            <w:pPr>
              <w:jc w:val="right"/>
            </w:pPr>
            <w:r>
              <w:rPr>
                <w:rFonts w:hint="eastAsia"/>
              </w:rPr>
              <w:t>-</w:t>
            </w:r>
          </w:p>
        </w:tc>
      </w:tr>
      <w:tr w14:paraId="27BC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54CF8C">
            <w:r>
              <w:rPr>
                <w:rFonts w:hint="eastAsia"/>
              </w:rPr>
              <w:t>买入返售金融资产</w:t>
            </w:r>
          </w:p>
        </w:tc>
        <w:tc>
          <w:tcPr>
            <w:tcW w:w="1384" w:type="dxa"/>
            <w:vAlign w:val="center"/>
          </w:tcPr>
          <w:p w14:paraId="2F99CD36">
            <w:pPr>
              <w:jc w:val="right"/>
            </w:pPr>
            <w:r>
              <w:rPr>
                <w:rFonts w:hint="eastAsia"/>
              </w:rPr>
              <w:t>-</w:t>
            </w:r>
          </w:p>
        </w:tc>
        <w:tc>
          <w:tcPr>
            <w:tcW w:w="1384" w:type="dxa"/>
            <w:vAlign w:val="center"/>
          </w:tcPr>
          <w:p w14:paraId="4411D7D4">
            <w:pPr>
              <w:jc w:val="right"/>
            </w:pPr>
            <w:r>
              <w:rPr>
                <w:rFonts w:hint="eastAsia"/>
              </w:rPr>
              <w:t>-</w:t>
            </w:r>
          </w:p>
        </w:tc>
        <w:tc>
          <w:tcPr>
            <w:tcW w:w="1384" w:type="dxa"/>
            <w:vAlign w:val="center"/>
          </w:tcPr>
          <w:p w14:paraId="5C6B1DE7">
            <w:pPr>
              <w:jc w:val="right"/>
            </w:pPr>
            <w:r>
              <w:rPr>
                <w:rFonts w:hint="eastAsia"/>
              </w:rPr>
              <w:t>-</w:t>
            </w:r>
          </w:p>
        </w:tc>
        <w:tc>
          <w:tcPr>
            <w:tcW w:w="1384" w:type="dxa"/>
            <w:vAlign w:val="center"/>
          </w:tcPr>
          <w:p w14:paraId="47F6434C">
            <w:pPr>
              <w:jc w:val="right"/>
            </w:pPr>
            <w:r>
              <w:rPr>
                <w:rFonts w:hint="eastAsia"/>
              </w:rPr>
              <w:t>-</w:t>
            </w:r>
          </w:p>
        </w:tc>
        <w:tc>
          <w:tcPr>
            <w:tcW w:w="1384" w:type="dxa"/>
            <w:vAlign w:val="center"/>
          </w:tcPr>
          <w:p w14:paraId="437770B2">
            <w:pPr>
              <w:jc w:val="right"/>
            </w:pPr>
            <w:r>
              <w:rPr>
                <w:rFonts w:hint="eastAsia"/>
              </w:rPr>
              <w:t>-</w:t>
            </w:r>
          </w:p>
        </w:tc>
      </w:tr>
      <w:tr w14:paraId="791A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8F6C26">
            <w:r>
              <w:rPr>
                <w:rFonts w:hint="eastAsia"/>
              </w:rPr>
              <w:t>债权投资</w:t>
            </w:r>
          </w:p>
        </w:tc>
        <w:tc>
          <w:tcPr>
            <w:tcW w:w="1384" w:type="dxa"/>
            <w:vAlign w:val="center"/>
          </w:tcPr>
          <w:p w14:paraId="24C48BAF">
            <w:pPr>
              <w:jc w:val="right"/>
            </w:pPr>
            <w:r>
              <w:rPr>
                <w:rFonts w:hint="eastAsia"/>
              </w:rPr>
              <w:t>-</w:t>
            </w:r>
          </w:p>
        </w:tc>
        <w:tc>
          <w:tcPr>
            <w:tcW w:w="1384" w:type="dxa"/>
            <w:vAlign w:val="center"/>
          </w:tcPr>
          <w:p w14:paraId="2ACAB34F">
            <w:pPr>
              <w:jc w:val="right"/>
            </w:pPr>
            <w:r>
              <w:rPr>
                <w:rFonts w:hint="eastAsia"/>
              </w:rPr>
              <w:t>-</w:t>
            </w:r>
          </w:p>
        </w:tc>
        <w:tc>
          <w:tcPr>
            <w:tcW w:w="1384" w:type="dxa"/>
            <w:vAlign w:val="center"/>
          </w:tcPr>
          <w:p w14:paraId="19BECF95">
            <w:pPr>
              <w:jc w:val="right"/>
            </w:pPr>
            <w:r>
              <w:rPr>
                <w:rFonts w:hint="eastAsia"/>
              </w:rPr>
              <w:t>-</w:t>
            </w:r>
          </w:p>
        </w:tc>
        <w:tc>
          <w:tcPr>
            <w:tcW w:w="1384" w:type="dxa"/>
            <w:vAlign w:val="center"/>
          </w:tcPr>
          <w:p w14:paraId="018263A1">
            <w:pPr>
              <w:jc w:val="right"/>
            </w:pPr>
            <w:r>
              <w:rPr>
                <w:rFonts w:hint="eastAsia"/>
              </w:rPr>
              <w:t>-</w:t>
            </w:r>
          </w:p>
        </w:tc>
        <w:tc>
          <w:tcPr>
            <w:tcW w:w="1384" w:type="dxa"/>
            <w:vAlign w:val="center"/>
          </w:tcPr>
          <w:p w14:paraId="3BE04B4C">
            <w:pPr>
              <w:jc w:val="right"/>
            </w:pPr>
            <w:r>
              <w:rPr>
                <w:rFonts w:hint="eastAsia"/>
              </w:rPr>
              <w:t>-</w:t>
            </w:r>
          </w:p>
        </w:tc>
      </w:tr>
      <w:tr w14:paraId="0D4D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3E7794">
            <w:r>
              <w:rPr>
                <w:rFonts w:hint="eastAsia"/>
              </w:rPr>
              <w:t>其他债权投资</w:t>
            </w:r>
          </w:p>
        </w:tc>
        <w:tc>
          <w:tcPr>
            <w:tcW w:w="1384" w:type="dxa"/>
            <w:vAlign w:val="center"/>
          </w:tcPr>
          <w:p w14:paraId="06AE83C4">
            <w:pPr>
              <w:jc w:val="right"/>
            </w:pPr>
            <w:r>
              <w:rPr>
                <w:rFonts w:hint="eastAsia"/>
              </w:rPr>
              <w:t>-</w:t>
            </w:r>
          </w:p>
        </w:tc>
        <w:tc>
          <w:tcPr>
            <w:tcW w:w="1384" w:type="dxa"/>
            <w:vAlign w:val="center"/>
          </w:tcPr>
          <w:p w14:paraId="16DAE5B8">
            <w:pPr>
              <w:jc w:val="right"/>
            </w:pPr>
            <w:r>
              <w:rPr>
                <w:rFonts w:hint="eastAsia"/>
              </w:rPr>
              <w:t>-</w:t>
            </w:r>
          </w:p>
        </w:tc>
        <w:tc>
          <w:tcPr>
            <w:tcW w:w="1384" w:type="dxa"/>
            <w:vAlign w:val="center"/>
          </w:tcPr>
          <w:p w14:paraId="34D1CB39">
            <w:pPr>
              <w:jc w:val="right"/>
            </w:pPr>
            <w:r>
              <w:rPr>
                <w:rFonts w:hint="eastAsia"/>
              </w:rPr>
              <w:t>-</w:t>
            </w:r>
          </w:p>
        </w:tc>
        <w:tc>
          <w:tcPr>
            <w:tcW w:w="1384" w:type="dxa"/>
            <w:vAlign w:val="center"/>
          </w:tcPr>
          <w:p w14:paraId="0970F2D4">
            <w:pPr>
              <w:jc w:val="right"/>
            </w:pPr>
            <w:r>
              <w:rPr>
                <w:rFonts w:hint="eastAsia"/>
              </w:rPr>
              <w:t>-</w:t>
            </w:r>
          </w:p>
        </w:tc>
        <w:tc>
          <w:tcPr>
            <w:tcW w:w="1384" w:type="dxa"/>
            <w:vAlign w:val="center"/>
          </w:tcPr>
          <w:p w14:paraId="314122F2">
            <w:pPr>
              <w:jc w:val="right"/>
            </w:pPr>
            <w:r>
              <w:rPr>
                <w:rFonts w:hint="eastAsia"/>
              </w:rPr>
              <w:t>-</w:t>
            </w:r>
          </w:p>
        </w:tc>
      </w:tr>
      <w:tr w14:paraId="5B1C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B7EE68">
            <w:r>
              <w:rPr>
                <w:rFonts w:hint="eastAsia"/>
              </w:rPr>
              <w:t>其他权益工具投资</w:t>
            </w:r>
          </w:p>
        </w:tc>
        <w:tc>
          <w:tcPr>
            <w:tcW w:w="1384" w:type="dxa"/>
            <w:vAlign w:val="center"/>
          </w:tcPr>
          <w:p w14:paraId="5DA66C05">
            <w:pPr>
              <w:jc w:val="right"/>
            </w:pPr>
            <w:r>
              <w:rPr>
                <w:rFonts w:hint="eastAsia"/>
              </w:rPr>
              <w:t>-</w:t>
            </w:r>
          </w:p>
        </w:tc>
        <w:tc>
          <w:tcPr>
            <w:tcW w:w="1384" w:type="dxa"/>
            <w:vAlign w:val="center"/>
          </w:tcPr>
          <w:p w14:paraId="6033FA41">
            <w:pPr>
              <w:jc w:val="right"/>
            </w:pPr>
            <w:r>
              <w:rPr>
                <w:rFonts w:hint="eastAsia"/>
              </w:rPr>
              <w:t>-</w:t>
            </w:r>
          </w:p>
        </w:tc>
        <w:tc>
          <w:tcPr>
            <w:tcW w:w="1384" w:type="dxa"/>
            <w:vAlign w:val="center"/>
          </w:tcPr>
          <w:p w14:paraId="5CE9043B">
            <w:pPr>
              <w:jc w:val="right"/>
            </w:pPr>
            <w:r>
              <w:rPr>
                <w:rFonts w:hint="eastAsia"/>
              </w:rPr>
              <w:t>-</w:t>
            </w:r>
          </w:p>
        </w:tc>
        <w:tc>
          <w:tcPr>
            <w:tcW w:w="1384" w:type="dxa"/>
            <w:vAlign w:val="center"/>
          </w:tcPr>
          <w:p w14:paraId="122F76CC">
            <w:pPr>
              <w:jc w:val="right"/>
            </w:pPr>
            <w:r>
              <w:rPr>
                <w:rFonts w:hint="eastAsia"/>
              </w:rPr>
              <w:t>-</w:t>
            </w:r>
          </w:p>
        </w:tc>
        <w:tc>
          <w:tcPr>
            <w:tcW w:w="1384" w:type="dxa"/>
            <w:vAlign w:val="center"/>
          </w:tcPr>
          <w:p w14:paraId="292A421E">
            <w:pPr>
              <w:jc w:val="right"/>
            </w:pPr>
            <w:r>
              <w:rPr>
                <w:rFonts w:hint="eastAsia"/>
              </w:rPr>
              <w:t>-</w:t>
            </w:r>
          </w:p>
        </w:tc>
      </w:tr>
      <w:tr w14:paraId="1F29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F33629">
            <w:r>
              <w:rPr>
                <w:rFonts w:hint="eastAsia"/>
              </w:rPr>
              <w:t>应收清算款</w:t>
            </w:r>
          </w:p>
        </w:tc>
        <w:tc>
          <w:tcPr>
            <w:tcW w:w="1384" w:type="dxa"/>
            <w:vAlign w:val="center"/>
          </w:tcPr>
          <w:p w14:paraId="281EF156">
            <w:pPr>
              <w:jc w:val="right"/>
            </w:pPr>
            <w:r>
              <w:rPr>
                <w:rFonts w:hint="eastAsia"/>
              </w:rPr>
              <w:t>-</w:t>
            </w:r>
          </w:p>
        </w:tc>
        <w:tc>
          <w:tcPr>
            <w:tcW w:w="1384" w:type="dxa"/>
            <w:vAlign w:val="center"/>
          </w:tcPr>
          <w:p w14:paraId="7E5B5E93">
            <w:pPr>
              <w:jc w:val="right"/>
            </w:pPr>
            <w:r>
              <w:rPr>
                <w:rFonts w:hint="eastAsia"/>
              </w:rPr>
              <w:t>-</w:t>
            </w:r>
          </w:p>
        </w:tc>
        <w:tc>
          <w:tcPr>
            <w:tcW w:w="1384" w:type="dxa"/>
            <w:vAlign w:val="center"/>
          </w:tcPr>
          <w:p w14:paraId="035F5533">
            <w:pPr>
              <w:jc w:val="right"/>
            </w:pPr>
            <w:r>
              <w:rPr>
                <w:rFonts w:hint="eastAsia"/>
              </w:rPr>
              <w:t>-</w:t>
            </w:r>
          </w:p>
        </w:tc>
        <w:tc>
          <w:tcPr>
            <w:tcW w:w="1384" w:type="dxa"/>
            <w:vAlign w:val="center"/>
          </w:tcPr>
          <w:p w14:paraId="26C51BC7">
            <w:pPr>
              <w:jc w:val="right"/>
            </w:pPr>
            <w:r>
              <w:rPr>
                <w:rFonts w:hint="eastAsia"/>
              </w:rPr>
              <w:t>190,342.00</w:t>
            </w:r>
          </w:p>
        </w:tc>
        <w:tc>
          <w:tcPr>
            <w:tcW w:w="1384" w:type="dxa"/>
            <w:vAlign w:val="center"/>
          </w:tcPr>
          <w:p w14:paraId="4E01FF13">
            <w:pPr>
              <w:jc w:val="right"/>
            </w:pPr>
            <w:r>
              <w:rPr>
                <w:rFonts w:hint="eastAsia"/>
              </w:rPr>
              <w:t>190,342.00</w:t>
            </w:r>
          </w:p>
        </w:tc>
      </w:tr>
      <w:tr w14:paraId="2EC4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C0B54">
            <w:r>
              <w:rPr>
                <w:rFonts w:hint="eastAsia"/>
              </w:rPr>
              <w:t>应收股利</w:t>
            </w:r>
          </w:p>
        </w:tc>
        <w:tc>
          <w:tcPr>
            <w:tcW w:w="1384" w:type="dxa"/>
            <w:vAlign w:val="center"/>
          </w:tcPr>
          <w:p w14:paraId="17D089E5">
            <w:pPr>
              <w:jc w:val="right"/>
            </w:pPr>
            <w:r>
              <w:rPr>
                <w:rFonts w:hint="eastAsia"/>
              </w:rPr>
              <w:t>-</w:t>
            </w:r>
          </w:p>
        </w:tc>
        <w:tc>
          <w:tcPr>
            <w:tcW w:w="1384" w:type="dxa"/>
            <w:vAlign w:val="center"/>
          </w:tcPr>
          <w:p w14:paraId="47D6DB10">
            <w:pPr>
              <w:jc w:val="right"/>
            </w:pPr>
            <w:r>
              <w:rPr>
                <w:rFonts w:hint="eastAsia"/>
              </w:rPr>
              <w:t>-</w:t>
            </w:r>
          </w:p>
        </w:tc>
        <w:tc>
          <w:tcPr>
            <w:tcW w:w="1384" w:type="dxa"/>
            <w:vAlign w:val="center"/>
          </w:tcPr>
          <w:p w14:paraId="443FE764">
            <w:pPr>
              <w:jc w:val="right"/>
            </w:pPr>
            <w:r>
              <w:rPr>
                <w:rFonts w:hint="eastAsia"/>
              </w:rPr>
              <w:t>-</w:t>
            </w:r>
          </w:p>
        </w:tc>
        <w:tc>
          <w:tcPr>
            <w:tcW w:w="1384" w:type="dxa"/>
            <w:vAlign w:val="center"/>
          </w:tcPr>
          <w:p w14:paraId="6F4CA6D9">
            <w:pPr>
              <w:jc w:val="right"/>
            </w:pPr>
            <w:r>
              <w:rPr>
                <w:rFonts w:hint="eastAsia"/>
              </w:rPr>
              <w:t>-</w:t>
            </w:r>
          </w:p>
        </w:tc>
        <w:tc>
          <w:tcPr>
            <w:tcW w:w="1384" w:type="dxa"/>
            <w:vAlign w:val="center"/>
          </w:tcPr>
          <w:p w14:paraId="408456D5">
            <w:pPr>
              <w:jc w:val="right"/>
            </w:pPr>
            <w:r>
              <w:rPr>
                <w:rFonts w:hint="eastAsia"/>
              </w:rPr>
              <w:t>-</w:t>
            </w:r>
          </w:p>
        </w:tc>
      </w:tr>
      <w:tr w14:paraId="77DC0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5763D">
            <w:r>
              <w:rPr>
                <w:rFonts w:hint="eastAsia"/>
              </w:rPr>
              <w:t>应收申购款</w:t>
            </w:r>
          </w:p>
        </w:tc>
        <w:tc>
          <w:tcPr>
            <w:tcW w:w="1384" w:type="dxa"/>
            <w:vAlign w:val="center"/>
          </w:tcPr>
          <w:p w14:paraId="704CABE7">
            <w:pPr>
              <w:jc w:val="right"/>
            </w:pPr>
            <w:r>
              <w:rPr>
                <w:rFonts w:hint="eastAsia"/>
              </w:rPr>
              <w:t>-</w:t>
            </w:r>
          </w:p>
        </w:tc>
        <w:tc>
          <w:tcPr>
            <w:tcW w:w="1384" w:type="dxa"/>
            <w:vAlign w:val="center"/>
          </w:tcPr>
          <w:p w14:paraId="5A342FBA">
            <w:pPr>
              <w:jc w:val="right"/>
            </w:pPr>
            <w:r>
              <w:rPr>
                <w:rFonts w:hint="eastAsia"/>
              </w:rPr>
              <w:t>-</w:t>
            </w:r>
          </w:p>
        </w:tc>
        <w:tc>
          <w:tcPr>
            <w:tcW w:w="1384" w:type="dxa"/>
            <w:vAlign w:val="center"/>
          </w:tcPr>
          <w:p w14:paraId="1CB2CBA2">
            <w:pPr>
              <w:jc w:val="right"/>
            </w:pPr>
            <w:r>
              <w:rPr>
                <w:rFonts w:hint="eastAsia"/>
              </w:rPr>
              <w:t>-</w:t>
            </w:r>
          </w:p>
        </w:tc>
        <w:tc>
          <w:tcPr>
            <w:tcW w:w="1384" w:type="dxa"/>
            <w:vAlign w:val="center"/>
          </w:tcPr>
          <w:p w14:paraId="08EF74C5">
            <w:pPr>
              <w:jc w:val="right"/>
            </w:pPr>
            <w:r>
              <w:rPr>
                <w:rFonts w:hint="eastAsia"/>
              </w:rPr>
              <w:t>-</w:t>
            </w:r>
          </w:p>
        </w:tc>
        <w:tc>
          <w:tcPr>
            <w:tcW w:w="1384" w:type="dxa"/>
            <w:vAlign w:val="center"/>
          </w:tcPr>
          <w:p w14:paraId="5C1A6422">
            <w:pPr>
              <w:jc w:val="right"/>
            </w:pPr>
            <w:r>
              <w:rPr>
                <w:rFonts w:hint="eastAsia"/>
              </w:rPr>
              <w:t>-</w:t>
            </w:r>
          </w:p>
        </w:tc>
      </w:tr>
      <w:tr w14:paraId="770A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E553C">
            <w:r>
              <w:rPr>
                <w:rFonts w:hint="eastAsia"/>
              </w:rPr>
              <w:t>递延所得税资产</w:t>
            </w:r>
          </w:p>
        </w:tc>
        <w:tc>
          <w:tcPr>
            <w:tcW w:w="1384" w:type="dxa"/>
            <w:vAlign w:val="center"/>
          </w:tcPr>
          <w:p w14:paraId="05596804">
            <w:pPr>
              <w:jc w:val="right"/>
            </w:pPr>
            <w:r>
              <w:rPr>
                <w:rFonts w:hint="eastAsia"/>
              </w:rPr>
              <w:t>-</w:t>
            </w:r>
          </w:p>
        </w:tc>
        <w:tc>
          <w:tcPr>
            <w:tcW w:w="1384" w:type="dxa"/>
            <w:vAlign w:val="center"/>
          </w:tcPr>
          <w:p w14:paraId="33D60859">
            <w:pPr>
              <w:jc w:val="right"/>
            </w:pPr>
            <w:r>
              <w:rPr>
                <w:rFonts w:hint="eastAsia"/>
              </w:rPr>
              <w:t>-</w:t>
            </w:r>
          </w:p>
        </w:tc>
        <w:tc>
          <w:tcPr>
            <w:tcW w:w="1384" w:type="dxa"/>
            <w:vAlign w:val="center"/>
          </w:tcPr>
          <w:p w14:paraId="3DD50D22">
            <w:pPr>
              <w:jc w:val="right"/>
            </w:pPr>
            <w:r>
              <w:rPr>
                <w:rFonts w:hint="eastAsia"/>
              </w:rPr>
              <w:t>-</w:t>
            </w:r>
          </w:p>
        </w:tc>
        <w:tc>
          <w:tcPr>
            <w:tcW w:w="1384" w:type="dxa"/>
            <w:vAlign w:val="center"/>
          </w:tcPr>
          <w:p w14:paraId="05A54623">
            <w:pPr>
              <w:jc w:val="right"/>
            </w:pPr>
            <w:r>
              <w:rPr>
                <w:rFonts w:hint="eastAsia"/>
              </w:rPr>
              <w:t>-</w:t>
            </w:r>
          </w:p>
        </w:tc>
        <w:tc>
          <w:tcPr>
            <w:tcW w:w="1384" w:type="dxa"/>
            <w:vAlign w:val="center"/>
          </w:tcPr>
          <w:p w14:paraId="5E3C2CBB">
            <w:pPr>
              <w:jc w:val="right"/>
            </w:pPr>
            <w:r>
              <w:rPr>
                <w:rFonts w:hint="eastAsia"/>
              </w:rPr>
              <w:t>-</w:t>
            </w:r>
          </w:p>
        </w:tc>
      </w:tr>
      <w:tr w14:paraId="30A7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8FF36">
            <w:r>
              <w:rPr>
                <w:rFonts w:hint="eastAsia"/>
              </w:rPr>
              <w:t>其他资产</w:t>
            </w:r>
          </w:p>
        </w:tc>
        <w:tc>
          <w:tcPr>
            <w:tcW w:w="1384" w:type="dxa"/>
            <w:vAlign w:val="center"/>
          </w:tcPr>
          <w:p w14:paraId="625838EC">
            <w:pPr>
              <w:jc w:val="right"/>
            </w:pPr>
            <w:r>
              <w:rPr>
                <w:rFonts w:hint="eastAsia"/>
              </w:rPr>
              <w:t>-</w:t>
            </w:r>
          </w:p>
        </w:tc>
        <w:tc>
          <w:tcPr>
            <w:tcW w:w="1384" w:type="dxa"/>
            <w:vAlign w:val="center"/>
          </w:tcPr>
          <w:p w14:paraId="3AC28889">
            <w:pPr>
              <w:jc w:val="right"/>
            </w:pPr>
            <w:r>
              <w:rPr>
                <w:rFonts w:hint="eastAsia"/>
              </w:rPr>
              <w:t>-</w:t>
            </w:r>
          </w:p>
        </w:tc>
        <w:tc>
          <w:tcPr>
            <w:tcW w:w="1384" w:type="dxa"/>
            <w:vAlign w:val="center"/>
          </w:tcPr>
          <w:p w14:paraId="569D6D98">
            <w:pPr>
              <w:jc w:val="right"/>
            </w:pPr>
            <w:r>
              <w:rPr>
                <w:rFonts w:hint="eastAsia"/>
              </w:rPr>
              <w:t>-</w:t>
            </w:r>
          </w:p>
        </w:tc>
        <w:tc>
          <w:tcPr>
            <w:tcW w:w="1384" w:type="dxa"/>
            <w:vAlign w:val="center"/>
          </w:tcPr>
          <w:p w14:paraId="53BE4E54">
            <w:pPr>
              <w:jc w:val="right"/>
            </w:pPr>
            <w:r>
              <w:rPr>
                <w:rFonts w:hint="eastAsia"/>
              </w:rPr>
              <w:t>-</w:t>
            </w:r>
          </w:p>
        </w:tc>
        <w:tc>
          <w:tcPr>
            <w:tcW w:w="1384" w:type="dxa"/>
            <w:vAlign w:val="center"/>
          </w:tcPr>
          <w:p w14:paraId="02F3B01F">
            <w:pPr>
              <w:jc w:val="right"/>
            </w:pPr>
            <w:r>
              <w:rPr>
                <w:rFonts w:hint="eastAsia"/>
              </w:rPr>
              <w:t>-</w:t>
            </w:r>
          </w:p>
        </w:tc>
      </w:tr>
      <w:tr w14:paraId="4A07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285F4">
            <w:r>
              <w:rPr>
                <w:rFonts w:hint="eastAsia"/>
              </w:rPr>
              <w:t>资产总计</w:t>
            </w:r>
          </w:p>
        </w:tc>
        <w:tc>
          <w:tcPr>
            <w:tcW w:w="1384" w:type="dxa"/>
            <w:vAlign w:val="center"/>
          </w:tcPr>
          <w:p w14:paraId="300AD470">
            <w:pPr>
              <w:jc w:val="right"/>
            </w:pPr>
            <w:r>
              <w:rPr>
                <w:rFonts w:hint="eastAsia"/>
              </w:rPr>
              <w:t>7,457,458.75</w:t>
            </w:r>
          </w:p>
        </w:tc>
        <w:tc>
          <w:tcPr>
            <w:tcW w:w="1384" w:type="dxa"/>
            <w:vAlign w:val="center"/>
          </w:tcPr>
          <w:p w14:paraId="06F976BA">
            <w:pPr>
              <w:jc w:val="right"/>
            </w:pPr>
            <w:r>
              <w:rPr>
                <w:rFonts w:hint="eastAsia"/>
              </w:rPr>
              <w:t>-</w:t>
            </w:r>
          </w:p>
        </w:tc>
        <w:tc>
          <w:tcPr>
            <w:tcW w:w="1384" w:type="dxa"/>
            <w:vAlign w:val="center"/>
          </w:tcPr>
          <w:p w14:paraId="78CD2D58">
            <w:pPr>
              <w:jc w:val="right"/>
            </w:pPr>
            <w:r>
              <w:rPr>
                <w:rFonts w:hint="eastAsia"/>
              </w:rPr>
              <w:t>8,000.25</w:t>
            </w:r>
          </w:p>
        </w:tc>
        <w:tc>
          <w:tcPr>
            <w:tcW w:w="1384" w:type="dxa"/>
            <w:vAlign w:val="center"/>
          </w:tcPr>
          <w:p w14:paraId="4360411A">
            <w:pPr>
              <w:jc w:val="right"/>
            </w:pPr>
            <w:r>
              <w:rPr>
                <w:rFonts w:hint="eastAsia"/>
              </w:rPr>
              <w:t>92,794,824.70</w:t>
            </w:r>
          </w:p>
        </w:tc>
        <w:tc>
          <w:tcPr>
            <w:tcW w:w="1384" w:type="dxa"/>
            <w:vAlign w:val="center"/>
          </w:tcPr>
          <w:p w14:paraId="2A3508CE">
            <w:pPr>
              <w:jc w:val="right"/>
            </w:pPr>
            <w:r>
              <w:rPr>
                <w:rFonts w:hint="eastAsia"/>
              </w:rPr>
              <w:t>100,260,283.70</w:t>
            </w:r>
          </w:p>
        </w:tc>
      </w:tr>
      <w:tr w14:paraId="3275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6E54C8">
            <w:r>
              <w:rPr>
                <w:rFonts w:hint="eastAsia"/>
              </w:rPr>
              <w:t>负债</w:t>
            </w:r>
          </w:p>
        </w:tc>
        <w:tc>
          <w:tcPr>
            <w:tcW w:w="1384" w:type="dxa"/>
            <w:vAlign w:val="center"/>
          </w:tcPr>
          <w:p w14:paraId="2ADF3485"/>
        </w:tc>
        <w:tc>
          <w:tcPr>
            <w:tcW w:w="1384" w:type="dxa"/>
            <w:vAlign w:val="center"/>
          </w:tcPr>
          <w:p w14:paraId="6693D370"/>
        </w:tc>
        <w:tc>
          <w:tcPr>
            <w:tcW w:w="1384" w:type="dxa"/>
            <w:vAlign w:val="center"/>
          </w:tcPr>
          <w:p w14:paraId="0961113F"/>
        </w:tc>
        <w:tc>
          <w:tcPr>
            <w:tcW w:w="1384" w:type="dxa"/>
            <w:vAlign w:val="center"/>
          </w:tcPr>
          <w:p w14:paraId="68864FD8"/>
        </w:tc>
        <w:tc>
          <w:tcPr>
            <w:tcW w:w="1384" w:type="dxa"/>
            <w:vAlign w:val="center"/>
          </w:tcPr>
          <w:p w14:paraId="0EE5FE1A"/>
        </w:tc>
      </w:tr>
      <w:tr w14:paraId="00458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E82756">
            <w:r>
              <w:rPr>
                <w:rFonts w:hint="eastAsia"/>
              </w:rPr>
              <w:t>短期借款</w:t>
            </w:r>
          </w:p>
        </w:tc>
        <w:tc>
          <w:tcPr>
            <w:tcW w:w="1384" w:type="dxa"/>
            <w:vAlign w:val="center"/>
          </w:tcPr>
          <w:p w14:paraId="6B80ADCF">
            <w:pPr>
              <w:jc w:val="right"/>
            </w:pPr>
            <w:r>
              <w:rPr>
                <w:rFonts w:hint="eastAsia"/>
              </w:rPr>
              <w:t>-</w:t>
            </w:r>
          </w:p>
        </w:tc>
        <w:tc>
          <w:tcPr>
            <w:tcW w:w="1384" w:type="dxa"/>
            <w:vAlign w:val="center"/>
          </w:tcPr>
          <w:p w14:paraId="420294C6">
            <w:pPr>
              <w:jc w:val="right"/>
            </w:pPr>
            <w:r>
              <w:rPr>
                <w:rFonts w:hint="eastAsia"/>
              </w:rPr>
              <w:t>-</w:t>
            </w:r>
          </w:p>
        </w:tc>
        <w:tc>
          <w:tcPr>
            <w:tcW w:w="1384" w:type="dxa"/>
            <w:vAlign w:val="center"/>
          </w:tcPr>
          <w:p w14:paraId="60BFC79D">
            <w:pPr>
              <w:jc w:val="right"/>
            </w:pPr>
            <w:r>
              <w:rPr>
                <w:rFonts w:hint="eastAsia"/>
              </w:rPr>
              <w:t>-</w:t>
            </w:r>
          </w:p>
        </w:tc>
        <w:tc>
          <w:tcPr>
            <w:tcW w:w="1384" w:type="dxa"/>
            <w:vAlign w:val="center"/>
          </w:tcPr>
          <w:p w14:paraId="7C0F236B">
            <w:pPr>
              <w:jc w:val="right"/>
            </w:pPr>
            <w:r>
              <w:rPr>
                <w:rFonts w:hint="eastAsia"/>
              </w:rPr>
              <w:t>-</w:t>
            </w:r>
          </w:p>
        </w:tc>
        <w:tc>
          <w:tcPr>
            <w:tcW w:w="1384" w:type="dxa"/>
            <w:vAlign w:val="center"/>
          </w:tcPr>
          <w:p w14:paraId="75281EF6">
            <w:pPr>
              <w:jc w:val="right"/>
            </w:pPr>
            <w:r>
              <w:rPr>
                <w:rFonts w:hint="eastAsia"/>
              </w:rPr>
              <w:t>-</w:t>
            </w:r>
          </w:p>
        </w:tc>
      </w:tr>
      <w:tr w14:paraId="27EB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2CD50">
            <w:r>
              <w:rPr>
                <w:rFonts w:hint="eastAsia"/>
              </w:rPr>
              <w:t>交易性金融负债</w:t>
            </w:r>
          </w:p>
        </w:tc>
        <w:tc>
          <w:tcPr>
            <w:tcW w:w="1384" w:type="dxa"/>
            <w:vAlign w:val="center"/>
          </w:tcPr>
          <w:p w14:paraId="2D0D6B6C">
            <w:pPr>
              <w:jc w:val="right"/>
            </w:pPr>
            <w:r>
              <w:rPr>
                <w:rFonts w:hint="eastAsia"/>
              </w:rPr>
              <w:t>-</w:t>
            </w:r>
          </w:p>
        </w:tc>
        <w:tc>
          <w:tcPr>
            <w:tcW w:w="1384" w:type="dxa"/>
            <w:vAlign w:val="center"/>
          </w:tcPr>
          <w:p w14:paraId="0FE959E9">
            <w:pPr>
              <w:jc w:val="right"/>
            </w:pPr>
            <w:r>
              <w:rPr>
                <w:rFonts w:hint="eastAsia"/>
              </w:rPr>
              <w:t>-</w:t>
            </w:r>
          </w:p>
        </w:tc>
        <w:tc>
          <w:tcPr>
            <w:tcW w:w="1384" w:type="dxa"/>
            <w:vAlign w:val="center"/>
          </w:tcPr>
          <w:p w14:paraId="44CE7A4F">
            <w:pPr>
              <w:jc w:val="right"/>
            </w:pPr>
            <w:r>
              <w:rPr>
                <w:rFonts w:hint="eastAsia"/>
              </w:rPr>
              <w:t>-</w:t>
            </w:r>
          </w:p>
        </w:tc>
        <w:tc>
          <w:tcPr>
            <w:tcW w:w="1384" w:type="dxa"/>
            <w:vAlign w:val="center"/>
          </w:tcPr>
          <w:p w14:paraId="5FC962AE">
            <w:pPr>
              <w:jc w:val="right"/>
            </w:pPr>
            <w:r>
              <w:rPr>
                <w:rFonts w:hint="eastAsia"/>
              </w:rPr>
              <w:t>-</w:t>
            </w:r>
          </w:p>
        </w:tc>
        <w:tc>
          <w:tcPr>
            <w:tcW w:w="1384" w:type="dxa"/>
            <w:vAlign w:val="center"/>
          </w:tcPr>
          <w:p w14:paraId="4FEA7947">
            <w:pPr>
              <w:jc w:val="right"/>
            </w:pPr>
            <w:r>
              <w:rPr>
                <w:rFonts w:hint="eastAsia"/>
              </w:rPr>
              <w:t>-</w:t>
            </w:r>
          </w:p>
        </w:tc>
      </w:tr>
      <w:tr w14:paraId="21EF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30C2A0">
            <w:r>
              <w:rPr>
                <w:rFonts w:hint="eastAsia"/>
              </w:rPr>
              <w:t>衍生金融负债</w:t>
            </w:r>
          </w:p>
        </w:tc>
        <w:tc>
          <w:tcPr>
            <w:tcW w:w="1384" w:type="dxa"/>
            <w:vAlign w:val="center"/>
          </w:tcPr>
          <w:p w14:paraId="7B5EFA97">
            <w:pPr>
              <w:jc w:val="right"/>
            </w:pPr>
            <w:r>
              <w:rPr>
                <w:rFonts w:hint="eastAsia"/>
              </w:rPr>
              <w:t>-</w:t>
            </w:r>
          </w:p>
        </w:tc>
        <w:tc>
          <w:tcPr>
            <w:tcW w:w="1384" w:type="dxa"/>
            <w:vAlign w:val="center"/>
          </w:tcPr>
          <w:p w14:paraId="52892F46">
            <w:pPr>
              <w:jc w:val="right"/>
            </w:pPr>
            <w:r>
              <w:rPr>
                <w:rFonts w:hint="eastAsia"/>
              </w:rPr>
              <w:t>-</w:t>
            </w:r>
          </w:p>
        </w:tc>
        <w:tc>
          <w:tcPr>
            <w:tcW w:w="1384" w:type="dxa"/>
            <w:vAlign w:val="center"/>
          </w:tcPr>
          <w:p w14:paraId="0D0B985D">
            <w:pPr>
              <w:jc w:val="right"/>
            </w:pPr>
            <w:r>
              <w:rPr>
                <w:rFonts w:hint="eastAsia"/>
              </w:rPr>
              <w:t>-</w:t>
            </w:r>
          </w:p>
        </w:tc>
        <w:tc>
          <w:tcPr>
            <w:tcW w:w="1384" w:type="dxa"/>
            <w:vAlign w:val="center"/>
          </w:tcPr>
          <w:p w14:paraId="4E702322">
            <w:pPr>
              <w:jc w:val="right"/>
            </w:pPr>
            <w:r>
              <w:rPr>
                <w:rFonts w:hint="eastAsia"/>
              </w:rPr>
              <w:t>-</w:t>
            </w:r>
          </w:p>
        </w:tc>
        <w:tc>
          <w:tcPr>
            <w:tcW w:w="1384" w:type="dxa"/>
            <w:vAlign w:val="center"/>
          </w:tcPr>
          <w:p w14:paraId="679FA1A1">
            <w:pPr>
              <w:jc w:val="right"/>
            </w:pPr>
            <w:r>
              <w:rPr>
                <w:rFonts w:hint="eastAsia"/>
              </w:rPr>
              <w:t>-</w:t>
            </w:r>
          </w:p>
        </w:tc>
      </w:tr>
      <w:tr w14:paraId="710F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1047D">
            <w:r>
              <w:rPr>
                <w:rFonts w:hint="eastAsia"/>
              </w:rPr>
              <w:t>卖出回购金融资产款</w:t>
            </w:r>
          </w:p>
        </w:tc>
        <w:tc>
          <w:tcPr>
            <w:tcW w:w="1384" w:type="dxa"/>
            <w:vAlign w:val="center"/>
          </w:tcPr>
          <w:p w14:paraId="02D8117A">
            <w:pPr>
              <w:jc w:val="right"/>
            </w:pPr>
            <w:r>
              <w:rPr>
                <w:rFonts w:hint="eastAsia"/>
              </w:rPr>
              <w:t>-</w:t>
            </w:r>
          </w:p>
        </w:tc>
        <w:tc>
          <w:tcPr>
            <w:tcW w:w="1384" w:type="dxa"/>
            <w:vAlign w:val="center"/>
          </w:tcPr>
          <w:p w14:paraId="78DD18F3">
            <w:pPr>
              <w:jc w:val="right"/>
            </w:pPr>
            <w:r>
              <w:rPr>
                <w:rFonts w:hint="eastAsia"/>
              </w:rPr>
              <w:t>-</w:t>
            </w:r>
          </w:p>
        </w:tc>
        <w:tc>
          <w:tcPr>
            <w:tcW w:w="1384" w:type="dxa"/>
            <w:vAlign w:val="center"/>
          </w:tcPr>
          <w:p w14:paraId="1BF03034">
            <w:pPr>
              <w:jc w:val="right"/>
            </w:pPr>
            <w:r>
              <w:rPr>
                <w:rFonts w:hint="eastAsia"/>
              </w:rPr>
              <w:t>-</w:t>
            </w:r>
          </w:p>
        </w:tc>
        <w:tc>
          <w:tcPr>
            <w:tcW w:w="1384" w:type="dxa"/>
            <w:vAlign w:val="center"/>
          </w:tcPr>
          <w:p w14:paraId="6BF03CB2">
            <w:pPr>
              <w:jc w:val="right"/>
            </w:pPr>
            <w:r>
              <w:rPr>
                <w:rFonts w:hint="eastAsia"/>
              </w:rPr>
              <w:t>-</w:t>
            </w:r>
          </w:p>
        </w:tc>
        <w:tc>
          <w:tcPr>
            <w:tcW w:w="1384" w:type="dxa"/>
            <w:vAlign w:val="center"/>
          </w:tcPr>
          <w:p w14:paraId="400C18FC">
            <w:pPr>
              <w:jc w:val="right"/>
            </w:pPr>
            <w:r>
              <w:rPr>
                <w:rFonts w:hint="eastAsia"/>
              </w:rPr>
              <w:t>-</w:t>
            </w:r>
          </w:p>
        </w:tc>
      </w:tr>
      <w:tr w14:paraId="19FC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6962C">
            <w:r>
              <w:rPr>
                <w:rFonts w:hint="eastAsia"/>
              </w:rPr>
              <w:t>应付清算款</w:t>
            </w:r>
          </w:p>
        </w:tc>
        <w:tc>
          <w:tcPr>
            <w:tcW w:w="1384" w:type="dxa"/>
            <w:vAlign w:val="center"/>
          </w:tcPr>
          <w:p w14:paraId="05174BB9">
            <w:pPr>
              <w:jc w:val="right"/>
            </w:pPr>
            <w:r>
              <w:rPr>
                <w:rFonts w:hint="eastAsia"/>
              </w:rPr>
              <w:t>-</w:t>
            </w:r>
          </w:p>
        </w:tc>
        <w:tc>
          <w:tcPr>
            <w:tcW w:w="1384" w:type="dxa"/>
            <w:vAlign w:val="center"/>
          </w:tcPr>
          <w:p w14:paraId="433A6735">
            <w:pPr>
              <w:jc w:val="right"/>
            </w:pPr>
            <w:r>
              <w:rPr>
                <w:rFonts w:hint="eastAsia"/>
              </w:rPr>
              <w:t>-</w:t>
            </w:r>
          </w:p>
        </w:tc>
        <w:tc>
          <w:tcPr>
            <w:tcW w:w="1384" w:type="dxa"/>
            <w:vAlign w:val="center"/>
          </w:tcPr>
          <w:p w14:paraId="511AD3DE">
            <w:pPr>
              <w:jc w:val="right"/>
            </w:pPr>
            <w:r>
              <w:rPr>
                <w:rFonts w:hint="eastAsia"/>
              </w:rPr>
              <w:t>-</w:t>
            </w:r>
          </w:p>
        </w:tc>
        <w:tc>
          <w:tcPr>
            <w:tcW w:w="1384" w:type="dxa"/>
            <w:vAlign w:val="center"/>
          </w:tcPr>
          <w:p w14:paraId="7CCEA739">
            <w:pPr>
              <w:jc w:val="right"/>
            </w:pPr>
            <w:r>
              <w:rPr>
                <w:rFonts w:hint="eastAsia"/>
              </w:rPr>
              <w:t>0.03</w:t>
            </w:r>
          </w:p>
        </w:tc>
        <w:tc>
          <w:tcPr>
            <w:tcW w:w="1384" w:type="dxa"/>
            <w:vAlign w:val="center"/>
          </w:tcPr>
          <w:p w14:paraId="6107C5A6">
            <w:pPr>
              <w:jc w:val="right"/>
            </w:pPr>
            <w:r>
              <w:rPr>
                <w:rFonts w:hint="eastAsia"/>
              </w:rPr>
              <w:t>0.03</w:t>
            </w:r>
          </w:p>
        </w:tc>
      </w:tr>
      <w:tr w14:paraId="1956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24BC0A">
            <w:r>
              <w:rPr>
                <w:rFonts w:hint="eastAsia"/>
              </w:rPr>
              <w:t>应付赎回款</w:t>
            </w:r>
          </w:p>
        </w:tc>
        <w:tc>
          <w:tcPr>
            <w:tcW w:w="1384" w:type="dxa"/>
            <w:vAlign w:val="center"/>
          </w:tcPr>
          <w:p w14:paraId="3FEE4B2A">
            <w:pPr>
              <w:jc w:val="right"/>
            </w:pPr>
            <w:r>
              <w:rPr>
                <w:rFonts w:hint="eastAsia"/>
              </w:rPr>
              <w:t>-</w:t>
            </w:r>
          </w:p>
        </w:tc>
        <w:tc>
          <w:tcPr>
            <w:tcW w:w="1384" w:type="dxa"/>
            <w:vAlign w:val="center"/>
          </w:tcPr>
          <w:p w14:paraId="1A67D0D5">
            <w:pPr>
              <w:jc w:val="right"/>
            </w:pPr>
            <w:r>
              <w:rPr>
                <w:rFonts w:hint="eastAsia"/>
              </w:rPr>
              <w:t>-</w:t>
            </w:r>
          </w:p>
        </w:tc>
        <w:tc>
          <w:tcPr>
            <w:tcW w:w="1384" w:type="dxa"/>
            <w:vAlign w:val="center"/>
          </w:tcPr>
          <w:p w14:paraId="0BF43F59">
            <w:pPr>
              <w:jc w:val="right"/>
            </w:pPr>
            <w:r>
              <w:rPr>
                <w:rFonts w:hint="eastAsia"/>
              </w:rPr>
              <w:t>-</w:t>
            </w:r>
          </w:p>
        </w:tc>
        <w:tc>
          <w:tcPr>
            <w:tcW w:w="1384" w:type="dxa"/>
            <w:vAlign w:val="center"/>
          </w:tcPr>
          <w:p w14:paraId="6CD87702">
            <w:pPr>
              <w:jc w:val="right"/>
            </w:pPr>
            <w:r>
              <w:rPr>
                <w:rFonts w:hint="eastAsia"/>
              </w:rPr>
              <w:t>-</w:t>
            </w:r>
          </w:p>
        </w:tc>
        <w:tc>
          <w:tcPr>
            <w:tcW w:w="1384" w:type="dxa"/>
            <w:vAlign w:val="center"/>
          </w:tcPr>
          <w:p w14:paraId="15F68AC0">
            <w:pPr>
              <w:jc w:val="right"/>
            </w:pPr>
            <w:r>
              <w:rPr>
                <w:rFonts w:hint="eastAsia"/>
              </w:rPr>
              <w:t>-</w:t>
            </w:r>
          </w:p>
        </w:tc>
      </w:tr>
      <w:tr w14:paraId="32C8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8A1F2">
            <w:r>
              <w:rPr>
                <w:rFonts w:hint="eastAsia"/>
              </w:rPr>
              <w:t>应付管理人报酬</w:t>
            </w:r>
          </w:p>
        </w:tc>
        <w:tc>
          <w:tcPr>
            <w:tcW w:w="1384" w:type="dxa"/>
            <w:vAlign w:val="center"/>
          </w:tcPr>
          <w:p w14:paraId="18D0C1AA">
            <w:pPr>
              <w:jc w:val="right"/>
            </w:pPr>
            <w:r>
              <w:rPr>
                <w:rFonts w:hint="eastAsia"/>
              </w:rPr>
              <w:t>-</w:t>
            </w:r>
          </w:p>
        </w:tc>
        <w:tc>
          <w:tcPr>
            <w:tcW w:w="1384" w:type="dxa"/>
            <w:vAlign w:val="center"/>
          </w:tcPr>
          <w:p w14:paraId="1B47C247">
            <w:pPr>
              <w:jc w:val="right"/>
            </w:pPr>
            <w:r>
              <w:rPr>
                <w:rFonts w:hint="eastAsia"/>
              </w:rPr>
              <w:t>-</w:t>
            </w:r>
          </w:p>
        </w:tc>
        <w:tc>
          <w:tcPr>
            <w:tcW w:w="1384" w:type="dxa"/>
            <w:vAlign w:val="center"/>
          </w:tcPr>
          <w:p w14:paraId="5F2F9A98">
            <w:pPr>
              <w:jc w:val="right"/>
            </w:pPr>
            <w:r>
              <w:rPr>
                <w:rFonts w:hint="eastAsia"/>
              </w:rPr>
              <w:t>-</w:t>
            </w:r>
          </w:p>
        </w:tc>
        <w:tc>
          <w:tcPr>
            <w:tcW w:w="1384" w:type="dxa"/>
            <w:vAlign w:val="center"/>
          </w:tcPr>
          <w:p w14:paraId="2976FCB4">
            <w:pPr>
              <w:jc w:val="right"/>
            </w:pPr>
            <w:r>
              <w:rPr>
                <w:rFonts w:hint="eastAsia"/>
              </w:rPr>
              <w:t>46,559.40</w:t>
            </w:r>
          </w:p>
        </w:tc>
        <w:tc>
          <w:tcPr>
            <w:tcW w:w="1384" w:type="dxa"/>
            <w:vAlign w:val="center"/>
          </w:tcPr>
          <w:p w14:paraId="563878D8">
            <w:pPr>
              <w:jc w:val="right"/>
            </w:pPr>
            <w:r>
              <w:rPr>
                <w:rFonts w:hint="eastAsia"/>
              </w:rPr>
              <w:t>46,559.40</w:t>
            </w:r>
          </w:p>
        </w:tc>
      </w:tr>
      <w:tr w14:paraId="362D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709D86">
            <w:r>
              <w:rPr>
                <w:rFonts w:hint="eastAsia"/>
              </w:rPr>
              <w:t>应付托管费</w:t>
            </w:r>
          </w:p>
        </w:tc>
        <w:tc>
          <w:tcPr>
            <w:tcW w:w="1384" w:type="dxa"/>
            <w:vAlign w:val="center"/>
          </w:tcPr>
          <w:p w14:paraId="3EDA87BA">
            <w:pPr>
              <w:jc w:val="right"/>
            </w:pPr>
            <w:r>
              <w:rPr>
                <w:rFonts w:hint="eastAsia"/>
              </w:rPr>
              <w:t>-</w:t>
            </w:r>
          </w:p>
        </w:tc>
        <w:tc>
          <w:tcPr>
            <w:tcW w:w="1384" w:type="dxa"/>
            <w:vAlign w:val="center"/>
          </w:tcPr>
          <w:p w14:paraId="6B95DBB8">
            <w:pPr>
              <w:jc w:val="right"/>
            </w:pPr>
            <w:r>
              <w:rPr>
                <w:rFonts w:hint="eastAsia"/>
              </w:rPr>
              <w:t>-</w:t>
            </w:r>
          </w:p>
        </w:tc>
        <w:tc>
          <w:tcPr>
            <w:tcW w:w="1384" w:type="dxa"/>
            <w:vAlign w:val="center"/>
          </w:tcPr>
          <w:p w14:paraId="0EC581E2">
            <w:pPr>
              <w:jc w:val="right"/>
            </w:pPr>
            <w:r>
              <w:rPr>
                <w:rFonts w:hint="eastAsia"/>
              </w:rPr>
              <w:t>-</w:t>
            </w:r>
          </w:p>
        </w:tc>
        <w:tc>
          <w:tcPr>
            <w:tcW w:w="1384" w:type="dxa"/>
            <w:vAlign w:val="center"/>
          </w:tcPr>
          <w:p w14:paraId="155291B4">
            <w:pPr>
              <w:jc w:val="right"/>
            </w:pPr>
            <w:r>
              <w:rPr>
                <w:rFonts w:hint="eastAsia"/>
              </w:rPr>
              <w:t>4,655.93</w:t>
            </w:r>
          </w:p>
        </w:tc>
        <w:tc>
          <w:tcPr>
            <w:tcW w:w="1384" w:type="dxa"/>
            <w:vAlign w:val="center"/>
          </w:tcPr>
          <w:p w14:paraId="6A7FE9EE">
            <w:pPr>
              <w:jc w:val="right"/>
            </w:pPr>
            <w:r>
              <w:rPr>
                <w:rFonts w:hint="eastAsia"/>
              </w:rPr>
              <w:t>4,655.93</w:t>
            </w:r>
          </w:p>
        </w:tc>
      </w:tr>
      <w:tr w14:paraId="78FA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AFD38">
            <w:r>
              <w:rPr>
                <w:rFonts w:hint="eastAsia"/>
              </w:rPr>
              <w:t>应付销售服务费</w:t>
            </w:r>
          </w:p>
        </w:tc>
        <w:tc>
          <w:tcPr>
            <w:tcW w:w="1384" w:type="dxa"/>
            <w:vAlign w:val="center"/>
          </w:tcPr>
          <w:p w14:paraId="53D2AECA">
            <w:pPr>
              <w:jc w:val="right"/>
            </w:pPr>
            <w:r>
              <w:rPr>
                <w:rFonts w:hint="eastAsia"/>
              </w:rPr>
              <w:t>-</w:t>
            </w:r>
          </w:p>
        </w:tc>
        <w:tc>
          <w:tcPr>
            <w:tcW w:w="1384" w:type="dxa"/>
            <w:vAlign w:val="center"/>
          </w:tcPr>
          <w:p w14:paraId="136406B5">
            <w:pPr>
              <w:jc w:val="right"/>
            </w:pPr>
            <w:r>
              <w:rPr>
                <w:rFonts w:hint="eastAsia"/>
              </w:rPr>
              <w:t>-</w:t>
            </w:r>
          </w:p>
        </w:tc>
        <w:tc>
          <w:tcPr>
            <w:tcW w:w="1384" w:type="dxa"/>
            <w:vAlign w:val="center"/>
          </w:tcPr>
          <w:p w14:paraId="71579D82">
            <w:pPr>
              <w:jc w:val="right"/>
            </w:pPr>
            <w:r>
              <w:rPr>
                <w:rFonts w:hint="eastAsia"/>
              </w:rPr>
              <w:t>-</w:t>
            </w:r>
          </w:p>
        </w:tc>
        <w:tc>
          <w:tcPr>
            <w:tcW w:w="1384" w:type="dxa"/>
            <w:vAlign w:val="center"/>
          </w:tcPr>
          <w:p w14:paraId="577B89CC">
            <w:pPr>
              <w:jc w:val="right"/>
            </w:pPr>
            <w:r>
              <w:rPr>
                <w:rFonts w:hint="eastAsia"/>
              </w:rPr>
              <w:t>-</w:t>
            </w:r>
          </w:p>
        </w:tc>
        <w:tc>
          <w:tcPr>
            <w:tcW w:w="1384" w:type="dxa"/>
            <w:vAlign w:val="center"/>
          </w:tcPr>
          <w:p w14:paraId="7AD9E33B">
            <w:pPr>
              <w:jc w:val="right"/>
            </w:pPr>
            <w:r>
              <w:rPr>
                <w:rFonts w:hint="eastAsia"/>
              </w:rPr>
              <w:t>-</w:t>
            </w:r>
          </w:p>
        </w:tc>
      </w:tr>
      <w:tr w14:paraId="1AE7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EB712">
            <w:r>
              <w:rPr>
                <w:rFonts w:hint="eastAsia"/>
              </w:rPr>
              <w:t>应付投资顾问费</w:t>
            </w:r>
          </w:p>
        </w:tc>
        <w:tc>
          <w:tcPr>
            <w:tcW w:w="1384" w:type="dxa"/>
            <w:vAlign w:val="center"/>
          </w:tcPr>
          <w:p w14:paraId="22F46C61">
            <w:pPr>
              <w:jc w:val="right"/>
            </w:pPr>
            <w:r>
              <w:rPr>
                <w:rFonts w:hint="eastAsia"/>
              </w:rPr>
              <w:t>-</w:t>
            </w:r>
          </w:p>
        </w:tc>
        <w:tc>
          <w:tcPr>
            <w:tcW w:w="1384" w:type="dxa"/>
            <w:vAlign w:val="center"/>
          </w:tcPr>
          <w:p w14:paraId="67D44321">
            <w:pPr>
              <w:jc w:val="right"/>
            </w:pPr>
            <w:r>
              <w:rPr>
                <w:rFonts w:hint="eastAsia"/>
              </w:rPr>
              <w:t>-</w:t>
            </w:r>
          </w:p>
        </w:tc>
        <w:tc>
          <w:tcPr>
            <w:tcW w:w="1384" w:type="dxa"/>
            <w:vAlign w:val="center"/>
          </w:tcPr>
          <w:p w14:paraId="5E86DAD4">
            <w:pPr>
              <w:jc w:val="right"/>
            </w:pPr>
            <w:r>
              <w:rPr>
                <w:rFonts w:hint="eastAsia"/>
              </w:rPr>
              <w:t>-</w:t>
            </w:r>
          </w:p>
        </w:tc>
        <w:tc>
          <w:tcPr>
            <w:tcW w:w="1384" w:type="dxa"/>
            <w:vAlign w:val="center"/>
          </w:tcPr>
          <w:p w14:paraId="5E3BD78C">
            <w:pPr>
              <w:jc w:val="right"/>
            </w:pPr>
            <w:r>
              <w:rPr>
                <w:rFonts w:hint="eastAsia"/>
              </w:rPr>
              <w:t>-</w:t>
            </w:r>
          </w:p>
        </w:tc>
        <w:tc>
          <w:tcPr>
            <w:tcW w:w="1384" w:type="dxa"/>
            <w:vAlign w:val="center"/>
          </w:tcPr>
          <w:p w14:paraId="6D14C029">
            <w:pPr>
              <w:jc w:val="right"/>
            </w:pPr>
            <w:r>
              <w:rPr>
                <w:rFonts w:hint="eastAsia"/>
              </w:rPr>
              <w:t>-</w:t>
            </w:r>
          </w:p>
        </w:tc>
      </w:tr>
      <w:tr w14:paraId="4288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9DABCC">
            <w:r>
              <w:rPr>
                <w:rFonts w:hint="eastAsia"/>
              </w:rPr>
              <w:t>应交税费</w:t>
            </w:r>
          </w:p>
        </w:tc>
        <w:tc>
          <w:tcPr>
            <w:tcW w:w="1384" w:type="dxa"/>
            <w:vAlign w:val="center"/>
          </w:tcPr>
          <w:p w14:paraId="29903B0B">
            <w:pPr>
              <w:jc w:val="right"/>
            </w:pPr>
            <w:r>
              <w:rPr>
                <w:rFonts w:hint="eastAsia"/>
              </w:rPr>
              <w:t>-</w:t>
            </w:r>
          </w:p>
        </w:tc>
        <w:tc>
          <w:tcPr>
            <w:tcW w:w="1384" w:type="dxa"/>
            <w:vAlign w:val="center"/>
          </w:tcPr>
          <w:p w14:paraId="1D6E533C">
            <w:pPr>
              <w:jc w:val="right"/>
            </w:pPr>
            <w:r>
              <w:rPr>
                <w:rFonts w:hint="eastAsia"/>
              </w:rPr>
              <w:t>-</w:t>
            </w:r>
          </w:p>
        </w:tc>
        <w:tc>
          <w:tcPr>
            <w:tcW w:w="1384" w:type="dxa"/>
            <w:vAlign w:val="center"/>
          </w:tcPr>
          <w:p w14:paraId="4175AFFF">
            <w:pPr>
              <w:jc w:val="right"/>
            </w:pPr>
            <w:r>
              <w:rPr>
                <w:rFonts w:hint="eastAsia"/>
              </w:rPr>
              <w:t>-</w:t>
            </w:r>
          </w:p>
        </w:tc>
        <w:tc>
          <w:tcPr>
            <w:tcW w:w="1384" w:type="dxa"/>
            <w:vAlign w:val="center"/>
          </w:tcPr>
          <w:p w14:paraId="0253CD9C">
            <w:pPr>
              <w:jc w:val="right"/>
            </w:pPr>
            <w:r>
              <w:rPr>
                <w:rFonts w:hint="eastAsia"/>
              </w:rPr>
              <w:t>50,916.73</w:t>
            </w:r>
          </w:p>
        </w:tc>
        <w:tc>
          <w:tcPr>
            <w:tcW w:w="1384" w:type="dxa"/>
            <w:vAlign w:val="center"/>
          </w:tcPr>
          <w:p w14:paraId="6DB2395D">
            <w:pPr>
              <w:jc w:val="right"/>
            </w:pPr>
            <w:r>
              <w:rPr>
                <w:rFonts w:hint="eastAsia"/>
              </w:rPr>
              <w:t>50,916.73</w:t>
            </w:r>
          </w:p>
        </w:tc>
      </w:tr>
      <w:tr w14:paraId="58A7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1D70B">
            <w:r>
              <w:rPr>
                <w:rFonts w:hint="eastAsia"/>
              </w:rPr>
              <w:t>应付利润</w:t>
            </w:r>
          </w:p>
        </w:tc>
        <w:tc>
          <w:tcPr>
            <w:tcW w:w="1384" w:type="dxa"/>
            <w:vAlign w:val="center"/>
          </w:tcPr>
          <w:p w14:paraId="4264D32D">
            <w:pPr>
              <w:jc w:val="right"/>
            </w:pPr>
            <w:r>
              <w:rPr>
                <w:rFonts w:hint="eastAsia"/>
              </w:rPr>
              <w:t>-</w:t>
            </w:r>
          </w:p>
        </w:tc>
        <w:tc>
          <w:tcPr>
            <w:tcW w:w="1384" w:type="dxa"/>
            <w:vAlign w:val="center"/>
          </w:tcPr>
          <w:p w14:paraId="76C85FF6">
            <w:pPr>
              <w:jc w:val="right"/>
            </w:pPr>
            <w:r>
              <w:rPr>
                <w:rFonts w:hint="eastAsia"/>
              </w:rPr>
              <w:t>-</w:t>
            </w:r>
          </w:p>
        </w:tc>
        <w:tc>
          <w:tcPr>
            <w:tcW w:w="1384" w:type="dxa"/>
            <w:vAlign w:val="center"/>
          </w:tcPr>
          <w:p w14:paraId="148DF69E">
            <w:pPr>
              <w:jc w:val="right"/>
            </w:pPr>
            <w:r>
              <w:rPr>
                <w:rFonts w:hint="eastAsia"/>
              </w:rPr>
              <w:t>-</w:t>
            </w:r>
          </w:p>
        </w:tc>
        <w:tc>
          <w:tcPr>
            <w:tcW w:w="1384" w:type="dxa"/>
            <w:vAlign w:val="center"/>
          </w:tcPr>
          <w:p w14:paraId="3931AFB6">
            <w:pPr>
              <w:jc w:val="right"/>
            </w:pPr>
            <w:r>
              <w:rPr>
                <w:rFonts w:hint="eastAsia"/>
              </w:rPr>
              <w:t>-</w:t>
            </w:r>
          </w:p>
        </w:tc>
        <w:tc>
          <w:tcPr>
            <w:tcW w:w="1384" w:type="dxa"/>
            <w:vAlign w:val="center"/>
          </w:tcPr>
          <w:p w14:paraId="6232F1E7">
            <w:pPr>
              <w:jc w:val="right"/>
            </w:pPr>
            <w:r>
              <w:rPr>
                <w:rFonts w:hint="eastAsia"/>
              </w:rPr>
              <w:t>-</w:t>
            </w:r>
          </w:p>
        </w:tc>
      </w:tr>
      <w:tr w14:paraId="68BC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52FBFD">
            <w:r>
              <w:rPr>
                <w:rFonts w:hint="eastAsia"/>
              </w:rPr>
              <w:t>递延所得税负债</w:t>
            </w:r>
          </w:p>
        </w:tc>
        <w:tc>
          <w:tcPr>
            <w:tcW w:w="1384" w:type="dxa"/>
            <w:vAlign w:val="center"/>
          </w:tcPr>
          <w:p w14:paraId="146622D7">
            <w:pPr>
              <w:jc w:val="right"/>
            </w:pPr>
            <w:r>
              <w:rPr>
                <w:rFonts w:hint="eastAsia"/>
              </w:rPr>
              <w:t>-</w:t>
            </w:r>
          </w:p>
        </w:tc>
        <w:tc>
          <w:tcPr>
            <w:tcW w:w="1384" w:type="dxa"/>
            <w:vAlign w:val="center"/>
          </w:tcPr>
          <w:p w14:paraId="34C43B2D">
            <w:pPr>
              <w:jc w:val="right"/>
            </w:pPr>
            <w:r>
              <w:rPr>
                <w:rFonts w:hint="eastAsia"/>
              </w:rPr>
              <w:t>-</w:t>
            </w:r>
          </w:p>
        </w:tc>
        <w:tc>
          <w:tcPr>
            <w:tcW w:w="1384" w:type="dxa"/>
            <w:vAlign w:val="center"/>
          </w:tcPr>
          <w:p w14:paraId="78A48712">
            <w:pPr>
              <w:jc w:val="right"/>
            </w:pPr>
            <w:r>
              <w:rPr>
                <w:rFonts w:hint="eastAsia"/>
              </w:rPr>
              <w:t>-</w:t>
            </w:r>
          </w:p>
        </w:tc>
        <w:tc>
          <w:tcPr>
            <w:tcW w:w="1384" w:type="dxa"/>
            <w:vAlign w:val="center"/>
          </w:tcPr>
          <w:p w14:paraId="611A2AB5">
            <w:pPr>
              <w:jc w:val="right"/>
            </w:pPr>
            <w:r>
              <w:rPr>
                <w:rFonts w:hint="eastAsia"/>
              </w:rPr>
              <w:t>-</w:t>
            </w:r>
          </w:p>
        </w:tc>
        <w:tc>
          <w:tcPr>
            <w:tcW w:w="1384" w:type="dxa"/>
            <w:vAlign w:val="center"/>
          </w:tcPr>
          <w:p w14:paraId="00FF7347">
            <w:pPr>
              <w:jc w:val="right"/>
            </w:pPr>
            <w:r>
              <w:rPr>
                <w:rFonts w:hint="eastAsia"/>
              </w:rPr>
              <w:t>-</w:t>
            </w:r>
          </w:p>
        </w:tc>
      </w:tr>
      <w:tr w14:paraId="2805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519EE">
            <w:r>
              <w:rPr>
                <w:rFonts w:hint="eastAsia"/>
              </w:rPr>
              <w:t>其他负债</w:t>
            </w:r>
          </w:p>
        </w:tc>
        <w:tc>
          <w:tcPr>
            <w:tcW w:w="1384" w:type="dxa"/>
            <w:vAlign w:val="center"/>
          </w:tcPr>
          <w:p w14:paraId="0916D968">
            <w:pPr>
              <w:jc w:val="right"/>
            </w:pPr>
            <w:r>
              <w:rPr>
                <w:rFonts w:hint="eastAsia"/>
              </w:rPr>
              <w:t>-</w:t>
            </w:r>
          </w:p>
        </w:tc>
        <w:tc>
          <w:tcPr>
            <w:tcW w:w="1384" w:type="dxa"/>
            <w:vAlign w:val="center"/>
          </w:tcPr>
          <w:p w14:paraId="7C698AB0">
            <w:pPr>
              <w:jc w:val="right"/>
            </w:pPr>
            <w:r>
              <w:rPr>
                <w:rFonts w:hint="eastAsia"/>
              </w:rPr>
              <w:t>-</w:t>
            </w:r>
          </w:p>
        </w:tc>
        <w:tc>
          <w:tcPr>
            <w:tcW w:w="1384" w:type="dxa"/>
            <w:vAlign w:val="center"/>
          </w:tcPr>
          <w:p w14:paraId="31226E2D">
            <w:pPr>
              <w:jc w:val="right"/>
            </w:pPr>
            <w:r>
              <w:rPr>
                <w:rFonts w:hint="eastAsia"/>
              </w:rPr>
              <w:t>-</w:t>
            </w:r>
          </w:p>
        </w:tc>
        <w:tc>
          <w:tcPr>
            <w:tcW w:w="1384" w:type="dxa"/>
            <w:vAlign w:val="center"/>
          </w:tcPr>
          <w:p w14:paraId="3F3BDF6B">
            <w:pPr>
              <w:jc w:val="right"/>
            </w:pPr>
            <w:r>
              <w:rPr>
                <w:rFonts w:hint="eastAsia"/>
              </w:rPr>
              <w:t>373,213.18</w:t>
            </w:r>
          </w:p>
        </w:tc>
        <w:tc>
          <w:tcPr>
            <w:tcW w:w="1384" w:type="dxa"/>
            <w:vAlign w:val="center"/>
          </w:tcPr>
          <w:p w14:paraId="05A3CBCF">
            <w:pPr>
              <w:jc w:val="right"/>
            </w:pPr>
            <w:r>
              <w:rPr>
                <w:rFonts w:hint="eastAsia"/>
              </w:rPr>
              <w:t>373,213.18</w:t>
            </w:r>
          </w:p>
        </w:tc>
      </w:tr>
      <w:tr w14:paraId="003C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3423D">
            <w:r>
              <w:rPr>
                <w:rFonts w:hint="eastAsia"/>
              </w:rPr>
              <w:t>负债总计</w:t>
            </w:r>
          </w:p>
        </w:tc>
        <w:tc>
          <w:tcPr>
            <w:tcW w:w="1384" w:type="dxa"/>
            <w:vAlign w:val="center"/>
          </w:tcPr>
          <w:p w14:paraId="6AC57963">
            <w:pPr>
              <w:jc w:val="right"/>
            </w:pPr>
            <w:r>
              <w:rPr>
                <w:rFonts w:hint="eastAsia"/>
              </w:rPr>
              <w:t>-</w:t>
            </w:r>
          </w:p>
        </w:tc>
        <w:tc>
          <w:tcPr>
            <w:tcW w:w="1384" w:type="dxa"/>
            <w:vAlign w:val="center"/>
          </w:tcPr>
          <w:p w14:paraId="2DACFEF5">
            <w:pPr>
              <w:jc w:val="right"/>
            </w:pPr>
            <w:r>
              <w:rPr>
                <w:rFonts w:hint="eastAsia"/>
              </w:rPr>
              <w:t>-</w:t>
            </w:r>
          </w:p>
        </w:tc>
        <w:tc>
          <w:tcPr>
            <w:tcW w:w="1384" w:type="dxa"/>
            <w:vAlign w:val="center"/>
          </w:tcPr>
          <w:p w14:paraId="0F52B108">
            <w:pPr>
              <w:jc w:val="right"/>
            </w:pPr>
            <w:r>
              <w:rPr>
                <w:rFonts w:hint="eastAsia"/>
              </w:rPr>
              <w:t>-</w:t>
            </w:r>
          </w:p>
        </w:tc>
        <w:tc>
          <w:tcPr>
            <w:tcW w:w="1384" w:type="dxa"/>
            <w:vAlign w:val="center"/>
          </w:tcPr>
          <w:p w14:paraId="17DC28AA">
            <w:pPr>
              <w:jc w:val="right"/>
            </w:pPr>
            <w:r>
              <w:rPr>
                <w:rFonts w:hint="eastAsia"/>
              </w:rPr>
              <w:t>475,345.27</w:t>
            </w:r>
          </w:p>
        </w:tc>
        <w:tc>
          <w:tcPr>
            <w:tcW w:w="1384" w:type="dxa"/>
            <w:vAlign w:val="center"/>
          </w:tcPr>
          <w:p w14:paraId="4440ABF6">
            <w:pPr>
              <w:jc w:val="right"/>
            </w:pPr>
            <w:r>
              <w:rPr>
                <w:rFonts w:hint="eastAsia"/>
              </w:rPr>
              <w:t>475,345.27</w:t>
            </w:r>
          </w:p>
        </w:tc>
      </w:tr>
      <w:tr w14:paraId="4BE2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5380B">
            <w:r>
              <w:rPr>
                <w:rFonts w:hint="eastAsia"/>
              </w:rPr>
              <w:t>利率敏感度缺口</w:t>
            </w:r>
          </w:p>
        </w:tc>
        <w:tc>
          <w:tcPr>
            <w:tcW w:w="1384" w:type="dxa"/>
            <w:vAlign w:val="center"/>
          </w:tcPr>
          <w:p w14:paraId="27B0ADE0">
            <w:pPr>
              <w:jc w:val="right"/>
            </w:pPr>
            <w:r>
              <w:rPr>
                <w:rFonts w:hint="eastAsia"/>
              </w:rPr>
              <w:t>7,457,458.75</w:t>
            </w:r>
          </w:p>
        </w:tc>
        <w:tc>
          <w:tcPr>
            <w:tcW w:w="1384" w:type="dxa"/>
            <w:vAlign w:val="center"/>
          </w:tcPr>
          <w:p w14:paraId="5D9D19EB">
            <w:pPr>
              <w:jc w:val="right"/>
            </w:pPr>
            <w:r>
              <w:rPr>
                <w:rFonts w:hint="eastAsia"/>
              </w:rPr>
              <w:t>-</w:t>
            </w:r>
          </w:p>
        </w:tc>
        <w:tc>
          <w:tcPr>
            <w:tcW w:w="1384" w:type="dxa"/>
            <w:vAlign w:val="center"/>
          </w:tcPr>
          <w:p w14:paraId="2CAD4C81">
            <w:pPr>
              <w:jc w:val="right"/>
            </w:pPr>
            <w:r>
              <w:rPr>
                <w:rFonts w:hint="eastAsia"/>
              </w:rPr>
              <w:t>8,000.25</w:t>
            </w:r>
          </w:p>
        </w:tc>
        <w:tc>
          <w:tcPr>
            <w:tcW w:w="1384" w:type="dxa"/>
            <w:vAlign w:val="center"/>
          </w:tcPr>
          <w:p w14:paraId="5A9F4086">
            <w:pPr>
              <w:jc w:val="right"/>
            </w:pPr>
            <w:r>
              <w:rPr>
                <w:rFonts w:hint="eastAsia"/>
              </w:rPr>
              <w:t>92,319,479.43</w:t>
            </w:r>
          </w:p>
        </w:tc>
        <w:tc>
          <w:tcPr>
            <w:tcW w:w="1384" w:type="dxa"/>
            <w:vAlign w:val="center"/>
          </w:tcPr>
          <w:p w14:paraId="40DE1D95">
            <w:pPr>
              <w:jc w:val="right"/>
            </w:pPr>
            <w:r>
              <w:rPr>
                <w:rFonts w:hint="eastAsia"/>
              </w:rPr>
              <w:t>99,784,938.43</w:t>
            </w:r>
          </w:p>
        </w:tc>
      </w:tr>
    </w:tbl>
    <w:p w14:paraId="755BC343">
      <w:pPr>
        <w:pStyle w:val="47"/>
        <w:rPr>
          <w:rFonts w:hint="eastAsia"/>
        </w:rPr>
      </w:pPr>
      <w:r>
        <w:rPr>
          <w:rFonts w:hint="eastAsia"/>
        </w:rPr>
        <w:t>注：表中所示为本基金资产及负债的账面价值，并按照合约规定的利率重新定价日或到期日孰早者予以分类。</w:t>
      </w:r>
    </w:p>
    <w:p w14:paraId="7020C5A8">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873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468C62D">
            <w:r>
              <w:rPr>
                <w:rFonts w:hint="eastAsia"/>
              </w:rPr>
              <w:t>假设</w:t>
            </w:r>
          </w:p>
        </w:tc>
        <w:tc>
          <w:tcPr>
            <w:tcW w:w="3267" w:type="dxa"/>
            <w:gridSpan w:val="3"/>
            <w:vAlign w:val="center"/>
          </w:tcPr>
          <w:p w14:paraId="7B5D168E">
            <w:r>
              <w:rPr>
                <w:rFonts w:hint="eastAsia"/>
              </w:rPr>
              <w:t>除市场利率以外的其他市场变量保持不变</w:t>
            </w:r>
          </w:p>
        </w:tc>
      </w:tr>
      <w:tr w14:paraId="5D94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83F5897">
            <w:r>
              <w:rPr>
                <w:rFonts w:hint="eastAsia"/>
              </w:rPr>
              <w:t>分析</w:t>
            </w:r>
          </w:p>
        </w:tc>
        <w:tc>
          <w:tcPr>
            <w:tcW w:w="3267" w:type="dxa"/>
            <w:vMerge w:val="restart"/>
            <w:vAlign w:val="center"/>
          </w:tcPr>
          <w:p w14:paraId="16961789">
            <w:r>
              <w:rPr>
                <w:rFonts w:hint="eastAsia"/>
              </w:rPr>
              <w:t>相关风险变量的变动</w:t>
            </w:r>
          </w:p>
        </w:tc>
        <w:tc>
          <w:tcPr>
            <w:tcW w:w="2159" w:type="dxa"/>
            <w:gridSpan w:val="2"/>
            <w:vAlign w:val="center"/>
          </w:tcPr>
          <w:p w14:paraId="649CB619">
            <w:r>
              <w:rPr>
                <w:rFonts w:hint="eastAsia"/>
              </w:rPr>
              <w:t>对资产负债表日基金资产净值的影响金额（单位：人民币元）</w:t>
            </w:r>
          </w:p>
        </w:tc>
      </w:tr>
      <w:tr w14:paraId="61A6C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B9B2DB"/>
        </w:tc>
        <w:tc>
          <w:tcPr>
            <w:tcW w:w="3267" w:type="dxa"/>
            <w:vMerge w:val="continue"/>
            <w:vAlign w:val="center"/>
          </w:tcPr>
          <w:p w14:paraId="1F3C3774"/>
        </w:tc>
        <w:tc>
          <w:tcPr>
            <w:tcW w:w="2159" w:type="dxa"/>
            <w:vAlign w:val="center"/>
          </w:tcPr>
          <w:p w14:paraId="72688FF9">
            <w:r>
              <w:rPr>
                <w:rFonts w:hint="eastAsia"/>
              </w:rPr>
              <w:t>本期末（ 2025年12月31日 ）</w:t>
            </w:r>
          </w:p>
        </w:tc>
        <w:tc>
          <w:tcPr>
            <w:tcW w:w="2159" w:type="dxa"/>
            <w:vAlign w:val="center"/>
          </w:tcPr>
          <w:p w14:paraId="082F1A4C">
            <w:r>
              <w:rPr>
                <w:rFonts w:hint="eastAsia"/>
              </w:rPr>
              <w:t>上年度末（ 2024年12月31日 ）</w:t>
            </w:r>
          </w:p>
        </w:tc>
      </w:tr>
      <w:tr w14:paraId="7812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0DFC33"/>
        </w:tc>
        <w:tc>
          <w:tcPr>
            <w:tcW w:w="3267" w:type="dxa"/>
            <w:vAlign w:val="center"/>
          </w:tcPr>
          <w:p w14:paraId="619A4BC0">
            <w:r>
              <w:rPr>
                <w:rFonts w:hint="eastAsia"/>
              </w:rPr>
              <w:t>1.市场利率平行上升25个基点</w:t>
            </w:r>
          </w:p>
        </w:tc>
        <w:tc>
          <w:tcPr>
            <w:tcW w:w="2159" w:type="dxa"/>
            <w:vAlign w:val="center"/>
          </w:tcPr>
          <w:p w14:paraId="22ED1F1D">
            <w:pPr>
              <w:jc w:val="right"/>
            </w:pPr>
            <w:r>
              <w:rPr>
                <w:rFonts w:hint="eastAsia"/>
              </w:rPr>
              <w:t>0.00</w:t>
            </w:r>
          </w:p>
        </w:tc>
        <w:tc>
          <w:tcPr>
            <w:tcW w:w="2159" w:type="dxa"/>
            <w:vAlign w:val="center"/>
          </w:tcPr>
          <w:p w14:paraId="41645F63">
            <w:pPr>
              <w:jc w:val="right"/>
            </w:pPr>
            <w:r>
              <w:rPr>
                <w:rFonts w:hint="eastAsia"/>
              </w:rPr>
              <w:t>0.00</w:t>
            </w:r>
          </w:p>
        </w:tc>
      </w:tr>
      <w:tr w14:paraId="4E58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D4C213"/>
        </w:tc>
        <w:tc>
          <w:tcPr>
            <w:tcW w:w="3267" w:type="dxa"/>
            <w:vAlign w:val="center"/>
          </w:tcPr>
          <w:p w14:paraId="3B054A47">
            <w:r>
              <w:rPr>
                <w:rFonts w:hint="eastAsia"/>
              </w:rPr>
              <w:t>2.市场利率平行下降25个基点</w:t>
            </w:r>
          </w:p>
        </w:tc>
        <w:tc>
          <w:tcPr>
            <w:tcW w:w="2159" w:type="dxa"/>
            <w:vAlign w:val="center"/>
          </w:tcPr>
          <w:p w14:paraId="60E63F6C">
            <w:pPr>
              <w:jc w:val="right"/>
            </w:pPr>
            <w:r>
              <w:rPr>
                <w:rFonts w:hint="eastAsia"/>
              </w:rPr>
              <w:t>0.00</w:t>
            </w:r>
          </w:p>
        </w:tc>
        <w:tc>
          <w:tcPr>
            <w:tcW w:w="2159" w:type="dxa"/>
            <w:vAlign w:val="center"/>
          </w:tcPr>
          <w:p w14:paraId="5CEACFE0">
            <w:pPr>
              <w:jc w:val="right"/>
            </w:pPr>
            <w:r>
              <w:rPr>
                <w:rFonts w:hint="eastAsia"/>
              </w:rPr>
              <w:t>0.00</w:t>
            </w:r>
          </w:p>
        </w:tc>
      </w:tr>
    </w:tbl>
    <w:p w14:paraId="6BFD82B1">
      <w:pPr>
        <w:pStyle w:val="36"/>
      </w:pPr>
      <w:bookmarkStart w:id="145" w:name="_Toc145"/>
      <w:r>
        <w:t>外汇风险</w:t>
      </w:r>
      <w:bookmarkEnd w:id="145"/>
    </w:p>
    <w:p w14:paraId="029F80B3">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07E8CA5">
      <w:pPr>
        <w:pStyle w:val="36"/>
      </w:pPr>
      <w:bookmarkStart w:id="146" w:name="_Toc146"/>
      <w:r>
        <w:t>其他价格风险</w:t>
      </w:r>
      <w:bookmarkEnd w:id="146"/>
    </w:p>
    <w:p w14:paraId="3EC83C47">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2B8132CB">
      <w:pPr>
        <w:pStyle w:val="18"/>
        <w:rPr>
          <w:rFonts w:hint="eastAsia"/>
        </w:rPr>
      </w:pPr>
      <w:r>
        <w:rPr>
          <w:rFonts w:hint="eastAsia"/>
        </w:rPr>
        <w:t>本基金为增强型股票指数基金，在力求对跟踪的标的指数进行有效跟踪的基础上，通过数量化的方法进行积极的指数组合管理与风险控制，利用量化投资模型，控制组合跟踪误差。</w:t>
      </w:r>
    </w:p>
    <w:p w14:paraId="00829997">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648D5F4">
      <w:pPr>
        <w:pStyle w:val="37"/>
      </w:pPr>
      <w:bookmarkStart w:id="147" w:name="_Toc147"/>
      <w:r>
        <w:t>其他价格风险敞口</w:t>
      </w:r>
      <w:bookmarkEnd w:id="147"/>
    </w:p>
    <w:p w14:paraId="6ED8C2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DF8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C6FDD2C">
            <w:pPr>
              <w:jc w:val="center"/>
            </w:pPr>
            <w:r>
              <w:rPr>
                <w:rFonts w:hint="eastAsia"/>
                <w:b/>
              </w:rPr>
              <w:t>项目</w:t>
            </w:r>
          </w:p>
        </w:tc>
        <w:tc>
          <w:tcPr>
            <w:tcW w:w="1827" w:type="dxa"/>
            <w:gridSpan w:val="2"/>
            <w:shd w:val="clear" w:color="auto" w:fill="BFBFBF"/>
            <w:vAlign w:val="center"/>
          </w:tcPr>
          <w:p w14:paraId="3F8E7373">
            <w:pPr>
              <w:jc w:val="center"/>
            </w:pPr>
            <w:r>
              <w:rPr>
                <w:rFonts w:hint="eastAsia"/>
                <w:b/>
              </w:rPr>
              <w:t>本期末2025年12月31日</w:t>
            </w:r>
          </w:p>
        </w:tc>
        <w:tc>
          <w:tcPr>
            <w:tcW w:w="1827" w:type="dxa"/>
            <w:gridSpan w:val="2"/>
            <w:shd w:val="clear" w:color="auto" w:fill="BFBFBF"/>
            <w:vAlign w:val="center"/>
          </w:tcPr>
          <w:p w14:paraId="74E23EA1">
            <w:pPr>
              <w:jc w:val="center"/>
            </w:pPr>
            <w:r>
              <w:rPr>
                <w:rFonts w:hint="eastAsia"/>
                <w:b/>
              </w:rPr>
              <w:t>上年度末2024年12月31日</w:t>
            </w:r>
          </w:p>
        </w:tc>
      </w:tr>
      <w:tr w14:paraId="216C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A4101B2"/>
        </w:tc>
        <w:tc>
          <w:tcPr>
            <w:tcW w:w="1827" w:type="dxa"/>
            <w:shd w:val="clear" w:color="auto" w:fill="BFBFBF"/>
            <w:vAlign w:val="center"/>
          </w:tcPr>
          <w:p w14:paraId="74FDEC72">
            <w:pPr>
              <w:jc w:val="center"/>
            </w:pPr>
            <w:r>
              <w:rPr>
                <w:rFonts w:hint="eastAsia"/>
                <w:b/>
              </w:rPr>
              <w:t>公允价值</w:t>
            </w:r>
          </w:p>
        </w:tc>
        <w:tc>
          <w:tcPr>
            <w:tcW w:w="1356" w:type="dxa"/>
            <w:shd w:val="clear" w:color="auto" w:fill="BFBFBF"/>
            <w:vAlign w:val="center"/>
          </w:tcPr>
          <w:p w14:paraId="37697D3D">
            <w:pPr>
              <w:jc w:val="center"/>
            </w:pPr>
            <w:r>
              <w:rPr>
                <w:rFonts w:hint="eastAsia"/>
                <w:b/>
              </w:rPr>
              <w:t>占基金资产净值比例（%）</w:t>
            </w:r>
          </w:p>
        </w:tc>
        <w:tc>
          <w:tcPr>
            <w:tcW w:w="1827" w:type="dxa"/>
            <w:shd w:val="clear" w:color="auto" w:fill="BFBFBF"/>
            <w:vAlign w:val="center"/>
          </w:tcPr>
          <w:p w14:paraId="00A279C2">
            <w:pPr>
              <w:jc w:val="center"/>
            </w:pPr>
            <w:r>
              <w:rPr>
                <w:rFonts w:hint="eastAsia"/>
                <w:b/>
              </w:rPr>
              <w:t>公允价值</w:t>
            </w:r>
          </w:p>
        </w:tc>
        <w:tc>
          <w:tcPr>
            <w:tcW w:w="1439" w:type="dxa"/>
            <w:shd w:val="clear" w:color="auto" w:fill="BFBFBF"/>
            <w:vAlign w:val="center"/>
          </w:tcPr>
          <w:p w14:paraId="4B9C6BD8">
            <w:pPr>
              <w:jc w:val="center"/>
            </w:pPr>
            <w:r>
              <w:rPr>
                <w:rFonts w:hint="eastAsia"/>
                <w:b/>
              </w:rPr>
              <w:t>占基金资产净值比例（%）</w:t>
            </w:r>
          </w:p>
        </w:tc>
      </w:tr>
      <w:tr w14:paraId="7DF99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CCBA8C1">
            <w:r>
              <w:rPr>
                <w:rFonts w:hint="eastAsia"/>
              </w:rPr>
              <w:t>交易性金融资产-股票投资</w:t>
            </w:r>
          </w:p>
        </w:tc>
        <w:tc>
          <w:tcPr>
            <w:tcW w:w="1827" w:type="dxa"/>
            <w:vAlign w:val="center"/>
          </w:tcPr>
          <w:p w14:paraId="7E323B32">
            <w:pPr>
              <w:jc w:val="right"/>
            </w:pPr>
            <w:r>
              <w:rPr>
                <w:rFonts w:hint="eastAsia"/>
              </w:rPr>
              <w:t>75,945,313.97</w:t>
            </w:r>
          </w:p>
        </w:tc>
        <w:tc>
          <w:tcPr>
            <w:tcW w:w="1356" w:type="dxa"/>
            <w:vAlign w:val="center"/>
          </w:tcPr>
          <w:p w14:paraId="5AD6B286">
            <w:pPr>
              <w:jc w:val="right"/>
            </w:pPr>
            <w:r>
              <w:rPr>
                <w:rFonts w:hint="eastAsia"/>
              </w:rPr>
              <w:t>90.66</w:t>
            </w:r>
          </w:p>
        </w:tc>
        <w:tc>
          <w:tcPr>
            <w:tcW w:w="1827" w:type="dxa"/>
            <w:vAlign w:val="center"/>
          </w:tcPr>
          <w:p w14:paraId="47EAFA3E">
            <w:pPr>
              <w:jc w:val="right"/>
            </w:pPr>
            <w:r>
              <w:rPr>
                <w:rFonts w:hint="eastAsia"/>
              </w:rPr>
              <w:t>91,651,015.50</w:t>
            </w:r>
          </w:p>
        </w:tc>
        <w:tc>
          <w:tcPr>
            <w:tcW w:w="1439" w:type="dxa"/>
            <w:vAlign w:val="center"/>
          </w:tcPr>
          <w:p w14:paraId="3ECFE097">
            <w:pPr>
              <w:jc w:val="right"/>
            </w:pPr>
            <w:r>
              <w:rPr>
                <w:rFonts w:hint="eastAsia"/>
              </w:rPr>
              <w:t>91.85</w:t>
            </w:r>
          </w:p>
        </w:tc>
      </w:tr>
      <w:tr w14:paraId="529B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A8DFFEE">
            <w:r>
              <w:rPr>
                <w:rFonts w:hint="eastAsia"/>
              </w:rPr>
              <w:t>交易性金融资产-基金投资</w:t>
            </w:r>
          </w:p>
        </w:tc>
        <w:tc>
          <w:tcPr>
            <w:tcW w:w="1827" w:type="dxa"/>
            <w:vAlign w:val="center"/>
          </w:tcPr>
          <w:p w14:paraId="63F1A2E9">
            <w:pPr>
              <w:jc w:val="right"/>
            </w:pPr>
            <w:r>
              <w:rPr>
                <w:rFonts w:hint="eastAsia"/>
              </w:rPr>
              <w:t>-</w:t>
            </w:r>
          </w:p>
        </w:tc>
        <w:tc>
          <w:tcPr>
            <w:tcW w:w="1356" w:type="dxa"/>
            <w:vAlign w:val="center"/>
          </w:tcPr>
          <w:p w14:paraId="0B03A288">
            <w:pPr>
              <w:jc w:val="right"/>
            </w:pPr>
            <w:r>
              <w:rPr>
                <w:rFonts w:hint="eastAsia"/>
              </w:rPr>
              <w:t>-</w:t>
            </w:r>
          </w:p>
        </w:tc>
        <w:tc>
          <w:tcPr>
            <w:tcW w:w="1827" w:type="dxa"/>
            <w:vAlign w:val="center"/>
          </w:tcPr>
          <w:p w14:paraId="5E255A3D">
            <w:pPr>
              <w:jc w:val="right"/>
            </w:pPr>
            <w:r>
              <w:rPr>
                <w:rFonts w:hint="eastAsia"/>
              </w:rPr>
              <w:t>-</w:t>
            </w:r>
          </w:p>
        </w:tc>
        <w:tc>
          <w:tcPr>
            <w:tcW w:w="1439" w:type="dxa"/>
            <w:vAlign w:val="center"/>
          </w:tcPr>
          <w:p w14:paraId="4CC63A78">
            <w:pPr>
              <w:jc w:val="right"/>
            </w:pPr>
            <w:r>
              <w:rPr>
                <w:rFonts w:hint="eastAsia"/>
              </w:rPr>
              <w:t>-</w:t>
            </w:r>
          </w:p>
        </w:tc>
      </w:tr>
      <w:tr w14:paraId="2C44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095C0FA">
            <w:r>
              <w:rPr>
                <w:rFonts w:hint="eastAsia"/>
              </w:rPr>
              <w:t>交易性金融资产-贵金属投资</w:t>
            </w:r>
          </w:p>
        </w:tc>
        <w:tc>
          <w:tcPr>
            <w:tcW w:w="1827" w:type="dxa"/>
            <w:vAlign w:val="center"/>
          </w:tcPr>
          <w:p w14:paraId="0CE3804C">
            <w:pPr>
              <w:jc w:val="right"/>
            </w:pPr>
            <w:r>
              <w:rPr>
                <w:rFonts w:hint="eastAsia"/>
              </w:rPr>
              <w:t>-</w:t>
            </w:r>
          </w:p>
        </w:tc>
        <w:tc>
          <w:tcPr>
            <w:tcW w:w="1356" w:type="dxa"/>
            <w:vAlign w:val="center"/>
          </w:tcPr>
          <w:p w14:paraId="0365C40F">
            <w:pPr>
              <w:jc w:val="right"/>
            </w:pPr>
            <w:r>
              <w:rPr>
                <w:rFonts w:hint="eastAsia"/>
              </w:rPr>
              <w:t>-</w:t>
            </w:r>
          </w:p>
        </w:tc>
        <w:tc>
          <w:tcPr>
            <w:tcW w:w="1827" w:type="dxa"/>
            <w:vAlign w:val="center"/>
          </w:tcPr>
          <w:p w14:paraId="17A865CA">
            <w:pPr>
              <w:jc w:val="right"/>
            </w:pPr>
            <w:r>
              <w:rPr>
                <w:rFonts w:hint="eastAsia"/>
              </w:rPr>
              <w:t>-</w:t>
            </w:r>
          </w:p>
        </w:tc>
        <w:tc>
          <w:tcPr>
            <w:tcW w:w="1439" w:type="dxa"/>
            <w:vAlign w:val="center"/>
          </w:tcPr>
          <w:p w14:paraId="369B521F">
            <w:pPr>
              <w:jc w:val="right"/>
            </w:pPr>
            <w:r>
              <w:rPr>
                <w:rFonts w:hint="eastAsia"/>
              </w:rPr>
              <w:t>-</w:t>
            </w:r>
          </w:p>
        </w:tc>
      </w:tr>
      <w:tr w14:paraId="04FE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65B2376">
            <w:r>
              <w:rPr>
                <w:rFonts w:hint="eastAsia"/>
              </w:rPr>
              <w:t>衍生金融资产-权证投资</w:t>
            </w:r>
          </w:p>
        </w:tc>
        <w:tc>
          <w:tcPr>
            <w:tcW w:w="1827" w:type="dxa"/>
            <w:vAlign w:val="center"/>
          </w:tcPr>
          <w:p w14:paraId="35F93B7F">
            <w:pPr>
              <w:jc w:val="right"/>
            </w:pPr>
            <w:r>
              <w:rPr>
                <w:rFonts w:hint="eastAsia"/>
              </w:rPr>
              <w:t>-</w:t>
            </w:r>
          </w:p>
        </w:tc>
        <w:tc>
          <w:tcPr>
            <w:tcW w:w="1356" w:type="dxa"/>
            <w:vAlign w:val="center"/>
          </w:tcPr>
          <w:p w14:paraId="7963DE35">
            <w:pPr>
              <w:jc w:val="right"/>
            </w:pPr>
            <w:r>
              <w:rPr>
                <w:rFonts w:hint="eastAsia"/>
              </w:rPr>
              <w:t>-</w:t>
            </w:r>
          </w:p>
        </w:tc>
        <w:tc>
          <w:tcPr>
            <w:tcW w:w="1827" w:type="dxa"/>
            <w:vAlign w:val="center"/>
          </w:tcPr>
          <w:p w14:paraId="41D47CAC">
            <w:pPr>
              <w:jc w:val="right"/>
            </w:pPr>
            <w:r>
              <w:rPr>
                <w:rFonts w:hint="eastAsia"/>
              </w:rPr>
              <w:t>-</w:t>
            </w:r>
          </w:p>
        </w:tc>
        <w:tc>
          <w:tcPr>
            <w:tcW w:w="1439" w:type="dxa"/>
            <w:vAlign w:val="center"/>
          </w:tcPr>
          <w:p w14:paraId="3D717770">
            <w:pPr>
              <w:jc w:val="right"/>
            </w:pPr>
            <w:r>
              <w:rPr>
                <w:rFonts w:hint="eastAsia"/>
              </w:rPr>
              <w:t>-</w:t>
            </w:r>
          </w:p>
        </w:tc>
      </w:tr>
      <w:tr w14:paraId="4E65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165F296">
            <w:r>
              <w:rPr>
                <w:rFonts w:hint="eastAsia"/>
              </w:rPr>
              <w:t>其他</w:t>
            </w:r>
          </w:p>
        </w:tc>
        <w:tc>
          <w:tcPr>
            <w:tcW w:w="1827" w:type="dxa"/>
            <w:vAlign w:val="center"/>
          </w:tcPr>
          <w:p w14:paraId="6783296F">
            <w:pPr>
              <w:jc w:val="right"/>
            </w:pPr>
            <w:r>
              <w:rPr>
                <w:rFonts w:hint="eastAsia"/>
              </w:rPr>
              <w:t>-</w:t>
            </w:r>
          </w:p>
        </w:tc>
        <w:tc>
          <w:tcPr>
            <w:tcW w:w="1356" w:type="dxa"/>
            <w:vAlign w:val="center"/>
          </w:tcPr>
          <w:p w14:paraId="6D7F1823">
            <w:pPr>
              <w:jc w:val="right"/>
            </w:pPr>
            <w:r>
              <w:rPr>
                <w:rFonts w:hint="eastAsia"/>
              </w:rPr>
              <w:t>-</w:t>
            </w:r>
          </w:p>
        </w:tc>
        <w:tc>
          <w:tcPr>
            <w:tcW w:w="1827" w:type="dxa"/>
            <w:vAlign w:val="center"/>
          </w:tcPr>
          <w:p w14:paraId="08608003">
            <w:pPr>
              <w:jc w:val="right"/>
            </w:pPr>
            <w:r>
              <w:rPr>
                <w:rFonts w:hint="eastAsia"/>
              </w:rPr>
              <w:t>-</w:t>
            </w:r>
          </w:p>
        </w:tc>
        <w:tc>
          <w:tcPr>
            <w:tcW w:w="1439" w:type="dxa"/>
            <w:vAlign w:val="center"/>
          </w:tcPr>
          <w:p w14:paraId="17D7CC71">
            <w:pPr>
              <w:jc w:val="right"/>
            </w:pPr>
            <w:r>
              <w:rPr>
                <w:rFonts w:hint="eastAsia"/>
              </w:rPr>
              <w:t>-</w:t>
            </w:r>
          </w:p>
        </w:tc>
      </w:tr>
      <w:tr w14:paraId="5964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968DA8A">
            <w:r>
              <w:rPr>
                <w:rFonts w:hint="eastAsia"/>
              </w:rPr>
              <w:t>合计</w:t>
            </w:r>
          </w:p>
        </w:tc>
        <w:tc>
          <w:tcPr>
            <w:tcW w:w="1827" w:type="dxa"/>
            <w:vAlign w:val="center"/>
          </w:tcPr>
          <w:p w14:paraId="66895A37">
            <w:pPr>
              <w:jc w:val="right"/>
            </w:pPr>
            <w:r>
              <w:rPr>
                <w:rFonts w:hint="eastAsia"/>
              </w:rPr>
              <w:t>75,945,313.97</w:t>
            </w:r>
          </w:p>
        </w:tc>
        <w:tc>
          <w:tcPr>
            <w:tcW w:w="1356" w:type="dxa"/>
            <w:vAlign w:val="center"/>
          </w:tcPr>
          <w:p w14:paraId="465B27C5">
            <w:pPr>
              <w:jc w:val="right"/>
            </w:pPr>
            <w:r>
              <w:rPr>
                <w:rFonts w:hint="eastAsia"/>
              </w:rPr>
              <w:t>90.66</w:t>
            </w:r>
          </w:p>
        </w:tc>
        <w:tc>
          <w:tcPr>
            <w:tcW w:w="1827" w:type="dxa"/>
            <w:vAlign w:val="center"/>
          </w:tcPr>
          <w:p w14:paraId="2014A96D">
            <w:pPr>
              <w:jc w:val="right"/>
            </w:pPr>
            <w:r>
              <w:rPr>
                <w:rFonts w:hint="eastAsia"/>
              </w:rPr>
              <w:t>91,651,015.50</w:t>
            </w:r>
          </w:p>
        </w:tc>
        <w:tc>
          <w:tcPr>
            <w:tcW w:w="1439" w:type="dxa"/>
            <w:vAlign w:val="center"/>
          </w:tcPr>
          <w:p w14:paraId="55CC6638">
            <w:pPr>
              <w:jc w:val="right"/>
            </w:pPr>
            <w:r>
              <w:rPr>
                <w:rFonts w:hint="eastAsia"/>
              </w:rPr>
              <w:t>91.85</w:t>
            </w:r>
          </w:p>
        </w:tc>
      </w:tr>
    </w:tbl>
    <w:p w14:paraId="361ED9BA">
      <w:pPr>
        <w:pStyle w:val="47"/>
        <w:rPr>
          <w:rFonts w:hint="eastAsia"/>
        </w:rPr>
      </w:pPr>
      <w:r>
        <w:rPr>
          <w:rFonts w:hint="eastAsia"/>
        </w:rPr>
        <w:t>注：其他包含在期货交易所交易的期货投资（附注“衍生金融资产/负债”）。在当日无负债结算制度下，期货投资与相关的期货暂收款（结算所得的持仓损益）之间按抵销后的净额为0。</w:t>
      </w:r>
    </w:p>
    <w:p w14:paraId="40C4DDC3">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7F5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1573B60">
            <w:r>
              <w:rPr>
                <w:rFonts w:hint="eastAsia"/>
              </w:rPr>
              <w:t>假设</w:t>
            </w:r>
          </w:p>
        </w:tc>
        <w:tc>
          <w:tcPr>
            <w:tcW w:w="3267" w:type="dxa"/>
            <w:gridSpan w:val="3"/>
            <w:vAlign w:val="center"/>
          </w:tcPr>
          <w:p w14:paraId="090725E6">
            <w:r>
              <w:rPr>
                <w:rFonts w:hint="eastAsia"/>
              </w:rPr>
              <w:t>除业绩比较基准以外的其他市场变量保持不变</w:t>
            </w:r>
          </w:p>
        </w:tc>
      </w:tr>
      <w:tr w14:paraId="0CA2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5E8F1EC">
            <w:r>
              <w:rPr>
                <w:rFonts w:hint="eastAsia"/>
              </w:rPr>
              <w:t>分析</w:t>
            </w:r>
          </w:p>
        </w:tc>
        <w:tc>
          <w:tcPr>
            <w:tcW w:w="3267" w:type="dxa"/>
            <w:vMerge w:val="restart"/>
            <w:vAlign w:val="center"/>
          </w:tcPr>
          <w:p w14:paraId="7A7EA39D">
            <w:r>
              <w:rPr>
                <w:rFonts w:hint="eastAsia"/>
              </w:rPr>
              <w:t>相关风险变量的变动</w:t>
            </w:r>
          </w:p>
        </w:tc>
        <w:tc>
          <w:tcPr>
            <w:tcW w:w="2159" w:type="dxa"/>
            <w:gridSpan w:val="2"/>
            <w:vAlign w:val="center"/>
          </w:tcPr>
          <w:p w14:paraId="1C4D44A7">
            <w:r>
              <w:rPr>
                <w:rFonts w:hint="eastAsia"/>
              </w:rPr>
              <w:t>对资产负债表日基金资产净值的影响金额（单位：人民币元）</w:t>
            </w:r>
          </w:p>
        </w:tc>
      </w:tr>
      <w:tr w14:paraId="6F14D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719494"/>
        </w:tc>
        <w:tc>
          <w:tcPr>
            <w:tcW w:w="3267" w:type="dxa"/>
            <w:vMerge w:val="continue"/>
            <w:vAlign w:val="center"/>
          </w:tcPr>
          <w:p w14:paraId="4BA3FB23"/>
        </w:tc>
        <w:tc>
          <w:tcPr>
            <w:tcW w:w="2159" w:type="dxa"/>
            <w:vAlign w:val="center"/>
          </w:tcPr>
          <w:p w14:paraId="68AAFE65">
            <w:r>
              <w:rPr>
                <w:rFonts w:hint="eastAsia"/>
              </w:rPr>
              <w:t>本期末（ 2025年12月31日 ）</w:t>
            </w:r>
          </w:p>
        </w:tc>
        <w:tc>
          <w:tcPr>
            <w:tcW w:w="2159" w:type="dxa"/>
            <w:vAlign w:val="center"/>
          </w:tcPr>
          <w:p w14:paraId="7935CACD">
            <w:r>
              <w:rPr>
                <w:rFonts w:hint="eastAsia"/>
              </w:rPr>
              <w:t>上年度末（ 2024年12月31日 ）</w:t>
            </w:r>
          </w:p>
        </w:tc>
      </w:tr>
      <w:tr w14:paraId="06FB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DB65FEE"/>
        </w:tc>
        <w:tc>
          <w:tcPr>
            <w:tcW w:w="3267" w:type="dxa"/>
            <w:vAlign w:val="center"/>
          </w:tcPr>
          <w:p w14:paraId="1EC9A87A">
            <w:r>
              <w:rPr>
                <w:rFonts w:hint="eastAsia"/>
              </w:rPr>
              <w:t>1.组合自身基准上升 5%</w:t>
            </w:r>
          </w:p>
        </w:tc>
        <w:tc>
          <w:tcPr>
            <w:tcW w:w="2159" w:type="dxa"/>
            <w:vAlign w:val="center"/>
          </w:tcPr>
          <w:p w14:paraId="0A36F960">
            <w:pPr>
              <w:jc w:val="right"/>
            </w:pPr>
            <w:r>
              <w:rPr>
                <w:rFonts w:hint="eastAsia"/>
              </w:rPr>
              <w:t>3,974,042.34</w:t>
            </w:r>
          </w:p>
        </w:tc>
        <w:tc>
          <w:tcPr>
            <w:tcW w:w="2159" w:type="dxa"/>
            <w:vAlign w:val="center"/>
          </w:tcPr>
          <w:p w14:paraId="6032F848">
            <w:pPr>
              <w:jc w:val="right"/>
            </w:pPr>
            <w:r>
              <w:rPr>
                <w:rFonts w:hint="eastAsia"/>
              </w:rPr>
              <w:t>4,571,558.61</w:t>
            </w:r>
          </w:p>
        </w:tc>
      </w:tr>
      <w:tr w14:paraId="2DC4E6CB">
        <w:tblPrEx>
          <w:tblCellMar>
            <w:top w:w="0" w:type="dxa"/>
            <w:left w:w="108" w:type="dxa"/>
            <w:bottom w:w="0" w:type="dxa"/>
            <w:right w:w="108" w:type="dxa"/>
          </w:tblCellMar>
        </w:tblPrEx>
        <w:trPr>
          <w:jc w:val="center"/>
        </w:trPr>
        <w:tc>
          <w:tcPr>
            <w:tcW w:w="719" w:type="dxa"/>
            <w:vMerge w:val="continue"/>
            <w:vAlign w:val="center"/>
          </w:tcPr>
          <w:p w14:paraId="2522A4A3"/>
        </w:tc>
        <w:tc>
          <w:tcPr>
            <w:tcW w:w="3267" w:type="dxa"/>
            <w:vAlign w:val="center"/>
          </w:tcPr>
          <w:p w14:paraId="04587998">
            <w:r>
              <w:rPr>
                <w:rFonts w:hint="eastAsia"/>
              </w:rPr>
              <w:t>2.组合自身基准下降 5%</w:t>
            </w:r>
          </w:p>
        </w:tc>
        <w:tc>
          <w:tcPr>
            <w:tcW w:w="2159" w:type="dxa"/>
            <w:vAlign w:val="center"/>
          </w:tcPr>
          <w:p w14:paraId="625C92BC">
            <w:pPr>
              <w:jc w:val="right"/>
            </w:pPr>
            <w:r>
              <w:rPr>
                <w:rFonts w:hint="eastAsia"/>
              </w:rPr>
              <w:t>-3,974,042.34</w:t>
            </w:r>
          </w:p>
        </w:tc>
        <w:tc>
          <w:tcPr>
            <w:tcW w:w="2159" w:type="dxa"/>
            <w:vAlign w:val="center"/>
          </w:tcPr>
          <w:p w14:paraId="44A3955C">
            <w:pPr>
              <w:jc w:val="right"/>
            </w:pPr>
            <w:r>
              <w:rPr>
                <w:rFonts w:hint="eastAsia"/>
              </w:rPr>
              <w:t>-4,571,558.61</w:t>
            </w:r>
          </w:p>
        </w:tc>
      </w:tr>
    </w:tbl>
    <w:p w14:paraId="4E59D809">
      <w:pPr>
        <w:pStyle w:val="28"/>
      </w:pPr>
      <w:bookmarkStart w:id="149" w:name="_Toc149"/>
      <w:r>
        <w:t>公允价值</w:t>
      </w:r>
      <w:bookmarkEnd w:id="149"/>
    </w:p>
    <w:p w14:paraId="5CD3972B">
      <w:pPr>
        <w:pStyle w:val="35"/>
      </w:pPr>
      <w:bookmarkStart w:id="150" w:name="_Toc150"/>
      <w:r>
        <w:t>金融工具公允价值计量的方法</w:t>
      </w:r>
      <w:bookmarkEnd w:id="150"/>
    </w:p>
    <w:p w14:paraId="2CFA58CA">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9867823">
      <w:pPr>
        <w:pStyle w:val="35"/>
      </w:pPr>
      <w:bookmarkStart w:id="151" w:name="_Toc151"/>
      <w:r>
        <w:t>持续的以公允价值计量的金融工具</w:t>
      </w:r>
      <w:bookmarkEnd w:id="151"/>
    </w:p>
    <w:p w14:paraId="5134FA40">
      <w:pPr>
        <w:pStyle w:val="36"/>
      </w:pPr>
      <w:bookmarkStart w:id="152" w:name="_Toc152"/>
      <w:r>
        <w:t>各层次金融工具的公允价值</w:t>
      </w:r>
      <w:bookmarkEnd w:id="152"/>
    </w:p>
    <w:p w14:paraId="0163F8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8C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07DE30">
            <w:pPr>
              <w:jc w:val="center"/>
            </w:pPr>
            <w:r>
              <w:rPr>
                <w:rFonts w:hint="eastAsia"/>
                <w:b/>
              </w:rPr>
              <w:t>公允价值计量结果所属的层次</w:t>
            </w:r>
          </w:p>
        </w:tc>
        <w:tc>
          <w:tcPr>
            <w:tcW w:w="2768" w:type="dxa"/>
            <w:shd w:val="clear" w:color="auto" w:fill="BFBFBF"/>
            <w:vAlign w:val="center"/>
          </w:tcPr>
          <w:p w14:paraId="480C8D63">
            <w:pPr>
              <w:jc w:val="center"/>
            </w:pPr>
            <w:r>
              <w:rPr>
                <w:rFonts w:hint="eastAsia"/>
                <w:b/>
              </w:rPr>
              <w:t>本期末2025年12月31日</w:t>
            </w:r>
          </w:p>
        </w:tc>
        <w:tc>
          <w:tcPr>
            <w:tcW w:w="2768" w:type="dxa"/>
            <w:shd w:val="clear" w:color="auto" w:fill="BFBFBF"/>
            <w:vAlign w:val="center"/>
          </w:tcPr>
          <w:p w14:paraId="661AD9F5">
            <w:pPr>
              <w:jc w:val="center"/>
            </w:pPr>
            <w:r>
              <w:rPr>
                <w:rFonts w:hint="eastAsia"/>
                <w:b/>
              </w:rPr>
              <w:t>上年度末2024年12月31日</w:t>
            </w:r>
          </w:p>
        </w:tc>
      </w:tr>
      <w:tr w14:paraId="64EC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BAC209">
            <w:r>
              <w:rPr>
                <w:rFonts w:hint="eastAsia"/>
              </w:rPr>
              <w:t>第一层次</w:t>
            </w:r>
          </w:p>
        </w:tc>
        <w:tc>
          <w:tcPr>
            <w:tcW w:w="2768" w:type="dxa"/>
            <w:vAlign w:val="center"/>
          </w:tcPr>
          <w:p w14:paraId="21625089">
            <w:pPr>
              <w:jc w:val="right"/>
            </w:pPr>
            <w:r>
              <w:rPr>
                <w:rFonts w:hint="eastAsia"/>
              </w:rPr>
              <w:t>75,945,313.97</w:t>
            </w:r>
          </w:p>
        </w:tc>
        <w:tc>
          <w:tcPr>
            <w:tcW w:w="2768" w:type="dxa"/>
            <w:vAlign w:val="center"/>
          </w:tcPr>
          <w:p w14:paraId="7BF3F88A">
            <w:pPr>
              <w:jc w:val="right"/>
            </w:pPr>
            <w:r>
              <w:rPr>
                <w:rFonts w:hint="eastAsia"/>
              </w:rPr>
              <w:t>91,587,493.86</w:t>
            </w:r>
          </w:p>
        </w:tc>
      </w:tr>
      <w:tr w14:paraId="33B9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6DD44">
            <w:r>
              <w:rPr>
                <w:rFonts w:hint="eastAsia"/>
              </w:rPr>
              <w:t>第二层次</w:t>
            </w:r>
          </w:p>
        </w:tc>
        <w:tc>
          <w:tcPr>
            <w:tcW w:w="2768" w:type="dxa"/>
            <w:vAlign w:val="center"/>
          </w:tcPr>
          <w:p w14:paraId="0742BFB0">
            <w:pPr>
              <w:jc w:val="right"/>
            </w:pPr>
            <w:r>
              <w:rPr>
                <w:rFonts w:hint="eastAsia"/>
              </w:rPr>
              <w:t>-</w:t>
            </w:r>
          </w:p>
        </w:tc>
        <w:tc>
          <w:tcPr>
            <w:tcW w:w="2768" w:type="dxa"/>
            <w:vAlign w:val="center"/>
          </w:tcPr>
          <w:p w14:paraId="531A2B7B">
            <w:pPr>
              <w:jc w:val="right"/>
            </w:pPr>
            <w:r>
              <w:rPr>
                <w:rFonts w:hint="eastAsia"/>
              </w:rPr>
              <w:t>8,000.25</w:t>
            </w:r>
          </w:p>
        </w:tc>
      </w:tr>
      <w:tr w14:paraId="6E2D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6CF641">
            <w:r>
              <w:rPr>
                <w:rFonts w:hint="eastAsia"/>
              </w:rPr>
              <w:t>第三层次</w:t>
            </w:r>
          </w:p>
        </w:tc>
        <w:tc>
          <w:tcPr>
            <w:tcW w:w="2768" w:type="dxa"/>
            <w:vAlign w:val="center"/>
          </w:tcPr>
          <w:p w14:paraId="6880BFC7">
            <w:pPr>
              <w:jc w:val="right"/>
            </w:pPr>
            <w:r>
              <w:rPr>
                <w:rFonts w:hint="eastAsia"/>
              </w:rPr>
              <w:t>-</w:t>
            </w:r>
          </w:p>
        </w:tc>
        <w:tc>
          <w:tcPr>
            <w:tcW w:w="2768" w:type="dxa"/>
            <w:vAlign w:val="center"/>
          </w:tcPr>
          <w:p w14:paraId="704ED6CC">
            <w:pPr>
              <w:jc w:val="right"/>
            </w:pPr>
            <w:r>
              <w:rPr>
                <w:rFonts w:hint="eastAsia"/>
              </w:rPr>
              <w:t>63,521.64</w:t>
            </w:r>
          </w:p>
        </w:tc>
      </w:tr>
      <w:tr w14:paraId="587CF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1082CE">
            <w:r>
              <w:rPr>
                <w:rFonts w:hint="eastAsia"/>
              </w:rPr>
              <w:t>合计</w:t>
            </w:r>
          </w:p>
        </w:tc>
        <w:tc>
          <w:tcPr>
            <w:tcW w:w="2768" w:type="dxa"/>
            <w:vAlign w:val="center"/>
          </w:tcPr>
          <w:p w14:paraId="6ECA053F">
            <w:pPr>
              <w:jc w:val="right"/>
            </w:pPr>
            <w:r>
              <w:rPr>
                <w:rFonts w:hint="eastAsia"/>
              </w:rPr>
              <w:t>75,945,313.97</w:t>
            </w:r>
          </w:p>
        </w:tc>
        <w:tc>
          <w:tcPr>
            <w:tcW w:w="2768" w:type="dxa"/>
            <w:vAlign w:val="center"/>
          </w:tcPr>
          <w:p w14:paraId="767F18B4">
            <w:pPr>
              <w:jc w:val="right"/>
            </w:pPr>
            <w:r>
              <w:rPr>
                <w:rFonts w:hint="eastAsia"/>
              </w:rPr>
              <w:t>91,659,015.75</w:t>
            </w:r>
          </w:p>
        </w:tc>
      </w:tr>
    </w:tbl>
    <w:p w14:paraId="148E0084">
      <w:pPr>
        <w:pStyle w:val="36"/>
      </w:pPr>
      <w:bookmarkStart w:id="153" w:name="_Toc153"/>
      <w:r>
        <w:t>公允价值所属层次间的重大变动</w:t>
      </w:r>
      <w:bookmarkEnd w:id="153"/>
    </w:p>
    <w:p w14:paraId="295DA00B">
      <w:pPr>
        <w:pStyle w:val="18"/>
        <w:rPr>
          <w:rFonts w:hint="eastAsia"/>
        </w:rPr>
      </w:pPr>
      <w:r>
        <w:rPr>
          <w:rFonts w:hint="eastAsia"/>
        </w:rPr>
        <w:t>本基金调整公允价值计量层次转换时点的相关会计政策在前后各会计期间保持一致。</w:t>
      </w:r>
    </w:p>
    <w:p w14:paraId="40260D9C">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61B2C54F">
      <w:pPr>
        <w:pStyle w:val="36"/>
      </w:pPr>
      <w:bookmarkStart w:id="154" w:name="_Toc154"/>
      <w:r>
        <w:t>第三层次公允价值余额及变动情况</w:t>
      </w:r>
      <w:bookmarkEnd w:id="154"/>
    </w:p>
    <w:p w14:paraId="4883BEF5">
      <w:pPr>
        <w:pStyle w:val="37"/>
      </w:pPr>
      <w:bookmarkStart w:id="155" w:name="_Toc155"/>
      <w:r>
        <w:t>第三层次公允价值余额及变动情况</w:t>
      </w:r>
      <w:bookmarkEnd w:id="155"/>
    </w:p>
    <w:p w14:paraId="1ADBA1D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25BD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Merge w:val="restart"/>
            <w:vAlign w:val="center"/>
          </w:tcPr>
          <w:p w14:paraId="4A9CE021">
            <w:r>
              <w:rPr>
                <w:rFonts w:hint="eastAsia"/>
              </w:rPr>
              <w:t>项目</w:t>
            </w:r>
          </w:p>
        </w:tc>
        <w:tc>
          <w:tcPr>
            <w:tcW w:w="2076" w:type="dxa"/>
            <w:gridSpan w:val="3"/>
            <w:vAlign w:val="center"/>
          </w:tcPr>
          <w:p w14:paraId="5B1C047F">
            <w:r>
              <w:rPr>
                <w:rFonts w:hint="eastAsia"/>
              </w:rPr>
              <w:t>本期2025年1月1日至2025年12月31日</w:t>
            </w:r>
          </w:p>
        </w:tc>
      </w:tr>
      <w:tr w14:paraId="3CBB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7F9E86F"/>
        </w:tc>
        <w:tc>
          <w:tcPr>
            <w:tcW w:w="2076" w:type="dxa"/>
            <w:gridSpan w:val="2"/>
            <w:vAlign w:val="center"/>
          </w:tcPr>
          <w:p w14:paraId="17D7569A">
            <w:r>
              <w:rPr>
                <w:rFonts w:hint="eastAsia"/>
              </w:rPr>
              <w:t>交易性金融资产</w:t>
            </w:r>
          </w:p>
        </w:tc>
        <w:tc>
          <w:tcPr>
            <w:tcW w:w="2076" w:type="dxa"/>
            <w:vMerge w:val="restart"/>
            <w:vAlign w:val="center"/>
          </w:tcPr>
          <w:p w14:paraId="1C92B93A">
            <w:r>
              <w:rPr>
                <w:rFonts w:hint="eastAsia"/>
              </w:rPr>
              <w:t>合计</w:t>
            </w:r>
          </w:p>
        </w:tc>
      </w:tr>
      <w:tr w14:paraId="2ADE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B9D9326"/>
        </w:tc>
        <w:tc>
          <w:tcPr>
            <w:tcW w:w="2076" w:type="dxa"/>
            <w:vAlign w:val="center"/>
          </w:tcPr>
          <w:p w14:paraId="16B1E2A6">
            <w:r>
              <w:rPr>
                <w:rFonts w:hint="eastAsia"/>
              </w:rPr>
              <w:t>债券投资</w:t>
            </w:r>
          </w:p>
        </w:tc>
        <w:tc>
          <w:tcPr>
            <w:tcW w:w="2076" w:type="dxa"/>
            <w:vAlign w:val="center"/>
          </w:tcPr>
          <w:p w14:paraId="48768B89">
            <w:r>
              <w:rPr>
                <w:rFonts w:hint="eastAsia"/>
              </w:rPr>
              <w:t>股票投资</w:t>
            </w:r>
          </w:p>
        </w:tc>
        <w:tc>
          <w:tcPr>
            <w:tcW w:w="2076" w:type="dxa"/>
            <w:vMerge w:val="continue"/>
            <w:vAlign w:val="center"/>
          </w:tcPr>
          <w:p w14:paraId="7251F423"/>
        </w:tc>
      </w:tr>
      <w:tr w14:paraId="1D48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1ECFE3">
            <w:r>
              <w:rPr>
                <w:rFonts w:hint="eastAsia"/>
              </w:rPr>
              <w:t>期初余额</w:t>
            </w:r>
          </w:p>
        </w:tc>
        <w:tc>
          <w:tcPr>
            <w:tcW w:w="2076" w:type="dxa"/>
            <w:vAlign w:val="center"/>
          </w:tcPr>
          <w:p w14:paraId="5F0789C8">
            <w:pPr>
              <w:jc w:val="right"/>
            </w:pPr>
            <w:r>
              <w:rPr>
                <w:rFonts w:hint="eastAsia"/>
              </w:rPr>
              <w:t>-</w:t>
            </w:r>
          </w:p>
        </w:tc>
        <w:tc>
          <w:tcPr>
            <w:tcW w:w="2076" w:type="dxa"/>
            <w:vAlign w:val="center"/>
          </w:tcPr>
          <w:p w14:paraId="1F7051D5">
            <w:pPr>
              <w:jc w:val="right"/>
            </w:pPr>
            <w:r>
              <w:rPr>
                <w:rFonts w:hint="eastAsia"/>
              </w:rPr>
              <w:t>63,521.64</w:t>
            </w:r>
          </w:p>
        </w:tc>
        <w:tc>
          <w:tcPr>
            <w:tcW w:w="2076" w:type="dxa"/>
            <w:vAlign w:val="center"/>
          </w:tcPr>
          <w:p w14:paraId="10FACC40">
            <w:pPr>
              <w:jc w:val="right"/>
            </w:pPr>
            <w:r>
              <w:rPr>
                <w:rFonts w:hint="eastAsia"/>
              </w:rPr>
              <w:t>63,521.64</w:t>
            </w:r>
          </w:p>
        </w:tc>
      </w:tr>
      <w:tr w14:paraId="383B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9CEF92">
            <w:r>
              <w:rPr>
                <w:rFonts w:hint="eastAsia"/>
              </w:rPr>
              <w:t>当期购买</w:t>
            </w:r>
          </w:p>
        </w:tc>
        <w:tc>
          <w:tcPr>
            <w:tcW w:w="2076" w:type="dxa"/>
            <w:vAlign w:val="center"/>
          </w:tcPr>
          <w:p w14:paraId="025E5734">
            <w:pPr>
              <w:jc w:val="right"/>
            </w:pPr>
            <w:r>
              <w:rPr>
                <w:rFonts w:hint="eastAsia"/>
              </w:rPr>
              <w:t>-</w:t>
            </w:r>
          </w:p>
        </w:tc>
        <w:tc>
          <w:tcPr>
            <w:tcW w:w="2076" w:type="dxa"/>
            <w:vAlign w:val="center"/>
          </w:tcPr>
          <w:p w14:paraId="5F196123">
            <w:pPr>
              <w:jc w:val="right"/>
            </w:pPr>
            <w:r>
              <w:rPr>
                <w:rFonts w:hint="eastAsia"/>
              </w:rPr>
              <w:t>-</w:t>
            </w:r>
          </w:p>
        </w:tc>
        <w:tc>
          <w:tcPr>
            <w:tcW w:w="2076" w:type="dxa"/>
            <w:vAlign w:val="center"/>
          </w:tcPr>
          <w:p w14:paraId="0D3AF5C0">
            <w:pPr>
              <w:jc w:val="right"/>
            </w:pPr>
            <w:r>
              <w:rPr>
                <w:rFonts w:hint="eastAsia"/>
              </w:rPr>
              <w:t>-</w:t>
            </w:r>
          </w:p>
        </w:tc>
      </w:tr>
      <w:tr w14:paraId="22CC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33578F">
            <w:r>
              <w:rPr>
                <w:rFonts w:hint="eastAsia"/>
              </w:rPr>
              <w:t>当期出售/结算</w:t>
            </w:r>
          </w:p>
        </w:tc>
        <w:tc>
          <w:tcPr>
            <w:tcW w:w="2076" w:type="dxa"/>
            <w:vAlign w:val="center"/>
          </w:tcPr>
          <w:p w14:paraId="416C2B1B">
            <w:pPr>
              <w:jc w:val="right"/>
            </w:pPr>
            <w:r>
              <w:rPr>
                <w:rFonts w:hint="eastAsia"/>
              </w:rPr>
              <w:t>-</w:t>
            </w:r>
          </w:p>
        </w:tc>
        <w:tc>
          <w:tcPr>
            <w:tcW w:w="2076" w:type="dxa"/>
            <w:vAlign w:val="center"/>
          </w:tcPr>
          <w:p w14:paraId="7B0B53EC">
            <w:pPr>
              <w:jc w:val="right"/>
            </w:pPr>
            <w:r>
              <w:rPr>
                <w:rFonts w:hint="eastAsia"/>
              </w:rPr>
              <w:t>-</w:t>
            </w:r>
          </w:p>
        </w:tc>
        <w:tc>
          <w:tcPr>
            <w:tcW w:w="2076" w:type="dxa"/>
            <w:vAlign w:val="center"/>
          </w:tcPr>
          <w:p w14:paraId="1187E621">
            <w:pPr>
              <w:jc w:val="right"/>
            </w:pPr>
            <w:r>
              <w:rPr>
                <w:rFonts w:hint="eastAsia"/>
              </w:rPr>
              <w:t>-</w:t>
            </w:r>
          </w:p>
        </w:tc>
      </w:tr>
      <w:tr w14:paraId="0ABA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33987A">
            <w:r>
              <w:rPr>
                <w:rFonts w:hint="eastAsia"/>
              </w:rPr>
              <w:t>转入第三层次</w:t>
            </w:r>
          </w:p>
        </w:tc>
        <w:tc>
          <w:tcPr>
            <w:tcW w:w="2076" w:type="dxa"/>
            <w:vAlign w:val="center"/>
          </w:tcPr>
          <w:p w14:paraId="6B3481BA">
            <w:pPr>
              <w:jc w:val="right"/>
            </w:pPr>
            <w:r>
              <w:rPr>
                <w:rFonts w:hint="eastAsia"/>
              </w:rPr>
              <w:t>-</w:t>
            </w:r>
          </w:p>
        </w:tc>
        <w:tc>
          <w:tcPr>
            <w:tcW w:w="2076" w:type="dxa"/>
            <w:vAlign w:val="center"/>
          </w:tcPr>
          <w:p w14:paraId="5139B5FB">
            <w:pPr>
              <w:jc w:val="right"/>
            </w:pPr>
            <w:r>
              <w:rPr>
                <w:rFonts w:hint="eastAsia"/>
              </w:rPr>
              <w:t>-</w:t>
            </w:r>
          </w:p>
        </w:tc>
        <w:tc>
          <w:tcPr>
            <w:tcW w:w="2076" w:type="dxa"/>
            <w:vAlign w:val="center"/>
          </w:tcPr>
          <w:p w14:paraId="7ADD1D17">
            <w:pPr>
              <w:jc w:val="right"/>
            </w:pPr>
            <w:r>
              <w:rPr>
                <w:rFonts w:hint="eastAsia"/>
              </w:rPr>
              <w:t>-</w:t>
            </w:r>
          </w:p>
        </w:tc>
      </w:tr>
      <w:tr w14:paraId="56F2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E2B347">
            <w:r>
              <w:rPr>
                <w:rFonts w:hint="eastAsia"/>
              </w:rPr>
              <w:t>转出第三层次</w:t>
            </w:r>
          </w:p>
        </w:tc>
        <w:tc>
          <w:tcPr>
            <w:tcW w:w="2076" w:type="dxa"/>
            <w:vAlign w:val="center"/>
          </w:tcPr>
          <w:p w14:paraId="5D48BD7B">
            <w:pPr>
              <w:jc w:val="right"/>
            </w:pPr>
            <w:r>
              <w:rPr>
                <w:rFonts w:hint="eastAsia"/>
              </w:rPr>
              <w:t>-</w:t>
            </w:r>
          </w:p>
        </w:tc>
        <w:tc>
          <w:tcPr>
            <w:tcW w:w="2076" w:type="dxa"/>
            <w:vAlign w:val="center"/>
          </w:tcPr>
          <w:p w14:paraId="5A31F5BE">
            <w:pPr>
              <w:jc w:val="right"/>
            </w:pPr>
            <w:r>
              <w:rPr>
                <w:rFonts w:hint="eastAsia"/>
              </w:rPr>
              <w:t>73,597.58</w:t>
            </w:r>
          </w:p>
        </w:tc>
        <w:tc>
          <w:tcPr>
            <w:tcW w:w="2076" w:type="dxa"/>
            <w:vAlign w:val="center"/>
          </w:tcPr>
          <w:p w14:paraId="4184355F">
            <w:pPr>
              <w:jc w:val="right"/>
            </w:pPr>
            <w:r>
              <w:rPr>
                <w:rFonts w:hint="eastAsia"/>
              </w:rPr>
              <w:t>73,597.58</w:t>
            </w:r>
          </w:p>
        </w:tc>
      </w:tr>
      <w:tr w14:paraId="2646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E7D46B">
            <w:r>
              <w:rPr>
                <w:rFonts w:hint="eastAsia"/>
              </w:rPr>
              <w:t>当期利得或损失总额</w:t>
            </w:r>
          </w:p>
        </w:tc>
        <w:tc>
          <w:tcPr>
            <w:tcW w:w="2076" w:type="dxa"/>
            <w:vAlign w:val="center"/>
          </w:tcPr>
          <w:p w14:paraId="64485C02">
            <w:pPr>
              <w:jc w:val="right"/>
            </w:pPr>
            <w:r>
              <w:rPr>
                <w:rFonts w:hint="eastAsia"/>
              </w:rPr>
              <w:t>-</w:t>
            </w:r>
          </w:p>
        </w:tc>
        <w:tc>
          <w:tcPr>
            <w:tcW w:w="2076" w:type="dxa"/>
            <w:vAlign w:val="center"/>
          </w:tcPr>
          <w:p w14:paraId="266A3D46">
            <w:pPr>
              <w:jc w:val="right"/>
            </w:pPr>
            <w:r>
              <w:rPr>
                <w:rFonts w:hint="eastAsia"/>
              </w:rPr>
              <w:t>10,075.94</w:t>
            </w:r>
          </w:p>
        </w:tc>
        <w:tc>
          <w:tcPr>
            <w:tcW w:w="2076" w:type="dxa"/>
            <w:vAlign w:val="center"/>
          </w:tcPr>
          <w:p w14:paraId="344AAEFD">
            <w:pPr>
              <w:jc w:val="right"/>
            </w:pPr>
            <w:r>
              <w:rPr>
                <w:rFonts w:hint="eastAsia"/>
              </w:rPr>
              <w:t>10,075.94</w:t>
            </w:r>
          </w:p>
        </w:tc>
      </w:tr>
      <w:tr w14:paraId="2A4B6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975F5D">
            <w:r>
              <w:rPr>
                <w:rFonts w:hint="eastAsia"/>
              </w:rPr>
              <w:t>其中：计入损益的利得或损失</w:t>
            </w:r>
          </w:p>
        </w:tc>
        <w:tc>
          <w:tcPr>
            <w:tcW w:w="2076" w:type="dxa"/>
            <w:vAlign w:val="center"/>
          </w:tcPr>
          <w:p w14:paraId="4D667602">
            <w:pPr>
              <w:jc w:val="right"/>
            </w:pPr>
            <w:r>
              <w:rPr>
                <w:rFonts w:hint="eastAsia"/>
              </w:rPr>
              <w:t>-</w:t>
            </w:r>
          </w:p>
        </w:tc>
        <w:tc>
          <w:tcPr>
            <w:tcW w:w="2076" w:type="dxa"/>
            <w:vAlign w:val="center"/>
          </w:tcPr>
          <w:p w14:paraId="05865086">
            <w:pPr>
              <w:jc w:val="right"/>
            </w:pPr>
            <w:r>
              <w:rPr>
                <w:rFonts w:hint="eastAsia"/>
              </w:rPr>
              <w:t>10,075.94</w:t>
            </w:r>
          </w:p>
        </w:tc>
        <w:tc>
          <w:tcPr>
            <w:tcW w:w="2076" w:type="dxa"/>
            <w:vAlign w:val="center"/>
          </w:tcPr>
          <w:p w14:paraId="776A728F">
            <w:pPr>
              <w:jc w:val="right"/>
            </w:pPr>
            <w:r>
              <w:rPr>
                <w:rFonts w:hint="eastAsia"/>
              </w:rPr>
              <w:t>10,075.94</w:t>
            </w:r>
          </w:p>
        </w:tc>
      </w:tr>
      <w:tr w14:paraId="4694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931AB2">
            <w:r>
              <w:rPr>
                <w:rFonts w:hint="eastAsia"/>
              </w:rPr>
              <w:t xml:space="preserve">      计入其他综合收益的利得或损失</w:t>
            </w:r>
          </w:p>
        </w:tc>
        <w:tc>
          <w:tcPr>
            <w:tcW w:w="2076" w:type="dxa"/>
            <w:vAlign w:val="center"/>
          </w:tcPr>
          <w:p w14:paraId="01D18BC5">
            <w:pPr>
              <w:jc w:val="right"/>
            </w:pPr>
            <w:r>
              <w:rPr>
                <w:rFonts w:hint="eastAsia"/>
              </w:rPr>
              <w:t>-</w:t>
            </w:r>
          </w:p>
        </w:tc>
        <w:tc>
          <w:tcPr>
            <w:tcW w:w="2076" w:type="dxa"/>
            <w:vAlign w:val="center"/>
          </w:tcPr>
          <w:p w14:paraId="5BFF0D15">
            <w:pPr>
              <w:jc w:val="right"/>
            </w:pPr>
            <w:r>
              <w:rPr>
                <w:rFonts w:hint="eastAsia"/>
              </w:rPr>
              <w:t>-</w:t>
            </w:r>
          </w:p>
        </w:tc>
        <w:tc>
          <w:tcPr>
            <w:tcW w:w="2076" w:type="dxa"/>
            <w:vAlign w:val="center"/>
          </w:tcPr>
          <w:p w14:paraId="1AE6D7D9">
            <w:pPr>
              <w:jc w:val="right"/>
            </w:pPr>
            <w:r>
              <w:rPr>
                <w:rFonts w:hint="eastAsia"/>
              </w:rPr>
              <w:t>-</w:t>
            </w:r>
          </w:p>
        </w:tc>
      </w:tr>
      <w:tr w14:paraId="0321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A03F14">
            <w:r>
              <w:rPr>
                <w:rFonts w:hint="eastAsia"/>
              </w:rPr>
              <w:t>期末余额</w:t>
            </w:r>
          </w:p>
        </w:tc>
        <w:tc>
          <w:tcPr>
            <w:tcW w:w="2076" w:type="dxa"/>
            <w:vAlign w:val="center"/>
          </w:tcPr>
          <w:p w14:paraId="6CE6C115">
            <w:pPr>
              <w:jc w:val="right"/>
            </w:pPr>
            <w:r>
              <w:rPr>
                <w:rFonts w:hint="eastAsia"/>
              </w:rPr>
              <w:t>-</w:t>
            </w:r>
          </w:p>
        </w:tc>
        <w:tc>
          <w:tcPr>
            <w:tcW w:w="2076" w:type="dxa"/>
            <w:vAlign w:val="center"/>
          </w:tcPr>
          <w:p w14:paraId="6D55F999">
            <w:pPr>
              <w:jc w:val="right"/>
            </w:pPr>
            <w:r>
              <w:rPr>
                <w:rFonts w:hint="eastAsia"/>
              </w:rPr>
              <w:t>-</w:t>
            </w:r>
          </w:p>
        </w:tc>
        <w:tc>
          <w:tcPr>
            <w:tcW w:w="2076" w:type="dxa"/>
            <w:vAlign w:val="center"/>
          </w:tcPr>
          <w:p w14:paraId="50D10FD6">
            <w:pPr>
              <w:jc w:val="right"/>
            </w:pPr>
            <w:r>
              <w:rPr>
                <w:rFonts w:hint="eastAsia"/>
              </w:rPr>
              <w:t>-</w:t>
            </w:r>
          </w:p>
        </w:tc>
      </w:tr>
      <w:tr w14:paraId="733A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EC08D7">
            <w:r>
              <w:rPr>
                <w:rFonts w:hint="eastAsia"/>
              </w:rPr>
              <w:t>期末仍持有的第三层次金融资产计入本期损益的未实现利得或损失的变动——公允价值变动损益</w:t>
            </w:r>
          </w:p>
        </w:tc>
        <w:tc>
          <w:tcPr>
            <w:tcW w:w="2076" w:type="dxa"/>
            <w:vAlign w:val="center"/>
          </w:tcPr>
          <w:p w14:paraId="5A3C2FCA">
            <w:pPr>
              <w:jc w:val="right"/>
            </w:pPr>
            <w:r>
              <w:rPr>
                <w:rFonts w:hint="eastAsia"/>
              </w:rPr>
              <w:t>-</w:t>
            </w:r>
          </w:p>
        </w:tc>
        <w:tc>
          <w:tcPr>
            <w:tcW w:w="2076" w:type="dxa"/>
            <w:vAlign w:val="center"/>
          </w:tcPr>
          <w:p w14:paraId="20E9803A">
            <w:pPr>
              <w:jc w:val="right"/>
            </w:pPr>
            <w:r>
              <w:rPr>
                <w:rFonts w:hint="eastAsia"/>
              </w:rPr>
              <w:t>-</w:t>
            </w:r>
          </w:p>
        </w:tc>
        <w:tc>
          <w:tcPr>
            <w:tcW w:w="2076" w:type="dxa"/>
            <w:vAlign w:val="center"/>
          </w:tcPr>
          <w:p w14:paraId="719B3A68">
            <w:pPr>
              <w:jc w:val="right"/>
            </w:pPr>
            <w:r>
              <w:rPr>
                <w:rFonts w:hint="eastAsia"/>
              </w:rPr>
              <w:t>-</w:t>
            </w:r>
          </w:p>
        </w:tc>
      </w:tr>
      <w:tr w14:paraId="7FD3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4AF60EF">
            <w:r>
              <w:rPr>
                <w:rFonts w:hint="eastAsia"/>
              </w:rPr>
              <w:t>项目</w:t>
            </w:r>
          </w:p>
        </w:tc>
        <w:tc>
          <w:tcPr>
            <w:tcW w:w="2076" w:type="dxa"/>
            <w:gridSpan w:val="3"/>
            <w:vAlign w:val="center"/>
          </w:tcPr>
          <w:p w14:paraId="7CCBF85F">
            <w:r>
              <w:rPr>
                <w:rFonts w:hint="eastAsia"/>
              </w:rPr>
              <w:t>上年度可比期间2024年1月1日至2024年12月31日</w:t>
            </w:r>
          </w:p>
        </w:tc>
      </w:tr>
      <w:tr w14:paraId="60BE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8CE485"/>
        </w:tc>
        <w:tc>
          <w:tcPr>
            <w:tcW w:w="2076" w:type="dxa"/>
            <w:gridSpan w:val="2"/>
            <w:vAlign w:val="center"/>
          </w:tcPr>
          <w:p w14:paraId="38A28BD8">
            <w:r>
              <w:rPr>
                <w:rFonts w:hint="eastAsia"/>
              </w:rPr>
              <w:t>交易性金融资产</w:t>
            </w:r>
          </w:p>
        </w:tc>
        <w:tc>
          <w:tcPr>
            <w:tcW w:w="2076" w:type="dxa"/>
            <w:vMerge w:val="restart"/>
            <w:vAlign w:val="center"/>
          </w:tcPr>
          <w:p w14:paraId="40FC6039">
            <w:r>
              <w:rPr>
                <w:rFonts w:hint="eastAsia"/>
              </w:rPr>
              <w:t>合计</w:t>
            </w:r>
          </w:p>
        </w:tc>
      </w:tr>
      <w:tr w14:paraId="3699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1871D51"/>
        </w:tc>
        <w:tc>
          <w:tcPr>
            <w:tcW w:w="2076" w:type="dxa"/>
            <w:vAlign w:val="center"/>
          </w:tcPr>
          <w:p w14:paraId="1F51CBE1">
            <w:r>
              <w:rPr>
                <w:rFonts w:hint="eastAsia"/>
              </w:rPr>
              <w:t>债券投资</w:t>
            </w:r>
          </w:p>
        </w:tc>
        <w:tc>
          <w:tcPr>
            <w:tcW w:w="2076" w:type="dxa"/>
            <w:vAlign w:val="center"/>
          </w:tcPr>
          <w:p w14:paraId="03F3A47C">
            <w:r>
              <w:rPr>
                <w:rFonts w:hint="eastAsia"/>
              </w:rPr>
              <w:t>股票投资</w:t>
            </w:r>
          </w:p>
        </w:tc>
        <w:tc>
          <w:tcPr>
            <w:tcW w:w="2076" w:type="dxa"/>
            <w:vMerge w:val="continue"/>
            <w:vAlign w:val="center"/>
          </w:tcPr>
          <w:p w14:paraId="6092B23B"/>
        </w:tc>
      </w:tr>
      <w:tr w14:paraId="1DE3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AF1EAB">
            <w:r>
              <w:rPr>
                <w:rFonts w:hint="eastAsia"/>
              </w:rPr>
              <w:t>期初余额</w:t>
            </w:r>
          </w:p>
        </w:tc>
        <w:tc>
          <w:tcPr>
            <w:tcW w:w="2076" w:type="dxa"/>
            <w:vAlign w:val="center"/>
          </w:tcPr>
          <w:p w14:paraId="551954B7">
            <w:pPr>
              <w:jc w:val="right"/>
            </w:pPr>
            <w:r>
              <w:rPr>
                <w:rFonts w:hint="eastAsia"/>
              </w:rPr>
              <w:t>-</w:t>
            </w:r>
          </w:p>
        </w:tc>
        <w:tc>
          <w:tcPr>
            <w:tcW w:w="2076" w:type="dxa"/>
            <w:vAlign w:val="center"/>
          </w:tcPr>
          <w:p w14:paraId="0DCE5EA8">
            <w:pPr>
              <w:jc w:val="right"/>
            </w:pPr>
            <w:r>
              <w:rPr>
                <w:rFonts w:hint="eastAsia"/>
              </w:rPr>
              <w:t>25,089.98</w:t>
            </w:r>
          </w:p>
        </w:tc>
        <w:tc>
          <w:tcPr>
            <w:tcW w:w="2076" w:type="dxa"/>
            <w:vAlign w:val="center"/>
          </w:tcPr>
          <w:p w14:paraId="4E298E0C">
            <w:pPr>
              <w:jc w:val="right"/>
            </w:pPr>
            <w:r>
              <w:rPr>
                <w:rFonts w:hint="eastAsia"/>
              </w:rPr>
              <w:t>25,089.98</w:t>
            </w:r>
          </w:p>
        </w:tc>
      </w:tr>
      <w:tr w14:paraId="13A8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83505A">
            <w:r>
              <w:rPr>
                <w:rFonts w:hint="eastAsia"/>
              </w:rPr>
              <w:t>当期购买</w:t>
            </w:r>
          </w:p>
        </w:tc>
        <w:tc>
          <w:tcPr>
            <w:tcW w:w="2076" w:type="dxa"/>
            <w:vAlign w:val="center"/>
          </w:tcPr>
          <w:p w14:paraId="60D82577">
            <w:pPr>
              <w:jc w:val="right"/>
            </w:pPr>
            <w:r>
              <w:rPr>
                <w:rFonts w:hint="eastAsia"/>
              </w:rPr>
              <w:t>-</w:t>
            </w:r>
          </w:p>
        </w:tc>
        <w:tc>
          <w:tcPr>
            <w:tcW w:w="2076" w:type="dxa"/>
            <w:vAlign w:val="center"/>
          </w:tcPr>
          <w:p w14:paraId="241E4AA9">
            <w:pPr>
              <w:jc w:val="right"/>
            </w:pPr>
            <w:r>
              <w:rPr>
                <w:rFonts w:hint="eastAsia"/>
              </w:rPr>
              <w:t>-</w:t>
            </w:r>
          </w:p>
        </w:tc>
        <w:tc>
          <w:tcPr>
            <w:tcW w:w="2076" w:type="dxa"/>
            <w:vAlign w:val="center"/>
          </w:tcPr>
          <w:p w14:paraId="3CBB0636">
            <w:pPr>
              <w:jc w:val="right"/>
            </w:pPr>
            <w:r>
              <w:rPr>
                <w:rFonts w:hint="eastAsia"/>
              </w:rPr>
              <w:t>-</w:t>
            </w:r>
          </w:p>
        </w:tc>
      </w:tr>
      <w:tr w14:paraId="3506A586">
        <w:tblPrEx>
          <w:tblCellMar>
            <w:top w:w="0" w:type="dxa"/>
            <w:left w:w="108" w:type="dxa"/>
            <w:bottom w:w="0" w:type="dxa"/>
            <w:right w:w="108" w:type="dxa"/>
          </w:tblCellMar>
        </w:tblPrEx>
        <w:trPr>
          <w:jc w:val="center"/>
        </w:trPr>
        <w:tc>
          <w:tcPr>
            <w:tcW w:w="2076" w:type="dxa"/>
            <w:vAlign w:val="center"/>
          </w:tcPr>
          <w:p w14:paraId="6A2C1C9D">
            <w:r>
              <w:rPr>
                <w:rFonts w:hint="eastAsia"/>
              </w:rPr>
              <w:t>当期出售/结算</w:t>
            </w:r>
          </w:p>
        </w:tc>
        <w:tc>
          <w:tcPr>
            <w:tcW w:w="2076" w:type="dxa"/>
            <w:vAlign w:val="center"/>
          </w:tcPr>
          <w:p w14:paraId="75252FEF">
            <w:pPr>
              <w:jc w:val="right"/>
            </w:pPr>
            <w:r>
              <w:rPr>
                <w:rFonts w:hint="eastAsia"/>
              </w:rPr>
              <w:t>-</w:t>
            </w:r>
          </w:p>
        </w:tc>
        <w:tc>
          <w:tcPr>
            <w:tcW w:w="2076" w:type="dxa"/>
            <w:vAlign w:val="center"/>
          </w:tcPr>
          <w:p w14:paraId="59535C0A">
            <w:pPr>
              <w:jc w:val="right"/>
            </w:pPr>
            <w:r>
              <w:rPr>
                <w:rFonts w:hint="eastAsia"/>
              </w:rPr>
              <w:t>-</w:t>
            </w:r>
          </w:p>
        </w:tc>
        <w:tc>
          <w:tcPr>
            <w:tcW w:w="2076" w:type="dxa"/>
            <w:vAlign w:val="center"/>
          </w:tcPr>
          <w:p w14:paraId="26AE2F32">
            <w:pPr>
              <w:jc w:val="right"/>
            </w:pPr>
            <w:r>
              <w:rPr>
                <w:rFonts w:hint="eastAsia"/>
              </w:rPr>
              <w:t>-</w:t>
            </w:r>
          </w:p>
        </w:tc>
      </w:tr>
      <w:tr w14:paraId="0C9D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A3DEEB">
            <w:r>
              <w:rPr>
                <w:rFonts w:hint="eastAsia"/>
              </w:rPr>
              <w:t>转入第三层次</w:t>
            </w:r>
          </w:p>
        </w:tc>
        <w:tc>
          <w:tcPr>
            <w:tcW w:w="2076" w:type="dxa"/>
            <w:vAlign w:val="center"/>
          </w:tcPr>
          <w:p w14:paraId="71AF55E4">
            <w:pPr>
              <w:jc w:val="right"/>
            </w:pPr>
            <w:r>
              <w:rPr>
                <w:rFonts w:hint="eastAsia"/>
              </w:rPr>
              <w:t>-</w:t>
            </w:r>
          </w:p>
        </w:tc>
        <w:tc>
          <w:tcPr>
            <w:tcW w:w="2076" w:type="dxa"/>
            <w:vAlign w:val="center"/>
          </w:tcPr>
          <w:p w14:paraId="6D96C84B">
            <w:pPr>
              <w:jc w:val="right"/>
            </w:pPr>
            <w:r>
              <w:rPr>
                <w:rFonts w:hint="eastAsia"/>
              </w:rPr>
              <w:t>28,650.28</w:t>
            </w:r>
          </w:p>
        </w:tc>
        <w:tc>
          <w:tcPr>
            <w:tcW w:w="2076" w:type="dxa"/>
            <w:vAlign w:val="center"/>
          </w:tcPr>
          <w:p w14:paraId="1DE5033C">
            <w:pPr>
              <w:jc w:val="right"/>
            </w:pPr>
            <w:r>
              <w:rPr>
                <w:rFonts w:hint="eastAsia"/>
              </w:rPr>
              <w:t>28,650.28</w:t>
            </w:r>
          </w:p>
        </w:tc>
      </w:tr>
      <w:tr w14:paraId="42BD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52FE37">
            <w:r>
              <w:rPr>
                <w:rFonts w:hint="eastAsia"/>
              </w:rPr>
              <w:t>转出第三层次</w:t>
            </w:r>
          </w:p>
        </w:tc>
        <w:tc>
          <w:tcPr>
            <w:tcW w:w="2076" w:type="dxa"/>
            <w:vAlign w:val="center"/>
          </w:tcPr>
          <w:p w14:paraId="6EA62666">
            <w:pPr>
              <w:jc w:val="right"/>
            </w:pPr>
            <w:r>
              <w:rPr>
                <w:rFonts w:hint="eastAsia"/>
              </w:rPr>
              <w:t>-</w:t>
            </w:r>
          </w:p>
        </w:tc>
        <w:tc>
          <w:tcPr>
            <w:tcW w:w="2076" w:type="dxa"/>
            <w:vAlign w:val="center"/>
          </w:tcPr>
          <w:p w14:paraId="3B9EC73D">
            <w:pPr>
              <w:jc w:val="right"/>
            </w:pPr>
            <w:r>
              <w:rPr>
                <w:rFonts w:hint="eastAsia"/>
              </w:rPr>
              <w:t>36,953.18</w:t>
            </w:r>
          </w:p>
        </w:tc>
        <w:tc>
          <w:tcPr>
            <w:tcW w:w="2076" w:type="dxa"/>
            <w:vAlign w:val="center"/>
          </w:tcPr>
          <w:p w14:paraId="67242AEF">
            <w:pPr>
              <w:jc w:val="right"/>
            </w:pPr>
            <w:r>
              <w:rPr>
                <w:rFonts w:hint="eastAsia"/>
              </w:rPr>
              <w:t>36,953.18</w:t>
            </w:r>
          </w:p>
        </w:tc>
      </w:tr>
      <w:tr w14:paraId="70FB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12395A">
            <w:r>
              <w:rPr>
                <w:rFonts w:hint="eastAsia"/>
              </w:rPr>
              <w:t>当期利得或损失总额</w:t>
            </w:r>
          </w:p>
        </w:tc>
        <w:tc>
          <w:tcPr>
            <w:tcW w:w="2076" w:type="dxa"/>
            <w:vAlign w:val="center"/>
          </w:tcPr>
          <w:p w14:paraId="2FF02AD4">
            <w:pPr>
              <w:jc w:val="right"/>
            </w:pPr>
            <w:r>
              <w:rPr>
                <w:rFonts w:hint="eastAsia"/>
              </w:rPr>
              <w:t>-</w:t>
            </w:r>
          </w:p>
        </w:tc>
        <w:tc>
          <w:tcPr>
            <w:tcW w:w="2076" w:type="dxa"/>
            <w:vAlign w:val="center"/>
          </w:tcPr>
          <w:p w14:paraId="28BAA2B2">
            <w:pPr>
              <w:jc w:val="right"/>
            </w:pPr>
            <w:r>
              <w:rPr>
                <w:rFonts w:hint="eastAsia"/>
              </w:rPr>
              <w:t>46,734.56</w:t>
            </w:r>
          </w:p>
        </w:tc>
        <w:tc>
          <w:tcPr>
            <w:tcW w:w="2076" w:type="dxa"/>
            <w:vAlign w:val="center"/>
          </w:tcPr>
          <w:p w14:paraId="65BC77A4">
            <w:pPr>
              <w:jc w:val="right"/>
            </w:pPr>
            <w:r>
              <w:rPr>
                <w:rFonts w:hint="eastAsia"/>
              </w:rPr>
              <w:t>46,734.56</w:t>
            </w:r>
          </w:p>
        </w:tc>
      </w:tr>
      <w:tr w14:paraId="23A6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6FE32B">
            <w:r>
              <w:rPr>
                <w:rFonts w:hint="eastAsia"/>
              </w:rPr>
              <w:t>其中：计入损益的利得或损失</w:t>
            </w:r>
          </w:p>
        </w:tc>
        <w:tc>
          <w:tcPr>
            <w:tcW w:w="2076" w:type="dxa"/>
            <w:vAlign w:val="center"/>
          </w:tcPr>
          <w:p w14:paraId="2793B9E0">
            <w:pPr>
              <w:jc w:val="right"/>
            </w:pPr>
            <w:r>
              <w:rPr>
                <w:rFonts w:hint="eastAsia"/>
              </w:rPr>
              <w:t>-</w:t>
            </w:r>
          </w:p>
        </w:tc>
        <w:tc>
          <w:tcPr>
            <w:tcW w:w="2076" w:type="dxa"/>
            <w:vAlign w:val="center"/>
          </w:tcPr>
          <w:p w14:paraId="75EC27F0">
            <w:pPr>
              <w:jc w:val="right"/>
            </w:pPr>
            <w:r>
              <w:rPr>
                <w:rFonts w:hint="eastAsia"/>
              </w:rPr>
              <w:t>46,734.56</w:t>
            </w:r>
          </w:p>
        </w:tc>
        <w:tc>
          <w:tcPr>
            <w:tcW w:w="2076" w:type="dxa"/>
            <w:vAlign w:val="center"/>
          </w:tcPr>
          <w:p w14:paraId="194A7A50">
            <w:pPr>
              <w:jc w:val="right"/>
            </w:pPr>
            <w:r>
              <w:rPr>
                <w:rFonts w:hint="eastAsia"/>
              </w:rPr>
              <w:t>46,734.56</w:t>
            </w:r>
          </w:p>
        </w:tc>
      </w:tr>
      <w:tr w14:paraId="2CA9C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E5F89D">
            <w:r>
              <w:rPr>
                <w:rFonts w:hint="eastAsia"/>
              </w:rPr>
              <w:t xml:space="preserve">      计入其他综合收益的利得或损失</w:t>
            </w:r>
          </w:p>
        </w:tc>
        <w:tc>
          <w:tcPr>
            <w:tcW w:w="2076" w:type="dxa"/>
            <w:vAlign w:val="center"/>
          </w:tcPr>
          <w:p w14:paraId="183A9103">
            <w:pPr>
              <w:jc w:val="right"/>
            </w:pPr>
            <w:r>
              <w:rPr>
                <w:rFonts w:hint="eastAsia"/>
              </w:rPr>
              <w:t>-</w:t>
            </w:r>
          </w:p>
        </w:tc>
        <w:tc>
          <w:tcPr>
            <w:tcW w:w="2076" w:type="dxa"/>
            <w:vAlign w:val="center"/>
          </w:tcPr>
          <w:p w14:paraId="74EBC3AF">
            <w:pPr>
              <w:jc w:val="right"/>
            </w:pPr>
            <w:r>
              <w:rPr>
                <w:rFonts w:hint="eastAsia"/>
              </w:rPr>
              <w:t>-</w:t>
            </w:r>
          </w:p>
        </w:tc>
        <w:tc>
          <w:tcPr>
            <w:tcW w:w="2076" w:type="dxa"/>
            <w:vAlign w:val="center"/>
          </w:tcPr>
          <w:p w14:paraId="72558F3E">
            <w:pPr>
              <w:jc w:val="right"/>
            </w:pPr>
            <w:r>
              <w:rPr>
                <w:rFonts w:hint="eastAsia"/>
              </w:rPr>
              <w:t>-</w:t>
            </w:r>
          </w:p>
        </w:tc>
      </w:tr>
      <w:tr w14:paraId="148D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A3839B">
            <w:r>
              <w:rPr>
                <w:rFonts w:hint="eastAsia"/>
              </w:rPr>
              <w:t>期末余额</w:t>
            </w:r>
          </w:p>
        </w:tc>
        <w:tc>
          <w:tcPr>
            <w:tcW w:w="2076" w:type="dxa"/>
            <w:vAlign w:val="center"/>
          </w:tcPr>
          <w:p w14:paraId="7DEEDCBA">
            <w:pPr>
              <w:jc w:val="right"/>
            </w:pPr>
            <w:r>
              <w:rPr>
                <w:rFonts w:hint="eastAsia"/>
              </w:rPr>
              <w:t>-</w:t>
            </w:r>
          </w:p>
        </w:tc>
        <w:tc>
          <w:tcPr>
            <w:tcW w:w="2076" w:type="dxa"/>
            <w:vAlign w:val="center"/>
          </w:tcPr>
          <w:p w14:paraId="1153E3EC">
            <w:pPr>
              <w:jc w:val="right"/>
            </w:pPr>
            <w:r>
              <w:rPr>
                <w:rFonts w:hint="eastAsia"/>
              </w:rPr>
              <w:t>63,521.64</w:t>
            </w:r>
          </w:p>
        </w:tc>
        <w:tc>
          <w:tcPr>
            <w:tcW w:w="2076" w:type="dxa"/>
            <w:vAlign w:val="center"/>
          </w:tcPr>
          <w:p w14:paraId="39C8F600">
            <w:pPr>
              <w:jc w:val="right"/>
            </w:pPr>
            <w:r>
              <w:rPr>
                <w:rFonts w:hint="eastAsia"/>
              </w:rPr>
              <w:t>63,521.64</w:t>
            </w:r>
          </w:p>
        </w:tc>
      </w:tr>
      <w:tr w14:paraId="127A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CFFFFF">
            <w:r>
              <w:rPr>
                <w:rFonts w:hint="eastAsia"/>
              </w:rPr>
              <w:t>期末仍持有的第三层次金融资产计入本期损益的未实现利得或损失的变动——公允价值变动损益</w:t>
            </w:r>
          </w:p>
        </w:tc>
        <w:tc>
          <w:tcPr>
            <w:tcW w:w="2076" w:type="dxa"/>
            <w:vAlign w:val="center"/>
          </w:tcPr>
          <w:p w14:paraId="59AAAB00">
            <w:pPr>
              <w:jc w:val="right"/>
            </w:pPr>
            <w:r>
              <w:rPr>
                <w:rFonts w:hint="eastAsia"/>
              </w:rPr>
              <w:t>-</w:t>
            </w:r>
          </w:p>
        </w:tc>
        <w:tc>
          <w:tcPr>
            <w:tcW w:w="2076" w:type="dxa"/>
            <w:vAlign w:val="center"/>
          </w:tcPr>
          <w:p w14:paraId="53451FA2">
            <w:pPr>
              <w:jc w:val="right"/>
            </w:pPr>
            <w:r>
              <w:rPr>
                <w:rFonts w:hint="eastAsia"/>
              </w:rPr>
              <w:t>41,619.74</w:t>
            </w:r>
          </w:p>
        </w:tc>
        <w:tc>
          <w:tcPr>
            <w:tcW w:w="2076" w:type="dxa"/>
            <w:vAlign w:val="center"/>
          </w:tcPr>
          <w:p w14:paraId="609A775C">
            <w:pPr>
              <w:jc w:val="right"/>
            </w:pPr>
            <w:r>
              <w:rPr>
                <w:rFonts w:hint="eastAsia"/>
              </w:rPr>
              <w:t>41,619.74</w:t>
            </w:r>
          </w:p>
        </w:tc>
      </w:tr>
    </w:tbl>
    <w:p w14:paraId="27FF49F1">
      <w:pPr>
        <w:pStyle w:val="37"/>
      </w:pPr>
      <w:bookmarkStart w:id="156" w:name="_Toc156"/>
      <w:r>
        <w:t>使用重要不可观察输入值的第三层次公允价值计量的情况</w:t>
      </w:r>
      <w:bookmarkEnd w:id="156"/>
    </w:p>
    <w:p w14:paraId="115C488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77C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6959339D">
            <w:r>
              <w:rPr>
                <w:rFonts w:hint="eastAsia"/>
              </w:rPr>
              <w:t>项目</w:t>
            </w:r>
          </w:p>
        </w:tc>
        <w:tc>
          <w:tcPr>
            <w:tcW w:w="1384" w:type="dxa"/>
            <w:vMerge w:val="restart"/>
            <w:vAlign w:val="center"/>
          </w:tcPr>
          <w:p w14:paraId="5970B068">
            <w:r>
              <w:rPr>
                <w:rFonts w:hint="eastAsia"/>
              </w:rPr>
              <w:t>本期末公允价值</w:t>
            </w:r>
          </w:p>
        </w:tc>
        <w:tc>
          <w:tcPr>
            <w:tcW w:w="1384" w:type="dxa"/>
            <w:vMerge w:val="restart"/>
            <w:vAlign w:val="center"/>
          </w:tcPr>
          <w:p w14:paraId="36A4FEA8">
            <w:r>
              <w:rPr>
                <w:rFonts w:hint="eastAsia"/>
              </w:rPr>
              <w:t>采用的估值技术</w:t>
            </w:r>
          </w:p>
        </w:tc>
        <w:tc>
          <w:tcPr>
            <w:tcW w:w="1384" w:type="dxa"/>
            <w:gridSpan w:val="3"/>
            <w:vAlign w:val="center"/>
          </w:tcPr>
          <w:p w14:paraId="38DC3EDF">
            <w:r>
              <w:rPr>
                <w:rFonts w:hint="eastAsia"/>
              </w:rPr>
              <w:t>不可观察输入值</w:t>
            </w:r>
          </w:p>
        </w:tc>
      </w:tr>
      <w:tr w14:paraId="5D6F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A629308"/>
        </w:tc>
        <w:tc>
          <w:tcPr>
            <w:tcW w:w="1384" w:type="dxa"/>
            <w:vMerge w:val="continue"/>
            <w:vAlign w:val="center"/>
          </w:tcPr>
          <w:p w14:paraId="5B24FE5C"/>
        </w:tc>
        <w:tc>
          <w:tcPr>
            <w:tcW w:w="1384" w:type="dxa"/>
            <w:vMerge w:val="continue"/>
            <w:vAlign w:val="center"/>
          </w:tcPr>
          <w:p w14:paraId="5FAB291A"/>
        </w:tc>
        <w:tc>
          <w:tcPr>
            <w:tcW w:w="1384" w:type="dxa"/>
            <w:vAlign w:val="center"/>
          </w:tcPr>
          <w:p w14:paraId="24286233">
            <w:r>
              <w:rPr>
                <w:rFonts w:hint="eastAsia"/>
              </w:rPr>
              <w:t>名称</w:t>
            </w:r>
          </w:p>
        </w:tc>
        <w:tc>
          <w:tcPr>
            <w:tcW w:w="1384" w:type="dxa"/>
            <w:vAlign w:val="center"/>
          </w:tcPr>
          <w:p w14:paraId="505CF076">
            <w:r>
              <w:rPr>
                <w:rFonts w:hint="eastAsia"/>
              </w:rPr>
              <w:t>范围/加权平均值</w:t>
            </w:r>
          </w:p>
        </w:tc>
        <w:tc>
          <w:tcPr>
            <w:tcW w:w="1384" w:type="dxa"/>
            <w:vAlign w:val="center"/>
          </w:tcPr>
          <w:p w14:paraId="5AE37A56">
            <w:r>
              <w:rPr>
                <w:rFonts w:hint="eastAsia"/>
              </w:rPr>
              <w:t>与公允价值之间的关系</w:t>
            </w:r>
          </w:p>
        </w:tc>
      </w:tr>
      <w:tr w14:paraId="3783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70BCC">
            <w:r>
              <w:rPr>
                <w:rFonts w:hint="eastAsia"/>
              </w:rPr>
              <w:t>限售股票</w:t>
            </w:r>
          </w:p>
        </w:tc>
        <w:tc>
          <w:tcPr>
            <w:tcW w:w="1384" w:type="dxa"/>
            <w:vAlign w:val="center"/>
          </w:tcPr>
          <w:p w14:paraId="7B3588D1">
            <w:pPr>
              <w:jc w:val="right"/>
            </w:pPr>
            <w:r>
              <w:rPr>
                <w:rFonts w:hint="eastAsia"/>
              </w:rPr>
              <w:t>-</w:t>
            </w:r>
          </w:p>
        </w:tc>
        <w:tc>
          <w:tcPr>
            <w:tcW w:w="1384" w:type="dxa"/>
            <w:vAlign w:val="center"/>
          </w:tcPr>
          <w:p w14:paraId="3434B8CF">
            <w:pPr>
              <w:jc w:val="right"/>
            </w:pPr>
            <w:r>
              <w:rPr>
                <w:rFonts w:hint="eastAsia"/>
              </w:rPr>
              <w:t>-</w:t>
            </w:r>
          </w:p>
        </w:tc>
        <w:tc>
          <w:tcPr>
            <w:tcW w:w="1384" w:type="dxa"/>
            <w:vAlign w:val="center"/>
          </w:tcPr>
          <w:p w14:paraId="7577FF60">
            <w:pPr>
              <w:jc w:val="right"/>
            </w:pPr>
            <w:r>
              <w:rPr>
                <w:rFonts w:hint="eastAsia"/>
              </w:rPr>
              <w:t>-</w:t>
            </w:r>
          </w:p>
        </w:tc>
        <w:tc>
          <w:tcPr>
            <w:tcW w:w="1384" w:type="dxa"/>
            <w:vAlign w:val="center"/>
          </w:tcPr>
          <w:p w14:paraId="03FB3876">
            <w:pPr>
              <w:jc w:val="right"/>
            </w:pPr>
            <w:r>
              <w:rPr>
                <w:rFonts w:hint="eastAsia"/>
              </w:rPr>
              <w:t>-</w:t>
            </w:r>
          </w:p>
        </w:tc>
        <w:tc>
          <w:tcPr>
            <w:tcW w:w="1384" w:type="dxa"/>
            <w:vAlign w:val="center"/>
          </w:tcPr>
          <w:p w14:paraId="1BF0E98F">
            <w:pPr>
              <w:jc w:val="right"/>
            </w:pPr>
            <w:r>
              <w:rPr>
                <w:rFonts w:hint="eastAsia"/>
              </w:rPr>
              <w:t>-</w:t>
            </w:r>
          </w:p>
        </w:tc>
      </w:tr>
      <w:tr w14:paraId="30FA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E216261">
            <w:r>
              <w:rPr>
                <w:rFonts w:hint="eastAsia"/>
              </w:rPr>
              <w:t>项目</w:t>
            </w:r>
          </w:p>
        </w:tc>
        <w:tc>
          <w:tcPr>
            <w:tcW w:w="1384" w:type="dxa"/>
            <w:vMerge w:val="restart"/>
            <w:vAlign w:val="center"/>
          </w:tcPr>
          <w:p w14:paraId="6CA44A6A">
            <w:r>
              <w:rPr>
                <w:rFonts w:hint="eastAsia"/>
              </w:rPr>
              <w:t>上年度末公允价值</w:t>
            </w:r>
          </w:p>
        </w:tc>
        <w:tc>
          <w:tcPr>
            <w:tcW w:w="1384" w:type="dxa"/>
            <w:vMerge w:val="restart"/>
            <w:vAlign w:val="center"/>
          </w:tcPr>
          <w:p w14:paraId="526DEAF0">
            <w:r>
              <w:rPr>
                <w:rFonts w:hint="eastAsia"/>
              </w:rPr>
              <w:t>采用的估值技术</w:t>
            </w:r>
          </w:p>
        </w:tc>
        <w:tc>
          <w:tcPr>
            <w:tcW w:w="1384" w:type="dxa"/>
            <w:gridSpan w:val="3"/>
            <w:vAlign w:val="center"/>
          </w:tcPr>
          <w:p w14:paraId="25817C4D">
            <w:r>
              <w:rPr>
                <w:rFonts w:hint="eastAsia"/>
              </w:rPr>
              <w:t>不可观察输入值</w:t>
            </w:r>
          </w:p>
        </w:tc>
      </w:tr>
      <w:tr w14:paraId="0DD5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FA9C18C"/>
        </w:tc>
        <w:tc>
          <w:tcPr>
            <w:tcW w:w="1384" w:type="dxa"/>
            <w:vMerge w:val="continue"/>
            <w:vAlign w:val="center"/>
          </w:tcPr>
          <w:p w14:paraId="51844A29"/>
        </w:tc>
        <w:tc>
          <w:tcPr>
            <w:tcW w:w="1384" w:type="dxa"/>
            <w:vMerge w:val="continue"/>
            <w:vAlign w:val="center"/>
          </w:tcPr>
          <w:p w14:paraId="703EE466"/>
        </w:tc>
        <w:tc>
          <w:tcPr>
            <w:tcW w:w="1384" w:type="dxa"/>
            <w:vAlign w:val="center"/>
          </w:tcPr>
          <w:p w14:paraId="669DAC2C">
            <w:r>
              <w:rPr>
                <w:rFonts w:hint="eastAsia"/>
              </w:rPr>
              <w:t>名称</w:t>
            </w:r>
          </w:p>
        </w:tc>
        <w:tc>
          <w:tcPr>
            <w:tcW w:w="1384" w:type="dxa"/>
            <w:vAlign w:val="center"/>
          </w:tcPr>
          <w:p w14:paraId="7A884477">
            <w:r>
              <w:rPr>
                <w:rFonts w:hint="eastAsia"/>
              </w:rPr>
              <w:t>范围/加权平均值</w:t>
            </w:r>
          </w:p>
        </w:tc>
        <w:tc>
          <w:tcPr>
            <w:tcW w:w="1384" w:type="dxa"/>
            <w:vAlign w:val="center"/>
          </w:tcPr>
          <w:p w14:paraId="6FF04A3D">
            <w:r>
              <w:rPr>
                <w:rFonts w:hint="eastAsia"/>
              </w:rPr>
              <w:t>与公允价值之间的关系</w:t>
            </w:r>
          </w:p>
        </w:tc>
      </w:tr>
      <w:tr w14:paraId="6532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0BB37">
            <w:r>
              <w:rPr>
                <w:rFonts w:hint="eastAsia"/>
              </w:rPr>
              <w:t>限售股票</w:t>
            </w:r>
          </w:p>
        </w:tc>
        <w:tc>
          <w:tcPr>
            <w:tcW w:w="1384" w:type="dxa"/>
            <w:vAlign w:val="center"/>
          </w:tcPr>
          <w:p w14:paraId="14055EFA">
            <w:pPr>
              <w:jc w:val="right"/>
            </w:pPr>
            <w:r>
              <w:rPr>
                <w:rFonts w:hint="eastAsia"/>
              </w:rPr>
              <w:t>63,521.64</w:t>
            </w:r>
          </w:p>
        </w:tc>
        <w:tc>
          <w:tcPr>
            <w:tcW w:w="1384" w:type="dxa"/>
            <w:vAlign w:val="center"/>
          </w:tcPr>
          <w:p w14:paraId="51486560">
            <w:r>
              <w:rPr>
                <w:rFonts w:hint="eastAsia"/>
              </w:rPr>
              <w:t>平均价格亚式期权模型</w:t>
            </w:r>
          </w:p>
        </w:tc>
        <w:tc>
          <w:tcPr>
            <w:tcW w:w="1384" w:type="dxa"/>
            <w:vAlign w:val="center"/>
          </w:tcPr>
          <w:p w14:paraId="465A162D">
            <w:r>
              <w:rPr>
                <w:rFonts w:hint="eastAsia"/>
              </w:rPr>
              <w:t>预期波动率</w:t>
            </w:r>
          </w:p>
        </w:tc>
        <w:tc>
          <w:tcPr>
            <w:tcW w:w="1384" w:type="dxa"/>
            <w:vAlign w:val="center"/>
          </w:tcPr>
          <w:p w14:paraId="3BB17332">
            <w:r>
              <w:rPr>
                <w:rFonts w:hint="eastAsia"/>
              </w:rPr>
              <w:t>1.4783~4.9648</w:t>
            </w:r>
          </w:p>
        </w:tc>
        <w:tc>
          <w:tcPr>
            <w:tcW w:w="1384" w:type="dxa"/>
            <w:vAlign w:val="center"/>
          </w:tcPr>
          <w:p w14:paraId="5F4C2DF0">
            <w:r>
              <w:rPr>
                <w:rFonts w:hint="eastAsia"/>
              </w:rPr>
              <w:t>负相关</w:t>
            </w:r>
          </w:p>
        </w:tc>
      </w:tr>
    </w:tbl>
    <w:p w14:paraId="6139A16B">
      <w:pPr>
        <w:pStyle w:val="35"/>
      </w:pPr>
      <w:bookmarkStart w:id="157" w:name="_Toc157"/>
      <w:r>
        <w:t>非持续的以公允价值计量的金融工具的说明</w:t>
      </w:r>
      <w:bookmarkEnd w:id="157"/>
    </w:p>
    <w:p w14:paraId="384569DC">
      <w:pPr>
        <w:pStyle w:val="18"/>
        <w:rPr>
          <w:rFonts w:hint="eastAsia"/>
        </w:rPr>
      </w:pPr>
      <w:r>
        <w:rPr>
          <w:rFonts w:hint="eastAsia"/>
        </w:rPr>
        <w:t>于本报告期末，本基金未持有非持续的以公允价值计量的金融资产（上年度末：同）。</w:t>
      </w:r>
    </w:p>
    <w:p w14:paraId="4D4DE503">
      <w:pPr>
        <w:pStyle w:val="35"/>
      </w:pPr>
      <w:bookmarkStart w:id="158" w:name="_Toc158"/>
      <w:r>
        <w:t>不以公允价值计量的金融工具的相关说明</w:t>
      </w:r>
      <w:bookmarkEnd w:id="158"/>
    </w:p>
    <w:p w14:paraId="26F410CB">
      <w:pPr>
        <w:pStyle w:val="18"/>
        <w:rPr>
          <w:rFonts w:hint="eastAsia"/>
        </w:rPr>
      </w:pPr>
      <w:r>
        <w:rPr>
          <w:rFonts w:hint="eastAsia"/>
        </w:rPr>
        <w:t>不以公允价值计量的金融资产和负债主要包括应收款项和其他金融负债，其账面价值与公允价值相差很小。</w:t>
      </w:r>
    </w:p>
    <w:p w14:paraId="6617BD93">
      <w:pPr>
        <w:pStyle w:val="28"/>
      </w:pPr>
      <w:bookmarkStart w:id="159" w:name="_Toc159"/>
      <w:r>
        <w:t>有助于理解和分析会计报表需要说明的其他事项</w:t>
      </w:r>
      <w:bookmarkEnd w:id="159"/>
    </w:p>
    <w:p w14:paraId="3A50F850">
      <w:pPr>
        <w:pStyle w:val="18"/>
        <w:rPr>
          <w:rFonts w:hint="eastAsia"/>
        </w:rPr>
      </w:pPr>
      <w:r>
        <w:rPr>
          <w:rFonts w:hint="eastAsia"/>
        </w:rPr>
        <w:t>截至资产负债表日本基金无需要说明的其他重要事项。</w:t>
      </w:r>
    </w:p>
    <w:p w14:paraId="4E43A73F">
      <w:pPr>
        <w:pStyle w:val="26"/>
      </w:pPr>
      <w:bookmarkStart w:id="160" w:name="_Toc10925"/>
      <w:r>
        <w:t>投资组合报告</w:t>
      </w:r>
      <w:bookmarkEnd w:id="160"/>
    </w:p>
    <w:p w14:paraId="10DA344F">
      <w:pPr>
        <w:pStyle w:val="23"/>
      </w:pPr>
      <w:bookmarkStart w:id="161" w:name="_Toc27740"/>
      <w:r>
        <w:t>期末基金资产组合情况</w:t>
      </w:r>
      <w:bookmarkEnd w:id="161"/>
    </w:p>
    <w:p w14:paraId="142CC2D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22A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5790ACE">
            <w:pPr>
              <w:jc w:val="center"/>
            </w:pPr>
            <w:r>
              <w:rPr>
                <w:rFonts w:hint="eastAsia"/>
                <w:b/>
              </w:rPr>
              <w:t>序号</w:t>
            </w:r>
          </w:p>
        </w:tc>
        <w:tc>
          <w:tcPr>
            <w:tcW w:w="3211" w:type="dxa"/>
            <w:shd w:val="clear" w:color="auto" w:fill="BFBFBF"/>
            <w:vAlign w:val="center"/>
          </w:tcPr>
          <w:p w14:paraId="54AAE602">
            <w:pPr>
              <w:jc w:val="center"/>
            </w:pPr>
            <w:r>
              <w:rPr>
                <w:rFonts w:hint="eastAsia"/>
                <w:b/>
              </w:rPr>
              <w:t>项目</w:t>
            </w:r>
          </w:p>
        </w:tc>
        <w:tc>
          <w:tcPr>
            <w:tcW w:w="2214" w:type="dxa"/>
            <w:shd w:val="clear" w:color="auto" w:fill="BFBFBF"/>
            <w:vAlign w:val="center"/>
          </w:tcPr>
          <w:p w14:paraId="0B5A060A">
            <w:pPr>
              <w:jc w:val="center"/>
            </w:pPr>
            <w:r>
              <w:rPr>
                <w:rFonts w:hint="eastAsia"/>
                <w:b/>
              </w:rPr>
              <w:t>金额</w:t>
            </w:r>
          </w:p>
        </w:tc>
        <w:tc>
          <w:tcPr>
            <w:tcW w:w="2214" w:type="dxa"/>
            <w:shd w:val="clear" w:color="auto" w:fill="BFBFBF"/>
            <w:vAlign w:val="center"/>
          </w:tcPr>
          <w:p w14:paraId="6A47CD22">
            <w:pPr>
              <w:jc w:val="center"/>
            </w:pPr>
            <w:r>
              <w:rPr>
                <w:rFonts w:hint="eastAsia"/>
                <w:b/>
              </w:rPr>
              <w:t>占基金总资产的比例（%）</w:t>
            </w:r>
          </w:p>
        </w:tc>
      </w:tr>
      <w:tr w14:paraId="1BC8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6A754D">
            <w:pPr>
              <w:jc w:val="center"/>
            </w:pPr>
            <w:r>
              <w:rPr>
                <w:rFonts w:hint="eastAsia"/>
              </w:rPr>
              <w:t>1</w:t>
            </w:r>
          </w:p>
        </w:tc>
        <w:tc>
          <w:tcPr>
            <w:tcW w:w="3211" w:type="dxa"/>
            <w:vAlign w:val="center"/>
          </w:tcPr>
          <w:p w14:paraId="6FC22A2B">
            <w:r>
              <w:rPr>
                <w:rFonts w:hint="eastAsia"/>
              </w:rPr>
              <w:t>权益投资</w:t>
            </w:r>
          </w:p>
        </w:tc>
        <w:tc>
          <w:tcPr>
            <w:tcW w:w="2214" w:type="dxa"/>
            <w:vAlign w:val="center"/>
          </w:tcPr>
          <w:p w14:paraId="540A9B6A">
            <w:pPr>
              <w:jc w:val="right"/>
            </w:pPr>
            <w:r>
              <w:rPr>
                <w:rFonts w:hint="eastAsia"/>
              </w:rPr>
              <w:t>75,945,313.97</w:t>
            </w:r>
          </w:p>
        </w:tc>
        <w:tc>
          <w:tcPr>
            <w:tcW w:w="2214" w:type="dxa"/>
            <w:vAlign w:val="center"/>
          </w:tcPr>
          <w:p w14:paraId="7289A19F">
            <w:pPr>
              <w:jc w:val="right"/>
            </w:pPr>
            <w:r>
              <w:rPr>
                <w:rFonts w:hint="eastAsia"/>
              </w:rPr>
              <w:t>90.28</w:t>
            </w:r>
          </w:p>
        </w:tc>
      </w:tr>
      <w:tr w14:paraId="0E17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707E55">
            <w:pPr>
              <w:jc w:val="center"/>
            </w:pPr>
          </w:p>
        </w:tc>
        <w:tc>
          <w:tcPr>
            <w:tcW w:w="3211" w:type="dxa"/>
            <w:vAlign w:val="center"/>
          </w:tcPr>
          <w:p w14:paraId="493B026E">
            <w:r>
              <w:rPr>
                <w:rFonts w:hint="eastAsia"/>
              </w:rPr>
              <w:t>其中：股票</w:t>
            </w:r>
          </w:p>
        </w:tc>
        <w:tc>
          <w:tcPr>
            <w:tcW w:w="2214" w:type="dxa"/>
            <w:vAlign w:val="center"/>
          </w:tcPr>
          <w:p w14:paraId="3D9E744E">
            <w:pPr>
              <w:jc w:val="right"/>
            </w:pPr>
            <w:r>
              <w:rPr>
                <w:rFonts w:hint="eastAsia"/>
              </w:rPr>
              <w:t>75,945,313.97</w:t>
            </w:r>
          </w:p>
        </w:tc>
        <w:tc>
          <w:tcPr>
            <w:tcW w:w="2214" w:type="dxa"/>
            <w:vAlign w:val="center"/>
          </w:tcPr>
          <w:p w14:paraId="45A7A0BB">
            <w:pPr>
              <w:jc w:val="right"/>
            </w:pPr>
            <w:r>
              <w:rPr>
                <w:rFonts w:hint="eastAsia"/>
              </w:rPr>
              <w:t>90.28</w:t>
            </w:r>
          </w:p>
        </w:tc>
      </w:tr>
      <w:tr w14:paraId="729F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F84C40">
            <w:pPr>
              <w:jc w:val="center"/>
            </w:pPr>
            <w:r>
              <w:rPr>
                <w:rFonts w:hint="eastAsia"/>
              </w:rPr>
              <w:t>2</w:t>
            </w:r>
          </w:p>
        </w:tc>
        <w:tc>
          <w:tcPr>
            <w:tcW w:w="3211" w:type="dxa"/>
            <w:vAlign w:val="center"/>
          </w:tcPr>
          <w:p w14:paraId="49E6D9AE">
            <w:r>
              <w:rPr>
                <w:rFonts w:hint="eastAsia"/>
              </w:rPr>
              <w:t>基金投资</w:t>
            </w:r>
          </w:p>
        </w:tc>
        <w:tc>
          <w:tcPr>
            <w:tcW w:w="2214" w:type="dxa"/>
            <w:vAlign w:val="center"/>
          </w:tcPr>
          <w:p w14:paraId="1721C16B">
            <w:pPr>
              <w:jc w:val="right"/>
            </w:pPr>
            <w:r>
              <w:rPr>
                <w:rFonts w:hint="eastAsia"/>
              </w:rPr>
              <w:t>-</w:t>
            </w:r>
          </w:p>
        </w:tc>
        <w:tc>
          <w:tcPr>
            <w:tcW w:w="2214" w:type="dxa"/>
            <w:vAlign w:val="center"/>
          </w:tcPr>
          <w:p w14:paraId="3537A763">
            <w:pPr>
              <w:jc w:val="right"/>
            </w:pPr>
            <w:r>
              <w:rPr>
                <w:rFonts w:hint="eastAsia"/>
              </w:rPr>
              <w:t>-</w:t>
            </w:r>
          </w:p>
        </w:tc>
      </w:tr>
      <w:tr w14:paraId="24D6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1597A5">
            <w:pPr>
              <w:jc w:val="center"/>
            </w:pPr>
            <w:r>
              <w:rPr>
                <w:rFonts w:hint="eastAsia"/>
              </w:rPr>
              <w:t>3</w:t>
            </w:r>
          </w:p>
        </w:tc>
        <w:tc>
          <w:tcPr>
            <w:tcW w:w="3211" w:type="dxa"/>
            <w:vAlign w:val="center"/>
          </w:tcPr>
          <w:p w14:paraId="42F978BB">
            <w:r>
              <w:rPr>
                <w:rFonts w:hint="eastAsia"/>
              </w:rPr>
              <w:t>固定收益投资</w:t>
            </w:r>
          </w:p>
        </w:tc>
        <w:tc>
          <w:tcPr>
            <w:tcW w:w="2214" w:type="dxa"/>
            <w:vAlign w:val="center"/>
          </w:tcPr>
          <w:p w14:paraId="556BA395">
            <w:pPr>
              <w:jc w:val="right"/>
            </w:pPr>
            <w:r>
              <w:rPr>
                <w:rFonts w:hint="eastAsia"/>
              </w:rPr>
              <w:t>-</w:t>
            </w:r>
          </w:p>
        </w:tc>
        <w:tc>
          <w:tcPr>
            <w:tcW w:w="2214" w:type="dxa"/>
            <w:vAlign w:val="center"/>
          </w:tcPr>
          <w:p w14:paraId="48D56874">
            <w:pPr>
              <w:jc w:val="right"/>
            </w:pPr>
            <w:r>
              <w:rPr>
                <w:rFonts w:hint="eastAsia"/>
              </w:rPr>
              <w:t>-</w:t>
            </w:r>
          </w:p>
        </w:tc>
      </w:tr>
      <w:tr w14:paraId="43B2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D20FA0">
            <w:pPr>
              <w:jc w:val="center"/>
            </w:pPr>
          </w:p>
        </w:tc>
        <w:tc>
          <w:tcPr>
            <w:tcW w:w="3211" w:type="dxa"/>
            <w:vAlign w:val="center"/>
          </w:tcPr>
          <w:p w14:paraId="303E25FD">
            <w:r>
              <w:rPr>
                <w:rFonts w:hint="eastAsia"/>
              </w:rPr>
              <w:t>其中：债券</w:t>
            </w:r>
          </w:p>
        </w:tc>
        <w:tc>
          <w:tcPr>
            <w:tcW w:w="2214" w:type="dxa"/>
            <w:vAlign w:val="center"/>
          </w:tcPr>
          <w:p w14:paraId="252CDFD7">
            <w:pPr>
              <w:jc w:val="right"/>
            </w:pPr>
            <w:r>
              <w:rPr>
                <w:rFonts w:hint="eastAsia"/>
              </w:rPr>
              <w:t>-</w:t>
            </w:r>
          </w:p>
        </w:tc>
        <w:tc>
          <w:tcPr>
            <w:tcW w:w="2214" w:type="dxa"/>
            <w:vAlign w:val="center"/>
          </w:tcPr>
          <w:p w14:paraId="73C1AD39">
            <w:pPr>
              <w:jc w:val="right"/>
            </w:pPr>
            <w:r>
              <w:rPr>
                <w:rFonts w:hint="eastAsia"/>
              </w:rPr>
              <w:t>-</w:t>
            </w:r>
          </w:p>
        </w:tc>
      </w:tr>
      <w:tr w14:paraId="17DF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F39000">
            <w:pPr>
              <w:jc w:val="center"/>
            </w:pPr>
          </w:p>
        </w:tc>
        <w:tc>
          <w:tcPr>
            <w:tcW w:w="3211" w:type="dxa"/>
            <w:vAlign w:val="center"/>
          </w:tcPr>
          <w:p w14:paraId="19912B3D">
            <w:r>
              <w:rPr>
                <w:rFonts w:hint="eastAsia"/>
              </w:rPr>
              <w:t xml:space="preserve">      资产支持证券</w:t>
            </w:r>
          </w:p>
        </w:tc>
        <w:tc>
          <w:tcPr>
            <w:tcW w:w="2214" w:type="dxa"/>
            <w:vAlign w:val="center"/>
          </w:tcPr>
          <w:p w14:paraId="649B406F">
            <w:pPr>
              <w:jc w:val="right"/>
            </w:pPr>
            <w:r>
              <w:rPr>
                <w:rFonts w:hint="eastAsia"/>
              </w:rPr>
              <w:t>-</w:t>
            </w:r>
          </w:p>
        </w:tc>
        <w:tc>
          <w:tcPr>
            <w:tcW w:w="2214" w:type="dxa"/>
            <w:vAlign w:val="center"/>
          </w:tcPr>
          <w:p w14:paraId="31642701">
            <w:pPr>
              <w:jc w:val="right"/>
            </w:pPr>
            <w:r>
              <w:rPr>
                <w:rFonts w:hint="eastAsia"/>
              </w:rPr>
              <w:t>-</w:t>
            </w:r>
          </w:p>
        </w:tc>
      </w:tr>
      <w:tr w14:paraId="2EAF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8E6EAF">
            <w:pPr>
              <w:jc w:val="center"/>
            </w:pPr>
            <w:r>
              <w:rPr>
                <w:rFonts w:hint="eastAsia"/>
              </w:rPr>
              <w:t>4</w:t>
            </w:r>
          </w:p>
        </w:tc>
        <w:tc>
          <w:tcPr>
            <w:tcW w:w="3211" w:type="dxa"/>
            <w:vAlign w:val="center"/>
          </w:tcPr>
          <w:p w14:paraId="7E868439">
            <w:r>
              <w:rPr>
                <w:rFonts w:hint="eastAsia"/>
              </w:rPr>
              <w:t>贵金属投资</w:t>
            </w:r>
          </w:p>
        </w:tc>
        <w:tc>
          <w:tcPr>
            <w:tcW w:w="2214" w:type="dxa"/>
            <w:vAlign w:val="center"/>
          </w:tcPr>
          <w:p w14:paraId="0D09ACE5">
            <w:pPr>
              <w:jc w:val="right"/>
            </w:pPr>
            <w:r>
              <w:rPr>
                <w:rFonts w:hint="eastAsia"/>
              </w:rPr>
              <w:t>-</w:t>
            </w:r>
          </w:p>
        </w:tc>
        <w:tc>
          <w:tcPr>
            <w:tcW w:w="2214" w:type="dxa"/>
            <w:vAlign w:val="center"/>
          </w:tcPr>
          <w:p w14:paraId="088C3206">
            <w:pPr>
              <w:jc w:val="right"/>
            </w:pPr>
            <w:r>
              <w:rPr>
                <w:rFonts w:hint="eastAsia"/>
              </w:rPr>
              <w:t>-</w:t>
            </w:r>
          </w:p>
        </w:tc>
      </w:tr>
      <w:tr w14:paraId="2689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D035DB">
            <w:pPr>
              <w:jc w:val="center"/>
            </w:pPr>
            <w:r>
              <w:rPr>
                <w:rFonts w:hint="eastAsia"/>
              </w:rPr>
              <w:t>5</w:t>
            </w:r>
          </w:p>
        </w:tc>
        <w:tc>
          <w:tcPr>
            <w:tcW w:w="3211" w:type="dxa"/>
            <w:vAlign w:val="center"/>
          </w:tcPr>
          <w:p w14:paraId="1BC6A793">
            <w:r>
              <w:rPr>
                <w:rFonts w:hint="eastAsia"/>
              </w:rPr>
              <w:t>金融衍生品投资</w:t>
            </w:r>
          </w:p>
        </w:tc>
        <w:tc>
          <w:tcPr>
            <w:tcW w:w="2214" w:type="dxa"/>
            <w:vAlign w:val="center"/>
          </w:tcPr>
          <w:p w14:paraId="5DCEDE60">
            <w:pPr>
              <w:jc w:val="right"/>
            </w:pPr>
            <w:r>
              <w:rPr>
                <w:rFonts w:hint="eastAsia"/>
              </w:rPr>
              <w:t>-</w:t>
            </w:r>
          </w:p>
        </w:tc>
        <w:tc>
          <w:tcPr>
            <w:tcW w:w="2214" w:type="dxa"/>
            <w:vAlign w:val="center"/>
          </w:tcPr>
          <w:p w14:paraId="2400B731">
            <w:pPr>
              <w:jc w:val="right"/>
            </w:pPr>
            <w:r>
              <w:rPr>
                <w:rFonts w:hint="eastAsia"/>
              </w:rPr>
              <w:t>-</w:t>
            </w:r>
          </w:p>
        </w:tc>
      </w:tr>
      <w:tr w14:paraId="14E9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021ECD">
            <w:pPr>
              <w:jc w:val="center"/>
            </w:pPr>
            <w:r>
              <w:rPr>
                <w:rFonts w:hint="eastAsia"/>
              </w:rPr>
              <w:t>6</w:t>
            </w:r>
          </w:p>
        </w:tc>
        <w:tc>
          <w:tcPr>
            <w:tcW w:w="3211" w:type="dxa"/>
            <w:vAlign w:val="center"/>
          </w:tcPr>
          <w:p w14:paraId="75404862">
            <w:r>
              <w:rPr>
                <w:rFonts w:hint="eastAsia"/>
              </w:rPr>
              <w:t>买入返售金融资产</w:t>
            </w:r>
          </w:p>
        </w:tc>
        <w:tc>
          <w:tcPr>
            <w:tcW w:w="2214" w:type="dxa"/>
            <w:vAlign w:val="center"/>
          </w:tcPr>
          <w:p w14:paraId="301BC1E8">
            <w:pPr>
              <w:jc w:val="right"/>
            </w:pPr>
            <w:r>
              <w:rPr>
                <w:rFonts w:hint="eastAsia"/>
              </w:rPr>
              <w:t>-</w:t>
            </w:r>
          </w:p>
        </w:tc>
        <w:tc>
          <w:tcPr>
            <w:tcW w:w="2214" w:type="dxa"/>
            <w:vAlign w:val="center"/>
          </w:tcPr>
          <w:p w14:paraId="62813BA6">
            <w:pPr>
              <w:jc w:val="right"/>
            </w:pPr>
            <w:r>
              <w:rPr>
                <w:rFonts w:hint="eastAsia"/>
              </w:rPr>
              <w:t>-</w:t>
            </w:r>
          </w:p>
        </w:tc>
      </w:tr>
      <w:tr w14:paraId="15F1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B50CE5">
            <w:pPr>
              <w:jc w:val="center"/>
            </w:pPr>
          </w:p>
        </w:tc>
        <w:tc>
          <w:tcPr>
            <w:tcW w:w="3211" w:type="dxa"/>
            <w:vAlign w:val="center"/>
          </w:tcPr>
          <w:p w14:paraId="17FA6A17">
            <w:r>
              <w:rPr>
                <w:rFonts w:hint="eastAsia"/>
              </w:rPr>
              <w:t>其中：买断式回购的买入返售金融资产</w:t>
            </w:r>
          </w:p>
        </w:tc>
        <w:tc>
          <w:tcPr>
            <w:tcW w:w="2214" w:type="dxa"/>
            <w:vAlign w:val="center"/>
          </w:tcPr>
          <w:p w14:paraId="11DD7BFC">
            <w:pPr>
              <w:jc w:val="right"/>
            </w:pPr>
            <w:r>
              <w:rPr>
                <w:rFonts w:hint="eastAsia"/>
              </w:rPr>
              <w:t>-</w:t>
            </w:r>
          </w:p>
        </w:tc>
        <w:tc>
          <w:tcPr>
            <w:tcW w:w="2214" w:type="dxa"/>
            <w:vAlign w:val="center"/>
          </w:tcPr>
          <w:p w14:paraId="5EA2B341">
            <w:pPr>
              <w:jc w:val="right"/>
            </w:pPr>
            <w:r>
              <w:rPr>
                <w:rFonts w:hint="eastAsia"/>
              </w:rPr>
              <w:t>-</w:t>
            </w:r>
          </w:p>
        </w:tc>
      </w:tr>
      <w:tr w14:paraId="2565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8E7120">
            <w:pPr>
              <w:jc w:val="center"/>
            </w:pPr>
            <w:r>
              <w:rPr>
                <w:rFonts w:hint="eastAsia"/>
              </w:rPr>
              <w:t>7</w:t>
            </w:r>
          </w:p>
        </w:tc>
        <w:tc>
          <w:tcPr>
            <w:tcW w:w="3211" w:type="dxa"/>
            <w:vAlign w:val="center"/>
          </w:tcPr>
          <w:p w14:paraId="4874D6BF">
            <w:r>
              <w:rPr>
                <w:rFonts w:hint="eastAsia"/>
              </w:rPr>
              <w:t>银行存款和结算备付金合计</w:t>
            </w:r>
          </w:p>
        </w:tc>
        <w:tc>
          <w:tcPr>
            <w:tcW w:w="2214" w:type="dxa"/>
            <w:vAlign w:val="center"/>
          </w:tcPr>
          <w:p w14:paraId="102BB0B4">
            <w:pPr>
              <w:jc w:val="right"/>
            </w:pPr>
            <w:r>
              <w:rPr>
                <w:rFonts w:hint="eastAsia"/>
              </w:rPr>
              <w:t>6,925,880.59</w:t>
            </w:r>
          </w:p>
        </w:tc>
        <w:tc>
          <w:tcPr>
            <w:tcW w:w="2214" w:type="dxa"/>
            <w:vAlign w:val="center"/>
          </w:tcPr>
          <w:p w14:paraId="6D14C9EC">
            <w:pPr>
              <w:jc w:val="right"/>
            </w:pPr>
            <w:r>
              <w:rPr>
                <w:rFonts w:hint="eastAsia"/>
              </w:rPr>
              <w:t>8.23</w:t>
            </w:r>
          </w:p>
        </w:tc>
      </w:tr>
      <w:tr w14:paraId="533A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4CE79A">
            <w:pPr>
              <w:jc w:val="center"/>
            </w:pPr>
            <w:r>
              <w:rPr>
                <w:rFonts w:hint="eastAsia"/>
              </w:rPr>
              <w:t>8</w:t>
            </w:r>
          </w:p>
        </w:tc>
        <w:tc>
          <w:tcPr>
            <w:tcW w:w="3211" w:type="dxa"/>
            <w:vAlign w:val="center"/>
          </w:tcPr>
          <w:p w14:paraId="4176D4DA">
            <w:r>
              <w:rPr>
                <w:rFonts w:hint="eastAsia"/>
              </w:rPr>
              <w:t>其他各项资产</w:t>
            </w:r>
          </w:p>
        </w:tc>
        <w:tc>
          <w:tcPr>
            <w:tcW w:w="2214" w:type="dxa"/>
            <w:vAlign w:val="center"/>
          </w:tcPr>
          <w:p w14:paraId="4ECCCB2B">
            <w:pPr>
              <w:jc w:val="right"/>
            </w:pPr>
            <w:r>
              <w:rPr>
                <w:rFonts w:hint="eastAsia"/>
              </w:rPr>
              <w:t>1,251,344.15</w:t>
            </w:r>
          </w:p>
        </w:tc>
        <w:tc>
          <w:tcPr>
            <w:tcW w:w="2214" w:type="dxa"/>
            <w:vAlign w:val="center"/>
          </w:tcPr>
          <w:p w14:paraId="769F22C3">
            <w:pPr>
              <w:jc w:val="right"/>
            </w:pPr>
            <w:r>
              <w:rPr>
                <w:rFonts w:hint="eastAsia"/>
              </w:rPr>
              <w:t>1.49</w:t>
            </w:r>
          </w:p>
        </w:tc>
      </w:tr>
      <w:tr w14:paraId="4B31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694E34">
            <w:pPr>
              <w:jc w:val="center"/>
            </w:pPr>
            <w:r>
              <w:rPr>
                <w:rFonts w:hint="eastAsia"/>
              </w:rPr>
              <w:t>9</w:t>
            </w:r>
          </w:p>
        </w:tc>
        <w:tc>
          <w:tcPr>
            <w:tcW w:w="3211" w:type="dxa"/>
            <w:vAlign w:val="center"/>
          </w:tcPr>
          <w:p w14:paraId="4244AA8F">
            <w:r>
              <w:rPr>
                <w:rFonts w:hint="eastAsia"/>
              </w:rPr>
              <w:t>合计</w:t>
            </w:r>
          </w:p>
        </w:tc>
        <w:tc>
          <w:tcPr>
            <w:tcW w:w="2214" w:type="dxa"/>
            <w:vAlign w:val="center"/>
          </w:tcPr>
          <w:p w14:paraId="2E5806BE">
            <w:pPr>
              <w:jc w:val="right"/>
            </w:pPr>
            <w:r>
              <w:rPr>
                <w:rFonts w:hint="eastAsia"/>
              </w:rPr>
              <w:t>84,122,538.71</w:t>
            </w:r>
          </w:p>
        </w:tc>
        <w:tc>
          <w:tcPr>
            <w:tcW w:w="2214" w:type="dxa"/>
            <w:vAlign w:val="center"/>
          </w:tcPr>
          <w:p w14:paraId="660F30CC">
            <w:pPr>
              <w:jc w:val="right"/>
            </w:pPr>
            <w:r>
              <w:rPr>
                <w:rFonts w:hint="eastAsia"/>
              </w:rPr>
              <w:t>100.00</w:t>
            </w:r>
          </w:p>
        </w:tc>
      </w:tr>
    </w:tbl>
    <w:p w14:paraId="61BDD8E8">
      <w:pPr>
        <w:pStyle w:val="47"/>
        <w:rPr>
          <w:rFonts w:hint="eastAsia"/>
        </w:rPr>
      </w:pPr>
      <w:r>
        <w:rPr>
          <w:rFonts w:hint="eastAsia"/>
        </w:rPr>
        <w:t>注：上表中的股票投资项含可退替代款估值增值，而行业分类的合计项中不含可退替代款估值增值。</w:t>
      </w:r>
    </w:p>
    <w:p w14:paraId="533DE7D7">
      <w:pPr>
        <w:pStyle w:val="23"/>
      </w:pPr>
      <w:bookmarkStart w:id="162" w:name="_Toc21995"/>
      <w:r>
        <w:t>期末按行业分类的股票投资组合</w:t>
      </w:r>
      <w:bookmarkEnd w:id="162"/>
    </w:p>
    <w:p w14:paraId="5C7749F0">
      <w:pPr>
        <w:pStyle w:val="28"/>
      </w:pPr>
      <w:bookmarkStart w:id="163" w:name="_Toc163"/>
      <w:r>
        <w:t>期末指数投资按行业分类的境内股票投资组合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3F00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CB8DB4A">
            <w:pPr>
              <w:jc w:val="center"/>
            </w:pPr>
            <w:r>
              <w:rPr>
                <w:rFonts w:hint="eastAsia"/>
                <w:b/>
              </w:rPr>
              <w:t>代码</w:t>
            </w:r>
          </w:p>
        </w:tc>
        <w:tc>
          <w:tcPr>
            <w:tcW w:w="2901" w:type="dxa"/>
            <w:shd w:val="clear" w:color="auto" w:fill="BFBFBF"/>
            <w:vAlign w:val="center"/>
          </w:tcPr>
          <w:p w14:paraId="53E557AF">
            <w:pPr>
              <w:jc w:val="center"/>
            </w:pPr>
            <w:r>
              <w:rPr>
                <w:rFonts w:hint="eastAsia"/>
                <w:b/>
              </w:rPr>
              <w:t>行业类别</w:t>
            </w:r>
          </w:p>
        </w:tc>
        <w:tc>
          <w:tcPr>
            <w:tcW w:w="2325" w:type="dxa"/>
            <w:shd w:val="clear" w:color="auto" w:fill="BFBFBF"/>
            <w:vAlign w:val="center"/>
          </w:tcPr>
          <w:p w14:paraId="6E99BD43">
            <w:pPr>
              <w:jc w:val="center"/>
            </w:pPr>
            <w:r>
              <w:rPr>
                <w:rFonts w:hint="eastAsia"/>
                <w:b/>
              </w:rPr>
              <w:t>公允价值（元）</w:t>
            </w:r>
          </w:p>
        </w:tc>
        <w:tc>
          <w:tcPr>
            <w:tcW w:w="2447" w:type="dxa"/>
            <w:shd w:val="clear" w:color="auto" w:fill="BFBFBF"/>
            <w:vAlign w:val="center"/>
          </w:tcPr>
          <w:p w14:paraId="19AB6031">
            <w:pPr>
              <w:jc w:val="center"/>
            </w:pPr>
            <w:r>
              <w:rPr>
                <w:rFonts w:hint="eastAsia"/>
                <w:b/>
              </w:rPr>
              <w:t>占基金资产净值比例(%)</w:t>
            </w:r>
          </w:p>
        </w:tc>
      </w:tr>
      <w:tr w14:paraId="325C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107C6F">
            <w:r>
              <w:rPr>
                <w:rFonts w:hint="eastAsia"/>
              </w:rPr>
              <w:t>A</w:t>
            </w:r>
          </w:p>
        </w:tc>
        <w:tc>
          <w:tcPr>
            <w:tcW w:w="2901" w:type="dxa"/>
            <w:vAlign w:val="center"/>
          </w:tcPr>
          <w:p w14:paraId="2FD7F8B2">
            <w:r>
              <w:rPr>
                <w:rFonts w:hint="eastAsia"/>
              </w:rPr>
              <w:t>农、林、牧、渔业</w:t>
            </w:r>
          </w:p>
        </w:tc>
        <w:tc>
          <w:tcPr>
            <w:tcW w:w="2325" w:type="dxa"/>
            <w:vAlign w:val="center"/>
          </w:tcPr>
          <w:p w14:paraId="4F7682F5">
            <w:pPr>
              <w:jc w:val="right"/>
            </w:pPr>
            <w:r>
              <w:rPr>
                <w:rFonts w:hint="eastAsia"/>
              </w:rPr>
              <w:t>130,065.00</w:t>
            </w:r>
          </w:p>
        </w:tc>
        <w:tc>
          <w:tcPr>
            <w:tcW w:w="2447" w:type="dxa"/>
            <w:vAlign w:val="center"/>
          </w:tcPr>
          <w:p w14:paraId="6A88BEFB">
            <w:pPr>
              <w:jc w:val="right"/>
            </w:pPr>
            <w:r>
              <w:rPr>
                <w:rFonts w:hint="eastAsia"/>
              </w:rPr>
              <w:t>0.16</w:t>
            </w:r>
          </w:p>
        </w:tc>
      </w:tr>
      <w:tr w14:paraId="21CD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132966">
            <w:r>
              <w:rPr>
                <w:rFonts w:hint="eastAsia"/>
              </w:rPr>
              <w:t>B</w:t>
            </w:r>
          </w:p>
        </w:tc>
        <w:tc>
          <w:tcPr>
            <w:tcW w:w="2901" w:type="dxa"/>
            <w:vAlign w:val="center"/>
          </w:tcPr>
          <w:p w14:paraId="3163057B">
            <w:r>
              <w:rPr>
                <w:rFonts w:hint="eastAsia"/>
              </w:rPr>
              <w:t>采矿业</w:t>
            </w:r>
          </w:p>
        </w:tc>
        <w:tc>
          <w:tcPr>
            <w:tcW w:w="2325" w:type="dxa"/>
            <w:vAlign w:val="center"/>
          </w:tcPr>
          <w:p w14:paraId="6742394B">
            <w:pPr>
              <w:jc w:val="right"/>
            </w:pPr>
            <w:r>
              <w:rPr>
                <w:rFonts w:hint="eastAsia"/>
              </w:rPr>
              <w:t>2,770,204.00</w:t>
            </w:r>
          </w:p>
        </w:tc>
        <w:tc>
          <w:tcPr>
            <w:tcW w:w="2447" w:type="dxa"/>
            <w:vAlign w:val="center"/>
          </w:tcPr>
          <w:p w14:paraId="7E7ECCF7">
            <w:pPr>
              <w:jc w:val="right"/>
            </w:pPr>
            <w:r>
              <w:rPr>
                <w:rFonts w:hint="eastAsia"/>
              </w:rPr>
              <w:t>3.31</w:t>
            </w:r>
          </w:p>
        </w:tc>
      </w:tr>
      <w:tr w14:paraId="252C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33D306">
            <w:r>
              <w:rPr>
                <w:rFonts w:hint="eastAsia"/>
              </w:rPr>
              <w:t>C</w:t>
            </w:r>
          </w:p>
        </w:tc>
        <w:tc>
          <w:tcPr>
            <w:tcW w:w="2901" w:type="dxa"/>
            <w:vAlign w:val="center"/>
          </w:tcPr>
          <w:p w14:paraId="234D5522">
            <w:r>
              <w:rPr>
                <w:rFonts w:hint="eastAsia"/>
              </w:rPr>
              <w:t>制造业</w:t>
            </w:r>
          </w:p>
        </w:tc>
        <w:tc>
          <w:tcPr>
            <w:tcW w:w="2325" w:type="dxa"/>
            <w:vAlign w:val="center"/>
          </w:tcPr>
          <w:p w14:paraId="1EA9EB6E">
            <w:pPr>
              <w:jc w:val="right"/>
            </w:pPr>
            <w:r>
              <w:rPr>
                <w:rFonts w:hint="eastAsia"/>
              </w:rPr>
              <w:t>53,800,441.28</w:t>
            </w:r>
          </w:p>
        </w:tc>
        <w:tc>
          <w:tcPr>
            <w:tcW w:w="2447" w:type="dxa"/>
            <w:vAlign w:val="center"/>
          </w:tcPr>
          <w:p w14:paraId="782DCF9C">
            <w:pPr>
              <w:jc w:val="right"/>
            </w:pPr>
            <w:r>
              <w:rPr>
                <w:rFonts w:hint="eastAsia"/>
              </w:rPr>
              <w:t>64.22</w:t>
            </w:r>
          </w:p>
        </w:tc>
      </w:tr>
      <w:tr w14:paraId="4294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4FB331">
            <w:r>
              <w:rPr>
                <w:rFonts w:hint="eastAsia"/>
              </w:rPr>
              <w:t>D</w:t>
            </w:r>
          </w:p>
        </w:tc>
        <w:tc>
          <w:tcPr>
            <w:tcW w:w="2901" w:type="dxa"/>
            <w:vAlign w:val="center"/>
          </w:tcPr>
          <w:p w14:paraId="31E7D805">
            <w:r>
              <w:rPr>
                <w:rFonts w:hint="eastAsia"/>
              </w:rPr>
              <w:t>电力、热力、燃气及水生产和供应业</w:t>
            </w:r>
          </w:p>
        </w:tc>
        <w:tc>
          <w:tcPr>
            <w:tcW w:w="2325" w:type="dxa"/>
            <w:vAlign w:val="center"/>
          </w:tcPr>
          <w:p w14:paraId="10943BC4">
            <w:pPr>
              <w:jc w:val="right"/>
            </w:pPr>
            <w:r>
              <w:rPr>
                <w:rFonts w:hint="eastAsia"/>
              </w:rPr>
              <w:t>2,937,218.00</w:t>
            </w:r>
          </w:p>
        </w:tc>
        <w:tc>
          <w:tcPr>
            <w:tcW w:w="2447" w:type="dxa"/>
            <w:vAlign w:val="center"/>
          </w:tcPr>
          <w:p w14:paraId="1ABBD45E">
            <w:pPr>
              <w:jc w:val="right"/>
            </w:pPr>
            <w:r>
              <w:rPr>
                <w:rFonts w:hint="eastAsia"/>
              </w:rPr>
              <w:t>3.51</w:t>
            </w:r>
          </w:p>
        </w:tc>
      </w:tr>
      <w:tr w14:paraId="3324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3EABE7">
            <w:r>
              <w:rPr>
                <w:rFonts w:hint="eastAsia"/>
              </w:rPr>
              <w:t>E</w:t>
            </w:r>
          </w:p>
        </w:tc>
        <w:tc>
          <w:tcPr>
            <w:tcW w:w="2901" w:type="dxa"/>
            <w:vAlign w:val="center"/>
          </w:tcPr>
          <w:p w14:paraId="2ABD341A">
            <w:r>
              <w:rPr>
                <w:rFonts w:hint="eastAsia"/>
              </w:rPr>
              <w:t>建筑业</w:t>
            </w:r>
          </w:p>
        </w:tc>
        <w:tc>
          <w:tcPr>
            <w:tcW w:w="2325" w:type="dxa"/>
            <w:vAlign w:val="center"/>
          </w:tcPr>
          <w:p w14:paraId="519488B1">
            <w:pPr>
              <w:jc w:val="right"/>
            </w:pPr>
            <w:r>
              <w:rPr>
                <w:rFonts w:hint="eastAsia"/>
              </w:rPr>
              <w:t>685,351.00</w:t>
            </w:r>
          </w:p>
        </w:tc>
        <w:tc>
          <w:tcPr>
            <w:tcW w:w="2447" w:type="dxa"/>
            <w:vAlign w:val="center"/>
          </w:tcPr>
          <w:p w14:paraId="653CCA3B">
            <w:pPr>
              <w:jc w:val="right"/>
            </w:pPr>
            <w:r>
              <w:rPr>
                <w:rFonts w:hint="eastAsia"/>
              </w:rPr>
              <w:t>0.82</w:t>
            </w:r>
          </w:p>
        </w:tc>
      </w:tr>
      <w:tr w14:paraId="766E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5D617E">
            <w:r>
              <w:rPr>
                <w:rFonts w:hint="eastAsia"/>
              </w:rPr>
              <w:t>F</w:t>
            </w:r>
          </w:p>
        </w:tc>
        <w:tc>
          <w:tcPr>
            <w:tcW w:w="2901" w:type="dxa"/>
            <w:vAlign w:val="center"/>
          </w:tcPr>
          <w:p w14:paraId="5A666B9A">
            <w:r>
              <w:rPr>
                <w:rFonts w:hint="eastAsia"/>
              </w:rPr>
              <w:t>批发和零售业</w:t>
            </w:r>
          </w:p>
        </w:tc>
        <w:tc>
          <w:tcPr>
            <w:tcW w:w="2325" w:type="dxa"/>
            <w:vAlign w:val="center"/>
          </w:tcPr>
          <w:p w14:paraId="5CF7B0FC">
            <w:pPr>
              <w:jc w:val="right"/>
            </w:pPr>
            <w:r>
              <w:rPr>
                <w:rFonts w:hint="eastAsia"/>
              </w:rPr>
              <w:t>2,130,024.48</w:t>
            </w:r>
          </w:p>
        </w:tc>
        <w:tc>
          <w:tcPr>
            <w:tcW w:w="2447" w:type="dxa"/>
            <w:vAlign w:val="center"/>
          </w:tcPr>
          <w:p w14:paraId="7E31D3D6">
            <w:pPr>
              <w:jc w:val="right"/>
            </w:pPr>
            <w:r>
              <w:rPr>
                <w:rFonts w:hint="eastAsia"/>
              </w:rPr>
              <w:t>2.54</w:t>
            </w:r>
          </w:p>
        </w:tc>
      </w:tr>
      <w:tr w14:paraId="384DA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C4F61D">
            <w:r>
              <w:rPr>
                <w:rFonts w:hint="eastAsia"/>
              </w:rPr>
              <w:t>G</w:t>
            </w:r>
          </w:p>
        </w:tc>
        <w:tc>
          <w:tcPr>
            <w:tcW w:w="2901" w:type="dxa"/>
            <w:vAlign w:val="center"/>
          </w:tcPr>
          <w:p w14:paraId="5D291A40">
            <w:r>
              <w:rPr>
                <w:rFonts w:hint="eastAsia"/>
              </w:rPr>
              <w:t>交通运输、仓储和邮政业</w:t>
            </w:r>
          </w:p>
        </w:tc>
        <w:tc>
          <w:tcPr>
            <w:tcW w:w="2325" w:type="dxa"/>
            <w:vAlign w:val="center"/>
          </w:tcPr>
          <w:p w14:paraId="3AB0EB4D">
            <w:pPr>
              <w:jc w:val="right"/>
            </w:pPr>
            <w:r>
              <w:rPr>
                <w:rFonts w:hint="eastAsia"/>
              </w:rPr>
              <w:t>1,227,426.00</w:t>
            </w:r>
          </w:p>
        </w:tc>
        <w:tc>
          <w:tcPr>
            <w:tcW w:w="2447" w:type="dxa"/>
            <w:vAlign w:val="center"/>
          </w:tcPr>
          <w:p w14:paraId="5A5D287C">
            <w:pPr>
              <w:jc w:val="right"/>
            </w:pPr>
            <w:r>
              <w:rPr>
                <w:rFonts w:hint="eastAsia"/>
              </w:rPr>
              <w:t>1.47</w:t>
            </w:r>
          </w:p>
        </w:tc>
      </w:tr>
      <w:tr w14:paraId="0BA4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6E3434">
            <w:r>
              <w:rPr>
                <w:rFonts w:hint="eastAsia"/>
              </w:rPr>
              <w:t>H</w:t>
            </w:r>
          </w:p>
        </w:tc>
        <w:tc>
          <w:tcPr>
            <w:tcW w:w="2901" w:type="dxa"/>
            <w:vAlign w:val="center"/>
          </w:tcPr>
          <w:p w14:paraId="7D992BDD">
            <w:r>
              <w:rPr>
                <w:rFonts w:hint="eastAsia"/>
              </w:rPr>
              <w:t>住宿和餐饮业</w:t>
            </w:r>
          </w:p>
        </w:tc>
        <w:tc>
          <w:tcPr>
            <w:tcW w:w="2325" w:type="dxa"/>
            <w:vAlign w:val="center"/>
          </w:tcPr>
          <w:p w14:paraId="3BB51B36">
            <w:pPr>
              <w:jc w:val="right"/>
            </w:pPr>
            <w:r>
              <w:rPr>
                <w:rFonts w:hint="eastAsia"/>
              </w:rPr>
              <w:t>-</w:t>
            </w:r>
          </w:p>
        </w:tc>
        <w:tc>
          <w:tcPr>
            <w:tcW w:w="2447" w:type="dxa"/>
            <w:vAlign w:val="center"/>
          </w:tcPr>
          <w:p w14:paraId="5A20BF29">
            <w:pPr>
              <w:jc w:val="right"/>
            </w:pPr>
            <w:r>
              <w:rPr>
                <w:rFonts w:hint="eastAsia"/>
              </w:rPr>
              <w:t>-</w:t>
            </w:r>
          </w:p>
        </w:tc>
      </w:tr>
      <w:tr w14:paraId="1D55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9A12C7">
            <w:r>
              <w:rPr>
                <w:rFonts w:hint="eastAsia"/>
              </w:rPr>
              <w:t>I</w:t>
            </w:r>
          </w:p>
        </w:tc>
        <w:tc>
          <w:tcPr>
            <w:tcW w:w="2901" w:type="dxa"/>
            <w:vAlign w:val="center"/>
          </w:tcPr>
          <w:p w14:paraId="6ECC6425">
            <w:r>
              <w:rPr>
                <w:rFonts w:hint="eastAsia"/>
              </w:rPr>
              <w:t>信息传输、软件和信息技术服务业</w:t>
            </w:r>
          </w:p>
        </w:tc>
        <w:tc>
          <w:tcPr>
            <w:tcW w:w="2325" w:type="dxa"/>
            <w:vAlign w:val="center"/>
          </w:tcPr>
          <w:p w14:paraId="6DD67526">
            <w:pPr>
              <w:jc w:val="right"/>
            </w:pPr>
            <w:r>
              <w:rPr>
                <w:rFonts w:hint="eastAsia"/>
              </w:rPr>
              <w:t>5,225,013.87</w:t>
            </w:r>
          </w:p>
        </w:tc>
        <w:tc>
          <w:tcPr>
            <w:tcW w:w="2447" w:type="dxa"/>
            <w:vAlign w:val="center"/>
          </w:tcPr>
          <w:p w14:paraId="644FA34B">
            <w:pPr>
              <w:jc w:val="right"/>
            </w:pPr>
            <w:r>
              <w:rPr>
                <w:rFonts w:hint="eastAsia"/>
              </w:rPr>
              <w:t>6.24</w:t>
            </w:r>
          </w:p>
        </w:tc>
      </w:tr>
      <w:tr w14:paraId="29EA2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EDE9E7">
            <w:r>
              <w:rPr>
                <w:rFonts w:hint="eastAsia"/>
              </w:rPr>
              <w:t>J</w:t>
            </w:r>
          </w:p>
        </w:tc>
        <w:tc>
          <w:tcPr>
            <w:tcW w:w="2901" w:type="dxa"/>
            <w:vAlign w:val="center"/>
          </w:tcPr>
          <w:p w14:paraId="2C1CA44F">
            <w:r>
              <w:rPr>
                <w:rFonts w:hint="eastAsia"/>
              </w:rPr>
              <w:t>金融业</w:t>
            </w:r>
          </w:p>
        </w:tc>
        <w:tc>
          <w:tcPr>
            <w:tcW w:w="2325" w:type="dxa"/>
            <w:vAlign w:val="center"/>
          </w:tcPr>
          <w:p w14:paraId="49C95DEB">
            <w:pPr>
              <w:jc w:val="right"/>
            </w:pPr>
            <w:r>
              <w:rPr>
                <w:rFonts w:hint="eastAsia"/>
              </w:rPr>
              <w:t>3,946,017.60</w:t>
            </w:r>
          </w:p>
        </w:tc>
        <w:tc>
          <w:tcPr>
            <w:tcW w:w="2447" w:type="dxa"/>
            <w:vAlign w:val="center"/>
          </w:tcPr>
          <w:p w14:paraId="3C5E4033">
            <w:pPr>
              <w:jc w:val="right"/>
            </w:pPr>
            <w:r>
              <w:rPr>
                <w:rFonts w:hint="eastAsia"/>
              </w:rPr>
              <w:t>4.71</w:t>
            </w:r>
          </w:p>
        </w:tc>
      </w:tr>
      <w:tr w14:paraId="1C33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E43D37">
            <w:r>
              <w:rPr>
                <w:rFonts w:hint="eastAsia"/>
              </w:rPr>
              <w:t>K</w:t>
            </w:r>
          </w:p>
        </w:tc>
        <w:tc>
          <w:tcPr>
            <w:tcW w:w="2901" w:type="dxa"/>
            <w:vAlign w:val="center"/>
          </w:tcPr>
          <w:p w14:paraId="5E8AFF64">
            <w:r>
              <w:rPr>
                <w:rFonts w:hint="eastAsia"/>
              </w:rPr>
              <w:t>房地产业</w:t>
            </w:r>
          </w:p>
        </w:tc>
        <w:tc>
          <w:tcPr>
            <w:tcW w:w="2325" w:type="dxa"/>
            <w:vAlign w:val="center"/>
          </w:tcPr>
          <w:p w14:paraId="424887FE">
            <w:pPr>
              <w:jc w:val="right"/>
            </w:pPr>
            <w:r>
              <w:rPr>
                <w:rFonts w:hint="eastAsia"/>
              </w:rPr>
              <w:t>1,130,549.00</w:t>
            </w:r>
          </w:p>
        </w:tc>
        <w:tc>
          <w:tcPr>
            <w:tcW w:w="2447" w:type="dxa"/>
            <w:vAlign w:val="center"/>
          </w:tcPr>
          <w:p w14:paraId="608BEA0F">
            <w:pPr>
              <w:jc w:val="right"/>
            </w:pPr>
            <w:r>
              <w:rPr>
                <w:rFonts w:hint="eastAsia"/>
              </w:rPr>
              <w:t>1.35</w:t>
            </w:r>
          </w:p>
        </w:tc>
      </w:tr>
      <w:tr w14:paraId="13C03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C071B8">
            <w:r>
              <w:rPr>
                <w:rFonts w:hint="eastAsia"/>
              </w:rPr>
              <w:t>L</w:t>
            </w:r>
          </w:p>
        </w:tc>
        <w:tc>
          <w:tcPr>
            <w:tcW w:w="2901" w:type="dxa"/>
            <w:vAlign w:val="center"/>
          </w:tcPr>
          <w:p w14:paraId="0AED6DED">
            <w:r>
              <w:rPr>
                <w:rFonts w:hint="eastAsia"/>
              </w:rPr>
              <w:t>租赁和商务服务业</w:t>
            </w:r>
          </w:p>
        </w:tc>
        <w:tc>
          <w:tcPr>
            <w:tcW w:w="2325" w:type="dxa"/>
            <w:vAlign w:val="center"/>
          </w:tcPr>
          <w:p w14:paraId="5CDB9811">
            <w:pPr>
              <w:jc w:val="right"/>
            </w:pPr>
            <w:r>
              <w:rPr>
                <w:rFonts w:hint="eastAsia"/>
              </w:rPr>
              <w:t>686,664.00</w:t>
            </w:r>
          </w:p>
        </w:tc>
        <w:tc>
          <w:tcPr>
            <w:tcW w:w="2447" w:type="dxa"/>
            <w:vAlign w:val="center"/>
          </w:tcPr>
          <w:p w14:paraId="7973309B">
            <w:pPr>
              <w:jc w:val="right"/>
            </w:pPr>
            <w:r>
              <w:rPr>
                <w:rFonts w:hint="eastAsia"/>
              </w:rPr>
              <w:t>0.82</w:t>
            </w:r>
          </w:p>
        </w:tc>
      </w:tr>
      <w:tr w14:paraId="1C5E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4D6D4F">
            <w:r>
              <w:rPr>
                <w:rFonts w:hint="eastAsia"/>
              </w:rPr>
              <w:t>M</w:t>
            </w:r>
          </w:p>
        </w:tc>
        <w:tc>
          <w:tcPr>
            <w:tcW w:w="2901" w:type="dxa"/>
            <w:vAlign w:val="center"/>
          </w:tcPr>
          <w:p w14:paraId="4067D6BC">
            <w:r>
              <w:rPr>
                <w:rFonts w:hint="eastAsia"/>
              </w:rPr>
              <w:t>科学研究和技术服务业</w:t>
            </w:r>
          </w:p>
        </w:tc>
        <w:tc>
          <w:tcPr>
            <w:tcW w:w="2325" w:type="dxa"/>
            <w:vAlign w:val="center"/>
          </w:tcPr>
          <w:p w14:paraId="299D4B29">
            <w:pPr>
              <w:jc w:val="right"/>
            </w:pPr>
            <w:r>
              <w:rPr>
                <w:rFonts w:hint="eastAsia"/>
              </w:rPr>
              <w:t>422,996.92</w:t>
            </w:r>
          </w:p>
        </w:tc>
        <w:tc>
          <w:tcPr>
            <w:tcW w:w="2447" w:type="dxa"/>
            <w:vAlign w:val="center"/>
          </w:tcPr>
          <w:p w14:paraId="7BFB1E97">
            <w:pPr>
              <w:jc w:val="right"/>
            </w:pPr>
            <w:r>
              <w:rPr>
                <w:rFonts w:hint="eastAsia"/>
              </w:rPr>
              <w:t>0.50</w:t>
            </w:r>
          </w:p>
        </w:tc>
      </w:tr>
      <w:tr w14:paraId="308B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E300D9">
            <w:r>
              <w:rPr>
                <w:rFonts w:hint="eastAsia"/>
              </w:rPr>
              <w:t>N</w:t>
            </w:r>
          </w:p>
        </w:tc>
        <w:tc>
          <w:tcPr>
            <w:tcW w:w="2901" w:type="dxa"/>
            <w:vAlign w:val="center"/>
          </w:tcPr>
          <w:p w14:paraId="67D7748B">
            <w:r>
              <w:rPr>
                <w:rFonts w:hint="eastAsia"/>
              </w:rPr>
              <w:t>水利、环境和公共设施管理业</w:t>
            </w:r>
          </w:p>
        </w:tc>
        <w:tc>
          <w:tcPr>
            <w:tcW w:w="2325" w:type="dxa"/>
            <w:vAlign w:val="center"/>
          </w:tcPr>
          <w:p w14:paraId="0C6B5709">
            <w:pPr>
              <w:jc w:val="right"/>
            </w:pPr>
            <w:r>
              <w:rPr>
                <w:rFonts w:hint="eastAsia"/>
              </w:rPr>
              <w:t>162,631.82</w:t>
            </w:r>
          </w:p>
        </w:tc>
        <w:tc>
          <w:tcPr>
            <w:tcW w:w="2447" w:type="dxa"/>
            <w:vAlign w:val="center"/>
          </w:tcPr>
          <w:p w14:paraId="5A08C875">
            <w:pPr>
              <w:jc w:val="right"/>
            </w:pPr>
            <w:r>
              <w:rPr>
                <w:rFonts w:hint="eastAsia"/>
              </w:rPr>
              <w:t>0.19</w:t>
            </w:r>
          </w:p>
        </w:tc>
      </w:tr>
      <w:tr w14:paraId="1E781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4D35B6">
            <w:r>
              <w:rPr>
                <w:rFonts w:hint="eastAsia"/>
              </w:rPr>
              <w:t>O</w:t>
            </w:r>
          </w:p>
        </w:tc>
        <w:tc>
          <w:tcPr>
            <w:tcW w:w="2901" w:type="dxa"/>
            <w:vAlign w:val="center"/>
          </w:tcPr>
          <w:p w14:paraId="3DE5AFB2">
            <w:r>
              <w:rPr>
                <w:rFonts w:hint="eastAsia"/>
              </w:rPr>
              <w:t>居民服务、修理和其他服务业</w:t>
            </w:r>
          </w:p>
        </w:tc>
        <w:tc>
          <w:tcPr>
            <w:tcW w:w="2325" w:type="dxa"/>
            <w:vAlign w:val="center"/>
          </w:tcPr>
          <w:p w14:paraId="5CC5AC33">
            <w:pPr>
              <w:jc w:val="right"/>
            </w:pPr>
            <w:r>
              <w:rPr>
                <w:rFonts w:hint="eastAsia"/>
              </w:rPr>
              <w:t>-</w:t>
            </w:r>
          </w:p>
        </w:tc>
        <w:tc>
          <w:tcPr>
            <w:tcW w:w="2447" w:type="dxa"/>
            <w:vAlign w:val="center"/>
          </w:tcPr>
          <w:p w14:paraId="7F7B3025">
            <w:pPr>
              <w:jc w:val="right"/>
            </w:pPr>
            <w:r>
              <w:rPr>
                <w:rFonts w:hint="eastAsia"/>
              </w:rPr>
              <w:t>-</w:t>
            </w:r>
          </w:p>
        </w:tc>
      </w:tr>
      <w:tr w14:paraId="6683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0FF804">
            <w:r>
              <w:rPr>
                <w:rFonts w:hint="eastAsia"/>
              </w:rPr>
              <w:t>P</w:t>
            </w:r>
          </w:p>
        </w:tc>
        <w:tc>
          <w:tcPr>
            <w:tcW w:w="2901" w:type="dxa"/>
            <w:vAlign w:val="center"/>
          </w:tcPr>
          <w:p w14:paraId="096FDC0B">
            <w:r>
              <w:rPr>
                <w:rFonts w:hint="eastAsia"/>
              </w:rPr>
              <w:t>教育</w:t>
            </w:r>
          </w:p>
        </w:tc>
        <w:tc>
          <w:tcPr>
            <w:tcW w:w="2325" w:type="dxa"/>
            <w:vAlign w:val="center"/>
          </w:tcPr>
          <w:p w14:paraId="2C3BB957">
            <w:pPr>
              <w:jc w:val="right"/>
            </w:pPr>
            <w:r>
              <w:rPr>
                <w:rFonts w:hint="eastAsia"/>
              </w:rPr>
              <w:t>-</w:t>
            </w:r>
          </w:p>
        </w:tc>
        <w:tc>
          <w:tcPr>
            <w:tcW w:w="2447" w:type="dxa"/>
            <w:vAlign w:val="center"/>
          </w:tcPr>
          <w:p w14:paraId="52222B61">
            <w:pPr>
              <w:jc w:val="right"/>
            </w:pPr>
            <w:r>
              <w:rPr>
                <w:rFonts w:hint="eastAsia"/>
              </w:rPr>
              <w:t>-</w:t>
            </w:r>
          </w:p>
        </w:tc>
      </w:tr>
      <w:tr w14:paraId="40F5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5E42F8">
            <w:r>
              <w:rPr>
                <w:rFonts w:hint="eastAsia"/>
              </w:rPr>
              <w:t>Q</w:t>
            </w:r>
          </w:p>
        </w:tc>
        <w:tc>
          <w:tcPr>
            <w:tcW w:w="2901" w:type="dxa"/>
            <w:vAlign w:val="center"/>
          </w:tcPr>
          <w:p w14:paraId="41D04547">
            <w:r>
              <w:rPr>
                <w:rFonts w:hint="eastAsia"/>
              </w:rPr>
              <w:t>卫生和社会工作</w:t>
            </w:r>
          </w:p>
        </w:tc>
        <w:tc>
          <w:tcPr>
            <w:tcW w:w="2325" w:type="dxa"/>
            <w:vAlign w:val="center"/>
          </w:tcPr>
          <w:p w14:paraId="62BD10F6">
            <w:pPr>
              <w:jc w:val="right"/>
            </w:pPr>
            <w:r>
              <w:rPr>
                <w:rFonts w:hint="eastAsia"/>
              </w:rPr>
              <w:t>253,323.00</w:t>
            </w:r>
          </w:p>
        </w:tc>
        <w:tc>
          <w:tcPr>
            <w:tcW w:w="2447" w:type="dxa"/>
            <w:vAlign w:val="center"/>
          </w:tcPr>
          <w:p w14:paraId="32191901">
            <w:pPr>
              <w:jc w:val="right"/>
            </w:pPr>
            <w:r>
              <w:rPr>
                <w:rFonts w:hint="eastAsia"/>
              </w:rPr>
              <w:t>0.30</w:t>
            </w:r>
          </w:p>
        </w:tc>
      </w:tr>
      <w:tr w14:paraId="6FB9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83CEA2">
            <w:r>
              <w:rPr>
                <w:rFonts w:hint="eastAsia"/>
              </w:rPr>
              <w:t>R</w:t>
            </w:r>
          </w:p>
        </w:tc>
        <w:tc>
          <w:tcPr>
            <w:tcW w:w="2901" w:type="dxa"/>
            <w:vAlign w:val="center"/>
          </w:tcPr>
          <w:p w14:paraId="24C17B46">
            <w:r>
              <w:rPr>
                <w:rFonts w:hint="eastAsia"/>
              </w:rPr>
              <w:t>文化、体育和娱乐业</w:t>
            </w:r>
          </w:p>
        </w:tc>
        <w:tc>
          <w:tcPr>
            <w:tcW w:w="2325" w:type="dxa"/>
            <w:vAlign w:val="center"/>
          </w:tcPr>
          <w:p w14:paraId="3BB284F6">
            <w:pPr>
              <w:jc w:val="right"/>
            </w:pPr>
            <w:r>
              <w:rPr>
                <w:rFonts w:hint="eastAsia"/>
              </w:rPr>
              <w:t>437,388.00</w:t>
            </w:r>
          </w:p>
        </w:tc>
        <w:tc>
          <w:tcPr>
            <w:tcW w:w="2447" w:type="dxa"/>
            <w:vAlign w:val="center"/>
          </w:tcPr>
          <w:p w14:paraId="22EAD286">
            <w:pPr>
              <w:jc w:val="right"/>
            </w:pPr>
            <w:r>
              <w:rPr>
                <w:rFonts w:hint="eastAsia"/>
              </w:rPr>
              <w:t>0.52</w:t>
            </w:r>
          </w:p>
        </w:tc>
      </w:tr>
      <w:tr w14:paraId="010B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5189EE">
            <w:r>
              <w:rPr>
                <w:rFonts w:hint="eastAsia"/>
              </w:rPr>
              <w:t>S</w:t>
            </w:r>
          </w:p>
        </w:tc>
        <w:tc>
          <w:tcPr>
            <w:tcW w:w="2901" w:type="dxa"/>
            <w:vAlign w:val="center"/>
          </w:tcPr>
          <w:p w14:paraId="3CA2FD05">
            <w:r>
              <w:rPr>
                <w:rFonts w:hint="eastAsia"/>
              </w:rPr>
              <w:t>综合</w:t>
            </w:r>
          </w:p>
        </w:tc>
        <w:tc>
          <w:tcPr>
            <w:tcW w:w="2325" w:type="dxa"/>
            <w:vAlign w:val="center"/>
          </w:tcPr>
          <w:p w14:paraId="7E549923">
            <w:pPr>
              <w:jc w:val="right"/>
            </w:pPr>
            <w:r>
              <w:rPr>
                <w:rFonts w:hint="eastAsia"/>
              </w:rPr>
              <w:t>-</w:t>
            </w:r>
          </w:p>
        </w:tc>
        <w:tc>
          <w:tcPr>
            <w:tcW w:w="2447" w:type="dxa"/>
            <w:vAlign w:val="center"/>
          </w:tcPr>
          <w:p w14:paraId="2D1F2539">
            <w:pPr>
              <w:jc w:val="right"/>
            </w:pPr>
            <w:r>
              <w:rPr>
                <w:rFonts w:hint="eastAsia"/>
              </w:rPr>
              <w:t>-</w:t>
            </w:r>
          </w:p>
        </w:tc>
      </w:tr>
      <w:tr w14:paraId="2A8E3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0C0BF9"/>
        </w:tc>
        <w:tc>
          <w:tcPr>
            <w:tcW w:w="2901" w:type="dxa"/>
            <w:vAlign w:val="center"/>
          </w:tcPr>
          <w:p w14:paraId="2F0769BE">
            <w:r>
              <w:rPr>
                <w:rFonts w:hint="eastAsia"/>
              </w:rPr>
              <w:t>合计</w:t>
            </w:r>
          </w:p>
        </w:tc>
        <w:tc>
          <w:tcPr>
            <w:tcW w:w="2325" w:type="dxa"/>
            <w:vAlign w:val="center"/>
          </w:tcPr>
          <w:p w14:paraId="315973E0">
            <w:pPr>
              <w:jc w:val="right"/>
            </w:pPr>
            <w:r>
              <w:rPr>
                <w:rFonts w:hint="eastAsia"/>
              </w:rPr>
              <w:t>75,945,313.97</w:t>
            </w:r>
          </w:p>
        </w:tc>
        <w:tc>
          <w:tcPr>
            <w:tcW w:w="2447" w:type="dxa"/>
            <w:vAlign w:val="center"/>
          </w:tcPr>
          <w:p w14:paraId="385FAD3F">
            <w:pPr>
              <w:jc w:val="right"/>
            </w:pPr>
            <w:r>
              <w:rPr>
                <w:rFonts w:hint="eastAsia"/>
              </w:rPr>
              <w:t>90.66</w:t>
            </w:r>
          </w:p>
        </w:tc>
      </w:tr>
    </w:tbl>
    <w:p w14:paraId="6CCFE26F">
      <w:pPr>
        <w:pStyle w:val="28"/>
      </w:pPr>
      <w:bookmarkStart w:id="164" w:name="_Toc164"/>
      <w:r>
        <w:t>期末积极投资按行业分类境内股票投资组合</w:t>
      </w:r>
      <w:bookmarkEnd w:id="164"/>
    </w:p>
    <w:p w14:paraId="60BAF928">
      <w:pPr>
        <w:pStyle w:val="18"/>
        <w:rPr>
          <w:rFonts w:hint="eastAsia"/>
        </w:rPr>
      </w:pPr>
      <w:r>
        <w:rPr>
          <w:rFonts w:hint="eastAsia"/>
        </w:rPr>
        <w:t>无。</w:t>
      </w:r>
    </w:p>
    <w:p w14:paraId="6B9ADDA2">
      <w:pPr>
        <w:pStyle w:val="28"/>
      </w:pPr>
      <w:bookmarkStart w:id="165" w:name="_Toc165"/>
      <w:r>
        <w:t>报告期末按行业分类的港股通投资股票投资组合</w:t>
      </w:r>
      <w:bookmarkEnd w:id="165"/>
    </w:p>
    <w:p w14:paraId="737BD75C">
      <w:pPr>
        <w:pStyle w:val="18"/>
        <w:rPr>
          <w:rFonts w:hint="eastAsia"/>
        </w:rPr>
      </w:pPr>
      <w:r>
        <w:rPr>
          <w:rFonts w:hint="eastAsia"/>
        </w:rPr>
        <w:t>无。</w:t>
      </w:r>
    </w:p>
    <w:p w14:paraId="334B2132">
      <w:pPr>
        <w:pStyle w:val="23"/>
      </w:pPr>
      <w:bookmarkStart w:id="166" w:name="_Toc29463"/>
      <w:r>
        <w:t>期末按公允价值占基金资产净值比例大小排序的所有股票投资明细</w:t>
      </w:r>
      <w:bookmarkEnd w:id="166"/>
    </w:p>
    <w:p w14:paraId="53E570DC">
      <w:pPr>
        <w:pStyle w:val="28"/>
      </w:pPr>
      <w:bookmarkStart w:id="167" w:name="_Toc167"/>
      <w:r>
        <w:t>报告期末指数投资按公允价值占基金资产净值比例大小排序的所有股票投资明细</w:t>
      </w:r>
      <w:bookmarkEnd w:id="167"/>
    </w:p>
    <w:p w14:paraId="0EEF8D5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F2DC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96DF066">
            <w:pPr>
              <w:jc w:val="center"/>
            </w:pPr>
            <w:r>
              <w:rPr>
                <w:rFonts w:hint="eastAsia"/>
                <w:b/>
              </w:rPr>
              <w:t>序号</w:t>
            </w:r>
          </w:p>
        </w:tc>
        <w:tc>
          <w:tcPr>
            <w:tcW w:w="1384" w:type="dxa"/>
            <w:shd w:val="clear" w:color="auto" w:fill="BFBFBF"/>
            <w:vAlign w:val="center"/>
          </w:tcPr>
          <w:p w14:paraId="6887C1DA">
            <w:pPr>
              <w:jc w:val="center"/>
            </w:pPr>
            <w:r>
              <w:rPr>
                <w:rFonts w:hint="eastAsia"/>
                <w:b/>
              </w:rPr>
              <w:t>股票代码</w:t>
            </w:r>
          </w:p>
        </w:tc>
        <w:tc>
          <w:tcPr>
            <w:tcW w:w="1384" w:type="dxa"/>
            <w:shd w:val="clear" w:color="auto" w:fill="BFBFBF"/>
            <w:vAlign w:val="center"/>
          </w:tcPr>
          <w:p w14:paraId="4693467A">
            <w:pPr>
              <w:jc w:val="center"/>
            </w:pPr>
            <w:r>
              <w:rPr>
                <w:rFonts w:hint="eastAsia"/>
                <w:b/>
              </w:rPr>
              <w:t>股票名称</w:t>
            </w:r>
          </w:p>
        </w:tc>
        <w:tc>
          <w:tcPr>
            <w:tcW w:w="1384" w:type="dxa"/>
            <w:shd w:val="clear" w:color="auto" w:fill="BFBFBF"/>
            <w:vAlign w:val="center"/>
          </w:tcPr>
          <w:p w14:paraId="3CCA0EE2">
            <w:pPr>
              <w:jc w:val="center"/>
            </w:pPr>
            <w:r>
              <w:rPr>
                <w:rFonts w:hint="eastAsia"/>
                <w:b/>
              </w:rPr>
              <w:t>数量（股）</w:t>
            </w:r>
          </w:p>
        </w:tc>
        <w:tc>
          <w:tcPr>
            <w:tcW w:w="1384" w:type="dxa"/>
            <w:shd w:val="clear" w:color="auto" w:fill="BFBFBF"/>
            <w:vAlign w:val="center"/>
          </w:tcPr>
          <w:p w14:paraId="624699CF">
            <w:pPr>
              <w:jc w:val="center"/>
            </w:pPr>
            <w:r>
              <w:rPr>
                <w:rFonts w:hint="eastAsia"/>
                <w:b/>
              </w:rPr>
              <w:t>公允价值（元）</w:t>
            </w:r>
          </w:p>
        </w:tc>
        <w:tc>
          <w:tcPr>
            <w:tcW w:w="1384" w:type="dxa"/>
            <w:shd w:val="clear" w:color="auto" w:fill="BFBFBF"/>
            <w:vAlign w:val="center"/>
          </w:tcPr>
          <w:p w14:paraId="40858A06">
            <w:pPr>
              <w:jc w:val="center"/>
            </w:pPr>
            <w:r>
              <w:rPr>
                <w:rFonts w:hint="eastAsia"/>
                <w:b/>
              </w:rPr>
              <w:t>占基金资产净值比例（％）</w:t>
            </w:r>
          </w:p>
        </w:tc>
      </w:tr>
      <w:tr w14:paraId="4FF4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4BEF7A">
            <w:pPr>
              <w:jc w:val="center"/>
            </w:pPr>
            <w:r>
              <w:rPr>
                <w:rFonts w:hint="eastAsia"/>
              </w:rPr>
              <w:t>1</w:t>
            </w:r>
          </w:p>
        </w:tc>
        <w:tc>
          <w:tcPr>
            <w:tcW w:w="1384" w:type="dxa"/>
            <w:vAlign w:val="center"/>
          </w:tcPr>
          <w:p w14:paraId="722E7E7C">
            <w:r>
              <w:rPr>
                <w:rFonts w:hint="eastAsia"/>
              </w:rPr>
              <w:t>002558</w:t>
            </w:r>
          </w:p>
        </w:tc>
        <w:tc>
          <w:tcPr>
            <w:tcW w:w="1384" w:type="dxa"/>
            <w:vAlign w:val="center"/>
          </w:tcPr>
          <w:p w14:paraId="75E6101D">
            <w:r>
              <w:rPr>
                <w:rFonts w:hint="eastAsia"/>
              </w:rPr>
              <w:t>巨人网络</w:t>
            </w:r>
          </w:p>
        </w:tc>
        <w:tc>
          <w:tcPr>
            <w:tcW w:w="1384" w:type="dxa"/>
            <w:vAlign w:val="center"/>
          </w:tcPr>
          <w:p w14:paraId="2E683444">
            <w:pPr>
              <w:jc w:val="right"/>
            </w:pPr>
            <w:r>
              <w:rPr>
                <w:rFonts w:hint="eastAsia"/>
              </w:rPr>
              <w:t>16,900</w:t>
            </w:r>
          </w:p>
        </w:tc>
        <w:tc>
          <w:tcPr>
            <w:tcW w:w="1384" w:type="dxa"/>
            <w:vAlign w:val="center"/>
          </w:tcPr>
          <w:p w14:paraId="370835C9">
            <w:pPr>
              <w:jc w:val="right"/>
            </w:pPr>
            <w:r>
              <w:rPr>
                <w:rFonts w:hint="eastAsia"/>
              </w:rPr>
              <w:t>731,601.00</w:t>
            </w:r>
          </w:p>
        </w:tc>
        <w:tc>
          <w:tcPr>
            <w:tcW w:w="1384" w:type="dxa"/>
            <w:vAlign w:val="center"/>
          </w:tcPr>
          <w:p w14:paraId="122617EE">
            <w:pPr>
              <w:jc w:val="right"/>
            </w:pPr>
            <w:r>
              <w:rPr>
                <w:rFonts w:hint="eastAsia"/>
              </w:rPr>
              <w:t>0.87</w:t>
            </w:r>
          </w:p>
        </w:tc>
      </w:tr>
      <w:tr w14:paraId="0970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E13EF">
            <w:pPr>
              <w:jc w:val="center"/>
            </w:pPr>
            <w:r>
              <w:rPr>
                <w:rFonts w:hint="eastAsia"/>
              </w:rPr>
              <w:t>2</w:t>
            </w:r>
          </w:p>
        </w:tc>
        <w:tc>
          <w:tcPr>
            <w:tcW w:w="1384" w:type="dxa"/>
            <w:vAlign w:val="center"/>
          </w:tcPr>
          <w:p w14:paraId="217BA972">
            <w:r>
              <w:rPr>
                <w:rFonts w:hint="eastAsia"/>
              </w:rPr>
              <w:t>002532</w:t>
            </w:r>
          </w:p>
        </w:tc>
        <w:tc>
          <w:tcPr>
            <w:tcW w:w="1384" w:type="dxa"/>
            <w:vAlign w:val="center"/>
          </w:tcPr>
          <w:p w14:paraId="039F117A">
            <w:r>
              <w:rPr>
                <w:rFonts w:hint="eastAsia"/>
              </w:rPr>
              <w:t>天山铝业</w:t>
            </w:r>
          </w:p>
        </w:tc>
        <w:tc>
          <w:tcPr>
            <w:tcW w:w="1384" w:type="dxa"/>
            <w:vAlign w:val="center"/>
          </w:tcPr>
          <w:p w14:paraId="422A0E73">
            <w:pPr>
              <w:jc w:val="right"/>
            </w:pPr>
            <w:r>
              <w:rPr>
                <w:rFonts w:hint="eastAsia"/>
              </w:rPr>
              <w:t>38,800</w:t>
            </w:r>
          </w:p>
        </w:tc>
        <w:tc>
          <w:tcPr>
            <w:tcW w:w="1384" w:type="dxa"/>
            <w:vAlign w:val="center"/>
          </w:tcPr>
          <w:p w14:paraId="0C586A87">
            <w:pPr>
              <w:jc w:val="right"/>
            </w:pPr>
            <w:r>
              <w:rPr>
                <w:rFonts w:hint="eastAsia"/>
              </w:rPr>
              <w:t>627,784.00</w:t>
            </w:r>
          </w:p>
        </w:tc>
        <w:tc>
          <w:tcPr>
            <w:tcW w:w="1384" w:type="dxa"/>
            <w:vAlign w:val="center"/>
          </w:tcPr>
          <w:p w14:paraId="50369A1A">
            <w:pPr>
              <w:jc w:val="right"/>
            </w:pPr>
            <w:r>
              <w:rPr>
                <w:rFonts w:hint="eastAsia"/>
              </w:rPr>
              <w:t>0.75</w:t>
            </w:r>
          </w:p>
        </w:tc>
      </w:tr>
      <w:tr w14:paraId="60E2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382E3">
            <w:pPr>
              <w:jc w:val="center"/>
            </w:pPr>
            <w:r>
              <w:rPr>
                <w:rFonts w:hint="eastAsia"/>
              </w:rPr>
              <w:t>3</w:t>
            </w:r>
          </w:p>
        </w:tc>
        <w:tc>
          <w:tcPr>
            <w:tcW w:w="1384" w:type="dxa"/>
            <w:vAlign w:val="center"/>
          </w:tcPr>
          <w:p w14:paraId="72C0878E">
            <w:r>
              <w:rPr>
                <w:rFonts w:hint="eastAsia"/>
              </w:rPr>
              <w:t>002738</w:t>
            </w:r>
          </w:p>
        </w:tc>
        <w:tc>
          <w:tcPr>
            <w:tcW w:w="1384" w:type="dxa"/>
            <w:vAlign w:val="center"/>
          </w:tcPr>
          <w:p w14:paraId="7F6C2C4B">
            <w:r>
              <w:rPr>
                <w:rFonts w:hint="eastAsia"/>
              </w:rPr>
              <w:t>中矿资源</w:t>
            </w:r>
          </w:p>
        </w:tc>
        <w:tc>
          <w:tcPr>
            <w:tcW w:w="1384" w:type="dxa"/>
            <w:vAlign w:val="center"/>
          </w:tcPr>
          <w:p w14:paraId="2A316367">
            <w:pPr>
              <w:jc w:val="right"/>
            </w:pPr>
            <w:r>
              <w:rPr>
                <w:rFonts w:hint="eastAsia"/>
              </w:rPr>
              <w:t>7,800</w:t>
            </w:r>
          </w:p>
        </w:tc>
        <w:tc>
          <w:tcPr>
            <w:tcW w:w="1384" w:type="dxa"/>
            <w:vAlign w:val="center"/>
          </w:tcPr>
          <w:p w14:paraId="6C95CFDC">
            <w:pPr>
              <w:jc w:val="right"/>
            </w:pPr>
            <w:r>
              <w:rPr>
                <w:rFonts w:hint="eastAsia"/>
              </w:rPr>
              <w:t>612,690.00</w:t>
            </w:r>
          </w:p>
        </w:tc>
        <w:tc>
          <w:tcPr>
            <w:tcW w:w="1384" w:type="dxa"/>
            <w:vAlign w:val="center"/>
          </w:tcPr>
          <w:p w14:paraId="5FA6D631">
            <w:pPr>
              <w:jc w:val="right"/>
            </w:pPr>
            <w:r>
              <w:rPr>
                <w:rFonts w:hint="eastAsia"/>
              </w:rPr>
              <w:t>0.73</w:t>
            </w:r>
          </w:p>
        </w:tc>
      </w:tr>
      <w:tr w14:paraId="5015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81BAA">
            <w:pPr>
              <w:jc w:val="center"/>
            </w:pPr>
            <w:r>
              <w:rPr>
                <w:rFonts w:hint="eastAsia"/>
              </w:rPr>
              <w:t>4</w:t>
            </w:r>
          </w:p>
        </w:tc>
        <w:tc>
          <w:tcPr>
            <w:tcW w:w="1384" w:type="dxa"/>
            <w:vAlign w:val="center"/>
          </w:tcPr>
          <w:p w14:paraId="1524E153">
            <w:r>
              <w:rPr>
                <w:rFonts w:hint="eastAsia"/>
              </w:rPr>
              <w:t>600143</w:t>
            </w:r>
          </w:p>
        </w:tc>
        <w:tc>
          <w:tcPr>
            <w:tcW w:w="1384" w:type="dxa"/>
            <w:vAlign w:val="center"/>
          </w:tcPr>
          <w:p w14:paraId="102319E3">
            <w:r>
              <w:rPr>
                <w:rFonts w:hint="eastAsia"/>
              </w:rPr>
              <w:t>金发科技</w:t>
            </w:r>
          </w:p>
        </w:tc>
        <w:tc>
          <w:tcPr>
            <w:tcW w:w="1384" w:type="dxa"/>
            <w:vAlign w:val="center"/>
          </w:tcPr>
          <w:p w14:paraId="48FB9EB0">
            <w:pPr>
              <w:jc w:val="right"/>
            </w:pPr>
            <w:r>
              <w:rPr>
                <w:rFonts w:hint="eastAsia"/>
              </w:rPr>
              <w:t>29,700</w:t>
            </w:r>
          </w:p>
        </w:tc>
        <w:tc>
          <w:tcPr>
            <w:tcW w:w="1384" w:type="dxa"/>
            <w:vAlign w:val="center"/>
          </w:tcPr>
          <w:p w14:paraId="1F0F8F14">
            <w:pPr>
              <w:jc w:val="right"/>
            </w:pPr>
            <w:r>
              <w:rPr>
                <w:rFonts w:hint="eastAsia"/>
              </w:rPr>
              <w:t>580,338.00</w:t>
            </w:r>
          </w:p>
        </w:tc>
        <w:tc>
          <w:tcPr>
            <w:tcW w:w="1384" w:type="dxa"/>
            <w:vAlign w:val="center"/>
          </w:tcPr>
          <w:p w14:paraId="063EEDAF">
            <w:pPr>
              <w:jc w:val="right"/>
            </w:pPr>
            <w:r>
              <w:rPr>
                <w:rFonts w:hint="eastAsia"/>
              </w:rPr>
              <w:t>0.69</w:t>
            </w:r>
          </w:p>
        </w:tc>
      </w:tr>
      <w:tr w14:paraId="5D01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1D3577">
            <w:pPr>
              <w:jc w:val="center"/>
            </w:pPr>
            <w:r>
              <w:rPr>
                <w:rFonts w:hint="eastAsia"/>
              </w:rPr>
              <w:t>5</w:t>
            </w:r>
          </w:p>
        </w:tc>
        <w:tc>
          <w:tcPr>
            <w:tcW w:w="1384" w:type="dxa"/>
            <w:vAlign w:val="center"/>
          </w:tcPr>
          <w:p w14:paraId="66411CDF">
            <w:r>
              <w:rPr>
                <w:rFonts w:hint="eastAsia"/>
              </w:rPr>
              <w:t>300450</w:t>
            </w:r>
          </w:p>
        </w:tc>
        <w:tc>
          <w:tcPr>
            <w:tcW w:w="1384" w:type="dxa"/>
            <w:vAlign w:val="center"/>
          </w:tcPr>
          <w:p w14:paraId="2A7DF79B">
            <w:r>
              <w:rPr>
                <w:rFonts w:hint="eastAsia"/>
              </w:rPr>
              <w:t>先导智能</w:t>
            </w:r>
          </w:p>
        </w:tc>
        <w:tc>
          <w:tcPr>
            <w:tcW w:w="1384" w:type="dxa"/>
            <w:vAlign w:val="center"/>
          </w:tcPr>
          <w:p w14:paraId="1ACEFA38">
            <w:pPr>
              <w:jc w:val="right"/>
            </w:pPr>
            <w:r>
              <w:rPr>
                <w:rFonts w:hint="eastAsia"/>
              </w:rPr>
              <w:t>11,600</w:t>
            </w:r>
          </w:p>
        </w:tc>
        <w:tc>
          <w:tcPr>
            <w:tcW w:w="1384" w:type="dxa"/>
            <w:vAlign w:val="center"/>
          </w:tcPr>
          <w:p w14:paraId="138257CD">
            <w:pPr>
              <w:jc w:val="right"/>
            </w:pPr>
            <w:r>
              <w:rPr>
                <w:rFonts w:hint="eastAsia"/>
              </w:rPr>
              <w:t>579,768.00</w:t>
            </w:r>
          </w:p>
        </w:tc>
        <w:tc>
          <w:tcPr>
            <w:tcW w:w="1384" w:type="dxa"/>
            <w:vAlign w:val="center"/>
          </w:tcPr>
          <w:p w14:paraId="67516DD0">
            <w:pPr>
              <w:jc w:val="right"/>
            </w:pPr>
            <w:r>
              <w:rPr>
                <w:rFonts w:hint="eastAsia"/>
              </w:rPr>
              <w:t>0.69</w:t>
            </w:r>
          </w:p>
        </w:tc>
      </w:tr>
      <w:tr w14:paraId="5C25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7CA46">
            <w:pPr>
              <w:jc w:val="center"/>
            </w:pPr>
            <w:r>
              <w:rPr>
                <w:rFonts w:hint="eastAsia"/>
              </w:rPr>
              <w:t>6</w:t>
            </w:r>
          </w:p>
        </w:tc>
        <w:tc>
          <w:tcPr>
            <w:tcW w:w="1384" w:type="dxa"/>
            <w:vAlign w:val="center"/>
          </w:tcPr>
          <w:p w14:paraId="003D2B07">
            <w:r>
              <w:rPr>
                <w:rFonts w:hint="eastAsia"/>
              </w:rPr>
              <w:t>601168</w:t>
            </w:r>
          </w:p>
        </w:tc>
        <w:tc>
          <w:tcPr>
            <w:tcW w:w="1384" w:type="dxa"/>
            <w:vAlign w:val="center"/>
          </w:tcPr>
          <w:p w14:paraId="457171B2">
            <w:r>
              <w:rPr>
                <w:rFonts w:hint="eastAsia"/>
              </w:rPr>
              <w:t>西部矿业</w:t>
            </w:r>
          </w:p>
        </w:tc>
        <w:tc>
          <w:tcPr>
            <w:tcW w:w="1384" w:type="dxa"/>
            <w:vAlign w:val="center"/>
          </w:tcPr>
          <w:p w14:paraId="1D1995FD">
            <w:pPr>
              <w:jc w:val="right"/>
            </w:pPr>
            <w:r>
              <w:rPr>
                <w:rFonts w:hint="eastAsia"/>
              </w:rPr>
              <w:t>20,600</w:t>
            </w:r>
          </w:p>
        </w:tc>
        <w:tc>
          <w:tcPr>
            <w:tcW w:w="1384" w:type="dxa"/>
            <w:vAlign w:val="center"/>
          </w:tcPr>
          <w:p w14:paraId="44DF29AD">
            <w:pPr>
              <w:jc w:val="right"/>
            </w:pPr>
            <w:r>
              <w:rPr>
                <w:rFonts w:hint="eastAsia"/>
              </w:rPr>
              <w:t>569,384.00</w:t>
            </w:r>
          </w:p>
        </w:tc>
        <w:tc>
          <w:tcPr>
            <w:tcW w:w="1384" w:type="dxa"/>
            <w:vAlign w:val="center"/>
          </w:tcPr>
          <w:p w14:paraId="30D5B29B">
            <w:pPr>
              <w:jc w:val="right"/>
            </w:pPr>
            <w:r>
              <w:rPr>
                <w:rFonts w:hint="eastAsia"/>
              </w:rPr>
              <w:t>0.68</w:t>
            </w:r>
          </w:p>
        </w:tc>
      </w:tr>
      <w:tr w14:paraId="048A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628EE">
            <w:pPr>
              <w:jc w:val="center"/>
            </w:pPr>
            <w:r>
              <w:rPr>
                <w:rFonts w:hint="eastAsia"/>
              </w:rPr>
              <w:t>7</w:t>
            </w:r>
          </w:p>
        </w:tc>
        <w:tc>
          <w:tcPr>
            <w:tcW w:w="1384" w:type="dxa"/>
            <w:vAlign w:val="center"/>
          </w:tcPr>
          <w:p w14:paraId="09320823">
            <w:r>
              <w:rPr>
                <w:rFonts w:hint="eastAsia"/>
              </w:rPr>
              <w:t>600118</w:t>
            </w:r>
          </w:p>
        </w:tc>
        <w:tc>
          <w:tcPr>
            <w:tcW w:w="1384" w:type="dxa"/>
            <w:vAlign w:val="center"/>
          </w:tcPr>
          <w:p w14:paraId="5CA190D0">
            <w:r>
              <w:rPr>
                <w:rFonts w:hint="eastAsia"/>
              </w:rPr>
              <w:t>中国卫星</w:t>
            </w:r>
          </w:p>
        </w:tc>
        <w:tc>
          <w:tcPr>
            <w:tcW w:w="1384" w:type="dxa"/>
            <w:vAlign w:val="center"/>
          </w:tcPr>
          <w:p w14:paraId="4E2985B4">
            <w:pPr>
              <w:jc w:val="right"/>
            </w:pPr>
            <w:r>
              <w:rPr>
                <w:rFonts w:hint="eastAsia"/>
              </w:rPr>
              <w:t>5,800</w:t>
            </w:r>
          </w:p>
        </w:tc>
        <w:tc>
          <w:tcPr>
            <w:tcW w:w="1384" w:type="dxa"/>
            <w:vAlign w:val="center"/>
          </w:tcPr>
          <w:p w14:paraId="581B2460">
            <w:pPr>
              <w:jc w:val="right"/>
            </w:pPr>
            <w:r>
              <w:rPr>
                <w:rFonts w:hint="eastAsia"/>
              </w:rPr>
              <w:t>550,710.00</w:t>
            </w:r>
          </w:p>
        </w:tc>
        <w:tc>
          <w:tcPr>
            <w:tcW w:w="1384" w:type="dxa"/>
            <w:vAlign w:val="center"/>
          </w:tcPr>
          <w:p w14:paraId="7A13D122">
            <w:pPr>
              <w:jc w:val="right"/>
            </w:pPr>
            <w:r>
              <w:rPr>
                <w:rFonts w:hint="eastAsia"/>
              </w:rPr>
              <w:t>0.66</w:t>
            </w:r>
          </w:p>
        </w:tc>
      </w:tr>
      <w:tr w14:paraId="277E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05E5C1">
            <w:pPr>
              <w:jc w:val="center"/>
            </w:pPr>
            <w:r>
              <w:rPr>
                <w:rFonts w:hint="eastAsia"/>
              </w:rPr>
              <w:t>8</w:t>
            </w:r>
          </w:p>
        </w:tc>
        <w:tc>
          <w:tcPr>
            <w:tcW w:w="1384" w:type="dxa"/>
            <w:vAlign w:val="center"/>
          </w:tcPr>
          <w:p w14:paraId="67344293">
            <w:r>
              <w:rPr>
                <w:rFonts w:hint="eastAsia"/>
              </w:rPr>
              <w:t>002202</w:t>
            </w:r>
          </w:p>
        </w:tc>
        <w:tc>
          <w:tcPr>
            <w:tcW w:w="1384" w:type="dxa"/>
            <w:vAlign w:val="center"/>
          </w:tcPr>
          <w:p w14:paraId="0CF9BD7D">
            <w:r>
              <w:rPr>
                <w:rFonts w:hint="eastAsia"/>
              </w:rPr>
              <w:t>金风科技</w:t>
            </w:r>
          </w:p>
        </w:tc>
        <w:tc>
          <w:tcPr>
            <w:tcW w:w="1384" w:type="dxa"/>
            <w:vAlign w:val="center"/>
          </w:tcPr>
          <w:p w14:paraId="79D419D8">
            <w:pPr>
              <w:jc w:val="right"/>
            </w:pPr>
            <w:r>
              <w:rPr>
                <w:rFonts w:hint="eastAsia"/>
              </w:rPr>
              <w:t>26,000</w:t>
            </w:r>
          </w:p>
        </w:tc>
        <w:tc>
          <w:tcPr>
            <w:tcW w:w="1384" w:type="dxa"/>
            <w:vAlign w:val="center"/>
          </w:tcPr>
          <w:p w14:paraId="4C01522A">
            <w:pPr>
              <w:jc w:val="right"/>
            </w:pPr>
            <w:r>
              <w:rPr>
                <w:rFonts w:hint="eastAsia"/>
              </w:rPr>
              <w:t>530,400.00</w:t>
            </w:r>
          </w:p>
        </w:tc>
        <w:tc>
          <w:tcPr>
            <w:tcW w:w="1384" w:type="dxa"/>
            <w:vAlign w:val="center"/>
          </w:tcPr>
          <w:p w14:paraId="0BDBA4B9">
            <w:pPr>
              <w:jc w:val="right"/>
            </w:pPr>
            <w:r>
              <w:rPr>
                <w:rFonts w:hint="eastAsia"/>
              </w:rPr>
              <w:t>0.63</w:t>
            </w:r>
          </w:p>
        </w:tc>
      </w:tr>
      <w:tr w14:paraId="2F9A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2B2F1">
            <w:pPr>
              <w:jc w:val="center"/>
            </w:pPr>
            <w:r>
              <w:rPr>
                <w:rFonts w:hint="eastAsia"/>
              </w:rPr>
              <w:t>9</w:t>
            </w:r>
          </w:p>
        </w:tc>
        <w:tc>
          <w:tcPr>
            <w:tcW w:w="1384" w:type="dxa"/>
            <w:vAlign w:val="center"/>
          </w:tcPr>
          <w:p w14:paraId="333D625D">
            <w:r>
              <w:rPr>
                <w:rFonts w:hint="eastAsia"/>
              </w:rPr>
              <w:t>002595</w:t>
            </w:r>
          </w:p>
        </w:tc>
        <w:tc>
          <w:tcPr>
            <w:tcW w:w="1384" w:type="dxa"/>
            <w:vAlign w:val="center"/>
          </w:tcPr>
          <w:p w14:paraId="7480368C">
            <w:r>
              <w:rPr>
                <w:rFonts w:hint="eastAsia"/>
              </w:rPr>
              <w:t>豪迈科技</w:t>
            </w:r>
          </w:p>
        </w:tc>
        <w:tc>
          <w:tcPr>
            <w:tcW w:w="1384" w:type="dxa"/>
            <w:vAlign w:val="center"/>
          </w:tcPr>
          <w:p w14:paraId="0549A27D">
            <w:pPr>
              <w:jc w:val="right"/>
            </w:pPr>
            <w:r>
              <w:rPr>
                <w:rFonts w:hint="eastAsia"/>
              </w:rPr>
              <w:t>6,200</w:t>
            </w:r>
          </w:p>
        </w:tc>
        <w:tc>
          <w:tcPr>
            <w:tcW w:w="1384" w:type="dxa"/>
            <w:vAlign w:val="center"/>
          </w:tcPr>
          <w:p w14:paraId="3DAA51D6">
            <w:pPr>
              <w:jc w:val="right"/>
            </w:pPr>
            <w:r>
              <w:rPr>
                <w:rFonts w:hint="eastAsia"/>
              </w:rPr>
              <w:t>523,962.00</w:t>
            </w:r>
          </w:p>
        </w:tc>
        <w:tc>
          <w:tcPr>
            <w:tcW w:w="1384" w:type="dxa"/>
            <w:vAlign w:val="center"/>
          </w:tcPr>
          <w:p w14:paraId="05B6F366">
            <w:pPr>
              <w:jc w:val="right"/>
            </w:pPr>
            <w:r>
              <w:rPr>
                <w:rFonts w:hint="eastAsia"/>
              </w:rPr>
              <w:t>0.63</w:t>
            </w:r>
          </w:p>
        </w:tc>
      </w:tr>
      <w:tr w14:paraId="4ED81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4243E4">
            <w:pPr>
              <w:jc w:val="center"/>
            </w:pPr>
            <w:r>
              <w:rPr>
                <w:rFonts w:hint="eastAsia"/>
              </w:rPr>
              <w:t>10</w:t>
            </w:r>
          </w:p>
        </w:tc>
        <w:tc>
          <w:tcPr>
            <w:tcW w:w="1384" w:type="dxa"/>
            <w:vAlign w:val="center"/>
          </w:tcPr>
          <w:p w14:paraId="3B94FCCF">
            <w:r>
              <w:rPr>
                <w:rFonts w:hint="eastAsia"/>
              </w:rPr>
              <w:t>002436</w:t>
            </w:r>
          </w:p>
        </w:tc>
        <w:tc>
          <w:tcPr>
            <w:tcW w:w="1384" w:type="dxa"/>
            <w:vAlign w:val="center"/>
          </w:tcPr>
          <w:p w14:paraId="08ACF53F">
            <w:r>
              <w:rPr>
                <w:rFonts w:hint="eastAsia"/>
              </w:rPr>
              <w:t>兴森科技</w:t>
            </w:r>
          </w:p>
        </w:tc>
        <w:tc>
          <w:tcPr>
            <w:tcW w:w="1384" w:type="dxa"/>
            <w:vAlign w:val="center"/>
          </w:tcPr>
          <w:p w14:paraId="57F71C4B">
            <w:pPr>
              <w:jc w:val="right"/>
            </w:pPr>
            <w:r>
              <w:rPr>
                <w:rFonts w:hint="eastAsia"/>
              </w:rPr>
              <w:t>24,700</w:t>
            </w:r>
          </w:p>
        </w:tc>
        <w:tc>
          <w:tcPr>
            <w:tcW w:w="1384" w:type="dxa"/>
            <w:vAlign w:val="center"/>
          </w:tcPr>
          <w:p w14:paraId="5B2691B6">
            <w:pPr>
              <w:jc w:val="right"/>
            </w:pPr>
            <w:r>
              <w:rPr>
                <w:rFonts w:hint="eastAsia"/>
              </w:rPr>
              <w:t>522,899.00</w:t>
            </w:r>
          </w:p>
        </w:tc>
        <w:tc>
          <w:tcPr>
            <w:tcW w:w="1384" w:type="dxa"/>
            <w:vAlign w:val="center"/>
          </w:tcPr>
          <w:p w14:paraId="2BD2E755">
            <w:pPr>
              <w:jc w:val="right"/>
            </w:pPr>
            <w:r>
              <w:rPr>
                <w:rFonts w:hint="eastAsia"/>
              </w:rPr>
              <w:t>0.62</w:t>
            </w:r>
          </w:p>
        </w:tc>
      </w:tr>
      <w:tr w14:paraId="1219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067FB1">
            <w:pPr>
              <w:jc w:val="center"/>
            </w:pPr>
            <w:r>
              <w:rPr>
                <w:rFonts w:hint="eastAsia"/>
              </w:rPr>
              <w:t>11</w:t>
            </w:r>
          </w:p>
        </w:tc>
        <w:tc>
          <w:tcPr>
            <w:tcW w:w="1384" w:type="dxa"/>
            <w:vAlign w:val="center"/>
          </w:tcPr>
          <w:p w14:paraId="0D43D896">
            <w:r>
              <w:rPr>
                <w:rFonts w:hint="eastAsia"/>
              </w:rPr>
              <w:t>600549</w:t>
            </w:r>
          </w:p>
        </w:tc>
        <w:tc>
          <w:tcPr>
            <w:tcW w:w="1384" w:type="dxa"/>
            <w:vAlign w:val="center"/>
          </w:tcPr>
          <w:p w14:paraId="3B2E8F0D">
            <w:r>
              <w:rPr>
                <w:rFonts w:hint="eastAsia"/>
              </w:rPr>
              <w:t>厦门钨业</w:t>
            </w:r>
          </w:p>
        </w:tc>
        <w:tc>
          <w:tcPr>
            <w:tcW w:w="1384" w:type="dxa"/>
            <w:vAlign w:val="center"/>
          </w:tcPr>
          <w:p w14:paraId="4616F831">
            <w:pPr>
              <w:jc w:val="right"/>
            </w:pPr>
            <w:r>
              <w:rPr>
                <w:rFonts w:hint="eastAsia"/>
              </w:rPr>
              <w:t>12,400</w:t>
            </w:r>
          </w:p>
        </w:tc>
        <w:tc>
          <w:tcPr>
            <w:tcW w:w="1384" w:type="dxa"/>
            <w:vAlign w:val="center"/>
          </w:tcPr>
          <w:p w14:paraId="14E3289E">
            <w:pPr>
              <w:jc w:val="right"/>
            </w:pPr>
            <w:r>
              <w:rPr>
                <w:rFonts w:hint="eastAsia"/>
              </w:rPr>
              <w:t>509,144.00</w:t>
            </w:r>
          </w:p>
        </w:tc>
        <w:tc>
          <w:tcPr>
            <w:tcW w:w="1384" w:type="dxa"/>
            <w:vAlign w:val="center"/>
          </w:tcPr>
          <w:p w14:paraId="0CC01CCC">
            <w:pPr>
              <w:jc w:val="right"/>
            </w:pPr>
            <w:r>
              <w:rPr>
                <w:rFonts w:hint="eastAsia"/>
              </w:rPr>
              <w:t>0.61</w:t>
            </w:r>
          </w:p>
        </w:tc>
      </w:tr>
      <w:tr w14:paraId="62A5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5ADC7">
            <w:pPr>
              <w:jc w:val="center"/>
            </w:pPr>
            <w:r>
              <w:rPr>
                <w:rFonts w:hint="eastAsia"/>
              </w:rPr>
              <w:t>12</w:t>
            </w:r>
          </w:p>
        </w:tc>
        <w:tc>
          <w:tcPr>
            <w:tcW w:w="1384" w:type="dxa"/>
            <w:vAlign w:val="center"/>
          </w:tcPr>
          <w:p w14:paraId="5C8531A4">
            <w:r>
              <w:rPr>
                <w:rFonts w:hint="eastAsia"/>
              </w:rPr>
              <w:t>300604</w:t>
            </w:r>
          </w:p>
        </w:tc>
        <w:tc>
          <w:tcPr>
            <w:tcW w:w="1384" w:type="dxa"/>
            <w:vAlign w:val="center"/>
          </w:tcPr>
          <w:p w14:paraId="34E3DDE8">
            <w:r>
              <w:rPr>
                <w:rFonts w:hint="eastAsia"/>
              </w:rPr>
              <w:t>长川科技</w:t>
            </w:r>
          </w:p>
        </w:tc>
        <w:tc>
          <w:tcPr>
            <w:tcW w:w="1384" w:type="dxa"/>
            <w:vAlign w:val="center"/>
          </w:tcPr>
          <w:p w14:paraId="24A07AA6">
            <w:pPr>
              <w:jc w:val="right"/>
            </w:pPr>
            <w:r>
              <w:rPr>
                <w:rFonts w:hint="eastAsia"/>
              </w:rPr>
              <w:t>4,800</w:t>
            </w:r>
          </w:p>
        </w:tc>
        <w:tc>
          <w:tcPr>
            <w:tcW w:w="1384" w:type="dxa"/>
            <w:vAlign w:val="center"/>
          </w:tcPr>
          <w:p w14:paraId="4DD64A79">
            <w:pPr>
              <w:jc w:val="right"/>
            </w:pPr>
            <w:r>
              <w:rPr>
                <w:rFonts w:hint="eastAsia"/>
              </w:rPr>
              <w:t>486,288.00</w:t>
            </w:r>
          </w:p>
        </w:tc>
        <w:tc>
          <w:tcPr>
            <w:tcW w:w="1384" w:type="dxa"/>
            <w:vAlign w:val="center"/>
          </w:tcPr>
          <w:p w14:paraId="64D1AC71">
            <w:pPr>
              <w:jc w:val="right"/>
            </w:pPr>
            <w:r>
              <w:rPr>
                <w:rFonts w:hint="eastAsia"/>
              </w:rPr>
              <w:t>0.58</w:t>
            </w:r>
          </w:p>
        </w:tc>
      </w:tr>
      <w:tr w14:paraId="3175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D31A7">
            <w:pPr>
              <w:jc w:val="center"/>
            </w:pPr>
            <w:r>
              <w:rPr>
                <w:rFonts w:hint="eastAsia"/>
              </w:rPr>
              <w:t>13</w:t>
            </w:r>
          </w:p>
        </w:tc>
        <w:tc>
          <w:tcPr>
            <w:tcW w:w="1384" w:type="dxa"/>
            <w:vAlign w:val="center"/>
          </w:tcPr>
          <w:p w14:paraId="4B87D775">
            <w:r>
              <w:rPr>
                <w:rFonts w:hint="eastAsia"/>
              </w:rPr>
              <w:t>002294</w:t>
            </w:r>
          </w:p>
        </w:tc>
        <w:tc>
          <w:tcPr>
            <w:tcW w:w="1384" w:type="dxa"/>
            <w:vAlign w:val="center"/>
          </w:tcPr>
          <w:p w14:paraId="78A49924">
            <w:r>
              <w:rPr>
                <w:rFonts w:hint="eastAsia"/>
              </w:rPr>
              <w:t>信立泰</w:t>
            </w:r>
          </w:p>
        </w:tc>
        <w:tc>
          <w:tcPr>
            <w:tcW w:w="1384" w:type="dxa"/>
            <w:vAlign w:val="center"/>
          </w:tcPr>
          <w:p w14:paraId="5BD4102E">
            <w:pPr>
              <w:jc w:val="right"/>
            </w:pPr>
            <w:r>
              <w:rPr>
                <w:rFonts w:hint="eastAsia"/>
              </w:rPr>
              <w:t>9,700</w:t>
            </w:r>
          </w:p>
        </w:tc>
        <w:tc>
          <w:tcPr>
            <w:tcW w:w="1384" w:type="dxa"/>
            <w:vAlign w:val="center"/>
          </w:tcPr>
          <w:p w14:paraId="3E462FD7">
            <w:pPr>
              <w:jc w:val="right"/>
            </w:pPr>
            <w:r>
              <w:rPr>
                <w:rFonts w:hint="eastAsia"/>
              </w:rPr>
              <w:t>480,635.00</w:t>
            </w:r>
          </w:p>
        </w:tc>
        <w:tc>
          <w:tcPr>
            <w:tcW w:w="1384" w:type="dxa"/>
            <w:vAlign w:val="center"/>
          </w:tcPr>
          <w:p w14:paraId="13705185">
            <w:pPr>
              <w:jc w:val="right"/>
            </w:pPr>
            <w:r>
              <w:rPr>
                <w:rFonts w:hint="eastAsia"/>
              </w:rPr>
              <w:t>0.57</w:t>
            </w:r>
          </w:p>
        </w:tc>
      </w:tr>
      <w:tr w14:paraId="58BE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87F51">
            <w:pPr>
              <w:jc w:val="center"/>
            </w:pPr>
            <w:r>
              <w:rPr>
                <w:rFonts w:hint="eastAsia"/>
              </w:rPr>
              <w:t>14</w:t>
            </w:r>
          </w:p>
        </w:tc>
        <w:tc>
          <w:tcPr>
            <w:tcW w:w="1384" w:type="dxa"/>
            <w:vAlign w:val="center"/>
          </w:tcPr>
          <w:p w14:paraId="631CABEA">
            <w:r>
              <w:rPr>
                <w:rFonts w:hint="eastAsia"/>
              </w:rPr>
              <w:t>000960</w:t>
            </w:r>
          </w:p>
        </w:tc>
        <w:tc>
          <w:tcPr>
            <w:tcW w:w="1384" w:type="dxa"/>
            <w:vAlign w:val="center"/>
          </w:tcPr>
          <w:p w14:paraId="6CD72A13">
            <w:r>
              <w:rPr>
                <w:rFonts w:hint="eastAsia"/>
              </w:rPr>
              <w:t>锡业股份</w:t>
            </w:r>
          </w:p>
        </w:tc>
        <w:tc>
          <w:tcPr>
            <w:tcW w:w="1384" w:type="dxa"/>
            <w:vAlign w:val="center"/>
          </w:tcPr>
          <w:p w14:paraId="1AD15D87">
            <w:pPr>
              <w:jc w:val="right"/>
            </w:pPr>
            <w:r>
              <w:rPr>
                <w:rFonts w:hint="eastAsia"/>
              </w:rPr>
              <w:t>17,000</w:t>
            </w:r>
          </w:p>
        </w:tc>
        <w:tc>
          <w:tcPr>
            <w:tcW w:w="1384" w:type="dxa"/>
            <w:vAlign w:val="center"/>
          </w:tcPr>
          <w:p w14:paraId="47621974">
            <w:pPr>
              <w:jc w:val="right"/>
            </w:pPr>
            <w:r>
              <w:rPr>
                <w:rFonts w:hint="eastAsia"/>
              </w:rPr>
              <w:t>473,960.00</w:t>
            </w:r>
          </w:p>
        </w:tc>
        <w:tc>
          <w:tcPr>
            <w:tcW w:w="1384" w:type="dxa"/>
            <w:vAlign w:val="center"/>
          </w:tcPr>
          <w:p w14:paraId="03EBDE87">
            <w:pPr>
              <w:jc w:val="right"/>
            </w:pPr>
            <w:r>
              <w:rPr>
                <w:rFonts w:hint="eastAsia"/>
              </w:rPr>
              <w:t>0.57</w:t>
            </w:r>
          </w:p>
        </w:tc>
      </w:tr>
      <w:tr w14:paraId="60B0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A70EA4">
            <w:pPr>
              <w:jc w:val="center"/>
            </w:pPr>
            <w:r>
              <w:rPr>
                <w:rFonts w:hint="eastAsia"/>
              </w:rPr>
              <w:t>15</w:t>
            </w:r>
          </w:p>
        </w:tc>
        <w:tc>
          <w:tcPr>
            <w:tcW w:w="1384" w:type="dxa"/>
            <w:vAlign w:val="center"/>
          </w:tcPr>
          <w:p w14:paraId="68058EB7">
            <w:r>
              <w:rPr>
                <w:rFonts w:hint="eastAsia"/>
              </w:rPr>
              <w:t>300857</w:t>
            </w:r>
          </w:p>
        </w:tc>
        <w:tc>
          <w:tcPr>
            <w:tcW w:w="1384" w:type="dxa"/>
            <w:vAlign w:val="center"/>
          </w:tcPr>
          <w:p w14:paraId="23E2F033">
            <w:r>
              <w:rPr>
                <w:rFonts w:hint="eastAsia"/>
              </w:rPr>
              <w:t>协创数据</w:t>
            </w:r>
          </w:p>
        </w:tc>
        <w:tc>
          <w:tcPr>
            <w:tcW w:w="1384" w:type="dxa"/>
            <w:vAlign w:val="center"/>
          </w:tcPr>
          <w:p w14:paraId="0F8160E8">
            <w:pPr>
              <w:jc w:val="right"/>
            </w:pPr>
            <w:r>
              <w:rPr>
                <w:rFonts w:hint="eastAsia"/>
              </w:rPr>
              <w:t>2,800</w:t>
            </w:r>
          </w:p>
        </w:tc>
        <w:tc>
          <w:tcPr>
            <w:tcW w:w="1384" w:type="dxa"/>
            <w:vAlign w:val="center"/>
          </w:tcPr>
          <w:p w14:paraId="69513035">
            <w:pPr>
              <w:jc w:val="right"/>
            </w:pPr>
            <w:r>
              <w:rPr>
                <w:rFonts w:hint="eastAsia"/>
              </w:rPr>
              <w:t>472,304.00</w:t>
            </w:r>
          </w:p>
        </w:tc>
        <w:tc>
          <w:tcPr>
            <w:tcW w:w="1384" w:type="dxa"/>
            <w:vAlign w:val="center"/>
          </w:tcPr>
          <w:p w14:paraId="303BBAED">
            <w:pPr>
              <w:jc w:val="right"/>
            </w:pPr>
            <w:r>
              <w:rPr>
                <w:rFonts w:hint="eastAsia"/>
              </w:rPr>
              <w:t>0.56</w:t>
            </w:r>
          </w:p>
        </w:tc>
      </w:tr>
      <w:tr w14:paraId="672F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56847">
            <w:pPr>
              <w:jc w:val="center"/>
            </w:pPr>
            <w:r>
              <w:rPr>
                <w:rFonts w:hint="eastAsia"/>
              </w:rPr>
              <w:t>16</w:t>
            </w:r>
          </w:p>
        </w:tc>
        <w:tc>
          <w:tcPr>
            <w:tcW w:w="1384" w:type="dxa"/>
            <w:vAlign w:val="center"/>
          </w:tcPr>
          <w:p w14:paraId="451B877C">
            <w:r>
              <w:rPr>
                <w:rFonts w:hint="eastAsia"/>
              </w:rPr>
              <w:t>600352</w:t>
            </w:r>
          </w:p>
        </w:tc>
        <w:tc>
          <w:tcPr>
            <w:tcW w:w="1384" w:type="dxa"/>
            <w:vAlign w:val="center"/>
          </w:tcPr>
          <w:p w14:paraId="3861B892">
            <w:r>
              <w:rPr>
                <w:rFonts w:hint="eastAsia"/>
              </w:rPr>
              <w:t>浙江龙盛</w:t>
            </w:r>
          </w:p>
        </w:tc>
        <w:tc>
          <w:tcPr>
            <w:tcW w:w="1384" w:type="dxa"/>
            <w:vAlign w:val="center"/>
          </w:tcPr>
          <w:p w14:paraId="2C488689">
            <w:pPr>
              <w:jc w:val="right"/>
            </w:pPr>
            <w:r>
              <w:rPr>
                <w:rFonts w:hint="eastAsia"/>
              </w:rPr>
              <w:t>44,200</w:t>
            </w:r>
          </w:p>
        </w:tc>
        <w:tc>
          <w:tcPr>
            <w:tcW w:w="1384" w:type="dxa"/>
            <w:vAlign w:val="center"/>
          </w:tcPr>
          <w:p w14:paraId="509F5106">
            <w:pPr>
              <w:jc w:val="right"/>
            </w:pPr>
            <w:r>
              <w:rPr>
                <w:rFonts w:hint="eastAsia"/>
              </w:rPr>
              <w:t>471,172.00</w:t>
            </w:r>
          </w:p>
        </w:tc>
        <w:tc>
          <w:tcPr>
            <w:tcW w:w="1384" w:type="dxa"/>
            <w:vAlign w:val="center"/>
          </w:tcPr>
          <w:p w14:paraId="18F38F76">
            <w:pPr>
              <w:jc w:val="right"/>
            </w:pPr>
            <w:r>
              <w:rPr>
                <w:rFonts w:hint="eastAsia"/>
              </w:rPr>
              <w:t>0.56</w:t>
            </w:r>
          </w:p>
        </w:tc>
      </w:tr>
      <w:tr w14:paraId="6446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60466">
            <w:pPr>
              <w:jc w:val="center"/>
            </w:pPr>
            <w:r>
              <w:rPr>
                <w:rFonts w:hint="eastAsia"/>
              </w:rPr>
              <w:t>17</w:t>
            </w:r>
          </w:p>
        </w:tc>
        <w:tc>
          <w:tcPr>
            <w:tcW w:w="1384" w:type="dxa"/>
            <w:vAlign w:val="center"/>
          </w:tcPr>
          <w:p w14:paraId="1F19E2AF">
            <w:r>
              <w:rPr>
                <w:rFonts w:hint="eastAsia"/>
              </w:rPr>
              <w:t>301308</w:t>
            </w:r>
          </w:p>
        </w:tc>
        <w:tc>
          <w:tcPr>
            <w:tcW w:w="1384" w:type="dxa"/>
            <w:vAlign w:val="center"/>
          </w:tcPr>
          <w:p w14:paraId="50DF36B8">
            <w:r>
              <w:rPr>
                <w:rFonts w:hint="eastAsia"/>
              </w:rPr>
              <w:t>江波龙</w:t>
            </w:r>
          </w:p>
        </w:tc>
        <w:tc>
          <w:tcPr>
            <w:tcW w:w="1384" w:type="dxa"/>
            <w:vAlign w:val="center"/>
          </w:tcPr>
          <w:p w14:paraId="07579050">
            <w:pPr>
              <w:jc w:val="right"/>
            </w:pPr>
            <w:r>
              <w:rPr>
                <w:rFonts w:hint="eastAsia"/>
              </w:rPr>
              <w:t>1,900</w:t>
            </w:r>
          </w:p>
        </w:tc>
        <w:tc>
          <w:tcPr>
            <w:tcW w:w="1384" w:type="dxa"/>
            <w:vAlign w:val="center"/>
          </w:tcPr>
          <w:p w14:paraId="53453B3F">
            <w:pPr>
              <w:jc w:val="right"/>
            </w:pPr>
            <w:r>
              <w:rPr>
                <w:rFonts w:hint="eastAsia"/>
              </w:rPr>
              <w:t>465,196.00</w:t>
            </w:r>
          </w:p>
        </w:tc>
        <w:tc>
          <w:tcPr>
            <w:tcW w:w="1384" w:type="dxa"/>
            <w:vAlign w:val="center"/>
          </w:tcPr>
          <w:p w14:paraId="6E426134">
            <w:pPr>
              <w:jc w:val="right"/>
            </w:pPr>
            <w:r>
              <w:rPr>
                <w:rFonts w:hint="eastAsia"/>
              </w:rPr>
              <w:t>0.56</w:t>
            </w:r>
          </w:p>
        </w:tc>
      </w:tr>
      <w:tr w14:paraId="00AC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AAD6F">
            <w:pPr>
              <w:jc w:val="center"/>
            </w:pPr>
            <w:r>
              <w:rPr>
                <w:rFonts w:hint="eastAsia"/>
              </w:rPr>
              <w:t>18</w:t>
            </w:r>
          </w:p>
        </w:tc>
        <w:tc>
          <w:tcPr>
            <w:tcW w:w="1384" w:type="dxa"/>
            <w:vAlign w:val="center"/>
          </w:tcPr>
          <w:p w14:paraId="11DC8CBD">
            <w:r>
              <w:rPr>
                <w:rFonts w:hint="eastAsia"/>
              </w:rPr>
              <w:t>600487</w:t>
            </w:r>
          </w:p>
        </w:tc>
        <w:tc>
          <w:tcPr>
            <w:tcW w:w="1384" w:type="dxa"/>
            <w:vAlign w:val="center"/>
          </w:tcPr>
          <w:p w14:paraId="5ECAA2C1">
            <w:r>
              <w:rPr>
                <w:rFonts w:hint="eastAsia"/>
              </w:rPr>
              <w:t>亨通光电</w:t>
            </w:r>
          </w:p>
        </w:tc>
        <w:tc>
          <w:tcPr>
            <w:tcW w:w="1384" w:type="dxa"/>
            <w:vAlign w:val="center"/>
          </w:tcPr>
          <w:p w14:paraId="79E13A81">
            <w:pPr>
              <w:jc w:val="right"/>
            </w:pPr>
            <w:r>
              <w:rPr>
                <w:rFonts w:hint="eastAsia"/>
              </w:rPr>
              <w:t>18,800</w:t>
            </w:r>
          </w:p>
        </w:tc>
        <w:tc>
          <w:tcPr>
            <w:tcW w:w="1384" w:type="dxa"/>
            <w:vAlign w:val="center"/>
          </w:tcPr>
          <w:p w14:paraId="7A3A7E3B">
            <w:pPr>
              <w:jc w:val="right"/>
            </w:pPr>
            <w:r>
              <w:rPr>
                <w:rFonts w:hint="eastAsia"/>
              </w:rPr>
              <w:t>464,924.00</w:t>
            </w:r>
          </w:p>
        </w:tc>
        <w:tc>
          <w:tcPr>
            <w:tcW w:w="1384" w:type="dxa"/>
            <w:vAlign w:val="center"/>
          </w:tcPr>
          <w:p w14:paraId="47651B4A">
            <w:pPr>
              <w:jc w:val="right"/>
            </w:pPr>
            <w:r>
              <w:rPr>
                <w:rFonts w:hint="eastAsia"/>
              </w:rPr>
              <w:t>0.55</w:t>
            </w:r>
          </w:p>
        </w:tc>
      </w:tr>
      <w:tr w14:paraId="78C4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8737C">
            <w:pPr>
              <w:jc w:val="center"/>
            </w:pPr>
            <w:r>
              <w:rPr>
                <w:rFonts w:hint="eastAsia"/>
              </w:rPr>
              <w:t>19</w:t>
            </w:r>
          </w:p>
        </w:tc>
        <w:tc>
          <w:tcPr>
            <w:tcW w:w="1384" w:type="dxa"/>
            <w:vAlign w:val="center"/>
          </w:tcPr>
          <w:p w14:paraId="7421542B">
            <w:r>
              <w:rPr>
                <w:rFonts w:hint="eastAsia"/>
              </w:rPr>
              <w:t>601717</w:t>
            </w:r>
          </w:p>
        </w:tc>
        <w:tc>
          <w:tcPr>
            <w:tcW w:w="1384" w:type="dxa"/>
            <w:vAlign w:val="center"/>
          </w:tcPr>
          <w:p w14:paraId="6AD365CF">
            <w:r>
              <w:rPr>
                <w:rFonts w:hint="eastAsia"/>
              </w:rPr>
              <w:t>中创智领</w:t>
            </w:r>
          </w:p>
        </w:tc>
        <w:tc>
          <w:tcPr>
            <w:tcW w:w="1384" w:type="dxa"/>
            <w:vAlign w:val="center"/>
          </w:tcPr>
          <w:p w14:paraId="1734C4AD">
            <w:pPr>
              <w:jc w:val="right"/>
            </w:pPr>
            <w:r>
              <w:rPr>
                <w:rFonts w:hint="eastAsia"/>
              </w:rPr>
              <w:t>18,700</w:t>
            </w:r>
          </w:p>
        </w:tc>
        <w:tc>
          <w:tcPr>
            <w:tcW w:w="1384" w:type="dxa"/>
            <w:vAlign w:val="center"/>
          </w:tcPr>
          <w:p w14:paraId="3CDF37D0">
            <w:pPr>
              <w:jc w:val="right"/>
            </w:pPr>
            <w:r>
              <w:rPr>
                <w:rFonts w:hint="eastAsia"/>
              </w:rPr>
              <w:t>459,085.00</w:t>
            </w:r>
          </w:p>
        </w:tc>
        <w:tc>
          <w:tcPr>
            <w:tcW w:w="1384" w:type="dxa"/>
            <w:vAlign w:val="center"/>
          </w:tcPr>
          <w:p w14:paraId="21D46B92">
            <w:pPr>
              <w:jc w:val="right"/>
            </w:pPr>
            <w:r>
              <w:rPr>
                <w:rFonts w:hint="eastAsia"/>
              </w:rPr>
              <w:t>0.55</w:t>
            </w:r>
          </w:p>
        </w:tc>
      </w:tr>
      <w:tr w14:paraId="15F3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44B46D">
            <w:pPr>
              <w:jc w:val="center"/>
            </w:pPr>
            <w:r>
              <w:rPr>
                <w:rFonts w:hint="eastAsia"/>
              </w:rPr>
              <w:t>20</w:t>
            </w:r>
          </w:p>
        </w:tc>
        <w:tc>
          <w:tcPr>
            <w:tcW w:w="1384" w:type="dxa"/>
            <w:vAlign w:val="center"/>
          </w:tcPr>
          <w:p w14:paraId="6765AA00">
            <w:r>
              <w:rPr>
                <w:rFonts w:hint="eastAsia"/>
              </w:rPr>
              <w:t>300395</w:t>
            </w:r>
          </w:p>
        </w:tc>
        <w:tc>
          <w:tcPr>
            <w:tcW w:w="1384" w:type="dxa"/>
            <w:vAlign w:val="center"/>
          </w:tcPr>
          <w:p w14:paraId="0B0DEF37">
            <w:r>
              <w:rPr>
                <w:rFonts w:hint="eastAsia"/>
              </w:rPr>
              <w:t>菲利华</w:t>
            </w:r>
          </w:p>
        </w:tc>
        <w:tc>
          <w:tcPr>
            <w:tcW w:w="1384" w:type="dxa"/>
            <w:vAlign w:val="center"/>
          </w:tcPr>
          <w:p w14:paraId="41401F35">
            <w:pPr>
              <w:jc w:val="right"/>
            </w:pPr>
            <w:r>
              <w:rPr>
                <w:rFonts w:hint="eastAsia"/>
              </w:rPr>
              <w:t>4,500</w:t>
            </w:r>
          </w:p>
        </w:tc>
        <w:tc>
          <w:tcPr>
            <w:tcW w:w="1384" w:type="dxa"/>
            <w:vAlign w:val="center"/>
          </w:tcPr>
          <w:p w14:paraId="633AF28E">
            <w:pPr>
              <w:jc w:val="right"/>
            </w:pPr>
            <w:r>
              <w:rPr>
                <w:rFonts w:hint="eastAsia"/>
              </w:rPr>
              <w:t>451,350.00</w:t>
            </w:r>
          </w:p>
        </w:tc>
        <w:tc>
          <w:tcPr>
            <w:tcW w:w="1384" w:type="dxa"/>
            <w:vAlign w:val="center"/>
          </w:tcPr>
          <w:p w14:paraId="0DE7BAD5">
            <w:pPr>
              <w:jc w:val="right"/>
            </w:pPr>
            <w:r>
              <w:rPr>
                <w:rFonts w:hint="eastAsia"/>
              </w:rPr>
              <w:t>0.54</w:t>
            </w:r>
          </w:p>
        </w:tc>
      </w:tr>
      <w:tr w14:paraId="30F3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2676F">
            <w:pPr>
              <w:jc w:val="center"/>
            </w:pPr>
            <w:r>
              <w:rPr>
                <w:rFonts w:hint="eastAsia"/>
              </w:rPr>
              <w:t>21</w:t>
            </w:r>
          </w:p>
        </w:tc>
        <w:tc>
          <w:tcPr>
            <w:tcW w:w="1384" w:type="dxa"/>
            <w:vAlign w:val="center"/>
          </w:tcPr>
          <w:p w14:paraId="125CA80E">
            <w:r>
              <w:rPr>
                <w:rFonts w:hint="eastAsia"/>
              </w:rPr>
              <w:t>000657</w:t>
            </w:r>
          </w:p>
        </w:tc>
        <w:tc>
          <w:tcPr>
            <w:tcW w:w="1384" w:type="dxa"/>
            <w:vAlign w:val="center"/>
          </w:tcPr>
          <w:p w14:paraId="78407372">
            <w:r>
              <w:rPr>
                <w:rFonts w:hint="eastAsia"/>
              </w:rPr>
              <w:t>中钨高新</w:t>
            </w:r>
          </w:p>
        </w:tc>
        <w:tc>
          <w:tcPr>
            <w:tcW w:w="1384" w:type="dxa"/>
            <w:vAlign w:val="center"/>
          </w:tcPr>
          <w:p w14:paraId="435882B4">
            <w:pPr>
              <w:jc w:val="right"/>
            </w:pPr>
            <w:r>
              <w:rPr>
                <w:rFonts w:hint="eastAsia"/>
              </w:rPr>
              <w:t>16,200</w:t>
            </w:r>
          </w:p>
        </w:tc>
        <w:tc>
          <w:tcPr>
            <w:tcW w:w="1384" w:type="dxa"/>
            <w:vAlign w:val="center"/>
          </w:tcPr>
          <w:p w14:paraId="3877DDAD">
            <w:pPr>
              <w:jc w:val="right"/>
            </w:pPr>
            <w:r>
              <w:rPr>
                <w:rFonts w:hint="eastAsia"/>
              </w:rPr>
              <w:t>448,902.00</w:t>
            </w:r>
          </w:p>
        </w:tc>
        <w:tc>
          <w:tcPr>
            <w:tcW w:w="1384" w:type="dxa"/>
            <w:vAlign w:val="center"/>
          </w:tcPr>
          <w:p w14:paraId="5F3341A2">
            <w:pPr>
              <w:jc w:val="right"/>
            </w:pPr>
            <w:r>
              <w:rPr>
                <w:rFonts w:hint="eastAsia"/>
              </w:rPr>
              <w:t>0.54</w:t>
            </w:r>
          </w:p>
        </w:tc>
      </w:tr>
      <w:tr w14:paraId="6425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ABD46">
            <w:pPr>
              <w:jc w:val="center"/>
            </w:pPr>
            <w:r>
              <w:rPr>
                <w:rFonts w:hint="eastAsia"/>
              </w:rPr>
              <w:t>22</w:t>
            </w:r>
          </w:p>
        </w:tc>
        <w:tc>
          <w:tcPr>
            <w:tcW w:w="1384" w:type="dxa"/>
            <w:vAlign w:val="center"/>
          </w:tcPr>
          <w:p w14:paraId="0776F650">
            <w:r>
              <w:rPr>
                <w:rFonts w:hint="eastAsia"/>
              </w:rPr>
              <w:t>002414</w:t>
            </w:r>
          </w:p>
        </w:tc>
        <w:tc>
          <w:tcPr>
            <w:tcW w:w="1384" w:type="dxa"/>
            <w:vAlign w:val="center"/>
          </w:tcPr>
          <w:p w14:paraId="42A76E6C">
            <w:r>
              <w:rPr>
                <w:rFonts w:hint="eastAsia"/>
              </w:rPr>
              <w:t>高德红外</w:t>
            </w:r>
          </w:p>
        </w:tc>
        <w:tc>
          <w:tcPr>
            <w:tcW w:w="1384" w:type="dxa"/>
            <w:vAlign w:val="center"/>
          </w:tcPr>
          <w:p w14:paraId="175F91E0">
            <w:pPr>
              <w:jc w:val="right"/>
            </w:pPr>
            <w:r>
              <w:rPr>
                <w:rFonts w:hint="eastAsia"/>
              </w:rPr>
              <w:t>30,500</w:t>
            </w:r>
          </w:p>
        </w:tc>
        <w:tc>
          <w:tcPr>
            <w:tcW w:w="1384" w:type="dxa"/>
            <w:vAlign w:val="center"/>
          </w:tcPr>
          <w:p w14:paraId="3899D741">
            <w:pPr>
              <w:jc w:val="right"/>
            </w:pPr>
            <w:r>
              <w:rPr>
                <w:rFonts w:hint="eastAsia"/>
              </w:rPr>
              <w:t>447,435.00</w:t>
            </w:r>
          </w:p>
        </w:tc>
        <w:tc>
          <w:tcPr>
            <w:tcW w:w="1384" w:type="dxa"/>
            <w:vAlign w:val="center"/>
          </w:tcPr>
          <w:p w14:paraId="0C495672">
            <w:pPr>
              <w:jc w:val="right"/>
            </w:pPr>
            <w:r>
              <w:rPr>
                <w:rFonts w:hint="eastAsia"/>
              </w:rPr>
              <w:t>0.53</w:t>
            </w:r>
          </w:p>
        </w:tc>
      </w:tr>
      <w:tr w14:paraId="486E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769F04">
            <w:pPr>
              <w:jc w:val="center"/>
            </w:pPr>
            <w:r>
              <w:rPr>
                <w:rFonts w:hint="eastAsia"/>
              </w:rPr>
              <w:t>23</w:t>
            </w:r>
          </w:p>
        </w:tc>
        <w:tc>
          <w:tcPr>
            <w:tcW w:w="1384" w:type="dxa"/>
            <w:vAlign w:val="center"/>
          </w:tcPr>
          <w:p w14:paraId="771AEA0D">
            <w:r>
              <w:rPr>
                <w:rFonts w:hint="eastAsia"/>
              </w:rPr>
              <w:t>688002</w:t>
            </w:r>
          </w:p>
        </w:tc>
        <w:tc>
          <w:tcPr>
            <w:tcW w:w="1384" w:type="dxa"/>
            <w:vAlign w:val="center"/>
          </w:tcPr>
          <w:p w14:paraId="54E97E10">
            <w:r>
              <w:rPr>
                <w:rFonts w:hint="eastAsia"/>
              </w:rPr>
              <w:t>睿创微纳</w:t>
            </w:r>
          </w:p>
        </w:tc>
        <w:tc>
          <w:tcPr>
            <w:tcW w:w="1384" w:type="dxa"/>
            <w:vAlign w:val="center"/>
          </w:tcPr>
          <w:p w14:paraId="58DD6E5F">
            <w:pPr>
              <w:jc w:val="right"/>
            </w:pPr>
            <w:r>
              <w:rPr>
                <w:rFonts w:hint="eastAsia"/>
              </w:rPr>
              <w:t>4,393</w:t>
            </w:r>
          </w:p>
        </w:tc>
        <w:tc>
          <w:tcPr>
            <w:tcW w:w="1384" w:type="dxa"/>
            <w:vAlign w:val="center"/>
          </w:tcPr>
          <w:p w14:paraId="5D4C5E12">
            <w:pPr>
              <w:jc w:val="right"/>
            </w:pPr>
            <w:r>
              <w:rPr>
                <w:rFonts w:hint="eastAsia"/>
              </w:rPr>
              <w:t>442,814.40</w:t>
            </w:r>
          </w:p>
        </w:tc>
        <w:tc>
          <w:tcPr>
            <w:tcW w:w="1384" w:type="dxa"/>
            <w:vAlign w:val="center"/>
          </w:tcPr>
          <w:p w14:paraId="1EA7EA9B">
            <w:pPr>
              <w:jc w:val="right"/>
            </w:pPr>
            <w:r>
              <w:rPr>
                <w:rFonts w:hint="eastAsia"/>
              </w:rPr>
              <w:t>0.53</w:t>
            </w:r>
          </w:p>
        </w:tc>
      </w:tr>
      <w:tr w14:paraId="4FC9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05867">
            <w:pPr>
              <w:jc w:val="center"/>
            </w:pPr>
            <w:r>
              <w:rPr>
                <w:rFonts w:hint="eastAsia"/>
              </w:rPr>
              <w:t>24</w:t>
            </w:r>
          </w:p>
        </w:tc>
        <w:tc>
          <w:tcPr>
            <w:tcW w:w="1384" w:type="dxa"/>
            <w:vAlign w:val="center"/>
          </w:tcPr>
          <w:p w14:paraId="4F6EED7D">
            <w:r>
              <w:rPr>
                <w:rFonts w:hint="eastAsia"/>
              </w:rPr>
              <w:t>300339</w:t>
            </w:r>
          </w:p>
        </w:tc>
        <w:tc>
          <w:tcPr>
            <w:tcW w:w="1384" w:type="dxa"/>
            <w:vAlign w:val="center"/>
          </w:tcPr>
          <w:p w14:paraId="697521BA">
            <w:r>
              <w:rPr>
                <w:rFonts w:hint="eastAsia"/>
              </w:rPr>
              <w:t>润和软件</w:t>
            </w:r>
          </w:p>
        </w:tc>
        <w:tc>
          <w:tcPr>
            <w:tcW w:w="1384" w:type="dxa"/>
            <w:vAlign w:val="center"/>
          </w:tcPr>
          <w:p w14:paraId="739C4925">
            <w:pPr>
              <w:jc w:val="right"/>
            </w:pPr>
            <w:r>
              <w:rPr>
                <w:rFonts w:hint="eastAsia"/>
              </w:rPr>
              <w:t>8,800</w:t>
            </w:r>
          </w:p>
        </w:tc>
        <w:tc>
          <w:tcPr>
            <w:tcW w:w="1384" w:type="dxa"/>
            <w:vAlign w:val="center"/>
          </w:tcPr>
          <w:p w14:paraId="54486033">
            <w:pPr>
              <w:jc w:val="right"/>
            </w:pPr>
            <w:r>
              <w:rPr>
                <w:rFonts w:hint="eastAsia"/>
              </w:rPr>
              <w:t>435,600.00</w:t>
            </w:r>
          </w:p>
        </w:tc>
        <w:tc>
          <w:tcPr>
            <w:tcW w:w="1384" w:type="dxa"/>
            <w:vAlign w:val="center"/>
          </w:tcPr>
          <w:p w14:paraId="2C626FE3">
            <w:pPr>
              <w:jc w:val="right"/>
            </w:pPr>
            <w:r>
              <w:rPr>
                <w:rFonts w:hint="eastAsia"/>
              </w:rPr>
              <w:t>0.52</w:t>
            </w:r>
          </w:p>
        </w:tc>
      </w:tr>
      <w:tr w14:paraId="1CBA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37A3D">
            <w:pPr>
              <w:jc w:val="center"/>
            </w:pPr>
            <w:r>
              <w:rPr>
                <w:rFonts w:hint="eastAsia"/>
              </w:rPr>
              <w:t>25</w:t>
            </w:r>
          </w:p>
        </w:tc>
        <w:tc>
          <w:tcPr>
            <w:tcW w:w="1384" w:type="dxa"/>
            <w:vAlign w:val="center"/>
          </w:tcPr>
          <w:p w14:paraId="0C6EC470">
            <w:r>
              <w:rPr>
                <w:rFonts w:hint="eastAsia"/>
              </w:rPr>
              <w:t>002156</w:t>
            </w:r>
          </w:p>
        </w:tc>
        <w:tc>
          <w:tcPr>
            <w:tcW w:w="1384" w:type="dxa"/>
            <w:vAlign w:val="center"/>
          </w:tcPr>
          <w:p w14:paraId="2CA1D977">
            <w:r>
              <w:rPr>
                <w:rFonts w:hint="eastAsia"/>
              </w:rPr>
              <w:t>通富微电</w:t>
            </w:r>
          </w:p>
        </w:tc>
        <w:tc>
          <w:tcPr>
            <w:tcW w:w="1384" w:type="dxa"/>
            <w:vAlign w:val="center"/>
          </w:tcPr>
          <w:p w14:paraId="52426AC5">
            <w:pPr>
              <w:jc w:val="right"/>
            </w:pPr>
            <w:r>
              <w:rPr>
                <w:rFonts w:hint="eastAsia"/>
              </w:rPr>
              <w:t>11,500</w:t>
            </w:r>
          </w:p>
        </w:tc>
        <w:tc>
          <w:tcPr>
            <w:tcW w:w="1384" w:type="dxa"/>
            <w:vAlign w:val="center"/>
          </w:tcPr>
          <w:p w14:paraId="6F10208D">
            <w:pPr>
              <w:jc w:val="right"/>
            </w:pPr>
            <w:r>
              <w:rPr>
                <w:rFonts w:hint="eastAsia"/>
              </w:rPr>
              <w:t>433,550.00</w:t>
            </w:r>
          </w:p>
        </w:tc>
        <w:tc>
          <w:tcPr>
            <w:tcW w:w="1384" w:type="dxa"/>
            <w:vAlign w:val="center"/>
          </w:tcPr>
          <w:p w14:paraId="68A26F57">
            <w:pPr>
              <w:jc w:val="right"/>
            </w:pPr>
            <w:r>
              <w:rPr>
                <w:rFonts w:hint="eastAsia"/>
              </w:rPr>
              <w:t>0.52</w:t>
            </w:r>
          </w:p>
        </w:tc>
      </w:tr>
      <w:tr w14:paraId="3EAA2361">
        <w:tblPrEx>
          <w:tblCellMar>
            <w:top w:w="0" w:type="dxa"/>
            <w:left w:w="108" w:type="dxa"/>
            <w:bottom w:w="0" w:type="dxa"/>
            <w:right w:w="108" w:type="dxa"/>
          </w:tblCellMar>
        </w:tblPrEx>
        <w:trPr>
          <w:jc w:val="center"/>
        </w:trPr>
        <w:tc>
          <w:tcPr>
            <w:tcW w:w="1384" w:type="dxa"/>
            <w:vAlign w:val="center"/>
          </w:tcPr>
          <w:p w14:paraId="4D456765">
            <w:pPr>
              <w:jc w:val="center"/>
            </w:pPr>
            <w:r>
              <w:rPr>
                <w:rFonts w:hint="eastAsia"/>
              </w:rPr>
              <w:t>26</w:t>
            </w:r>
          </w:p>
        </w:tc>
        <w:tc>
          <w:tcPr>
            <w:tcW w:w="1384" w:type="dxa"/>
            <w:vAlign w:val="center"/>
          </w:tcPr>
          <w:p w14:paraId="35132034">
            <w:r>
              <w:rPr>
                <w:rFonts w:hint="eastAsia"/>
              </w:rPr>
              <w:t>002080</w:t>
            </w:r>
          </w:p>
        </w:tc>
        <w:tc>
          <w:tcPr>
            <w:tcW w:w="1384" w:type="dxa"/>
            <w:vAlign w:val="center"/>
          </w:tcPr>
          <w:p w14:paraId="3CF8CBFA">
            <w:r>
              <w:rPr>
                <w:rFonts w:hint="eastAsia"/>
              </w:rPr>
              <w:t>中材科技</w:t>
            </w:r>
          </w:p>
        </w:tc>
        <w:tc>
          <w:tcPr>
            <w:tcW w:w="1384" w:type="dxa"/>
            <w:vAlign w:val="center"/>
          </w:tcPr>
          <w:p w14:paraId="3B78D60E">
            <w:pPr>
              <w:jc w:val="right"/>
            </w:pPr>
            <w:r>
              <w:rPr>
                <w:rFonts w:hint="eastAsia"/>
              </w:rPr>
              <w:t>11,900</w:t>
            </w:r>
          </w:p>
        </w:tc>
        <w:tc>
          <w:tcPr>
            <w:tcW w:w="1384" w:type="dxa"/>
            <w:vAlign w:val="center"/>
          </w:tcPr>
          <w:p w14:paraId="26CE6F3A">
            <w:pPr>
              <w:jc w:val="right"/>
            </w:pPr>
            <w:r>
              <w:rPr>
                <w:rFonts w:hint="eastAsia"/>
              </w:rPr>
              <w:t>432,446.00</w:t>
            </w:r>
          </w:p>
        </w:tc>
        <w:tc>
          <w:tcPr>
            <w:tcW w:w="1384" w:type="dxa"/>
            <w:vAlign w:val="center"/>
          </w:tcPr>
          <w:p w14:paraId="26343361">
            <w:pPr>
              <w:jc w:val="right"/>
            </w:pPr>
            <w:r>
              <w:rPr>
                <w:rFonts w:hint="eastAsia"/>
              </w:rPr>
              <w:t>0.52</w:t>
            </w:r>
          </w:p>
        </w:tc>
      </w:tr>
      <w:tr w14:paraId="5BE1C93F">
        <w:tblPrEx>
          <w:tblCellMar>
            <w:top w:w="0" w:type="dxa"/>
            <w:left w:w="108" w:type="dxa"/>
            <w:bottom w:w="0" w:type="dxa"/>
            <w:right w:w="108" w:type="dxa"/>
          </w:tblCellMar>
        </w:tblPrEx>
        <w:trPr>
          <w:jc w:val="center"/>
        </w:trPr>
        <w:tc>
          <w:tcPr>
            <w:tcW w:w="1384" w:type="dxa"/>
            <w:vAlign w:val="center"/>
          </w:tcPr>
          <w:p w14:paraId="6393248D">
            <w:pPr>
              <w:jc w:val="center"/>
            </w:pPr>
            <w:r>
              <w:rPr>
                <w:rFonts w:hint="eastAsia"/>
              </w:rPr>
              <w:t>27</w:t>
            </w:r>
          </w:p>
        </w:tc>
        <w:tc>
          <w:tcPr>
            <w:tcW w:w="1384" w:type="dxa"/>
            <w:vAlign w:val="center"/>
          </w:tcPr>
          <w:p w14:paraId="553F134A">
            <w:r>
              <w:rPr>
                <w:rFonts w:hint="eastAsia"/>
              </w:rPr>
              <w:t>688525</w:t>
            </w:r>
          </w:p>
        </w:tc>
        <w:tc>
          <w:tcPr>
            <w:tcW w:w="1384" w:type="dxa"/>
            <w:vAlign w:val="center"/>
          </w:tcPr>
          <w:p w14:paraId="438DDC73">
            <w:r>
              <w:rPr>
                <w:rFonts w:hint="eastAsia"/>
              </w:rPr>
              <w:t>佰维存储</w:t>
            </w:r>
          </w:p>
        </w:tc>
        <w:tc>
          <w:tcPr>
            <w:tcW w:w="1384" w:type="dxa"/>
            <w:vAlign w:val="center"/>
          </w:tcPr>
          <w:p w14:paraId="6A90E774">
            <w:pPr>
              <w:jc w:val="right"/>
            </w:pPr>
            <w:r>
              <w:rPr>
                <w:rFonts w:hint="eastAsia"/>
              </w:rPr>
              <w:t>3,699</w:t>
            </w:r>
          </w:p>
        </w:tc>
        <w:tc>
          <w:tcPr>
            <w:tcW w:w="1384" w:type="dxa"/>
            <w:vAlign w:val="center"/>
          </w:tcPr>
          <w:p w14:paraId="11455FBA">
            <w:pPr>
              <w:jc w:val="right"/>
            </w:pPr>
            <w:r>
              <w:rPr>
                <w:rFonts w:hint="eastAsia"/>
              </w:rPr>
              <w:t>424,608.21</w:t>
            </w:r>
          </w:p>
        </w:tc>
        <w:tc>
          <w:tcPr>
            <w:tcW w:w="1384" w:type="dxa"/>
            <w:vAlign w:val="center"/>
          </w:tcPr>
          <w:p w14:paraId="4B3F06DA">
            <w:pPr>
              <w:jc w:val="right"/>
            </w:pPr>
            <w:r>
              <w:rPr>
                <w:rFonts w:hint="eastAsia"/>
              </w:rPr>
              <w:t>0.51</w:t>
            </w:r>
          </w:p>
        </w:tc>
      </w:tr>
      <w:tr w14:paraId="74A9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FA2DB">
            <w:pPr>
              <w:jc w:val="center"/>
            </w:pPr>
            <w:r>
              <w:rPr>
                <w:rFonts w:hint="eastAsia"/>
              </w:rPr>
              <w:t>28</w:t>
            </w:r>
          </w:p>
        </w:tc>
        <w:tc>
          <w:tcPr>
            <w:tcW w:w="1384" w:type="dxa"/>
            <w:vAlign w:val="center"/>
          </w:tcPr>
          <w:p w14:paraId="00216AC4">
            <w:r>
              <w:rPr>
                <w:rFonts w:hint="eastAsia"/>
              </w:rPr>
              <w:t>688183</w:t>
            </w:r>
          </w:p>
        </w:tc>
        <w:tc>
          <w:tcPr>
            <w:tcW w:w="1384" w:type="dxa"/>
            <w:vAlign w:val="center"/>
          </w:tcPr>
          <w:p w14:paraId="7271B38C">
            <w:r>
              <w:rPr>
                <w:rFonts w:hint="eastAsia"/>
              </w:rPr>
              <w:t>生益电子</w:t>
            </w:r>
          </w:p>
        </w:tc>
        <w:tc>
          <w:tcPr>
            <w:tcW w:w="1384" w:type="dxa"/>
            <w:vAlign w:val="center"/>
          </w:tcPr>
          <w:p w14:paraId="34098ADC">
            <w:pPr>
              <w:jc w:val="right"/>
            </w:pPr>
            <w:r>
              <w:rPr>
                <w:rFonts w:hint="eastAsia"/>
              </w:rPr>
              <w:t>4,423</w:t>
            </w:r>
          </w:p>
        </w:tc>
        <w:tc>
          <w:tcPr>
            <w:tcW w:w="1384" w:type="dxa"/>
            <w:vAlign w:val="center"/>
          </w:tcPr>
          <w:p w14:paraId="1C5FAC0F">
            <w:pPr>
              <w:jc w:val="right"/>
            </w:pPr>
            <w:r>
              <w:rPr>
                <w:rFonts w:hint="eastAsia"/>
              </w:rPr>
              <w:t>423,236.87</w:t>
            </w:r>
          </w:p>
        </w:tc>
        <w:tc>
          <w:tcPr>
            <w:tcW w:w="1384" w:type="dxa"/>
            <w:vAlign w:val="center"/>
          </w:tcPr>
          <w:p w14:paraId="4F0EEC0F">
            <w:pPr>
              <w:jc w:val="right"/>
            </w:pPr>
            <w:r>
              <w:rPr>
                <w:rFonts w:hint="eastAsia"/>
              </w:rPr>
              <w:t>0.51</w:t>
            </w:r>
          </w:p>
        </w:tc>
      </w:tr>
      <w:tr w14:paraId="5271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A38640">
            <w:pPr>
              <w:jc w:val="center"/>
            </w:pPr>
            <w:r>
              <w:rPr>
                <w:rFonts w:hint="eastAsia"/>
              </w:rPr>
              <w:t>29</w:t>
            </w:r>
          </w:p>
        </w:tc>
        <w:tc>
          <w:tcPr>
            <w:tcW w:w="1384" w:type="dxa"/>
            <w:vAlign w:val="center"/>
          </w:tcPr>
          <w:p w14:paraId="00E97BD9">
            <w:r>
              <w:rPr>
                <w:rFonts w:hint="eastAsia"/>
              </w:rPr>
              <w:t>000878</w:t>
            </w:r>
          </w:p>
        </w:tc>
        <w:tc>
          <w:tcPr>
            <w:tcW w:w="1384" w:type="dxa"/>
            <w:vAlign w:val="center"/>
          </w:tcPr>
          <w:p w14:paraId="120960AF">
            <w:r>
              <w:rPr>
                <w:rFonts w:hint="eastAsia"/>
              </w:rPr>
              <w:t>云南铜业</w:t>
            </w:r>
          </w:p>
        </w:tc>
        <w:tc>
          <w:tcPr>
            <w:tcW w:w="1384" w:type="dxa"/>
            <w:vAlign w:val="center"/>
          </w:tcPr>
          <w:p w14:paraId="56E17DC9">
            <w:pPr>
              <w:jc w:val="right"/>
            </w:pPr>
            <w:r>
              <w:rPr>
                <w:rFonts w:hint="eastAsia"/>
              </w:rPr>
              <w:t>20,600</w:t>
            </w:r>
          </w:p>
        </w:tc>
        <w:tc>
          <w:tcPr>
            <w:tcW w:w="1384" w:type="dxa"/>
            <w:vAlign w:val="center"/>
          </w:tcPr>
          <w:p w14:paraId="618D545D">
            <w:pPr>
              <w:jc w:val="right"/>
            </w:pPr>
            <w:r>
              <w:rPr>
                <w:rFonts w:hint="eastAsia"/>
              </w:rPr>
              <w:t>422,506.00</w:t>
            </w:r>
          </w:p>
        </w:tc>
        <w:tc>
          <w:tcPr>
            <w:tcW w:w="1384" w:type="dxa"/>
            <w:vAlign w:val="center"/>
          </w:tcPr>
          <w:p w14:paraId="3B1DA4C0">
            <w:pPr>
              <w:jc w:val="right"/>
            </w:pPr>
            <w:r>
              <w:rPr>
                <w:rFonts w:hint="eastAsia"/>
              </w:rPr>
              <w:t>0.50</w:t>
            </w:r>
          </w:p>
        </w:tc>
      </w:tr>
      <w:tr w14:paraId="7711BEC7">
        <w:tblPrEx>
          <w:tblCellMar>
            <w:top w:w="0" w:type="dxa"/>
            <w:left w:w="108" w:type="dxa"/>
            <w:bottom w:w="0" w:type="dxa"/>
            <w:right w:w="108" w:type="dxa"/>
          </w:tblCellMar>
        </w:tblPrEx>
        <w:trPr>
          <w:jc w:val="center"/>
        </w:trPr>
        <w:tc>
          <w:tcPr>
            <w:tcW w:w="1384" w:type="dxa"/>
            <w:vAlign w:val="center"/>
          </w:tcPr>
          <w:p w14:paraId="28A23588">
            <w:pPr>
              <w:jc w:val="center"/>
            </w:pPr>
            <w:r>
              <w:rPr>
                <w:rFonts w:hint="eastAsia"/>
              </w:rPr>
              <w:t>30</w:t>
            </w:r>
          </w:p>
        </w:tc>
        <w:tc>
          <w:tcPr>
            <w:tcW w:w="1384" w:type="dxa"/>
            <w:vAlign w:val="center"/>
          </w:tcPr>
          <w:p w14:paraId="7CF0D4A6">
            <w:r>
              <w:rPr>
                <w:rFonts w:hint="eastAsia"/>
              </w:rPr>
              <w:t>002402</w:t>
            </w:r>
          </w:p>
        </w:tc>
        <w:tc>
          <w:tcPr>
            <w:tcW w:w="1384" w:type="dxa"/>
            <w:vAlign w:val="center"/>
          </w:tcPr>
          <w:p w14:paraId="05D1F86A">
            <w:r>
              <w:rPr>
                <w:rFonts w:hint="eastAsia"/>
              </w:rPr>
              <w:t>和而泰</w:t>
            </w:r>
          </w:p>
        </w:tc>
        <w:tc>
          <w:tcPr>
            <w:tcW w:w="1384" w:type="dxa"/>
            <w:vAlign w:val="center"/>
          </w:tcPr>
          <w:p w14:paraId="42CE44EB">
            <w:pPr>
              <w:jc w:val="right"/>
            </w:pPr>
            <w:r>
              <w:rPr>
                <w:rFonts w:hint="eastAsia"/>
              </w:rPr>
              <w:t>10,800</w:t>
            </w:r>
          </w:p>
        </w:tc>
        <w:tc>
          <w:tcPr>
            <w:tcW w:w="1384" w:type="dxa"/>
            <w:vAlign w:val="center"/>
          </w:tcPr>
          <w:p w14:paraId="2AABB635">
            <w:pPr>
              <w:jc w:val="right"/>
            </w:pPr>
            <w:r>
              <w:rPr>
                <w:rFonts w:hint="eastAsia"/>
              </w:rPr>
              <w:t>422,496.00</w:t>
            </w:r>
          </w:p>
        </w:tc>
        <w:tc>
          <w:tcPr>
            <w:tcW w:w="1384" w:type="dxa"/>
            <w:vAlign w:val="center"/>
          </w:tcPr>
          <w:p w14:paraId="3A5B3AE8">
            <w:pPr>
              <w:jc w:val="right"/>
            </w:pPr>
            <w:r>
              <w:rPr>
                <w:rFonts w:hint="eastAsia"/>
              </w:rPr>
              <w:t>0.50</w:t>
            </w:r>
          </w:p>
        </w:tc>
      </w:tr>
      <w:tr w14:paraId="0A76C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AE418">
            <w:pPr>
              <w:jc w:val="center"/>
            </w:pPr>
            <w:r>
              <w:rPr>
                <w:rFonts w:hint="eastAsia"/>
              </w:rPr>
              <w:t>31</w:t>
            </w:r>
          </w:p>
        </w:tc>
        <w:tc>
          <w:tcPr>
            <w:tcW w:w="1384" w:type="dxa"/>
            <w:vAlign w:val="center"/>
          </w:tcPr>
          <w:p w14:paraId="22286398">
            <w:r>
              <w:rPr>
                <w:rFonts w:hint="eastAsia"/>
              </w:rPr>
              <w:t>603920</w:t>
            </w:r>
          </w:p>
        </w:tc>
        <w:tc>
          <w:tcPr>
            <w:tcW w:w="1384" w:type="dxa"/>
            <w:vAlign w:val="center"/>
          </w:tcPr>
          <w:p w14:paraId="4CA3378B">
            <w:r>
              <w:rPr>
                <w:rFonts w:hint="eastAsia"/>
              </w:rPr>
              <w:t>世运电路</w:t>
            </w:r>
          </w:p>
        </w:tc>
        <w:tc>
          <w:tcPr>
            <w:tcW w:w="1384" w:type="dxa"/>
            <w:vAlign w:val="center"/>
          </w:tcPr>
          <w:p w14:paraId="48087DD1">
            <w:pPr>
              <w:jc w:val="right"/>
            </w:pPr>
            <w:r>
              <w:rPr>
                <w:rFonts w:hint="eastAsia"/>
              </w:rPr>
              <w:t>8,700</w:t>
            </w:r>
          </w:p>
        </w:tc>
        <w:tc>
          <w:tcPr>
            <w:tcW w:w="1384" w:type="dxa"/>
            <w:vAlign w:val="center"/>
          </w:tcPr>
          <w:p w14:paraId="3778FF7F">
            <w:pPr>
              <w:jc w:val="right"/>
            </w:pPr>
            <w:r>
              <w:rPr>
                <w:rFonts w:hint="eastAsia"/>
              </w:rPr>
              <w:t>421,167.00</w:t>
            </w:r>
          </w:p>
        </w:tc>
        <w:tc>
          <w:tcPr>
            <w:tcW w:w="1384" w:type="dxa"/>
            <w:vAlign w:val="center"/>
          </w:tcPr>
          <w:p w14:paraId="04A0B4F3">
            <w:pPr>
              <w:jc w:val="right"/>
            </w:pPr>
            <w:r>
              <w:rPr>
                <w:rFonts w:hint="eastAsia"/>
              </w:rPr>
              <w:t>0.50</w:t>
            </w:r>
          </w:p>
        </w:tc>
      </w:tr>
      <w:tr w14:paraId="4E4E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45868">
            <w:pPr>
              <w:jc w:val="center"/>
            </w:pPr>
            <w:r>
              <w:rPr>
                <w:rFonts w:hint="eastAsia"/>
              </w:rPr>
              <w:t>32</w:t>
            </w:r>
          </w:p>
        </w:tc>
        <w:tc>
          <w:tcPr>
            <w:tcW w:w="1384" w:type="dxa"/>
            <w:vAlign w:val="center"/>
          </w:tcPr>
          <w:p w14:paraId="5363A952">
            <w:r>
              <w:rPr>
                <w:rFonts w:hint="eastAsia"/>
              </w:rPr>
              <w:t>600601</w:t>
            </w:r>
          </w:p>
        </w:tc>
        <w:tc>
          <w:tcPr>
            <w:tcW w:w="1384" w:type="dxa"/>
            <w:vAlign w:val="center"/>
          </w:tcPr>
          <w:p w14:paraId="3BF870E9">
            <w:r>
              <w:rPr>
                <w:rFonts w:hint="eastAsia"/>
              </w:rPr>
              <w:t>方正科技</w:t>
            </w:r>
          </w:p>
        </w:tc>
        <w:tc>
          <w:tcPr>
            <w:tcW w:w="1384" w:type="dxa"/>
            <w:vAlign w:val="center"/>
          </w:tcPr>
          <w:p w14:paraId="6871177C">
            <w:pPr>
              <w:jc w:val="right"/>
            </w:pPr>
            <w:r>
              <w:rPr>
                <w:rFonts w:hint="eastAsia"/>
              </w:rPr>
              <w:t>35,400</w:t>
            </w:r>
          </w:p>
        </w:tc>
        <w:tc>
          <w:tcPr>
            <w:tcW w:w="1384" w:type="dxa"/>
            <w:vAlign w:val="center"/>
          </w:tcPr>
          <w:p w14:paraId="0C7727B8">
            <w:pPr>
              <w:jc w:val="right"/>
            </w:pPr>
            <w:r>
              <w:rPr>
                <w:rFonts w:hint="eastAsia"/>
              </w:rPr>
              <w:t>414,888.00</w:t>
            </w:r>
          </w:p>
        </w:tc>
        <w:tc>
          <w:tcPr>
            <w:tcW w:w="1384" w:type="dxa"/>
            <w:vAlign w:val="center"/>
          </w:tcPr>
          <w:p w14:paraId="70E579E3">
            <w:pPr>
              <w:jc w:val="right"/>
            </w:pPr>
            <w:r>
              <w:rPr>
                <w:rFonts w:hint="eastAsia"/>
              </w:rPr>
              <w:t>0.50</w:t>
            </w:r>
          </w:p>
        </w:tc>
      </w:tr>
      <w:tr w14:paraId="7C5A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8E77A">
            <w:pPr>
              <w:jc w:val="center"/>
            </w:pPr>
            <w:r>
              <w:rPr>
                <w:rFonts w:hint="eastAsia"/>
              </w:rPr>
              <w:t>33</w:t>
            </w:r>
          </w:p>
        </w:tc>
        <w:tc>
          <w:tcPr>
            <w:tcW w:w="1384" w:type="dxa"/>
            <w:vAlign w:val="center"/>
          </w:tcPr>
          <w:p w14:paraId="6CCA22C4">
            <w:r>
              <w:rPr>
                <w:rFonts w:hint="eastAsia"/>
              </w:rPr>
              <w:t>300207</w:t>
            </w:r>
          </w:p>
        </w:tc>
        <w:tc>
          <w:tcPr>
            <w:tcW w:w="1384" w:type="dxa"/>
            <w:vAlign w:val="center"/>
          </w:tcPr>
          <w:p w14:paraId="06B1B717">
            <w:r>
              <w:rPr>
                <w:rFonts w:hint="eastAsia"/>
              </w:rPr>
              <w:t>欣旺达</w:t>
            </w:r>
          </w:p>
        </w:tc>
        <w:tc>
          <w:tcPr>
            <w:tcW w:w="1384" w:type="dxa"/>
            <w:vAlign w:val="center"/>
          </w:tcPr>
          <w:p w14:paraId="3313A6C9">
            <w:pPr>
              <w:jc w:val="right"/>
            </w:pPr>
            <w:r>
              <w:rPr>
                <w:rFonts w:hint="eastAsia"/>
              </w:rPr>
              <w:t>15,800</w:t>
            </w:r>
          </w:p>
        </w:tc>
        <w:tc>
          <w:tcPr>
            <w:tcW w:w="1384" w:type="dxa"/>
            <w:vAlign w:val="center"/>
          </w:tcPr>
          <w:p w14:paraId="07BEA3F0">
            <w:pPr>
              <w:jc w:val="right"/>
            </w:pPr>
            <w:r>
              <w:rPr>
                <w:rFonts w:hint="eastAsia"/>
              </w:rPr>
              <w:t>413,170.00</w:t>
            </w:r>
          </w:p>
        </w:tc>
        <w:tc>
          <w:tcPr>
            <w:tcW w:w="1384" w:type="dxa"/>
            <w:vAlign w:val="center"/>
          </w:tcPr>
          <w:p w14:paraId="7271DB74">
            <w:pPr>
              <w:jc w:val="right"/>
            </w:pPr>
            <w:r>
              <w:rPr>
                <w:rFonts w:hint="eastAsia"/>
              </w:rPr>
              <w:t>0.49</w:t>
            </w:r>
          </w:p>
        </w:tc>
      </w:tr>
      <w:tr w14:paraId="6DCB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A3A15">
            <w:pPr>
              <w:jc w:val="center"/>
            </w:pPr>
            <w:r>
              <w:rPr>
                <w:rFonts w:hint="eastAsia"/>
              </w:rPr>
              <w:t>34</w:t>
            </w:r>
          </w:p>
        </w:tc>
        <w:tc>
          <w:tcPr>
            <w:tcW w:w="1384" w:type="dxa"/>
            <w:vAlign w:val="center"/>
          </w:tcPr>
          <w:p w14:paraId="553EC2E1">
            <w:r>
              <w:rPr>
                <w:rFonts w:hint="eastAsia"/>
              </w:rPr>
              <w:t>603766</w:t>
            </w:r>
          </w:p>
        </w:tc>
        <w:tc>
          <w:tcPr>
            <w:tcW w:w="1384" w:type="dxa"/>
            <w:vAlign w:val="center"/>
          </w:tcPr>
          <w:p w14:paraId="2719C350">
            <w:r>
              <w:rPr>
                <w:rFonts w:hint="eastAsia"/>
              </w:rPr>
              <w:t>隆鑫通用</w:t>
            </w:r>
          </w:p>
        </w:tc>
        <w:tc>
          <w:tcPr>
            <w:tcW w:w="1384" w:type="dxa"/>
            <w:vAlign w:val="center"/>
          </w:tcPr>
          <w:p w14:paraId="072ED0E7">
            <w:pPr>
              <w:jc w:val="right"/>
            </w:pPr>
            <w:r>
              <w:rPr>
                <w:rFonts w:hint="eastAsia"/>
              </w:rPr>
              <w:t>25,600</w:t>
            </w:r>
          </w:p>
        </w:tc>
        <w:tc>
          <w:tcPr>
            <w:tcW w:w="1384" w:type="dxa"/>
            <w:vAlign w:val="center"/>
          </w:tcPr>
          <w:p w14:paraId="258626E5">
            <w:pPr>
              <w:jc w:val="right"/>
            </w:pPr>
            <w:r>
              <w:rPr>
                <w:rFonts w:hint="eastAsia"/>
              </w:rPr>
              <w:t>412,416.00</w:t>
            </w:r>
          </w:p>
        </w:tc>
        <w:tc>
          <w:tcPr>
            <w:tcW w:w="1384" w:type="dxa"/>
            <w:vAlign w:val="center"/>
          </w:tcPr>
          <w:p w14:paraId="0D4B26A2">
            <w:pPr>
              <w:jc w:val="right"/>
            </w:pPr>
            <w:r>
              <w:rPr>
                <w:rFonts w:hint="eastAsia"/>
              </w:rPr>
              <w:t>0.49</w:t>
            </w:r>
          </w:p>
        </w:tc>
      </w:tr>
      <w:tr w14:paraId="3A27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DD537">
            <w:pPr>
              <w:jc w:val="center"/>
            </w:pPr>
            <w:r>
              <w:rPr>
                <w:rFonts w:hint="eastAsia"/>
              </w:rPr>
              <w:t>35</w:t>
            </w:r>
          </w:p>
        </w:tc>
        <w:tc>
          <w:tcPr>
            <w:tcW w:w="1384" w:type="dxa"/>
            <w:vAlign w:val="center"/>
          </w:tcPr>
          <w:p w14:paraId="70778BB9">
            <w:r>
              <w:rPr>
                <w:rFonts w:hint="eastAsia"/>
              </w:rPr>
              <w:t>603444</w:t>
            </w:r>
          </w:p>
        </w:tc>
        <w:tc>
          <w:tcPr>
            <w:tcW w:w="1384" w:type="dxa"/>
            <w:vAlign w:val="center"/>
          </w:tcPr>
          <w:p w14:paraId="1FBC325A">
            <w:r>
              <w:rPr>
                <w:rFonts w:hint="eastAsia"/>
              </w:rPr>
              <w:t>吉比特</w:t>
            </w:r>
          </w:p>
        </w:tc>
        <w:tc>
          <w:tcPr>
            <w:tcW w:w="1384" w:type="dxa"/>
            <w:vAlign w:val="center"/>
          </w:tcPr>
          <w:p w14:paraId="7EC14525">
            <w:pPr>
              <w:jc w:val="right"/>
            </w:pPr>
            <w:r>
              <w:rPr>
                <w:rFonts w:hint="eastAsia"/>
              </w:rPr>
              <w:t>970</w:t>
            </w:r>
          </w:p>
        </w:tc>
        <w:tc>
          <w:tcPr>
            <w:tcW w:w="1384" w:type="dxa"/>
            <w:vAlign w:val="center"/>
          </w:tcPr>
          <w:p w14:paraId="0086FC7D">
            <w:pPr>
              <w:jc w:val="right"/>
            </w:pPr>
            <w:r>
              <w:rPr>
                <w:rFonts w:hint="eastAsia"/>
              </w:rPr>
              <w:t>411,134.50</w:t>
            </w:r>
          </w:p>
        </w:tc>
        <w:tc>
          <w:tcPr>
            <w:tcW w:w="1384" w:type="dxa"/>
            <w:vAlign w:val="center"/>
          </w:tcPr>
          <w:p w14:paraId="2F0072D3">
            <w:pPr>
              <w:jc w:val="right"/>
            </w:pPr>
            <w:r>
              <w:rPr>
                <w:rFonts w:hint="eastAsia"/>
              </w:rPr>
              <w:t>0.49</w:t>
            </w:r>
          </w:p>
        </w:tc>
      </w:tr>
      <w:tr w14:paraId="6698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15E4F0">
            <w:pPr>
              <w:jc w:val="center"/>
            </w:pPr>
            <w:r>
              <w:rPr>
                <w:rFonts w:hint="eastAsia"/>
              </w:rPr>
              <w:t>36</w:t>
            </w:r>
          </w:p>
        </w:tc>
        <w:tc>
          <w:tcPr>
            <w:tcW w:w="1384" w:type="dxa"/>
            <w:vAlign w:val="center"/>
          </w:tcPr>
          <w:p w14:paraId="0C08DA2E">
            <w:r>
              <w:rPr>
                <w:rFonts w:hint="eastAsia"/>
              </w:rPr>
              <w:t>002673</w:t>
            </w:r>
          </w:p>
        </w:tc>
        <w:tc>
          <w:tcPr>
            <w:tcW w:w="1384" w:type="dxa"/>
            <w:vAlign w:val="center"/>
          </w:tcPr>
          <w:p w14:paraId="3C981D42">
            <w:r>
              <w:rPr>
                <w:rFonts w:hint="eastAsia"/>
              </w:rPr>
              <w:t>西部证券</w:t>
            </w:r>
          </w:p>
        </w:tc>
        <w:tc>
          <w:tcPr>
            <w:tcW w:w="1384" w:type="dxa"/>
            <w:vAlign w:val="center"/>
          </w:tcPr>
          <w:p w14:paraId="443C853D">
            <w:pPr>
              <w:jc w:val="right"/>
            </w:pPr>
            <w:r>
              <w:rPr>
                <w:rFonts w:hint="eastAsia"/>
              </w:rPr>
              <w:t>51,900</w:t>
            </w:r>
          </w:p>
        </w:tc>
        <w:tc>
          <w:tcPr>
            <w:tcW w:w="1384" w:type="dxa"/>
            <w:vAlign w:val="center"/>
          </w:tcPr>
          <w:p w14:paraId="18E4FAC4">
            <w:pPr>
              <w:jc w:val="right"/>
            </w:pPr>
            <w:r>
              <w:rPr>
                <w:rFonts w:hint="eastAsia"/>
              </w:rPr>
              <w:t>409,491.00</w:t>
            </w:r>
          </w:p>
        </w:tc>
        <w:tc>
          <w:tcPr>
            <w:tcW w:w="1384" w:type="dxa"/>
            <w:vAlign w:val="center"/>
          </w:tcPr>
          <w:p w14:paraId="16DBF2FD">
            <w:pPr>
              <w:jc w:val="right"/>
            </w:pPr>
            <w:r>
              <w:rPr>
                <w:rFonts w:hint="eastAsia"/>
              </w:rPr>
              <w:t>0.49</w:t>
            </w:r>
          </w:p>
        </w:tc>
      </w:tr>
      <w:tr w14:paraId="10B3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B2D03">
            <w:pPr>
              <w:jc w:val="center"/>
            </w:pPr>
            <w:r>
              <w:rPr>
                <w:rFonts w:hint="eastAsia"/>
              </w:rPr>
              <w:t>37</w:t>
            </w:r>
          </w:p>
        </w:tc>
        <w:tc>
          <w:tcPr>
            <w:tcW w:w="1384" w:type="dxa"/>
            <w:vAlign w:val="center"/>
          </w:tcPr>
          <w:p w14:paraId="1C248276">
            <w:r>
              <w:rPr>
                <w:rFonts w:hint="eastAsia"/>
              </w:rPr>
              <w:t>600096</w:t>
            </w:r>
          </w:p>
        </w:tc>
        <w:tc>
          <w:tcPr>
            <w:tcW w:w="1384" w:type="dxa"/>
            <w:vAlign w:val="center"/>
          </w:tcPr>
          <w:p w14:paraId="7EF2A8DB">
            <w:r>
              <w:rPr>
                <w:rFonts w:hint="eastAsia"/>
              </w:rPr>
              <w:t>云天化</w:t>
            </w:r>
          </w:p>
        </w:tc>
        <w:tc>
          <w:tcPr>
            <w:tcW w:w="1384" w:type="dxa"/>
            <w:vAlign w:val="center"/>
          </w:tcPr>
          <w:p w14:paraId="42F0D8D4">
            <w:pPr>
              <w:jc w:val="right"/>
            </w:pPr>
            <w:r>
              <w:rPr>
                <w:rFonts w:hint="eastAsia"/>
              </w:rPr>
              <w:t>12,200</w:t>
            </w:r>
          </w:p>
        </w:tc>
        <w:tc>
          <w:tcPr>
            <w:tcW w:w="1384" w:type="dxa"/>
            <w:vAlign w:val="center"/>
          </w:tcPr>
          <w:p w14:paraId="67994337">
            <w:pPr>
              <w:jc w:val="right"/>
            </w:pPr>
            <w:r>
              <w:rPr>
                <w:rFonts w:hint="eastAsia"/>
              </w:rPr>
              <w:t>407,602.00</w:t>
            </w:r>
          </w:p>
        </w:tc>
        <w:tc>
          <w:tcPr>
            <w:tcW w:w="1384" w:type="dxa"/>
            <w:vAlign w:val="center"/>
          </w:tcPr>
          <w:p w14:paraId="47D5A54D">
            <w:pPr>
              <w:jc w:val="right"/>
            </w:pPr>
            <w:r>
              <w:rPr>
                <w:rFonts w:hint="eastAsia"/>
              </w:rPr>
              <w:t>0.49</w:t>
            </w:r>
          </w:p>
        </w:tc>
      </w:tr>
      <w:tr w14:paraId="57E2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5E3F5">
            <w:pPr>
              <w:jc w:val="center"/>
            </w:pPr>
            <w:r>
              <w:rPr>
                <w:rFonts w:hint="eastAsia"/>
              </w:rPr>
              <w:t>38</w:t>
            </w:r>
          </w:p>
        </w:tc>
        <w:tc>
          <w:tcPr>
            <w:tcW w:w="1384" w:type="dxa"/>
            <w:vAlign w:val="center"/>
          </w:tcPr>
          <w:p w14:paraId="47BF965C">
            <w:r>
              <w:rPr>
                <w:rFonts w:hint="eastAsia"/>
              </w:rPr>
              <w:t>300748</w:t>
            </w:r>
          </w:p>
        </w:tc>
        <w:tc>
          <w:tcPr>
            <w:tcW w:w="1384" w:type="dxa"/>
            <w:vAlign w:val="center"/>
          </w:tcPr>
          <w:p w14:paraId="3F67CC2D">
            <w:r>
              <w:rPr>
                <w:rFonts w:hint="eastAsia"/>
              </w:rPr>
              <w:t>金力永磁</w:t>
            </w:r>
          </w:p>
        </w:tc>
        <w:tc>
          <w:tcPr>
            <w:tcW w:w="1384" w:type="dxa"/>
            <w:vAlign w:val="center"/>
          </w:tcPr>
          <w:p w14:paraId="235111A5">
            <w:pPr>
              <w:jc w:val="right"/>
            </w:pPr>
            <w:r>
              <w:rPr>
                <w:rFonts w:hint="eastAsia"/>
              </w:rPr>
              <w:t>11,900</w:t>
            </w:r>
          </w:p>
        </w:tc>
        <w:tc>
          <w:tcPr>
            <w:tcW w:w="1384" w:type="dxa"/>
            <w:vAlign w:val="center"/>
          </w:tcPr>
          <w:p w14:paraId="4B30783E">
            <w:pPr>
              <w:jc w:val="right"/>
            </w:pPr>
            <w:r>
              <w:rPr>
                <w:rFonts w:hint="eastAsia"/>
              </w:rPr>
              <w:t>405,909.00</w:t>
            </w:r>
          </w:p>
        </w:tc>
        <w:tc>
          <w:tcPr>
            <w:tcW w:w="1384" w:type="dxa"/>
            <w:vAlign w:val="center"/>
          </w:tcPr>
          <w:p w14:paraId="587718EC">
            <w:pPr>
              <w:jc w:val="right"/>
            </w:pPr>
            <w:r>
              <w:rPr>
                <w:rFonts w:hint="eastAsia"/>
              </w:rPr>
              <w:t>0.48</w:t>
            </w:r>
          </w:p>
        </w:tc>
      </w:tr>
      <w:tr w14:paraId="6F95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4DBD9">
            <w:pPr>
              <w:jc w:val="center"/>
            </w:pPr>
            <w:r>
              <w:rPr>
                <w:rFonts w:hint="eastAsia"/>
              </w:rPr>
              <w:t>39</w:t>
            </w:r>
          </w:p>
        </w:tc>
        <w:tc>
          <w:tcPr>
            <w:tcW w:w="1384" w:type="dxa"/>
            <w:vAlign w:val="center"/>
          </w:tcPr>
          <w:p w14:paraId="0105FC6B">
            <w:r>
              <w:rPr>
                <w:rFonts w:hint="eastAsia"/>
              </w:rPr>
              <w:t>300058</w:t>
            </w:r>
          </w:p>
        </w:tc>
        <w:tc>
          <w:tcPr>
            <w:tcW w:w="1384" w:type="dxa"/>
            <w:vAlign w:val="center"/>
          </w:tcPr>
          <w:p w14:paraId="6CF71E35">
            <w:r>
              <w:rPr>
                <w:rFonts w:hint="eastAsia"/>
              </w:rPr>
              <w:t>蓝色光标</w:t>
            </w:r>
          </w:p>
        </w:tc>
        <w:tc>
          <w:tcPr>
            <w:tcW w:w="1384" w:type="dxa"/>
            <w:vAlign w:val="center"/>
          </w:tcPr>
          <w:p w14:paraId="7C81DFB1">
            <w:pPr>
              <w:jc w:val="right"/>
            </w:pPr>
            <w:r>
              <w:rPr>
                <w:rFonts w:hint="eastAsia"/>
              </w:rPr>
              <w:t>35,000</w:t>
            </w:r>
          </w:p>
        </w:tc>
        <w:tc>
          <w:tcPr>
            <w:tcW w:w="1384" w:type="dxa"/>
            <w:vAlign w:val="center"/>
          </w:tcPr>
          <w:p w14:paraId="65DD909E">
            <w:pPr>
              <w:jc w:val="right"/>
            </w:pPr>
            <w:r>
              <w:rPr>
                <w:rFonts w:hint="eastAsia"/>
              </w:rPr>
              <w:t>403,200.00</w:t>
            </w:r>
          </w:p>
        </w:tc>
        <w:tc>
          <w:tcPr>
            <w:tcW w:w="1384" w:type="dxa"/>
            <w:vAlign w:val="center"/>
          </w:tcPr>
          <w:p w14:paraId="79C52CCE">
            <w:pPr>
              <w:jc w:val="right"/>
            </w:pPr>
            <w:r>
              <w:rPr>
                <w:rFonts w:hint="eastAsia"/>
              </w:rPr>
              <w:t>0.48</w:t>
            </w:r>
          </w:p>
        </w:tc>
      </w:tr>
      <w:tr w14:paraId="1BC1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7FA7D">
            <w:pPr>
              <w:jc w:val="center"/>
            </w:pPr>
            <w:r>
              <w:rPr>
                <w:rFonts w:hint="eastAsia"/>
              </w:rPr>
              <w:t>40</w:t>
            </w:r>
          </w:p>
        </w:tc>
        <w:tc>
          <w:tcPr>
            <w:tcW w:w="1384" w:type="dxa"/>
            <w:vAlign w:val="center"/>
          </w:tcPr>
          <w:p w14:paraId="440C1F53">
            <w:r>
              <w:rPr>
                <w:rFonts w:hint="eastAsia"/>
              </w:rPr>
              <w:t>600060</w:t>
            </w:r>
          </w:p>
        </w:tc>
        <w:tc>
          <w:tcPr>
            <w:tcW w:w="1384" w:type="dxa"/>
            <w:vAlign w:val="center"/>
          </w:tcPr>
          <w:p w14:paraId="33D06008">
            <w:r>
              <w:rPr>
                <w:rFonts w:hint="eastAsia"/>
              </w:rPr>
              <w:t>海信视像</w:t>
            </w:r>
          </w:p>
        </w:tc>
        <w:tc>
          <w:tcPr>
            <w:tcW w:w="1384" w:type="dxa"/>
            <w:vAlign w:val="center"/>
          </w:tcPr>
          <w:p w14:paraId="34B307A7">
            <w:pPr>
              <w:jc w:val="right"/>
            </w:pPr>
            <w:r>
              <w:rPr>
                <w:rFonts w:hint="eastAsia"/>
              </w:rPr>
              <w:t>16,301</w:t>
            </w:r>
          </w:p>
        </w:tc>
        <w:tc>
          <w:tcPr>
            <w:tcW w:w="1384" w:type="dxa"/>
            <w:vAlign w:val="center"/>
          </w:tcPr>
          <w:p w14:paraId="2F37B184">
            <w:pPr>
              <w:jc w:val="right"/>
            </w:pPr>
            <w:r>
              <w:rPr>
                <w:rFonts w:hint="eastAsia"/>
              </w:rPr>
              <w:t>395,788.28</w:t>
            </w:r>
          </w:p>
        </w:tc>
        <w:tc>
          <w:tcPr>
            <w:tcW w:w="1384" w:type="dxa"/>
            <w:vAlign w:val="center"/>
          </w:tcPr>
          <w:p w14:paraId="1C4DC567">
            <w:pPr>
              <w:jc w:val="right"/>
            </w:pPr>
            <w:r>
              <w:rPr>
                <w:rFonts w:hint="eastAsia"/>
              </w:rPr>
              <w:t>0.47</w:t>
            </w:r>
          </w:p>
        </w:tc>
      </w:tr>
      <w:tr w14:paraId="4236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6D642">
            <w:pPr>
              <w:jc w:val="center"/>
            </w:pPr>
            <w:r>
              <w:rPr>
                <w:rFonts w:hint="eastAsia"/>
              </w:rPr>
              <w:t>41</w:t>
            </w:r>
          </w:p>
        </w:tc>
        <w:tc>
          <w:tcPr>
            <w:tcW w:w="1384" w:type="dxa"/>
            <w:vAlign w:val="center"/>
          </w:tcPr>
          <w:p w14:paraId="4F6569FF">
            <w:r>
              <w:rPr>
                <w:rFonts w:hint="eastAsia"/>
              </w:rPr>
              <w:t>000932</w:t>
            </w:r>
          </w:p>
        </w:tc>
        <w:tc>
          <w:tcPr>
            <w:tcW w:w="1384" w:type="dxa"/>
            <w:vAlign w:val="center"/>
          </w:tcPr>
          <w:p w14:paraId="381D8B52">
            <w:r>
              <w:rPr>
                <w:rFonts w:hint="eastAsia"/>
              </w:rPr>
              <w:t>华菱钢铁</w:t>
            </w:r>
          </w:p>
        </w:tc>
        <w:tc>
          <w:tcPr>
            <w:tcW w:w="1384" w:type="dxa"/>
            <w:vAlign w:val="center"/>
          </w:tcPr>
          <w:p w14:paraId="382E1C42">
            <w:pPr>
              <w:jc w:val="right"/>
            </w:pPr>
            <w:r>
              <w:rPr>
                <w:rFonts w:hint="eastAsia"/>
              </w:rPr>
              <w:t>70,400</w:t>
            </w:r>
          </w:p>
        </w:tc>
        <w:tc>
          <w:tcPr>
            <w:tcW w:w="1384" w:type="dxa"/>
            <w:vAlign w:val="center"/>
          </w:tcPr>
          <w:p w14:paraId="6411F5F2">
            <w:pPr>
              <w:jc w:val="right"/>
            </w:pPr>
            <w:r>
              <w:rPr>
                <w:rFonts w:hint="eastAsia"/>
              </w:rPr>
              <w:t>395,648.00</w:t>
            </w:r>
          </w:p>
        </w:tc>
        <w:tc>
          <w:tcPr>
            <w:tcW w:w="1384" w:type="dxa"/>
            <w:vAlign w:val="center"/>
          </w:tcPr>
          <w:p w14:paraId="10BEFE62">
            <w:pPr>
              <w:jc w:val="right"/>
            </w:pPr>
            <w:r>
              <w:rPr>
                <w:rFonts w:hint="eastAsia"/>
              </w:rPr>
              <w:t>0.47</w:t>
            </w:r>
          </w:p>
        </w:tc>
      </w:tr>
      <w:tr w14:paraId="565D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3AEB16">
            <w:pPr>
              <w:jc w:val="center"/>
            </w:pPr>
            <w:r>
              <w:rPr>
                <w:rFonts w:hint="eastAsia"/>
              </w:rPr>
              <w:t>42</w:t>
            </w:r>
          </w:p>
        </w:tc>
        <w:tc>
          <w:tcPr>
            <w:tcW w:w="1384" w:type="dxa"/>
            <w:vAlign w:val="center"/>
          </w:tcPr>
          <w:p w14:paraId="6596A0DB">
            <w:r>
              <w:rPr>
                <w:rFonts w:hint="eastAsia"/>
              </w:rPr>
              <w:t>000783</w:t>
            </w:r>
          </w:p>
        </w:tc>
        <w:tc>
          <w:tcPr>
            <w:tcW w:w="1384" w:type="dxa"/>
            <w:vAlign w:val="center"/>
          </w:tcPr>
          <w:p w14:paraId="4C116F10">
            <w:r>
              <w:rPr>
                <w:rFonts w:hint="eastAsia"/>
              </w:rPr>
              <w:t>长江证券</w:t>
            </w:r>
          </w:p>
        </w:tc>
        <w:tc>
          <w:tcPr>
            <w:tcW w:w="1384" w:type="dxa"/>
            <w:vAlign w:val="center"/>
          </w:tcPr>
          <w:p w14:paraId="028F86C2">
            <w:pPr>
              <w:jc w:val="right"/>
            </w:pPr>
            <w:r>
              <w:rPr>
                <w:rFonts w:hint="eastAsia"/>
              </w:rPr>
              <w:t>48,200</w:t>
            </w:r>
          </w:p>
        </w:tc>
        <w:tc>
          <w:tcPr>
            <w:tcW w:w="1384" w:type="dxa"/>
            <w:vAlign w:val="center"/>
          </w:tcPr>
          <w:p w14:paraId="00F0B0C7">
            <w:pPr>
              <w:jc w:val="right"/>
            </w:pPr>
            <w:r>
              <w:rPr>
                <w:rFonts w:hint="eastAsia"/>
              </w:rPr>
              <w:t>392,830.00</w:t>
            </w:r>
          </w:p>
        </w:tc>
        <w:tc>
          <w:tcPr>
            <w:tcW w:w="1384" w:type="dxa"/>
            <w:vAlign w:val="center"/>
          </w:tcPr>
          <w:p w14:paraId="47DFB80B">
            <w:pPr>
              <w:jc w:val="right"/>
            </w:pPr>
            <w:r>
              <w:rPr>
                <w:rFonts w:hint="eastAsia"/>
              </w:rPr>
              <w:t>0.47</w:t>
            </w:r>
          </w:p>
        </w:tc>
      </w:tr>
      <w:tr w14:paraId="6FCE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B7F94E">
            <w:pPr>
              <w:jc w:val="center"/>
            </w:pPr>
            <w:r>
              <w:rPr>
                <w:rFonts w:hint="eastAsia"/>
              </w:rPr>
              <w:t>43</w:t>
            </w:r>
          </w:p>
        </w:tc>
        <w:tc>
          <w:tcPr>
            <w:tcW w:w="1384" w:type="dxa"/>
            <w:vAlign w:val="center"/>
          </w:tcPr>
          <w:p w14:paraId="57ABFBB3">
            <w:r>
              <w:rPr>
                <w:rFonts w:hint="eastAsia"/>
              </w:rPr>
              <w:t>000887</w:t>
            </w:r>
          </w:p>
        </w:tc>
        <w:tc>
          <w:tcPr>
            <w:tcW w:w="1384" w:type="dxa"/>
            <w:vAlign w:val="center"/>
          </w:tcPr>
          <w:p w14:paraId="23C6271C">
            <w:r>
              <w:rPr>
                <w:rFonts w:hint="eastAsia"/>
              </w:rPr>
              <w:t>中鼎股份</w:t>
            </w:r>
          </w:p>
        </w:tc>
        <w:tc>
          <w:tcPr>
            <w:tcW w:w="1384" w:type="dxa"/>
            <w:vAlign w:val="center"/>
          </w:tcPr>
          <w:p w14:paraId="3A34A815">
            <w:pPr>
              <w:jc w:val="right"/>
            </w:pPr>
            <w:r>
              <w:rPr>
                <w:rFonts w:hint="eastAsia"/>
              </w:rPr>
              <w:t>16,800</w:t>
            </w:r>
          </w:p>
        </w:tc>
        <w:tc>
          <w:tcPr>
            <w:tcW w:w="1384" w:type="dxa"/>
            <w:vAlign w:val="center"/>
          </w:tcPr>
          <w:p w14:paraId="410930AC">
            <w:pPr>
              <w:jc w:val="right"/>
            </w:pPr>
            <w:r>
              <w:rPr>
                <w:rFonts w:hint="eastAsia"/>
              </w:rPr>
              <w:t>389,928.00</w:t>
            </w:r>
          </w:p>
        </w:tc>
        <w:tc>
          <w:tcPr>
            <w:tcW w:w="1384" w:type="dxa"/>
            <w:vAlign w:val="center"/>
          </w:tcPr>
          <w:p w14:paraId="53C42A35">
            <w:pPr>
              <w:jc w:val="right"/>
            </w:pPr>
            <w:r>
              <w:rPr>
                <w:rFonts w:hint="eastAsia"/>
              </w:rPr>
              <w:t>0.47</w:t>
            </w:r>
          </w:p>
        </w:tc>
      </w:tr>
      <w:tr w14:paraId="04E6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4F011">
            <w:pPr>
              <w:jc w:val="center"/>
            </w:pPr>
            <w:r>
              <w:rPr>
                <w:rFonts w:hint="eastAsia"/>
              </w:rPr>
              <w:t>44</w:t>
            </w:r>
          </w:p>
        </w:tc>
        <w:tc>
          <w:tcPr>
            <w:tcW w:w="1384" w:type="dxa"/>
            <w:vAlign w:val="center"/>
          </w:tcPr>
          <w:p w14:paraId="1D0B128A">
            <w:r>
              <w:rPr>
                <w:rFonts w:hint="eastAsia"/>
              </w:rPr>
              <w:t>002126</w:t>
            </w:r>
          </w:p>
        </w:tc>
        <w:tc>
          <w:tcPr>
            <w:tcW w:w="1384" w:type="dxa"/>
            <w:vAlign w:val="center"/>
          </w:tcPr>
          <w:p w14:paraId="150AFD14">
            <w:r>
              <w:rPr>
                <w:rFonts w:hint="eastAsia"/>
              </w:rPr>
              <w:t>银轮股份</w:t>
            </w:r>
          </w:p>
        </w:tc>
        <w:tc>
          <w:tcPr>
            <w:tcW w:w="1384" w:type="dxa"/>
            <w:vAlign w:val="center"/>
          </w:tcPr>
          <w:p w14:paraId="3DD68909">
            <w:pPr>
              <w:jc w:val="right"/>
            </w:pPr>
            <w:r>
              <w:rPr>
                <w:rFonts w:hint="eastAsia"/>
              </w:rPr>
              <w:t>10,300</w:t>
            </w:r>
          </w:p>
        </w:tc>
        <w:tc>
          <w:tcPr>
            <w:tcW w:w="1384" w:type="dxa"/>
            <w:vAlign w:val="center"/>
          </w:tcPr>
          <w:p w14:paraId="2C7D7E32">
            <w:pPr>
              <w:jc w:val="right"/>
            </w:pPr>
            <w:r>
              <w:rPr>
                <w:rFonts w:hint="eastAsia"/>
              </w:rPr>
              <w:t>389,340.00</w:t>
            </w:r>
          </w:p>
        </w:tc>
        <w:tc>
          <w:tcPr>
            <w:tcW w:w="1384" w:type="dxa"/>
            <w:vAlign w:val="center"/>
          </w:tcPr>
          <w:p w14:paraId="2217D7C4">
            <w:pPr>
              <w:jc w:val="right"/>
            </w:pPr>
            <w:r>
              <w:rPr>
                <w:rFonts w:hint="eastAsia"/>
              </w:rPr>
              <w:t>0.46</w:t>
            </w:r>
          </w:p>
        </w:tc>
      </w:tr>
      <w:tr w14:paraId="03BE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A3B3A">
            <w:pPr>
              <w:jc w:val="center"/>
            </w:pPr>
            <w:r>
              <w:rPr>
                <w:rFonts w:hint="eastAsia"/>
              </w:rPr>
              <w:t>45</w:t>
            </w:r>
          </w:p>
        </w:tc>
        <w:tc>
          <w:tcPr>
            <w:tcW w:w="1384" w:type="dxa"/>
            <w:vAlign w:val="center"/>
          </w:tcPr>
          <w:p w14:paraId="11AC8115">
            <w:r>
              <w:rPr>
                <w:rFonts w:hint="eastAsia"/>
              </w:rPr>
              <w:t>688213</w:t>
            </w:r>
          </w:p>
        </w:tc>
        <w:tc>
          <w:tcPr>
            <w:tcW w:w="1384" w:type="dxa"/>
            <w:vAlign w:val="center"/>
          </w:tcPr>
          <w:p w14:paraId="46BF61F6">
            <w:r>
              <w:rPr>
                <w:rFonts w:hint="eastAsia"/>
              </w:rPr>
              <w:t>思特威</w:t>
            </w:r>
          </w:p>
        </w:tc>
        <w:tc>
          <w:tcPr>
            <w:tcW w:w="1384" w:type="dxa"/>
            <w:vAlign w:val="center"/>
          </w:tcPr>
          <w:p w14:paraId="34104A46">
            <w:pPr>
              <w:jc w:val="right"/>
            </w:pPr>
            <w:r>
              <w:rPr>
                <w:rFonts w:hint="eastAsia"/>
              </w:rPr>
              <w:t>4,070</w:t>
            </w:r>
          </w:p>
        </w:tc>
        <w:tc>
          <w:tcPr>
            <w:tcW w:w="1384" w:type="dxa"/>
            <w:vAlign w:val="center"/>
          </w:tcPr>
          <w:p w14:paraId="59832B18">
            <w:pPr>
              <w:jc w:val="right"/>
            </w:pPr>
            <w:r>
              <w:rPr>
                <w:rFonts w:hint="eastAsia"/>
              </w:rPr>
              <w:t>387,016.30</w:t>
            </w:r>
          </w:p>
        </w:tc>
        <w:tc>
          <w:tcPr>
            <w:tcW w:w="1384" w:type="dxa"/>
            <w:vAlign w:val="center"/>
          </w:tcPr>
          <w:p w14:paraId="2D4D94A4">
            <w:pPr>
              <w:jc w:val="right"/>
            </w:pPr>
            <w:r>
              <w:rPr>
                <w:rFonts w:hint="eastAsia"/>
              </w:rPr>
              <w:t>0.46</w:t>
            </w:r>
          </w:p>
        </w:tc>
      </w:tr>
      <w:tr w14:paraId="1A69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A412CA">
            <w:pPr>
              <w:jc w:val="center"/>
            </w:pPr>
            <w:r>
              <w:rPr>
                <w:rFonts w:hint="eastAsia"/>
              </w:rPr>
              <w:t>46</w:t>
            </w:r>
          </w:p>
        </w:tc>
        <w:tc>
          <w:tcPr>
            <w:tcW w:w="1384" w:type="dxa"/>
            <w:vAlign w:val="center"/>
          </w:tcPr>
          <w:p w14:paraId="6EF132AA">
            <w:r>
              <w:rPr>
                <w:rFonts w:hint="eastAsia"/>
              </w:rPr>
              <w:t>601233</w:t>
            </w:r>
          </w:p>
        </w:tc>
        <w:tc>
          <w:tcPr>
            <w:tcW w:w="1384" w:type="dxa"/>
            <w:vAlign w:val="center"/>
          </w:tcPr>
          <w:p w14:paraId="63C72C3E">
            <w:r>
              <w:rPr>
                <w:rFonts w:hint="eastAsia"/>
              </w:rPr>
              <w:t>桐昆股份</w:t>
            </w:r>
          </w:p>
        </w:tc>
        <w:tc>
          <w:tcPr>
            <w:tcW w:w="1384" w:type="dxa"/>
            <w:vAlign w:val="center"/>
          </w:tcPr>
          <w:p w14:paraId="50497019">
            <w:pPr>
              <w:jc w:val="right"/>
            </w:pPr>
            <w:r>
              <w:rPr>
                <w:rFonts w:hint="eastAsia"/>
              </w:rPr>
              <w:t>22,300</w:t>
            </w:r>
          </w:p>
        </w:tc>
        <w:tc>
          <w:tcPr>
            <w:tcW w:w="1384" w:type="dxa"/>
            <w:vAlign w:val="center"/>
          </w:tcPr>
          <w:p w14:paraId="50BD3591">
            <w:pPr>
              <w:jc w:val="right"/>
            </w:pPr>
            <w:r>
              <w:rPr>
                <w:rFonts w:hint="eastAsia"/>
              </w:rPr>
              <w:t>383,783.00</w:t>
            </w:r>
          </w:p>
        </w:tc>
        <w:tc>
          <w:tcPr>
            <w:tcW w:w="1384" w:type="dxa"/>
            <w:vAlign w:val="center"/>
          </w:tcPr>
          <w:p w14:paraId="54F21458">
            <w:pPr>
              <w:jc w:val="right"/>
            </w:pPr>
            <w:r>
              <w:rPr>
                <w:rFonts w:hint="eastAsia"/>
              </w:rPr>
              <w:t>0.46</w:t>
            </w:r>
          </w:p>
        </w:tc>
      </w:tr>
      <w:tr w14:paraId="1AE4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146BE">
            <w:pPr>
              <w:jc w:val="center"/>
            </w:pPr>
            <w:r>
              <w:rPr>
                <w:rFonts w:hint="eastAsia"/>
              </w:rPr>
              <w:t>47</w:t>
            </w:r>
          </w:p>
        </w:tc>
        <w:tc>
          <w:tcPr>
            <w:tcW w:w="1384" w:type="dxa"/>
            <w:vAlign w:val="center"/>
          </w:tcPr>
          <w:p w14:paraId="702864CE">
            <w:r>
              <w:rPr>
                <w:rFonts w:hint="eastAsia"/>
              </w:rPr>
              <w:t>601990</w:t>
            </w:r>
          </w:p>
        </w:tc>
        <w:tc>
          <w:tcPr>
            <w:tcW w:w="1384" w:type="dxa"/>
            <w:vAlign w:val="center"/>
          </w:tcPr>
          <w:p w14:paraId="511BB916">
            <w:r>
              <w:rPr>
                <w:rFonts w:hint="eastAsia"/>
              </w:rPr>
              <w:t>南京证券</w:t>
            </w:r>
          </w:p>
        </w:tc>
        <w:tc>
          <w:tcPr>
            <w:tcW w:w="1384" w:type="dxa"/>
            <w:vAlign w:val="center"/>
          </w:tcPr>
          <w:p w14:paraId="65ACADE8">
            <w:pPr>
              <w:jc w:val="right"/>
            </w:pPr>
            <w:r>
              <w:rPr>
                <w:rFonts w:hint="eastAsia"/>
              </w:rPr>
              <w:t>47,900</w:t>
            </w:r>
          </w:p>
        </w:tc>
        <w:tc>
          <w:tcPr>
            <w:tcW w:w="1384" w:type="dxa"/>
            <w:vAlign w:val="center"/>
          </w:tcPr>
          <w:p w14:paraId="1189A2EB">
            <w:pPr>
              <w:jc w:val="right"/>
            </w:pPr>
            <w:r>
              <w:rPr>
                <w:rFonts w:hint="eastAsia"/>
              </w:rPr>
              <w:t>379,368.00</w:t>
            </w:r>
          </w:p>
        </w:tc>
        <w:tc>
          <w:tcPr>
            <w:tcW w:w="1384" w:type="dxa"/>
            <w:vAlign w:val="center"/>
          </w:tcPr>
          <w:p w14:paraId="6BC1583B">
            <w:pPr>
              <w:jc w:val="right"/>
            </w:pPr>
            <w:r>
              <w:rPr>
                <w:rFonts w:hint="eastAsia"/>
              </w:rPr>
              <w:t>0.45</w:t>
            </w:r>
          </w:p>
        </w:tc>
      </w:tr>
      <w:tr w14:paraId="3C31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6A2D6">
            <w:pPr>
              <w:jc w:val="center"/>
            </w:pPr>
            <w:r>
              <w:rPr>
                <w:rFonts w:hint="eastAsia"/>
              </w:rPr>
              <w:t>48</w:t>
            </w:r>
          </w:p>
        </w:tc>
        <w:tc>
          <w:tcPr>
            <w:tcW w:w="1384" w:type="dxa"/>
            <w:vAlign w:val="center"/>
          </w:tcPr>
          <w:p w14:paraId="29D6CA88">
            <w:r>
              <w:rPr>
                <w:rFonts w:hint="eastAsia"/>
              </w:rPr>
              <w:t>600801</w:t>
            </w:r>
          </w:p>
        </w:tc>
        <w:tc>
          <w:tcPr>
            <w:tcW w:w="1384" w:type="dxa"/>
            <w:vAlign w:val="center"/>
          </w:tcPr>
          <w:p w14:paraId="27AA035A">
            <w:r>
              <w:rPr>
                <w:rFonts w:hint="eastAsia"/>
              </w:rPr>
              <w:t>华新建材</w:t>
            </w:r>
          </w:p>
        </w:tc>
        <w:tc>
          <w:tcPr>
            <w:tcW w:w="1384" w:type="dxa"/>
            <w:vAlign w:val="center"/>
          </w:tcPr>
          <w:p w14:paraId="5A53AB09">
            <w:pPr>
              <w:jc w:val="right"/>
            </w:pPr>
            <w:r>
              <w:rPr>
                <w:rFonts w:hint="eastAsia"/>
              </w:rPr>
              <w:t>15,402</w:t>
            </w:r>
          </w:p>
        </w:tc>
        <w:tc>
          <w:tcPr>
            <w:tcW w:w="1384" w:type="dxa"/>
            <w:vAlign w:val="center"/>
          </w:tcPr>
          <w:p w14:paraId="3470678E">
            <w:pPr>
              <w:jc w:val="right"/>
            </w:pPr>
            <w:r>
              <w:rPr>
                <w:rFonts w:hint="eastAsia"/>
              </w:rPr>
              <w:t>377,965.08</w:t>
            </w:r>
          </w:p>
        </w:tc>
        <w:tc>
          <w:tcPr>
            <w:tcW w:w="1384" w:type="dxa"/>
            <w:vAlign w:val="center"/>
          </w:tcPr>
          <w:p w14:paraId="19B8421C">
            <w:pPr>
              <w:jc w:val="right"/>
            </w:pPr>
            <w:r>
              <w:rPr>
                <w:rFonts w:hint="eastAsia"/>
              </w:rPr>
              <w:t>0.45</w:t>
            </w:r>
          </w:p>
        </w:tc>
      </w:tr>
      <w:tr w14:paraId="1290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4C670">
            <w:pPr>
              <w:jc w:val="center"/>
            </w:pPr>
            <w:r>
              <w:rPr>
                <w:rFonts w:hint="eastAsia"/>
              </w:rPr>
              <w:t>49</w:t>
            </w:r>
          </w:p>
        </w:tc>
        <w:tc>
          <w:tcPr>
            <w:tcW w:w="1384" w:type="dxa"/>
            <w:vAlign w:val="center"/>
          </w:tcPr>
          <w:p w14:paraId="6191670C">
            <w:r>
              <w:rPr>
                <w:rFonts w:hint="eastAsia"/>
              </w:rPr>
              <w:t>300458</w:t>
            </w:r>
          </w:p>
        </w:tc>
        <w:tc>
          <w:tcPr>
            <w:tcW w:w="1384" w:type="dxa"/>
            <w:vAlign w:val="center"/>
          </w:tcPr>
          <w:p w14:paraId="1C18B78F">
            <w:r>
              <w:rPr>
                <w:rFonts w:hint="eastAsia"/>
              </w:rPr>
              <w:t>全志科技</w:t>
            </w:r>
          </w:p>
        </w:tc>
        <w:tc>
          <w:tcPr>
            <w:tcW w:w="1384" w:type="dxa"/>
            <w:vAlign w:val="center"/>
          </w:tcPr>
          <w:p w14:paraId="28A383A2">
            <w:pPr>
              <w:jc w:val="right"/>
            </w:pPr>
            <w:r>
              <w:rPr>
                <w:rFonts w:hint="eastAsia"/>
              </w:rPr>
              <w:t>8,980</w:t>
            </w:r>
          </w:p>
        </w:tc>
        <w:tc>
          <w:tcPr>
            <w:tcW w:w="1384" w:type="dxa"/>
            <w:vAlign w:val="center"/>
          </w:tcPr>
          <w:p w14:paraId="4BEF52EA">
            <w:pPr>
              <w:jc w:val="right"/>
            </w:pPr>
            <w:r>
              <w:rPr>
                <w:rFonts w:hint="eastAsia"/>
              </w:rPr>
              <w:t>377,429.40</w:t>
            </w:r>
          </w:p>
        </w:tc>
        <w:tc>
          <w:tcPr>
            <w:tcW w:w="1384" w:type="dxa"/>
            <w:vAlign w:val="center"/>
          </w:tcPr>
          <w:p w14:paraId="0064504D">
            <w:pPr>
              <w:jc w:val="right"/>
            </w:pPr>
            <w:r>
              <w:rPr>
                <w:rFonts w:hint="eastAsia"/>
              </w:rPr>
              <w:t>0.45</w:t>
            </w:r>
          </w:p>
        </w:tc>
      </w:tr>
      <w:tr w14:paraId="2C40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0D5D2">
            <w:pPr>
              <w:jc w:val="center"/>
            </w:pPr>
            <w:r>
              <w:rPr>
                <w:rFonts w:hint="eastAsia"/>
              </w:rPr>
              <w:t>50</w:t>
            </w:r>
          </w:p>
        </w:tc>
        <w:tc>
          <w:tcPr>
            <w:tcW w:w="1384" w:type="dxa"/>
            <w:vAlign w:val="center"/>
          </w:tcPr>
          <w:p w14:paraId="1173BE8E">
            <w:r>
              <w:rPr>
                <w:rFonts w:hint="eastAsia"/>
              </w:rPr>
              <w:t>603699</w:t>
            </w:r>
          </w:p>
        </w:tc>
        <w:tc>
          <w:tcPr>
            <w:tcW w:w="1384" w:type="dxa"/>
            <w:vAlign w:val="center"/>
          </w:tcPr>
          <w:p w14:paraId="12856F23">
            <w:r>
              <w:rPr>
                <w:rFonts w:hint="eastAsia"/>
              </w:rPr>
              <w:t>纽威股份</w:t>
            </w:r>
          </w:p>
        </w:tc>
        <w:tc>
          <w:tcPr>
            <w:tcW w:w="1384" w:type="dxa"/>
            <w:vAlign w:val="center"/>
          </w:tcPr>
          <w:p w14:paraId="4F949716">
            <w:pPr>
              <w:jc w:val="right"/>
            </w:pPr>
            <w:r>
              <w:rPr>
                <w:rFonts w:hint="eastAsia"/>
              </w:rPr>
              <w:t>7,200</w:t>
            </w:r>
          </w:p>
        </w:tc>
        <w:tc>
          <w:tcPr>
            <w:tcW w:w="1384" w:type="dxa"/>
            <w:vAlign w:val="center"/>
          </w:tcPr>
          <w:p w14:paraId="45C2CF32">
            <w:pPr>
              <w:jc w:val="right"/>
            </w:pPr>
            <w:r>
              <w:rPr>
                <w:rFonts w:hint="eastAsia"/>
              </w:rPr>
              <w:t>374,184.00</w:t>
            </w:r>
          </w:p>
        </w:tc>
        <w:tc>
          <w:tcPr>
            <w:tcW w:w="1384" w:type="dxa"/>
            <w:vAlign w:val="center"/>
          </w:tcPr>
          <w:p w14:paraId="086B0AE7">
            <w:pPr>
              <w:jc w:val="right"/>
            </w:pPr>
            <w:r>
              <w:rPr>
                <w:rFonts w:hint="eastAsia"/>
              </w:rPr>
              <w:t>0.45</w:t>
            </w:r>
          </w:p>
        </w:tc>
      </w:tr>
      <w:tr w14:paraId="0E65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28272">
            <w:pPr>
              <w:jc w:val="center"/>
            </w:pPr>
            <w:r>
              <w:rPr>
                <w:rFonts w:hint="eastAsia"/>
              </w:rPr>
              <w:t>51</w:t>
            </w:r>
          </w:p>
        </w:tc>
        <w:tc>
          <w:tcPr>
            <w:tcW w:w="1384" w:type="dxa"/>
            <w:vAlign w:val="center"/>
          </w:tcPr>
          <w:p w14:paraId="180393EB">
            <w:r>
              <w:rPr>
                <w:rFonts w:hint="eastAsia"/>
              </w:rPr>
              <w:t>603979</w:t>
            </w:r>
          </w:p>
        </w:tc>
        <w:tc>
          <w:tcPr>
            <w:tcW w:w="1384" w:type="dxa"/>
            <w:vAlign w:val="center"/>
          </w:tcPr>
          <w:p w14:paraId="30C295F5">
            <w:r>
              <w:rPr>
                <w:rFonts w:hint="eastAsia"/>
              </w:rPr>
              <w:t>金诚信</w:t>
            </w:r>
          </w:p>
        </w:tc>
        <w:tc>
          <w:tcPr>
            <w:tcW w:w="1384" w:type="dxa"/>
            <w:vAlign w:val="center"/>
          </w:tcPr>
          <w:p w14:paraId="2E93AF5F">
            <w:pPr>
              <w:jc w:val="right"/>
            </w:pPr>
            <w:r>
              <w:rPr>
                <w:rFonts w:hint="eastAsia"/>
              </w:rPr>
              <w:t>4,900</w:t>
            </w:r>
          </w:p>
        </w:tc>
        <w:tc>
          <w:tcPr>
            <w:tcW w:w="1384" w:type="dxa"/>
            <w:vAlign w:val="center"/>
          </w:tcPr>
          <w:p w14:paraId="5A77BEA7">
            <w:pPr>
              <w:jc w:val="right"/>
            </w:pPr>
            <w:r>
              <w:rPr>
                <w:rFonts w:hint="eastAsia"/>
              </w:rPr>
              <w:t>373,135.00</w:t>
            </w:r>
          </w:p>
        </w:tc>
        <w:tc>
          <w:tcPr>
            <w:tcW w:w="1384" w:type="dxa"/>
            <w:vAlign w:val="center"/>
          </w:tcPr>
          <w:p w14:paraId="1A1DA5B1">
            <w:pPr>
              <w:jc w:val="right"/>
            </w:pPr>
            <w:r>
              <w:rPr>
                <w:rFonts w:hint="eastAsia"/>
              </w:rPr>
              <w:t>0.45</w:t>
            </w:r>
          </w:p>
        </w:tc>
      </w:tr>
      <w:tr w14:paraId="1CD1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026E9">
            <w:pPr>
              <w:jc w:val="center"/>
            </w:pPr>
            <w:r>
              <w:rPr>
                <w:rFonts w:hint="eastAsia"/>
              </w:rPr>
              <w:t>52</w:t>
            </w:r>
          </w:p>
        </w:tc>
        <w:tc>
          <w:tcPr>
            <w:tcW w:w="1384" w:type="dxa"/>
            <w:vAlign w:val="center"/>
          </w:tcPr>
          <w:p w14:paraId="0EFD21F4">
            <w:r>
              <w:rPr>
                <w:rFonts w:hint="eastAsia"/>
              </w:rPr>
              <w:t>600392</w:t>
            </w:r>
          </w:p>
        </w:tc>
        <w:tc>
          <w:tcPr>
            <w:tcW w:w="1384" w:type="dxa"/>
            <w:vAlign w:val="center"/>
          </w:tcPr>
          <w:p w14:paraId="2C17E263">
            <w:r>
              <w:rPr>
                <w:rFonts w:hint="eastAsia"/>
              </w:rPr>
              <w:t>盛和资源</w:t>
            </w:r>
          </w:p>
        </w:tc>
        <w:tc>
          <w:tcPr>
            <w:tcW w:w="1384" w:type="dxa"/>
            <w:vAlign w:val="center"/>
          </w:tcPr>
          <w:p w14:paraId="62C2C8C3">
            <w:pPr>
              <w:jc w:val="right"/>
            </w:pPr>
            <w:r>
              <w:rPr>
                <w:rFonts w:hint="eastAsia"/>
              </w:rPr>
              <w:t>17,300</w:t>
            </w:r>
          </w:p>
        </w:tc>
        <w:tc>
          <w:tcPr>
            <w:tcW w:w="1384" w:type="dxa"/>
            <w:vAlign w:val="center"/>
          </w:tcPr>
          <w:p w14:paraId="5CA3DC57">
            <w:pPr>
              <w:jc w:val="right"/>
            </w:pPr>
            <w:r>
              <w:rPr>
                <w:rFonts w:hint="eastAsia"/>
              </w:rPr>
              <w:t>372,469.00</w:t>
            </w:r>
          </w:p>
        </w:tc>
        <w:tc>
          <w:tcPr>
            <w:tcW w:w="1384" w:type="dxa"/>
            <w:vAlign w:val="center"/>
          </w:tcPr>
          <w:p w14:paraId="10433F12">
            <w:pPr>
              <w:jc w:val="right"/>
            </w:pPr>
            <w:r>
              <w:rPr>
                <w:rFonts w:hint="eastAsia"/>
              </w:rPr>
              <w:t>0.44</w:t>
            </w:r>
          </w:p>
        </w:tc>
      </w:tr>
      <w:tr w14:paraId="59DE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8183C">
            <w:pPr>
              <w:jc w:val="center"/>
            </w:pPr>
            <w:r>
              <w:rPr>
                <w:rFonts w:hint="eastAsia"/>
              </w:rPr>
              <w:t>53</w:t>
            </w:r>
          </w:p>
        </w:tc>
        <w:tc>
          <w:tcPr>
            <w:tcW w:w="1384" w:type="dxa"/>
            <w:vAlign w:val="center"/>
          </w:tcPr>
          <w:p w14:paraId="4D41A3E4">
            <w:r>
              <w:rPr>
                <w:rFonts w:hint="eastAsia"/>
              </w:rPr>
              <w:t>300454</w:t>
            </w:r>
          </w:p>
        </w:tc>
        <w:tc>
          <w:tcPr>
            <w:tcW w:w="1384" w:type="dxa"/>
            <w:vAlign w:val="center"/>
          </w:tcPr>
          <w:p w14:paraId="2133C365">
            <w:r>
              <w:rPr>
                <w:rFonts w:hint="eastAsia"/>
              </w:rPr>
              <w:t>深信服</w:t>
            </w:r>
          </w:p>
        </w:tc>
        <w:tc>
          <w:tcPr>
            <w:tcW w:w="1384" w:type="dxa"/>
            <w:vAlign w:val="center"/>
          </w:tcPr>
          <w:p w14:paraId="06603A54">
            <w:pPr>
              <w:jc w:val="right"/>
            </w:pPr>
            <w:r>
              <w:rPr>
                <w:rFonts w:hint="eastAsia"/>
              </w:rPr>
              <w:t>3,200</w:t>
            </w:r>
          </w:p>
        </w:tc>
        <w:tc>
          <w:tcPr>
            <w:tcW w:w="1384" w:type="dxa"/>
            <w:vAlign w:val="center"/>
          </w:tcPr>
          <w:p w14:paraId="56E40B65">
            <w:pPr>
              <w:jc w:val="right"/>
            </w:pPr>
            <w:r>
              <w:rPr>
                <w:rFonts w:hint="eastAsia"/>
              </w:rPr>
              <w:t>368,512.00</w:t>
            </w:r>
          </w:p>
        </w:tc>
        <w:tc>
          <w:tcPr>
            <w:tcW w:w="1384" w:type="dxa"/>
            <w:vAlign w:val="center"/>
          </w:tcPr>
          <w:p w14:paraId="3D27FEE9">
            <w:pPr>
              <w:jc w:val="right"/>
            </w:pPr>
            <w:r>
              <w:rPr>
                <w:rFonts w:hint="eastAsia"/>
              </w:rPr>
              <w:t>0.44</w:t>
            </w:r>
          </w:p>
        </w:tc>
      </w:tr>
      <w:tr w14:paraId="4D14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089C8">
            <w:pPr>
              <w:jc w:val="center"/>
            </w:pPr>
            <w:r>
              <w:rPr>
                <w:rFonts w:hint="eastAsia"/>
              </w:rPr>
              <w:t>54</w:t>
            </w:r>
          </w:p>
        </w:tc>
        <w:tc>
          <w:tcPr>
            <w:tcW w:w="1384" w:type="dxa"/>
            <w:vAlign w:val="center"/>
          </w:tcPr>
          <w:p w14:paraId="5F15B346">
            <w:r>
              <w:rPr>
                <w:rFonts w:hint="eastAsia"/>
              </w:rPr>
              <w:t>600885</w:t>
            </w:r>
          </w:p>
        </w:tc>
        <w:tc>
          <w:tcPr>
            <w:tcW w:w="1384" w:type="dxa"/>
            <w:vAlign w:val="center"/>
          </w:tcPr>
          <w:p w14:paraId="76B2276F">
            <w:r>
              <w:rPr>
                <w:rFonts w:hint="eastAsia"/>
              </w:rPr>
              <w:t>宏发股份</w:t>
            </w:r>
          </w:p>
        </w:tc>
        <w:tc>
          <w:tcPr>
            <w:tcW w:w="1384" w:type="dxa"/>
            <w:vAlign w:val="center"/>
          </w:tcPr>
          <w:p w14:paraId="0CCBE23A">
            <w:pPr>
              <w:jc w:val="right"/>
            </w:pPr>
            <w:r>
              <w:rPr>
                <w:rFonts w:hint="eastAsia"/>
              </w:rPr>
              <w:t>12,000</w:t>
            </w:r>
          </w:p>
        </w:tc>
        <w:tc>
          <w:tcPr>
            <w:tcW w:w="1384" w:type="dxa"/>
            <w:vAlign w:val="center"/>
          </w:tcPr>
          <w:p w14:paraId="75B7EA17">
            <w:pPr>
              <w:jc w:val="right"/>
            </w:pPr>
            <w:r>
              <w:rPr>
                <w:rFonts w:hint="eastAsia"/>
              </w:rPr>
              <w:t>364,800.00</w:t>
            </w:r>
          </w:p>
        </w:tc>
        <w:tc>
          <w:tcPr>
            <w:tcW w:w="1384" w:type="dxa"/>
            <w:vAlign w:val="center"/>
          </w:tcPr>
          <w:p w14:paraId="4681130C">
            <w:pPr>
              <w:jc w:val="right"/>
            </w:pPr>
            <w:r>
              <w:rPr>
                <w:rFonts w:hint="eastAsia"/>
              </w:rPr>
              <w:t>0.44</w:t>
            </w:r>
          </w:p>
        </w:tc>
      </w:tr>
      <w:tr w14:paraId="5717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A8626A">
            <w:pPr>
              <w:jc w:val="center"/>
            </w:pPr>
            <w:r>
              <w:rPr>
                <w:rFonts w:hint="eastAsia"/>
              </w:rPr>
              <w:t>55</w:t>
            </w:r>
          </w:p>
        </w:tc>
        <w:tc>
          <w:tcPr>
            <w:tcW w:w="1384" w:type="dxa"/>
            <w:vAlign w:val="center"/>
          </w:tcPr>
          <w:p w14:paraId="23ECABB3">
            <w:r>
              <w:rPr>
                <w:rFonts w:hint="eastAsia"/>
              </w:rPr>
              <w:t>002837</w:t>
            </w:r>
          </w:p>
        </w:tc>
        <w:tc>
          <w:tcPr>
            <w:tcW w:w="1384" w:type="dxa"/>
            <w:vAlign w:val="center"/>
          </w:tcPr>
          <w:p w14:paraId="29BDF51D">
            <w:r>
              <w:rPr>
                <w:rFonts w:hint="eastAsia"/>
              </w:rPr>
              <w:t>英维克</w:t>
            </w:r>
          </w:p>
        </w:tc>
        <w:tc>
          <w:tcPr>
            <w:tcW w:w="1384" w:type="dxa"/>
            <w:vAlign w:val="center"/>
          </w:tcPr>
          <w:p w14:paraId="4D71A324">
            <w:pPr>
              <w:jc w:val="right"/>
            </w:pPr>
            <w:r>
              <w:rPr>
                <w:rFonts w:hint="eastAsia"/>
              </w:rPr>
              <w:t>3,400</w:t>
            </w:r>
          </w:p>
        </w:tc>
        <w:tc>
          <w:tcPr>
            <w:tcW w:w="1384" w:type="dxa"/>
            <w:vAlign w:val="center"/>
          </w:tcPr>
          <w:p w14:paraId="4BC888B1">
            <w:pPr>
              <w:jc w:val="right"/>
            </w:pPr>
            <w:r>
              <w:rPr>
                <w:rFonts w:hint="eastAsia"/>
              </w:rPr>
              <w:t>363,426.00</w:t>
            </w:r>
          </w:p>
        </w:tc>
        <w:tc>
          <w:tcPr>
            <w:tcW w:w="1384" w:type="dxa"/>
            <w:vAlign w:val="center"/>
          </w:tcPr>
          <w:p w14:paraId="38F105AA">
            <w:pPr>
              <w:jc w:val="right"/>
            </w:pPr>
            <w:r>
              <w:rPr>
                <w:rFonts w:hint="eastAsia"/>
              </w:rPr>
              <w:t>0.43</w:t>
            </w:r>
          </w:p>
        </w:tc>
      </w:tr>
      <w:tr w14:paraId="4BF1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9C24D1">
            <w:pPr>
              <w:jc w:val="center"/>
            </w:pPr>
            <w:r>
              <w:rPr>
                <w:rFonts w:hint="eastAsia"/>
              </w:rPr>
              <w:t>56</w:t>
            </w:r>
          </w:p>
        </w:tc>
        <w:tc>
          <w:tcPr>
            <w:tcW w:w="1384" w:type="dxa"/>
            <w:vAlign w:val="center"/>
          </w:tcPr>
          <w:p w14:paraId="1F821D8A">
            <w:r>
              <w:rPr>
                <w:rFonts w:hint="eastAsia"/>
              </w:rPr>
              <w:t>603816</w:t>
            </w:r>
          </w:p>
        </w:tc>
        <w:tc>
          <w:tcPr>
            <w:tcW w:w="1384" w:type="dxa"/>
            <w:vAlign w:val="center"/>
          </w:tcPr>
          <w:p w14:paraId="4F0D235D">
            <w:r>
              <w:rPr>
                <w:rFonts w:hint="eastAsia"/>
              </w:rPr>
              <w:t>顾家家居</w:t>
            </w:r>
          </w:p>
        </w:tc>
        <w:tc>
          <w:tcPr>
            <w:tcW w:w="1384" w:type="dxa"/>
            <w:vAlign w:val="center"/>
          </w:tcPr>
          <w:p w14:paraId="001AD958">
            <w:pPr>
              <w:jc w:val="right"/>
            </w:pPr>
            <w:r>
              <w:rPr>
                <w:rFonts w:hint="eastAsia"/>
              </w:rPr>
              <w:t>11,800</w:t>
            </w:r>
          </w:p>
        </w:tc>
        <w:tc>
          <w:tcPr>
            <w:tcW w:w="1384" w:type="dxa"/>
            <w:vAlign w:val="center"/>
          </w:tcPr>
          <w:p w14:paraId="70825D13">
            <w:pPr>
              <w:jc w:val="right"/>
            </w:pPr>
            <w:r>
              <w:rPr>
                <w:rFonts w:hint="eastAsia"/>
              </w:rPr>
              <w:t>362,732.00</w:t>
            </w:r>
          </w:p>
        </w:tc>
        <w:tc>
          <w:tcPr>
            <w:tcW w:w="1384" w:type="dxa"/>
            <w:vAlign w:val="center"/>
          </w:tcPr>
          <w:p w14:paraId="4B76AF8E">
            <w:pPr>
              <w:jc w:val="right"/>
            </w:pPr>
            <w:r>
              <w:rPr>
                <w:rFonts w:hint="eastAsia"/>
              </w:rPr>
              <w:t>0.43</w:t>
            </w:r>
          </w:p>
        </w:tc>
      </w:tr>
      <w:tr w14:paraId="19EB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FA1971">
            <w:pPr>
              <w:jc w:val="center"/>
            </w:pPr>
            <w:r>
              <w:rPr>
                <w:rFonts w:hint="eastAsia"/>
              </w:rPr>
              <w:t>57</w:t>
            </w:r>
          </w:p>
        </w:tc>
        <w:tc>
          <w:tcPr>
            <w:tcW w:w="1384" w:type="dxa"/>
            <w:vAlign w:val="center"/>
          </w:tcPr>
          <w:p w14:paraId="74C5A036">
            <w:r>
              <w:rPr>
                <w:rFonts w:hint="eastAsia"/>
              </w:rPr>
              <w:t>002056</w:t>
            </w:r>
          </w:p>
        </w:tc>
        <w:tc>
          <w:tcPr>
            <w:tcW w:w="1384" w:type="dxa"/>
            <w:vAlign w:val="center"/>
          </w:tcPr>
          <w:p w14:paraId="3DCA40AB">
            <w:r>
              <w:rPr>
                <w:rFonts w:hint="eastAsia"/>
              </w:rPr>
              <w:t>横店东磁</w:t>
            </w:r>
          </w:p>
        </w:tc>
        <w:tc>
          <w:tcPr>
            <w:tcW w:w="1384" w:type="dxa"/>
            <w:vAlign w:val="center"/>
          </w:tcPr>
          <w:p w14:paraId="5CAF69FE">
            <w:pPr>
              <w:jc w:val="right"/>
            </w:pPr>
            <w:r>
              <w:rPr>
                <w:rFonts w:hint="eastAsia"/>
              </w:rPr>
              <w:t>18,600</w:t>
            </w:r>
          </w:p>
        </w:tc>
        <w:tc>
          <w:tcPr>
            <w:tcW w:w="1384" w:type="dxa"/>
            <w:vAlign w:val="center"/>
          </w:tcPr>
          <w:p w14:paraId="726BB117">
            <w:pPr>
              <w:jc w:val="right"/>
            </w:pPr>
            <w:r>
              <w:rPr>
                <w:rFonts w:hint="eastAsia"/>
              </w:rPr>
              <w:t>362,700.00</w:t>
            </w:r>
          </w:p>
        </w:tc>
        <w:tc>
          <w:tcPr>
            <w:tcW w:w="1384" w:type="dxa"/>
            <w:vAlign w:val="center"/>
          </w:tcPr>
          <w:p w14:paraId="28EEFD7A">
            <w:pPr>
              <w:jc w:val="right"/>
            </w:pPr>
            <w:r>
              <w:rPr>
                <w:rFonts w:hint="eastAsia"/>
              </w:rPr>
              <w:t>0.43</w:t>
            </w:r>
          </w:p>
        </w:tc>
      </w:tr>
      <w:tr w14:paraId="6C11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40749">
            <w:pPr>
              <w:jc w:val="center"/>
            </w:pPr>
            <w:r>
              <w:rPr>
                <w:rFonts w:hint="eastAsia"/>
              </w:rPr>
              <w:t>58</w:t>
            </w:r>
          </w:p>
        </w:tc>
        <w:tc>
          <w:tcPr>
            <w:tcW w:w="1384" w:type="dxa"/>
            <w:vAlign w:val="center"/>
          </w:tcPr>
          <w:p w14:paraId="340643DD">
            <w:r>
              <w:rPr>
                <w:rFonts w:hint="eastAsia"/>
              </w:rPr>
              <w:t>600021</w:t>
            </w:r>
          </w:p>
        </w:tc>
        <w:tc>
          <w:tcPr>
            <w:tcW w:w="1384" w:type="dxa"/>
            <w:vAlign w:val="center"/>
          </w:tcPr>
          <w:p w14:paraId="21B078A8">
            <w:r>
              <w:rPr>
                <w:rFonts w:hint="eastAsia"/>
              </w:rPr>
              <w:t>上海电力</w:t>
            </w:r>
          </w:p>
        </w:tc>
        <w:tc>
          <w:tcPr>
            <w:tcW w:w="1384" w:type="dxa"/>
            <w:vAlign w:val="center"/>
          </w:tcPr>
          <w:p w14:paraId="1FF23E86">
            <w:pPr>
              <w:jc w:val="right"/>
            </w:pPr>
            <w:r>
              <w:rPr>
                <w:rFonts w:hint="eastAsia"/>
              </w:rPr>
              <w:t>18,100</w:t>
            </w:r>
          </w:p>
        </w:tc>
        <w:tc>
          <w:tcPr>
            <w:tcW w:w="1384" w:type="dxa"/>
            <w:vAlign w:val="center"/>
          </w:tcPr>
          <w:p w14:paraId="77792C72">
            <w:pPr>
              <w:jc w:val="right"/>
            </w:pPr>
            <w:r>
              <w:rPr>
                <w:rFonts w:hint="eastAsia"/>
              </w:rPr>
              <w:t>362,362.00</w:t>
            </w:r>
          </w:p>
        </w:tc>
        <w:tc>
          <w:tcPr>
            <w:tcW w:w="1384" w:type="dxa"/>
            <w:vAlign w:val="center"/>
          </w:tcPr>
          <w:p w14:paraId="719B87CA">
            <w:pPr>
              <w:jc w:val="right"/>
            </w:pPr>
            <w:r>
              <w:rPr>
                <w:rFonts w:hint="eastAsia"/>
              </w:rPr>
              <w:t>0.43</w:t>
            </w:r>
          </w:p>
        </w:tc>
      </w:tr>
      <w:tr w14:paraId="3FA3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FF341">
            <w:pPr>
              <w:jc w:val="center"/>
            </w:pPr>
            <w:r>
              <w:rPr>
                <w:rFonts w:hint="eastAsia"/>
              </w:rPr>
              <w:t>59</w:t>
            </w:r>
          </w:p>
        </w:tc>
        <w:tc>
          <w:tcPr>
            <w:tcW w:w="1384" w:type="dxa"/>
            <w:vAlign w:val="center"/>
          </w:tcPr>
          <w:p w14:paraId="0F5916D5">
            <w:r>
              <w:rPr>
                <w:rFonts w:hint="eastAsia"/>
              </w:rPr>
              <w:t>603129</w:t>
            </w:r>
          </w:p>
        </w:tc>
        <w:tc>
          <w:tcPr>
            <w:tcW w:w="1384" w:type="dxa"/>
            <w:vAlign w:val="center"/>
          </w:tcPr>
          <w:p w14:paraId="0DAB6ED0">
            <w:r>
              <w:rPr>
                <w:rFonts w:hint="eastAsia"/>
              </w:rPr>
              <w:t>春风动力</w:t>
            </w:r>
          </w:p>
        </w:tc>
        <w:tc>
          <w:tcPr>
            <w:tcW w:w="1384" w:type="dxa"/>
            <w:vAlign w:val="center"/>
          </w:tcPr>
          <w:p w14:paraId="42EB4F62">
            <w:pPr>
              <w:jc w:val="right"/>
            </w:pPr>
            <w:r>
              <w:rPr>
                <w:rFonts w:hint="eastAsia"/>
              </w:rPr>
              <w:t>1,300</w:t>
            </w:r>
          </w:p>
        </w:tc>
        <w:tc>
          <w:tcPr>
            <w:tcW w:w="1384" w:type="dxa"/>
            <w:vAlign w:val="center"/>
          </w:tcPr>
          <w:p w14:paraId="173C9804">
            <w:pPr>
              <w:jc w:val="right"/>
            </w:pPr>
            <w:r>
              <w:rPr>
                <w:rFonts w:hint="eastAsia"/>
              </w:rPr>
              <w:t>362,284.00</w:t>
            </w:r>
          </w:p>
        </w:tc>
        <w:tc>
          <w:tcPr>
            <w:tcW w:w="1384" w:type="dxa"/>
            <w:vAlign w:val="center"/>
          </w:tcPr>
          <w:p w14:paraId="57F86E51">
            <w:pPr>
              <w:jc w:val="right"/>
            </w:pPr>
            <w:r>
              <w:rPr>
                <w:rFonts w:hint="eastAsia"/>
              </w:rPr>
              <w:t>0.43</w:t>
            </w:r>
          </w:p>
        </w:tc>
      </w:tr>
      <w:tr w14:paraId="25C7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447D0">
            <w:pPr>
              <w:jc w:val="center"/>
            </w:pPr>
            <w:r>
              <w:rPr>
                <w:rFonts w:hint="eastAsia"/>
              </w:rPr>
              <w:t>60</w:t>
            </w:r>
          </w:p>
        </w:tc>
        <w:tc>
          <w:tcPr>
            <w:tcW w:w="1384" w:type="dxa"/>
            <w:vAlign w:val="center"/>
          </w:tcPr>
          <w:p w14:paraId="00EF2723">
            <w:r>
              <w:rPr>
                <w:rFonts w:hint="eastAsia"/>
              </w:rPr>
              <w:t>000423</w:t>
            </w:r>
          </w:p>
        </w:tc>
        <w:tc>
          <w:tcPr>
            <w:tcW w:w="1384" w:type="dxa"/>
            <w:vAlign w:val="center"/>
          </w:tcPr>
          <w:p w14:paraId="1B5D6A55">
            <w:r>
              <w:rPr>
                <w:rFonts w:hint="eastAsia"/>
              </w:rPr>
              <w:t>东阿阿胶</w:t>
            </w:r>
          </w:p>
        </w:tc>
        <w:tc>
          <w:tcPr>
            <w:tcW w:w="1384" w:type="dxa"/>
            <w:vAlign w:val="center"/>
          </w:tcPr>
          <w:p w14:paraId="0D6BB887">
            <w:pPr>
              <w:jc w:val="right"/>
            </w:pPr>
            <w:r>
              <w:rPr>
                <w:rFonts w:hint="eastAsia"/>
              </w:rPr>
              <w:t>7,300</w:t>
            </w:r>
          </w:p>
        </w:tc>
        <w:tc>
          <w:tcPr>
            <w:tcW w:w="1384" w:type="dxa"/>
            <w:vAlign w:val="center"/>
          </w:tcPr>
          <w:p w14:paraId="032BD76E">
            <w:pPr>
              <w:jc w:val="right"/>
            </w:pPr>
            <w:r>
              <w:rPr>
                <w:rFonts w:hint="eastAsia"/>
              </w:rPr>
              <w:t>358,284.00</w:t>
            </w:r>
          </w:p>
        </w:tc>
        <w:tc>
          <w:tcPr>
            <w:tcW w:w="1384" w:type="dxa"/>
            <w:vAlign w:val="center"/>
          </w:tcPr>
          <w:p w14:paraId="359329F7">
            <w:pPr>
              <w:jc w:val="right"/>
            </w:pPr>
            <w:r>
              <w:rPr>
                <w:rFonts w:hint="eastAsia"/>
              </w:rPr>
              <w:t>0.43</w:t>
            </w:r>
          </w:p>
        </w:tc>
      </w:tr>
      <w:tr w14:paraId="0026D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315612">
            <w:pPr>
              <w:jc w:val="center"/>
            </w:pPr>
            <w:r>
              <w:rPr>
                <w:rFonts w:hint="eastAsia"/>
              </w:rPr>
              <w:t>61</w:t>
            </w:r>
          </w:p>
        </w:tc>
        <w:tc>
          <w:tcPr>
            <w:tcW w:w="1384" w:type="dxa"/>
            <w:vAlign w:val="center"/>
          </w:tcPr>
          <w:p w14:paraId="5F6D2C94">
            <w:r>
              <w:rPr>
                <w:rFonts w:hint="eastAsia"/>
              </w:rPr>
              <w:t>603298</w:t>
            </w:r>
          </w:p>
        </w:tc>
        <w:tc>
          <w:tcPr>
            <w:tcW w:w="1384" w:type="dxa"/>
            <w:vAlign w:val="center"/>
          </w:tcPr>
          <w:p w14:paraId="32954B6F">
            <w:r>
              <w:rPr>
                <w:rFonts w:hint="eastAsia"/>
              </w:rPr>
              <w:t>杭叉集团</w:t>
            </w:r>
          </w:p>
        </w:tc>
        <w:tc>
          <w:tcPr>
            <w:tcW w:w="1384" w:type="dxa"/>
            <w:vAlign w:val="center"/>
          </w:tcPr>
          <w:p w14:paraId="1F4E46C8">
            <w:pPr>
              <w:jc w:val="right"/>
            </w:pPr>
            <w:r>
              <w:rPr>
                <w:rFonts w:hint="eastAsia"/>
              </w:rPr>
              <w:t>13,360</w:t>
            </w:r>
          </w:p>
        </w:tc>
        <w:tc>
          <w:tcPr>
            <w:tcW w:w="1384" w:type="dxa"/>
            <w:vAlign w:val="center"/>
          </w:tcPr>
          <w:p w14:paraId="034FDB58">
            <w:pPr>
              <w:jc w:val="right"/>
            </w:pPr>
            <w:r>
              <w:rPr>
                <w:rFonts w:hint="eastAsia"/>
              </w:rPr>
              <w:t>354,975.20</w:t>
            </w:r>
          </w:p>
        </w:tc>
        <w:tc>
          <w:tcPr>
            <w:tcW w:w="1384" w:type="dxa"/>
            <w:vAlign w:val="center"/>
          </w:tcPr>
          <w:p w14:paraId="3E512973">
            <w:pPr>
              <w:jc w:val="right"/>
            </w:pPr>
            <w:r>
              <w:rPr>
                <w:rFonts w:hint="eastAsia"/>
              </w:rPr>
              <w:t>0.42</w:t>
            </w:r>
          </w:p>
        </w:tc>
      </w:tr>
      <w:tr w14:paraId="341EE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679D3">
            <w:pPr>
              <w:jc w:val="center"/>
            </w:pPr>
            <w:r>
              <w:rPr>
                <w:rFonts w:hint="eastAsia"/>
              </w:rPr>
              <w:t>62</w:t>
            </w:r>
          </w:p>
        </w:tc>
        <w:tc>
          <w:tcPr>
            <w:tcW w:w="1384" w:type="dxa"/>
            <w:vAlign w:val="center"/>
          </w:tcPr>
          <w:p w14:paraId="76700982">
            <w:r>
              <w:rPr>
                <w:rFonts w:hint="eastAsia"/>
              </w:rPr>
              <w:t>001696</w:t>
            </w:r>
          </w:p>
        </w:tc>
        <w:tc>
          <w:tcPr>
            <w:tcW w:w="1384" w:type="dxa"/>
            <w:vAlign w:val="center"/>
          </w:tcPr>
          <w:p w14:paraId="47ABF2C5">
            <w:r>
              <w:rPr>
                <w:rFonts w:hint="eastAsia"/>
              </w:rPr>
              <w:t>宗申动力</w:t>
            </w:r>
          </w:p>
        </w:tc>
        <w:tc>
          <w:tcPr>
            <w:tcW w:w="1384" w:type="dxa"/>
            <w:vAlign w:val="center"/>
          </w:tcPr>
          <w:p w14:paraId="24B4674A">
            <w:pPr>
              <w:jc w:val="right"/>
            </w:pPr>
            <w:r>
              <w:rPr>
                <w:rFonts w:hint="eastAsia"/>
              </w:rPr>
              <w:t>16,300</w:t>
            </w:r>
          </w:p>
        </w:tc>
        <w:tc>
          <w:tcPr>
            <w:tcW w:w="1384" w:type="dxa"/>
            <w:vAlign w:val="center"/>
          </w:tcPr>
          <w:p w14:paraId="5520CE6D">
            <w:pPr>
              <w:jc w:val="right"/>
            </w:pPr>
            <w:r>
              <w:rPr>
                <w:rFonts w:hint="eastAsia"/>
              </w:rPr>
              <w:t>353,547.00</w:t>
            </w:r>
          </w:p>
        </w:tc>
        <w:tc>
          <w:tcPr>
            <w:tcW w:w="1384" w:type="dxa"/>
            <w:vAlign w:val="center"/>
          </w:tcPr>
          <w:p w14:paraId="6AF52FBA">
            <w:pPr>
              <w:jc w:val="right"/>
            </w:pPr>
            <w:r>
              <w:rPr>
                <w:rFonts w:hint="eastAsia"/>
              </w:rPr>
              <w:t>0.42</w:t>
            </w:r>
          </w:p>
        </w:tc>
      </w:tr>
      <w:tr w14:paraId="3F82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96124">
            <w:pPr>
              <w:jc w:val="center"/>
            </w:pPr>
            <w:r>
              <w:rPr>
                <w:rFonts w:hint="eastAsia"/>
              </w:rPr>
              <w:t>63</w:t>
            </w:r>
          </w:p>
        </w:tc>
        <w:tc>
          <w:tcPr>
            <w:tcW w:w="1384" w:type="dxa"/>
            <w:vAlign w:val="center"/>
          </w:tcPr>
          <w:p w14:paraId="447544E3">
            <w:r>
              <w:rPr>
                <w:rFonts w:hint="eastAsia"/>
              </w:rPr>
              <w:t>000703</w:t>
            </w:r>
          </w:p>
        </w:tc>
        <w:tc>
          <w:tcPr>
            <w:tcW w:w="1384" w:type="dxa"/>
            <w:vAlign w:val="center"/>
          </w:tcPr>
          <w:p w14:paraId="2ED2FEFE">
            <w:r>
              <w:rPr>
                <w:rFonts w:hint="eastAsia"/>
              </w:rPr>
              <w:t>恒逸石化</w:t>
            </w:r>
          </w:p>
        </w:tc>
        <w:tc>
          <w:tcPr>
            <w:tcW w:w="1384" w:type="dxa"/>
            <w:vAlign w:val="center"/>
          </w:tcPr>
          <w:p w14:paraId="44D1E000">
            <w:pPr>
              <w:jc w:val="right"/>
            </w:pPr>
            <w:r>
              <w:rPr>
                <w:rFonts w:hint="eastAsia"/>
              </w:rPr>
              <w:t>32,700</w:t>
            </w:r>
          </w:p>
        </w:tc>
        <w:tc>
          <w:tcPr>
            <w:tcW w:w="1384" w:type="dxa"/>
            <w:vAlign w:val="center"/>
          </w:tcPr>
          <w:p w14:paraId="602204B3">
            <w:pPr>
              <w:jc w:val="right"/>
            </w:pPr>
            <w:r>
              <w:rPr>
                <w:rFonts w:hint="eastAsia"/>
              </w:rPr>
              <w:t>352,179.00</w:t>
            </w:r>
          </w:p>
        </w:tc>
        <w:tc>
          <w:tcPr>
            <w:tcW w:w="1384" w:type="dxa"/>
            <w:vAlign w:val="center"/>
          </w:tcPr>
          <w:p w14:paraId="72ED5E22">
            <w:pPr>
              <w:jc w:val="right"/>
            </w:pPr>
            <w:r>
              <w:rPr>
                <w:rFonts w:hint="eastAsia"/>
              </w:rPr>
              <w:t>0.42</w:t>
            </w:r>
          </w:p>
        </w:tc>
      </w:tr>
      <w:tr w14:paraId="372B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0E931">
            <w:pPr>
              <w:jc w:val="center"/>
            </w:pPr>
            <w:r>
              <w:rPr>
                <w:rFonts w:hint="eastAsia"/>
              </w:rPr>
              <w:t>64</w:t>
            </w:r>
          </w:p>
        </w:tc>
        <w:tc>
          <w:tcPr>
            <w:tcW w:w="1384" w:type="dxa"/>
            <w:vAlign w:val="center"/>
          </w:tcPr>
          <w:p w14:paraId="246A9AAE">
            <w:r>
              <w:rPr>
                <w:rFonts w:hint="eastAsia"/>
              </w:rPr>
              <w:t>300751</w:t>
            </w:r>
          </w:p>
        </w:tc>
        <w:tc>
          <w:tcPr>
            <w:tcW w:w="1384" w:type="dxa"/>
            <w:vAlign w:val="center"/>
          </w:tcPr>
          <w:p w14:paraId="691A0BFD">
            <w:r>
              <w:rPr>
                <w:rFonts w:hint="eastAsia"/>
              </w:rPr>
              <w:t>迈为股份</w:t>
            </w:r>
          </w:p>
        </w:tc>
        <w:tc>
          <w:tcPr>
            <w:tcW w:w="1384" w:type="dxa"/>
            <w:vAlign w:val="center"/>
          </w:tcPr>
          <w:p w14:paraId="75603696">
            <w:pPr>
              <w:jc w:val="right"/>
            </w:pPr>
            <w:r>
              <w:rPr>
                <w:rFonts w:hint="eastAsia"/>
              </w:rPr>
              <w:t>1,700</w:t>
            </w:r>
          </w:p>
        </w:tc>
        <w:tc>
          <w:tcPr>
            <w:tcW w:w="1384" w:type="dxa"/>
            <w:vAlign w:val="center"/>
          </w:tcPr>
          <w:p w14:paraId="41670368">
            <w:pPr>
              <w:jc w:val="right"/>
            </w:pPr>
            <w:r>
              <w:rPr>
                <w:rFonts w:hint="eastAsia"/>
              </w:rPr>
              <w:t>350,183.00</w:t>
            </w:r>
          </w:p>
        </w:tc>
        <w:tc>
          <w:tcPr>
            <w:tcW w:w="1384" w:type="dxa"/>
            <w:vAlign w:val="center"/>
          </w:tcPr>
          <w:p w14:paraId="4CC2F91E">
            <w:pPr>
              <w:jc w:val="right"/>
            </w:pPr>
            <w:r>
              <w:rPr>
                <w:rFonts w:hint="eastAsia"/>
              </w:rPr>
              <w:t>0.42</w:t>
            </w:r>
          </w:p>
        </w:tc>
      </w:tr>
      <w:tr w14:paraId="3372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F3FD7">
            <w:pPr>
              <w:jc w:val="center"/>
            </w:pPr>
            <w:r>
              <w:rPr>
                <w:rFonts w:hint="eastAsia"/>
              </w:rPr>
              <w:t>65</w:t>
            </w:r>
          </w:p>
        </w:tc>
        <w:tc>
          <w:tcPr>
            <w:tcW w:w="1384" w:type="dxa"/>
            <w:vAlign w:val="center"/>
          </w:tcPr>
          <w:p w14:paraId="6EC77E74">
            <w:r>
              <w:rPr>
                <w:rFonts w:hint="eastAsia"/>
              </w:rPr>
              <w:t>601231</w:t>
            </w:r>
          </w:p>
        </w:tc>
        <w:tc>
          <w:tcPr>
            <w:tcW w:w="1384" w:type="dxa"/>
            <w:vAlign w:val="center"/>
          </w:tcPr>
          <w:p w14:paraId="64809D6E">
            <w:r>
              <w:rPr>
                <w:rFonts w:hint="eastAsia"/>
              </w:rPr>
              <w:t>环旭电子</w:t>
            </w:r>
          </w:p>
        </w:tc>
        <w:tc>
          <w:tcPr>
            <w:tcW w:w="1384" w:type="dxa"/>
            <w:vAlign w:val="center"/>
          </w:tcPr>
          <w:p w14:paraId="47E973CB">
            <w:pPr>
              <w:jc w:val="right"/>
            </w:pPr>
            <w:r>
              <w:rPr>
                <w:rFonts w:hint="eastAsia"/>
              </w:rPr>
              <w:t>11,600</w:t>
            </w:r>
          </w:p>
        </w:tc>
        <w:tc>
          <w:tcPr>
            <w:tcW w:w="1384" w:type="dxa"/>
            <w:vAlign w:val="center"/>
          </w:tcPr>
          <w:p w14:paraId="5506C6DC">
            <w:pPr>
              <w:jc w:val="right"/>
            </w:pPr>
            <w:r>
              <w:rPr>
                <w:rFonts w:hint="eastAsia"/>
              </w:rPr>
              <w:t>348,000.00</w:t>
            </w:r>
          </w:p>
        </w:tc>
        <w:tc>
          <w:tcPr>
            <w:tcW w:w="1384" w:type="dxa"/>
            <w:vAlign w:val="center"/>
          </w:tcPr>
          <w:p w14:paraId="7F8CC397">
            <w:pPr>
              <w:jc w:val="right"/>
            </w:pPr>
            <w:r>
              <w:rPr>
                <w:rFonts w:hint="eastAsia"/>
              </w:rPr>
              <w:t>0.42</w:t>
            </w:r>
          </w:p>
        </w:tc>
      </w:tr>
      <w:tr w14:paraId="1F0A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BBB82">
            <w:pPr>
              <w:jc w:val="center"/>
            </w:pPr>
            <w:r>
              <w:rPr>
                <w:rFonts w:hint="eastAsia"/>
              </w:rPr>
              <w:t>66</w:t>
            </w:r>
          </w:p>
        </w:tc>
        <w:tc>
          <w:tcPr>
            <w:tcW w:w="1384" w:type="dxa"/>
            <w:vAlign w:val="center"/>
          </w:tcPr>
          <w:p w14:paraId="4C7F1EB8">
            <w:r>
              <w:rPr>
                <w:rFonts w:hint="eastAsia"/>
              </w:rPr>
              <w:t>688578</w:t>
            </w:r>
          </w:p>
        </w:tc>
        <w:tc>
          <w:tcPr>
            <w:tcW w:w="1384" w:type="dxa"/>
            <w:vAlign w:val="center"/>
          </w:tcPr>
          <w:p w14:paraId="7AA90125">
            <w:r>
              <w:rPr>
                <w:rFonts w:hint="eastAsia"/>
              </w:rPr>
              <w:t>艾力斯</w:t>
            </w:r>
          </w:p>
        </w:tc>
        <w:tc>
          <w:tcPr>
            <w:tcW w:w="1384" w:type="dxa"/>
            <w:vAlign w:val="center"/>
          </w:tcPr>
          <w:p w14:paraId="2C2537C9">
            <w:pPr>
              <w:jc w:val="right"/>
            </w:pPr>
            <w:r>
              <w:rPr>
                <w:rFonts w:hint="eastAsia"/>
              </w:rPr>
              <w:t>3,336</w:t>
            </w:r>
          </w:p>
        </w:tc>
        <w:tc>
          <w:tcPr>
            <w:tcW w:w="1384" w:type="dxa"/>
            <w:vAlign w:val="center"/>
          </w:tcPr>
          <w:p w14:paraId="1507CFA3">
            <w:pPr>
              <w:jc w:val="right"/>
            </w:pPr>
            <w:r>
              <w:rPr>
                <w:rFonts w:hint="eastAsia"/>
              </w:rPr>
              <w:t>347,444.40</w:t>
            </w:r>
          </w:p>
        </w:tc>
        <w:tc>
          <w:tcPr>
            <w:tcW w:w="1384" w:type="dxa"/>
            <w:vAlign w:val="center"/>
          </w:tcPr>
          <w:p w14:paraId="57DD6E18">
            <w:pPr>
              <w:jc w:val="right"/>
            </w:pPr>
            <w:r>
              <w:rPr>
                <w:rFonts w:hint="eastAsia"/>
              </w:rPr>
              <w:t>0.41</w:t>
            </w:r>
          </w:p>
        </w:tc>
      </w:tr>
      <w:tr w14:paraId="30F6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1E3E9">
            <w:pPr>
              <w:jc w:val="center"/>
            </w:pPr>
            <w:r>
              <w:rPr>
                <w:rFonts w:hint="eastAsia"/>
              </w:rPr>
              <w:t>67</w:t>
            </w:r>
          </w:p>
        </w:tc>
        <w:tc>
          <w:tcPr>
            <w:tcW w:w="1384" w:type="dxa"/>
            <w:vAlign w:val="center"/>
          </w:tcPr>
          <w:p w14:paraId="49636E8F">
            <w:r>
              <w:rPr>
                <w:rFonts w:hint="eastAsia"/>
              </w:rPr>
              <w:t>002244</w:t>
            </w:r>
          </w:p>
        </w:tc>
        <w:tc>
          <w:tcPr>
            <w:tcW w:w="1384" w:type="dxa"/>
            <w:vAlign w:val="center"/>
          </w:tcPr>
          <w:p w14:paraId="419315BF">
            <w:r>
              <w:rPr>
                <w:rFonts w:hint="eastAsia"/>
              </w:rPr>
              <w:t>滨江集团</w:t>
            </w:r>
          </w:p>
        </w:tc>
        <w:tc>
          <w:tcPr>
            <w:tcW w:w="1384" w:type="dxa"/>
            <w:vAlign w:val="center"/>
          </w:tcPr>
          <w:p w14:paraId="565BB8F3">
            <w:pPr>
              <w:jc w:val="right"/>
            </w:pPr>
            <w:r>
              <w:rPr>
                <w:rFonts w:hint="eastAsia"/>
              </w:rPr>
              <w:t>34,400</w:t>
            </w:r>
          </w:p>
        </w:tc>
        <w:tc>
          <w:tcPr>
            <w:tcW w:w="1384" w:type="dxa"/>
            <w:vAlign w:val="center"/>
          </w:tcPr>
          <w:p w14:paraId="34547661">
            <w:pPr>
              <w:jc w:val="right"/>
            </w:pPr>
            <w:r>
              <w:rPr>
                <w:rFonts w:hint="eastAsia"/>
              </w:rPr>
              <w:t>345,720.00</w:t>
            </w:r>
          </w:p>
        </w:tc>
        <w:tc>
          <w:tcPr>
            <w:tcW w:w="1384" w:type="dxa"/>
            <w:vAlign w:val="center"/>
          </w:tcPr>
          <w:p w14:paraId="1B6E0F11">
            <w:pPr>
              <w:jc w:val="right"/>
            </w:pPr>
            <w:r>
              <w:rPr>
                <w:rFonts w:hint="eastAsia"/>
              </w:rPr>
              <w:t>0.41</w:t>
            </w:r>
          </w:p>
        </w:tc>
      </w:tr>
      <w:tr w14:paraId="57FA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EFB9C">
            <w:pPr>
              <w:jc w:val="center"/>
            </w:pPr>
            <w:r>
              <w:rPr>
                <w:rFonts w:hint="eastAsia"/>
              </w:rPr>
              <w:t>68</w:t>
            </w:r>
          </w:p>
        </w:tc>
        <w:tc>
          <w:tcPr>
            <w:tcW w:w="1384" w:type="dxa"/>
            <w:vAlign w:val="center"/>
          </w:tcPr>
          <w:p w14:paraId="45178CC0">
            <w:r>
              <w:rPr>
                <w:rFonts w:hint="eastAsia"/>
              </w:rPr>
              <w:t>600141</w:t>
            </w:r>
          </w:p>
        </w:tc>
        <w:tc>
          <w:tcPr>
            <w:tcW w:w="1384" w:type="dxa"/>
            <w:vAlign w:val="center"/>
          </w:tcPr>
          <w:p w14:paraId="62D654B1">
            <w:r>
              <w:rPr>
                <w:rFonts w:hint="eastAsia"/>
              </w:rPr>
              <w:t>兴发集团</w:t>
            </w:r>
          </w:p>
        </w:tc>
        <w:tc>
          <w:tcPr>
            <w:tcW w:w="1384" w:type="dxa"/>
            <w:vAlign w:val="center"/>
          </w:tcPr>
          <w:p w14:paraId="6ADBC727">
            <w:pPr>
              <w:jc w:val="right"/>
            </w:pPr>
            <w:r>
              <w:rPr>
                <w:rFonts w:hint="eastAsia"/>
              </w:rPr>
              <w:t>9,900</w:t>
            </w:r>
          </w:p>
        </w:tc>
        <w:tc>
          <w:tcPr>
            <w:tcW w:w="1384" w:type="dxa"/>
            <w:vAlign w:val="center"/>
          </w:tcPr>
          <w:p w14:paraId="34043038">
            <w:pPr>
              <w:jc w:val="right"/>
            </w:pPr>
            <w:r>
              <w:rPr>
                <w:rFonts w:hint="eastAsia"/>
              </w:rPr>
              <w:t>342,342.00</w:t>
            </w:r>
          </w:p>
        </w:tc>
        <w:tc>
          <w:tcPr>
            <w:tcW w:w="1384" w:type="dxa"/>
            <w:vAlign w:val="center"/>
          </w:tcPr>
          <w:p w14:paraId="646ABB42">
            <w:pPr>
              <w:jc w:val="right"/>
            </w:pPr>
            <w:r>
              <w:rPr>
                <w:rFonts w:hint="eastAsia"/>
              </w:rPr>
              <w:t>0.41</w:t>
            </w:r>
          </w:p>
        </w:tc>
      </w:tr>
      <w:tr w14:paraId="4C5C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8B438">
            <w:pPr>
              <w:jc w:val="center"/>
            </w:pPr>
            <w:r>
              <w:rPr>
                <w:rFonts w:hint="eastAsia"/>
              </w:rPr>
              <w:t>69</w:t>
            </w:r>
          </w:p>
        </w:tc>
        <w:tc>
          <w:tcPr>
            <w:tcW w:w="1384" w:type="dxa"/>
            <w:vAlign w:val="center"/>
          </w:tcPr>
          <w:p w14:paraId="10D2D31E">
            <w:r>
              <w:rPr>
                <w:rFonts w:hint="eastAsia"/>
              </w:rPr>
              <w:t>600873</w:t>
            </w:r>
          </w:p>
        </w:tc>
        <w:tc>
          <w:tcPr>
            <w:tcW w:w="1384" w:type="dxa"/>
            <w:vAlign w:val="center"/>
          </w:tcPr>
          <w:p w14:paraId="1E7F7104">
            <w:r>
              <w:rPr>
                <w:rFonts w:hint="eastAsia"/>
              </w:rPr>
              <w:t>梅花生物</w:t>
            </w:r>
          </w:p>
        </w:tc>
        <w:tc>
          <w:tcPr>
            <w:tcW w:w="1384" w:type="dxa"/>
            <w:vAlign w:val="center"/>
          </w:tcPr>
          <w:p w14:paraId="1A378767">
            <w:pPr>
              <w:jc w:val="right"/>
            </w:pPr>
            <w:r>
              <w:rPr>
                <w:rFonts w:hint="eastAsia"/>
              </w:rPr>
              <w:t>33,599</w:t>
            </w:r>
          </w:p>
        </w:tc>
        <w:tc>
          <w:tcPr>
            <w:tcW w:w="1384" w:type="dxa"/>
            <w:vAlign w:val="center"/>
          </w:tcPr>
          <w:p w14:paraId="2D3645D4">
            <w:pPr>
              <w:jc w:val="right"/>
            </w:pPr>
            <w:r>
              <w:rPr>
                <w:rFonts w:hint="eastAsia"/>
              </w:rPr>
              <w:t>340,357.87</w:t>
            </w:r>
          </w:p>
        </w:tc>
        <w:tc>
          <w:tcPr>
            <w:tcW w:w="1384" w:type="dxa"/>
            <w:vAlign w:val="center"/>
          </w:tcPr>
          <w:p w14:paraId="29A2BE07">
            <w:pPr>
              <w:jc w:val="right"/>
            </w:pPr>
            <w:r>
              <w:rPr>
                <w:rFonts w:hint="eastAsia"/>
              </w:rPr>
              <w:t>0.41</w:t>
            </w:r>
          </w:p>
        </w:tc>
      </w:tr>
      <w:tr w14:paraId="51A9A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6AA37">
            <w:pPr>
              <w:jc w:val="center"/>
            </w:pPr>
            <w:r>
              <w:rPr>
                <w:rFonts w:hint="eastAsia"/>
              </w:rPr>
              <w:t>70</w:t>
            </w:r>
          </w:p>
        </w:tc>
        <w:tc>
          <w:tcPr>
            <w:tcW w:w="1384" w:type="dxa"/>
            <w:vAlign w:val="center"/>
          </w:tcPr>
          <w:p w14:paraId="06074D96">
            <w:r>
              <w:rPr>
                <w:rFonts w:hint="eastAsia"/>
              </w:rPr>
              <w:t>600390</w:t>
            </w:r>
          </w:p>
        </w:tc>
        <w:tc>
          <w:tcPr>
            <w:tcW w:w="1384" w:type="dxa"/>
            <w:vAlign w:val="center"/>
          </w:tcPr>
          <w:p w14:paraId="3F0D338F">
            <w:r>
              <w:rPr>
                <w:rFonts w:hint="eastAsia"/>
              </w:rPr>
              <w:t>五矿资本</w:t>
            </w:r>
          </w:p>
        </w:tc>
        <w:tc>
          <w:tcPr>
            <w:tcW w:w="1384" w:type="dxa"/>
            <w:vAlign w:val="center"/>
          </w:tcPr>
          <w:p w14:paraId="69B261C1">
            <w:pPr>
              <w:jc w:val="right"/>
            </w:pPr>
            <w:r>
              <w:rPr>
                <w:rFonts w:hint="eastAsia"/>
              </w:rPr>
              <w:t>60,500</w:t>
            </w:r>
          </w:p>
        </w:tc>
        <w:tc>
          <w:tcPr>
            <w:tcW w:w="1384" w:type="dxa"/>
            <w:vAlign w:val="center"/>
          </w:tcPr>
          <w:p w14:paraId="7A93BA61">
            <w:pPr>
              <w:jc w:val="right"/>
            </w:pPr>
            <w:r>
              <w:rPr>
                <w:rFonts w:hint="eastAsia"/>
              </w:rPr>
              <w:t>335,775.00</w:t>
            </w:r>
          </w:p>
        </w:tc>
        <w:tc>
          <w:tcPr>
            <w:tcW w:w="1384" w:type="dxa"/>
            <w:vAlign w:val="center"/>
          </w:tcPr>
          <w:p w14:paraId="1D716467">
            <w:pPr>
              <w:jc w:val="right"/>
            </w:pPr>
            <w:r>
              <w:rPr>
                <w:rFonts w:hint="eastAsia"/>
              </w:rPr>
              <w:t>0.40</w:t>
            </w:r>
          </w:p>
        </w:tc>
      </w:tr>
      <w:tr w14:paraId="5C3B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C3747">
            <w:pPr>
              <w:jc w:val="center"/>
            </w:pPr>
            <w:r>
              <w:rPr>
                <w:rFonts w:hint="eastAsia"/>
              </w:rPr>
              <w:t>71</w:t>
            </w:r>
          </w:p>
        </w:tc>
        <w:tc>
          <w:tcPr>
            <w:tcW w:w="1384" w:type="dxa"/>
            <w:vAlign w:val="center"/>
          </w:tcPr>
          <w:p w14:paraId="064244E9">
            <w:r>
              <w:rPr>
                <w:rFonts w:hint="eastAsia"/>
              </w:rPr>
              <w:t>002008</w:t>
            </w:r>
          </w:p>
        </w:tc>
        <w:tc>
          <w:tcPr>
            <w:tcW w:w="1384" w:type="dxa"/>
            <w:vAlign w:val="center"/>
          </w:tcPr>
          <w:p w14:paraId="6E8A42D7">
            <w:r>
              <w:rPr>
                <w:rFonts w:hint="eastAsia"/>
              </w:rPr>
              <w:t>大族激光</w:t>
            </w:r>
          </w:p>
        </w:tc>
        <w:tc>
          <w:tcPr>
            <w:tcW w:w="1384" w:type="dxa"/>
            <w:vAlign w:val="center"/>
          </w:tcPr>
          <w:p w14:paraId="0346B3A5">
            <w:pPr>
              <w:jc w:val="right"/>
            </w:pPr>
            <w:r>
              <w:rPr>
                <w:rFonts w:hint="eastAsia"/>
              </w:rPr>
              <w:t>8,100</w:t>
            </w:r>
          </w:p>
        </w:tc>
        <w:tc>
          <w:tcPr>
            <w:tcW w:w="1384" w:type="dxa"/>
            <w:vAlign w:val="center"/>
          </w:tcPr>
          <w:p w14:paraId="0366A275">
            <w:pPr>
              <w:jc w:val="right"/>
            </w:pPr>
            <w:r>
              <w:rPr>
                <w:rFonts w:hint="eastAsia"/>
              </w:rPr>
              <w:t>333,639.00</w:t>
            </w:r>
          </w:p>
        </w:tc>
        <w:tc>
          <w:tcPr>
            <w:tcW w:w="1384" w:type="dxa"/>
            <w:vAlign w:val="center"/>
          </w:tcPr>
          <w:p w14:paraId="0731F36E">
            <w:pPr>
              <w:jc w:val="right"/>
            </w:pPr>
            <w:r>
              <w:rPr>
                <w:rFonts w:hint="eastAsia"/>
              </w:rPr>
              <w:t>0.40</w:t>
            </w:r>
          </w:p>
        </w:tc>
      </w:tr>
      <w:tr w14:paraId="1AB77AF3">
        <w:tblPrEx>
          <w:tblCellMar>
            <w:top w:w="0" w:type="dxa"/>
            <w:left w:w="108" w:type="dxa"/>
            <w:bottom w:w="0" w:type="dxa"/>
            <w:right w:w="108" w:type="dxa"/>
          </w:tblCellMar>
        </w:tblPrEx>
        <w:trPr>
          <w:jc w:val="center"/>
        </w:trPr>
        <w:tc>
          <w:tcPr>
            <w:tcW w:w="1384" w:type="dxa"/>
            <w:vAlign w:val="center"/>
          </w:tcPr>
          <w:p w14:paraId="701875E8">
            <w:pPr>
              <w:jc w:val="center"/>
            </w:pPr>
            <w:r>
              <w:rPr>
                <w:rFonts w:hint="eastAsia"/>
              </w:rPr>
              <w:t>72</w:t>
            </w:r>
          </w:p>
        </w:tc>
        <w:tc>
          <w:tcPr>
            <w:tcW w:w="1384" w:type="dxa"/>
            <w:vAlign w:val="center"/>
          </w:tcPr>
          <w:p w14:paraId="27839B56">
            <w:r>
              <w:rPr>
                <w:rFonts w:hint="eastAsia"/>
              </w:rPr>
              <w:t>600282</w:t>
            </w:r>
          </w:p>
        </w:tc>
        <w:tc>
          <w:tcPr>
            <w:tcW w:w="1384" w:type="dxa"/>
            <w:vAlign w:val="center"/>
          </w:tcPr>
          <w:p w14:paraId="4675ED35">
            <w:r>
              <w:rPr>
                <w:rFonts w:hint="eastAsia"/>
              </w:rPr>
              <w:t>南钢股份</w:t>
            </w:r>
          </w:p>
        </w:tc>
        <w:tc>
          <w:tcPr>
            <w:tcW w:w="1384" w:type="dxa"/>
            <w:vAlign w:val="center"/>
          </w:tcPr>
          <w:p w14:paraId="44939B6F">
            <w:pPr>
              <w:jc w:val="right"/>
            </w:pPr>
            <w:r>
              <w:rPr>
                <w:rFonts w:hint="eastAsia"/>
              </w:rPr>
              <w:t>63,400</w:t>
            </w:r>
          </w:p>
        </w:tc>
        <w:tc>
          <w:tcPr>
            <w:tcW w:w="1384" w:type="dxa"/>
            <w:vAlign w:val="center"/>
          </w:tcPr>
          <w:p w14:paraId="0A12F330">
            <w:pPr>
              <w:jc w:val="right"/>
            </w:pPr>
            <w:r>
              <w:rPr>
                <w:rFonts w:hint="eastAsia"/>
              </w:rPr>
              <w:t>333,484.00</w:t>
            </w:r>
          </w:p>
        </w:tc>
        <w:tc>
          <w:tcPr>
            <w:tcW w:w="1384" w:type="dxa"/>
            <w:vAlign w:val="center"/>
          </w:tcPr>
          <w:p w14:paraId="71D530AC">
            <w:pPr>
              <w:jc w:val="right"/>
            </w:pPr>
            <w:r>
              <w:rPr>
                <w:rFonts w:hint="eastAsia"/>
              </w:rPr>
              <w:t>0.40</w:t>
            </w:r>
          </w:p>
        </w:tc>
      </w:tr>
      <w:tr w14:paraId="74A2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70354">
            <w:pPr>
              <w:jc w:val="center"/>
            </w:pPr>
            <w:r>
              <w:rPr>
                <w:rFonts w:hint="eastAsia"/>
              </w:rPr>
              <w:t>73</w:t>
            </w:r>
          </w:p>
        </w:tc>
        <w:tc>
          <w:tcPr>
            <w:tcW w:w="1384" w:type="dxa"/>
            <w:vAlign w:val="center"/>
          </w:tcPr>
          <w:p w14:paraId="5706AF23">
            <w:r>
              <w:rPr>
                <w:rFonts w:hint="eastAsia"/>
              </w:rPr>
              <w:t>000060</w:t>
            </w:r>
          </w:p>
        </w:tc>
        <w:tc>
          <w:tcPr>
            <w:tcW w:w="1384" w:type="dxa"/>
            <w:vAlign w:val="center"/>
          </w:tcPr>
          <w:p w14:paraId="50E7F697">
            <w:r>
              <w:rPr>
                <w:rFonts w:hint="eastAsia"/>
              </w:rPr>
              <w:t>中金岭南</w:t>
            </w:r>
          </w:p>
        </w:tc>
        <w:tc>
          <w:tcPr>
            <w:tcW w:w="1384" w:type="dxa"/>
            <w:vAlign w:val="center"/>
          </w:tcPr>
          <w:p w14:paraId="3CFFB0DE">
            <w:pPr>
              <w:jc w:val="right"/>
            </w:pPr>
            <w:r>
              <w:rPr>
                <w:rFonts w:hint="eastAsia"/>
              </w:rPr>
              <w:t>56,800</w:t>
            </w:r>
          </w:p>
        </w:tc>
        <w:tc>
          <w:tcPr>
            <w:tcW w:w="1384" w:type="dxa"/>
            <w:vAlign w:val="center"/>
          </w:tcPr>
          <w:p w14:paraId="478DB58E">
            <w:pPr>
              <w:jc w:val="right"/>
            </w:pPr>
            <w:r>
              <w:rPr>
                <w:rFonts w:hint="eastAsia"/>
              </w:rPr>
              <w:t>332,280.00</w:t>
            </w:r>
          </w:p>
        </w:tc>
        <w:tc>
          <w:tcPr>
            <w:tcW w:w="1384" w:type="dxa"/>
            <w:vAlign w:val="center"/>
          </w:tcPr>
          <w:p w14:paraId="11B9406B">
            <w:pPr>
              <w:jc w:val="right"/>
            </w:pPr>
            <w:r>
              <w:rPr>
                <w:rFonts w:hint="eastAsia"/>
              </w:rPr>
              <w:t>0.40</w:t>
            </w:r>
          </w:p>
        </w:tc>
      </w:tr>
      <w:tr w14:paraId="1FE9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8B7FA">
            <w:pPr>
              <w:jc w:val="center"/>
            </w:pPr>
            <w:r>
              <w:rPr>
                <w:rFonts w:hint="eastAsia"/>
              </w:rPr>
              <w:t>74</w:t>
            </w:r>
          </w:p>
        </w:tc>
        <w:tc>
          <w:tcPr>
            <w:tcW w:w="1384" w:type="dxa"/>
            <w:vAlign w:val="center"/>
          </w:tcPr>
          <w:p w14:paraId="5E601C84">
            <w:r>
              <w:rPr>
                <w:rFonts w:hint="eastAsia"/>
              </w:rPr>
              <w:t>600332</w:t>
            </w:r>
          </w:p>
        </w:tc>
        <w:tc>
          <w:tcPr>
            <w:tcW w:w="1384" w:type="dxa"/>
            <w:vAlign w:val="center"/>
          </w:tcPr>
          <w:p w14:paraId="156D702A">
            <w:r>
              <w:rPr>
                <w:rFonts w:hint="eastAsia"/>
              </w:rPr>
              <w:t>白云山</w:t>
            </w:r>
          </w:p>
        </w:tc>
        <w:tc>
          <w:tcPr>
            <w:tcW w:w="1384" w:type="dxa"/>
            <w:vAlign w:val="center"/>
          </w:tcPr>
          <w:p w14:paraId="19ED8C30">
            <w:pPr>
              <w:jc w:val="right"/>
            </w:pPr>
            <w:r>
              <w:rPr>
                <w:rFonts w:hint="eastAsia"/>
              </w:rPr>
              <w:t>12,800</w:t>
            </w:r>
          </w:p>
        </w:tc>
        <w:tc>
          <w:tcPr>
            <w:tcW w:w="1384" w:type="dxa"/>
            <w:vAlign w:val="center"/>
          </w:tcPr>
          <w:p w14:paraId="6D3E6863">
            <w:pPr>
              <w:jc w:val="right"/>
            </w:pPr>
            <w:r>
              <w:rPr>
                <w:rFonts w:hint="eastAsia"/>
              </w:rPr>
              <w:t>329,472.00</w:t>
            </w:r>
          </w:p>
        </w:tc>
        <w:tc>
          <w:tcPr>
            <w:tcW w:w="1384" w:type="dxa"/>
            <w:vAlign w:val="center"/>
          </w:tcPr>
          <w:p w14:paraId="2F16FB3A">
            <w:pPr>
              <w:jc w:val="right"/>
            </w:pPr>
            <w:r>
              <w:rPr>
                <w:rFonts w:hint="eastAsia"/>
              </w:rPr>
              <w:t>0.39</w:t>
            </w:r>
          </w:p>
        </w:tc>
      </w:tr>
      <w:tr w14:paraId="146D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8F887">
            <w:pPr>
              <w:jc w:val="center"/>
            </w:pPr>
            <w:r>
              <w:rPr>
                <w:rFonts w:hint="eastAsia"/>
              </w:rPr>
              <w:t>75</w:t>
            </w:r>
          </w:p>
        </w:tc>
        <w:tc>
          <w:tcPr>
            <w:tcW w:w="1384" w:type="dxa"/>
            <w:vAlign w:val="center"/>
          </w:tcPr>
          <w:p w14:paraId="0713A681">
            <w:r>
              <w:rPr>
                <w:rFonts w:hint="eastAsia"/>
              </w:rPr>
              <w:t>600126</w:t>
            </w:r>
          </w:p>
        </w:tc>
        <w:tc>
          <w:tcPr>
            <w:tcW w:w="1384" w:type="dxa"/>
            <w:vAlign w:val="center"/>
          </w:tcPr>
          <w:p w14:paraId="633DEFD3">
            <w:r>
              <w:rPr>
                <w:rFonts w:hint="eastAsia"/>
              </w:rPr>
              <w:t>杭钢股份</w:t>
            </w:r>
          </w:p>
        </w:tc>
        <w:tc>
          <w:tcPr>
            <w:tcW w:w="1384" w:type="dxa"/>
            <w:vAlign w:val="center"/>
          </w:tcPr>
          <w:p w14:paraId="787F0372">
            <w:pPr>
              <w:jc w:val="right"/>
            </w:pPr>
            <w:r>
              <w:rPr>
                <w:rFonts w:hint="eastAsia"/>
              </w:rPr>
              <w:t>39,900</w:t>
            </w:r>
          </w:p>
        </w:tc>
        <w:tc>
          <w:tcPr>
            <w:tcW w:w="1384" w:type="dxa"/>
            <w:vAlign w:val="center"/>
          </w:tcPr>
          <w:p w14:paraId="1C124AF0">
            <w:pPr>
              <w:jc w:val="right"/>
            </w:pPr>
            <w:r>
              <w:rPr>
                <w:rFonts w:hint="eastAsia"/>
              </w:rPr>
              <w:t>325,584.00</w:t>
            </w:r>
          </w:p>
        </w:tc>
        <w:tc>
          <w:tcPr>
            <w:tcW w:w="1384" w:type="dxa"/>
            <w:vAlign w:val="center"/>
          </w:tcPr>
          <w:p w14:paraId="28B7A5E6">
            <w:pPr>
              <w:jc w:val="right"/>
            </w:pPr>
            <w:r>
              <w:rPr>
                <w:rFonts w:hint="eastAsia"/>
              </w:rPr>
              <w:t>0.39</w:t>
            </w:r>
          </w:p>
        </w:tc>
      </w:tr>
      <w:tr w14:paraId="0D2D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EAE2B">
            <w:pPr>
              <w:jc w:val="center"/>
            </w:pPr>
            <w:r>
              <w:rPr>
                <w:rFonts w:hint="eastAsia"/>
              </w:rPr>
              <w:t>76</w:t>
            </w:r>
          </w:p>
        </w:tc>
        <w:tc>
          <w:tcPr>
            <w:tcW w:w="1384" w:type="dxa"/>
            <w:vAlign w:val="center"/>
          </w:tcPr>
          <w:p w14:paraId="3B9E65C3">
            <w:r>
              <w:rPr>
                <w:rFonts w:hint="eastAsia"/>
              </w:rPr>
              <w:t>600704</w:t>
            </w:r>
          </w:p>
        </w:tc>
        <w:tc>
          <w:tcPr>
            <w:tcW w:w="1384" w:type="dxa"/>
            <w:vAlign w:val="center"/>
          </w:tcPr>
          <w:p w14:paraId="08F10EC0">
            <w:r>
              <w:rPr>
                <w:rFonts w:hint="eastAsia"/>
              </w:rPr>
              <w:t>物产中大</w:t>
            </w:r>
          </w:p>
        </w:tc>
        <w:tc>
          <w:tcPr>
            <w:tcW w:w="1384" w:type="dxa"/>
            <w:vAlign w:val="center"/>
          </w:tcPr>
          <w:p w14:paraId="4E05FA39">
            <w:pPr>
              <w:jc w:val="right"/>
            </w:pPr>
            <w:r>
              <w:rPr>
                <w:rFonts w:hint="eastAsia"/>
              </w:rPr>
              <w:t>58,100</w:t>
            </w:r>
          </w:p>
        </w:tc>
        <w:tc>
          <w:tcPr>
            <w:tcW w:w="1384" w:type="dxa"/>
            <w:vAlign w:val="center"/>
          </w:tcPr>
          <w:p w14:paraId="54A6690C">
            <w:pPr>
              <w:jc w:val="right"/>
            </w:pPr>
            <w:r>
              <w:rPr>
                <w:rFonts w:hint="eastAsia"/>
              </w:rPr>
              <w:t>323,617.00</w:t>
            </w:r>
          </w:p>
        </w:tc>
        <w:tc>
          <w:tcPr>
            <w:tcW w:w="1384" w:type="dxa"/>
            <w:vAlign w:val="center"/>
          </w:tcPr>
          <w:p w14:paraId="0C94546B">
            <w:pPr>
              <w:jc w:val="right"/>
            </w:pPr>
            <w:r>
              <w:rPr>
                <w:rFonts w:hint="eastAsia"/>
              </w:rPr>
              <w:t>0.39</w:t>
            </w:r>
          </w:p>
        </w:tc>
      </w:tr>
      <w:tr w14:paraId="41605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11119">
            <w:pPr>
              <w:jc w:val="center"/>
            </w:pPr>
            <w:r>
              <w:rPr>
                <w:rFonts w:hint="eastAsia"/>
              </w:rPr>
              <w:t>77</w:t>
            </w:r>
          </w:p>
        </w:tc>
        <w:tc>
          <w:tcPr>
            <w:tcW w:w="1384" w:type="dxa"/>
            <w:vAlign w:val="center"/>
          </w:tcPr>
          <w:p w14:paraId="5DA5D12C">
            <w:r>
              <w:rPr>
                <w:rFonts w:hint="eastAsia"/>
              </w:rPr>
              <w:t>000951</w:t>
            </w:r>
          </w:p>
        </w:tc>
        <w:tc>
          <w:tcPr>
            <w:tcW w:w="1384" w:type="dxa"/>
            <w:vAlign w:val="center"/>
          </w:tcPr>
          <w:p w14:paraId="72824514">
            <w:r>
              <w:rPr>
                <w:rFonts w:hint="eastAsia"/>
              </w:rPr>
              <w:t>中国重汽</w:t>
            </w:r>
          </w:p>
        </w:tc>
        <w:tc>
          <w:tcPr>
            <w:tcW w:w="1384" w:type="dxa"/>
            <w:vAlign w:val="center"/>
          </w:tcPr>
          <w:p w14:paraId="17BC8205">
            <w:pPr>
              <w:jc w:val="right"/>
            </w:pPr>
            <w:r>
              <w:rPr>
                <w:rFonts w:hint="eastAsia"/>
              </w:rPr>
              <w:t>19,100</w:t>
            </w:r>
          </w:p>
        </w:tc>
        <w:tc>
          <w:tcPr>
            <w:tcW w:w="1384" w:type="dxa"/>
            <w:vAlign w:val="center"/>
          </w:tcPr>
          <w:p w14:paraId="57D7880E">
            <w:pPr>
              <w:jc w:val="right"/>
            </w:pPr>
            <w:r>
              <w:rPr>
                <w:rFonts w:hint="eastAsia"/>
              </w:rPr>
              <w:t>322,790.00</w:t>
            </w:r>
          </w:p>
        </w:tc>
        <w:tc>
          <w:tcPr>
            <w:tcW w:w="1384" w:type="dxa"/>
            <w:vAlign w:val="center"/>
          </w:tcPr>
          <w:p w14:paraId="5B1F643E">
            <w:pPr>
              <w:jc w:val="right"/>
            </w:pPr>
            <w:r>
              <w:rPr>
                <w:rFonts w:hint="eastAsia"/>
              </w:rPr>
              <w:t>0.39</w:t>
            </w:r>
          </w:p>
        </w:tc>
      </w:tr>
      <w:tr w14:paraId="1FC2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C829A">
            <w:pPr>
              <w:jc w:val="center"/>
            </w:pPr>
            <w:r>
              <w:rPr>
                <w:rFonts w:hint="eastAsia"/>
              </w:rPr>
              <w:t>78</w:t>
            </w:r>
          </w:p>
        </w:tc>
        <w:tc>
          <w:tcPr>
            <w:tcW w:w="1384" w:type="dxa"/>
            <w:vAlign w:val="center"/>
          </w:tcPr>
          <w:p w14:paraId="67147B18">
            <w:r>
              <w:rPr>
                <w:rFonts w:hint="eastAsia"/>
              </w:rPr>
              <w:t>002841</w:t>
            </w:r>
          </w:p>
        </w:tc>
        <w:tc>
          <w:tcPr>
            <w:tcW w:w="1384" w:type="dxa"/>
            <w:vAlign w:val="center"/>
          </w:tcPr>
          <w:p w14:paraId="503775AA">
            <w:r>
              <w:rPr>
                <w:rFonts w:hint="eastAsia"/>
              </w:rPr>
              <w:t>视源股份</w:t>
            </w:r>
          </w:p>
        </w:tc>
        <w:tc>
          <w:tcPr>
            <w:tcW w:w="1384" w:type="dxa"/>
            <w:vAlign w:val="center"/>
          </w:tcPr>
          <w:p w14:paraId="75B9397A">
            <w:pPr>
              <w:jc w:val="right"/>
            </w:pPr>
            <w:r>
              <w:rPr>
                <w:rFonts w:hint="eastAsia"/>
              </w:rPr>
              <w:t>8,100</w:t>
            </w:r>
          </w:p>
        </w:tc>
        <w:tc>
          <w:tcPr>
            <w:tcW w:w="1384" w:type="dxa"/>
            <w:vAlign w:val="center"/>
          </w:tcPr>
          <w:p w14:paraId="728C679A">
            <w:pPr>
              <w:jc w:val="right"/>
            </w:pPr>
            <w:r>
              <w:rPr>
                <w:rFonts w:hint="eastAsia"/>
              </w:rPr>
              <w:t>321,003.00</w:t>
            </w:r>
          </w:p>
        </w:tc>
        <w:tc>
          <w:tcPr>
            <w:tcW w:w="1384" w:type="dxa"/>
            <w:vAlign w:val="center"/>
          </w:tcPr>
          <w:p w14:paraId="5377B34A">
            <w:pPr>
              <w:jc w:val="right"/>
            </w:pPr>
            <w:r>
              <w:rPr>
                <w:rFonts w:hint="eastAsia"/>
              </w:rPr>
              <w:t>0.38</w:t>
            </w:r>
          </w:p>
        </w:tc>
      </w:tr>
      <w:tr w14:paraId="6D7FE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B0479">
            <w:pPr>
              <w:jc w:val="center"/>
            </w:pPr>
            <w:r>
              <w:rPr>
                <w:rFonts w:hint="eastAsia"/>
              </w:rPr>
              <w:t>79</w:t>
            </w:r>
          </w:p>
        </w:tc>
        <w:tc>
          <w:tcPr>
            <w:tcW w:w="1384" w:type="dxa"/>
            <w:vAlign w:val="center"/>
          </w:tcPr>
          <w:p w14:paraId="2F1A63BF">
            <w:r>
              <w:rPr>
                <w:rFonts w:hint="eastAsia"/>
              </w:rPr>
              <w:t>000062</w:t>
            </w:r>
          </w:p>
        </w:tc>
        <w:tc>
          <w:tcPr>
            <w:tcW w:w="1384" w:type="dxa"/>
            <w:vAlign w:val="center"/>
          </w:tcPr>
          <w:p w14:paraId="17313731">
            <w:r>
              <w:rPr>
                <w:rFonts w:hint="eastAsia"/>
              </w:rPr>
              <w:t>深圳华强</w:t>
            </w:r>
          </w:p>
        </w:tc>
        <w:tc>
          <w:tcPr>
            <w:tcW w:w="1384" w:type="dxa"/>
            <w:vAlign w:val="center"/>
          </w:tcPr>
          <w:p w14:paraId="43146352">
            <w:pPr>
              <w:jc w:val="right"/>
            </w:pPr>
            <w:r>
              <w:rPr>
                <w:rFonts w:hint="eastAsia"/>
              </w:rPr>
              <w:t>13,000</w:t>
            </w:r>
          </w:p>
        </w:tc>
        <w:tc>
          <w:tcPr>
            <w:tcW w:w="1384" w:type="dxa"/>
            <w:vAlign w:val="center"/>
          </w:tcPr>
          <w:p w14:paraId="749F3079">
            <w:pPr>
              <w:jc w:val="right"/>
            </w:pPr>
            <w:r>
              <w:rPr>
                <w:rFonts w:hint="eastAsia"/>
              </w:rPr>
              <w:t>320,060.00</w:t>
            </w:r>
          </w:p>
        </w:tc>
        <w:tc>
          <w:tcPr>
            <w:tcW w:w="1384" w:type="dxa"/>
            <w:vAlign w:val="center"/>
          </w:tcPr>
          <w:p w14:paraId="377E2543">
            <w:pPr>
              <w:jc w:val="right"/>
            </w:pPr>
            <w:r>
              <w:rPr>
                <w:rFonts w:hint="eastAsia"/>
              </w:rPr>
              <w:t>0.38</w:t>
            </w:r>
          </w:p>
        </w:tc>
      </w:tr>
      <w:tr w14:paraId="5EDE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EAC78">
            <w:pPr>
              <w:jc w:val="center"/>
            </w:pPr>
            <w:r>
              <w:rPr>
                <w:rFonts w:hint="eastAsia"/>
              </w:rPr>
              <w:t>80</w:t>
            </w:r>
          </w:p>
        </w:tc>
        <w:tc>
          <w:tcPr>
            <w:tcW w:w="1384" w:type="dxa"/>
            <w:vAlign w:val="center"/>
          </w:tcPr>
          <w:p w14:paraId="783BEC35">
            <w:r>
              <w:rPr>
                <w:rFonts w:hint="eastAsia"/>
              </w:rPr>
              <w:t>002624</w:t>
            </w:r>
          </w:p>
        </w:tc>
        <w:tc>
          <w:tcPr>
            <w:tcW w:w="1384" w:type="dxa"/>
            <w:vAlign w:val="center"/>
          </w:tcPr>
          <w:p w14:paraId="66FCD084">
            <w:r>
              <w:rPr>
                <w:rFonts w:hint="eastAsia"/>
              </w:rPr>
              <w:t>完美世界</w:t>
            </w:r>
          </w:p>
        </w:tc>
        <w:tc>
          <w:tcPr>
            <w:tcW w:w="1384" w:type="dxa"/>
            <w:vAlign w:val="center"/>
          </w:tcPr>
          <w:p w14:paraId="29C54835">
            <w:pPr>
              <w:jc w:val="right"/>
            </w:pPr>
            <w:r>
              <w:rPr>
                <w:rFonts w:hint="eastAsia"/>
              </w:rPr>
              <w:t>19,400</w:t>
            </w:r>
          </w:p>
        </w:tc>
        <w:tc>
          <w:tcPr>
            <w:tcW w:w="1384" w:type="dxa"/>
            <w:vAlign w:val="center"/>
          </w:tcPr>
          <w:p w14:paraId="64EAF59C">
            <w:pPr>
              <w:jc w:val="right"/>
            </w:pPr>
            <w:r>
              <w:rPr>
                <w:rFonts w:hint="eastAsia"/>
              </w:rPr>
              <w:t>317,966.00</w:t>
            </w:r>
          </w:p>
        </w:tc>
        <w:tc>
          <w:tcPr>
            <w:tcW w:w="1384" w:type="dxa"/>
            <w:vAlign w:val="center"/>
          </w:tcPr>
          <w:p w14:paraId="5466125C">
            <w:pPr>
              <w:jc w:val="right"/>
            </w:pPr>
            <w:r>
              <w:rPr>
                <w:rFonts w:hint="eastAsia"/>
              </w:rPr>
              <w:t>0.38</w:t>
            </w:r>
          </w:p>
        </w:tc>
      </w:tr>
      <w:tr w14:paraId="1B26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F3081">
            <w:pPr>
              <w:jc w:val="center"/>
            </w:pPr>
            <w:r>
              <w:rPr>
                <w:rFonts w:hint="eastAsia"/>
              </w:rPr>
              <w:t>81</w:t>
            </w:r>
          </w:p>
        </w:tc>
        <w:tc>
          <w:tcPr>
            <w:tcW w:w="1384" w:type="dxa"/>
            <w:vAlign w:val="center"/>
          </w:tcPr>
          <w:p w14:paraId="37DF244E">
            <w:r>
              <w:rPr>
                <w:rFonts w:hint="eastAsia"/>
              </w:rPr>
              <w:t>601958</w:t>
            </w:r>
          </w:p>
        </w:tc>
        <w:tc>
          <w:tcPr>
            <w:tcW w:w="1384" w:type="dxa"/>
            <w:vAlign w:val="center"/>
          </w:tcPr>
          <w:p w14:paraId="31D42C6A">
            <w:r>
              <w:rPr>
                <w:rFonts w:hint="eastAsia"/>
              </w:rPr>
              <w:t>金钼股份</w:t>
            </w:r>
          </w:p>
        </w:tc>
        <w:tc>
          <w:tcPr>
            <w:tcW w:w="1384" w:type="dxa"/>
            <w:vAlign w:val="center"/>
          </w:tcPr>
          <w:p w14:paraId="6454E1CA">
            <w:pPr>
              <w:jc w:val="right"/>
            </w:pPr>
            <w:r>
              <w:rPr>
                <w:rFonts w:hint="eastAsia"/>
              </w:rPr>
              <w:t>20,100</w:t>
            </w:r>
          </w:p>
        </w:tc>
        <w:tc>
          <w:tcPr>
            <w:tcW w:w="1384" w:type="dxa"/>
            <w:vAlign w:val="center"/>
          </w:tcPr>
          <w:p w14:paraId="1D9B1DB5">
            <w:pPr>
              <w:jc w:val="right"/>
            </w:pPr>
            <w:r>
              <w:rPr>
                <w:rFonts w:hint="eastAsia"/>
              </w:rPr>
              <w:t>313,158.00</w:t>
            </w:r>
          </w:p>
        </w:tc>
        <w:tc>
          <w:tcPr>
            <w:tcW w:w="1384" w:type="dxa"/>
            <w:vAlign w:val="center"/>
          </w:tcPr>
          <w:p w14:paraId="3D5AF806">
            <w:pPr>
              <w:jc w:val="right"/>
            </w:pPr>
            <w:r>
              <w:rPr>
                <w:rFonts w:hint="eastAsia"/>
              </w:rPr>
              <w:t>0.37</w:t>
            </w:r>
          </w:p>
        </w:tc>
      </w:tr>
      <w:tr w14:paraId="450E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FD514">
            <w:pPr>
              <w:jc w:val="center"/>
            </w:pPr>
            <w:r>
              <w:rPr>
                <w:rFonts w:hint="eastAsia"/>
              </w:rPr>
              <w:t>82</w:t>
            </w:r>
          </w:p>
        </w:tc>
        <w:tc>
          <w:tcPr>
            <w:tcW w:w="1384" w:type="dxa"/>
            <w:vAlign w:val="center"/>
          </w:tcPr>
          <w:p w14:paraId="32DDF56A">
            <w:r>
              <w:rPr>
                <w:rFonts w:hint="eastAsia"/>
              </w:rPr>
              <w:t>600699</w:t>
            </w:r>
          </w:p>
        </w:tc>
        <w:tc>
          <w:tcPr>
            <w:tcW w:w="1384" w:type="dxa"/>
            <w:vAlign w:val="center"/>
          </w:tcPr>
          <w:p w14:paraId="4FC166A6">
            <w:r>
              <w:rPr>
                <w:rFonts w:hint="eastAsia"/>
              </w:rPr>
              <w:t>均胜电子</w:t>
            </w:r>
          </w:p>
        </w:tc>
        <w:tc>
          <w:tcPr>
            <w:tcW w:w="1384" w:type="dxa"/>
            <w:vAlign w:val="center"/>
          </w:tcPr>
          <w:p w14:paraId="2C11B32E">
            <w:pPr>
              <w:jc w:val="right"/>
            </w:pPr>
            <w:r>
              <w:rPr>
                <w:rFonts w:hint="eastAsia"/>
              </w:rPr>
              <w:t>9,900</w:t>
            </w:r>
          </w:p>
        </w:tc>
        <w:tc>
          <w:tcPr>
            <w:tcW w:w="1384" w:type="dxa"/>
            <w:vAlign w:val="center"/>
          </w:tcPr>
          <w:p w14:paraId="6F0C6DDC">
            <w:pPr>
              <w:jc w:val="right"/>
            </w:pPr>
            <w:r>
              <w:rPr>
                <w:rFonts w:hint="eastAsia"/>
              </w:rPr>
              <w:t>310,464.00</w:t>
            </w:r>
          </w:p>
        </w:tc>
        <w:tc>
          <w:tcPr>
            <w:tcW w:w="1384" w:type="dxa"/>
            <w:vAlign w:val="center"/>
          </w:tcPr>
          <w:p w14:paraId="22A22126">
            <w:pPr>
              <w:jc w:val="right"/>
            </w:pPr>
            <w:r>
              <w:rPr>
                <w:rFonts w:hint="eastAsia"/>
              </w:rPr>
              <w:t>0.37</w:t>
            </w:r>
          </w:p>
        </w:tc>
      </w:tr>
      <w:tr w14:paraId="630E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3C854">
            <w:pPr>
              <w:jc w:val="center"/>
            </w:pPr>
            <w:r>
              <w:rPr>
                <w:rFonts w:hint="eastAsia"/>
              </w:rPr>
              <w:t>83</w:t>
            </w:r>
          </w:p>
        </w:tc>
        <w:tc>
          <w:tcPr>
            <w:tcW w:w="1384" w:type="dxa"/>
            <w:vAlign w:val="center"/>
          </w:tcPr>
          <w:p w14:paraId="31BCDDE7">
            <w:r>
              <w:rPr>
                <w:rFonts w:hint="eastAsia"/>
              </w:rPr>
              <w:t>600038</w:t>
            </w:r>
          </w:p>
        </w:tc>
        <w:tc>
          <w:tcPr>
            <w:tcW w:w="1384" w:type="dxa"/>
            <w:vAlign w:val="center"/>
          </w:tcPr>
          <w:p w14:paraId="3F7B838A">
            <w:r>
              <w:rPr>
                <w:rFonts w:hint="eastAsia"/>
              </w:rPr>
              <w:t>中直股份</w:t>
            </w:r>
          </w:p>
        </w:tc>
        <w:tc>
          <w:tcPr>
            <w:tcW w:w="1384" w:type="dxa"/>
            <w:vAlign w:val="center"/>
          </w:tcPr>
          <w:p w14:paraId="7FA79B57">
            <w:pPr>
              <w:jc w:val="right"/>
            </w:pPr>
            <w:r>
              <w:rPr>
                <w:rFonts w:hint="eastAsia"/>
              </w:rPr>
              <w:t>8,500</w:t>
            </w:r>
          </w:p>
        </w:tc>
        <w:tc>
          <w:tcPr>
            <w:tcW w:w="1384" w:type="dxa"/>
            <w:vAlign w:val="center"/>
          </w:tcPr>
          <w:p w14:paraId="6B3DA839">
            <w:pPr>
              <w:jc w:val="right"/>
            </w:pPr>
            <w:r>
              <w:rPr>
                <w:rFonts w:hint="eastAsia"/>
              </w:rPr>
              <w:t>307,105.00</w:t>
            </w:r>
          </w:p>
        </w:tc>
        <w:tc>
          <w:tcPr>
            <w:tcW w:w="1384" w:type="dxa"/>
            <w:vAlign w:val="center"/>
          </w:tcPr>
          <w:p w14:paraId="3411CC76">
            <w:pPr>
              <w:jc w:val="right"/>
            </w:pPr>
            <w:r>
              <w:rPr>
                <w:rFonts w:hint="eastAsia"/>
              </w:rPr>
              <w:t>0.37</w:t>
            </w:r>
          </w:p>
        </w:tc>
      </w:tr>
      <w:tr w14:paraId="031F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AF618A">
            <w:pPr>
              <w:jc w:val="center"/>
            </w:pPr>
            <w:r>
              <w:rPr>
                <w:rFonts w:hint="eastAsia"/>
              </w:rPr>
              <w:t>84</w:t>
            </w:r>
          </w:p>
        </w:tc>
        <w:tc>
          <w:tcPr>
            <w:tcW w:w="1384" w:type="dxa"/>
            <w:vAlign w:val="center"/>
          </w:tcPr>
          <w:p w14:paraId="3FF4E199">
            <w:r>
              <w:rPr>
                <w:rFonts w:hint="eastAsia"/>
              </w:rPr>
              <w:t>603233</w:t>
            </w:r>
          </w:p>
        </w:tc>
        <w:tc>
          <w:tcPr>
            <w:tcW w:w="1384" w:type="dxa"/>
            <w:vAlign w:val="center"/>
          </w:tcPr>
          <w:p w14:paraId="37010796">
            <w:r>
              <w:rPr>
                <w:rFonts w:hint="eastAsia"/>
              </w:rPr>
              <w:t>大参林</w:t>
            </w:r>
          </w:p>
        </w:tc>
        <w:tc>
          <w:tcPr>
            <w:tcW w:w="1384" w:type="dxa"/>
            <w:vAlign w:val="center"/>
          </w:tcPr>
          <w:p w14:paraId="1C92A156">
            <w:pPr>
              <w:jc w:val="right"/>
            </w:pPr>
            <w:r>
              <w:rPr>
                <w:rFonts w:hint="eastAsia"/>
              </w:rPr>
              <w:t>17,300</w:t>
            </w:r>
          </w:p>
        </w:tc>
        <w:tc>
          <w:tcPr>
            <w:tcW w:w="1384" w:type="dxa"/>
            <w:vAlign w:val="center"/>
          </w:tcPr>
          <w:p w14:paraId="2F05A978">
            <w:pPr>
              <w:jc w:val="right"/>
            </w:pPr>
            <w:r>
              <w:rPr>
                <w:rFonts w:hint="eastAsia"/>
              </w:rPr>
              <w:t>304,826.00</w:t>
            </w:r>
          </w:p>
        </w:tc>
        <w:tc>
          <w:tcPr>
            <w:tcW w:w="1384" w:type="dxa"/>
            <w:vAlign w:val="center"/>
          </w:tcPr>
          <w:p w14:paraId="2E5CB666">
            <w:pPr>
              <w:jc w:val="right"/>
            </w:pPr>
            <w:r>
              <w:rPr>
                <w:rFonts w:hint="eastAsia"/>
              </w:rPr>
              <w:t>0.36</w:t>
            </w:r>
          </w:p>
        </w:tc>
      </w:tr>
      <w:tr w14:paraId="590C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D8D29">
            <w:pPr>
              <w:jc w:val="center"/>
            </w:pPr>
            <w:r>
              <w:rPr>
                <w:rFonts w:hint="eastAsia"/>
              </w:rPr>
              <w:t>85</w:t>
            </w:r>
          </w:p>
        </w:tc>
        <w:tc>
          <w:tcPr>
            <w:tcW w:w="1384" w:type="dxa"/>
            <w:vAlign w:val="center"/>
          </w:tcPr>
          <w:p w14:paraId="1BA5A4B7">
            <w:r>
              <w:rPr>
                <w:rFonts w:hint="eastAsia"/>
              </w:rPr>
              <w:t>603565</w:t>
            </w:r>
          </w:p>
        </w:tc>
        <w:tc>
          <w:tcPr>
            <w:tcW w:w="1384" w:type="dxa"/>
            <w:vAlign w:val="center"/>
          </w:tcPr>
          <w:p w14:paraId="0D57D968">
            <w:r>
              <w:rPr>
                <w:rFonts w:hint="eastAsia"/>
              </w:rPr>
              <w:t>中谷物流</w:t>
            </w:r>
          </w:p>
        </w:tc>
        <w:tc>
          <w:tcPr>
            <w:tcW w:w="1384" w:type="dxa"/>
            <w:vAlign w:val="center"/>
          </w:tcPr>
          <w:p w14:paraId="0A3BFDB3">
            <w:pPr>
              <w:jc w:val="right"/>
            </w:pPr>
            <w:r>
              <w:rPr>
                <w:rFonts w:hint="eastAsia"/>
              </w:rPr>
              <w:t>30,300</w:t>
            </w:r>
          </w:p>
        </w:tc>
        <w:tc>
          <w:tcPr>
            <w:tcW w:w="1384" w:type="dxa"/>
            <w:vAlign w:val="center"/>
          </w:tcPr>
          <w:p w14:paraId="53EF23C0">
            <w:pPr>
              <w:jc w:val="right"/>
            </w:pPr>
            <w:r>
              <w:rPr>
                <w:rFonts w:hint="eastAsia"/>
              </w:rPr>
              <w:t>304,212.00</w:t>
            </w:r>
          </w:p>
        </w:tc>
        <w:tc>
          <w:tcPr>
            <w:tcW w:w="1384" w:type="dxa"/>
            <w:vAlign w:val="center"/>
          </w:tcPr>
          <w:p w14:paraId="299FC002">
            <w:pPr>
              <w:jc w:val="right"/>
            </w:pPr>
            <w:r>
              <w:rPr>
                <w:rFonts w:hint="eastAsia"/>
              </w:rPr>
              <w:t>0.36</w:t>
            </w:r>
          </w:p>
        </w:tc>
      </w:tr>
      <w:tr w14:paraId="3810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F97C8">
            <w:pPr>
              <w:jc w:val="center"/>
            </w:pPr>
            <w:r>
              <w:rPr>
                <w:rFonts w:hint="eastAsia"/>
              </w:rPr>
              <w:t>86</w:t>
            </w:r>
          </w:p>
        </w:tc>
        <w:tc>
          <w:tcPr>
            <w:tcW w:w="1384" w:type="dxa"/>
            <w:vAlign w:val="center"/>
          </w:tcPr>
          <w:p w14:paraId="01A4C9BD">
            <w:r>
              <w:rPr>
                <w:rFonts w:hint="eastAsia"/>
              </w:rPr>
              <w:t>300003</w:t>
            </w:r>
          </w:p>
        </w:tc>
        <w:tc>
          <w:tcPr>
            <w:tcW w:w="1384" w:type="dxa"/>
            <w:vAlign w:val="center"/>
          </w:tcPr>
          <w:p w14:paraId="53403338">
            <w:r>
              <w:rPr>
                <w:rFonts w:hint="eastAsia"/>
              </w:rPr>
              <w:t>乐普医疗</w:t>
            </w:r>
          </w:p>
        </w:tc>
        <w:tc>
          <w:tcPr>
            <w:tcW w:w="1384" w:type="dxa"/>
            <w:vAlign w:val="center"/>
          </w:tcPr>
          <w:p w14:paraId="60E2C64A">
            <w:pPr>
              <w:jc w:val="right"/>
            </w:pPr>
            <w:r>
              <w:rPr>
                <w:rFonts w:hint="eastAsia"/>
              </w:rPr>
              <w:t>19,100</w:t>
            </w:r>
          </w:p>
        </w:tc>
        <w:tc>
          <w:tcPr>
            <w:tcW w:w="1384" w:type="dxa"/>
            <w:vAlign w:val="center"/>
          </w:tcPr>
          <w:p w14:paraId="357D0DE8">
            <w:pPr>
              <w:jc w:val="right"/>
            </w:pPr>
            <w:r>
              <w:rPr>
                <w:rFonts w:hint="eastAsia"/>
              </w:rPr>
              <w:t>301,971.00</w:t>
            </w:r>
          </w:p>
        </w:tc>
        <w:tc>
          <w:tcPr>
            <w:tcW w:w="1384" w:type="dxa"/>
            <w:vAlign w:val="center"/>
          </w:tcPr>
          <w:p w14:paraId="3D123D67">
            <w:pPr>
              <w:jc w:val="right"/>
            </w:pPr>
            <w:r>
              <w:rPr>
                <w:rFonts w:hint="eastAsia"/>
              </w:rPr>
              <w:t>0.36</w:t>
            </w:r>
          </w:p>
        </w:tc>
      </w:tr>
      <w:tr w14:paraId="4E22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215D8">
            <w:pPr>
              <w:jc w:val="center"/>
            </w:pPr>
            <w:r>
              <w:rPr>
                <w:rFonts w:hint="eastAsia"/>
              </w:rPr>
              <w:t>87</w:t>
            </w:r>
          </w:p>
        </w:tc>
        <w:tc>
          <w:tcPr>
            <w:tcW w:w="1384" w:type="dxa"/>
            <w:vAlign w:val="center"/>
          </w:tcPr>
          <w:p w14:paraId="7AFE3CCF">
            <w:r>
              <w:rPr>
                <w:rFonts w:hint="eastAsia"/>
              </w:rPr>
              <w:t>300972</w:t>
            </w:r>
          </w:p>
        </w:tc>
        <w:tc>
          <w:tcPr>
            <w:tcW w:w="1384" w:type="dxa"/>
            <w:vAlign w:val="center"/>
          </w:tcPr>
          <w:p w14:paraId="0D341CBD">
            <w:r>
              <w:rPr>
                <w:rFonts w:hint="eastAsia"/>
              </w:rPr>
              <w:t>万辰集团</w:t>
            </w:r>
          </w:p>
        </w:tc>
        <w:tc>
          <w:tcPr>
            <w:tcW w:w="1384" w:type="dxa"/>
            <w:vAlign w:val="center"/>
          </w:tcPr>
          <w:p w14:paraId="7CEF9451">
            <w:pPr>
              <w:jc w:val="right"/>
            </w:pPr>
            <w:r>
              <w:rPr>
                <w:rFonts w:hint="eastAsia"/>
              </w:rPr>
              <w:t>1,500</w:t>
            </w:r>
          </w:p>
        </w:tc>
        <w:tc>
          <w:tcPr>
            <w:tcW w:w="1384" w:type="dxa"/>
            <w:vAlign w:val="center"/>
          </w:tcPr>
          <w:p w14:paraId="75022EF3">
            <w:pPr>
              <w:jc w:val="right"/>
            </w:pPr>
            <w:r>
              <w:rPr>
                <w:rFonts w:hint="eastAsia"/>
              </w:rPr>
              <w:t>301,605.00</w:t>
            </w:r>
          </w:p>
        </w:tc>
        <w:tc>
          <w:tcPr>
            <w:tcW w:w="1384" w:type="dxa"/>
            <w:vAlign w:val="center"/>
          </w:tcPr>
          <w:p w14:paraId="4C10C1AA">
            <w:pPr>
              <w:jc w:val="right"/>
            </w:pPr>
            <w:r>
              <w:rPr>
                <w:rFonts w:hint="eastAsia"/>
              </w:rPr>
              <w:t>0.36</w:t>
            </w:r>
          </w:p>
        </w:tc>
      </w:tr>
      <w:tr w14:paraId="382E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CB1F7">
            <w:pPr>
              <w:jc w:val="center"/>
            </w:pPr>
            <w:r>
              <w:rPr>
                <w:rFonts w:hint="eastAsia"/>
              </w:rPr>
              <w:t>88</w:t>
            </w:r>
          </w:p>
        </w:tc>
        <w:tc>
          <w:tcPr>
            <w:tcW w:w="1384" w:type="dxa"/>
            <w:vAlign w:val="center"/>
          </w:tcPr>
          <w:p w14:paraId="1A7D396A">
            <w:r>
              <w:rPr>
                <w:rFonts w:hint="eastAsia"/>
              </w:rPr>
              <w:t>603659</w:t>
            </w:r>
          </w:p>
        </w:tc>
        <w:tc>
          <w:tcPr>
            <w:tcW w:w="1384" w:type="dxa"/>
            <w:vAlign w:val="center"/>
          </w:tcPr>
          <w:p w14:paraId="0C654C4E">
            <w:r>
              <w:rPr>
                <w:rFonts w:hint="eastAsia"/>
              </w:rPr>
              <w:t>璞泰来</w:t>
            </w:r>
          </w:p>
        </w:tc>
        <w:tc>
          <w:tcPr>
            <w:tcW w:w="1384" w:type="dxa"/>
            <w:vAlign w:val="center"/>
          </w:tcPr>
          <w:p w14:paraId="192BFCA8">
            <w:pPr>
              <w:jc w:val="right"/>
            </w:pPr>
            <w:r>
              <w:rPr>
                <w:rFonts w:hint="eastAsia"/>
              </w:rPr>
              <w:t>11,000</w:t>
            </w:r>
          </w:p>
        </w:tc>
        <w:tc>
          <w:tcPr>
            <w:tcW w:w="1384" w:type="dxa"/>
            <w:vAlign w:val="center"/>
          </w:tcPr>
          <w:p w14:paraId="31551930">
            <w:pPr>
              <w:jc w:val="right"/>
            </w:pPr>
            <w:r>
              <w:rPr>
                <w:rFonts w:hint="eastAsia"/>
              </w:rPr>
              <w:t>300,740.00</w:t>
            </w:r>
          </w:p>
        </w:tc>
        <w:tc>
          <w:tcPr>
            <w:tcW w:w="1384" w:type="dxa"/>
            <w:vAlign w:val="center"/>
          </w:tcPr>
          <w:p w14:paraId="23170B5E">
            <w:pPr>
              <w:jc w:val="right"/>
            </w:pPr>
            <w:r>
              <w:rPr>
                <w:rFonts w:hint="eastAsia"/>
              </w:rPr>
              <w:t>0.36</w:t>
            </w:r>
          </w:p>
        </w:tc>
      </w:tr>
      <w:tr w14:paraId="42D3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6AFAA7">
            <w:pPr>
              <w:jc w:val="center"/>
            </w:pPr>
            <w:r>
              <w:rPr>
                <w:rFonts w:hint="eastAsia"/>
              </w:rPr>
              <w:t>89</w:t>
            </w:r>
          </w:p>
        </w:tc>
        <w:tc>
          <w:tcPr>
            <w:tcW w:w="1384" w:type="dxa"/>
            <w:vAlign w:val="center"/>
          </w:tcPr>
          <w:p w14:paraId="4E30AC13">
            <w:r>
              <w:rPr>
                <w:rFonts w:hint="eastAsia"/>
              </w:rPr>
              <w:t>002603</w:t>
            </w:r>
          </w:p>
        </w:tc>
        <w:tc>
          <w:tcPr>
            <w:tcW w:w="1384" w:type="dxa"/>
            <w:vAlign w:val="center"/>
          </w:tcPr>
          <w:p w14:paraId="2259B0F8">
            <w:r>
              <w:rPr>
                <w:rFonts w:hint="eastAsia"/>
              </w:rPr>
              <w:t>以岭药业</w:t>
            </w:r>
          </w:p>
        </w:tc>
        <w:tc>
          <w:tcPr>
            <w:tcW w:w="1384" w:type="dxa"/>
            <w:vAlign w:val="center"/>
          </w:tcPr>
          <w:p w14:paraId="6BFA3CAB">
            <w:pPr>
              <w:jc w:val="right"/>
            </w:pPr>
            <w:r>
              <w:rPr>
                <w:rFonts w:hint="eastAsia"/>
              </w:rPr>
              <w:t>17,600</w:t>
            </w:r>
          </w:p>
        </w:tc>
        <w:tc>
          <w:tcPr>
            <w:tcW w:w="1384" w:type="dxa"/>
            <w:vAlign w:val="center"/>
          </w:tcPr>
          <w:p w14:paraId="4EB7C8EA">
            <w:pPr>
              <w:jc w:val="right"/>
            </w:pPr>
            <w:r>
              <w:rPr>
                <w:rFonts w:hint="eastAsia"/>
              </w:rPr>
              <w:t>300,432.00</w:t>
            </w:r>
          </w:p>
        </w:tc>
        <w:tc>
          <w:tcPr>
            <w:tcW w:w="1384" w:type="dxa"/>
            <w:vAlign w:val="center"/>
          </w:tcPr>
          <w:p w14:paraId="1B37E0C9">
            <w:pPr>
              <w:jc w:val="right"/>
            </w:pPr>
            <w:r>
              <w:rPr>
                <w:rFonts w:hint="eastAsia"/>
              </w:rPr>
              <w:t>0.36</w:t>
            </w:r>
          </w:p>
        </w:tc>
      </w:tr>
      <w:tr w14:paraId="51BD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400D68">
            <w:pPr>
              <w:jc w:val="center"/>
            </w:pPr>
            <w:r>
              <w:rPr>
                <w:rFonts w:hint="eastAsia"/>
              </w:rPr>
              <w:t>90</w:t>
            </w:r>
          </w:p>
        </w:tc>
        <w:tc>
          <w:tcPr>
            <w:tcW w:w="1384" w:type="dxa"/>
            <w:vAlign w:val="center"/>
          </w:tcPr>
          <w:p w14:paraId="4EDF7F59">
            <w:r>
              <w:rPr>
                <w:rFonts w:hint="eastAsia"/>
              </w:rPr>
              <w:t>002430</w:t>
            </w:r>
          </w:p>
        </w:tc>
        <w:tc>
          <w:tcPr>
            <w:tcW w:w="1384" w:type="dxa"/>
            <w:vAlign w:val="center"/>
          </w:tcPr>
          <w:p w14:paraId="1F40BA0F">
            <w:r>
              <w:rPr>
                <w:rFonts w:hint="eastAsia"/>
              </w:rPr>
              <w:t>杭氧股份</w:t>
            </w:r>
          </w:p>
        </w:tc>
        <w:tc>
          <w:tcPr>
            <w:tcW w:w="1384" w:type="dxa"/>
            <w:vAlign w:val="center"/>
          </w:tcPr>
          <w:p w14:paraId="36E82748">
            <w:pPr>
              <w:jc w:val="right"/>
            </w:pPr>
            <w:r>
              <w:rPr>
                <w:rFonts w:hint="eastAsia"/>
              </w:rPr>
              <w:t>10,000</w:t>
            </w:r>
          </w:p>
        </w:tc>
        <w:tc>
          <w:tcPr>
            <w:tcW w:w="1384" w:type="dxa"/>
            <w:vAlign w:val="center"/>
          </w:tcPr>
          <w:p w14:paraId="1E7534B1">
            <w:pPr>
              <w:jc w:val="right"/>
            </w:pPr>
            <w:r>
              <w:rPr>
                <w:rFonts w:hint="eastAsia"/>
              </w:rPr>
              <w:t>298,700.00</w:t>
            </w:r>
          </w:p>
        </w:tc>
        <w:tc>
          <w:tcPr>
            <w:tcW w:w="1384" w:type="dxa"/>
            <w:vAlign w:val="center"/>
          </w:tcPr>
          <w:p w14:paraId="70E59BFD">
            <w:pPr>
              <w:jc w:val="right"/>
            </w:pPr>
            <w:r>
              <w:rPr>
                <w:rFonts w:hint="eastAsia"/>
              </w:rPr>
              <w:t>0.36</w:t>
            </w:r>
          </w:p>
        </w:tc>
      </w:tr>
      <w:tr w14:paraId="52D9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882647">
            <w:pPr>
              <w:jc w:val="center"/>
            </w:pPr>
            <w:r>
              <w:rPr>
                <w:rFonts w:hint="eastAsia"/>
              </w:rPr>
              <w:t>91</w:t>
            </w:r>
          </w:p>
        </w:tc>
        <w:tc>
          <w:tcPr>
            <w:tcW w:w="1384" w:type="dxa"/>
            <w:vAlign w:val="center"/>
          </w:tcPr>
          <w:p w14:paraId="072EF776">
            <w:r>
              <w:rPr>
                <w:rFonts w:hint="eastAsia"/>
              </w:rPr>
              <w:t>603486</w:t>
            </w:r>
          </w:p>
        </w:tc>
        <w:tc>
          <w:tcPr>
            <w:tcW w:w="1384" w:type="dxa"/>
            <w:vAlign w:val="center"/>
          </w:tcPr>
          <w:p w14:paraId="43C18076">
            <w:r>
              <w:rPr>
                <w:rFonts w:hint="eastAsia"/>
              </w:rPr>
              <w:t>科沃斯</w:t>
            </w:r>
          </w:p>
        </w:tc>
        <w:tc>
          <w:tcPr>
            <w:tcW w:w="1384" w:type="dxa"/>
            <w:vAlign w:val="center"/>
          </w:tcPr>
          <w:p w14:paraId="7B1A074D">
            <w:pPr>
              <w:jc w:val="right"/>
            </w:pPr>
            <w:r>
              <w:rPr>
                <w:rFonts w:hint="eastAsia"/>
              </w:rPr>
              <w:t>3,700</w:t>
            </w:r>
          </w:p>
        </w:tc>
        <w:tc>
          <w:tcPr>
            <w:tcW w:w="1384" w:type="dxa"/>
            <w:vAlign w:val="center"/>
          </w:tcPr>
          <w:p w14:paraId="51CFDE8A">
            <w:pPr>
              <w:jc w:val="right"/>
            </w:pPr>
            <w:r>
              <w:rPr>
                <w:rFonts w:hint="eastAsia"/>
              </w:rPr>
              <w:t>298,516.00</w:t>
            </w:r>
          </w:p>
        </w:tc>
        <w:tc>
          <w:tcPr>
            <w:tcW w:w="1384" w:type="dxa"/>
            <w:vAlign w:val="center"/>
          </w:tcPr>
          <w:p w14:paraId="590FF75A">
            <w:pPr>
              <w:jc w:val="right"/>
            </w:pPr>
            <w:r>
              <w:rPr>
                <w:rFonts w:hint="eastAsia"/>
              </w:rPr>
              <w:t>0.36</w:t>
            </w:r>
          </w:p>
        </w:tc>
      </w:tr>
      <w:tr w14:paraId="5369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7B372C">
            <w:pPr>
              <w:jc w:val="center"/>
            </w:pPr>
            <w:r>
              <w:rPr>
                <w:rFonts w:hint="eastAsia"/>
              </w:rPr>
              <w:t>92</w:t>
            </w:r>
          </w:p>
        </w:tc>
        <w:tc>
          <w:tcPr>
            <w:tcW w:w="1384" w:type="dxa"/>
            <w:vAlign w:val="center"/>
          </w:tcPr>
          <w:p w14:paraId="4857CF23">
            <w:r>
              <w:rPr>
                <w:rFonts w:hint="eastAsia"/>
              </w:rPr>
              <w:t>600170</w:t>
            </w:r>
          </w:p>
        </w:tc>
        <w:tc>
          <w:tcPr>
            <w:tcW w:w="1384" w:type="dxa"/>
            <w:vAlign w:val="center"/>
          </w:tcPr>
          <w:p w14:paraId="2D91DBEF">
            <w:r>
              <w:rPr>
                <w:rFonts w:hint="eastAsia"/>
              </w:rPr>
              <w:t>上海建工</w:t>
            </w:r>
          </w:p>
        </w:tc>
        <w:tc>
          <w:tcPr>
            <w:tcW w:w="1384" w:type="dxa"/>
            <w:vAlign w:val="center"/>
          </w:tcPr>
          <w:p w14:paraId="2F15B1D8">
            <w:pPr>
              <w:jc w:val="right"/>
            </w:pPr>
            <w:r>
              <w:rPr>
                <w:rFonts w:hint="eastAsia"/>
              </w:rPr>
              <w:t>112,500</w:t>
            </w:r>
          </w:p>
        </w:tc>
        <w:tc>
          <w:tcPr>
            <w:tcW w:w="1384" w:type="dxa"/>
            <w:vAlign w:val="center"/>
          </w:tcPr>
          <w:p w14:paraId="7D233523">
            <w:pPr>
              <w:jc w:val="right"/>
            </w:pPr>
            <w:r>
              <w:rPr>
                <w:rFonts w:hint="eastAsia"/>
              </w:rPr>
              <w:t>298,125.00</w:t>
            </w:r>
          </w:p>
        </w:tc>
        <w:tc>
          <w:tcPr>
            <w:tcW w:w="1384" w:type="dxa"/>
            <w:vAlign w:val="center"/>
          </w:tcPr>
          <w:p w14:paraId="7E1B9AE8">
            <w:pPr>
              <w:jc w:val="right"/>
            </w:pPr>
            <w:r>
              <w:rPr>
                <w:rFonts w:hint="eastAsia"/>
              </w:rPr>
              <w:t>0.36</w:t>
            </w:r>
          </w:p>
        </w:tc>
      </w:tr>
      <w:tr w14:paraId="7EAF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676EC6">
            <w:pPr>
              <w:jc w:val="center"/>
            </w:pPr>
            <w:r>
              <w:rPr>
                <w:rFonts w:hint="eastAsia"/>
              </w:rPr>
              <w:t>93</w:t>
            </w:r>
          </w:p>
        </w:tc>
        <w:tc>
          <w:tcPr>
            <w:tcW w:w="1384" w:type="dxa"/>
            <w:vAlign w:val="center"/>
          </w:tcPr>
          <w:p w14:paraId="397C0AF4">
            <w:r>
              <w:rPr>
                <w:rFonts w:hint="eastAsia"/>
              </w:rPr>
              <w:t>603858</w:t>
            </w:r>
          </w:p>
        </w:tc>
        <w:tc>
          <w:tcPr>
            <w:tcW w:w="1384" w:type="dxa"/>
            <w:vAlign w:val="center"/>
          </w:tcPr>
          <w:p w14:paraId="084B29F3">
            <w:r>
              <w:rPr>
                <w:rFonts w:hint="eastAsia"/>
              </w:rPr>
              <w:t>步长制药</w:t>
            </w:r>
          </w:p>
        </w:tc>
        <w:tc>
          <w:tcPr>
            <w:tcW w:w="1384" w:type="dxa"/>
            <w:vAlign w:val="center"/>
          </w:tcPr>
          <w:p w14:paraId="051A94F2">
            <w:pPr>
              <w:jc w:val="right"/>
            </w:pPr>
            <w:r>
              <w:rPr>
                <w:rFonts w:hint="eastAsia"/>
              </w:rPr>
              <w:t>18,900</w:t>
            </w:r>
          </w:p>
        </w:tc>
        <w:tc>
          <w:tcPr>
            <w:tcW w:w="1384" w:type="dxa"/>
            <w:vAlign w:val="center"/>
          </w:tcPr>
          <w:p w14:paraId="2FBAAFF3">
            <w:pPr>
              <w:jc w:val="right"/>
            </w:pPr>
            <w:r>
              <w:rPr>
                <w:rFonts w:hint="eastAsia"/>
              </w:rPr>
              <w:t>295,596.00</w:t>
            </w:r>
          </w:p>
        </w:tc>
        <w:tc>
          <w:tcPr>
            <w:tcW w:w="1384" w:type="dxa"/>
            <w:vAlign w:val="center"/>
          </w:tcPr>
          <w:p w14:paraId="56AB2EFB">
            <w:pPr>
              <w:jc w:val="right"/>
            </w:pPr>
            <w:r>
              <w:rPr>
                <w:rFonts w:hint="eastAsia"/>
              </w:rPr>
              <w:t>0.35</w:t>
            </w:r>
          </w:p>
        </w:tc>
      </w:tr>
      <w:tr w14:paraId="5AB8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6CCD8">
            <w:pPr>
              <w:jc w:val="center"/>
            </w:pPr>
            <w:r>
              <w:rPr>
                <w:rFonts w:hint="eastAsia"/>
              </w:rPr>
              <w:t>94</w:t>
            </w:r>
          </w:p>
        </w:tc>
        <w:tc>
          <w:tcPr>
            <w:tcW w:w="1384" w:type="dxa"/>
            <w:vAlign w:val="center"/>
          </w:tcPr>
          <w:p w14:paraId="24AD7BAB">
            <w:r>
              <w:rPr>
                <w:rFonts w:hint="eastAsia"/>
              </w:rPr>
              <w:t>000750</w:t>
            </w:r>
          </w:p>
        </w:tc>
        <w:tc>
          <w:tcPr>
            <w:tcW w:w="1384" w:type="dxa"/>
            <w:vAlign w:val="center"/>
          </w:tcPr>
          <w:p w14:paraId="510E2901">
            <w:r>
              <w:rPr>
                <w:rFonts w:hint="eastAsia"/>
              </w:rPr>
              <w:t>国海证券</w:t>
            </w:r>
          </w:p>
        </w:tc>
        <w:tc>
          <w:tcPr>
            <w:tcW w:w="1384" w:type="dxa"/>
            <w:vAlign w:val="center"/>
          </w:tcPr>
          <w:p w14:paraId="581A079B">
            <w:pPr>
              <w:jc w:val="right"/>
            </w:pPr>
            <w:r>
              <w:rPr>
                <w:rFonts w:hint="eastAsia"/>
              </w:rPr>
              <w:t>69,600</w:t>
            </w:r>
          </w:p>
        </w:tc>
        <w:tc>
          <w:tcPr>
            <w:tcW w:w="1384" w:type="dxa"/>
            <w:vAlign w:val="center"/>
          </w:tcPr>
          <w:p w14:paraId="0DBEBDC6">
            <w:pPr>
              <w:jc w:val="right"/>
            </w:pPr>
            <w:r>
              <w:rPr>
                <w:rFonts w:hint="eastAsia"/>
              </w:rPr>
              <w:t>295,104.00</w:t>
            </w:r>
          </w:p>
        </w:tc>
        <w:tc>
          <w:tcPr>
            <w:tcW w:w="1384" w:type="dxa"/>
            <w:vAlign w:val="center"/>
          </w:tcPr>
          <w:p w14:paraId="334BF8B9">
            <w:pPr>
              <w:jc w:val="right"/>
            </w:pPr>
            <w:r>
              <w:rPr>
                <w:rFonts w:hint="eastAsia"/>
              </w:rPr>
              <w:t>0.35</w:t>
            </w:r>
          </w:p>
        </w:tc>
      </w:tr>
      <w:tr w14:paraId="57F3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59BFDB">
            <w:pPr>
              <w:jc w:val="center"/>
            </w:pPr>
            <w:r>
              <w:rPr>
                <w:rFonts w:hint="eastAsia"/>
              </w:rPr>
              <w:t>95</w:t>
            </w:r>
          </w:p>
        </w:tc>
        <w:tc>
          <w:tcPr>
            <w:tcW w:w="1384" w:type="dxa"/>
            <w:vAlign w:val="center"/>
          </w:tcPr>
          <w:p w14:paraId="6A671504">
            <w:r>
              <w:rPr>
                <w:rFonts w:hint="eastAsia"/>
              </w:rPr>
              <w:t>600998</w:t>
            </w:r>
          </w:p>
        </w:tc>
        <w:tc>
          <w:tcPr>
            <w:tcW w:w="1384" w:type="dxa"/>
            <w:vAlign w:val="center"/>
          </w:tcPr>
          <w:p w14:paraId="26CF3B83">
            <w:r>
              <w:rPr>
                <w:rFonts w:hint="eastAsia"/>
              </w:rPr>
              <w:t>九州通</w:t>
            </w:r>
          </w:p>
        </w:tc>
        <w:tc>
          <w:tcPr>
            <w:tcW w:w="1384" w:type="dxa"/>
            <w:vAlign w:val="center"/>
          </w:tcPr>
          <w:p w14:paraId="32CB63B8">
            <w:pPr>
              <w:jc w:val="right"/>
            </w:pPr>
            <w:r>
              <w:rPr>
                <w:rFonts w:hint="eastAsia"/>
              </w:rPr>
              <w:t>57,559</w:t>
            </w:r>
          </w:p>
        </w:tc>
        <w:tc>
          <w:tcPr>
            <w:tcW w:w="1384" w:type="dxa"/>
            <w:vAlign w:val="center"/>
          </w:tcPr>
          <w:p w14:paraId="26D5D4B6">
            <w:pPr>
              <w:jc w:val="right"/>
            </w:pPr>
            <w:r>
              <w:rPr>
                <w:rFonts w:hint="eastAsia"/>
              </w:rPr>
              <w:t>294,702.08</w:t>
            </w:r>
          </w:p>
        </w:tc>
        <w:tc>
          <w:tcPr>
            <w:tcW w:w="1384" w:type="dxa"/>
            <w:vAlign w:val="center"/>
          </w:tcPr>
          <w:p w14:paraId="022966D6">
            <w:pPr>
              <w:jc w:val="right"/>
            </w:pPr>
            <w:r>
              <w:rPr>
                <w:rFonts w:hint="eastAsia"/>
              </w:rPr>
              <w:t>0.35</w:t>
            </w:r>
          </w:p>
        </w:tc>
      </w:tr>
      <w:tr w14:paraId="21C09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A6C8E7">
            <w:pPr>
              <w:jc w:val="center"/>
            </w:pPr>
            <w:r>
              <w:rPr>
                <w:rFonts w:hint="eastAsia"/>
              </w:rPr>
              <w:t>96</w:t>
            </w:r>
          </w:p>
        </w:tc>
        <w:tc>
          <w:tcPr>
            <w:tcW w:w="1384" w:type="dxa"/>
            <w:vAlign w:val="center"/>
          </w:tcPr>
          <w:p w14:paraId="4492336B">
            <w:r>
              <w:rPr>
                <w:rFonts w:hint="eastAsia"/>
              </w:rPr>
              <w:t>600563</w:t>
            </w:r>
          </w:p>
        </w:tc>
        <w:tc>
          <w:tcPr>
            <w:tcW w:w="1384" w:type="dxa"/>
            <w:vAlign w:val="center"/>
          </w:tcPr>
          <w:p w14:paraId="1D8BC9AE">
            <w:r>
              <w:rPr>
                <w:rFonts w:hint="eastAsia"/>
              </w:rPr>
              <w:t>法拉电子</w:t>
            </w:r>
          </w:p>
        </w:tc>
        <w:tc>
          <w:tcPr>
            <w:tcW w:w="1384" w:type="dxa"/>
            <w:vAlign w:val="center"/>
          </w:tcPr>
          <w:p w14:paraId="19BDC596">
            <w:pPr>
              <w:jc w:val="right"/>
            </w:pPr>
            <w:r>
              <w:rPr>
                <w:rFonts w:hint="eastAsia"/>
              </w:rPr>
              <w:t>2,800</w:t>
            </w:r>
          </w:p>
        </w:tc>
        <w:tc>
          <w:tcPr>
            <w:tcW w:w="1384" w:type="dxa"/>
            <w:vAlign w:val="center"/>
          </w:tcPr>
          <w:p w14:paraId="74AB19F9">
            <w:pPr>
              <w:jc w:val="right"/>
            </w:pPr>
            <w:r>
              <w:rPr>
                <w:rFonts w:hint="eastAsia"/>
              </w:rPr>
              <w:t>293,860.00</w:t>
            </w:r>
          </w:p>
        </w:tc>
        <w:tc>
          <w:tcPr>
            <w:tcW w:w="1384" w:type="dxa"/>
            <w:vAlign w:val="center"/>
          </w:tcPr>
          <w:p w14:paraId="2FBE2028">
            <w:pPr>
              <w:jc w:val="right"/>
            </w:pPr>
            <w:r>
              <w:rPr>
                <w:rFonts w:hint="eastAsia"/>
              </w:rPr>
              <w:t>0.35</w:t>
            </w:r>
          </w:p>
        </w:tc>
      </w:tr>
      <w:tr w14:paraId="4ABB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90FAB">
            <w:pPr>
              <w:jc w:val="center"/>
            </w:pPr>
            <w:r>
              <w:rPr>
                <w:rFonts w:hint="eastAsia"/>
              </w:rPr>
              <w:t>97</w:t>
            </w:r>
          </w:p>
        </w:tc>
        <w:tc>
          <w:tcPr>
            <w:tcW w:w="1384" w:type="dxa"/>
            <w:vAlign w:val="center"/>
          </w:tcPr>
          <w:p w14:paraId="2AD9E0F1">
            <w:r>
              <w:rPr>
                <w:rFonts w:hint="eastAsia"/>
              </w:rPr>
              <w:t>002500</w:t>
            </w:r>
          </w:p>
        </w:tc>
        <w:tc>
          <w:tcPr>
            <w:tcW w:w="1384" w:type="dxa"/>
            <w:vAlign w:val="center"/>
          </w:tcPr>
          <w:p w14:paraId="490F9080">
            <w:r>
              <w:rPr>
                <w:rFonts w:hint="eastAsia"/>
              </w:rPr>
              <w:t>山西证券</w:t>
            </w:r>
          </w:p>
        </w:tc>
        <w:tc>
          <w:tcPr>
            <w:tcW w:w="1384" w:type="dxa"/>
            <w:vAlign w:val="center"/>
          </w:tcPr>
          <w:p w14:paraId="0766F7BB">
            <w:pPr>
              <w:jc w:val="right"/>
            </w:pPr>
            <w:r>
              <w:rPr>
                <w:rFonts w:hint="eastAsia"/>
              </w:rPr>
              <w:t>48,200</w:t>
            </w:r>
          </w:p>
        </w:tc>
        <w:tc>
          <w:tcPr>
            <w:tcW w:w="1384" w:type="dxa"/>
            <w:vAlign w:val="center"/>
          </w:tcPr>
          <w:p w14:paraId="2816B634">
            <w:pPr>
              <w:jc w:val="right"/>
            </w:pPr>
            <w:r>
              <w:rPr>
                <w:rFonts w:hint="eastAsia"/>
              </w:rPr>
              <w:t>288,718.00</w:t>
            </w:r>
          </w:p>
        </w:tc>
        <w:tc>
          <w:tcPr>
            <w:tcW w:w="1384" w:type="dxa"/>
            <w:vAlign w:val="center"/>
          </w:tcPr>
          <w:p w14:paraId="56393200">
            <w:pPr>
              <w:jc w:val="right"/>
            </w:pPr>
            <w:r>
              <w:rPr>
                <w:rFonts w:hint="eastAsia"/>
              </w:rPr>
              <w:t>0.34</w:t>
            </w:r>
          </w:p>
        </w:tc>
      </w:tr>
      <w:tr w14:paraId="3A7D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3D267">
            <w:pPr>
              <w:jc w:val="center"/>
            </w:pPr>
            <w:r>
              <w:rPr>
                <w:rFonts w:hint="eastAsia"/>
              </w:rPr>
              <w:t>98</w:t>
            </w:r>
          </w:p>
        </w:tc>
        <w:tc>
          <w:tcPr>
            <w:tcW w:w="1384" w:type="dxa"/>
            <w:vAlign w:val="center"/>
          </w:tcPr>
          <w:p w14:paraId="27CECDEC">
            <w:r>
              <w:rPr>
                <w:rFonts w:hint="eastAsia"/>
              </w:rPr>
              <w:t>002185</w:t>
            </w:r>
          </w:p>
        </w:tc>
        <w:tc>
          <w:tcPr>
            <w:tcW w:w="1384" w:type="dxa"/>
            <w:vAlign w:val="center"/>
          </w:tcPr>
          <w:p w14:paraId="063E6985">
            <w:r>
              <w:rPr>
                <w:rFonts w:hint="eastAsia"/>
              </w:rPr>
              <w:t>华天科技</w:t>
            </w:r>
          </w:p>
        </w:tc>
        <w:tc>
          <w:tcPr>
            <w:tcW w:w="1384" w:type="dxa"/>
            <w:vAlign w:val="center"/>
          </w:tcPr>
          <w:p w14:paraId="4CE024DF">
            <w:pPr>
              <w:jc w:val="right"/>
            </w:pPr>
            <w:r>
              <w:rPr>
                <w:rFonts w:hint="eastAsia"/>
              </w:rPr>
              <w:t>25,900</w:t>
            </w:r>
          </w:p>
        </w:tc>
        <w:tc>
          <w:tcPr>
            <w:tcW w:w="1384" w:type="dxa"/>
            <w:vAlign w:val="center"/>
          </w:tcPr>
          <w:p w14:paraId="09C088D6">
            <w:pPr>
              <w:jc w:val="right"/>
            </w:pPr>
            <w:r>
              <w:rPr>
                <w:rFonts w:hint="eastAsia"/>
              </w:rPr>
              <w:t>284,123.00</w:t>
            </w:r>
          </w:p>
        </w:tc>
        <w:tc>
          <w:tcPr>
            <w:tcW w:w="1384" w:type="dxa"/>
            <w:vAlign w:val="center"/>
          </w:tcPr>
          <w:p w14:paraId="41AF9C6E">
            <w:pPr>
              <w:jc w:val="right"/>
            </w:pPr>
            <w:r>
              <w:rPr>
                <w:rFonts w:hint="eastAsia"/>
              </w:rPr>
              <w:t>0.34</w:t>
            </w:r>
          </w:p>
        </w:tc>
      </w:tr>
      <w:tr w14:paraId="5B10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08BEC9">
            <w:pPr>
              <w:jc w:val="center"/>
            </w:pPr>
            <w:r>
              <w:rPr>
                <w:rFonts w:hint="eastAsia"/>
              </w:rPr>
              <w:t>99</w:t>
            </w:r>
          </w:p>
        </w:tc>
        <w:tc>
          <w:tcPr>
            <w:tcW w:w="1384" w:type="dxa"/>
            <w:vAlign w:val="center"/>
          </w:tcPr>
          <w:p w14:paraId="5AECAD7E">
            <w:r>
              <w:rPr>
                <w:rFonts w:hint="eastAsia"/>
              </w:rPr>
              <w:t>688778</w:t>
            </w:r>
          </w:p>
        </w:tc>
        <w:tc>
          <w:tcPr>
            <w:tcW w:w="1384" w:type="dxa"/>
            <w:vAlign w:val="center"/>
          </w:tcPr>
          <w:p w14:paraId="7943C8C0">
            <w:r>
              <w:rPr>
                <w:rFonts w:hint="eastAsia"/>
              </w:rPr>
              <w:t>厦钨新能</w:t>
            </w:r>
          </w:p>
        </w:tc>
        <w:tc>
          <w:tcPr>
            <w:tcW w:w="1384" w:type="dxa"/>
            <w:vAlign w:val="center"/>
          </w:tcPr>
          <w:p w14:paraId="3B4B73F7">
            <w:pPr>
              <w:jc w:val="right"/>
            </w:pPr>
            <w:r>
              <w:rPr>
                <w:rFonts w:hint="eastAsia"/>
              </w:rPr>
              <w:t>3,665</w:t>
            </w:r>
          </w:p>
        </w:tc>
        <w:tc>
          <w:tcPr>
            <w:tcW w:w="1384" w:type="dxa"/>
            <w:vAlign w:val="center"/>
          </w:tcPr>
          <w:p w14:paraId="0546F280">
            <w:pPr>
              <w:jc w:val="right"/>
            </w:pPr>
            <w:r>
              <w:rPr>
                <w:rFonts w:hint="eastAsia"/>
              </w:rPr>
              <w:t>283,561.05</w:t>
            </w:r>
          </w:p>
        </w:tc>
        <w:tc>
          <w:tcPr>
            <w:tcW w:w="1384" w:type="dxa"/>
            <w:vAlign w:val="center"/>
          </w:tcPr>
          <w:p w14:paraId="1131E3A1">
            <w:pPr>
              <w:jc w:val="right"/>
            </w:pPr>
            <w:r>
              <w:rPr>
                <w:rFonts w:hint="eastAsia"/>
              </w:rPr>
              <w:t>0.34</w:t>
            </w:r>
          </w:p>
        </w:tc>
      </w:tr>
      <w:tr w14:paraId="6473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5AB5F">
            <w:pPr>
              <w:jc w:val="center"/>
            </w:pPr>
            <w:r>
              <w:rPr>
                <w:rFonts w:hint="eastAsia"/>
              </w:rPr>
              <w:t>100</w:t>
            </w:r>
          </w:p>
        </w:tc>
        <w:tc>
          <w:tcPr>
            <w:tcW w:w="1384" w:type="dxa"/>
            <w:vAlign w:val="center"/>
          </w:tcPr>
          <w:p w14:paraId="3A9ECD53">
            <w:r>
              <w:rPr>
                <w:rFonts w:hint="eastAsia"/>
              </w:rPr>
              <w:t>601099</w:t>
            </w:r>
          </w:p>
        </w:tc>
        <w:tc>
          <w:tcPr>
            <w:tcW w:w="1384" w:type="dxa"/>
            <w:vAlign w:val="center"/>
          </w:tcPr>
          <w:p w14:paraId="41A54862">
            <w:r>
              <w:rPr>
                <w:rFonts w:hint="eastAsia"/>
              </w:rPr>
              <w:t>太平洋</w:t>
            </w:r>
          </w:p>
        </w:tc>
        <w:tc>
          <w:tcPr>
            <w:tcW w:w="1384" w:type="dxa"/>
            <w:vAlign w:val="center"/>
          </w:tcPr>
          <w:p w14:paraId="1C79B4A7">
            <w:pPr>
              <w:jc w:val="right"/>
            </w:pPr>
            <w:r>
              <w:rPr>
                <w:rFonts w:hint="eastAsia"/>
              </w:rPr>
              <w:t>68,800</w:t>
            </w:r>
          </w:p>
        </w:tc>
        <w:tc>
          <w:tcPr>
            <w:tcW w:w="1384" w:type="dxa"/>
            <w:vAlign w:val="center"/>
          </w:tcPr>
          <w:p w14:paraId="3A38BB3E">
            <w:pPr>
              <w:jc w:val="right"/>
            </w:pPr>
            <w:r>
              <w:rPr>
                <w:rFonts w:hint="eastAsia"/>
              </w:rPr>
              <w:t>282,768.00</w:t>
            </w:r>
          </w:p>
        </w:tc>
        <w:tc>
          <w:tcPr>
            <w:tcW w:w="1384" w:type="dxa"/>
            <w:vAlign w:val="center"/>
          </w:tcPr>
          <w:p w14:paraId="26A5DE2A">
            <w:pPr>
              <w:jc w:val="right"/>
            </w:pPr>
            <w:r>
              <w:rPr>
                <w:rFonts w:hint="eastAsia"/>
              </w:rPr>
              <w:t>0.34</w:t>
            </w:r>
          </w:p>
        </w:tc>
      </w:tr>
      <w:tr w14:paraId="51F97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E69A2B">
            <w:pPr>
              <w:jc w:val="center"/>
            </w:pPr>
            <w:r>
              <w:rPr>
                <w:rFonts w:hint="eastAsia"/>
              </w:rPr>
              <w:t>101</w:t>
            </w:r>
          </w:p>
        </w:tc>
        <w:tc>
          <w:tcPr>
            <w:tcW w:w="1384" w:type="dxa"/>
            <w:vAlign w:val="center"/>
          </w:tcPr>
          <w:p w14:paraId="33BBCB2D">
            <w:r>
              <w:rPr>
                <w:rFonts w:hint="eastAsia"/>
              </w:rPr>
              <w:t>600580</w:t>
            </w:r>
          </w:p>
        </w:tc>
        <w:tc>
          <w:tcPr>
            <w:tcW w:w="1384" w:type="dxa"/>
            <w:vAlign w:val="center"/>
          </w:tcPr>
          <w:p w14:paraId="29DD2957">
            <w:r>
              <w:rPr>
                <w:rFonts w:hint="eastAsia"/>
              </w:rPr>
              <w:t>卧龙电驱</w:t>
            </w:r>
          </w:p>
        </w:tc>
        <w:tc>
          <w:tcPr>
            <w:tcW w:w="1384" w:type="dxa"/>
            <w:vAlign w:val="center"/>
          </w:tcPr>
          <w:p w14:paraId="44316C5A">
            <w:pPr>
              <w:jc w:val="right"/>
            </w:pPr>
            <w:r>
              <w:rPr>
                <w:rFonts w:hint="eastAsia"/>
              </w:rPr>
              <w:t>5,700</w:t>
            </w:r>
          </w:p>
        </w:tc>
        <w:tc>
          <w:tcPr>
            <w:tcW w:w="1384" w:type="dxa"/>
            <w:vAlign w:val="center"/>
          </w:tcPr>
          <w:p w14:paraId="420F376D">
            <w:pPr>
              <w:jc w:val="right"/>
            </w:pPr>
            <w:r>
              <w:rPr>
                <w:rFonts w:hint="eastAsia"/>
              </w:rPr>
              <w:t>279,870.00</w:t>
            </w:r>
          </w:p>
        </w:tc>
        <w:tc>
          <w:tcPr>
            <w:tcW w:w="1384" w:type="dxa"/>
            <w:vAlign w:val="center"/>
          </w:tcPr>
          <w:p w14:paraId="772B348A">
            <w:pPr>
              <w:jc w:val="right"/>
            </w:pPr>
            <w:r>
              <w:rPr>
                <w:rFonts w:hint="eastAsia"/>
              </w:rPr>
              <w:t>0.33</w:t>
            </w:r>
          </w:p>
        </w:tc>
      </w:tr>
      <w:tr w14:paraId="250B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F58A93">
            <w:pPr>
              <w:jc w:val="center"/>
            </w:pPr>
            <w:r>
              <w:rPr>
                <w:rFonts w:hint="eastAsia"/>
              </w:rPr>
              <w:t>102</w:t>
            </w:r>
          </w:p>
        </w:tc>
        <w:tc>
          <w:tcPr>
            <w:tcW w:w="1384" w:type="dxa"/>
            <w:vAlign w:val="center"/>
          </w:tcPr>
          <w:p w14:paraId="0D3FD17D">
            <w:r>
              <w:rPr>
                <w:rFonts w:hint="eastAsia"/>
              </w:rPr>
              <w:t>600848</w:t>
            </w:r>
          </w:p>
        </w:tc>
        <w:tc>
          <w:tcPr>
            <w:tcW w:w="1384" w:type="dxa"/>
            <w:vAlign w:val="center"/>
          </w:tcPr>
          <w:p w14:paraId="1C3F8AF5">
            <w:r>
              <w:rPr>
                <w:rFonts w:hint="eastAsia"/>
              </w:rPr>
              <w:t>上海临港</w:t>
            </w:r>
          </w:p>
        </w:tc>
        <w:tc>
          <w:tcPr>
            <w:tcW w:w="1384" w:type="dxa"/>
            <w:vAlign w:val="center"/>
          </w:tcPr>
          <w:p w14:paraId="7379B349">
            <w:pPr>
              <w:jc w:val="right"/>
            </w:pPr>
            <w:r>
              <w:rPr>
                <w:rFonts w:hint="eastAsia"/>
              </w:rPr>
              <w:t>23,800</w:t>
            </w:r>
          </w:p>
        </w:tc>
        <w:tc>
          <w:tcPr>
            <w:tcW w:w="1384" w:type="dxa"/>
            <w:vAlign w:val="center"/>
          </w:tcPr>
          <w:p w14:paraId="16654F81">
            <w:pPr>
              <w:jc w:val="right"/>
            </w:pPr>
            <w:r>
              <w:rPr>
                <w:rFonts w:hint="eastAsia"/>
              </w:rPr>
              <w:t>278,460.00</w:t>
            </w:r>
          </w:p>
        </w:tc>
        <w:tc>
          <w:tcPr>
            <w:tcW w:w="1384" w:type="dxa"/>
            <w:vAlign w:val="center"/>
          </w:tcPr>
          <w:p w14:paraId="2FC4C63A">
            <w:pPr>
              <w:jc w:val="right"/>
            </w:pPr>
            <w:r>
              <w:rPr>
                <w:rFonts w:hint="eastAsia"/>
              </w:rPr>
              <w:t>0.33</w:t>
            </w:r>
          </w:p>
        </w:tc>
      </w:tr>
      <w:tr w14:paraId="7780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44DA96">
            <w:pPr>
              <w:jc w:val="center"/>
            </w:pPr>
            <w:r>
              <w:rPr>
                <w:rFonts w:hint="eastAsia"/>
              </w:rPr>
              <w:t>103</w:t>
            </w:r>
          </w:p>
        </w:tc>
        <w:tc>
          <w:tcPr>
            <w:tcW w:w="1384" w:type="dxa"/>
            <w:vAlign w:val="center"/>
          </w:tcPr>
          <w:p w14:paraId="7B1E9CEE">
            <w:r>
              <w:rPr>
                <w:rFonts w:hint="eastAsia"/>
              </w:rPr>
              <w:t>002318</w:t>
            </w:r>
          </w:p>
        </w:tc>
        <w:tc>
          <w:tcPr>
            <w:tcW w:w="1384" w:type="dxa"/>
            <w:vAlign w:val="center"/>
          </w:tcPr>
          <w:p w14:paraId="64C14C31">
            <w:r>
              <w:rPr>
                <w:rFonts w:hint="eastAsia"/>
              </w:rPr>
              <w:t>久立特材</w:t>
            </w:r>
          </w:p>
        </w:tc>
        <w:tc>
          <w:tcPr>
            <w:tcW w:w="1384" w:type="dxa"/>
            <w:vAlign w:val="center"/>
          </w:tcPr>
          <w:p w14:paraId="416E34AA">
            <w:pPr>
              <w:jc w:val="right"/>
            </w:pPr>
            <w:r>
              <w:rPr>
                <w:rFonts w:hint="eastAsia"/>
              </w:rPr>
              <w:t>9,600</w:t>
            </w:r>
          </w:p>
        </w:tc>
        <w:tc>
          <w:tcPr>
            <w:tcW w:w="1384" w:type="dxa"/>
            <w:vAlign w:val="center"/>
          </w:tcPr>
          <w:p w14:paraId="765833D3">
            <w:pPr>
              <w:jc w:val="right"/>
            </w:pPr>
            <w:r>
              <w:rPr>
                <w:rFonts w:hint="eastAsia"/>
              </w:rPr>
              <w:t>277,920.00</w:t>
            </w:r>
          </w:p>
        </w:tc>
        <w:tc>
          <w:tcPr>
            <w:tcW w:w="1384" w:type="dxa"/>
            <w:vAlign w:val="center"/>
          </w:tcPr>
          <w:p w14:paraId="46AD685B">
            <w:pPr>
              <w:jc w:val="right"/>
            </w:pPr>
            <w:r>
              <w:rPr>
                <w:rFonts w:hint="eastAsia"/>
              </w:rPr>
              <w:t>0.33</w:t>
            </w:r>
          </w:p>
        </w:tc>
      </w:tr>
      <w:tr w14:paraId="3F4C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72C57">
            <w:pPr>
              <w:jc w:val="center"/>
            </w:pPr>
            <w:r>
              <w:rPr>
                <w:rFonts w:hint="eastAsia"/>
              </w:rPr>
              <w:t>104</w:t>
            </w:r>
          </w:p>
        </w:tc>
        <w:tc>
          <w:tcPr>
            <w:tcW w:w="1384" w:type="dxa"/>
            <w:vAlign w:val="center"/>
          </w:tcPr>
          <w:p w14:paraId="61C63049">
            <w:r>
              <w:rPr>
                <w:rFonts w:hint="eastAsia"/>
              </w:rPr>
              <w:t>600298</w:t>
            </w:r>
          </w:p>
        </w:tc>
        <w:tc>
          <w:tcPr>
            <w:tcW w:w="1384" w:type="dxa"/>
            <w:vAlign w:val="center"/>
          </w:tcPr>
          <w:p w14:paraId="32DEF9CB">
            <w:r>
              <w:rPr>
                <w:rFonts w:hint="eastAsia"/>
              </w:rPr>
              <w:t>安琪酵母</w:t>
            </w:r>
          </w:p>
        </w:tc>
        <w:tc>
          <w:tcPr>
            <w:tcW w:w="1384" w:type="dxa"/>
            <w:vAlign w:val="center"/>
          </w:tcPr>
          <w:p w14:paraId="16D4810E">
            <w:pPr>
              <w:jc w:val="right"/>
            </w:pPr>
            <w:r>
              <w:rPr>
                <w:rFonts w:hint="eastAsia"/>
              </w:rPr>
              <w:t>6,328</w:t>
            </w:r>
          </w:p>
        </w:tc>
        <w:tc>
          <w:tcPr>
            <w:tcW w:w="1384" w:type="dxa"/>
            <w:vAlign w:val="center"/>
          </w:tcPr>
          <w:p w14:paraId="1BC74728">
            <w:pPr>
              <w:jc w:val="right"/>
            </w:pPr>
            <w:r>
              <w:rPr>
                <w:rFonts w:hint="eastAsia"/>
              </w:rPr>
              <w:t>276,786.72</w:t>
            </w:r>
          </w:p>
        </w:tc>
        <w:tc>
          <w:tcPr>
            <w:tcW w:w="1384" w:type="dxa"/>
            <w:vAlign w:val="center"/>
          </w:tcPr>
          <w:p w14:paraId="52B3FC36">
            <w:pPr>
              <w:jc w:val="right"/>
            </w:pPr>
            <w:r>
              <w:rPr>
                <w:rFonts w:hint="eastAsia"/>
              </w:rPr>
              <w:t>0.33</w:t>
            </w:r>
          </w:p>
        </w:tc>
      </w:tr>
      <w:tr w14:paraId="7397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8A09D">
            <w:pPr>
              <w:jc w:val="center"/>
            </w:pPr>
            <w:r>
              <w:rPr>
                <w:rFonts w:hint="eastAsia"/>
              </w:rPr>
              <w:t>105</w:t>
            </w:r>
          </w:p>
        </w:tc>
        <w:tc>
          <w:tcPr>
            <w:tcW w:w="1384" w:type="dxa"/>
            <w:vAlign w:val="center"/>
          </w:tcPr>
          <w:p w14:paraId="2D186822">
            <w:r>
              <w:rPr>
                <w:rFonts w:hint="eastAsia"/>
              </w:rPr>
              <w:t>603341</w:t>
            </w:r>
          </w:p>
        </w:tc>
        <w:tc>
          <w:tcPr>
            <w:tcW w:w="1384" w:type="dxa"/>
            <w:vAlign w:val="center"/>
          </w:tcPr>
          <w:p w14:paraId="66C40394">
            <w:r>
              <w:rPr>
                <w:rFonts w:hint="eastAsia"/>
              </w:rPr>
              <w:t>龙旗科技</w:t>
            </w:r>
          </w:p>
        </w:tc>
        <w:tc>
          <w:tcPr>
            <w:tcW w:w="1384" w:type="dxa"/>
            <w:vAlign w:val="center"/>
          </w:tcPr>
          <w:p w14:paraId="1AB5EF5C">
            <w:pPr>
              <w:jc w:val="right"/>
            </w:pPr>
            <w:r>
              <w:rPr>
                <w:rFonts w:hint="eastAsia"/>
              </w:rPr>
              <w:t>6,500</w:t>
            </w:r>
          </w:p>
        </w:tc>
        <w:tc>
          <w:tcPr>
            <w:tcW w:w="1384" w:type="dxa"/>
            <w:vAlign w:val="center"/>
          </w:tcPr>
          <w:p w14:paraId="3FA16A8A">
            <w:pPr>
              <w:jc w:val="right"/>
            </w:pPr>
            <w:r>
              <w:rPr>
                <w:rFonts w:hint="eastAsia"/>
              </w:rPr>
              <w:t>274,690.00</w:t>
            </w:r>
          </w:p>
        </w:tc>
        <w:tc>
          <w:tcPr>
            <w:tcW w:w="1384" w:type="dxa"/>
            <w:vAlign w:val="center"/>
          </w:tcPr>
          <w:p w14:paraId="5F346AD4">
            <w:pPr>
              <w:jc w:val="right"/>
            </w:pPr>
            <w:r>
              <w:rPr>
                <w:rFonts w:hint="eastAsia"/>
              </w:rPr>
              <w:t>0.33</w:t>
            </w:r>
          </w:p>
        </w:tc>
      </w:tr>
      <w:tr w14:paraId="7E1F29EC">
        <w:tblPrEx>
          <w:tblCellMar>
            <w:top w:w="0" w:type="dxa"/>
            <w:left w:w="108" w:type="dxa"/>
            <w:bottom w:w="0" w:type="dxa"/>
            <w:right w:w="108" w:type="dxa"/>
          </w:tblCellMar>
        </w:tblPrEx>
        <w:trPr>
          <w:jc w:val="center"/>
        </w:trPr>
        <w:tc>
          <w:tcPr>
            <w:tcW w:w="1384" w:type="dxa"/>
            <w:vAlign w:val="center"/>
          </w:tcPr>
          <w:p w14:paraId="46D0AF54">
            <w:pPr>
              <w:jc w:val="center"/>
            </w:pPr>
            <w:r>
              <w:rPr>
                <w:rFonts w:hint="eastAsia"/>
              </w:rPr>
              <w:t>106</w:t>
            </w:r>
          </w:p>
        </w:tc>
        <w:tc>
          <w:tcPr>
            <w:tcW w:w="1384" w:type="dxa"/>
            <w:vAlign w:val="center"/>
          </w:tcPr>
          <w:p w14:paraId="34757475">
            <w:r>
              <w:rPr>
                <w:rFonts w:hint="eastAsia"/>
              </w:rPr>
              <w:t>002078</w:t>
            </w:r>
          </w:p>
        </w:tc>
        <w:tc>
          <w:tcPr>
            <w:tcW w:w="1384" w:type="dxa"/>
            <w:vAlign w:val="center"/>
          </w:tcPr>
          <w:p w14:paraId="78174577">
            <w:r>
              <w:rPr>
                <w:rFonts w:hint="eastAsia"/>
              </w:rPr>
              <w:t>太阳纸业</w:t>
            </w:r>
          </w:p>
        </w:tc>
        <w:tc>
          <w:tcPr>
            <w:tcW w:w="1384" w:type="dxa"/>
            <w:vAlign w:val="center"/>
          </w:tcPr>
          <w:p w14:paraId="4A90D2A5">
            <w:pPr>
              <w:jc w:val="right"/>
            </w:pPr>
            <w:r>
              <w:rPr>
                <w:rFonts w:hint="eastAsia"/>
              </w:rPr>
              <w:t>17,300</w:t>
            </w:r>
          </w:p>
        </w:tc>
        <w:tc>
          <w:tcPr>
            <w:tcW w:w="1384" w:type="dxa"/>
            <w:vAlign w:val="center"/>
          </w:tcPr>
          <w:p w14:paraId="3128A389">
            <w:pPr>
              <w:jc w:val="right"/>
            </w:pPr>
            <w:r>
              <w:rPr>
                <w:rFonts w:hint="eastAsia"/>
              </w:rPr>
              <w:t>272,475.00</w:t>
            </w:r>
          </w:p>
        </w:tc>
        <w:tc>
          <w:tcPr>
            <w:tcW w:w="1384" w:type="dxa"/>
            <w:vAlign w:val="center"/>
          </w:tcPr>
          <w:p w14:paraId="2A6FB0E4">
            <w:pPr>
              <w:jc w:val="right"/>
            </w:pPr>
            <w:r>
              <w:rPr>
                <w:rFonts w:hint="eastAsia"/>
              </w:rPr>
              <w:t>0.33</w:t>
            </w:r>
          </w:p>
        </w:tc>
      </w:tr>
      <w:tr w14:paraId="1B378EB5">
        <w:tblPrEx>
          <w:tblCellMar>
            <w:top w:w="0" w:type="dxa"/>
            <w:left w:w="108" w:type="dxa"/>
            <w:bottom w:w="0" w:type="dxa"/>
            <w:right w:w="108" w:type="dxa"/>
          </w:tblCellMar>
        </w:tblPrEx>
        <w:trPr>
          <w:jc w:val="center"/>
        </w:trPr>
        <w:tc>
          <w:tcPr>
            <w:tcW w:w="1384" w:type="dxa"/>
            <w:vAlign w:val="center"/>
          </w:tcPr>
          <w:p w14:paraId="3E5E94E9">
            <w:pPr>
              <w:jc w:val="center"/>
            </w:pPr>
            <w:r>
              <w:rPr>
                <w:rFonts w:hint="eastAsia"/>
              </w:rPr>
              <w:t>107</w:t>
            </w:r>
          </w:p>
        </w:tc>
        <w:tc>
          <w:tcPr>
            <w:tcW w:w="1384" w:type="dxa"/>
            <w:vAlign w:val="center"/>
          </w:tcPr>
          <w:p w14:paraId="24A80A5D">
            <w:r>
              <w:rPr>
                <w:rFonts w:hint="eastAsia"/>
              </w:rPr>
              <w:t>300073</w:t>
            </w:r>
          </w:p>
        </w:tc>
        <w:tc>
          <w:tcPr>
            <w:tcW w:w="1384" w:type="dxa"/>
            <w:vAlign w:val="center"/>
          </w:tcPr>
          <w:p w14:paraId="3016DC92">
            <w:r>
              <w:rPr>
                <w:rFonts w:hint="eastAsia"/>
              </w:rPr>
              <w:t>当升科技</w:t>
            </w:r>
          </w:p>
        </w:tc>
        <w:tc>
          <w:tcPr>
            <w:tcW w:w="1384" w:type="dxa"/>
            <w:vAlign w:val="center"/>
          </w:tcPr>
          <w:p w14:paraId="75077890">
            <w:pPr>
              <w:jc w:val="right"/>
            </w:pPr>
            <w:r>
              <w:rPr>
                <w:rFonts w:hint="eastAsia"/>
              </w:rPr>
              <w:t>4,700</w:t>
            </w:r>
          </w:p>
        </w:tc>
        <w:tc>
          <w:tcPr>
            <w:tcW w:w="1384" w:type="dxa"/>
            <w:vAlign w:val="center"/>
          </w:tcPr>
          <w:p w14:paraId="3AF225C2">
            <w:pPr>
              <w:jc w:val="right"/>
            </w:pPr>
            <w:r>
              <w:rPr>
                <w:rFonts w:hint="eastAsia"/>
              </w:rPr>
              <w:t>271,660.00</w:t>
            </w:r>
          </w:p>
        </w:tc>
        <w:tc>
          <w:tcPr>
            <w:tcW w:w="1384" w:type="dxa"/>
            <w:vAlign w:val="center"/>
          </w:tcPr>
          <w:p w14:paraId="37D13BB7">
            <w:pPr>
              <w:jc w:val="right"/>
            </w:pPr>
            <w:r>
              <w:rPr>
                <w:rFonts w:hint="eastAsia"/>
              </w:rPr>
              <w:t>0.32</w:t>
            </w:r>
          </w:p>
        </w:tc>
      </w:tr>
      <w:tr w14:paraId="3C279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CF0E9B">
            <w:pPr>
              <w:jc w:val="center"/>
            </w:pPr>
            <w:r>
              <w:rPr>
                <w:rFonts w:hint="eastAsia"/>
              </w:rPr>
              <w:t>108</w:t>
            </w:r>
          </w:p>
        </w:tc>
        <w:tc>
          <w:tcPr>
            <w:tcW w:w="1384" w:type="dxa"/>
            <w:vAlign w:val="center"/>
          </w:tcPr>
          <w:p w14:paraId="567C073C">
            <w:r>
              <w:rPr>
                <w:rFonts w:hint="eastAsia"/>
              </w:rPr>
              <w:t>688772</w:t>
            </w:r>
          </w:p>
        </w:tc>
        <w:tc>
          <w:tcPr>
            <w:tcW w:w="1384" w:type="dxa"/>
            <w:vAlign w:val="center"/>
          </w:tcPr>
          <w:p w14:paraId="22095425">
            <w:r>
              <w:rPr>
                <w:rFonts w:hint="eastAsia"/>
              </w:rPr>
              <w:t>珠海冠宇</w:t>
            </w:r>
          </w:p>
        </w:tc>
        <w:tc>
          <w:tcPr>
            <w:tcW w:w="1384" w:type="dxa"/>
            <w:vAlign w:val="center"/>
          </w:tcPr>
          <w:p w14:paraId="3F4D69DE">
            <w:pPr>
              <w:jc w:val="right"/>
            </w:pPr>
            <w:r>
              <w:rPr>
                <w:rFonts w:hint="eastAsia"/>
              </w:rPr>
              <w:t>12,566</w:t>
            </w:r>
          </w:p>
        </w:tc>
        <w:tc>
          <w:tcPr>
            <w:tcW w:w="1384" w:type="dxa"/>
            <w:vAlign w:val="center"/>
          </w:tcPr>
          <w:p w14:paraId="314BD957">
            <w:pPr>
              <w:jc w:val="right"/>
            </w:pPr>
            <w:r>
              <w:rPr>
                <w:rFonts w:hint="eastAsia"/>
              </w:rPr>
              <w:t>270,545.98</w:t>
            </w:r>
          </w:p>
        </w:tc>
        <w:tc>
          <w:tcPr>
            <w:tcW w:w="1384" w:type="dxa"/>
            <w:vAlign w:val="center"/>
          </w:tcPr>
          <w:p w14:paraId="348154E8">
            <w:pPr>
              <w:jc w:val="right"/>
            </w:pPr>
            <w:r>
              <w:rPr>
                <w:rFonts w:hint="eastAsia"/>
              </w:rPr>
              <w:t>0.32</w:t>
            </w:r>
          </w:p>
        </w:tc>
      </w:tr>
      <w:tr w14:paraId="5CB9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414BF">
            <w:pPr>
              <w:jc w:val="center"/>
            </w:pPr>
            <w:r>
              <w:rPr>
                <w:rFonts w:hint="eastAsia"/>
              </w:rPr>
              <w:t>109</w:t>
            </w:r>
          </w:p>
        </w:tc>
        <w:tc>
          <w:tcPr>
            <w:tcW w:w="1384" w:type="dxa"/>
            <w:vAlign w:val="center"/>
          </w:tcPr>
          <w:p w14:paraId="6BEAC7B8">
            <w:r>
              <w:rPr>
                <w:rFonts w:hint="eastAsia"/>
              </w:rPr>
              <w:t>300496</w:t>
            </w:r>
          </w:p>
        </w:tc>
        <w:tc>
          <w:tcPr>
            <w:tcW w:w="1384" w:type="dxa"/>
            <w:vAlign w:val="center"/>
          </w:tcPr>
          <w:p w14:paraId="19EA6A39">
            <w:r>
              <w:rPr>
                <w:rFonts w:hint="eastAsia"/>
              </w:rPr>
              <w:t>中科创达</w:t>
            </w:r>
          </w:p>
        </w:tc>
        <w:tc>
          <w:tcPr>
            <w:tcW w:w="1384" w:type="dxa"/>
            <w:vAlign w:val="center"/>
          </w:tcPr>
          <w:p w14:paraId="57DAF9D7">
            <w:pPr>
              <w:jc w:val="right"/>
            </w:pPr>
            <w:r>
              <w:rPr>
                <w:rFonts w:hint="eastAsia"/>
              </w:rPr>
              <w:t>4,000</w:t>
            </w:r>
          </w:p>
        </w:tc>
        <w:tc>
          <w:tcPr>
            <w:tcW w:w="1384" w:type="dxa"/>
            <w:vAlign w:val="center"/>
          </w:tcPr>
          <w:p w14:paraId="7B2C7E77">
            <w:pPr>
              <w:jc w:val="right"/>
            </w:pPr>
            <w:r>
              <w:rPr>
                <w:rFonts w:hint="eastAsia"/>
              </w:rPr>
              <w:t>270,000.00</w:t>
            </w:r>
          </w:p>
        </w:tc>
        <w:tc>
          <w:tcPr>
            <w:tcW w:w="1384" w:type="dxa"/>
            <w:vAlign w:val="center"/>
          </w:tcPr>
          <w:p w14:paraId="083FA70B">
            <w:pPr>
              <w:jc w:val="right"/>
            </w:pPr>
            <w:r>
              <w:rPr>
                <w:rFonts w:hint="eastAsia"/>
              </w:rPr>
              <w:t>0.32</w:t>
            </w:r>
          </w:p>
        </w:tc>
      </w:tr>
      <w:tr w14:paraId="4458E2A4">
        <w:tblPrEx>
          <w:tblCellMar>
            <w:top w:w="0" w:type="dxa"/>
            <w:left w:w="108" w:type="dxa"/>
            <w:bottom w:w="0" w:type="dxa"/>
            <w:right w:w="108" w:type="dxa"/>
          </w:tblCellMar>
        </w:tblPrEx>
        <w:trPr>
          <w:jc w:val="center"/>
        </w:trPr>
        <w:tc>
          <w:tcPr>
            <w:tcW w:w="1384" w:type="dxa"/>
            <w:vAlign w:val="center"/>
          </w:tcPr>
          <w:p w14:paraId="0EBFD42F">
            <w:pPr>
              <w:jc w:val="center"/>
            </w:pPr>
            <w:r>
              <w:rPr>
                <w:rFonts w:hint="eastAsia"/>
              </w:rPr>
              <w:t>110</w:t>
            </w:r>
          </w:p>
        </w:tc>
        <w:tc>
          <w:tcPr>
            <w:tcW w:w="1384" w:type="dxa"/>
            <w:vAlign w:val="center"/>
          </w:tcPr>
          <w:p w14:paraId="3DC3E81A">
            <w:r>
              <w:rPr>
                <w:rFonts w:hint="eastAsia"/>
              </w:rPr>
              <w:t>603379</w:t>
            </w:r>
          </w:p>
        </w:tc>
        <w:tc>
          <w:tcPr>
            <w:tcW w:w="1384" w:type="dxa"/>
            <w:vAlign w:val="center"/>
          </w:tcPr>
          <w:p w14:paraId="1295425E">
            <w:r>
              <w:rPr>
                <w:rFonts w:hint="eastAsia"/>
              </w:rPr>
              <w:t>三美股份</w:t>
            </w:r>
          </w:p>
        </w:tc>
        <w:tc>
          <w:tcPr>
            <w:tcW w:w="1384" w:type="dxa"/>
            <w:vAlign w:val="center"/>
          </w:tcPr>
          <w:p w14:paraId="2305710A">
            <w:pPr>
              <w:jc w:val="right"/>
            </w:pPr>
            <w:r>
              <w:rPr>
                <w:rFonts w:hint="eastAsia"/>
              </w:rPr>
              <w:t>4,440</w:t>
            </w:r>
          </w:p>
        </w:tc>
        <w:tc>
          <w:tcPr>
            <w:tcW w:w="1384" w:type="dxa"/>
            <w:vAlign w:val="center"/>
          </w:tcPr>
          <w:p w14:paraId="3461A56D">
            <w:pPr>
              <w:jc w:val="right"/>
            </w:pPr>
            <w:r>
              <w:rPr>
                <w:rFonts w:hint="eastAsia"/>
              </w:rPr>
              <w:t>269,596.80</w:t>
            </w:r>
          </w:p>
        </w:tc>
        <w:tc>
          <w:tcPr>
            <w:tcW w:w="1384" w:type="dxa"/>
            <w:vAlign w:val="center"/>
          </w:tcPr>
          <w:p w14:paraId="22185BCE">
            <w:pPr>
              <w:jc w:val="right"/>
            </w:pPr>
            <w:r>
              <w:rPr>
                <w:rFonts w:hint="eastAsia"/>
              </w:rPr>
              <w:t>0.32</w:t>
            </w:r>
          </w:p>
        </w:tc>
      </w:tr>
      <w:tr w14:paraId="0B01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CD0EB">
            <w:pPr>
              <w:jc w:val="center"/>
            </w:pPr>
            <w:r>
              <w:rPr>
                <w:rFonts w:hint="eastAsia"/>
              </w:rPr>
              <w:t>111</w:t>
            </w:r>
          </w:p>
        </w:tc>
        <w:tc>
          <w:tcPr>
            <w:tcW w:w="1384" w:type="dxa"/>
            <w:vAlign w:val="center"/>
          </w:tcPr>
          <w:p w14:paraId="549C2645">
            <w:r>
              <w:rPr>
                <w:rFonts w:hint="eastAsia"/>
              </w:rPr>
              <w:t>600131</w:t>
            </w:r>
          </w:p>
        </w:tc>
        <w:tc>
          <w:tcPr>
            <w:tcW w:w="1384" w:type="dxa"/>
            <w:vAlign w:val="center"/>
          </w:tcPr>
          <w:p w14:paraId="26D8FA3B">
            <w:r>
              <w:rPr>
                <w:rFonts w:hint="eastAsia"/>
              </w:rPr>
              <w:t>国网信通</w:t>
            </w:r>
          </w:p>
        </w:tc>
        <w:tc>
          <w:tcPr>
            <w:tcW w:w="1384" w:type="dxa"/>
            <w:vAlign w:val="center"/>
          </w:tcPr>
          <w:p w14:paraId="53077DBB">
            <w:pPr>
              <w:jc w:val="right"/>
            </w:pPr>
            <w:r>
              <w:rPr>
                <w:rFonts w:hint="eastAsia"/>
              </w:rPr>
              <w:t>16,700</w:t>
            </w:r>
          </w:p>
        </w:tc>
        <w:tc>
          <w:tcPr>
            <w:tcW w:w="1384" w:type="dxa"/>
            <w:vAlign w:val="center"/>
          </w:tcPr>
          <w:p w14:paraId="4F8CE846">
            <w:pPr>
              <w:jc w:val="right"/>
            </w:pPr>
            <w:r>
              <w:rPr>
                <w:rFonts w:hint="eastAsia"/>
              </w:rPr>
              <w:t>269,538.00</w:t>
            </w:r>
          </w:p>
        </w:tc>
        <w:tc>
          <w:tcPr>
            <w:tcW w:w="1384" w:type="dxa"/>
            <w:vAlign w:val="center"/>
          </w:tcPr>
          <w:p w14:paraId="324EF839">
            <w:pPr>
              <w:jc w:val="right"/>
            </w:pPr>
            <w:r>
              <w:rPr>
                <w:rFonts w:hint="eastAsia"/>
              </w:rPr>
              <w:t>0.32</w:t>
            </w:r>
          </w:p>
        </w:tc>
      </w:tr>
      <w:tr w14:paraId="2035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D8BACF">
            <w:pPr>
              <w:jc w:val="center"/>
            </w:pPr>
            <w:r>
              <w:rPr>
                <w:rFonts w:hint="eastAsia"/>
              </w:rPr>
              <w:t>112</w:t>
            </w:r>
          </w:p>
        </w:tc>
        <w:tc>
          <w:tcPr>
            <w:tcW w:w="1384" w:type="dxa"/>
            <w:vAlign w:val="center"/>
          </w:tcPr>
          <w:p w14:paraId="2158610B">
            <w:r>
              <w:rPr>
                <w:rFonts w:hint="eastAsia"/>
              </w:rPr>
              <w:t>300724</w:t>
            </w:r>
          </w:p>
        </w:tc>
        <w:tc>
          <w:tcPr>
            <w:tcW w:w="1384" w:type="dxa"/>
            <w:vAlign w:val="center"/>
          </w:tcPr>
          <w:p w14:paraId="105711E6">
            <w:r>
              <w:rPr>
                <w:rFonts w:hint="eastAsia"/>
              </w:rPr>
              <w:t>捷佳伟创</w:t>
            </w:r>
          </w:p>
        </w:tc>
        <w:tc>
          <w:tcPr>
            <w:tcW w:w="1384" w:type="dxa"/>
            <w:vAlign w:val="center"/>
          </w:tcPr>
          <w:p w14:paraId="7933F3D2">
            <w:pPr>
              <w:jc w:val="right"/>
            </w:pPr>
            <w:r>
              <w:rPr>
                <w:rFonts w:hint="eastAsia"/>
              </w:rPr>
              <w:t>2,800</w:t>
            </w:r>
          </w:p>
        </w:tc>
        <w:tc>
          <w:tcPr>
            <w:tcW w:w="1384" w:type="dxa"/>
            <w:vAlign w:val="center"/>
          </w:tcPr>
          <w:p w14:paraId="0FC4361A">
            <w:pPr>
              <w:jc w:val="right"/>
            </w:pPr>
            <w:r>
              <w:rPr>
                <w:rFonts w:hint="eastAsia"/>
              </w:rPr>
              <w:t>267,680.00</w:t>
            </w:r>
          </w:p>
        </w:tc>
        <w:tc>
          <w:tcPr>
            <w:tcW w:w="1384" w:type="dxa"/>
            <w:vAlign w:val="center"/>
          </w:tcPr>
          <w:p w14:paraId="30085974">
            <w:pPr>
              <w:jc w:val="right"/>
            </w:pPr>
            <w:r>
              <w:rPr>
                <w:rFonts w:hint="eastAsia"/>
              </w:rPr>
              <w:t>0.32</w:t>
            </w:r>
          </w:p>
        </w:tc>
      </w:tr>
      <w:tr w14:paraId="68221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F268D">
            <w:pPr>
              <w:jc w:val="center"/>
            </w:pPr>
            <w:r>
              <w:rPr>
                <w:rFonts w:hint="eastAsia"/>
              </w:rPr>
              <w:t>113</w:t>
            </w:r>
          </w:p>
        </w:tc>
        <w:tc>
          <w:tcPr>
            <w:tcW w:w="1384" w:type="dxa"/>
            <w:vAlign w:val="center"/>
          </w:tcPr>
          <w:p w14:paraId="6394FE96">
            <w:r>
              <w:rPr>
                <w:rFonts w:hint="eastAsia"/>
              </w:rPr>
              <w:t>000883</w:t>
            </w:r>
          </w:p>
        </w:tc>
        <w:tc>
          <w:tcPr>
            <w:tcW w:w="1384" w:type="dxa"/>
            <w:vAlign w:val="center"/>
          </w:tcPr>
          <w:p w14:paraId="55D4ABD4">
            <w:r>
              <w:rPr>
                <w:rFonts w:hint="eastAsia"/>
              </w:rPr>
              <w:t>湖北能源</w:t>
            </w:r>
          </w:p>
        </w:tc>
        <w:tc>
          <w:tcPr>
            <w:tcW w:w="1384" w:type="dxa"/>
            <w:vAlign w:val="center"/>
          </w:tcPr>
          <w:p w14:paraId="00456587">
            <w:pPr>
              <w:jc w:val="right"/>
            </w:pPr>
            <w:r>
              <w:rPr>
                <w:rFonts w:hint="eastAsia"/>
              </w:rPr>
              <w:t>58,900</w:t>
            </w:r>
          </w:p>
        </w:tc>
        <w:tc>
          <w:tcPr>
            <w:tcW w:w="1384" w:type="dxa"/>
            <w:vAlign w:val="center"/>
          </w:tcPr>
          <w:p w14:paraId="2B85D265">
            <w:pPr>
              <w:jc w:val="right"/>
            </w:pPr>
            <w:r>
              <w:rPr>
                <w:rFonts w:hint="eastAsia"/>
              </w:rPr>
              <w:t>267,406.00</w:t>
            </w:r>
          </w:p>
        </w:tc>
        <w:tc>
          <w:tcPr>
            <w:tcW w:w="1384" w:type="dxa"/>
            <w:vAlign w:val="center"/>
          </w:tcPr>
          <w:p w14:paraId="0246B352">
            <w:pPr>
              <w:jc w:val="right"/>
            </w:pPr>
            <w:r>
              <w:rPr>
                <w:rFonts w:hint="eastAsia"/>
              </w:rPr>
              <w:t>0.32</w:t>
            </w:r>
          </w:p>
        </w:tc>
      </w:tr>
      <w:tr w14:paraId="13F6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E51818">
            <w:pPr>
              <w:jc w:val="center"/>
            </w:pPr>
            <w:r>
              <w:rPr>
                <w:rFonts w:hint="eastAsia"/>
              </w:rPr>
              <w:t>114</w:t>
            </w:r>
          </w:p>
        </w:tc>
        <w:tc>
          <w:tcPr>
            <w:tcW w:w="1384" w:type="dxa"/>
            <w:vAlign w:val="center"/>
          </w:tcPr>
          <w:p w14:paraId="6740AB51">
            <w:r>
              <w:rPr>
                <w:rFonts w:hint="eastAsia"/>
              </w:rPr>
              <w:t>000709</w:t>
            </w:r>
          </w:p>
        </w:tc>
        <w:tc>
          <w:tcPr>
            <w:tcW w:w="1384" w:type="dxa"/>
            <w:vAlign w:val="center"/>
          </w:tcPr>
          <w:p w14:paraId="535BC21E">
            <w:r>
              <w:rPr>
                <w:rFonts w:hint="eastAsia"/>
              </w:rPr>
              <w:t>河钢股份</w:t>
            </w:r>
          </w:p>
        </w:tc>
        <w:tc>
          <w:tcPr>
            <w:tcW w:w="1384" w:type="dxa"/>
            <w:vAlign w:val="center"/>
          </w:tcPr>
          <w:p w14:paraId="6FE31B06">
            <w:pPr>
              <w:jc w:val="right"/>
            </w:pPr>
            <w:r>
              <w:rPr>
                <w:rFonts w:hint="eastAsia"/>
              </w:rPr>
              <w:t>115,300</w:t>
            </w:r>
          </w:p>
        </w:tc>
        <w:tc>
          <w:tcPr>
            <w:tcW w:w="1384" w:type="dxa"/>
            <w:vAlign w:val="center"/>
          </w:tcPr>
          <w:p w14:paraId="38B8532F">
            <w:pPr>
              <w:jc w:val="right"/>
            </w:pPr>
            <w:r>
              <w:rPr>
                <w:rFonts w:hint="eastAsia"/>
              </w:rPr>
              <w:t>266,343.00</w:t>
            </w:r>
          </w:p>
        </w:tc>
        <w:tc>
          <w:tcPr>
            <w:tcW w:w="1384" w:type="dxa"/>
            <w:vAlign w:val="center"/>
          </w:tcPr>
          <w:p w14:paraId="6B0DDF43">
            <w:pPr>
              <w:jc w:val="right"/>
            </w:pPr>
            <w:r>
              <w:rPr>
                <w:rFonts w:hint="eastAsia"/>
              </w:rPr>
              <w:t>0.32</w:t>
            </w:r>
          </w:p>
        </w:tc>
      </w:tr>
      <w:tr w14:paraId="2E9D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B796E9">
            <w:pPr>
              <w:jc w:val="center"/>
            </w:pPr>
            <w:r>
              <w:rPr>
                <w:rFonts w:hint="eastAsia"/>
              </w:rPr>
              <w:t>115</w:t>
            </w:r>
          </w:p>
        </w:tc>
        <w:tc>
          <w:tcPr>
            <w:tcW w:w="1384" w:type="dxa"/>
            <w:vAlign w:val="center"/>
          </w:tcPr>
          <w:p w14:paraId="2AF43817">
            <w:r>
              <w:rPr>
                <w:rFonts w:hint="eastAsia"/>
              </w:rPr>
              <w:t>000027</w:t>
            </w:r>
          </w:p>
        </w:tc>
        <w:tc>
          <w:tcPr>
            <w:tcW w:w="1384" w:type="dxa"/>
            <w:vAlign w:val="center"/>
          </w:tcPr>
          <w:p w14:paraId="0D4AB608">
            <w:r>
              <w:rPr>
                <w:rFonts w:hint="eastAsia"/>
              </w:rPr>
              <w:t>深圳能源</w:t>
            </w:r>
          </w:p>
        </w:tc>
        <w:tc>
          <w:tcPr>
            <w:tcW w:w="1384" w:type="dxa"/>
            <w:vAlign w:val="center"/>
          </w:tcPr>
          <w:p w14:paraId="1C731784">
            <w:pPr>
              <w:jc w:val="right"/>
            </w:pPr>
            <w:r>
              <w:rPr>
                <w:rFonts w:hint="eastAsia"/>
              </w:rPr>
              <w:t>40,200</w:t>
            </w:r>
          </w:p>
        </w:tc>
        <w:tc>
          <w:tcPr>
            <w:tcW w:w="1384" w:type="dxa"/>
            <w:vAlign w:val="center"/>
          </w:tcPr>
          <w:p w14:paraId="4DB3B7D8">
            <w:pPr>
              <w:jc w:val="right"/>
            </w:pPr>
            <w:r>
              <w:rPr>
                <w:rFonts w:hint="eastAsia"/>
              </w:rPr>
              <w:t>262,104.00</w:t>
            </w:r>
          </w:p>
        </w:tc>
        <w:tc>
          <w:tcPr>
            <w:tcW w:w="1384" w:type="dxa"/>
            <w:vAlign w:val="center"/>
          </w:tcPr>
          <w:p w14:paraId="31D02F47">
            <w:pPr>
              <w:jc w:val="right"/>
            </w:pPr>
            <w:r>
              <w:rPr>
                <w:rFonts w:hint="eastAsia"/>
              </w:rPr>
              <w:t>0.31</w:t>
            </w:r>
          </w:p>
        </w:tc>
      </w:tr>
      <w:tr w14:paraId="402E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B937D">
            <w:pPr>
              <w:jc w:val="center"/>
            </w:pPr>
            <w:r>
              <w:rPr>
                <w:rFonts w:hint="eastAsia"/>
              </w:rPr>
              <w:t>116</w:t>
            </w:r>
          </w:p>
        </w:tc>
        <w:tc>
          <w:tcPr>
            <w:tcW w:w="1384" w:type="dxa"/>
            <w:vAlign w:val="center"/>
          </w:tcPr>
          <w:p w14:paraId="1601775A">
            <w:r>
              <w:rPr>
                <w:rFonts w:hint="eastAsia"/>
              </w:rPr>
              <w:t>603737</w:t>
            </w:r>
          </w:p>
        </w:tc>
        <w:tc>
          <w:tcPr>
            <w:tcW w:w="1384" w:type="dxa"/>
            <w:vAlign w:val="center"/>
          </w:tcPr>
          <w:p w14:paraId="04C740CD">
            <w:r>
              <w:rPr>
                <w:rFonts w:hint="eastAsia"/>
              </w:rPr>
              <w:t>三棵树</w:t>
            </w:r>
          </w:p>
        </w:tc>
        <w:tc>
          <w:tcPr>
            <w:tcW w:w="1384" w:type="dxa"/>
            <w:vAlign w:val="center"/>
          </w:tcPr>
          <w:p w14:paraId="0808D531">
            <w:pPr>
              <w:jc w:val="right"/>
            </w:pPr>
            <w:r>
              <w:rPr>
                <w:rFonts w:hint="eastAsia"/>
              </w:rPr>
              <w:t>5,620</w:t>
            </w:r>
          </w:p>
        </w:tc>
        <w:tc>
          <w:tcPr>
            <w:tcW w:w="1384" w:type="dxa"/>
            <w:vAlign w:val="center"/>
          </w:tcPr>
          <w:p w14:paraId="30D18D5B">
            <w:pPr>
              <w:jc w:val="right"/>
            </w:pPr>
            <w:r>
              <w:rPr>
                <w:rFonts w:hint="eastAsia"/>
              </w:rPr>
              <w:t>260,037.40</w:t>
            </w:r>
          </w:p>
        </w:tc>
        <w:tc>
          <w:tcPr>
            <w:tcW w:w="1384" w:type="dxa"/>
            <w:vAlign w:val="center"/>
          </w:tcPr>
          <w:p w14:paraId="4ED2744F">
            <w:pPr>
              <w:jc w:val="right"/>
            </w:pPr>
            <w:r>
              <w:rPr>
                <w:rFonts w:hint="eastAsia"/>
              </w:rPr>
              <w:t>0.31</w:t>
            </w:r>
          </w:p>
        </w:tc>
      </w:tr>
      <w:tr w14:paraId="23BF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F76691">
            <w:pPr>
              <w:jc w:val="center"/>
            </w:pPr>
            <w:r>
              <w:rPr>
                <w:rFonts w:hint="eastAsia"/>
              </w:rPr>
              <w:t>117</w:t>
            </w:r>
          </w:p>
        </w:tc>
        <w:tc>
          <w:tcPr>
            <w:tcW w:w="1384" w:type="dxa"/>
            <w:vAlign w:val="center"/>
          </w:tcPr>
          <w:p w14:paraId="71C3A8D0">
            <w:r>
              <w:rPr>
                <w:rFonts w:hint="eastAsia"/>
              </w:rPr>
              <w:t>603939</w:t>
            </w:r>
          </w:p>
        </w:tc>
        <w:tc>
          <w:tcPr>
            <w:tcW w:w="1384" w:type="dxa"/>
            <w:vAlign w:val="center"/>
          </w:tcPr>
          <w:p w14:paraId="4B10DFEC">
            <w:r>
              <w:rPr>
                <w:rFonts w:hint="eastAsia"/>
              </w:rPr>
              <w:t>益丰药房</w:t>
            </w:r>
          </w:p>
        </w:tc>
        <w:tc>
          <w:tcPr>
            <w:tcW w:w="1384" w:type="dxa"/>
            <w:vAlign w:val="center"/>
          </w:tcPr>
          <w:p w14:paraId="20887405">
            <w:pPr>
              <w:jc w:val="right"/>
            </w:pPr>
            <w:r>
              <w:rPr>
                <w:rFonts w:hint="eastAsia"/>
              </w:rPr>
              <w:t>11,920</w:t>
            </w:r>
          </w:p>
        </w:tc>
        <w:tc>
          <w:tcPr>
            <w:tcW w:w="1384" w:type="dxa"/>
            <w:vAlign w:val="center"/>
          </w:tcPr>
          <w:p w14:paraId="31C5290E">
            <w:pPr>
              <w:jc w:val="right"/>
            </w:pPr>
            <w:r>
              <w:rPr>
                <w:rFonts w:hint="eastAsia"/>
              </w:rPr>
              <w:t>258,902.40</w:t>
            </w:r>
          </w:p>
        </w:tc>
        <w:tc>
          <w:tcPr>
            <w:tcW w:w="1384" w:type="dxa"/>
            <w:vAlign w:val="center"/>
          </w:tcPr>
          <w:p w14:paraId="15F347F0">
            <w:pPr>
              <w:jc w:val="right"/>
            </w:pPr>
            <w:r>
              <w:rPr>
                <w:rFonts w:hint="eastAsia"/>
              </w:rPr>
              <w:t>0.31</w:t>
            </w:r>
          </w:p>
        </w:tc>
      </w:tr>
      <w:tr w14:paraId="0E37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A42FB">
            <w:pPr>
              <w:jc w:val="center"/>
            </w:pPr>
            <w:r>
              <w:rPr>
                <w:rFonts w:hint="eastAsia"/>
              </w:rPr>
              <w:t>118</w:t>
            </w:r>
          </w:p>
        </w:tc>
        <w:tc>
          <w:tcPr>
            <w:tcW w:w="1384" w:type="dxa"/>
            <w:vAlign w:val="center"/>
          </w:tcPr>
          <w:p w14:paraId="06FDE78F">
            <w:r>
              <w:rPr>
                <w:rFonts w:hint="eastAsia"/>
              </w:rPr>
              <w:t>002155</w:t>
            </w:r>
          </w:p>
        </w:tc>
        <w:tc>
          <w:tcPr>
            <w:tcW w:w="1384" w:type="dxa"/>
            <w:vAlign w:val="center"/>
          </w:tcPr>
          <w:p w14:paraId="150EE6EB">
            <w:r>
              <w:rPr>
                <w:rFonts w:hint="eastAsia"/>
              </w:rPr>
              <w:t>湖南黄金</w:t>
            </w:r>
          </w:p>
        </w:tc>
        <w:tc>
          <w:tcPr>
            <w:tcW w:w="1384" w:type="dxa"/>
            <w:vAlign w:val="center"/>
          </w:tcPr>
          <w:p w14:paraId="235D610C">
            <w:pPr>
              <w:jc w:val="right"/>
            </w:pPr>
            <w:r>
              <w:rPr>
                <w:rFonts w:hint="eastAsia"/>
              </w:rPr>
              <w:t>12,200</w:t>
            </w:r>
          </w:p>
        </w:tc>
        <w:tc>
          <w:tcPr>
            <w:tcW w:w="1384" w:type="dxa"/>
            <w:vAlign w:val="center"/>
          </w:tcPr>
          <w:p w14:paraId="1327FC92">
            <w:pPr>
              <w:jc w:val="right"/>
            </w:pPr>
            <w:r>
              <w:rPr>
                <w:rFonts w:hint="eastAsia"/>
              </w:rPr>
              <w:t>257,298.00</w:t>
            </w:r>
          </w:p>
        </w:tc>
        <w:tc>
          <w:tcPr>
            <w:tcW w:w="1384" w:type="dxa"/>
            <w:vAlign w:val="center"/>
          </w:tcPr>
          <w:p w14:paraId="68C4F86D">
            <w:pPr>
              <w:jc w:val="right"/>
            </w:pPr>
            <w:r>
              <w:rPr>
                <w:rFonts w:hint="eastAsia"/>
              </w:rPr>
              <w:t>0.31</w:t>
            </w:r>
          </w:p>
        </w:tc>
      </w:tr>
      <w:tr w14:paraId="23AE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4AF221">
            <w:pPr>
              <w:jc w:val="center"/>
            </w:pPr>
            <w:r>
              <w:rPr>
                <w:rFonts w:hint="eastAsia"/>
              </w:rPr>
              <w:t>119</w:t>
            </w:r>
          </w:p>
        </w:tc>
        <w:tc>
          <w:tcPr>
            <w:tcW w:w="1384" w:type="dxa"/>
            <w:vAlign w:val="center"/>
          </w:tcPr>
          <w:p w14:paraId="0B25A433">
            <w:r>
              <w:rPr>
                <w:rFonts w:hint="eastAsia"/>
              </w:rPr>
              <w:t>603606</w:t>
            </w:r>
          </w:p>
        </w:tc>
        <w:tc>
          <w:tcPr>
            <w:tcW w:w="1384" w:type="dxa"/>
            <w:vAlign w:val="center"/>
          </w:tcPr>
          <w:p w14:paraId="62EA7353">
            <w:r>
              <w:rPr>
                <w:rFonts w:hint="eastAsia"/>
              </w:rPr>
              <w:t>东方电缆</w:t>
            </w:r>
          </w:p>
        </w:tc>
        <w:tc>
          <w:tcPr>
            <w:tcW w:w="1384" w:type="dxa"/>
            <w:vAlign w:val="center"/>
          </w:tcPr>
          <w:p w14:paraId="2E94065D">
            <w:pPr>
              <w:jc w:val="right"/>
            </w:pPr>
            <w:r>
              <w:rPr>
                <w:rFonts w:hint="eastAsia"/>
              </w:rPr>
              <w:t>4,300</w:t>
            </w:r>
          </w:p>
        </w:tc>
        <w:tc>
          <w:tcPr>
            <w:tcW w:w="1384" w:type="dxa"/>
            <w:vAlign w:val="center"/>
          </w:tcPr>
          <w:p w14:paraId="318442FC">
            <w:pPr>
              <w:jc w:val="right"/>
            </w:pPr>
            <w:r>
              <w:rPr>
                <w:rFonts w:hint="eastAsia"/>
              </w:rPr>
              <w:t>256,925.00</w:t>
            </w:r>
          </w:p>
        </w:tc>
        <w:tc>
          <w:tcPr>
            <w:tcW w:w="1384" w:type="dxa"/>
            <w:vAlign w:val="center"/>
          </w:tcPr>
          <w:p w14:paraId="00C36A12">
            <w:pPr>
              <w:jc w:val="right"/>
            </w:pPr>
            <w:r>
              <w:rPr>
                <w:rFonts w:hint="eastAsia"/>
              </w:rPr>
              <w:t>0.31</w:t>
            </w:r>
          </w:p>
        </w:tc>
      </w:tr>
      <w:tr w14:paraId="12C6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2D0B8D">
            <w:pPr>
              <w:jc w:val="center"/>
            </w:pPr>
            <w:r>
              <w:rPr>
                <w:rFonts w:hint="eastAsia"/>
              </w:rPr>
              <w:t>120</w:t>
            </w:r>
          </w:p>
        </w:tc>
        <w:tc>
          <w:tcPr>
            <w:tcW w:w="1384" w:type="dxa"/>
            <w:vAlign w:val="center"/>
          </w:tcPr>
          <w:p w14:paraId="5A5CBA04">
            <w:r>
              <w:rPr>
                <w:rFonts w:hint="eastAsia"/>
              </w:rPr>
              <w:t>601155</w:t>
            </w:r>
          </w:p>
        </w:tc>
        <w:tc>
          <w:tcPr>
            <w:tcW w:w="1384" w:type="dxa"/>
            <w:vAlign w:val="center"/>
          </w:tcPr>
          <w:p w14:paraId="6514B070">
            <w:r>
              <w:rPr>
                <w:rFonts w:hint="eastAsia"/>
              </w:rPr>
              <w:t>新城控股</w:t>
            </w:r>
          </w:p>
        </w:tc>
        <w:tc>
          <w:tcPr>
            <w:tcW w:w="1384" w:type="dxa"/>
            <w:vAlign w:val="center"/>
          </w:tcPr>
          <w:p w14:paraId="3F60AC4D">
            <w:pPr>
              <w:jc w:val="right"/>
            </w:pPr>
            <w:r>
              <w:rPr>
                <w:rFonts w:hint="eastAsia"/>
              </w:rPr>
              <w:t>18,400</w:t>
            </w:r>
          </w:p>
        </w:tc>
        <w:tc>
          <w:tcPr>
            <w:tcW w:w="1384" w:type="dxa"/>
            <w:vAlign w:val="center"/>
          </w:tcPr>
          <w:p w14:paraId="34E10C87">
            <w:pPr>
              <w:jc w:val="right"/>
            </w:pPr>
            <w:r>
              <w:rPr>
                <w:rFonts w:hint="eastAsia"/>
              </w:rPr>
              <w:t>256,680.00</w:t>
            </w:r>
          </w:p>
        </w:tc>
        <w:tc>
          <w:tcPr>
            <w:tcW w:w="1384" w:type="dxa"/>
            <w:vAlign w:val="center"/>
          </w:tcPr>
          <w:p w14:paraId="1E5D0DDB">
            <w:pPr>
              <w:jc w:val="right"/>
            </w:pPr>
            <w:r>
              <w:rPr>
                <w:rFonts w:hint="eastAsia"/>
              </w:rPr>
              <w:t>0.31</w:t>
            </w:r>
          </w:p>
        </w:tc>
      </w:tr>
      <w:tr w14:paraId="0635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96B60">
            <w:pPr>
              <w:jc w:val="center"/>
            </w:pPr>
            <w:r>
              <w:rPr>
                <w:rFonts w:hint="eastAsia"/>
              </w:rPr>
              <w:t>121</w:t>
            </w:r>
          </w:p>
        </w:tc>
        <w:tc>
          <w:tcPr>
            <w:tcW w:w="1384" w:type="dxa"/>
            <w:vAlign w:val="center"/>
          </w:tcPr>
          <w:p w14:paraId="49665D7A">
            <w:r>
              <w:rPr>
                <w:rFonts w:hint="eastAsia"/>
              </w:rPr>
              <w:t>601991</w:t>
            </w:r>
          </w:p>
        </w:tc>
        <w:tc>
          <w:tcPr>
            <w:tcW w:w="1384" w:type="dxa"/>
            <w:vAlign w:val="center"/>
          </w:tcPr>
          <w:p w14:paraId="659D811D">
            <w:r>
              <w:rPr>
                <w:rFonts w:hint="eastAsia"/>
              </w:rPr>
              <w:t>大唐发电</w:t>
            </w:r>
          </w:p>
        </w:tc>
        <w:tc>
          <w:tcPr>
            <w:tcW w:w="1384" w:type="dxa"/>
            <w:vAlign w:val="center"/>
          </w:tcPr>
          <w:p w14:paraId="4212B2B4">
            <w:pPr>
              <w:jc w:val="right"/>
            </w:pPr>
            <w:r>
              <w:rPr>
                <w:rFonts w:hint="eastAsia"/>
              </w:rPr>
              <w:t>73,400</w:t>
            </w:r>
          </w:p>
        </w:tc>
        <w:tc>
          <w:tcPr>
            <w:tcW w:w="1384" w:type="dxa"/>
            <w:vAlign w:val="center"/>
          </w:tcPr>
          <w:p w14:paraId="04BDDA8A">
            <w:pPr>
              <w:jc w:val="right"/>
            </w:pPr>
            <w:r>
              <w:rPr>
                <w:rFonts w:hint="eastAsia"/>
              </w:rPr>
              <w:t>256,166.00</w:t>
            </w:r>
          </w:p>
        </w:tc>
        <w:tc>
          <w:tcPr>
            <w:tcW w:w="1384" w:type="dxa"/>
            <w:vAlign w:val="center"/>
          </w:tcPr>
          <w:p w14:paraId="769367DA">
            <w:pPr>
              <w:jc w:val="right"/>
            </w:pPr>
            <w:r>
              <w:rPr>
                <w:rFonts w:hint="eastAsia"/>
              </w:rPr>
              <w:t>0.31</w:t>
            </w:r>
          </w:p>
        </w:tc>
      </w:tr>
      <w:tr w14:paraId="277B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2E083">
            <w:pPr>
              <w:jc w:val="center"/>
            </w:pPr>
            <w:r>
              <w:rPr>
                <w:rFonts w:hint="eastAsia"/>
              </w:rPr>
              <w:t>122</w:t>
            </w:r>
          </w:p>
        </w:tc>
        <w:tc>
          <w:tcPr>
            <w:tcW w:w="1384" w:type="dxa"/>
            <w:vAlign w:val="center"/>
          </w:tcPr>
          <w:p w14:paraId="7F160FA6">
            <w:r>
              <w:rPr>
                <w:rFonts w:hint="eastAsia"/>
              </w:rPr>
              <w:t>600132</w:t>
            </w:r>
          </w:p>
        </w:tc>
        <w:tc>
          <w:tcPr>
            <w:tcW w:w="1384" w:type="dxa"/>
            <w:vAlign w:val="center"/>
          </w:tcPr>
          <w:p w14:paraId="519273A1">
            <w:r>
              <w:rPr>
                <w:rFonts w:hint="eastAsia"/>
              </w:rPr>
              <w:t>重庆啤酒</w:t>
            </w:r>
          </w:p>
        </w:tc>
        <w:tc>
          <w:tcPr>
            <w:tcW w:w="1384" w:type="dxa"/>
            <w:vAlign w:val="center"/>
          </w:tcPr>
          <w:p w14:paraId="7BE08EE1">
            <w:pPr>
              <w:jc w:val="right"/>
            </w:pPr>
            <w:r>
              <w:rPr>
                <w:rFonts w:hint="eastAsia"/>
              </w:rPr>
              <w:t>4,900</w:t>
            </w:r>
          </w:p>
        </w:tc>
        <w:tc>
          <w:tcPr>
            <w:tcW w:w="1384" w:type="dxa"/>
            <w:vAlign w:val="center"/>
          </w:tcPr>
          <w:p w14:paraId="5124DE5F">
            <w:pPr>
              <w:jc w:val="right"/>
            </w:pPr>
            <w:r>
              <w:rPr>
                <w:rFonts w:hint="eastAsia"/>
              </w:rPr>
              <w:t>255,976.00</w:t>
            </w:r>
          </w:p>
        </w:tc>
        <w:tc>
          <w:tcPr>
            <w:tcW w:w="1384" w:type="dxa"/>
            <w:vAlign w:val="center"/>
          </w:tcPr>
          <w:p w14:paraId="3285CD92">
            <w:pPr>
              <w:jc w:val="right"/>
            </w:pPr>
            <w:r>
              <w:rPr>
                <w:rFonts w:hint="eastAsia"/>
              </w:rPr>
              <w:t>0.31</w:t>
            </w:r>
          </w:p>
        </w:tc>
      </w:tr>
      <w:tr w14:paraId="1CF6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9C740B">
            <w:pPr>
              <w:jc w:val="center"/>
            </w:pPr>
            <w:r>
              <w:rPr>
                <w:rFonts w:hint="eastAsia"/>
              </w:rPr>
              <w:t>123</w:t>
            </w:r>
          </w:p>
        </w:tc>
        <w:tc>
          <w:tcPr>
            <w:tcW w:w="1384" w:type="dxa"/>
            <w:vAlign w:val="center"/>
          </w:tcPr>
          <w:p w14:paraId="7105949F">
            <w:r>
              <w:rPr>
                <w:rFonts w:hint="eastAsia"/>
              </w:rPr>
              <w:t>601333</w:t>
            </w:r>
          </w:p>
        </w:tc>
        <w:tc>
          <w:tcPr>
            <w:tcW w:w="1384" w:type="dxa"/>
            <w:vAlign w:val="center"/>
          </w:tcPr>
          <w:p w14:paraId="3D7655D9">
            <w:r>
              <w:rPr>
                <w:rFonts w:hint="eastAsia"/>
              </w:rPr>
              <w:t>广深铁路</w:t>
            </w:r>
          </w:p>
        </w:tc>
        <w:tc>
          <w:tcPr>
            <w:tcW w:w="1384" w:type="dxa"/>
            <w:vAlign w:val="center"/>
          </w:tcPr>
          <w:p w14:paraId="38763902">
            <w:pPr>
              <w:jc w:val="right"/>
            </w:pPr>
            <w:r>
              <w:rPr>
                <w:rFonts w:hint="eastAsia"/>
              </w:rPr>
              <w:t>84,100</w:t>
            </w:r>
          </w:p>
        </w:tc>
        <w:tc>
          <w:tcPr>
            <w:tcW w:w="1384" w:type="dxa"/>
            <w:vAlign w:val="center"/>
          </w:tcPr>
          <w:p w14:paraId="12669680">
            <w:pPr>
              <w:jc w:val="right"/>
            </w:pPr>
            <w:r>
              <w:rPr>
                <w:rFonts w:hint="eastAsia"/>
              </w:rPr>
              <w:t>255,664.00</w:t>
            </w:r>
          </w:p>
        </w:tc>
        <w:tc>
          <w:tcPr>
            <w:tcW w:w="1384" w:type="dxa"/>
            <w:vAlign w:val="center"/>
          </w:tcPr>
          <w:p w14:paraId="745DBAF0">
            <w:pPr>
              <w:jc w:val="right"/>
            </w:pPr>
            <w:r>
              <w:rPr>
                <w:rFonts w:hint="eastAsia"/>
              </w:rPr>
              <w:t>0.31</w:t>
            </w:r>
          </w:p>
        </w:tc>
      </w:tr>
      <w:tr w14:paraId="1CA9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5A449">
            <w:pPr>
              <w:jc w:val="center"/>
            </w:pPr>
            <w:r>
              <w:rPr>
                <w:rFonts w:hint="eastAsia"/>
              </w:rPr>
              <w:t>124</w:t>
            </w:r>
          </w:p>
        </w:tc>
        <w:tc>
          <w:tcPr>
            <w:tcW w:w="1384" w:type="dxa"/>
            <w:vAlign w:val="center"/>
          </w:tcPr>
          <w:p w14:paraId="6354354F">
            <w:r>
              <w:rPr>
                <w:rFonts w:hint="eastAsia"/>
              </w:rPr>
              <w:t>600763</w:t>
            </w:r>
          </w:p>
        </w:tc>
        <w:tc>
          <w:tcPr>
            <w:tcW w:w="1384" w:type="dxa"/>
            <w:vAlign w:val="center"/>
          </w:tcPr>
          <w:p w14:paraId="17A9A32B">
            <w:r>
              <w:rPr>
                <w:rFonts w:hint="eastAsia"/>
              </w:rPr>
              <w:t>通策医疗</w:t>
            </w:r>
          </w:p>
        </w:tc>
        <w:tc>
          <w:tcPr>
            <w:tcW w:w="1384" w:type="dxa"/>
            <w:vAlign w:val="center"/>
          </w:tcPr>
          <w:p w14:paraId="1AE6172A">
            <w:pPr>
              <w:jc w:val="right"/>
            </w:pPr>
            <w:r>
              <w:rPr>
                <w:rFonts w:hint="eastAsia"/>
              </w:rPr>
              <w:t>6,300</w:t>
            </w:r>
          </w:p>
        </w:tc>
        <w:tc>
          <w:tcPr>
            <w:tcW w:w="1384" w:type="dxa"/>
            <w:vAlign w:val="center"/>
          </w:tcPr>
          <w:p w14:paraId="46AC0D4D">
            <w:pPr>
              <w:jc w:val="right"/>
            </w:pPr>
            <w:r>
              <w:rPr>
                <w:rFonts w:hint="eastAsia"/>
              </w:rPr>
              <w:t>253,323.00</w:t>
            </w:r>
          </w:p>
        </w:tc>
        <w:tc>
          <w:tcPr>
            <w:tcW w:w="1384" w:type="dxa"/>
            <w:vAlign w:val="center"/>
          </w:tcPr>
          <w:p w14:paraId="492BDE87">
            <w:pPr>
              <w:jc w:val="right"/>
            </w:pPr>
            <w:r>
              <w:rPr>
                <w:rFonts w:hint="eastAsia"/>
              </w:rPr>
              <w:t>0.30</w:t>
            </w:r>
          </w:p>
        </w:tc>
      </w:tr>
      <w:tr w14:paraId="28C9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D6A0A">
            <w:pPr>
              <w:jc w:val="center"/>
            </w:pPr>
            <w:r>
              <w:rPr>
                <w:rFonts w:hint="eastAsia"/>
              </w:rPr>
              <w:t>125</w:t>
            </w:r>
          </w:p>
        </w:tc>
        <w:tc>
          <w:tcPr>
            <w:tcW w:w="1384" w:type="dxa"/>
            <w:vAlign w:val="center"/>
          </w:tcPr>
          <w:p w14:paraId="1B69B1E1">
            <w:r>
              <w:rPr>
                <w:rFonts w:hint="eastAsia"/>
              </w:rPr>
              <w:t>000426</w:t>
            </w:r>
          </w:p>
        </w:tc>
        <w:tc>
          <w:tcPr>
            <w:tcW w:w="1384" w:type="dxa"/>
            <w:vAlign w:val="center"/>
          </w:tcPr>
          <w:p w14:paraId="103BE12F">
            <w:r>
              <w:rPr>
                <w:rFonts w:hint="eastAsia"/>
              </w:rPr>
              <w:t>兴业银锡</w:t>
            </w:r>
          </w:p>
        </w:tc>
        <w:tc>
          <w:tcPr>
            <w:tcW w:w="1384" w:type="dxa"/>
            <w:vAlign w:val="center"/>
          </w:tcPr>
          <w:p w14:paraId="3C118C5C">
            <w:pPr>
              <w:jc w:val="right"/>
            </w:pPr>
            <w:r>
              <w:rPr>
                <w:rFonts w:hint="eastAsia"/>
              </w:rPr>
              <w:t>7,100</w:t>
            </w:r>
          </w:p>
        </w:tc>
        <w:tc>
          <w:tcPr>
            <w:tcW w:w="1384" w:type="dxa"/>
            <w:vAlign w:val="center"/>
          </w:tcPr>
          <w:p w14:paraId="15C4B531">
            <w:pPr>
              <w:jc w:val="right"/>
            </w:pPr>
            <w:r>
              <w:rPr>
                <w:rFonts w:hint="eastAsia"/>
              </w:rPr>
              <w:t>252,760.00</w:t>
            </w:r>
          </w:p>
        </w:tc>
        <w:tc>
          <w:tcPr>
            <w:tcW w:w="1384" w:type="dxa"/>
            <w:vAlign w:val="center"/>
          </w:tcPr>
          <w:p w14:paraId="0BE29CF7">
            <w:pPr>
              <w:jc w:val="right"/>
            </w:pPr>
            <w:r>
              <w:rPr>
                <w:rFonts w:hint="eastAsia"/>
              </w:rPr>
              <w:t>0.30</w:t>
            </w:r>
          </w:p>
        </w:tc>
      </w:tr>
      <w:tr w14:paraId="5901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7541E">
            <w:pPr>
              <w:jc w:val="center"/>
            </w:pPr>
            <w:r>
              <w:rPr>
                <w:rFonts w:hint="eastAsia"/>
              </w:rPr>
              <w:t>126</w:t>
            </w:r>
          </w:p>
        </w:tc>
        <w:tc>
          <w:tcPr>
            <w:tcW w:w="1384" w:type="dxa"/>
            <w:vAlign w:val="center"/>
          </w:tcPr>
          <w:p w14:paraId="69768B91">
            <w:r>
              <w:rPr>
                <w:rFonts w:hint="eastAsia"/>
              </w:rPr>
              <w:t>000959</w:t>
            </w:r>
          </w:p>
        </w:tc>
        <w:tc>
          <w:tcPr>
            <w:tcW w:w="1384" w:type="dxa"/>
            <w:vAlign w:val="center"/>
          </w:tcPr>
          <w:p w14:paraId="601E32A2">
            <w:r>
              <w:rPr>
                <w:rFonts w:hint="eastAsia"/>
              </w:rPr>
              <w:t>首钢股份</w:t>
            </w:r>
          </w:p>
        </w:tc>
        <w:tc>
          <w:tcPr>
            <w:tcW w:w="1384" w:type="dxa"/>
            <w:vAlign w:val="center"/>
          </w:tcPr>
          <w:p w14:paraId="14F5F4EE">
            <w:pPr>
              <w:jc w:val="right"/>
            </w:pPr>
            <w:r>
              <w:rPr>
                <w:rFonts w:hint="eastAsia"/>
              </w:rPr>
              <w:t>51,500</w:t>
            </w:r>
          </w:p>
        </w:tc>
        <w:tc>
          <w:tcPr>
            <w:tcW w:w="1384" w:type="dxa"/>
            <w:vAlign w:val="center"/>
          </w:tcPr>
          <w:p w14:paraId="3A1CF8F5">
            <w:pPr>
              <w:jc w:val="right"/>
            </w:pPr>
            <w:r>
              <w:rPr>
                <w:rFonts w:hint="eastAsia"/>
              </w:rPr>
              <w:t>252,350.00</w:t>
            </w:r>
          </w:p>
        </w:tc>
        <w:tc>
          <w:tcPr>
            <w:tcW w:w="1384" w:type="dxa"/>
            <w:vAlign w:val="center"/>
          </w:tcPr>
          <w:p w14:paraId="58D4EA0F">
            <w:pPr>
              <w:jc w:val="right"/>
            </w:pPr>
            <w:r>
              <w:rPr>
                <w:rFonts w:hint="eastAsia"/>
              </w:rPr>
              <w:t>0.30</w:t>
            </w:r>
          </w:p>
        </w:tc>
      </w:tr>
      <w:tr w14:paraId="71F8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52E26">
            <w:pPr>
              <w:jc w:val="center"/>
            </w:pPr>
            <w:r>
              <w:rPr>
                <w:rFonts w:hint="eastAsia"/>
              </w:rPr>
              <w:t>127</w:t>
            </w:r>
          </w:p>
        </w:tc>
        <w:tc>
          <w:tcPr>
            <w:tcW w:w="1384" w:type="dxa"/>
            <w:vAlign w:val="center"/>
          </w:tcPr>
          <w:p w14:paraId="12B1973F">
            <w:r>
              <w:rPr>
                <w:rFonts w:hint="eastAsia"/>
              </w:rPr>
              <w:t>300373</w:t>
            </w:r>
          </w:p>
        </w:tc>
        <w:tc>
          <w:tcPr>
            <w:tcW w:w="1384" w:type="dxa"/>
            <w:vAlign w:val="center"/>
          </w:tcPr>
          <w:p w14:paraId="741BD73B">
            <w:r>
              <w:rPr>
                <w:rFonts w:hint="eastAsia"/>
              </w:rPr>
              <w:t>扬杰科技</w:t>
            </w:r>
          </w:p>
        </w:tc>
        <w:tc>
          <w:tcPr>
            <w:tcW w:w="1384" w:type="dxa"/>
            <w:vAlign w:val="center"/>
          </w:tcPr>
          <w:p w14:paraId="3DCB9181">
            <w:pPr>
              <w:jc w:val="right"/>
            </w:pPr>
            <w:r>
              <w:rPr>
                <w:rFonts w:hint="eastAsia"/>
              </w:rPr>
              <w:t>3,700</w:t>
            </w:r>
          </w:p>
        </w:tc>
        <w:tc>
          <w:tcPr>
            <w:tcW w:w="1384" w:type="dxa"/>
            <w:vAlign w:val="center"/>
          </w:tcPr>
          <w:p w14:paraId="53F2BB7C">
            <w:pPr>
              <w:jc w:val="right"/>
            </w:pPr>
            <w:r>
              <w:rPr>
                <w:rFonts w:hint="eastAsia"/>
              </w:rPr>
              <w:t>251,600.00</w:t>
            </w:r>
          </w:p>
        </w:tc>
        <w:tc>
          <w:tcPr>
            <w:tcW w:w="1384" w:type="dxa"/>
            <w:vAlign w:val="center"/>
          </w:tcPr>
          <w:p w14:paraId="7F73C6DB">
            <w:pPr>
              <w:jc w:val="right"/>
            </w:pPr>
            <w:r>
              <w:rPr>
                <w:rFonts w:hint="eastAsia"/>
              </w:rPr>
              <w:t>0.30</w:t>
            </w:r>
          </w:p>
        </w:tc>
      </w:tr>
      <w:tr w14:paraId="3FD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B8FB7">
            <w:pPr>
              <w:jc w:val="center"/>
            </w:pPr>
            <w:r>
              <w:rPr>
                <w:rFonts w:hint="eastAsia"/>
              </w:rPr>
              <w:t>128</w:t>
            </w:r>
          </w:p>
        </w:tc>
        <w:tc>
          <w:tcPr>
            <w:tcW w:w="1384" w:type="dxa"/>
            <w:vAlign w:val="center"/>
          </w:tcPr>
          <w:p w14:paraId="6243899F">
            <w:r>
              <w:rPr>
                <w:rFonts w:hint="eastAsia"/>
              </w:rPr>
              <w:t>600995</w:t>
            </w:r>
          </w:p>
        </w:tc>
        <w:tc>
          <w:tcPr>
            <w:tcW w:w="1384" w:type="dxa"/>
            <w:vAlign w:val="center"/>
          </w:tcPr>
          <w:p w14:paraId="3B85CF57">
            <w:r>
              <w:rPr>
                <w:rFonts w:hint="eastAsia"/>
              </w:rPr>
              <w:t>南网储能</w:t>
            </w:r>
          </w:p>
        </w:tc>
        <w:tc>
          <w:tcPr>
            <w:tcW w:w="1384" w:type="dxa"/>
            <w:vAlign w:val="center"/>
          </w:tcPr>
          <w:p w14:paraId="073E30C4">
            <w:pPr>
              <w:jc w:val="right"/>
            </w:pPr>
            <w:r>
              <w:rPr>
                <w:rFonts w:hint="eastAsia"/>
              </w:rPr>
              <w:t>20,000</w:t>
            </w:r>
          </w:p>
        </w:tc>
        <w:tc>
          <w:tcPr>
            <w:tcW w:w="1384" w:type="dxa"/>
            <w:vAlign w:val="center"/>
          </w:tcPr>
          <w:p w14:paraId="2FB8663A">
            <w:pPr>
              <w:jc w:val="right"/>
            </w:pPr>
            <w:r>
              <w:rPr>
                <w:rFonts w:hint="eastAsia"/>
              </w:rPr>
              <w:t>251,400.00</w:t>
            </w:r>
          </w:p>
        </w:tc>
        <w:tc>
          <w:tcPr>
            <w:tcW w:w="1384" w:type="dxa"/>
            <w:vAlign w:val="center"/>
          </w:tcPr>
          <w:p w14:paraId="5A8A24E5">
            <w:pPr>
              <w:jc w:val="right"/>
            </w:pPr>
            <w:r>
              <w:rPr>
                <w:rFonts w:hint="eastAsia"/>
              </w:rPr>
              <w:t>0.30</w:t>
            </w:r>
          </w:p>
        </w:tc>
      </w:tr>
      <w:tr w14:paraId="5B91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4C4C6">
            <w:pPr>
              <w:jc w:val="center"/>
            </w:pPr>
            <w:r>
              <w:rPr>
                <w:rFonts w:hint="eastAsia"/>
              </w:rPr>
              <w:t>129</w:t>
            </w:r>
          </w:p>
        </w:tc>
        <w:tc>
          <w:tcPr>
            <w:tcW w:w="1384" w:type="dxa"/>
            <w:vAlign w:val="center"/>
          </w:tcPr>
          <w:p w14:paraId="0994F164">
            <w:r>
              <w:rPr>
                <w:rFonts w:hint="eastAsia"/>
              </w:rPr>
              <w:t>601019</w:t>
            </w:r>
          </w:p>
        </w:tc>
        <w:tc>
          <w:tcPr>
            <w:tcW w:w="1384" w:type="dxa"/>
            <w:vAlign w:val="center"/>
          </w:tcPr>
          <w:p w14:paraId="4B259428">
            <w:r>
              <w:rPr>
                <w:rFonts w:hint="eastAsia"/>
              </w:rPr>
              <w:t>山东出版</w:t>
            </w:r>
          </w:p>
        </w:tc>
        <w:tc>
          <w:tcPr>
            <w:tcW w:w="1384" w:type="dxa"/>
            <w:vAlign w:val="center"/>
          </w:tcPr>
          <w:p w14:paraId="361BD11E">
            <w:pPr>
              <w:jc w:val="right"/>
            </w:pPr>
            <w:r>
              <w:rPr>
                <w:rFonts w:hint="eastAsia"/>
              </w:rPr>
              <w:t>28,300</w:t>
            </w:r>
          </w:p>
        </w:tc>
        <w:tc>
          <w:tcPr>
            <w:tcW w:w="1384" w:type="dxa"/>
            <w:vAlign w:val="center"/>
          </w:tcPr>
          <w:p w14:paraId="03D21EC8">
            <w:pPr>
              <w:jc w:val="right"/>
            </w:pPr>
            <w:r>
              <w:rPr>
                <w:rFonts w:hint="eastAsia"/>
              </w:rPr>
              <w:t>244,512.00</w:t>
            </w:r>
          </w:p>
        </w:tc>
        <w:tc>
          <w:tcPr>
            <w:tcW w:w="1384" w:type="dxa"/>
            <w:vAlign w:val="center"/>
          </w:tcPr>
          <w:p w14:paraId="0AB60849">
            <w:pPr>
              <w:jc w:val="right"/>
            </w:pPr>
            <w:r>
              <w:rPr>
                <w:rFonts w:hint="eastAsia"/>
              </w:rPr>
              <w:t>0.29</w:t>
            </w:r>
          </w:p>
        </w:tc>
      </w:tr>
      <w:tr w14:paraId="4F3C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23404">
            <w:pPr>
              <w:jc w:val="center"/>
            </w:pPr>
            <w:r>
              <w:rPr>
                <w:rFonts w:hint="eastAsia"/>
              </w:rPr>
              <w:t>130</w:t>
            </w:r>
          </w:p>
        </w:tc>
        <w:tc>
          <w:tcPr>
            <w:tcW w:w="1384" w:type="dxa"/>
            <w:vAlign w:val="center"/>
          </w:tcPr>
          <w:p w14:paraId="1FA465AE">
            <w:r>
              <w:rPr>
                <w:rFonts w:hint="eastAsia"/>
              </w:rPr>
              <w:t>603228</w:t>
            </w:r>
          </w:p>
        </w:tc>
        <w:tc>
          <w:tcPr>
            <w:tcW w:w="1384" w:type="dxa"/>
            <w:vAlign w:val="center"/>
          </w:tcPr>
          <w:p w14:paraId="633DD1D7">
            <w:r>
              <w:rPr>
                <w:rFonts w:hint="eastAsia"/>
              </w:rPr>
              <w:t>景旺电子</w:t>
            </w:r>
          </w:p>
        </w:tc>
        <w:tc>
          <w:tcPr>
            <w:tcW w:w="1384" w:type="dxa"/>
            <w:vAlign w:val="center"/>
          </w:tcPr>
          <w:p w14:paraId="08B19FE7">
            <w:pPr>
              <w:jc w:val="right"/>
            </w:pPr>
            <w:r>
              <w:rPr>
                <w:rFonts w:hint="eastAsia"/>
              </w:rPr>
              <w:t>3,308</w:t>
            </w:r>
          </w:p>
        </w:tc>
        <w:tc>
          <w:tcPr>
            <w:tcW w:w="1384" w:type="dxa"/>
            <w:vAlign w:val="center"/>
          </w:tcPr>
          <w:p w14:paraId="42A4082E">
            <w:pPr>
              <w:jc w:val="right"/>
            </w:pPr>
            <w:r>
              <w:rPr>
                <w:rFonts w:hint="eastAsia"/>
              </w:rPr>
              <w:t>241,781.72</w:t>
            </w:r>
          </w:p>
        </w:tc>
        <w:tc>
          <w:tcPr>
            <w:tcW w:w="1384" w:type="dxa"/>
            <w:vAlign w:val="center"/>
          </w:tcPr>
          <w:p w14:paraId="1BDA08CC">
            <w:pPr>
              <w:jc w:val="right"/>
            </w:pPr>
            <w:r>
              <w:rPr>
                <w:rFonts w:hint="eastAsia"/>
              </w:rPr>
              <w:t>0.29</w:t>
            </w:r>
          </w:p>
        </w:tc>
      </w:tr>
      <w:tr w14:paraId="3594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856592">
            <w:pPr>
              <w:jc w:val="center"/>
            </w:pPr>
            <w:r>
              <w:rPr>
                <w:rFonts w:hint="eastAsia"/>
              </w:rPr>
              <w:t>131</w:t>
            </w:r>
          </w:p>
        </w:tc>
        <w:tc>
          <w:tcPr>
            <w:tcW w:w="1384" w:type="dxa"/>
            <w:vAlign w:val="center"/>
          </w:tcPr>
          <w:p w14:paraId="40A3FDB9">
            <w:r>
              <w:rPr>
                <w:rFonts w:hint="eastAsia"/>
              </w:rPr>
              <w:t>300567</w:t>
            </w:r>
          </w:p>
        </w:tc>
        <w:tc>
          <w:tcPr>
            <w:tcW w:w="1384" w:type="dxa"/>
            <w:vAlign w:val="center"/>
          </w:tcPr>
          <w:p w14:paraId="63311F8B">
            <w:r>
              <w:rPr>
                <w:rFonts w:hint="eastAsia"/>
              </w:rPr>
              <w:t>精测电子</w:t>
            </w:r>
          </w:p>
        </w:tc>
        <w:tc>
          <w:tcPr>
            <w:tcW w:w="1384" w:type="dxa"/>
            <w:vAlign w:val="center"/>
          </w:tcPr>
          <w:p w14:paraId="4E714A22">
            <w:pPr>
              <w:jc w:val="right"/>
            </w:pPr>
            <w:r>
              <w:rPr>
                <w:rFonts w:hint="eastAsia"/>
              </w:rPr>
              <w:t>2,600</w:t>
            </w:r>
          </w:p>
        </w:tc>
        <w:tc>
          <w:tcPr>
            <w:tcW w:w="1384" w:type="dxa"/>
            <w:vAlign w:val="center"/>
          </w:tcPr>
          <w:p w14:paraId="0C4E7238">
            <w:pPr>
              <w:jc w:val="right"/>
            </w:pPr>
            <w:r>
              <w:rPr>
                <w:rFonts w:hint="eastAsia"/>
              </w:rPr>
              <w:t>237,120.00</w:t>
            </w:r>
          </w:p>
        </w:tc>
        <w:tc>
          <w:tcPr>
            <w:tcW w:w="1384" w:type="dxa"/>
            <w:vAlign w:val="center"/>
          </w:tcPr>
          <w:p w14:paraId="2A6BB005">
            <w:pPr>
              <w:jc w:val="right"/>
            </w:pPr>
            <w:r>
              <w:rPr>
                <w:rFonts w:hint="eastAsia"/>
              </w:rPr>
              <w:t>0.28</w:t>
            </w:r>
          </w:p>
        </w:tc>
      </w:tr>
      <w:tr w14:paraId="18D2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26694">
            <w:pPr>
              <w:jc w:val="center"/>
            </w:pPr>
            <w:r>
              <w:rPr>
                <w:rFonts w:hint="eastAsia"/>
              </w:rPr>
              <w:t>132</w:t>
            </w:r>
          </w:p>
        </w:tc>
        <w:tc>
          <w:tcPr>
            <w:tcW w:w="1384" w:type="dxa"/>
            <w:vAlign w:val="center"/>
          </w:tcPr>
          <w:p w14:paraId="2E255109">
            <w:r>
              <w:rPr>
                <w:rFonts w:hint="eastAsia"/>
              </w:rPr>
              <w:t>300001</w:t>
            </w:r>
          </w:p>
        </w:tc>
        <w:tc>
          <w:tcPr>
            <w:tcW w:w="1384" w:type="dxa"/>
            <w:vAlign w:val="center"/>
          </w:tcPr>
          <w:p w14:paraId="7329F99E">
            <w:r>
              <w:rPr>
                <w:rFonts w:hint="eastAsia"/>
              </w:rPr>
              <w:t>特锐德</w:t>
            </w:r>
          </w:p>
        </w:tc>
        <w:tc>
          <w:tcPr>
            <w:tcW w:w="1384" w:type="dxa"/>
            <w:vAlign w:val="center"/>
          </w:tcPr>
          <w:p w14:paraId="602C0AC1">
            <w:pPr>
              <w:jc w:val="right"/>
            </w:pPr>
            <w:r>
              <w:rPr>
                <w:rFonts w:hint="eastAsia"/>
              </w:rPr>
              <w:t>9,200</w:t>
            </w:r>
          </w:p>
        </w:tc>
        <w:tc>
          <w:tcPr>
            <w:tcW w:w="1384" w:type="dxa"/>
            <w:vAlign w:val="center"/>
          </w:tcPr>
          <w:p w14:paraId="24F1C048">
            <w:pPr>
              <w:jc w:val="right"/>
            </w:pPr>
            <w:r>
              <w:rPr>
                <w:rFonts w:hint="eastAsia"/>
              </w:rPr>
              <w:t>236,256.00</w:t>
            </w:r>
          </w:p>
        </w:tc>
        <w:tc>
          <w:tcPr>
            <w:tcW w:w="1384" w:type="dxa"/>
            <w:vAlign w:val="center"/>
          </w:tcPr>
          <w:p w14:paraId="3ACD371F">
            <w:pPr>
              <w:jc w:val="right"/>
            </w:pPr>
            <w:r>
              <w:rPr>
                <w:rFonts w:hint="eastAsia"/>
              </w:rPr>
              <w:t>0.28</w:t>
            </w:r>
          </w:p>
        </w:tc>
      </w:tr>
      <w:tr w14:paraId="2976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13B98">
            <w:pPr>
              <w:jc w:val="center"/>
            </w:pPr>
            <w:r>
              <w:rPr>
                <w:rFonts w:hint="eastAsia"/>
              </w:rPr>
              <w:t>133</w:t>
            </w:r>
          </w:p>
        </w:tc>
        <w:tc>
          <w:tcPr>
            <w:tcW w:w="1384" w:type="dxa"/>
            <w:vAlign w:val="center"/>
          </w:tcPr>
          <w:p w14:paraId="3CB3BA15">
            <w:r>
              <w:rPr>
                <w:rFonts w:hint="eastAsia"/>
              </w:rPr>
              <w:t>002670</w:t>
            </w:r>
          </w:p>
        </w:tc>
        <w:tc>
          <w:tcPr>
            <w:tcW w:w="1384" w:type="dxa"/>
            <w:vAlign w:val="center"/>
          </w:tcPr>
          <w:p w14:paraId="4DA84E22">
            <w:r>
              <w:rPr>
                <w:rFonts w:hint="eastAsia"/>
              </w:rPr>
              <w:t>国盛证券</w:t>
            </w:r>
          </w:p>
        </w:tc>
        <w:tc>
          <w:tcPr>
            <w:tcW w:w="1384" w:type="dxa"/>
            <w:vAlign w:val="center"/>
          </w:tcPr>
          <w:p w14:paraId="46A7C621">
            <w:pPr>
              <w:jc w:val="right"/>
            </w:pPr>
            <w:r>
              <w:rPr>
                <w:rFonts w:hint="eastAsia"/>
              </w:rPr>
              <w:t>14,000</w:t>
            </w:r>
          </w:p>
        </w:tc>
        <w:tc>
          <w:tcPr>
            <w:tcW w:w="1384" w:type="dxa"/>
            <w:vAlign w:val="center"/>
          </w:tcPr>
          <w:p w14:paraId="12E04815">
            <w:pPr>
              <w:jc w:val="right"/>
            </w:pPr>
            <w:r>
              <w:rPr>
                <w:rFonts w:hint="eastAsia"/>
              </w:rPr>
              <w:t>235,760.00</w:t>
            </w:r>
          </w:p>
        </w:tc>
        <w:tc>
          <w:tcPr>
            <w:tcW w:w="1384" w:type="dxa"/>
            <w:vAlign w:val="center"/>
          </w:tcPr>
          <w:p w14:paraId="1DE318D6">
            <w:pPr>
              <w:jc w:val="right"/>
            </w:pPr>
            <w:r>
              <w:rPr>
                <w:rFonts w:hint="eastAsia"/>
              </w:rPr>
              <w:t>0.28</w:t>
            </w:r>
          </w:p>
        </w:tc>
      </w:tr>
      <w:tr w14:paraId="64F0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E0223">
            <w:pPr>
              <w:jc w:val="center"/>
            </w:pPr>
            <w:r>
              <w:rPr>
                <w:rFonts w:hint="eastAsia"/>
              </w:rPr>
              <w:t>134</w:t>
            </w:r>
          </w:p>
        </w:tc>
        <w:tc>
          <w:tcPr>
            <w:tcW w:w="1384" w:type="dxa"/>
            <w:vAlign w:val="center"/>
          </w:tcPr>
          <w:p w14:paraId="45D458DA">
            <w:r>
              <w:rPr>
                <w:rFonts w:hint="eastAsia"/>
              </w:rPr>
              <w:t>601799</w:t>
            </w:r>
          </w:p>
        </w:tc>
        <w:tc>
          <w:tcPr>
            <w:tcW w:w="1384" w:type="dxa"/>
            <w:vAlign w:val="center"/>
          </w:tcPr>
          <w:p w14:paraId="1A2996F4">
            <w:r>
              <w:rPr>
                <w:rFonts w:hint="eastAsia"/>
              </w:rPr>
              <w:t>星宇股份</w:t>
            </w:r>
          </w:p>
        </w:tc>
        <w:tc>
          <w:tcPr>
            <w:tcW w:w="1384" w:type="dxa"/>
            <w:vAlign w:val="center"/>
          </w:tcPr>
          <w:p w14:paraId="18D84D12">
            <w:pPr>
              <w:jc w:val="right"/>
            </w:pPr>
            <w:r>
              <w:rPr>
                <w:rFonts w:hint="eastAsia"/>
              </w:rPr>
              <w:t>1,900</w:t>
            </w:r>
          </w:p>
        </w:tc>
        <w:tc>
          <w:tcPr>
            <w:tcW w:w="1384" w:type="dxa"/>
            <w:vAlign w:val="center"/>
          </w:tcPr>
          <w:p w14:paraId="0C619761">
            <w:pPr>
              <w:jc w:val="right"/>
            </w:pPr>
            <w:r>
              <w:rPr>
                <w:rFonts w:hint="eastAsia"/>
              </w:rPr>
              <w:t>234,403.00</w:t>
            </w:r>
          </w:p>
        </w:tc>
        <w:tc>
          <w:tcPr>
            <w:tcW w:w="1384" w:type="dxa"/>
            <w:vAlign w:val="center"/>
          </w:tcPr>
          <w:p w14:paraId="0CAD84FF">
            <w:pPr>
              <w:jc w:val="right"/>
            </w:pPr>
            <w:r>
              <w:rPr>
                <w:rFonts w:hint="eastAsia"/>
              </w:rPr>
              <w:t>0.28</w:t>
            </w:r>
          </w:p>
        </w:tc>
      </w:tr>
      <w:tr w14:paraId="6C8A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3E3713">
            <w:pPr>
              <w:jc w:val="center"/>
            </w:pPr>
            <w:r>
              <w:rPr>
                <w:rFonts w:hint="eastAsia"/>
              </w:rPr>
              <w:t>135</w:t>
            </w:r>
          </w:p>
        </w:tc>
        <w:tc>
          <w:tcPr>
            <w:tcW w:w="1384" w:type="dxa"/>
            <w:vAlign w:val="center"/>
          </w:tcPr>
          <w:p w14:paraId="08FED271">
            <w:r>
              <w:rPr>
                <w:rFonts w:hint="eastAsia"/>
              </w:rPr>
              <w:t>600486</w:t>
            </w:r>
          </w:p>
        </w:tc>
        <w:tc>
          <w:tcPr>
            <w:tcW w:w="1384" w:type="dxa"/>
            <w:vAlign w:val="center"/>
          </w:tcPr>
          <w:p w14:paraId="2D27BB08">
            <w:r>
              <w:rPr>
                <w:rFonts w:hint="eastAsia"/>
              </w:rPr>
              <w:t>扬农化工</w:t>
            </w:r>
          </w:p>
        </w:tc>
        <w:tc>
          <w:tcPr>
            <w:tcW w:w="1384" w:type="dxa"/>
            <w:vAlign w:val="center"/>
          </w:tcPr>
          <w:p w14:paraId="66A8646F">
            <w:pPr>
              <w:jc w:val="right"/>
            </w:pPr>
            <w:r>
              <w:rPr>
                <w:rFonts w:hint="eastAsia"/>
              </w:rPr>
              <w:t>3,310</w:t>
            </w:r>
          </w:p>
        </w:tc>
        <w:tc>
          <w:tcPr>
            <w:tcW w:w="1384" w:type="dxa"/>
            <w:vAlign w:val="center"/>
          </w:tcPr>
          <w:p w14:paraId="5894D377">
            <w:pPr>
              <w:jc w:val="right"/>
            </w:pPr>
            <w:r>
              <w:rPr>
                <w:rFonts w:hint="eastAsia"/>
              </w:rPr>
              <w:t>229,680.90</w:t>
            </w:r>
          </w:p>
        </w:tc>
        <w:tc>
          <w:tcPr>
            <w:tcW w:w="1384" w:type="dxa"/>
            <w:vAlign w:val="center"/>
          </w:tcPr>
          <w:p w14:paraId="283E57CF">
            <w:pPr>
              <w:jc w:val="right"/>
            </w:pPr>
            <w:r>
              <w:rPr>
                <w:rFonts w:hint="eastAsia"/>
              </w:rPr>
              <w:t>0.27</w:t>
            </w:r>
          </w:p>
        </w:tc>
      </w:tr>
      <w:tr w14:paraId="78B8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CDFB16">
            <w:pPr>
              <w:jc w:val="center"/>
            </w:pPr>
            <w:r>
              <w:rPr>
                <w:rFonts w:hint="eastAsia"/>
              </w:rPr>
              <w:t>136</w:t>
            </w:r>
          </w:p>
        </w:tc>
        <w:tc>
          <w:tcPr>
            <w:tcW w:w="1384" w:type="dxa"/>
            <w:vAlign w:val="center"/>
          </w:tcPr>
          <w:p w14:paraId="1E874B40">
            <w:r>
              <w:rPr>
                <w:rFonts w:hint="eastAsia"/>
              </w:rPr>
              <w:t>600499</w:t>
            </w:r>
          </w:p>
        </w:tc>
        <w:tc>
          <w:tcPr>
            <w:tcW w:w="1384" w:type="dxa"/>
            <w:vAlign w:val="center"/>
          </w:tcPr>
          <w:p w14:paraId="64B99974">
            <w:r>
              <w:rPr>
                <w:rFonts w:hint="eastAsia"/>
              </w:rPr>
              <w:t>科达制造</w:t>
            </w:r>
          </w:p>
        </w:tc>
        <w:tc>
          <w:tcPr>
            <w:tcW w:w="1384" w:type="dxa"/>
            <w:vAlign w:val="center"/>
          </w:tcPr>
          <w:p w14:paraId="3E431354">
            <w:pPr>
              <w:jc w:val="right"/>
            </w:pPr>
            <w:r>
              <w:rPr>
                <w:rFonts w:hint="eastAsia"/>
              </w:rPr>
              <w:t>16,400</w:t>
            </w:r>
          </w:p>
        </w:tc>
        <w:tc>
          <w:tcPr>
            <w:tcW w:w="1384" w:type="dxa"/>
            <w:vAlign w:val="center"/>
          </w:tcPr>
          <w:p w14:paraId="69E179A4">
            <w:pPr>
              <w:jc w:val="right"/>
            </w:pPr>
            <w:r>
              <w:rPr>
                <w:rFonts w:hint="eastAsia"/>
              </w:rPr>
              <w:t>227,468.00</w:t>
            </w:r>
          </w:p>
        </w:tc>
        <w:tc>
          <w:tcPr>
            <w:tcW w:w="1384" w:type="dxa"/>
            <w:vAlign w:val="center"/>
          </w:tcPr>
          <w:p w14:paraId="3A473780">
            <w:pPr>
              <w:jc w:val="right"/>
            </w:pPr>
            <w:r>
              <w:rPr>
                <w:rFonts w:hint="eastAsia"/>
              </w:rPr>
              <w:t>0.27</w:t>
            </w:r>
          </w:p>
        </w:tc>
      </w:tr>
      <w:tr w14:paraId="5C5C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07BB9">
            <w:pPr>
              <w:jc w:val="center"/>
            </w:pPr>
            <w:r>
              <w:rPr>
                <w:rFonts w:hint="eastAsia"/>
              </w:rPr>
              <w:t>137</w:t>
            </w:r>
          </w:p>
        </w:tc>
        <w:tc>
          <w:tcPr>
            <w:tcW w:w="1384" w:type="dxa"/>
            <w:vAlign w:val="center"/>
          </w:tcPr>
          <w:p w14:paraId="01120323">
            <w:r>
              <w:rPr>
                <w:rFonts w:hint="eastAsia"/>
              </w:rPr>
              <w:t>300888</w:t>
            </w:r>
          </w:p>
        </w:tc>
        <w:tc>
          <w:tcPr>
            <w:tcW w:w="1384" w:type="dxa"/>
            <w:vAlign w:val="center"/>
          </w:tcPr>
          <w:p w14:paraId="2E858827">
            <w:r>
              <w:rPr>
                <w:rFonts w:hint="eastAsia"/>
              </w:rPr>
              <w:t>稳健医疗</w:t>
            </w:r>
          </w:p>
        </w:tc>
        <w:tc>
          <w:tcPr>
            <w:tcW w:w="1384" w:type="dxa"/>
            <w:vAlign w:val="center"/>
          </w:tcPr>
          <w:p w14:paraId="43A27E4E">
            <w:pPr>
              <w:jc w:val="right"/>
            </w:pPr>
            <w:r>
              <w:rPr>
                <w:rFonts w:hint="eastAsia"/>
              </w:rPr>
              <w:t>6,000</w:t>
            </w:r>
          </w:p>
        </w:tc>
        <w:tc>
          <w:tcPr>
            <w:tcW w:w="1384" w:type="dxa"/>
            <w:vAlign w:val="center"/>
          </w:tcPr>
          <w:p w14:paraId="31278C47">
            <w:pPr>
              <w:jc w:val="right"/>
            </w:pPr>
            <w:r>
              <w:rPr>
                <w:rFonts w:hint="eastAsia"/>
              </w:rPr>
              <w:t>227,040.00</w:t>
            </w:r>
          </w:p>
        </w:tc>
        <w:tc>
          <w:tcPr>
            <w:tcW w:w="1384" w:type="dxa"/>
            <w:vAlign w:val="center"/>
          </w:tcPr>
          <w:p w14:paraId="6AA9B03E">
            <w:pPr>
              <w:jc w:val="right"/>
            </w:pPr>
            <w:r>
              <w:rPr>
                <w:rFonts w:hint="eastAsia"/>
              </w:rPr>
              <w:t>0.27</w:t>
            </w:r>
          </w:p>
        </w:tc>
      </w:tr>
      <w:tr w14:paraId="326F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722C8">
            <w:pPr>
              <w:jc w:val="center"/>
            </w:pPr>
            <w:r>
              <w:rPr>
                <w:rFonts w:hint="eastAsia"/>
              </w:rPr>
              <w:t>138</w:t>
            </w:r>
          </w:p>
        </w:tc>
        <w:tc>
          <w:tcPr>
            <w:tcW w:w="1384" w:type="dxa"/>
            <w:vAlign w:val="center"/>
          </w:tcPr>
          <w:p w14:paraId="1E7477E4">
            <w:r>
              <w:rPr>
                <w:rFonts w:hint="eastAsia"/>
              </w:rPr>
              <w:t>600378</w:t>
            </w:r>
          </w:p>
        </w:tc>
        <w:tc>
          <w:tcPr>
            <w:tcW w:w="1384" w:type="dxa"/>
            <w:vAlign w:val="center"/>
          </w:tcPr>
          <w:p w14:paraId="060A7013">
            <w:r>
              <w:rPr>
                <w:rFonts w:hint="eastAsia"/>
              </w:rPr>
              <w:t>昊华科技</w:t>
            </w:r>
          </w:p>
        </w:tc>
        <w:tc>
          <w:tcPr>
            <w:tcW w:w="1384" w:type="dxa"/>
            <w:vAlign w:val="center"/>
          </w:tcPr>
          <w:p w14:paraId="044AEA7C">
            <w:pPr>
              <w:jc w:val="right"/>
            </w:pPr>
            <w:r>
              <w:rPr>
                <w:rFonts w:hint="eastAsia"/>
              </w:rPr>
              <w:t>7,100</w:t>
            </w:r>
          </w:p>
        </w:tc>
        <w:tc>
          <w:tcPr>
            <w:tcW w:w="1384" w:type="dxa"/>
            <w:vAlign w:val="center"/>
          </w:tcPr>
          <w:p w14:paraId="311B4FCA">
            <w:pPr>
              <w:jc w:val="right"/>
            </w:pPr>
            <w:r>
              <w:rPr>
                <w:rFonts w:hint="eastAsia"/>
              </w:rPr>
              <w:t>226,916.00</w:t>
            </w:r>
          </w:p>
        </w:tc>
        <w:tc>
          <w:tcPr>
            <w:tcW w:w="1384" w:type="dxa"/>
            <w:vAlign w:val="center"/>
          </w:tcPr>
          <w:p w14:paraId="360B9151">
            <w:pPr>
              <w:jc w:val="right"/>
            </w:pPr>
            <w:r>
              <w:rPr>
                <w:rFonts w:hint="eastAsia"/>
              </w:rPr>
              <w:t>0.27</w:t>
            </w:r>
          </w:p>
        </w:tc>
      </w:tr>
      <w:tr w14:paraId="7552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1D4C5">
            <w:pPr>
              <w:jc w:val="center"/>
            </w:pPr>
            <w:r>
              <w:rPr>
                <w:rFonts w:hint="eastAsia"/>
              </w:rPr>
              <w:t>139</w:t>
            </w:r>
          </w:p>
        </w:tc>
        <w:tc>
          <w:tcPr>
            <w:tcW w:w="1384" w:type="dxa"/>
            <w:vAlign w:val="center"/>
          </w:tcPr>
          <w:p w14:paraId="6D595430">
            <w:r>
              <w:rPr>
                <w:rFonts w:hint="eastAsia"/>
              </w:rPr>
              <w:t>603529</w:t>
            </w:r>
          </w:p>
        </w:tc>
        <w:tc>
          <w:tcPr>
            <w:tcW w:w="1384" w:type="dxa"/>
            <w:vAlign w:val="center"/>
          </w:tcPr>
          <w:p w14:paraId="290A510F">
            <w:r>
              <w:rPr>
                <w:rFonts w:hint="eastAsia"/>
              </w:rPr>
              <w:t>爱玛科技</w:t>
            </w:r>
          </w:p>
        </w:tc>
        <w:tc>
          <w:tcPr>
            <w:tcW w:w="1384" w:type="dxa"/>
            <w:vAlign w:val="center"/>
          </w:tcPr>
          <w:p w14:paraId="25D58355">
            <w:pPr>
              <w:jc w:val="right"/>
            </w:pPr>
            <w:r>
              <w:rPr>
                <w:rFonts w:hint="eastAsia"/>
              </w:rPr>
              <w:t>7,600</w:t>
            </w:r>
          </w:p>
        </w:tc>
        <w:tc>
          <w:tcPr>
            <w:tcW w:w="1384" w:type="dxa"/>
            <w:vAlign w:val="center"/>
          </w:tcPr>
          <w:p w14:paraId="5842D68A">
            <w:pPr>
              <w:jc w:val="right"/>
            </w:pPr>
            <w:r>
              <w:rPr>
                <w:rFonts w:hint="eastAsia"/>
              </w:rPr>
              <w:t>225,720.00</w:t>
            </w:r>
          </w:p>
        </w:tc>
        <w:tc>
          <w:tcPr>
            <w:tcW w:w="1384" w:type="dxa"/>
            <w:vAlign w:val="center"/>
          </w:tcPr>
          <w:p w14:paraId="47356854">
            <w:pPr>
              <w:jc w:val="right"/>
            </w:pPr>
            <w:r>
              <w:rPr>
                <w:rFonts w:hint="eastAsia"/>
              </w:rPr>
              <w:t>0.27</w:t>
            </w:r>
          </w:p>
        </w:tc>
      </w:tr>
      <w:tr w14:paraId="116C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3C303">
            <w:pPr>
              <w:jc w:val="center"/>
            </w:pPr>
            <w:r>
              <w:rPr>
                <w:rFonts w:hint="eastAsia"/>
              </w:rPr>
              <w:t>140</w:t>
            </w:r>
          </w:p>
        </w:tc>
        <w:tc>
          <w:tcPr>
            <w:tcW w:w="1384" w:type="dxa"/>
            <w:vAlign w:val="center"/>
          </w:tcPr>
          <w:p w14:paraId="487BF733">
            <w:r>
              <w:rPr>
                <w:rFonts w:hint="eastAsia"/>
              </w:rPr>
              <w:t>000729</w:t>
            </w:r>
          </w:p>
        </w:tc>
        <w:tc>
          <w:tcPr>
            <w:tcW w:w="1384" w:type="dxa"/>
            <w:vAlign w:val="center"/>
          </w:tcPr>
          <w:p w14:paraId="0D19A104">
            <w:r>
              <w:rPr>
                <w:rFonts w:hint="eastAsia"/>
              </w:rPr>
              <w:t>燕京啤酒</w:t>
            </w:r>
          </w:p>
        </w:tc>
        <w:tc>
          <w:tcPr>
            <w:tcW w:w="1384" w:type="dxa"/>
            <w:vAlign w:val="center"/>
          </w:tcPr>
          <w:p w14:paraId="4383B39D">
            <w:pPr>
              <w:jc w:val="right"/>
            </w:pPr>
            <w:r>
              <w:rPr>
                <w:rFonts w:hint="eastAsia"/>
              </w:rPr>
              <w:t>19,800</w:t>
            </w:r>
          </w:p>
        </w:tc>
        <w:tc>
          <w:tcPr>
            <w:tcW w:w="1384" w:type="dxa"/>
            <w:vAlign w:val="center"/>
          </w:tcPr>
          <w:p w14:paraId="42D40DDB">
            <w:pPr>
              <w:jc w:val="right"/>
            </w:pPr>
            <w:r>
              <w:rPr>
                <w:rFonts w:hint="eastAsia"/>
              </w:rPr>
              <w:t>222,354.00</w:t>
            </w:r>
          </w:p>
        </w:tc>
        <w:tc>
          <w:tcPr>
            <w:tcW w:w="1384" w:type="dxa"/>
            <w:vAlign w:val="center"/>
          </w:tcPr>
          <w:p w14:paraId="7DCC5F1B">
            <w:pPr>
              <w:jc w:val="right"/>
            </w:pPr>
            <w:r>
              <w:rPr>
                <w:rFonts w:hint="eastAsia"/>
              </w:rPr>
              <w:t>0.27</w:t>
            </w:r>
          </w:p>
        </w:tc>
      </w:tr>
      <w:tr w14:paraId="374E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DD675">
            <w:pPr>
              <w:jc w:val="center"/>
            </w:pPr>
            <w:r>
              <w:rPr>
                <w:rFonts w:hint="eastAsia"/>
              </w:rPr>
              <w:t>141</w:t>
            </w:r>
          </w:p>
        </w:tc>
        <w:tc>
          <w:tcPr>
            <w:tcW w:w="1384" w:type="dxa"/>
            <w:vAlign w:val="center"/>
          </w:tcPr>
          <w:p w14:paraId="311833B1">
            <w:r>
              <w:rPr>
                <w:rFonts w:hint="eastAsia"/>
              </w:rPr>
              <w:t>300763</w:t>
            </w:r>
          </w:p>
        </w:tc>
        <w:tc>
          <w:tcPr>
            <w:tcW w:w="1384" w:type="dxa"/>
            <w:vAlign w:val="center"/>
          </w:tcPr>
          <w:p w14:paraId="21B69815">
            <w:r>
              <w:rPr>
                <w:rFonts w:hint="eastAsia"/>
              </w:rPr>
              <w:t>锦浪科技</w:t>
            </w:r>
          </w:p>
        </w:tc>
        <w:tc>
          <w:tcPr>
            <w:tcW w:w="1384" w:type="dxa"/>
            <w:vAlign w:val="center"/>
          </w:tcPr>
          <w:p w14:paraId="7A3E9BCE">
            <w:pPr>
              <w:jc w:val="right"/>
            </w:pPr>
            <w:r>
              <w:rPr>
                <w:rFonts w:hint="eastAsia"/>
              </w:rPr>
              <w:t>3,100</w:t>
            </w:r>
          </w:p>
        </w:tc>
        <w:tc>
          <w:tcPr>
            <w:tcW w:w="1384" w:type="dxa"/>
            <w:vAlign w:val="center"/>
          </w:tcPr>
          <w:p w14:paraId="11A112FF">
            <w:pPr>
              <w:jc w:val="right"/>
            </w:pPr>
            <w:r>
              <w:rPr>
                <w:rFonts w:hint="eastAsia"/>
              </w:rPr>
              <w:t>221,371.00</w:t>
            </w:r>
          </w:p>
        </w:tc>
        <w:tc>
          <w:tcPr>
            <w:tcW w:w="1384" w:type="dxa"/>
            <w:vAlign w:val="center"/>
          </w:tcPr>
          <w:p w14:paraId="7B4F65D3">
            <w:pPr>
              <w:jc w:val="right"/>
            </w:pPr>
            <w:r>
              <w:rPr>
                <w:rFonts w:hint="eastAsia"/>
              </w:rPr>
              <w:t>0.26</w:t>
            </w:r>
          </w:p>
        </w:tc>
      </w:tr>
      <w:tr w14:paraId="4657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AAD0EB">
            <w:pPr>
              <w:jc w:val="center"/>
            </w:pPr>
            <w:r>
              <w:rPr>
                <w:rFonts w:hint="eastAsia"/>
              </w:rPr>
              <w:t>142</w:t>
            </w:r>
          </w:p>
        </w:tc>
        <w:tc>
          <w:tcPr>
            <w:tcW w:w="1384" w:type="dxa"/>
            <w:vAlign w:val="center"/>
          </w:tcPr>
          <w:p w14:paraId="377CB630">
            <w:r>
              <w:rPr>
                <w:rFonts w:hint="eastAsia"/>
              </w:rPr>
              <w:t>600879</w:t>
            </w:r>
          </w:p>
        </w:tc>
        <w:tc>
          <w:tcPr>
            <w:tcW w:w="1384" w:type="dxa"/>
            <w:vAlign w:val="center"/>
          </w:tcPr>
          <w:p w14:paraId="14F5D47D">
            <w:r>
              <w:rPr>
                <w:rFonts w:hint="eastAsia"/>
              </w:rPr>
              <w:t>航天电子</w:t>
            </w:r>
          </w:p>
        </w:tc>
        <w:tc>
          <w:tcPr>
            <w:tcW w:w="1384" w:type="dxa"/>
            <w:vAlign w:val="center"/>
          </w:tcPr>
          <w:p w14:paraId="09BEC452">
            <w:pPr>
              <w:jc w:val="right"/>
            </w:pPr>
            <w:r>
              <w:rPr>
                <w:rFonts w:hint="eastAsia"/>
              </w:rPr>
              <w:t>10,200</w:t>
            </w:r>
          </w:p>
        </w:tc>
        <w:tc>
          <w:tcPr>
            <w:tcW w:w="1384" w:type="dxa"/>
            <w:vAlign w:val="center"/>
          </w:tcPr>
          <w:p w14:paraId="478F1419">
            <w:pPr>
              <w:jc w:val="right"/>
            </w:pPr>
            <w:r>
              <w:rPr>
                <w:rFonts w:hint="eastAsia"/>
              </w:rPr>
              <w:t>217,464.00</w:t>
            </w:r>
          </w:p>
        </w:tc>
        <w:tc>
          <w:tcPr>
            <w:tcW w:w="1384" w:type="dxa"/>
            <w:vAlign w:val="center"/>
          </w:tcPr>
          <w:p w14:paraId="0DBECCC3">
            <w:pPr>
              <w:jc w:val="right"/>
            </w:pPr>
            <w:r>
              <w:rPr>
                <w:rFonts w:hint="eastAsia"/>
              </w:rPr>
              <w:t>0.26</w:t>
            </w:r>
          </w:p>
        </w:tc>
      </w:tr>
      <w:tr w14:paraId="01C0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70632">
            <w:pPr>
              <w:jc w:val="center"/>
            </w:pPr>
            <w:r>
              <w:rPr>
                <w:rFonts w:hint="eastAsia"/>
              </w:rPr>
              <w:t>143</w:t>
            </w:r>
          </w:p>
        </w:tc>
        <w:tc>
          <w:tcPr>
            <w:tcW w:w="1384" w:type="dxa"/>
            <w:vAlign w:val="center"/>
          </w:tcPr>
          <w:p w14:paraId="5A9A08B9">
            <w:r>
              <w:rPr>
                <w:rFonts w:hint="eastAsia"/>
              </w:rPr>
              <w:t>300136</w:t>
            </w:r>
          </w:p>
        </w:tc>
        <w:tc>
          <w:tcPr>
            <w:tcW w:w="1384" w:type="dxa"/>
            <w:vAlign w:val="center"/>
          </w:tcPr>
          <w:p w14:paraId="2BE14621">
            <w:r>
              <w:rPr>
                <w:rFonts w:hint="eastAsia"/>
              </w:rPr>
              <w:t>信维通信</w:t>
            </w:r>
          </w:p>
        </w:tc>
        <w:tc>
          <w:tcPr>
            <w:tcW w:w="1384" w:type="dxa"/>
            <w:vAlign w:val="center"/>
          </w:tcPr>
          <w:p w14:paraId="04086DA9">
            <w:pPr>
              <w:jc w:val="right"/>
            </w:pPr>
            <w:r>
              <w:rPr>
                <w:rFonts w:hint="eastAsia"/>
              </w:rPr>
              <w:t>3,500</w:t>
            </w:r>
          </w:p>
        </w:tc>
        <w:tc>
          <w:tcPr>
            <w:tcW w:w="1384" w:type="dxa"/>
            <w:vAlign w:val="center"/>
          </w:tcPr>
          <w:p w14:paraId="7BC8D3D4">
            <w:pPr>
              <w:jc w:val="right"/>
            </w:pPr>
            <w:r>
              <w:rPr>
                <w:rFonts w:hint="eastAsia"/>
              </w:rPr>
              <w:t>217,000.00</w:t>
            </w:r>
          </w:p>
        </w:tc>
        <w:tc>
          <w:tcPr>
            <w:tcW w:w="1384" w:type="dxa"/>
            <w:vAlign w:val="center"/>
          </w:tcPr>
          <w:p w14:paraId="24D66B69">
            <w:pPr>
              <w:jc w:val="right"/>
            </w:pPr>
            <w:r>
              <w:rPr>
                <w:rFonts w:hint="eastAsia"/>
              </w:rPr>
              <w:t>0.26</w:t>
            </w:r>
          </w:p>
        </w:tc>
      </w:tr>
      <w:tr w14:paraId="6D298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A1BD7">
            <w:pPr>
              <w:jc w:val="center"/>
            </w:pPr>
            <w:r>
              <w:rPr>
                <w:rFonts w:hint="eastAsia"/>
              </w:rPr>
              <w:t>144</w:t>
            </w:r>
          </w:p>
        </w:tc>
        <w:tc>
          <w:tcPr>
            <w:tcW w:w="1384" w:type="dxa"/>
            <w:vAlign w:val="center"/>
          </w:tcPr>
          <w:p w14:paraId="6216E655">
            <w:r>
              <w:rPr>
                <w:rFonts w:hint="eastAsia"/>
              </w:rPr>
              <w:t>600562</w:t>
            </w:r>
          </w:p>
        </w:tc>
        <w:tc>
          <w:tcPr>
            <w:tcW w:w="1384" w:type="dxa"/>
            <w:vAlign w:val="center"/>
          </w:tcPr>
          <w:p w14:paraId="748A38D0">
            <w:r>
              <w:rPr>
                <w:rFonts w:hint="eastAsia"/>
              </w:rPr>
              <w:t>国睿科技</w:t>
            </w:r>
          </w:p>
        </w:tc>
        <w:tc>
          <w:tcPr>
            <w:tcW w:w="1384" w:type="dxa"/>
            <w:vAlign w:val="center"/>
          </w:tcPr>
          <w:p w14:paraId="459ADF27">
            <w:pPr>
              <w:jc w:val="right"/>
            </w:pPr>
            <w:r>
              <w:rPr>
                <w:rFonts w:hint="eastAsia"/>
              </w:rPr>
              <w:t>7,600</w:t>
            </w:r>
          </w:p>
        </w:tc>
        <w:tc>
          <w:tcPr>
            <w:tcW w:w="1384" w:type="dxa"/>
            <w:vAlign w:val="center"/>
          </w:tcPr>
          <w:p w14:paraId="534A178A">
            <w:pPr>
              <w:jc w:val="right"/>
            </w:pPr>
            <w:r>
              <w:rPr>
                <w:rFonts w:hint="eastAsia"/>
              </w:rPr>
              <w:t>214,776.00</w:t>
            </w:r>
          </w:p>
        </w:tc>
        <w:tc>
          <w:tcPr>
            <w:tcW w:w="1384" w:type="dxa"/>
            <w:vAlign w:val="center"/>
          </w:tcPr>
          <w:p w14:paraId="2A159EAF">
            <w:pPr>
              <w:jc w:val="right"/>
            </w:pPr>
            <w:r>
              <w:rPr>
                <w:rFonts w:hint="eastAsia"/>
              </w:rPr>
              <w:t>0.26</w:t>
            </w:r>
          </w:p>
        </w:tc>
      </w:tr>
      <w:tr w14:paraId="2D48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60200">
            <w:pPr>
              <w:jc w:val="center"/>
            </w:pPr>
            <w:r>
              <w:rPr>
                <w:rFonts w:hint="eastAsia"/>
              </w:rPr>
              <w:t>145</w:t>
            </w:r>
          </w:p>
        </w:tc>
        <w:tc>
          <w:tcPr>
            <w:tcW w:w="1384" w:type="dxa"/>
            <w:vAlign w:val="center"/>
          </w:tcPr>
          <w:p w14:paraId="1BB0E162">
            <w:r>
              <w:rPr>
                <w:rFonts w:hint="eastAsia"/>
              </w:rPr>
              <w:t>301200</w:t>
            </w:r>
          </w:p>
        </w:tc>
        <w:tc>
          <w:tcPr>
            <w:tcW w:w="1384" w:type="dxa"/>
            <w:vAlign w:val="center"/>
          </w:tcPr>
          <w:p w14:paraId="51294ABD">
            <w:r>
              <w:rPr>
                <w:rFonts w:hint="eastAsia"/>
              </w:rPr>
              <w:t>大族数控</w:t>
            </w:r>
          </w:p>
        </w:tc>
        <w:tc>
          <w:tcPr>
            <w:tcW w:w="1384" w:type="dxa"/>
            <w:vAlign w:val="center"/>
          </w:tcPr>
          <w:p w14:paraId="05C70BD4">
            <w:pPr>
              <w:jc w:val="right"/>
            </w:pPr>
            <w:r>
              <w:rPr>
                <w:rFonts w:hint="eastAsia"/>
              </w:rPr>
              <w:t>1,800</w:t>
            </w:r>
          </w:p>
        </w:tc>
        <w:tc>
          <w:tcPr>
            <w:tcW w:w="1384" w:type="dxa"/>
            <w:vAlign w:val="center"/>
          </w:tcPr>
          <w:p w14:paraId="03060154">
            <w:pPr>
              <w:jc w:val="right"/>
            </w:pPr>
            <w:r>
              <w:rPr>
                <w:rFonts w:hint="eastAsia"/>
              </w:rPr>
              <w:t>213,786.00</w:t>
            </w:r>
          </w:p>
        </w:tc>
        <w:tc>
          <w:tcPr>
            <w:tcW w:w="1384" w:type="dxa"/>
            <w:vAlign w:val="center"/>
          </w:tcPr>
          <w:p w14:paraId="6FB154A0">
            <w:pPr>
              <w:jc w:val="right"/>
            </w:pPr>
            <w:r>
              <w:rPr>
                <w:rFonts w:hint="eastAsia"/>
              </w:rPr>
              <w:t>0.26</w:t>
            </w:r>
          </w:p>
        </w:tc>
      </w:tr>
      <w:tr w14:paraId="438D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A2FC4">
            <w:pPr>
              <w:jc w:val="center"/>
            </w:pPr>
            <w:r>
              <w:rPr>
                <w:rFonts w:hint="eastAsia"/>
              </w:rPr>
              <w:t>146</w:t>
            </w:r>
          </w:p>
        </w:tc>
        <w:tc>
          <w:tcPr>
            <w:tcW w:w="1384" w:type="dxa"/>
            <w:vAlign w:val="center"/>
          </w:tcPr>
          <w:p w14:paraId="04ED89BA">
            <w:r>
              <w:rPr>
                <w:rFonts w:hint="eastAsia"/>
              </w:rPr>
              <w:t>002353</w:t>
            </w:r>
          </w:p>
        </w:tc>
        <w:tc>
          <w:tcPr>
            <w:tcW w:w="1384" w:type="dxa"/>
            <w:vAlign w:val="center"/>
          </w:tcPr>
          <w:p w14:paraId="01B7C9AB">
            <w:r>
              <w:rPr>
                <w:rFonts w:hint="eastAsia"/>
              </w:rPr>
              <w:t>杰瑞股份</w:t>
            </w:r>
          </w:p>
        </w:tc>
        <w:tc>
          <w:tcPr>
            <w:tcW w:w="1384" w:type="dxa"/>
            <w:vAlign w:val="center"/>
          </w:tcPr>
          <w:p w14:paraId="13F2CDB0">
            <w:pPr>
              <w:jc w:val="right"/>
            </w:pPr>
            <w:r>
              <w:rPr>
                <w:rFonts w:hint="eastAsia"/>
              </w:rPr>
              <w:t>3,000</w:t>
            </w:r>
          </w:p>
        </w:tc>
        <w:tc>
          <w:tcPr>
            <w:tcW w:w="1384" w:type="dxa"/>
            <w:vAlign w:val="center"/>
          </w:tcPr>
          <w:p w14:paraId="34801BBB">
            <w:pPr>
              <w:jc w:val="right"/>
            </w:pPr>
            <w:r>
              <w:rPr>
                <w:rFonts w:hint="eastAsia"/>
              </w:rPr>
              <w:t>212,490.00</w:t>
            </w:r>
          </w:p>
        </w:tc>
        <w:tc>
          <w:tcPr>
            <w:tcW w:w="1384" w:type="dxa"/>
            <w:vAlign w:val="center"/>
          </w:tcPr>
          <w:p w14:paraId="1FA5F8DF">
            <w:pPr>
              <w:jc w:val="right"/>
            </w:pPr>
            <w:r>
              <w:rPr>
                <w:rFonts w:hint="eastAsia"/>
              </w:rPr>
              <w:t>0.25</w:t>
            </w:r>
          </w:p>
        </w:tc>
      </w:tr>
      <w:tr w14:paraId="7FD8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515BC">
            <w:pPr>
              <w:jc w:val="center"/>
            </w:pPr>
            <w:r>
              <w:rPr>
                <w:rFonts w:hint="eastAsia"/>
              </w:rPr>
              <w:t>147</w:t>
            </w:r>
          </w:p>
        </w:tc>
        <w:tc>
          <w:tcPr>
            <w:tcW w:w="1384" w:type="dxa"/>
            <w:vAlign w:val="center"/>
          </w:tcPr>
          <w:p w14:paraId="1ECB2510">
            <w:r>
              <w:rPr>
                <w:rFonts w:hint="eastAsia"/>
              </w:rPr>
              <w:t>002608</w:t>
            </w:r>
          </w:p>
        </w:tc>
        <w:tc>
          <w:tcPr>
            <w:tcW w:w="1384" w:type="dxa"/>
            <w:vAlign w:val="center"/>
          </w:tcPr>
          <w:p w14:paraId="29FE7B48">
            <w:r>
              <w:rPr>
                <w:rFonts w:hint="eastAsia"/>
              </w:rPr>
              <w:t>江苏国信</w:t>
            </w:r>
          </w:p>
        </w:tc>
        <w:tc>
          <w:tcPr>
            <w:tcW w:w="1384" w:type="dxa"/>
            <w:vAlign w:val="center"/>
          </w:tcPr>
          <w:p w14:paraId="180DCC35">
            <w:pPr>
              <w:jc w:val="right"/>
            </w:pPr>
            <w:r>
              <w:rPr>
                <w:rFonts w:hint="eastAsia"/>
              </w:rPr>
              <w:t>28,300</w:t>
            </w:r>
          </w:p>
        </w:tc>
        <w:tc>
          <w:tcPr>
            <w:tcW w:w="1384" w:type="dxa"/>
            <w:vAlign w:val="center"/>
          </w:tcPr>
          <w:p w14:paraId="4AA68264">
            <w:pPr>
              <w:jc w:val="right"/>
            </w:pPr>
            <w:r>
              <w:rPr>
                <w:rFonts w:hint="eastAsia"/>
              </w:rPr>
              <w:t>209,137.00</w:t>
            </w:r>
          </w:p>
        </w:tc>
        <w:tc>
          <w:tcPr>
            <w:tcW w:w="1384" w:type="dxa"/>
            <w:vAlign w:val="center"/>
          </w:tcPr>
          <w:p w14:paraId="56012C9D">
            <w:pPr>
              <w:jc w:val="right"/>
            </w:pPr>
            <w:r>
              <w:rPr>
                <w:rFonts w:hint="eastAsia"/>
              </w:rPr>
              <w:t>0.25</w:t>
            </w:r>
          </w:p>
        </w:tc>
      </w:tr>
      <w:tr w14:paraId="21D2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13A8A">
            <w:pPr>
              <w:jc w:val="center"/>
            </w:pPr>
            <w:r>
              <w:rPr>
                <w:rFonts w:hint="eastAsia"/>
              </w:rPr>
              <w:t>148</w:t>
            </w:r>
          </w:p>
        </w:tc>
        <w:tc>
          <w:tcPr>
            <w:tcW w:w="1384" w:type="dxa"/>
            <w:vAlign w:val="center"/>
          </w:tcPr>
          <w:p w14:paraId="1E2085A8">
            <w:r>
              <w:rPr>
                <w:rFonts w:hint="eastAsia"/>
              </w:rPr>
              <w:t>688295</w:t>
            </w:r>
          </w:p>
        </w:tc>
        <w:tc>
          <w:tcPr>
            <w:tcW w:w="1384" w:type="dxa"/>
            <w:vAlign w:val="center"/>
          </w:tcPr>
          <w:p w14:paraId="251AD1A1">
            <w:r>
              <w:rPr>
                <w:rFonts w:hint="eastAsia"/>
              </w:rPr>
              <w:t>中复神鹰</w:t>
            </w:r>
          </w:p>
        </w:tc>
        <w:tc>
          <w:tcPr>
            <w:tcW w:w="1384" w:type="dxa"/>
            <w:vAlign w:val="center"/>
          </w:tcPr>
          <w:p w14:paraId="313D7CAD">
            <w:pPr>
              <w:jc w:val="right"/>
            </w:pPr>
            <w:r>
              <w:rPr>
                <w:rFonts w:hint="eastAsia"/>
              </w:rPr>
              <w:t>6,204</w:t>
            </w:r>
          </w:p>
        </w:tc>
        <w:tc>
          <w:tcPr>
            <w:tcW w:w="1384" w:type="dxa"/>
            <w:vAlign w:val="center"/>
          </w:tcPr>
          <w:p w14:paraId="3D87AA21">
            <w:pPr>
              <w:jc w:val="right"/>
            </w:pPr>
            <w:r>
              <w:rPr>
                <w:rFonts w:hint="eastAsia"/>
              </w:rPr>
              <w:t>203,553.24</w:t>
            </w:r>
          </w:p>
        </w:tc>
        <w:tc>
          <w:tcPr>
            <w:tcW w:w="1384" w:type="dxa"/>
            <w:vAlign w:val="center"/>
          </w:tcPr>
          <w:p w14:paraId="43A21181">
            <w:pPr>
              <w:jc w:val="right"/>
            </w:pPr>
            <w:r>
              <w:rPr>
                <w:rFonts w:hint="eastAsia"/>
              </w:rPr>
              <w:t>0.24</w:t>
            </w:r>
          </w:p>
        </w:tc>
      </w:tr>
      <w:tr w14:paraId="12FB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22561">
            <w:pPr>
              <w:jc w:val="center"/>
            </w:pPr>
            <w:r>
              <w:rPr>
                <w:rFonts w:hint="eastAsia"/>
              </w:rPr>
              <w:t>149</w:t>
            </w:r>
          </w:p>
        </w:tc>
        <w:tc>
          <w:tcPr>
            <w:tcW w:w="1384" w:type="dxa"/>
            <w:vAlign w:val="center"/>
          </w:tcPr>
          <w:p w14:paraId="49BE5C36">
            <w:r>
              <w:rPr>
                <w:rFonts w:hint="eastAsia"/>
              </w:rPr>
              <w:t>600095</w:t>
            </w:r>
          </w:p>
        </w:tc>
        <w:tc>
          <w:tcPr>
            <w:tcW w:w="1384" w:type="dxa"/>
            <w:vAlign w:val="center"/>
          </w:tcPr>
          <w:p w14:paraId="78577580">
            <w:r>
              <w:rPr>
                <w:rFonts w:hint="eastAsia"/>
              </w:rPr>
              <w:t>湘财股份</w:t>
            </w:r>
          </w:p>
        </w:tc>
        <w:tc>
          <w:tcPr>
            <w:tcW w:w="1384" w:type="dxa"/>
            <w:vAlign w:val="center"/>
          </w:tcPr>
          <w:p w14:paraId="5632E275">
            <w:pPr>
              <w:jc w:val="right"/>
            </w:pPr>
            <w:r>
              <w:rPr>
                <w:rFonts w:hint="eastAsia"/>
              </w:rPr>
              <w:t>18,400</w:t>
            </w:r>
          </w:p>
        </w:tc>
        <w:tc>
          <w:tcPr>
            <w:tcW w:w="1384" w:type="dxa"/>
            <w:vAlign w:val="center"/>
          </w:tcPr>
          <w:p w14:paraId="5A2B15AE">
            <w:pPr>
              <w:jc w:val="right"/>
            </w:pPr>
            <w:r>
              <w:rPr>
                <w:rFonts w:hint="eastAsia"/>
              </w:rPr>
              <w:t>203,504.00</w:t>
            </w:r>
          </w:p>
        </w:tc>
        <w:tc>
          <w:tcPr>
            <w:tcW w:w="1384" w:type="dxa"/>
            <w:vAlign w:val="center"/>
          </w:tcPr>
          <w:p w14:paraId="21E825EC">
            <w:pPr>
              <w:jc w:val="right"/>
            </w:pPr>
            <w:r>
              <w:rPr>
                <w:rFonts w:hint="eastAsia"/>
              </w:rPr>
              <w:t>0.24</w:t>
            </w:r>
          </w:p>
        </w:tc>
      </w:tr>
      <w:tr w14:paraId="0CE6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6BE65">
            <w:pPr>
              <w:jc w:val="center"/>
            </w:pPr>
            <w:r>
              <w:rPr>
                <w:rFonts w:hint="eastAsia"/>
              </w:rPr>
              <w:t>150</w:t>
            </w:r>
          </w:p>
        </w:tc>
        <w:tc>
          <w:tcPr>
            <w:tcW w:w="1384" w:type="dxa"/>
            <w:vAlign w:val="center"/>
          </w:tcPr>
          <w:p w14:paraId="5C643960">
            <w:r>
              <w:rPr>
                <w:rFonts w:hint="eastAsia"/>
              </w:rPr>
              <w:t>688347</w:t>
            </w:r>
          </w:p>
        </w:tc>
        <w:tc>
          <w:tcPr>
            <w:tcW w:w="1384" w:type="dxa"/>
            <w:vAlign w:val="center"/>
          </w:tcPr>
          <w:p w14:paraId="234EC2CE">
            <w:r>
              <w:rPr>
                <w:rFonts w:hint="eastAsia"/>
              </w:rPr>
              <w:t>华虹公司</w:t>
            </w:r>
          </w:p>
        </w:tc>
        <w:tc>
          <w:tcPr>
            <w:tcW w:w="1384" w:type="dxa"/>
            <w:vAlign w:val="center"/>
          </w:tcPr>
          <w:p w14:paraId="580C69F4">
            <w:pPr>
              <w:jc w:val="right"/>
            </w:pPr>
            <w:r>
              <w:rPr>
                <w:rFonts w:hint="eastAsia"/>
              </w:rPr>
              <w:t>1,865</w:t>
            </w:r>
          </w:p>
        </w:tc>
        <w:tc>
          <w:tcPr>
            <w:tcW w:w="1384" w:type="dxa"/>
            <w:vAlign w:val="center"/>
          </w:tcPr>
          <w:p w14:paraId="278710EC">
            <w:pPr>
              <w:jc w:val="right"/>
            </w:pPr>
            <w:r>
              <w:rPr>
                <w:rFonts w:hint="eastAsia"/>
              </w:rPr>
              <w:t>201,177.55</w:t>
            </w:r>
          </w:p>
        </w:tc>
        <w:tc>
          <w:tcPr>
            <w:tcW w:w="1384" w:type="dxa"/>
            <w:vAlign w:val="center"/>
          </w:tcPr>
          <w:p w14:paraId="170E1B09">
            <w:pPr>
              <w:jc w:val="right"/>
            </w:pPr>
            <w:r>
              <w:rPr>
                <w:rFonts w:hint="eastAsia"/>
              </w:rPr>
              <w:t>0.24</w:t>
            </w:r>
          </w:p>
        </w:tc>
      </w:tr>
      <w:tr w14:paraId="7F90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E4F1F">
            <w:pPr>
              <w:jc w:val="center"/>
            </w:pPr>
            <w:r>
              <w:rPr>
                <w:rFonts w:hint="eastAsia"/>
              </w:rPr>
              <w:t>151</w:t>
            </w:r>
          </w:p>
        </w:tc>
        <w:tc>
          <w:tcPr>
            <w:tcW w:w="1384" w:type="dxa"/>
            <w:vAlign w:val="center"/>
          </w:tcPr>
          <w:p w14:paraId="38F6F0FC">
            <w:r>
              <w:rPr>
                <w:rFonts w:hint="eastAsia"/>
              </w:rPr>
              <w:t>600685</w:t>
            </w:r>
          </w:p>
        </w:tc>
        <w:tc>
          <w:tcPr>
            <w:tcW w:w="1384" w:type="dxa"/>
            <w:vAlign w:val="center"/>
          </w:tcPr>
          <w:p w14:paraId="3A96A872">
            <w:r>
              <w:rPr>
                <w:rFonts w:hint="eastAsia"/>
              </w:rPr>
              <w:t>中船防务</w:t>
            </w:r>
          </w:p>
        </w:tc>
        <w:tc>
          <w:tcPr>
            <w:tcW w:w="1384" w:type="dxa"/>
            <w:vAlign w:val="center"/>
          </w:tcPr>
          <w:p w14:paraId="34564D61">
            <w:pPr>
              <w:jc w:val="right"/>
            </w:pPr>
            <w:r>
              <w:rPr>
                <w:rFonts w:hint="eastAsia"/>
              </w:rPr>
              <w:t>7,000</w:t>
            </w:r>
          </w:p>
        </w:tc>
        <w:tc>
          <w:tcPr>
            <w:tcW w:w="1384" w:type="dxa"/>
            <w:vAlign w:val="center"/>
          </w:tcPr>
          <w:p w14:paraId="37AF7979">
            <w:pPr>
              <w:jc w:val="right"/>
            </w:pPr>
            <w:r>
              <w:rPr>
                <w:rFonts w:hint="eastAsia"/>
              </w:rPr>
              <w:t>199,150.00</w:t>
            </w:r>
          </w:p>
        </w:tc>
        <w:tc>
          <w:tcPr>
            <w:tcW w:w="1384" w:type="dxa"/>
            <w:vAlign w:val="center"/>
          </w:tcPr>
          <w:p w14:paraId="1EB499BB">
            <w:pPr>
              <w:jc w:val="right"/>
            </w:pPr>
            <w:r>
              <w:rPr>
                <w:rFonts w:hint="eastAsia"/>
              </w:rPr>
              <w:t>0.24</w:t>
            </w:r>
          </w:p>
        </w:tc>
      </w:tr>
      <w:tr w14:paraId="72701337">
        <w:tblPrEx>
          <w:tblCellMar>
            <w:top w:w="0" w:type="dxa"/>
            <w:left w:w="108" w:type="dxa"/>
            <w:bottom w:w="0" w:type="dxa"/>
            <w:right w:w="108" w:type="dxa"/>
          </w:tblCellMar>
        </w:tblPrEx>
        <w:trPr>
          <w:jc w:val="center"/>
        </w:trPr>
        <w:tc>
          <w:tcPr>
            <w:tcW w:w="1384" w:type="dxa"/>
            <w:vAlign w:val="center"/>
          </w:tcPr>
          <w:p w14:paraId="5437C139">
            <w:pPr>
              <w:jc w:val="center"/>
            </w:pPr>
            <w:r>
              <w:rPr>
                <w:rFonts w:hint="eastAsia"/>
              </w:rPr>
              <w:t>152</w:t>
            </w:r>
          </w:p>
        </w:tc>
        <w:tc>
          <w:tcPr>
            <w:tcW w:w="1384" w:type="dxa"/>
            <w:vAlign w:val="center"/>
          </w:tcPr>
          <w:p w14:paraId="5E8324BB">
            <w:r>
              <w:rPr>
                <w:rFonts w:hint="eastAsia"/>
              </w:rPr>
              <w:t>601865</w:t>
            </w:r>
          </w:p>
        </w:tc>
        <w:tc>
          <w:tcPr>
            <w:tcW w:w="1384" w:type="dxa"/>
            <w:vAlign w:val="center"/>
          </w:tcPr>
          <w:p w14:paraId="4DD309FB">
            <w:r>
              <w:rPr>
                <w:rFonts w:hint="eastAsia"/>
              </w:rPr>
              <w:t>福莱特</w:t>
            </w:r>
          </w:p>
        </w:tc>
        <w:tc>
          <w:tcPr>
            <w:tcW w:w="1384" w:type="dxa"/>
            <w:vAlign w:val="center"/>
          </w:tcPr>
          <w:p w14:paraId="17E7BD02">
            <w:pPr>
              <w:jc w:val="right"/>
            </w:pPr>
            <w:r>
              <w:rPr>
                <w:rFonts w:hint="eastAsia"/>
              </w:rPr>
              <w:t>12,700</w:t>
            </w:r>
          </w:p>
        </w:tc>
        <w:tc>
          <w:tcPr>
            <w:tcW w:w="1384" w:type="dxa"/>
            <w:vAlign w:val="center"/>
          </w:tcPr>
          <w:p w14:paraId="20308199">
            <w:pPr>
              <w:jc w:val="right"/>
            </w:pPr>
            <w:r>
              <w:rPr>
                <w:rFonts w:hint="eastAsia"/>
              </w:rPr>
              <w:t>199,009.00</w:t>
            </w:r>
          </w:p>
        </w:tc>
        <w:tc>
          <w:tcPr>
            <w:tcW w:w="1384" w:type="dxa"/>
            <w:vAlign w:val="center"/>
          </w:tcPr>
          <w:p w14:paraId="4B051A6F">
            <w:pPr>
              <w:jc w:val="right"/>
            </w:pPr>
            <w:r>
              <w:rPr>
                <w:rFonts w:hint="eastAsia"/>
              </w:rPr>
              <w:t>0.24</w:t>
            </w:r>
          </w:p>
        </w:tc>
      </w:tr>
      <w:tr w14:paraId="36E6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45B5B">
            <w:pPr>
              <w:jc w:val="center"/>
            </w:pPr>
            <w:r>
              <w:rPr>
                <w:rFonts w:hint="eastAsia"/>
              </w:rPr>
              <w:t>153</w:t>
            </w:r>
          </w:p>
        </w:tc>
        <w:tc>
          <w:tcPr>
            <w:tcW w:w="1384" w:type="dxa"/>
            <w:vAlign w:val="center"/>
          </w:tcPr>
          <w:p w14:paraId="34E8E378">
            <w:r>
              <w:rPr>
                <w:rFonts w:hint="eastAsia"/>
              </w:rPr>
              <w:t>688819</w:t>
            </w:r>
          </w:p>
        </w:tc>
        <w:tc>
          <w:tcPr>
            <w:tcW w:w="1384" w:type="dxa"/>
            <w:vAlign w:val="center"/>
          </w:tcPr>
          <w:p w14:paraId="2FA5E513">
            <w:r>
              <w:rPr>
                <w:rFonts w:hint="eastAsia"/>
              </w:rPr>
              <w:t>天能股份</w:t>
            </w:r>
          </w:p>
        </w:tc>
        <w:tc>
          <w:tcPr>
            <w:tcW w:w="1384" w:type="dxa"/>
            <w:vAlign w:val="center"/>
          </w:tcPr>
          <w:p w14:paraId="1F996152">
            <w:pPr>
              <w:jc w:val="right"/>
            </w:pPr>
            <w:r>
              <w:rPr>
                <w:rFonts w:hint="eastAsia"/>
              </w:rPr>
              <w:t>5,860</w:t>
            </w:r>
          </w:p>
        </w:tc>
        <w:tc>
          <w:tcPr>
            <w:tcW w:w="1384" w:type="dxa"/>
            <w:vAlign w:val="center"/>
          </w:tcPr>
          <w:p w14:paraId="25DB482A">
            <w:pPr>
              <w:jc w:val="right"/>
            </w:pPr>
            <w:r>
              <w:rPr>
                <w:rFonts w:hint="eastAsia"/>
              </w:rPr>
              <w:t>194,669.20</w:t>
            </w:r>
          </w:p>
        </w:tc>
        <w:tc>
          <w:tcPr>
            <w:tcW w:w="1384" w:type="dxa"/>
            <w:vAlign w:val="center"/>
          </w:tcPr>
          <w:p w14:paraId="00B31FEB">
            <w:pPr>
              <w:jc w:val="right"/>
            </w:pPr>
            <w:r>
              <w:rPr>
                <w:rFonts w:hint="eastAsia"/>
              </w:rPr>
              <w:t>0.23</w:t>
            </w:r>
          </w:p>
        </w:tc>
      </w:tr>
      <w:tr w14:paraId="53C6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24474">
            <w:pPr>
              <w:jc w:val="center"/>
            </w:pPr>
            <w:r>
              <w:rPr>
                <w:rFonts w:hint="eastAsia"/>
              </w:rPr>
              <w:t>154</w:t>
            </w:r>
          </w:p>
        </w:tc>
        <w:tc>
          <w:tcPr>
            <w:tcW w:w="1384" w:type="dxa"/>
            <w:vAlign w:val="center"/>
          </w:tcPr>
          <w:p w14:paraId="3F3CAC60">
            <w:r>
              <w:rPr>
                <w:rFonts w:hint="eastAsia"/>
              </w:rPr>
              <w:t>002299</w:t>
            </w:r>
          </w:p>
        </w:tc>
        <w:tc>
          <w:tcPr>
            <w:tcW w:w="1384" w:type="dxa"/>
            <w:vAlign w:val="center"/>
          </w:tcPr>
          <w:p w14:paraId="72C8AADE">
            <w:r>
              <w:rPr>
                <w:rFonts w:hint="eastAsia"/>
              </w:rPr>
              <w:t>圣农发展</w:t>
            </w:r>
          </w:p>
        </w:tc>
        <w:tc>
          <w:tcPr>
            <w:tcW w:w="1384" w:type="dxa"/>
            <w:vAlign w:val="center"/>
          </w:tcPr>
          <w:p w14:paraId="7CF2E595">
            <w:pPr>
              <w:jc w:val="right"/>
            </w:pPr>
            <w:r>
              <w:rPr>
                <w:rFonts w:hint="eastAsia"/>
              </w:rPr>
              <w:t>11,708</w:t>
            </w:r>
          </w:p>
        </w:tc>
        <w:tc>
          <w:tcPr>
            <w:tcW w:w="1384" w:type="dxa"/>
            <w:vAlign w:val="center"/>
          </w:tcPr>
          <w:p w14:paraId="30B80186">
            <w:pPr>
              <w:jc w:val="right"/>
            </w:pPr>
            <w:r>
              <w:rPr>
                <w:rFonts w:hint="eastAsia"/>
              </w:rPr>
              <w:t>193,650.32</w:t>
            </w:r>
          </w:p>
        </w:tc>
        <w:tc>
          <w:tcPr>
            <w:tcW w:w="1384" w:type="dxa"/>
            <w:vAlign w:val="center"/>
          </w:tcPr>
          <w:p w14:paraId="5EE69F7A">
            <w:pPr>
              <w:jc w:val="right"/>
            </w:pPr>
            <w:r>
              <w:rPr>
                <w:rFonts w:hint="eastAsia"/>
              </w:rPr>
              <w:t>0.23</w:t>
            </w:r>
          </w:p>
        </w:tc>
      </w:tr>
      <w:tr w14:paraId="2842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F417A">
            <w:pPr>
              <w:jc w:val="center"/>
            </w:pPr>
            <w:r>
              <w:rPr>
                <w:rFonts w:hint="eastAsia"/>
              </w:rPr>
              <w:t>155</w:t>
            </w:r>
          </w:p>
        </w:tc>
        <w:tc>
          <w:tcPr>
            <w:tcW w:w="1384" w:type="dxa"/>
            <w:vAlign w:val="center"/>
          </w:tcPr>
          <w:p w14:paraId="13E72D75">
            <w:r>
              <w:rPr>
                <w:rFonts w:hint="eastAsia"/>
              </w:rPr>
              <w:t>000987</w:t>
            </w:r>
          </w:p>
        </w:tc>
        <w:tc>
          <w:tcPr>
            <w:tcW w:w="1384" w:type="dxa"/>
            <w:vAlign w:val="center"/>
          </w:tcPr>
          <w:p w14:paraId="4F5E48B3">
            <w:r>
              <w:rPr>
                <w:rFonts w:hint="eastAsia"/>
              </w:rPr>
              <w:t>越秀资本</w:t>
            </w:r>
          </w:p>
        </w:tc>
        <w:tc>
          <w:tcPr>
            <w:tcW w:w="1384" w:type="dxa"/>
            <w:vAlign w:val="center"/>
          </w:tcPr>
          <w:p w14:paraId="0AFA6D75">
            <w:pPr>
              <w:jc w:val="right"/>
            </w:pPr>
            <w:r>
              <w:rPr>
                <w:rFonts w:hint="eastAsia"/>
              </w:rPr>
              <w:t>23,700</w:t>
            </w:r>
          </w:p>
        </w:tc>
        <w:tc>
          <w:tcPr>
            <w:tcW w:w="1384" w:type="dxa"/>
            <w:vAlign w:val="center"/>
          </w:tcPr>
          <w:p w14:paraId="1A33EB0C">
            <w:pPr>
              <w:jc w:val="right"/>
            </w:pPr>
            <w:r>
              <w:rPr>
                <w:rFonts w:hint="eastAsia"/>
              </w:rPr>
              <w:t>192,918.00</w:t>
            </w:r>
          </w:p>
        </w:tc>
        <w:tc>
          <w:tcPr>
            <w:tcW w:w="1384" w:type="dxa"/>
            <w:vAlign w:val="center"/>
          </w:tcPr>
          <w:p w14:paraId="73BFC6E5">
            <w:pPr>
              <w:jc w:val="right"/>
            </w:pPr>
            <w:r>
              <w:rPr>
                <w:rFonts w:hint="eastAsia"/>
              </w:rPr>
              <w:t>0.23</w:t>
            </w:r>
          </w:p>
        </w:tc>
      </w:tr>
      <w:tr w14:paraId="0936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60BC3">
            <w:pPr>
              <w:jc w:val="center"/>
            </w:pPr>
            <w:r>
              <w:rPr>
                <w:rFonts w:hint="eastAsia"/>
              </w:rPr>
              <w:t>156</w:t>
            </w:r>
          </w:p>
        </w:tc>
        <w:tc>
          <w:tcPr>
            <w:tcW w:w="1384" w:type="dxa"/>
            <w:vAlign w:val="center"/>
          </w:tcPr>
          <w:p w14:paraId="0BFE2BEF">
            <w:r>
              <w:rPr>
                <w:rFonts w:hint="eastAsia"/>
              </w:rPr>
              <w:t>600183</w:t>
            </w:r>
          </w:p>
        </w:tc>
        <w:tc>
          <w:tcPr>
            <w:tcW w:w="1384" w:type="dxa"/>
            <w:vAlign w:val="center"/>
          </w:tcPr>
          <w:p w14:paraId="43524A55">
            <w:r>
              <w:rPr>
                <w:rFonts w:hint="eastAsia"/>
              </w:rPr>
              <w:t>生益科技</w:t>
            </w:r>
          </w:p>
        </w:tc>
        <w:tc>
          <w:tcPr>
            <w:tcW w:w="1384" w:type="dxa"/>
            <w:vAlign w:val="center"/>
          </w:tcPr>
          <w:p w14:paraId="6FB1036A">
            <w:pPr>
              <w:jc w:val="right"/>
            </w:pPr>
            <w:r>
              <w:rPr>
                <w:rFonts w:hint="eastAsia"/>
              </w:rPr>
              <w:t>2,700</w:t>
            </w:r>
          </w:p>
        </w:tc>
        <w:tc>
          <w:tcPr>
            <w:tcW w:w="1384" w:type="dxa"/>
            <w:vAlign w:val="center"/>
          </w:tcPr>
          <w:p w14:paraId="4F08B692">
            <w:pPr>
              <w:jc w:val="right"/>
            </w:pPr>
            <w:r>
              <w:rPr>
                <w:rFonts w:hint="eastAsia"/>
              </w:rPr>
              <w:t>192,807.00</w:t>
            </w:r>
          </w:p>
        </w:tc>
        <w:tc>
          <w:tcPr>
            <w:tcW w:w="1384" w:type="dxa"/>
            <w:vAlign w:val="center"/>
          </w:tcPr>
          <w:p w14:paraId="5BAC3A5D">
            <w:pPr>
              <w:jc w:val="right"/>
            </w:pPr>
            <w:r>
              <w:rPr>
                <w:rFonts w:hint="eastAsia"/>
              </w:rPr>
              <w:t>0.23</w:t>
            </w:r>
          </w:p>
        </w:tc>
      </w:tr>
      <w:tr w14:paraId="4445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936FB">
            <w:pPr>
              <w:jc w:val="center"/>
            </w:pPr>
            <w:r>
              <w:rPr>
                <w:rFonts w:hint="eastAsia"/>
              </w:rPr>
              <w:t>157</w:t>
            </w:r>
          </w:p>
        </w:tc>
        <w:tc>
          <w:tcPr>
            <w:tcW w:w="1384" w:type="dxa"/>
            <w:vAlign w:val="center"/>
          </w:tcPr>
          <w:p w14:paraId="3D7AE69A">
            <w:r>
              <w:rPr>
                <w:rFonts w:hint="eastAsia"/>
              </w:rPr>
              <w:t>601138</w:t>
            </w:r>
          </w:p>
        </w:tc>
        <w:tc>
          <w:tcPr>
            <w:tcW w:w="1384" w:type="dxa"/>
            <w:vAlign w:val="center"/>
          </w:tcPr>
          <w:p w14:paraId="0007233B">
            <w:r>
              <w:rPr>
                <w:rFonts w:hint="eastAsia"/>
              </w:rPr>
              <w:t>工业富联</w:t>
            </w:r>
          </w:p>
        </w:tc>
        <w:tc>
          <w:tcPr>
            <w:tcW w:w="1384" w:type="dxa"/>
            <w:vAlign w:val="center"/>
          </w:tcPr>
          <w:p w14:paraId="15483048">
            <w:pPr>
              <w:jc w:val="right"/>
            </w:pPr>
            <w:r>
              <w:rPr>
                <w:rFonts w:hint="eastAsia"/>
              </w:rPr>
              <w:t>3,100</w:t>
            </w:r>
          </w:p>
        </w:tc>
        <w:tc>
          <w:tcPr>
            <w:tcW w:w="1384" w:type="dxa"/>
            <w:vAlign w:val="center"/>
          </w:tcPr>
          <w:p w14:paraId="26E9D84D">
            <w:pPr>
              <w:jc w:val="right"/>
            </w:pPr>
            <w:r>
              <w:rPr>
                <w:rFonts w:hint="eastAsia"/>
              </w:rPr>
              <w:t>192,355.00</w:t>
            </w:r>
          </w:p>
        </w:tc>
        <w:tc>
          <w:tcPr>
            <w:tcW w:w="1384" w:type="dxa"/>
            <w:vAlign w:val="center"/>
          </w:tcPr>
          <w:p w14:paraId="442F2CE3">
            <w:pPr>
              <w:jc w:val="right"/>
            </w:pPr>
            <w:r>
              <w:rPr>
                <w:rFonts w:hint="eastAsia"/>
              </w:rPr>
              <w:t>0.23</w:t>
            </w:r>
          </w:p>
        </w:tc>
      </w:tr>
      <w:tr w14:paraId="431C5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7F08C4">
            <w:pPr>
              <w:jc w:val="center"/>
            </w:pPr>
            <w:r>
              <w:rPr>
                <w:rFonts w:hint="eastAsia"/>
              </w:rPr>
              <w:t>158</w:t>
            </w:r>
          </w:p>
        </w:tc>
        <w:tc>
          <w:tcPr>
            <w:tcW w:w="1384" w:type="dxa"/>
            <w:vAlign w:val="center"/>
          </w:tcPr>
          <w:p w14:paraId="79B629C3">
            <w:r>
              <w:rPr>
                <w:rFonts w:hint="eastAsia"/>
              </w:rPr>
              <w:t>601918</w:t>
            </w:r>
          </w:p>
        </w:tc>
        <w:tc>
          <w:tcPr>
            <w:tcW w:w="1384" w:type="dxa"/>
            <w:vAlign w:val="center"/>
          </w:tcPr>
          <w:p w14:paraId="216B3A9D">
            <w:r>
              <w:rPr>
                <w:rFonts w:hint="eastAsia"/>
              </w:rPr>
              <w:t>新集能源</w:t>
            </w:r>
          </w:p>
        </w:tc>
        <w:tc>
          <w:tcPr>
            <w:tcW w:w="1384" w:type="dxa"/>
            <w:vAlign w:val="center"/>
          </w:tcPr>
          <w:p w14:paraId="18A6567F">
            <w:pPr>
              <w:jc w:val="right"/>
            </w:pPr>
            <w:r>
              <w:rPr>
                <w:rFonts w:hint="eastAsia"/>
              </w:rPr>
              <w:t>29,000</w:t>
            </w:r>
          </w:p>
        </w:tc>
        <w:tc>
          <w:tcPr>
            <w:tcW w:w="1384" w:type="dxa"/>
            <w:vAlign w:val="center"/>
          </w:tcPr>
          <w:p w14:paraId="1557C310">
            <w:pPr>
              <w:jc w:val="right"/>
            </w:pPr>
            <w:r>
              <w:rPr>
                <w:rFonts w:hint="eastAsia"/>
              </w:rPr>
              <w:t>191,690.00</w:t>
            </w:r>
          </w:p>
        </w:tc>
        <w:tc>
          <w:tcPr>
            <w:tcW w:w="1384" w:type="dxa"/>
            <w:vAlign w:val="center"/>
          </w:tcPr>
          <w:p w14:paraId="7AF5A157">
            <w:pPr>
              <w:jc w:val="right"/>
            </w:pPr>
            <w:r>
              <w:rPr>
                <w:rFonts w:hint="eastAsia"/>
              </w:rPr>
              <w:t>0.23</w:t>
            </w:r>
          </w:p>
        </w:tc>
      </w:tr>
      <w:tr w14:paraId="072D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670879">
            <w:pPr>
              <w:jc w:val="center"/>
            </w:pPr>
            <w:r>
              <w:rPr>
                <w:rFonts w:hint="eastAsia"/>
              </w:rPr>
              <w:t>159</w:t>
            </w:r>
          </w:p>
        </w:tc>
        <w:tc>
          <w:tcPr>
            <w:tcW w:w="1384" w:type="dxa"/>
            <w:vAlign w:val="center"/>
          </w:tcPr>
          <w:p w14:paraId="04FB0DA0">
            <w:r>
              <w:rPr>
                <w:rFonts w:hint="eastAsia"/>
              </w:rPr>
              <w:t>300223</w:t>
            </w:r>
          </w:p>
        </w:tc>
        <w:tc>
          <w:tcPr>
            <w:tcW w:w="1384" w:type="dxa"/>
            <w:vAlign w:val="center"/>
          </w:tcPr>
          <w:p w14:paraId="12262EC1">
            <w:r>
              <w:rPr>
                <w:rFonts w:hint="eastAsia"/>
              </w:rPr>
              <w:t>北京君正</w:t>
            </w:r>
          </w:p>
        </w:tc>
        <w:tc>
          <w:tcPr>
            <w:tcW w:w="1384" w:type="dxa"/>
            <w:vAlign w:val="center"/>
          </w:tcPr>
          <w:p w14:paraId="7F287995">
            <w:pPr>
              <w:jc w:val="right"/>
            </w:pPr>
            <w:r>
              <w:rPr>
                <w:rFonts w:hint="eastAsia"/>
              </w:rPr>
              <w:t>1,800</w:t>
            </w:r>
          </w:p>
        </w:tc>
        <w:tc>
          <w:tcPr>
            <w:tcW w:w="1384" w:type="dxa"/>
            <w:vAlign w:val="center"/>
          </w:tcPr>
          <w:p w14:paraId="39F25F7F">
            <w:pPr>
              <w:jc w:val="right"/>
            </w:pPr>
            <w:r>
              <w:rPr>
                <w:rFonts w:hint="eastAsia"/>
              </w:rPr>
              <w:t>190,872.00</w:t>
            </w:r>
          </w:p>
        </w:tc>
        <w:tc>
          <w:tcPr>
            <w:tcW w:w="1384" w:type="dxa"/>
            <w:vAlign w:val="center"/>
          </w:tcPr>
          <w:p w14:paraId="0318F94D">
            <w:pPr>
              <w:jc w:val="right"/>
            </w:pPr>
            <w:r>
              <w:rPr>
                <w:rFonts w:hint="eastAsia"/>
              </w:rPr>
              <w:t>0.23</w:t>
            </w:r>
          </w:p>
        </w:tc>
      </w:tr>
      <w:tr w14:paraId="5D3E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26B61">
            <w:pPr>
              <w:jc w:val="center"/>
            </w:pPr>
            <w:r>
              <w:rPr>
                <w:rFonts w:hint="eastAsia"/>
              </w:rPr>
              <w:t>160</w:t>
            </w:r>
          </w:p>
        </w:tc>
        <w:tc>
          <w:tcPr>
            <w:tcW w:w="1384" w:type="dxa"/>
            <w:vAlign w:val="center"/>
          </w:tcPr>
          <w:p w14:paraId="7A91C544">
            <w:r>
              <w:rPr>
                <w:rFonts w:hint="eastAsia"/>
              </w:rPr>
              <w:t>600578</w:t>
            </w:r>
          </w:p>
        </w:tc>
        <w:tc>
          <w:tcPr>
            <w:tcW w:w="1384" w:type="dxa"/>
            <w:vAlign w:val="center"/>
          </w:tcPr>
          <w:p w14:paraId="14CBA858">
            <w:r>
              <w:rPr>
                <w:rFonts w:hint="eastAsia"/>
              </w:rPr>
              <w:t>京能电力</w:t>
            </w:r>
          </w:p>
        </w:tc>
        <w:tc>
          <w:tcPr>
            <w:tcW w:w="1384" w:type="dxa"/>
            <w:vAlign w:val="center"/>
          </w:tcPr>
          <w:p w14:paraId="00E89920">
            <w:pPr>
              <w:jc w:val="right"/>
            </w:pPr>
            <w:r>
              <w:rPr>
                <w:rFonts w:hint="eastAsia"/>
              </w:rPr>
              <w:t>37,300</w:t>
            </w:r>
          </w:p>
        </w:tc>
        <w:tc>
          <w:tcPr>
            <w:tcW w:w="1384" w:type="dxa"/>
            <w:vAlign w:val="center"/>
          </w:tcPr>
          <w:p w14:paraId="30277C5F">
            <w:pPr>
              <w:jc w:val="right"/>
            </w:pPr>
            <w:r>
              <w:rPr>
                <w:rFonts w:hint="eastAsia"/>
              </w:rPr>
              <w:t>190,230.00</w:t>
            </w:r>
          </w:p>
        </w:tc>
        <w:tc>
          <w:tcPr>
            <w:tcW w:w="1384" w:type="dxa"/>
            <w:vAlign w:val="center"/>
          </w:tcPr>
          <w:p w14:paraId="45D8ACC4">
            <w:pPr>
              <w:jc w:val="right"/>
            </w:pPr>
            <w:r>
              <w:rPr>
                <w:rFonts w:hint="eastAsia"/>
              </w:rPr>
              <w:t>0.23</w:t>
            </w:r>
          </w:p>
        </w:tc>
      </w:tr>
      <w:tr w14:paraId="2AF6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16526F">
            <w:pPr>
              <w:jc w:val="center"/>
            </w:pPr>
            <w:r>
              <w:rPr>
                <w:rFonts w:hint="eastAsia"/>
              </w:rPr>
              <w:t>161</w:t>
            </w:r>
          </w:p>
        </w:tc>
        <w:tc>
          <w:tcPr>
            <w:tcW w:w="1384" w:type="dxa"/>
            <w:vAlign w:val="center"/>
          </w:tcPr>
          <w:p w14:paraId="1B15C59A">
            <w:r>
              <w:rPr>
                <w:rFonts w:hint="eastAsia"/>
              </w:rPr>
              <w:t>688561</w:t>
            </w:r>
          </w:p>
        </w:tc>
        <w:tc>
          <w:tcPr>
            <w:tcW w:w="1384" w:type="dxa"/>
            <w:vAlign w:val="center"/>
          </w:tcPr>
          <w:p w14:paraId="758D0974">
            <w:r>
              <w:rPr>
                <w:rFonts w:hint="eastAsia"/>
              </w:rPr>
              <w:t>奇安信</w:t>
            </w:r>
          </w:p>
        </w:tc>
        <w:tc>
          <w:tcPr>
            <w:tcW w:w="1384" w:type="dxa"/>
            <w:vAlign w:val="center"/>
          </w:tcPr>
          <w:p w14:paraId="1CA49B53">
            <w:pPr>
              <w:jc w:val="right"/>
            </w:pPr>
            <w:r>
              <w:rPr>
                <w:rFonts w:hint="eastAsia"/>
              </w:rPr>
              <w:t>5,335</w:t>
            </w:r>
          </w:p>
        </w:tc>
        <w:tc>
          <w:tcPr>
            <w:tcW w:w="1384" w:type="dxa"/>
            <w:vAlign w:val="center"/>
          </w:tcPr>
          <w:p w14:paraId="42A2D66F">
            <w:pPr>
              <w:jc w:val="right"/>
            </w:pPr>
            <w:r>
              <w:rPr>
                <w:rFonts w:hint="eastAsia"/>
              </w:rPr>
              <w:t>189,819.30</w:t>
            </w:r>
          </w:p>
        </w:tc>
        <w:tc>
          <w:tcPr>
            <w:tcW w:w="1384" w:type="dxa"/>
            <w:vAlign w:val="center"/>
          </w:tcPr>
          <w:p w14:paraId="213033E6">
            <w:pPr>
              <w:jc w:val="right"/>
            </w:pPr>
            <w:r>
              <w:rPr>
                <w:rFonts w:hint="eastAsia"/>
              </w:rPr>
              <w:t>0.23</w:t>
            </w:r>
          </w:p>
        </w:tc>
      </w:tr>
      <w:tr w14:paraId="1343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716CB3">
            <w:pPr>
              <w:jc w:val="center"/>
            </w:pPr>
            <w:r>
              <w:rPr>
                <w:rFonts w:hint="eastAsia"/>
              </w:rPr>
              <w:t>162</w:t>
            </w:r>
          </w:p>
        </w:tc>
        <w:tc>
          <w:tcPr>
            <w:tcW w:w="1384" w:type="dxa"/>
            <w:vAlign w:val="center"/>
          </w:tcPr>
          <w:p w14:paraId="08423345">
            <w:r>
              <w:rPr>
                <w:rFonts w:hint="eastAsia"/>
              </w:rPr>
              <w:t>603899</w:t>
            </w:r>
          </w:p>
        </w:tc>
        <w:tc>
          <w:tcPr>
            <w:tcW w:w="1384" w:type="dxa"/>
            <w:vAlign w:val="center"/>
          </w:tcPr>
          <w:p w14:paraId="2488E92A">
            <w:r>
              <w:rPr>
                <w:rFonts w:hint="eastAsia"/>
              </w:rPr>
              <w:t>晨光股份</w:t>
            </w:r>
          </w:p>
        </w:tc>
        <w:tc>
          <w:tcPr>
            <w:tcW w:w="1384" w:type="dxa"/>
            <w:vAlign w:val="center"/>
          </w:tcPr>
          <w:p w14:paraId="7FCCF064">
            <w:pPr>
              <w:jc w:val="right"/>
            </w:pPr>
            <w:r>
              <w:rPr>
                <w:rFonts w:hint="eastAsia"/>
              </w:rPr>
              <w:t>7,000</w:t>
            </w:r>
          </w:p>
        </w:tc>
        <w:tc>
          <w:tcPr>
            <w:tcW w:w="1384" w:type="dxa"/>
            <w:vAlign w:val="center"/>
          </w:tcPr>
          <w:p w14:paraId="6893C3F3">
            <w:pPr>
              <w:jc w:val="right"/>
            </w:pPr>
            <w:r>
              <w:rPr>
                <w:rFonts w:hint="eastAsia"/>
              </w:rPr>
              <w:t>189,420.00</w:t>
            </w:r>
          </w:p>
        </w:tc>
        <w:tc>
          <w:tcPr>
            <w:tcW w:w="1384" w:type="dxa"/>
            <w:vAlign w:val="center"/>
          </w:tcPr>
          <w:p w14:paraId="42BDB005">
            <w:pPr>
              <w:jc w:val="right"/>
            </w:pPr>
            <w:r>
              <w:rPr>
                <w:rFonts w:hint="eastAsia"/>
              </w:rPr>
              <w:t>0.23</w:t>
            </w:r>
          </w:p>
        </w:tc>
      </w:tr>
      <w:tr w14:paraId="02AE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F5001">
            <w:pPr>
              <w:jc w:val="center"/>
            </w:pPr>
            <w:r>
              <w:rPr>
                <w:rFonts w:hint="eastAsia"/>
              </w:rPr>
              <w:t>163</w:t>
            </w:r>
          </w:p>
        </w:tc>
        <w:tc>
          <w:tcPr>
            <w:tcW w:w="1384" w:type="dxa"/>
            <w:vAlign w:val="center"/>
          </w:tcPr>
          <w:p w14:paraId="1DB6DCD6">
            <w:r>
              <w:rPr>
                <w:rFonts w:hint="eastAsia"/>
              </w:rPr>
              <w:t>000733</w:t>
            </w:r>
          </w:p>
        </w:tc>
        <w:tc>
          <w:tcPr>
            <w:tcW w:w="1384" w:type="dxa"/>
            <w:vAlign w:val="center"/>
          </w:tcPr>
          <w:p w14:paraId="0438B567">
            <w:r>
              <w:rPr>
                <w:rFonts w:hint="eastAsia"/>
              </w:rPr>
              <w:t>振华科技</w:t>
            </w:r>
          </w:p>
        </w:tc>
        <w:tc>
          <w:tcPr>
            <w:tcW w:w="1384" w:type="dxa"/>
            <w:vAlign w:val="center"/>
          </w:tcPr>
          <w:p w14:paraId="4FB9BCB9">
            <w:pPr>
              <w:jc w:val="right"/>
            </w:pPr>
            <w:r>
              <w:rPr>
                <w:rFonts w:hint="eastAsia"/>
              </w:rPr>
              <w:t>3,600</w:t>
            </w:r>
          </w:p>
        </w:tc>
        <w:tc>
          <w:tcPr>
            <w:tcW w:w="1384" w:type="dxa"/>
            <w:vAlign w:val="center"/>
          </w:tcPr>
          <w:p w14:paraId="447DA572">
            <w:pPr>
              <w:jc w:val="right"/>
            </w:pPr>
            <w:r>
              <w:rPr>
                <w:rFonts w:hint="eastAsia"/>
              </w:rPr>
              <w:t>188,676.00</w:t>
            </w:r>
          </w:p>
        </w:tc>
        <w:tc>
          <w:tcPr>
            <w:tcW w:w="1384" w:type="dxa"/>
            <w:vAlign w:val="center"/>
          </w:tcPr>
          <w:p w14:paraId="10E3DB58">
            <w:pPr>
              <w:jc w:val="right"/>
            </w:pPr>
            <w:r>
              <w:rPr>
                <w:rFonts w:hint="eastAsia"/>
              </w:rPr>
              <w:t>0.23</w:t>
            </w:r>
          </w:p>
        </w:tc>
      </w:tr>
      <w:tr w14:paraId="265C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27867">
            <w:pPr>
              <w:jc w:val="center"/>
            </w:pPr>
            <w:r>
              <w:rPr>
                <w:rFonts w:hint="eastAsia"/>
              </w:rPr>
              <w:t>164</w:t>
            </w:r>
          </w:p>
        </w:tc>
        <w:tc>
          <w:tcPr>
            <w:tcW w:w="1384" w:type="dxa"/>
            <w:vAlign w:val="center"/>
          </w:tcPr>
          <w:p w14:paraId="342BA075">
            <w:r>
              <w:rPr>
                <w:rFonts w:hint="eastAsia"/>
              </w:rPr>
              <w:t>002916</w:t>
            </w:r>
          </w:p>
        </w:tc>
        <w:tc>
          <w:tcPr>
            <w:tcW w:w="1384" w:type="dxa"/>
            <w:vAlign w:val="center"/>
          </w:tcPr>
          <w:p w14:paraId="6C1613AA">
            <w:r>
              <w:rPr>
                <w:rFonts w:hint="eastAsia"/>
              </w:rPr>
              <w:t>深南电路</w:t>
            </w:r>
          </w:p>
        </w:tc>
        <w:tc>
          <w:tcPr>
            <w:tcW w:w="1384" w:type="dxa"/>
            <w:vAlign w:val="center"/>
          </w:tcPr>
          <w:p w14:paraId="0D3D76DB">
            <w:pPr>
              <w:jc w:val="right"/>
            </w:pPr>
            <w:r>
              <w:rPr>
                <w:rFonts w:hint="eastAsia"/>
              </w:rPr>
              <w:t>800</w:t>
            </w:r>
          </w:p>
        </w:tc>
        <w:tc>
          <w:tcPr>
            <w:tcW w:w="1384" w:type="dxa"/>
            <w:vAlign w:val="center"/>
          </w:tcPr>
          <w:p w14:paraId="4EFA8C29">
            <w:pPr>
              <w:jc w:val="right"/>
            </w:pPr>
            <w:r>
              <w:rPr>
                <w:rFonts w:hint="eastAsia"/>
              </w:rPr>
              <w:t>185,832.00</w:t>
            </w:r>
          </w:p>
        </w:tc>
        <w:tc>
          <w:tcPr>
            <w:tcW w:w="1384" w:type="dxa"/>
            <w:vAlign w:val="center"/>
          </w:tcPr>
          <w:p w14:paraId="27640B88">
            <w:pPr>
              <w:jc w:val="right"/>
            </w:pPr>
            <w:r>
              <w:rPr>
                <w:rFonts w:hint="eastAsia"/>
              </w:rPr>
              <w:t>0.22</w:t>
            </w:r>
          </w:p>
        </w:tc>
      </w:tr>
      <w:tr w14:paraId="072E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8D361">
            <w:pPr>
              <w:jc w:val="center"/>
            </w:pPr>
            <w:r>
              <w:rPr>
                <w:rFonts w:hint="eastAsia"/>
              </w:rPr>
              <w:t>165</w:t>
            </w:r>
          </w:p>
        </w:tc>
        <w:tc>
          <w:tcPr>
            <w:tcW w:w="1384" w:type="dxa"/>
            <w:vAlign w:val="center"/>
          </w:tcPr>
          <w:p w14:paraId="46AC606B">
            <w:r>
              <w:rPr>
                <w:rFonts w:hint="eastAsia"/>
              </w:rPr>
              <w:t>300308</w:t>
            </w:r>
          </w:p>
        </w:tc>
        <w:tc>
          <w:tcPr>
            <w:tcW w:w="1384" w:type="dxa"/>
            <w:vAlign w:val="center"/>
          </w:tcPr>
          <w:p w14:paraId="3C33EB9A">
            <w:r>
              <w:rPr>
                <w:rFonts w:hint="eastAsia"/>
              </w:rPr>
              <w:t>中际旭创</w:t>
            </w:r>
          </w:p>
        </w:tc>
        <w:tc>
          <w:tcPr>
            <w:tcW w:w="1384" w:type="dxa"/>
            <w:vAlign w:val="center"/>
          </w:tcPr>
          <w:p w14:paraId="18BFE9DC">
            <w:pPr>
              <w:jc w:val="right"/>
            </w:pPr>
            <w:r>
              <w:rPr>
                <w:rFonts w:hint="eastAsia"/>
              </w:rPr>
              <w:t>300</w:t>
            </w:r>
          </w:p>
        </w:tc>
        <w:tc>
          <w:tcPr>
            <w:tcW w:w="1384" w:type="dxa"/>
            <w:vAlign w:val="center"/>
          </w:tcPr>
          <w:p w14:paraId="7913315E">
            <w:pPr>
              <w:jc w:val="right"/>
            </w:pPr>
            <w:r>
              <w:rPr>
                <w:rFonts w:hint="eastAsia"/>
              </w:rPr>
              <w:t>183,000.00</w:t>
            </w:r>
          </w:p>
        </w:tc>
        <w:tc>
          <w:tcPr>
            <w:tcW w:w="1384" w:type="dxa"/>
            <w:vAlign w:val="center"/>
          </w:tcPr>
          <w:p w14:paraId="4E512A02">
            <w:pPr>
              <w:jc w:val="right"/>
            </w:pPr>
            <w:r>
              <w:rPr>
                <w:rFonts w:hint="eastAsia"/>
              </w:rPr>
              <w:t>0.22</w:t>
            </w:r>
          </w:p>
        </w:tc>
      </w:tr>
      <w:tr w14:paraId="43A2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A966E">
            <w:pPr>
              <w:jc w:val="center"/>
            </w:pPr>
            <w:r>
              <w:rPr>
                <w:rFonts w:hint="eastAsia"/>
              </w:rPr>
              <w:t>166</w:t>
            </w:r>
          </w:p>
        </w:tc>
        <w:tc>
          <w:tcPr>
            <w:tcW w:w="1384" w:type="dxa"/>
            <w:vAlign w:val="center"/>
          </w:tcPr>
          <w:p w14:paraId="39E33652">
            <w:r>
              <w:rPr>
                <w:rFonts w:hint="eastAsia"/>
              </w:rPr>
              <w:t>600906</w:t>
            </w:r>
          </w:p>
        </w:tc>
        <w:tc>
          <w:tcPr>
            <w:tcW w:w="1384" w:type="dxa"/>
            <w:vAlign w:val="center"/>
          </w:tcPr>
          <w:p w14:paraId="6E34FDE0">
            <w:r>
              <w:rPr>
                <w:rFonts w:hint="eastAsia"/>
              </w:rPr>
              <w:t>财达证券</w:t>
            </w:r>
          </w:p>
        </w:tc>
        <w:tc>
          <w:tcPr>
            <w:tcW w:w="1384" w:type="dxa"/>
            <w:vAlign w:val="center"/>
          </w:tcPr>
          <w:p w14:paraId="5E40AB35">
            <w:pPr>
              <w:jc w:val="right"/>
            </w:pPr>
            <w:r>
              <w:rPr>
                <w:rFonts w:hint="eastAsia"/>
              </w:rPr>
              <w:t>27,100</w:t>
            </w:r>
          </w:p>
        </w:tc>
        <w:tc>
          <w:tcPr>
            <w:tcW w:w="1384" w:type="dxa"/>
            <w:vAlign w:val="center"/>
          </w:tcPr>
          <w:p w14:paraId="15767CEF">
            <w:pPr>
              <w:jc w:val="right"/>
            </w:pPr>
            <w:r>
              <w:rPr>
                <w:rFonts w:hint="eastAsia"/>
              </w:rPr>
              <w:t>180,757.00</w:t>
            </w:r>
          </w:p>
        </w:tc>
        <w:tc>
          <w:tcPr>
            <w:tcW w:w="1384" w:type="dxa"/>
            <w:vAlign w:val="center"/>
          </w:tcPr>
          <w:p w14:paraId="7D76C213">
            <w:pPr>
              <w:jc w:val="right"/>
            </w:pPr>
            <w:r>
              <w:rPr>
                <w:rFonts w:hint="eastAsia"/>
              </w:rPr>
              <w:t>0.22</w:t>
            </w:r>
          </w:p>
        </w:tc>
      </w:tr>
      <w:tr w14:paraId="425F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E6836">
            <w:pPr>
              <w:jc w:val="center"/>
            </w:pPr>
            <w:r>
              <w:rPr>
                <w:rFonts w:hint="eastAsia"/>
              </w:rPr>
              <w:t>167</w:t>
            </w:r>
          </w:p>
        </w:tc>
        <w:tc>
          <w:tcPr>
            <w:tcW w:w="1384" w:type="dxa"/>
            <w:vAlign w:val="center"/>
          </w:tcPr>
          <w:p w14:paraId="2F787392">
            <w:r>
              <w:rPr>
                <w:rFonts w:hint="eastAsia"/>
              </w:rPr>
              <w:t>688025</w:t>
            </w:r>
          </w:p>
        </w:tc>
        <w:tc>
          <w:tcPr>
            <w:tcW w:w="1384" w:type="dxa"/>
            <w:vAlign w:val="center"/>
          </w:tcPr>
          <w:p w14:paraId="551022DE">
            <w:r>
              <w:rPr>
                <w:rFonts w:hint="eastAsia"/>
              </w:rPr>
              <w:t>杰普特</w:t>
            </w:r>
          </w:p>
        </w:tc>
        <w:tc>
          <w:tcPr>
            <w:tcW w:w="1384" w:type="dxa"/>
            <w:vAlign w:val="center"/>
          </w:tcPr>
          <w:p w14:paraId="1B31DFB8">
            <w:pPr>
              <w:jc w:val="right"/>
            </w:pPr>
            <w:r>
              <w:rPr>
                <w:rFonts w:hint="eastAsia"/>
              </w:rPr>
              <w:t>1,268</w:t>
            </w:r>
          </w:p>
        </w:tc>
        <w:tc>
          <w:tcPr>
            <w:tcW w:w="1384" w:type="dxa"/>
            <w:vAlign w:val="center"/>
          </w:tcPr>
          <w:p w14:paraId="22ABE6CD">
            <w:pPr>
              <w:jc w:val="right"/>
            </w:pPr>
            <w:r>
              <w:rPr>
                <w:rFonts w:hint="eastAsia"/>
              </w:rPr>
              <w:t>179,510.76</w:t>
            </w:r>
          </w:p>
        </w:tc>
        <w:tc>
          <w:tcPr>
            <w:tcW w:w="1384" w:type="dxa"/>
            <w:vAlign w:val="center"/>
          </w:tcPr>
          <w:p w14:paraId="57EFC5F9">
            <w:pPr>
              <w:jc w:val="right"/>
            </w:pPr>
            <w:r>
              <w:rPr>
                <w:rFonts w:hint="eastAsia"/>
              </w:rPr>
              <w:t>0.21</w:t>
            </w:r>
          </w:p>
        </w:tc>
      </w:tr>
      <w:tr w14:paraId="2003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89A7D">
            <w:pPr>
              <w:jc w:val="center"/>
            </w:pPr>
            <w:r>
              <w:rPr>
                <w:rFonts w:hint="eastAsia"/>
              </w:rPr>
              <w:t>168</w:t>
            </w:r>
          </w:p>
        </w:tc>
        <w:tc>
          <w:tcPr>
            <w:tcW w:w="1384" w:type="dxa"/>
            <w:vAlign w:val="center"/>
          </w:tcPr>
          <w:p w14:paraId="654216DE">
            <w:r>
              <w:rPr>
                <w:rFonts w:hint="eastAsia"/>
              </w:rPr>
              <w:t>600032</w:t>
            </w:r>
          </w:p>
        </w:tc>
        <w:tc>
          <w:tcPr>
            <w:tcW w:w="1384" w:type="dxa"/>
            <w:vAlign w:val="center"/>
          </w:tcPr>
          <w:p w14:paraId="6E3EF44F">
            <w:r>
              <w:rPr>
                <w:rFonts w:hint="eastAsia"/>
              </w:rPr>
              <w:t>浙江新能</w:t>
            </w:r>
          </w:p>
        </w:tc>
        <w:tc>
          <w:tcPr>
            <w:tcW w:w="1384" w:type="dxa"/>
            <w:vAlign w:val="center"/>
          </w:tcPr>
          <w:p w14:paraId="1488BF26">
            <w:pPr>
              <w:jc w:val="right"/>
            </w:pPr>
            <w:r>
              <w:rPr>
                <w:rFonts w:hint="eastAsia"/>
              </w:rPr>
              <w:t>23,900</w:t>
            </w:r>
          </w:p>
        </w:tc>
        <w:tc>
          <w:tcPr>
            <w:tcW w:w="1384" w:type="dxa"/>
            <w:vAlign w:val="center"/>
          </w:tcPr>
          <w:p w14:paraId="418A75A8">
            <w:pPr>
              <w:jc w:val="right"/>
            </w:pPr>
            <w:r>
              <w:rPr>
                <w:rFonts w:hint="eastAsia"/>
              </w:rPr>
              <w:t>177,099.00</w:t>
            </w:r>
          </w:p>
        </w:tc>
        <w:tc>
          <w:tcPr>
            <w:tcW w:w="1384" w:type="dxa"/>
            <w:vAlign w:val="center"/>
          </w:tcPr>
          <w:p w14:paraId="52335BFC">
            <w:pPr>
              <w:jc w:val="right"/>
            </w:pPr>
            <w:r>
              <w:rPr>
                <w:rFonts w:hint="eastAsia"/>
              </w:rPr>
              <w:t>0.21</w:t>
            </w:r>
          </w:p>
        </w:tc>
      </w:tr>
      <w:tr w14:paraId="190E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BA9698">
            <w:pPr>
              <w:jc w:val="center"/>
            </w:pPr>
            <w:r>
              <w:rPr>
                <w:rFonts w:hint="eastAsia"/>
              </w:rPr>
              <w:t>169</w:t>
            </w:r>
          </w:p>
        </w:tc>
        <w:tc>
          <w:tcPr>
            <w:tcW w:w="1384" w:type="dxa"/>
            <w:vAlign w:val="center"/>
          </w:tcPr>
          <w:p w14:paraId="3A3F6EAE">
            <w:r>
              <w:rPr>
                <w:rFonts w:hint="eastAsia"/>
              </w:rPr>
              <w:t>300115</w:t>
            </w:r>
          </w:p>
        </w:tc>
        <w:tc>
          <w:tcPr>
            <w:tcW w:w="1384" w:type="dxa"/>
            <w:vAlign w:val="center"/>
          </w:tcPr>
          <w:p w14:paraId="48AD4C7B">
            <w:r>
              <w:rPr>
                <w:rFonts w:hint="eastAsia"/>
              </w:rPr>
              <w:t>长盈精密</w:t>
            </w:r>
          </w:p>
        </w:tc>
        <w:tc>
          <w:tcPr>
            <w:tcW w:w="1384" w:type="dxa"/>
            <w:vAlign w:val="center"/>
          </w:tcPr>
          <w:p w14:paraId="349504B8">
            <w:pPr>
              <w:jc w:val="right"/>
            </w:pPr>
            <w:r>
              <w:rPr>
                <w:rFonts w:hint="eastAsia"/>
              </w:rPr>
              <w:t>3,800</w:t>
            </w:r>
          </w:p>
        </w:tc>
        <w:tc>
          <w:tcPr>
            <w:tcW w:w="1384" w:type="dxa"/>
            <w:vAlign w:val="center"/>
          </w:tcPr>
          <w:p w14:paraId="4BD84794">
            <w:pPr>
              <w:jc w:val="right"/>
            </w:pPr>
            <w:r>
              <w:rPr>
                <w:rFonts w:hint="eastAsia"/>
              </w:rPr>
              <w:t>176,700.00</w:t>
            </w:r>
          </w:p>
        </w:tc>
        <w:tc>
          <w:tcPr>
            <w:tcW w:w="1384" w:type="dxa"/>
            <w:vAlign w:val="center"/>
          </w:tcPr>
          <w:p w14:paraId="47B1DA37">
            <w:pPr>
              <w:jc w:val="right"/>
            </w:pPr>
            <w:r>
              <w:rPr>
                <w:rFonts w:hint="eastAsia"/>
              </w:rPr>
              <w:t>0.21</w:t>
            </w:r>
          </w:p>
        </w:tc>
      </w:tr>
      <w:tr w14:paraId="44F8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D2AD2">
            <w:pPr>
              <w:jc w:val="center"/>
            </w:pPr>
            <w:r>
              <w:rPr>
                <w:rFonts w:hint="eastAsia"/>
              </w:rPr>
              <w:t>170</w:t>
            </w:r>
          </w:p>
        </w:tc>
        <w:tc>
          <w:tcPr>
            <w:tcW w:w="1384" w:type="dxa"/>
            <w:vAlign w:val="center"/>
          </w:tcPr>
          <w:p w14:paraId="715D1667">
            <w:r>
              <w:rPr>
                <w:rFonts w:hint="eastAsia"/>
              </w:rPr>
              <w:t>002734</w:t>
            </w:r>
          </w:p>
        </w:tc>
        <w:tc>
          <w:tcPr>
            <w:tcW w:w="1384" w:type="dxa"/>
            <w:vAlign w:val="center"/>
          </w:tcPr>
          <w:p w14:paraId="2F52DDF6">
            <w:r>
              <w:rPr>
                <w:rFonts w:hint="eastAsia"/>
              </w:rPr>
              <w:t>利民股份</w:t>
            </w:r>
          </w:p>
        </w:tc>
        <w:tc>
          <w:tcPr>
            <w:tcW w:w="1384" w:type="dxa"/>
            <w:vAlign w:val="center"/>
          </w:tcPr>
          <w:p w14:paraId="33942C5F">
            <w:pPr>
              <w:jc w:val="right"/>
            </w:pPr>
            <w:r>
              <w:rPr>
                <w:rFonts w:hint="eastAsia"/>
              </w:rPr>
              <w:t>11,000</w:t>
            </w:r>
          </w:p>
        </w:tc>
        <w:tc>
          <w:tcPr>
            <w:tcW w:w="1384" w:type="dxa"/>
            <w:vAlign w:val="center"/>
          </w:tcPr>
          <w:p w14:paraId="6720654C">
            <w:pPr>
              <w:jc w:val="right"/>
            </w:pPr>
            <w:r>
              <w:rPr>
                <w:rFonts w:hint="eastAsia"/>
              </w:rPr>
              <w:t>175,340.00</w:t>
            </w:r>
          </w:p>
        </w:tc>
        <w:tc>
          <w:tcPr>
            <w:tcW w:w="1384" w:type="dxa"/>
            <w:vAlign w:val="center"/>
          </w:tcPr>
          <w:p w14:paraId="42967100">
            <w:pPr>
              <w:jc w:val="right"/>
            </w:pPr>
            <w:r>
              <w:rPr>
                <w:rFonts w:hint="eastAsia"/>
              </w:rPr>
              <w:t>0.21</w:t>
            </w:r>
          </w:p>
        </w:tc>
      </w:tr>
      <w:tr w14:paraId="4FFD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377D3">
            <w:pPr>
              <w:jc w:val="center"/>
            </w:pPr>
            <w:r>
              <w:rPr>
                <w:rFonts w:hint="eastAsia"/>
              </w:rPr>
              <w:t>171</w:t>
            </w:r>
          </w:p>
        </w:tc>
        <w:tc>
          <w:tcPr>
            <w:tcW w:w="1384" w:type="dxa"/>
            <w:vAlign w:val="center"/>
          </w:tcPr>
          <w:p w14:paraId="7E0C0134">
            <w:r>
              <w:rPr>
                <w:rFonts w:hint="eastAsia"/>
              </w:rPr>
              <w:t>002273</w:t>
            </w:r>
          </w:p>
        </w:tc>
        <w:tc>
          <w:tcPr>
            <w:tcW w:w="1384" w:type="dxa"/>
            <w:vAlign w:val="center"/>
          </w:tcPr>
          <w:p w14:paraId="70440B52">
            <w:r>
              <w:rPr>
                <w:rFonts w:hint="eastAsia"/>
              </w:rPr>
              <w:t>水晶光电</w:t>
            </w:r>
          </w:p>
        </w:tc>
        <w:tc>
          <w:tcPr>
            <w:tcW w:w="1384" w:type="dxa"/>
            <w:vAlign w:val="center"/>
          </w:tcPr>
          <w:p w14:paraId="6A746DC5">
            <w:pPr>
              <w:jc w:val="right"/>
            </w:pPr>
            <w:r>
              <w:rPr>
                <w:rFonts w:hint="eastAsia"/>
              </w:rPr>
              <w:t>6,900</w:t>
            </w:r>
          </w:p>
        </w:tc>
        <w:tc>
          <w:tcPr>
            <w:tcW w:w="1384" w:type="dxa"/>
            <w:vAlign w:val="center"/>
          </w:tcPr>
          <w:p w14:paraId="359C1D66">
            <w:pPr>
              <w:jc w:val="right"/>
            </w:pPr>
            <w:r>
              <w:rPr>
                <w:rFonts w:hint="eastAsia"/>
              </w:rPr>
              <w:t>173,328.00</w:t>
            </w:r>
          </w:p>
        </w:tc>
        <w:tc>
          <w:tcPr>
            <w:tcW w:w="1384" w:type="dxa"/>
            <w:vAlign w:val="center"/>
          </w:tcPr>
          <w:p w14:paraId="6D32288B">
            <w:pPr>
              <w:jc w:val="right"/>
            </w:pPr>
            <w:r>
              <w:rPr>
                <w:rFonts w:hint="eastAsia"/>
              </w:rPr>
              <w:t>0.21</w:t>
            </w:r>
          </w:p>
        </w:tc>
      </w:tr>
      <w:tr w14:paraId="0BE7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F3980">
            <w:pPr>
              <w:jc w:val="center"/>
            </w:pPr>
            <w:r>
              <w:rPr>
                <w:rFonts w:hint="eastAsia"/>
              </w:rPr>
              <w:t>172</w:t>
            </w:r>
          </w:p>
        </w:tc>
        <w:tc>
          <w:tcPr>
            <w:tcW w:w="1384" w:type="dxa"/>
            <w:vAlign w:val="center"/>
          </w:tcPr>
          <w:p w14:paraId="282310BD">
            <w:r>
              <w:rPr>
                <w:rFonts w:hint="eastAsia"/>
              </w:rPr>
              <w:t>600098</w:t>
            </w:r>
          </w:p>
        </w:tc>
        <w:tc>
          <w:tcPr>
            <w:tcW w:w="1384" w:type="dxa"/>
            <w:vAlign w:val="center"/>
          </w:tcPr>
          <w:p w14:paraId="16D45684">
            <w:r>
              <w:rPr>
                <w:rFonts w:hint="eastAsia"/>
              </w:rPr>
              <w:t>广州发展</w:t>
            </w:r>
          </w:p>
        </w:tc>
        <w:tc>
          <w:tcPr>
            <w:tcW w:w="1384" w:type="dxa"/>
            <w:vAlign w:val="center"/>
          </w:tcPr>
          <w:p w14:paraId="5BFC68BE">
            <w:pPr>
              <w:jc w:val="right"/>
            </w:pPr>
            <w:r>
              <w:rPr>
                <w:rFonts w:hint="eastAsia"/>
              </w:rPr>
              <w:t>26,500</w:t>
            </w:r>
          </w:p>
        </w:tc>
        <w:tc>
          <w:tcPr>
            <w:tcW w:w="1384" w:type="dxa"/>
            <w:vAlign w:val="center"/>
          </w:tcPr>
          <w:p w14:paraId="40BF89F7">
            <w:pPr>
              <w:jc w:val="right"/>
            </w:pPr>
            <w:r>
              <w:rPr>
                <w:rFonts w:hint="eastAsia"/>
              </w:rPr>
              <w:t>173,310.00</w:t>
            </w:r>
          </w:p>
        </w:tc>
        <w:tc>
          <w:tcPr>
            <w:tcW w:w="1384" w:type="dxa"/>
            <w:vAlign w:val="center"/>
          </w:tcPr>
          <w:p w14:paraId="3A00C076">
            <w:pPr>
              <w:jc w:val="right"/>
            </w:pPr>
            <w:r>
              <w:rPr>
                <w:rFonts w:hint="eastAsia"/>
              </w:rPr>
              <w:t>0.21</w:t>
            </w:r>
          </w:p>
        </w:tc>
      </w:tr>
      <w:tr w14:paraId="37895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89804">
            <w:pPr>
              <w:jc w:val="center"/>
            </w:pPr>
            <w:r>
              <w:rPr>
                <w:rFonts w:hint="eastAsia"/>
              </w:rPr>
              <w:t>173</w:t>
            </w:r>
          </w:p>
        </w:tc>
        <w:tc>
          <w:tcPr>
            <w:tcW w:w="1384" w:type="dxa"/>
            <w:vAlign w:val="center"/>
          </w:tcPr>
          <w:p w14:paraId="2C2F3CB5">
            <w:r>
              <w:rPr>
                <w:rFonts w:hint="eastAsia"/>
              </w:rPr>
              <w:t>601577</w:t>
            </w:r>
          </w:p>
        </w:tc>
        <w:tc>
          <w:tcPr>
            <w:tcW w:w="1384" w:type="dxa"/>
            <w:vAlign w:val="center"/>
          </w:tcPr>
          <w:p w14:paraId="34FB1122">
            <w:r>
              <w:rPr>
                <w:rFonts w:hint="eastAsia"/>
              </w:rPr>
              <w:t>长沙银行</w:t>
            </w:r>
          </w:p>
        </w:tc>
        <w:tc>
          <w:tcPr>
            <w:tcW w:w="1384" w:type="dxa"/>
            <w:vAlign w:val="center"/>
          </w:tcPr>
          <w:p w14:paraId="0C63C30A">
            <w:pPr>
              <w:jc w:val="right"/>
            </w:pPr>
            <w:r>
              <w:rPr>
                <w:rFonts w:hint="eastAsia"/>
              </w:rPr>
              <w:t>17,600</w:t>
            </w:r>
          </w:p>
        </w:tc>
        <w:tc>
          <w:tcPr>
            <w:tcW w:w="1384" w:type="dxa"/>
            <w:vAlign w:val="center"/>
          </w:tcPr>
          <w:p w14:paraId="3ECB5B9E">
            <w:pPr>
              <w:jc w:val="right"/>
            </w:pPr>
            <w:r>
              <w:rPr>
                <w:rFonts w:hint="eastAsia"/>
              </w:rPr>
              <w:t>170,720.00</w:t>
            </w:r>
          </w:p>
        </w:tc>
        <w:tc>
          <w:tcPr>
            <w:tcW w:w="1384" w:type="dxa"/>
            <w:vAlign w:val="center"/>
          </w:tcPr>
          <w:p w14:paraId="6A9AF954">
            <w:pPr>
              <w:jc w:val="right"/>
            </w:pPr>
            <w:r>
              <w:rPr>
                <w:rFonts w:hint="eastAsia"/>
              </w:rPr>
              <w:t>0.20</w:t>
            </w:r>
          </w:p>
        </w:tc>
      </w:tr>
      <w:tr w14:paraId="67D0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77554">
            <w:pPr>
              <w:jc w:val="center"/>
            </w:pPr>
            <w:r>
              <w:rPr>
                <w:rFonts w:hint="eastAsia"/>
              </w:rPr>
              <w:t>174</w:t>
            </w:r>
          </w:p>
        </w:tc>
        <w:tc>
          <w:tcPr>
            <w:tcW w:w="1384" w:type="dxa"/>
            <w:vAlign w:val="center"/>
          </w:tcPr>
          <w:p w14:paraId="7307A0C3">
            <w:r>
              <w:rPr>
                <w:rFonts w:hint="eastAsia"/>
              </w:rPr>
              <w:t>600927</w:t>
            </w:r>
          </w:p>
        </w:tc>
        <w:tc>
          <w:tcPr>
            <w:tcW w:w="1384" w:type="dxa"/>
            <w:vAlign w:val="center"/>
          </w:tcPr>
          <w:p w14:paraId="09B945E5">
            <w:r>
              <w:rPr>
                <w:rFonts w:hint="eastAsia"/>
              </w:rPr>
              <w:t>永安期货</w:t>
            </w:r>
          </w:p>
        </w:tc>
        <w:tc>
          <w:tcPr>
            <w:tcW w:w="1384" w:type="dxa"/>
            <w:vAlign w:val="center"/>
          </w:tcPr>
          <w:p w14:paraId="39632620">
            <w:pPr>
              <w:jc w:val="right"/>
            </w:pPr>
            <w:r>
              <w:rPr>
                <w:rFonts w:hint="eastAsia"/>
              </w:rPr>
              <w:t>10,500</w:t>
            </w:r>
          </w:p>
        </w:tc>
        <w:tc>
          <w:tcPr>
            <w:tcW w:w="1384" w:type="dxa"/>
            <w:vAlign w:val="center"/>
          </w:tcPr>
          <w:p w14:paraId="1DC757F9">
            <w:pPr>
              <w:jc w:val="right"/>
            </w:pPr>
            <w:r>
              <w:rPr>
                <w:rFonts w:hint="eastAsia"/>
              </w:rPr>
              <w:t>168,735.00</w:t>
            </w:r>
          </w:p>
        </w:tc>
        <w:tc>
          <w:tcPr>
            <w:tcW w:w="1384" w:type="dxa"/>
            <w:vAlign w:val="center"/>
          </w:tcPr>
          <w:p w14:paraId="5F48D20C">
            <w:pPr>
              <w:jc w:val="right"/>
            </w:pPr>
            <w:r>
              <w:rPr>
                <w:rFonts w:hint="eastAsia"/>
              </w:rPr>
              <w:t>0.20</w:t>
            </w:r>
          </w:p>
        </w:tc>
      </w:tr>
      <w:tr w14:paraId="5CFB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2C676">
            <w:pPr>
              <w:jc w:val="center"/>
            </w:pPr>
            <w:r>
              <w:rPr>
                <w:rFonts w:hint="eastAsia"/>
              </w:rPr>
              <w:t>175</w:t>
            </w:r>
          </w:p>
        </w:tc>
        <w:tc>
          <w:tcPr>
            <w:tcW w:w="1384" w:type="dxa"/>
            <w:vAlign w:val="center"/>
          </w:tcPr>
          <w:p w14:paraId="33FC6838">
            <w:r>
              <w:rPr>
                <w:rFonts w:hint="eastAsia"/>
              </w:rPr>
              <w:t>002195</w:t>
            </w:r>
          </w:p>
        </w:tc>
        <w:tc>
          <w:tcPr>
            <w:tcW w:w="1384" w:type="dxa"/>
            <w:vAlign w:val="center"/>
          </w:tcPr>
          <w:p w14:paraId="500A16A3">
            <w:r>
              <w:rPr>
                <w:rFonts w:hint="eastAsia"/>
              </w:rPr>
              <w:t>岩山科技</w:t>
            </w:r>
          </w:p>
        </w:tc>
        <w:tc>
          <w:tcPr>
            <w:tcW w:w="1384" w:type="dxa"/>
            <w:vAlign w:val="center"/>
          </w:tcPr>
          <w:p w14:paraId="111C7A40">
            <w:pPr>
              <w:jc w:val="right"/>
            </w:pPr>
            <w:r>
              <w:rPr>
                <w:rFonts w:hint="eastAsia"/>
              </w:rPr>
              <w:t>23,300</w:t>
            </w:r>
          </w:p>
        </w:tc>
        <w:tc>
          <w:tcPr>
            <w:tcW w:w="1384" w:type="dxa"/>
            <w:vAlign w:val="center"/>
          </w:tcPr>
          <w:p w14:paraId="3FD3DD8E">
            <w:pPr>
              <w:jc w:val="right"/>
            </w:pPr>
            <w:r>
              <w:rPr>
                <w:rFonts w:hint="eastAsia"/>
              </w:rPr>
              <w:t>165,197.00</w:t>
            </w:r>
          </w:p>
        </w:tc>
        <w:tc>
          <w:tcPr>
            <w:tcW w:w="1384" w:type="dxa"/>
            <w:vAlign w:val="center"/>
          </w:tcPr>
          <w:p w14:paraId="6A3518A6">
            <w:pPr>
              <w:jc w:val="right"/>
            </w:pPr>
            <w:r>
              <w:rPr>
                <w:rFonts w:hint="eastAsia"/>
              </w:rPr>
              <w:t>0.20</w:t>
            </w:r>
          </w:p>
        </w:tc>
      </w:tr>
      <w:tr w14:paraId="593F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1920F">
            <w:pPr>
              <w:jc w:val="center"/>
            </w:pPr>
            <w:r>
              <w:rPr>
                <w:rFonts w:hint="eastAsia"/>
              </w:rPr>
              <w:t>176</w:t>
            </w:r>
          </w:p>
        </w:tc>
        <w:tc>
          <w:tcPr>
            <w:tcW w:w="1384" w:type="dxa"/>
            <w:vAlign w:val="center"/>
          </w:tcPr>
          <w:p w14:paraId="3CFEB2D2">
            <w:r>
              <w:rPr>
                <w:rFonts w:hint="eastAsia"/>
              </w:rPr>
              <w:t>000997</w:t>
            </w:r>
          </w:p>
        </w:tc>
        <w:tc>
          <w:tcPr>
            <w:tcW w:w="1384" w:type="dxa"/>
            <w:vAlign w:val="center"/>
          </w:tcPr>
          <w:p w14:paraId="172AF66A">
            <w:r>
              <w:rPr>
                <w:rFonts w:hint="eastAsia"/>
              </w:rPr>
              <w:t>新大陆</w:t>
            </w:r>
          </w:p>
        </w:tc>
        <w:tc>
          <w:tcPr>
            <w:tcW w:w="1384" w:type="dxa"/>
            <w:vAlign w:val="center"/>
          </w:tcPr>
          <w:p w14:paraId="0BF59D81">
            <w:pPr>
              <w:jc w:val="right"/>
            </w:pPr>
            <w:r>
              <w:rPr>
                <w:rFonts w:hint="eastAsia"/>
              </w:rPr>
              <w:t>5,800</w:t>
            </w:r>
          </w:p>
        </w:tc>
        <w:tc>
          <w:tcPr>
            <w:tcW w:w="1384" w:type="dxa"/>
            <w:vAlign w:val="center"/>
          </w:tcPr>
          <w:p w14:paraId="61E0C788">
            <w:pPr>
              <w:jc w:val="right"/>
            </w:pPr>
            <w:r>
              <w:rPr>
                <w:rFonts w:hint="eastAsia"/>
              </w:rPr>
              <w:t>164,256.00</w:t>
            </w:r>
          </w:p>
        </w:tc>
        <w:tc>
          <w:tcPr>
            <w:tcW w:w="1384" w:type="dxa"/>
            <w:vAlign w:val="center"/>
          </w:tcPr>
          <w:p w14:paraId="1D0631AC">
            <w:pPr>
              <w:jc w:val="right"/>
            </w:pPr>
            <w:r>
              <w:rPr>
                <w:rFonts w:hint="eastAsia"/>
              </w:rPr>
              <w:t>0.20</w:t>
            </w:r>
          </w:p>
        </w:tc>
      </w:tr>
      <w:tr w14:paraId="114B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E593D">
            <w:pPr>
              <w:jc w:val="center"/>
            </w:pPr>
            <w:r>
              <w:rPr>
                <w:rFonts w:hint="eastAsia"/>
              </w:rPr>
              <w:t>177</w:t>
            </w:r>
          </w:p>
        </w:tc>
        <w:tc>
          <w:tcPr>
            <w:tcW w:w="1384" w:type="dxa"/>
            <w:vAlign w:val="center"/>
          </w:tcPr>
          <w:p w14:paraId="647A9B5D">
            <w:r>
              <w:rPr>
                <w:rFonts w:hint="eastAsia"/>
              </w:rPr>
              <w:t>002851</w:t>
            </w:r>
          </w:p>
        </w:tc>
        <w:tc>
          <w:tcPr>
            <w:tcW w:w="1384" w:type="dxa"/>
            <w:vAlign w:val="center"/>
          </w:tcPr>
          <w:p w14:paraId="5B590B5E">
            <w:r>
              <w:rPr>
                <w:rFonts w:hint="eastAsia"/>
              </w:rPr>
              <w:t>麦格米特</w:t>
            </w:r>
          </w:p>
        </w:tc>
        <w:tc>
          <w:tcPr>
            <w:tcW w:w="1384" w:type="dxa"/>
            <w:vAlign w:val="center"/>
          </w:tcPr>
          <w:p w14:paraId="2EC34E67">
            <w:pPr>
              <w:jc w:val="right"/>
            </w:pPr>
            <w:r>
              <w:rPr>
                <w:rFonts w:hint="eastAsia"/>
              </w:rPr>
              <w:t>1,800</w:t>
            </w:r>
          </w:p>
        </w:tc>
        <w:tc>
          <w:tcPr>
            <w:tcW w:w="1384" w:type="dxa"/>
            <w:vAlign w:val="center"/>
          </w:tcPr>
          <w:p w14:paraId="4A514FB9">
            <w:pPr>
              <w:jc w:val="right"/>
            </w:pPr>
            <w:r>
              <w:rPr>
                <w:rFonts w:hint="eastAsia"/>
              </w:rPr>
              <w:t>162,126.00</w:t>
            </w:r>
          </w:p>
        </w:tc>
        <w:tc>
          <w:tcPr>
            <w:tcW w:w="1384" w:type="dxa"/>
            <w:vAlign w:val="center"/>
          </w:tcPr>
          <w:p w14:paraId="6C7C66E9">
            <w:pPr>
              <w:jc w:val="right"/>
            </w:pPr>
            <w:r>
              <w:rPr>
                <w:rFonts w:hint="eastAsia"/>
              </w:rPr>
              <w:t>0.19</w:t>
            </w:r>
          </w:p>
        </w:tc>
      </w:tr>
      <w:tr w14:paraId="56AA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9868BA">
            <w:pPr>
              <w:jc w:val="center"/>
            </w:pPr>
            <w:r>
              <w:rPr>
                <w:rFonts w:hint="eastAsia"/>
              </w:rPr>
              <w:t>178</w:t>
            </w:r>
          </w:p>
        </w:tc>
        <w:tc>
          <w:tcPr>
            <w:tcW w:w="1384" w:type="dxa"/>
            <w:vAlign w:val="center"/>
          </w:tcPr>
          <w:p w14:paraId="435FFBDC">
            <w:r>
              <w:rPr>
                <w:rFonts w:hint="eastAsia"/>
              </w:rPr>
              <w:t>002335</w:t>
            </w:r>
          </w:p>
        </w:tc>
        <w:tc>
          <w:tcPr>
            <w:tcW w:w="1384" w:type="dxa"/>
            <w:vAlign w:val="center"/>
          </w:tcPr>
          <w:p w14:paraId="75606D80">
            <w:r>
              <w:rPr>
                <w:rFonts w:hint="eastAsia"/>
              </w:rPr>
              <w:t>科华数据</w:t>
            </w:r>
          </w:p>
        </w:tc>
        <w:tc>
          <w:tcPr>
            <w:tcW w:w="1384" w:type="dxa"/>
            <w:vAlign w:val="center"/>
          </w:tcPr>
          <w:p w14:paraId="0032019F">
            <w:pPr>
              <w:jc w:val="right"/>
            </w:pPr>
            <w:r>
              <w:rPr>
                <w:rFonts w:hint="eastAsia"/>
              </w:rPr>
              <w:t>2,900</w:t>
            </w:r>
          </w:p>
        </w:tc>
        <w:tc>
          <w:tcPr>
            <w:tcW w:w="1384" w:type="dxa"/>
            <w:vAlign w:val="center"/>
          </w:tcPr>
          <w:p w14:paraId="43B679BD">
            <w:pPr>
              <w:jc w:val="right"/>
            </w:pPr>
            <w:r>
              <w:rPr>
                <w:rFonts w:hint="eastAsia"/>
              </w:rPr>
              <w:t>161,037.00</w:t>
            </w:r>
          </w:p>
        </w:tc>
        <w:tc>
          <w:tcPr>
            <w:tcW w:w="1384" w:type="dxa"/>
            <w:vAlign w:val="center"/>
          </w:tcPr>
          <w:p w14:paraId="0FD96D7D">
            <w:pPr>
              <w:jc w:val="right"/>
            </w:pPr>
            <w:r>
              <w:rPr>
                <w:rFonts w:hint="eastAsia"/>
              </w:rPr>
              <w:t>0.19</w:t>
            </w:r>
          </w:p>
        </w:tc>
      </w:tr>
      <w:tr w14:paraId="5FBB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841CB">
            <w:pPr>
              <w:jc w:val="center"/>
            </w:pPr>
            <w:r>
              <w:rPr>
                <w:rFonts w:hint="eastAsia"/>
              </w:rPr>
              <w:t>179</w:t>
            </w:r>
          </w:p>
        </w:tc>
        <w:tc>
          <w:tcPr>
            <w:tcW w:w="1384" w:type="dxa"/>
            <w:vAlign w:val="center"/>
          </w:tcPr>
          <w:p w14:paraId="2D15A39D">
            <w:r>
              <w:rPr>
                <w:rFonts w:hint="eastAsia"/>
              </w:rPr>
              <w:t>002152</w:t>
            </w:r>
          </w:p>
        </w:tc>
        <w:tc>
          <w:tcPr>
            <w:tcW w:w="1384" w:type="dxa"/>
            <w:vAlign w:val="center"/>
          </w:tcPr>
          <w:p w14:paraId="031F4F09">
            <w:r>
              <w:rPr>
                <w:rFonts w:hint="eastAsia"/>
              </w:rPr>
              <w:t>广电运通</w:t>
            </w:r>
          </w:p>
        </w:tc>
        <w:tc>
          <w:tcPr>
            <w:tcW w:w="1384" w:type="dxa"/>
            <w:vAlign w:val="center"/>
          </w:tcPr>
          <w:p w14:paraId="5AB20BD0">
            <w:pPr>
              <w:jc w:val="right"/>
            </w:pPr>
            <w:r>
              <w:rPr>
                <w:rFonts w:hint="eastAsia"/>
              </w:rPr>
              <w:t>11,400</w:t>
            </w:r>
          </w:p>
        </w:tc>
        <w:tc>
          <w:tcPr>
            <w:tcW w:w="1384" w:type="dxa"/>
            <w:vAlign w:val="center"/>
          </w:tcPr>
          <w:p w14:paraId="5079E498">
            <w:pPr>
              <w:jc w:val="right"/>
            </w:pPr>
            <w:r>
              <w:rPr>
                <w:rFonts w:hint="eastAsia"/>
              </w:rPr>
              <w:t>157,434.00</w:t>
            </w:r>
          </w:p>
        </w:tc>
        <w:tc>
          <w:tcPr>
            <w:tcW w:w="1384" w:type="dxa"/>
            <w:vAlign w:val="center"/>
          </w:tcPr>
          <w:p w14:paraId="77012EFA">
            <w:pPr>
              <w:jc w:val="right"/>
            </w:pPr>
            <w:r>
              <w:rPr>
                <w:rFonts w:hint="eastAsia"/>
              </w:rPr>
              <w:t>0.19</w:t>
            </w:r>
          </w:p>
        </w:tc>
      </w:tr>
      <w:tr w14:paraId="0226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0F9CD">
            <w:pPr>
              <w:jc w:val="center"/>
            </w:pPr>
            <w:r>
              <w:rPr>
                <w:rFonts w:hint="eastAsia"/>
              </w:rPr>
              <w:t>180</w:t>
            </w:r>
          </w:p>
        </w:tc>
        <w:tc>
          <w:tcPr>
            <w:tcW w:w="1384" w:type="dxa"/>
            <w:vAlign w:val="center"/>
          </w:tcPr>
          <w:p w14:paraId="3A841F05">
            <w:r>
              <w:rPr>
                <w:rFonts w:hint="eastAsia"/>
              </w:rPr>
              <w:t>002261</w:t>
            </w:r>
          </w:p>
        </w:tc>
        <w:tc>
          <w:tcPr>
            <w:tcW w:w="1384" w:type="dxa"/>
            <w:vAlign w:val="center"/>
          </w:tcPr>
          <w:p w14:paraId="60A7D4F2">
            <w:r>
              <w:rPr>
                <w:rFonts w:hint="eastAsia"/>
              </w:rPr>
              <w:t>拓维信息</w:t>
            </w:r>
          </w:p>
        </w:tc>
        <w:tc>
          <w:tcPr>
            <w:tcW w:w="1384" w:type="dxa"/>
            <w:vAlign w:val="center"/>
          </w:tcPr>
          <w:p w14:paraId="6BEC96BD">
            <w:pPr>
              <w:jc w:val="right"/>
            </w:pPr>
            <w:r>
              <w:rPr>
                <w:rFonts w:hint="eastAsia"/>
              </w:rPr>
              <w:t>4,700</w:t>
            </w:r>
          </w:p>
        </w:tc>
        <w:tc>
          <w:tcPr>
            <w:tcW w:w="1384" w:type="dxa"/>
            <w:vAlign w:val="center"/>
          </w:tcPr>
          <w:p w14:paraId="07B5EAEA">
            <w:pPr>
              <w:jc w:val="right"/>
            </w:pPr>
            <w:r>
              <w:rPr>
                <w:rFonts w:hint="eastAsia"/>
              </w:rPr>
              <w:t>155,570.00</w:t>
            </w:r>
          </w:p>
        </w:tc>
        <w:tc>
          <w:tcPr>
            <w:tcW w:w="1384" w:type="dxa"/>
            <w:vAlign w:val="center"/>
          </w:tcPr>
          <w:p w14:paraId="032F22CE">
            <w:pPr>
              <w:jc w:val="right"/>
            </w:pPr>
            <w:r>
              <w:rPr>
                <w:rFonts w:hint="eastAsia"/>
              </w:rPr>
              <w:t>0.19</w:t>
            </w:r>
          </w:p>
        </w:tc>
      </w:tr>
      <w:tr w14:paraId="02AE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63529">
            <w:pPr>
              <w:jc w:val="center"/>
            </w:pPr>
            <w:r>
              <w:rPr>
                <w:rFonts w:hint="eastAsia"/>
              </w:rPr>
              <w:t>181</w:t>
            </w:r>
          </w:p>
        </w:tc>
        <w:tc>
          <w:tcPr>
            <w:tcW w:w="1384" w:type="dxa"/>
            <w:vAlign w:val="center"/>
          </w:tcPr>
          <w:p w14:paraId="33D5EB94">
            <w:r>
              <w:rPr>
                <w:rFonts w:hint="eastAsia"/>
              </w:rPr>
              <w:t>002517</w:t>
            </w:r>
          </w:p>
        </w:tc>
        <w:tc>
          <w:tcPr>
            <w:tcW w:w="1384" w:type="dxa"/>
            <w:vAlign w:val="center"/>
          </w:tcPr>
          <w:p w14:paraId="1644DF4A">
            <w:r>
              <w:rPr>
                <w:rFonts w:hint="eastAsia"/>
              </w:rPr>
              <w:t>恺英网络</w:t>
            </w:r>
          </w:p>
        </w:tc>
        <w:tc>
          <w:tcPr>
            <w:tcW w:w="1384" w:type="dxa"/>
            <w:vAlign w:val="center"/>
          </w:tcPr>
          <w:p w14:paraId="1B626766">
            <w:pPr>
              <w:jc w:val="right"/>
            </w:pPr>
            <w:r>
              <w:rPr>
                <w:rFonts w:hint="eastAsia"/>
              </w:rPr>
              <w:t>7,100</w:t>
            </w:r>
          </w:p>
        </w:tc>
        <w:tc>
          <w:tcPr>
            <w:tcW w:w="1384" w:type="dxa"/>
            <w:vAlign w:val="center"/>
          </w:tcPr>
          <w:p w14:paraId="7AA7F0C0">
            <w:pPr>
              <w:jc w:val="right"/>
            </w:pPr>
            <w:r>
              <w:rPr>
                <w:rFonts w:hint="eastAsia"/>
              </w:rPr>
              <w:t>155,277.00</w:t>
            </w:r>
          </w:p>
        </w:tc>
        <w:tc>
          <w:tcPr>
            <w:tcW w:w="1384" w:type="dxa"/>
            <w:vAlign w:val="center"/>
          </w:tcPr>
          <w:p w14:paraId="2A5F4204">
            <w:pPr>
              <w:jc w:val="right"/>
            </w:pPr>
            <w:r>
              <w:rPr>
                <w:rFonts w:hint="eastAsia"/>
              </w:rPr>
              <w:t>0.19</w:t>
            </w:r>
          </w:p>
        </w:tc>
      </w:tr>
      <w:tr w14:paraId="5DDB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49393">
            <w:pPr>
              <w:jc w:val="center"/>
            </w:pPr>
            <w:r>
              <w:rPr>
                <w:rFonts w:hint="eastAsia"/>
              </w:rPr>
              <w:t>182</w:t>
            </w:r>
          </w:p>
        </w:tc>
        <w:tc>
          <w:tcPr>
            <w:tcW w:w="1384" w:type="dxa"/>
            <w:vAlign w:val="center"/>
          </w:tcPr>
          <w:p w14:paraId="4A833EBF">
            <w:r>
              <w:rPr>
                <w:rFonts w:hint="eastAsia"/>
              </w:rPr>
              <w:t>600177</w:t>
            </w:r>
          </w:p>
        </w:tc>
        <w:tc>
          <w:tcPr>
            <w:tcW w:w="1384" w:type="dxa"/>
            <w:vAlign w:val="center"/>
          </w:tcPr>
          <w:p w14:paraId="5AEF5268">
            <w:r>
              <w:rPr>
                <w:rFonts w:hint="eastAsia"/>
              </w:rPr>
              <w:t>雅戈尔</w:t>
            </w:r>
          </w:p>
        </w:tc>
        <w:tc>
          <w:tcPr>
            <w:tcW w:w="1384" w:type="dxa"/>
            <w:vAlign w:val="center"/>
          </w:tcPr>
          <w:p w14:paraId="6384E3EC">
            <w:pPr>
              <w:jc w:val="right"/>
            </w:pPr>
            <w:r>
              <w:rPr>
                <w:rFonts w:hint="eastAsia"/>
              </w:rPr>
              <w:t>20,300</w:t>
            </w:r>
          </w:p>
        </w:tc>
        <w:tc>
          <w:tcPr>
            <w:tcW w:w="1384" w:type="dxa"/>
            <w:vAlign w:val="center"/>
          </w:tcPr>
          <w:p w14:paraId="1EA8340E">
            <w:pPr>
              <w:jc w:val="right"/>
            </w:pPr>
            <w:r>
              <w:rPr>
                <w:rFonts w:hint="eastAsia"/>
              </w:rPr>
              <w:t>154,280.00</w:t>
            </w:r>
          </w:p>
        </w:tc>
        <w:tc>
          <w:tcPr>
            <w:tcW w:w="1384" w:type="dxa"/>
            <w:vAlign w:val="center"/>
          </w:tcPr>
          <w:p w14:paraId="09AF64C5">
            <w:pPr>
              <w:jc w:val="right"/>
            </w:pPr>
            <w:r>
              <w:rPr>
                <w:rFonts w:hint="eastAsia"/>
              </w:rPr>
              <w:t>0.18</w:t>
            </w:r>
          </w:p>
        </w:tc>
      </w:tr>
      <w:tr w14:paraId="4B05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8B1AEE">
            <w:pPr>
              <w:jc w:val="center"/>
            </w:pPr>
            <w:r>
              <w:rPr>
                <w:rFonts w:hint="eastAsia"/>
              </w:rPr>
              <w:t>183</w:t>
            </w:r>
          </w:p>
        </w:tc>
        <w:tc>
          <w:tcPr>
            <w:tcW w:w="1384" w:type="dxa"/>
            <w:vAlign w:val="center"/>
          </w:tcPr>
          <w:p w14:paraId="3C6FB7C8">
            <w:r>
              <w:rPr>
                <w:rFonts w:hint="eastAsia"/>
              </w:rPr>
              <w:t>300677</w:t>
            </w:r>
          </w:p>
        </w:tc>
        <w:tc>
          <w:tcPr>
            <w:tcW w:w="1384" w:type="dxa"/>
            <w:vAlign w:val="center"/>
          </w:tcPr>
          <w:p w14:paraId="378653CD">
            <w:r>
              <w:rPr>
                <w:rFonts w:hint="eastAsia"/>
              </w:rPr>
              <w:t>英科医疗</w:t>
            </w:r>
          </w:p>
        </w:tc>
        <w:tc>
          <w:tcPr>
            <w:tcW w:w="1384" w:type="dxa"/>
            <w:vAlign w:val="center"/>
          </w:tcPr>
          <w:p w14:paraId="201C1E2C">
            <w:pPr>
              <w:jc w:val="right"/>
            </w:pPr>
            <w:r>
              <w:rPr>
                <w:rFonts w:hint="eastAsia"/>
              </w:rPr>
              <w:t>3,920</w:t>
            </w:r>
          </w:p>
        </w:tc>
        <w:tc>
          <w:tcPr>
            <w:tcW w:w="1384" w:type="dxa"/>
            <w:vAlign w:val="center"/>
          </w:tcPr>
          <w:p w14:paraId="7823BD2C">
            <w:pPr>
              <w:jc w:val="right"/>
            </w:pPr>
            <w:r>
              <w:rPr>
                <w:rFonts w:hint="eastAsia"/>
              </w:rPr>
              <w:t>152,488.00</w:t>
            </w:r>
          </w:p>
        </w:tc>
        <w:tc>
          <w:tcPr>
            <w:tcW w:w="1384" w:type="dxa"/>
            <w:vAlign w:val="center"/>
          </w:tcPr>
          <w:p w14:paraId="4FB4F262">
            <w:pPr>
              <w:jc w:val="right"/>
            </w:pPr>
            <w:r>
              <w:rPr>
                <w:rFonts w:hint="eastAsia"/>
              </w:rPr>
              <w:t>0.18</w:t>
            </w:r>
          </w:p>
        </w:tc>
      </w:tr>
      <w:tr w14:paraId="25DA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28BA8">
            <w:pPr>
              <w:jc w:val="center"/>
            </w:pPr>
            <w:r>
              <w:rPr>
                <w:rFonts w:hint="eastAsia"/>
              </w:rPr>
              <w:t>184</w:t>
            </w:r>
          </w:p>
        </w:tc>
        <w:tc>
          <w:tcPr>
            <w:tcW w:w="1384" w:type="dxa"/>
            <w:vAlign w:val="center"/>
          </w:tcPr>
          <w:p w14:paraId="1526804D">
            <w:r>
              <w:rPr>
                <w:rFonts w:hint="eastAsia"/>
              </w:rPr>
              <w:t>300953</w:t>
            </w:r>
          </w:p>
        </w:tc>
        <w:tc>
          <w:tcPr>
            <w:tcW w:w="1384" w:type="dxa"/>
            <w:vAlign w:val="center"/>
          </w:tcPr>
          <w:p w14:paraId="4DE35FCC">
            <w:r>
              <w:rPr>
                <w:rFonts w:hint="eastAsia"/>
              </w:rPr>
              <w:t>震裕科技</w:t>
            </w:r>
          </w:p>
        </w:tc>
        <w:tc>
          <w:tcPr>
            <w:tcW w:w="1384" w:type="dxa"/>
            <w:vAlign w:val="center"/>
          </w:tcPr>
          <w:p w14:paraId="1EE247F5">
            <w:pPr>
              <w:jc w:val="right"/>
            </w:pPr>
            <w:r>
              <w:rPr>
                <w:rFonts w:hint="eastAsia"/>
              </w:rPr>
              <w:t>900</w:t>
            </w:r>
          </w:p>
        </w:tc>
        <w:tc>
          <w:tcPr>
            <w:tcW w:w="1384" w:type="dxa"/>
            <w:vAlign w:val="center"/>
          </w:tcPr>
          <w:p w14:paraId="3CFF252A">
            <w:pPr>
              <w:jc w:val="right"/>
            </w:pPr>
            <w:r>
              <w:rPr>
                <w:rFonts w:hint="eastAsia"/>
              </w:rPr>
              <w:t>151,218.00</w:t>
            </w:r>
          </w:p>
        </w:tc>
        <w:tc>
          <w:tcPr>
            <w:tcW w:w="1384" w:type="dxa"/>
            <w:vAlign w:val="center"/>
          </w:tcPr>
          <w:p w14:paraId="21A5C79F">
            <w:pPr>
              <w:jc w:val="right"/>
            </w:pPr>
            <w:r>
              <w:rPr>
                <w:rFonts w:hint="eastAsia"/>
              </w:rPr>
              <w:t>0.18</w:t>
            </w:r>
          </w:p>
        </w:tc>
      </w:tr>
      <w:tr w14:paraId="6574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DEA91">
            <w:pPr>
              <w:jc w:val="center"/>
            </w:pPr>
            <w:r>
              <w:rPr>
                <w:rFonts w:hint="eastAsia"/>
              </w:rPr>
              <w:t>185</w:t>
            </w:r>
          </w:p>
        </w:tc>
        <w:tc>
          <w:tcPr>
            <w:tcW w:w="1384" w:type="dxa"/>
            <w:vAlign w:val="center"/>
          </w:tcPr>
          <w:p w14:paraId="5D049293">
            <w:r>
              <w:rPr>
                <w:rFonts w:hint="eastAsia"/>
              </w:rPr>
              <w:t>301345</w:t>
            </w:r>
          </w:p>
        </w:tc>
        <w:tc>
          <w:tcPr>
            <w:tcW w:w="1384" w:type="dxa"/>
            <w:vAlign w:val="center"/>
          </w:tcPr>
          <w:p w14:paraId="0B39D164">
            <w:r>
              <w:rPr>
                <w:rFonts w:hint="eastAsia"/>
              </w:rPr>
              <w:t>涛涛车业</w:t>
            </w:r>
          </w:p>
        </w:tc>
        <w:tc>
          <w:tcPr>
            <w:tcW w:w="1384" w:type="dxa"/>
            <w:vAlign w:val="center"/>
          </w:tcPr>
          <w:p w14:paraId="2098AA8D">
            <w:pPr>
              <w:jc w:val="right"/>
            </w:pPr>
            <w:r>
              <w:rPr>
                <w:rFonts w:hint="eastAsia"/>
              </w:rPr>
              <w:t>600</w:t>
            </w:r>
          </w:p>
        </w:tc>
        <w:tc>
          <w:tcPr>
            <w:tcW w:w="1384" w:type="dxa"/>
            <w:vAlign w:val="center"/>
          </w:tcPr>
          <w:p w14:paraId="18BD8420">
            <w:pPr>
              <w:jc w:val="right"/>
            </w:pPr>
            <w:r>
              <w:rPr>
                <w:rFonts w:hint="eastAsia"/>
              </w:rPr>
              <w:t>150,792.00</w:t>
            </w:r>
          </w:p>
        </w:tc>
        <w:tc>
          <w:tcPr>
            <w:tcW w:w="1384" w:type="dxa"/>
            <w:vAlign w:val="center"/>
          </w:tcPr>
          <w:p w14:paraId="3EC7C9AB">
            <w:pPr>
              <w:jc w:val="right"/>
            </w:pPr>
            <w:r>
              <w:rPr>
                <w:rFonts w:hint="eastAsia"/>
              </w:rPr>
              <w:t>0.18</w:t>
            </w:r>
          </w:p>
        </w:tc>
      </w:tr>
      <w:tr w14:paraId="19213AB1">
        <w:tblPrEx>
          <w:tblCellMar>
            <w:top w:w="0" w:type="dxa"/>
            <w:left w:w="108" w:type="dxa"/>
            <w:bottom w:w="0" w:type="dxa"/>
            <w:right w:w="108" w:type="dxa"/>
          </w:tblCellMar>
        </w:tblPrEx>
        <w:trPr>
          <w:jc w:val="center"/>
        </w:trPr>
        <w:tc>
          <w:tcPr>
            <w:tcW w:w="1384" w:type="dxa"/>
            <w:vAlign w:val="center"/>
          </w:tcPr>
          <w:p w14:paraId="3BA1FEA9">
            <w:pPr>
              <w:jc w:val="center"/>
            </w:pPr>
            <w:r>
              <w:rPr>
                <w:rFonts w:hint="eastAsia"/>
              </w:rPr>
              <w:t>186</w:t>
            </w:r>
          </w:p>
        </w:tc>
        <w:tc>
          <w:tcPr>
            <w:tcW w:w="1384" w:type="dxa"/>
            <w:vAlign w:val="center"/>
          </w:tcPr>
          <w:p w14:paraId="740A468E">
            <w:r>
              <w:rPr>
                <w:rFonts w:hint="eastAsia"/>
              </w:rPr>
              <w:t>300570</w:t>
            </w:r>
          </w:p>
        </w:tc>
        <w:tc>
          <w:tcPr>
            <w:tcW w:w="1384" w:type="dxa"/>
            <w:vAlign w:val="center"/>
          </w:tcPr>
          <w:p w14:paraId="6F920BBA">
            <w:r>
              <w:rPr>
                <w:rFonts w:hint="eastAsia"/>
              </w:rPr>
              <w:t>太辰光</w:t>
            </w:r>
          </w:p>
        </w:tc>
        <w:tc>
          <w:tcPr>
            <w:tcW w:w="1384" w:type="dxa"/>
            <w:vAlign w:val="center"/>
          </w:tcPr>
          <w:p w14:paraId="53AC03DC">
            <w:pPr>
              <w:jc w:val="right"/>
            </w:pPr>
            <w:r>
              <w:rPr>
                <w:rFonts w:hint="eastAsia"/>
              </w:rPr>
              <w:t>1,300</w:t>
            </w:r>
          </w:p>
        </w:tc>
        <w:tc>
          <w:tcPr>
            <w:tcW w:w="1384" w:type="dxa"/>
            <w:vAlign w:val="center"/>
          </w:tcPr>
          <w:p w14:paraId="3C5BF7CE">
            <w:pPr>
              <w:jc w:val="right"/>
            </w:pPr>
            <w:r>
              <w:rPr>
                <w:rFonts w:hint="eastAsia"/>
              </w:rPr>
              <w:t>150,215.00</w:t>
            </w:r>
          </w:p>
        </w:tc>
        <w:tc>
          <w:tcPr>
            <w:tcW w:w="1384" w:type="dxa"/>
            <w:vAlign w:val="center"/>
          </w:tcPr>
          <w:p w14:paraId="589BBDB1">
            <w:pPr>
              <w:jc w:val="right"/>
            </w:pPr>
            <w:r>
              <w:rPr>
                <w:rFonts w:hint="eastAsia"/>
              </w:rPr>
              <w:t>0.18</w:t>
            </w:r>
          </w:p>
        </w:tc>
      </w:tr>
      <w:tr w14:paraId="58E23C9A">
        <w:tblPrEx>
          <w:tblCellMar>
            <w:top w:w="0" w:type="dxa"/>
            <w:left w:w="108" w:type="dxa"/>
            <w:bottom w:w="0" w:type="dxa"/>
            <w:right w:w="108" w:type="dxa"/>
          </w:tblCellMar>
        </w:tblPrEx>
        <w:trPr>
          <w:jc w:val="center"/>
        </w:trPr>
        <w:tc>
          <w:tcPr>
            <w:tcW w:w="1384" w:type="dxa"/>
            <w:vAlign w:val="center"/>
          </w:tcPr>
          <w:p w14:paraId="3BE32122">
            <w:pPr>
              <w:jc w:val="center"/>
            </w:pPr>
            <w:r>
              <w:rPr>
                <w:rFonts w:hint="eastAsia"/>
              </w:rPr>
              <w:t>187</w:t>
            </w:r>
          </w:p>
        </w:tc>
        <w:tc>
          <w:tcPr>
            <w:tcW w:w="1384" w:type="dxa"/>
            <w:vAlign w:val="center"/>
          </w:tcPr>
          <w:p w14:paraId="02DB58FB">
            <w:r>
              <w:rPr>
                <w:rFonts w:hint="eastAsia"/>
              </w:rPr>
              <w:t>601216</w:t>
            </w:r>
          </w:p>
        </w:tc>
        <w:tc>
          <w:tcPr>
            <w:tcW w:w="1384" w:type="dxa"/>
            <w:vAlign w:val="center"/>
          </w:tcPr>
          <w:p w14:paraId="7A296407">
            <w:r>
              <w:rPr>
                <w:rFonts w:hint="eastAsia"/>
              </w:rPr>
              <w:t>君正集团</w:t>
            </w:r>
          </w:p>
        </w:tc>
        <w:tc>
          <w:tcPr>
            <w:tcW w:w="1384" w:type="dxa"/>
            <w:vAlign w:val="center"/>
          </w:tcPr>
          <w:p w14:paraId="015B23CD">
            <w:pPr>
              <w:jc w:val="right"/>
            </w:pPr>
            <w:r>
              <w:rPr>
                <w:rFonts w:hint="eastAsia"/>
              </w:rPr>
              <w:t>30,900</w:t>
            </w:r>
          </w:p>
        </w:tc>
        <w:tc>
          <w:tcPr>
            <w:tcW w:w="1384" w:type="dxa"/>
            <w:vAlign w:val="center"/>
          </w:tcPr>
          <w:p w14:paraId="0B904B57">
            <w:pPr>
              <w:jc w:val="right"/>
            </w:pPr>
            <w:r>
              <w:rPr>
                <w:rFonts w:hint="eastAsia"/>
              </w:rPr>
              <w:t>148,938.00</w:t>
            </w:r>
          </w:p>
        </w:tc>
        <w:tc>
          <w:tcPr>
            <w:tcW w:w="1384" w:type="dxa"/>
            <w:vAlign w:val="center"/>
          </w:tcPr>
          <w:p w14:paraId="27A482DA">
            <w:pPr>
              <w:jc w:val="right"/>
            </w:pPr>
            <w:r>
              <w:rPr>
                <w:rFonts w:hint="eastAsia"/>
              </w:rPr>
              <w:t>0.18</w:t>
            </w:r>
          </w:p>
        </w:tc>
      </w:tr>
      <w:tr w14:paraId="745E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C50052">
            <w:pPr>
              <w:jc w:val="center"/>
            </w:pPr>
            <w:r>
              <w:rPr>
                <w:rFonts w:hint="eastAsia"/>
              </w:rPr>
              <w:t>188</w:t>
            </w:r>
          </w:p>
        </w:tc>
        <w:tc>
          <w:tcPr>
            <w:tcW w:w="1384" w:type="dxa"/>
            <w:vAlign w:val="center"/>
          </w:tcPr>
          <w:p w14:paraId="0C86C395">
            <w:r>
              <w:rPr>
                <w:rFonts w:hint="eastAsia"/>
              </w:rPr>
              <w:t>300442</w:t>
            </w:r>
          </w:p>
        </w:tc>
        <w:tc>
          <w:tcPr>
            <w:tcW w:w="1384" w:type="dxa"/>
            <w:vAlign w:val="center"/>
          </w:tcPr>
          <w:p w14:paraId="42638C10">
            <w:r>
              <w:rPr>
                <w:rFonts w:hint="eastAsia"/>
              </w:rPr>
              <w:t>润泽科技</w:t>
            </w:r>
          </w:p>
        </w:tc>
        <w:tc>
          <w:tcPr>
            <w:tcW w:w="1384" w:type="dxa"/>
            <w:vAlign w:val="center"/>
          </w:tcPr>
          <w:p w14:paraId="39183745">
            <w:pPr>
              <w:jc w:val="right"/>
            </w:pPr>
            <w:r>
              <w:rPr>
                <w:rFonts w:hint="eastAsia"/>
              </w:rPr>
              <w:t>2,800</w:t>
            </w:r>
          </w:p>
        </w:tc>
        <w:tc>
          <w:tcPr>
            <w:tcW w:w="1384" w:type="dxa"/>
            <w:vAlign w:val="center"/>
          </w:tcPr>
          <w:p w14:paraId="25EA4762">
            <w:pPr>
              <w:jc w:val="right"/>
            </w:pPr>
            <w:r>
              <w:rPr>
                <w:rFonts w:hint="eastAsia"/>
              </w:rPr>
              <w:t>147,840.00</w:t>
            </w:r>
          </w:p>
        </w:tc>
        <w:tc>
          <w:tcPr>
            <w:tcW w:w="1384" w:type="dxa"/>
            <w:vAlign w:val="center"/>
          </w:tcPr>
          <w:p w14:paraId="6A2D8F6B">
            <w:pPr>
              <w:jc w:val="right"/>
            </w:pPr>
            <w:r>
              <w:rPr>
                <w:rFonts w:hint="eastAsia"/>
              </w:rPr>
              <w:t>0.18</w:t>
            </w:r>
          </w:p>
        </w:tc>
      </w:tr>
      <w:tr w14:paraId="4643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4F57B">
            <w:pPr>
              <w:jc w:val="center"/>
            </w:pPr>
            <w:r>
              <w:rPr>
                <w:rFonts w:hint="eastAsia"/>
              </w:rPr>
              <w:t>189</w:t>
            </w:r>
          </w:p>
        </w:tc>
        <w:tc>
          <w:tcPr>
            <w:tcW w:w="1384" w:type="dxa"/>
            <w:vAlign w:val="center"/>
          </w:tcPr>
          <w:p w14:paraId="23963BE3">
            <w:r>
              <w:rPr>
                <w:rFonts w:hint="eastAsia"/>
              </w:rPr>
              <w:t>002612</w:t>
            </w:r>
          </w:p>
        </w:tc>
        <w:tc>
          <w:tcPr>
            <w:tcW w:w="1384" w:type="dxa"/>
            <w:vAlign w:val="center"/>
          </w:tcPr>
          <w:p w14:paraId="1B68DA65">
            <w:r>
              <w:rPr>
                <w:rFonts w:hint="eastAsia"/>
              </w:rPr>
              <w:t>朗姿股份</w:t>
            </w:r>
          </w:p>
        </w:tc>
        <w:tc>
          <w:tcPr>
            <w:tcW w:w="1384" w:type="dxa"/>
            <w:vAlign w:val="center"/>
          </w:tcPr>
          <w:p w14:paraId="69E4DBCC">
            <w:pPr>
              <w:jc w:val="right"/>
            </w:pPr>
            <w:r>
              <w:rPr>
                <w:rFonts w:hint="eastAsia"/>
              </w:rPr>
              <w:t>7,200</w:t>
            </w:r>
          </w:p>
        </w:tc>
        <w:tc>
          <w:tcPr>
            <w:tcW w:w="1384" w:type="dxa"/>
            <w:vAlign w:val="center"/>
          </w:tcPr>
          <w:p w14:paraId="4C290547">
            <w:pPr>
              <w:jc w:val="right"/>
            </w:pPr>
            <w:r>
              <w:rPr>
                <w:rFonts w:hint="eastAsia"/>
              </w:rPr>
              <w:t>147,168.00</w:t>
            </w:r>
          </w:p>
        </w:tc>
        <w:tc>
          <w:tcPr>
            <w:tcW w:w="1384" w:type="dxa"/>
            <w:vAlign w:val="center"/>
          </w:tcPr>
          <w:p w14:paraId="110303F3">
            <w:pPr>
              <w:jc w:val="right"/>
            </w:pPr>
            <w:r>
              <w:rPr>
                <w:rFonts w:hint="eastAsia"/>
              </w:rPr>
              <w:t>0.18</w:t>
            </w:r>
          </w:p>
        </w:tc>
      </w:tr>
      <w:tr w14:paraId="102DC568">
        <w:tblPrEx>
          <w:tblCellMar>
            <w:top w:w="0" w:type="dxa"/>
            <w:left w:w="108" w:type="dxa"/>
            <w:bottom w:w="0" w:type="dxa"/>
            <w:right w:w="108" w:type="dxa"/>
          </w:tblCellMar>
        </w:tblPrEx>
        <w:trPr>
          <w:jc w:val="center"/>
        </w:trPr>
        <w:tc>
          <w:tcPr>
            <w:tcW w:w="1384" w:type="dxa"/>
            <w:vAlign w:val="center"/>
          </w:tcPr>
          <w:p w14:paraId="7816C1DC">
            <w:pPr>
              <w:jc w:val="center"/>
            </w:pPr>
            <w:r>
              <w:rPr>
                <w:rFonts w:hint="eastAsia"/>
              </w:rPr>
              <w:t>190</w:t>
            </w:r>
          </w:p>
        </w:tc>
        <w:tc>
          <w:tcPr>
            <w:tcW w:w="1384" w:type="dxa"/>
            <w:vAlign w:val="center"/>
          </w:tcPr>
          <w:p w14:paraId="69A3518C">
            <w:r>
              <w:rPr>
                <w:rFonts w:hint="eastAsia"/>
              </w:rPr>
              <w:t>300750</w:t>
            </w:r>
          </w:p>
        </w:tc>
        <w:tc>
          <w:tcPr>
            <w:tcW w:w="1384" w:type="dxa"/>
            <w:vAlign w:val="center"/>
          </w:tcPr>
          <w:p w14:paraId="3F6B1590">
            <w:r>
              <w:rPr>
                <w:rFonts w:hint="eastAsia"/>
              </w:rPr>
              <w:t>宁德时代</w:t>
            </w:r>
          </w:p>
        </w:tc>
        <w:tc>
          <w:tcPr>
            <w:tcW w:w="1384" w:type="dxa"/>
            <w:vAlign w:val="center"/>
          </w:tcPr>
          <w:p w14:paraId="67E5A435">
            <w:pPr>
              <w:jc w:val="right"/>
            </w:pPr>
            <w:r>
              <w:rPr>
                <w:rFonts w:hint="eastAsia"/>
              </w:rPr>
              <w:t>400</w:t>
            </w:r>
          </w:p>
        </w:tc>
        <w:tc>
          <w:tcPr>
            <w:tcW w:w="1384" w:type="dxa"/>
            <w:vAlign w:val="center"/>
          </w:tcPr>
          <w:p w14:paraId="102E4DBA">
            <w:pPr>
              <w:jc w:val="right"/>
            </w:pPr>
            <w:r>
              <w:rPr>
                <w:rFonts w:hint="eastAsia"/>
              </w:rPr>
              <w:t>146,904.00</w:t>
            </w:r>
          </w:p>
        </w:tc>
        <w:tc>
          <w:tcPr>
            <w:tcW w:w="1384" w:type="dxa"/>
            <w:vAlign w:val="center"/>
          </w:tcPr>
          <w:p w14:paraId="5008F428">
            <w:pPr>
              <w:jc w:val="right"/>
            </w:pPr>
            <w:r>
              <w:rPr>
                <w:rFonts w:hint="eastAsia"/>
              </w:rPr>
              <w:t>0.18</w:t>
            </w:r>
          </w:p>
        </w:tc>
      </w:tr>
      <w:tr w14:paraId="75E7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1EAB02">
            <w:pPr>
              <w:jc w:val="center"/>
            </w:pPr>
            <w:r>
              <w:rPr>
                <w:rFonts w:hint="eastAsia"/>
              </w:rPr>
              <w:t>191</w:t>
            </w:r>
          </w:p>
        </w:tc>
        <w:tc>
          <w:tcPr>
            <w:tcW w:w="1384" w:type="dxa"/>
            <w:vAlign w:val="center"/>
          </w:tcPr>
          <w:p w14:paraId="329EB667">
            <w:r>
              <w:rPr>
                <w:rFonts w:hint="eastAsia"/>
              </w:rPr>
              <w:t>600066</w:t>
            </w:r>
          </w:p>
        </w:tc>
        <w:tc>
          <w:tcPr>
            <w:tcW w:w="1384" w:type="dxa"/>
            <w:vAlign w:val="center"/>
          </w:tcPr>
          <w:p w14:paraId="089A494B">
            <w:r>
              <w:rPr>
                <w:rFonts w:hint="eastAsia"/>
              </w:rPr>
              <w:t>宇通客车</w:t>
            </w:r>
          </w:p>
        </w:tc>
        <w:tc>
          <w:tcPr>
            <w:tcW w:w="1384" w:type="dxa"/>
            <w:vAlign w:val="center"/>
          </w:tcPr>
          <w:p w14:paraId="75C465DA">
            <w:pPr>
              <w:jc w:val="right"/>
            </w:pPr>
            <w:r>
              <w:rPr>
                <w:rFonts w:hint="eastAsia"/>
              </w:rPr>
              <w:t>4,400</w:t>
            </w:r>
          </w:p>
        </w:tc>
        <w:tc>
          <w:tcPr>
            <w:tcW w:w="1384" w:type="dxa"/>
            <w:vAlign w:val="center"/>
          </w:tcPr>
          <w:p w14:paraId="022E38AF">
            <w:pPr>
              <w:jc w:val="right"/>
            </w:pPr>
            <w:r>
              <w:rPr>
                <w:rFonts w:hint="eastAsia"/>
              </w:rPr>
              <w:t>143,880.00</w:t>
            </w:r>
          </w:p>
        </w:tc>
        <w:tc>
          <w:tcPr>
            <w:tcW w:w="1384" w:type="dxa"/>
            <w:vAlign w:val="center"/>
          </w:tcPr>
          <w:p w14:paraId="60143A27">
            <w:pPr>
              <w:jc w:val="right"/>
            </w:pPr>
            <w:r>
              <w:rPr>
                <w:rFonts w:hint="eastAsia"/>
              </w:rPr>
              <w:t>0.17</w:t>
            </w:r>
          </w:p>
        </w:tc>
      </w:tr>
      <w:tr w14:paraId="1275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D7432D">
            <w:pPr>
              <w:jc w:val="center"/>
            </w:pPr>
            <w:r>
              <w:rPr>
                <w:rFonts w:hint="eastAsia"/>
              </w:rPr>
              <w:t>192</w:t>
            </w:r>
          </w:p>
        </w:tc>
        <w:tc>
          <w:tcPr>
            <w:tcW w:w="1384" w:type="dxa"/>
            <w:vAlign w:val="center"/>
          </w:tcPr>
          <w:p w14:paraId="5414DA37">
            <w:r>
              <w:rPr>
                <w:rFonts w:hint="eastAsia"/>
              </w:rPr>
              <w:t>603929</w:t>
            </w:r>
          </w:p>
        </w:tc>
        <w:tc>
          <w:tcPr>
            <w:tcW w:w="1384" w:type="dxa"/>
            <w:vAlign w:val="center"/>
          </w:tcPr>
          <w:p w14:paraId="76D7B13F">
            <w:r>
              <w:rPr>
                <w:rFonts w:hint="eastAsia"/>
              </w:rPr>
              <w:t>亚翔集成</w:t>
            </w:r>
          </w:p>
        </w:tc>
        <w:tc>
          <w:tcPr>
            <w:tcW w:w="1384" w:type="dxa"/>
            <w:vAlign w:val="center"/>
          </w:tcPr>
          <w:p w14:paraId="76FDEA3D">
            <w:pPr>
              <w:jc w:val="right"/>
            </w:pPr>
            <w:r>
              <w:rPr>
                <w:rFonts w:hint="eastAsia"/>
              </w:rPr>
              <w:t>1,500</w:t>
            </w:r>
          </w:p>
        </w:tc>
        <w:tc>
          <w:tcPr>
            <w:tcW w:w="1384" w:type="dxa"/>
            <w:vAlign w:val="center"/>
          </w:tcPr>
          <w:p w14:paraId="579B387D">
            <w:pPr>
              <w:jc w:val="right"/>
            </w:pPr>
            <w:r>
              <w:rPr>
                <w:rFonts w:hint="eastAsia"/>
              </w:rPr>
              <w:t>143,250.00</w:t>
            </w:r>
          </w:p>
        </w:tc>
        <w:tc>
          <w:tcPr>
            <w:tcW w:w="1384" w:type="dxa"/>
            <w:vAlign w:val="center"/>
          </w:tcPr>
          <w:p w14:paraId="4EAC8B44">
            <w:pPr>
              <w:jc w:val="right"/>
            </w:pPr>
            <w:r>
              <w:rPr>
                <w:rFonts w:hint="eastAsia"/>
              </w:rPr>
              <w:t>0.17</w:t>
            </w:r>
          </w:p>
        </w:tc>
      </w:tr>
      <w:tr w14:paraId="08AE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088DE">
            <w:pPr>
              <w:jc w:val="center"/>
            </w:pPr>
            <w:r>
              <w:rPr>
                <w:rFonts w:hint="eastAsia"/>
              </w:rPr>
              <w:t>193</w:t>
            </w:r>
          </w:p>
        </w:tc>
        <w:tc>
          <w:tcPr>
            <w:tcW w:w="1384" w:type="dxa"/>
            <w:vAlign w:val="center"/>
          </w:tcPr>
          <w:p w14:paraId="18E1463A">
            <w:r>
              <w:rPr>
                <w:rFonts w:hint="eastAsia"/>
              </w:rPr>
              <w:t>688321</w:t>
            </w:r>
          </w:p>
        </w:tc>
        <w:tc>
          <w:tcPr>
            <w:tcW w:w="1384" w:type="dxa"/>
            <w:vAlign w:val="center"/>
          </w:tcPr>
          <w:p w14:paraId="03BCAAEB">
            <w:r>
              <w:rPr>
                <w:rFonts w:hint="eastAsia"/>
              </w:rPr>
              <w:t>微芯生物</w:t>
            </w:r>
          </w:p>
        </w:tc>
        <w:tc>
          <w:tcPr>
            <w:tcW w:w="1384" w:type="dxa"/>
            <w:vAlign w:val="center"/>
          </w:tcPr>
          <w:p w14:paraId="2F890178">
            <w:pPr>
              <w:jc w:val="right"/>
            </w:pPr>
            <w:r>
              <w:rPr>
                <w:rFonts w:hint="eastAsia"/>
              </w:rPr>
              <w:t>4,890</w:t>
            </w:r>
          </w:p>
        </w:tc>
        <w:tc>
          <w:tcPr>
            <w:tcW w:w="1384" w:type="dxa"/>
            <w:vAlign w:val="center"/>
          </w:tcPr>
          <w:p w14:paraId="29F37028">
            <w:pPr>
              <w:jc w:val="right"/>
            </w:pPr>
            <w:r>
              <w:rPr>
                <w:rFonts w:hint="eastAsia"/>
              </w:rPr>
              <w:t>142,885.80</w:t>
            </w:r>
          </w:p>
        </w:tc>
        <w:tc>
          <w:tcPr>
            <w:tcW w:w="1384" w:type="dxa"/>
            <w:vAlign w:val="center"/>
          </w:tcPr>
          <w:p w14:paraId="66E3A6D5">
            <w:pPr>
              <w:jc w:val="right"/>
            </w:pPr>
            <w:r>
              <w:rPr>
                <w:rFonts w:hint="eastAsia"/>
              </w:rPr>
              <w:t>0.17</w:t>
            </w:r>
          </w:p>
        </w:tc>
      </w:tr>
      <w:tr w14:paraId="49AF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F9F40">
            <w:pPr>
              <w:jc w:val="center"/>
            </w:pPr>
            <w:r>
              <w:rPr>
                <w:rFonts w:hint="eastAsia"/>
              </w:rPr>
              <w:t>194</w:t>
            </w:r>
          </w:p>
        </w:tc>
        <w:tc>
          <w:tcPr>
            <w:tcW w:w="1384" w:type="dxa"/>
            <w:vAlign w:val="center"/>
          </w:tcPr>
          <w:p w14:paraId="4C1D1E28">
            <w:r>
              <w:rPr>
                <w:rFonts w:hint="eastAsia"/>
              </w:rPr>
              <w:t>300681</w:t>
            </w:r>
          </w:p>
        </w:tc>
        <w:tc>
          <w:tcPr>
            <w:tcW w:w="1384" w:type="dxa"/>
            <w:vAlign w:val="center"/>
          </w:tcPr>
          <w:p w14:paraId="47ED50E8">
            <w:r>
              <w:rPr>
                <w:rFonts w:hint="eastAsia"/>
              </w:rPr>
              <w:t>英搏尔</w:t>
            </w:r>
          </w:p>
        </w:tc>
        <w:tc>
          <w:tcPr>
            <w:tcW w:w="1384" w:type="dxa"/>
            <w:vAlign w:val="center"/>
          </w:tcPr>
          <w:p w14:paraId="7149E87D">
            <w:pPr>
              <w:jc w:val="right"/>
            </w:pPr>
            <w:r>
              <w:rPr>
                <w:rFonts w:hint="eastAsia"/>
              </w:rPr>
              <w:t>5,700</w:t>
            </w:r>
          </w:p>
        </w:tc>
        <w:tc>
          <w:tcPr>
            <w:tcW w:w="1384" w:type="dxa"/>
            <w:vAlign w:val="center"/>
          </w:tcPr>
          <w:p w14:paraId="15001BA1">
            <w:pPr>
              <w:jc w:val="right"/>
            </w:pPr>
            <w:r>
              <w:rPr>
                <w:rFonts w:hint="eastAsia"/>
              </w:rPr>
              <w:t>142,842.00</w:t>
            </w:r>
          </w:p>
        </w:tc>
        <w:tc>
          <w:tcPr>
            <w:tcW w:w="1384" w:type="dxa"/>
            <w:vAlign w:val="center"/>
          </w:tcPr>
          <w:p w14:paraId="506A9F25">
            <w:pPr>
              <w:jc w:val="right"/>
            </w:pPr>
            <w:r>
              <w:rPr>
                <w:rFonts w:hint="eastAsia"/>
              </w:rPr>
              <w:t>0.17</w:t>
            </w:r>
          </w:p>
        </w:tc>
      </w:tr>
      <w:tr w14:paraId="5C02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483C7">
            <w:pPr>
              <w:jc w:val="center"/>
            </w:pPr>
            <w:r>
              <w:rPr>
                <w:rFonts w:hint="eastAsia"/>
              </w:rPr>
              <w:t>195</w:t>
            </w:r>
          </w:p>
        </w:tc>
        <w:tc>
          <w:tcPr>
            <w:tcW w:w="1384" w:type="dxa"/>
            <w:vAlign w:val="center"/>
          </w:tcPr>
          <w:p w14:paraId="4C03E22B">
            <w:r>
              <w:rPr>
                <w:rFonts w:hint="eastAsia"/>
              </w:rPr>
              <w:t>600901</w:t>
            </w:r>
          </w:p>
        </w:tc>
        <w:tc>
          <w:tcPr>
            <w:tcW w:w="1384" w:type="dxa"/>
            <w:vAlign w:val="center"/>
          </w:tcPr>
          <w:p w14:paraId="57D9E422">
            <w:r>
              <w:rPr>
                <w:rFonts w:hint="eastAsia"/>
              </w:rPr>
              <w:t>江苏金租</w:t>
            </w:r>
          </w:p>
        </w:tc>
        <w:tc>
          <w:tcPr>
            <w:tcW w:w="1384" w:type="dxa"/>
            <w:vAlign w:val="center"/>
          </w:tcPr>
          <w:p w14:paraId="71F9D35C">
            <w:pPr>
              <w:jc w:val="right"/>
            </w:pPr>
            <w:r>
              <w:rPr>
                <w:rFonts w:hint="eastAsia"/>
              </w:rPr>
              <w:t>23,080</w:t>
            </w:r>
          </w:p>
        </w:tc>
        <w:tc>
          <w:tcPr>
            <w:tcW w:w="1384" w:type="dxa"/>
            <w:vAlign w:val="center"/>
          </w:tcPr>
          <w:p w14:paraId="1B80C7C3">
            <w:pPr>
              <w:jc w:val="right"/>
            </w:pPr>
            <w:r>
              <w:rPr>
                <w:rFonts w:hint="eastAsia"/>
              </w:rPr>
              <w:t>141,249.60</w:t>
            </w:r>
          </w:p>
        </w:tc>
        <w:tc>
          <w:tcPr>
            <w:tcW w:w="1384" w:type="dxa"/>
            <w:vAlign w:val="center"/>
          </w:tcPr>
          <w:p w14:paraId="0D81E30D">
            <w:pPr>
              <w:jc w:val="right"/>
            </w:pPr>
            <w:r>
              <w:rPr>
                <w:rFonts w:hint="eastAsia"/>
              </w:rPr>
              <w:t>0.17</w:t>
            </w:r>
          </w:p>
        </w:tc>
      </w:tr>
      <w:tr w14:paraId="6BFF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18F5C">
            <w:pPr>
              <w:jc w:val="center"/>
            </w:pPr>
            <w:r>
              <w:rPr>
                <w:rFonts w:hint="eastAsia"/>
              </w:rPr>
              <w:t>196</w:t>
            </w:r>
          </w:p>
        </w:tc>
        <w:tc>
          <w:tcPr>
            <w:tcW w:w="1384" w:type="dxa"/>
            <w:vAlign w:val="center"/>
          </w:tcPr>
          <w:p w14:paraId="6D04A937">
            <w:r>
              <w:rPr>
                <w:rFonts w:hint="eastAsia"/>
              </w:rPr>
              <w:t>603629</w:t>
            </w:r>
          </w:p>
        </w:tc>
        <w:tc>
          <w:tcPr>
            <w:tcW w:w="1384" w:type="dxa"/>
            <w:vAlign w:val="center"/>
          </w:tcPr>
          <w:p w14:paraId="01BB37BD">
            <w:r>
              <w:rPr>
                <w:rFonts w:hint="eastAsia"/>
              </w:rPr>
              <w:t>利通电子</w:t>
            </w:r>
          </w:p>
        </w:tc>
        <w:tc>
          <w:tcPr>
            <w:tcW w:w="1384" w:type="dxa"/>
            <w:vAlign w:val="center"/>
          </w:tcPr>
          <w:p w14:paraId="4F5D2EC1">
            <w:pPr>
              <w:jc w:val="right"/>
            </w:pPr>
            <w:r>
              <w:rPr>
                <w:rFonts w:hint="eastAsia"/>
              </w:rPr>
              <w:t>5,300</w:t>
            </w:r>
          </w:p>
        </w:tc>
        <w:tc>
          <w:tcPr>
            <w:tcW w:w="1384" w:type="dxa"/>
            <w:vAlign w:val="center"/>
          </w:tcPr>
          <w:p w14:paraId="7C16B14F">
            <w:pPr>
              <w:jc w:val="right"/>
            </w:pPr>
            <w:r>
              <w:rPr>
                <w:rFonts w:hint="eastAsia"/>
              </w:rPr>
              <w:t>141,245.00</w:t>
            </w:r>
          </w:p>
        </w:tc>
        <w:tc>
          <w:tcPr>
            <w:tcW w:w="1384" w:type="dxa"/>
            <w:vAlign w:val="center"/>
          </w:tcPr>
          <w:p w14:paraId="63C43009">
            <w:pPr>
              <w:jc w:val="right"/>
            </w:pPr>
            <w:r>
              <w:rPr>
                <w:rFonts w:hint="eastAsia"/>
              </w:rPr>
              <w:t>0.17</w:t>
            </w:r>
          </w:p>
        </w:tc>
      </w:tr>
      <w:tr w14:paraId="68C7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31674">
            <w:pPr>
              <w:jc w:val="center"/>
            </w:pPr>
            <w:r>
              <w:rPr>
                <w:rFonts w:hint="eastAsia"/>
              </w:rPr>
              <w:t>197</w:t>
            </w:r>
          </w:p>
        </w:tc>
        <w:tc>
          <w:tcPr>
            <w:tcW w:w="1384" w:type="dxa"/>
            <w:vAlign w:val="center"/>
          </w:tcPr>
          <w:p w14:paraId="5864312D">
            <w:r>
              <w:rPr>
                <w:rFonts w:hint="eastAsia"/>
              </w:rPr>
              <w:t>002074</w:t>
            </w:r>
          </w:p>
        </w:tc>
        <w:tc>
          <w:tcPr>
            <w:tcW w:w="1384" w:type="dxa"/>
            <w:vAlign w:val="center"/>
          </w:tcPr>
          <w:p w14:paraId="7EE11BC0">
            <w:r>
              <w:rPr>
                <w:rFonts w:hint="eastAsia"/>
              </w:rPr>
              <w:t>国轩高科</w:t>
            </w:r>
          </w:p>
        </w:tc>
        <w:tc>
          <w:tcPr>
            <w:tcW w:w="1384" w:type="dxa"/>
            <w:vAlign w:val="center"/>
          </w:tcPr>
          <w:p w14:paraId="546A6971">
            <w:pPr>
              <w:jc w:val="right"/>
            </w:pPr>
            <w:r>
              <w:rPr>
                <w:rFonts w:hint="eastAsia"/>
              </w:rPr>
              <w:t>3,600</w:t>
            </w:r>
          </w:p>
        </w:tc>
        <w:tc>
          <w:tcPr>
            <w:tcW w:w="1384" w:type="dxa"/>
            <w:vAlign w:val="center"/>
          </w:tcPr>
          <w:p w14:paraId="35A62AB0">
            <w:pPr>
              <w:jc w:val="right"/>
            </w:pPr>
            <w:r>
              <w:rPr>
                <w:rFonts w:hint="eastAsia"/>
              </w:rPr>
              <w:t>140,796.00</w:t>
            </w:r>
          </w:p>
        </w:tc>
        <w:tc>
          <w:tcPr>
            <w:tcW w:w="1384" w:type="dxa"/>
            <w:vAlign w:val="center"/>
          </w:tcPr>
          <w:p w14:paraId="4706561D">
            <w:pPr>
              <w:jc w:val="right"/>
            </w:pPr>
            <w:r>
              <w:rPr>
                <w:rFonts w:hint="eastAsia"/>
              </w:rPr>
              <w:t>0.17</w:t>
            </w:r>
          </w:p>
        </w:tc>
      </w:tr>
      <w:tr w14:paraId="6DE9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635E09">
            <w:pPr>
              <w:jc w:val="center"/>
            </w:pPr>
            <w:r>
              <w:rPr>
                <w:rFonts w:hint="eastAsia"/>
              </w:rPr>
              <w:t>198</w:t>
            </w:r>
          </w:p>
        </w:tc>
        <w:tc>
          <w:tcPr>
            <w:tcW w:w="1384" w:type="dxa"/>
            <w:vAlign w:val="center"/>
          </w:tcPr>
          <w:p w14:paraId="05BA7B39">
            <w:r>
              <w:rPr>
                <w:rFonts w:hint="eastAsia"/>
              </w:rPr>
              <w:t>300619</w:t>
            </w:r>
          </w:p>
        </w:tc>
        <w:tc>
          <w:tcPr>
            <w:tcW w:w="1384" w:type="dxa"/>
            <w:vAlign w:val="center"/>
          </w:tcPr>
          <w:p w14:paraId="5E2F1072">
            <w:r>
              <w:rPr>
                <w:rFonts w:hint="eastAsia"/>
              </w:rPr>
              <w:t>金银河</w:t>
            </w:r>
          </w:p>
        </w:tc>
        <w:tc>
          <w:tcPr>
            <w:tcW w:w="1384" w:type="dxa"/>
            <w:vAlign w:val="center"/>
          </w:tcPr>
          <w:p w14:paraId="089C5501">
            <w:pPr>
              <w:jc w:val="right"/>
            </w:pPr>
            <w:r>
              <w:rPr>
                <w:rFonts w:hint="eastAsia"/>
              </w:rPr>
              <w:t>3,200</w:t>
            </w:r>
          </w:p>
        </w:tc>
        <w:tc>
          <w:tcPr>
            <w:tcW w:w="1384" w:type="dxa"/>
            <w:vAlign w:val="center"/>
          </w:tcPr>
          <w:p w14:paraId="05A8127E">
            <w:pPr>
              <w:jc w:val="right"/>
            </w:pPr>
            <w:r>
              <w:rPr>
                <w:rFonts w:hint="eastAsia"/>
              </w:rPr>
              <w:t>140,480.00</w:t>
            </w:r>
          </w:p>
        </w:tc>
        <w:tc>
          <w:tcPr>
            <w:tcW w:w="1384" w:type="dxa"/>
            <w:vAlign w:val="center"/>
          </w:tcPr>
          <w:p w14:paraId="20694AD1">
            <w:pPr>
              <w:jc w:val="right"/>
            </w:pPr>
            <w:r>
              <w:rPr>
                <w:rFonts w:hint="eastAsia"/>
              </w:rPr>
              <w:t>0.17</w:t>
            </w:r>
          </w:p>
        </w:tc>
      </w:tr>
      <w:tr w14:paraId="1E72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014B4">
            <w:pPr>
              <w:jc w:val="center"/>
            </w:pPr>
            <w:r>
              <w:rPr>
                <w:rFonts w:hint="eastAsia"/>
              </w:rPr>
              <w:t>199</w:t>
            </w:r>
          </w:p>
        </w:tc>
        <w:tc>
          <w:tcPr>
            <w:tcW w:w="1384" w:type="dxa"/>
            <w:vAlign w:val="center"/>
          </w:tcPr>
          <w:p w14:paraId="75212528">
            <w:r>
              <w:rPr>
                <w:rFonts w:hint="eastAsia"/>
              </w:rPr>
              <w:t>603185</w:t>
            </w:r>
          </w:p>
        </w:tc>
        <w:tc>
          <w:tcPr>
            <w:tcW w:w="1384" w:type="dxa"/>
            <w:vAlign w:val="center"/>
          </w:tcPr>
          <w:p w14:paraId="124FBBBC">
            <w:r>
              <w:rPr>
                <w:rFonts w:hint="eastAsia"/>
              </w:rPr>
              <w:t>弘元绿能</w:t>
            </w:r>
          </w:p>
        </w:tc>
        <w:tc>
          <w:tcPr>
            <w:tcW w:w="1384" w:type="dxa"/>
            <w:vAlign w:val="center"/>
          </w:tcPr>
          <w:p w14:paraId="3196CF4F">
            <w:pPr>
              <w:jc w:val="right"/>
            </w:pPr>
            <w:r>
              <w:rPr>
                <w:rFonts w:hint="eastAsia"/>
              </w:rPr>
              <w:t>4,600</w:t>
            </w:r>
          </w:p>
        </w:tc>
        <w:tc>
          <w:tcPr>
            <w:tcW w:w="1384" w:type="dxa"/>
            <w:vAlign w:val="center"/>
          </w:tcPr>
          <w:p w14:paraId="17F1D628">
            <w:pPr>
              <w:jc w:val="right"/>
            </w:pPr>
            <w:r>
              <w:rPr>
                <w:rFonts w:hint="eastAsia"/>
              </w:rPr>
              <w:t>140,300.00</w:t>
            </w:r>
          </w:p>
        </w:tc>
        <w:tc>
          <w:tcPr>
            <w:tcW w:w="1384" w:type="dxa"/>
            <w:vAlign w:val="center"/>
          </w:tcPr>
          <w:p w14:paraId="4108ADDB">
            <w:pPr>
              <w:jc w:val="right"/>
            </w:pPr>
            <w:r>
              <w:rPr>
                <w:rFonts w:hint="eastAsia"/>
              </w:rPr>
              <w:t>0.17</w:t>
            </w:r>
          </w:p>
        </w:tc>
      </w:tr>
      <w:tr w14:paraId="35DF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F7499">
            <w:pPr>
              <w:jc w:val="center"/>
            </w:pPr>
            <w:r>
              <w:rPr>
                <w:rFonts w:hint="eastAsia"/>
              </w:rPr>
              <w:t>200</w:t>
            </w:r>
          </w:p>
        </w:tc>
        <w:tc>
          <w:tcPr>
            <w:tcW w:w="1384" w:type="dxa"/>
            <w:vAlign w:val="center"/>
          </w:tcPr>
          <w:p w14:paraId="6C6E6C37">
            <w:r>
              <w:rPr>
                <w:rFonts w:hint="eastAsia"/>
              </w:rPr>
              <w:t>002487</w:t>
            </w:r>
          </w:p>
        </w:tc>
        <w:tc>
          <w:tcPr>
            <w:tcW w:w="1384" w:type="dxa"/>
            <w:vAlign w:val="center"/>
          </w:tcPr>
          <w:p w14:paraId="40839741">
            <w:r>
              <w:rPr>
                <w:rFonts w:hint="eastAsia"/>
              </w:rPr>
              <w:t>大金重工</w:t>
            </w:r>
          </w:p>
        </w:tc>
        <w:tc>
          <w:tcPr>
            <w:tcW w:w="1384" w:type="dxa"/>
            <w:vAlign w:val="center"/>
          </w:tcPr>
          <w:p w14:paraId="61F1E569">
            <w:pPr>
              <w:jc w:val="right"/>
            </w:pPr>
            <w:r>
              <w:rPr>
                <w:rFonts w:hint="eastAsia"/>
              </w:rPr>
              <w:t>2,700</w:t>
            </w:r>
          </w:p>
        </w:tc>
        <w:tc>
          <w:tcPr>
            <w:tcW w:w="1384" w:type="dxa"/>
            <w:vAlign w:val="center"/>
          </w:tcPr>
          <w:p w14:paraId="59D92623">
            <w:pPr>
              <w:jc w:val="right"/>
            </w:pPr>
            <w:r>
              <w:rPr>
                <w:rFonts w:hint="eastAsia"/>
              </w:rPr>
              <w:t>140,211.00</w:t>
            </w:r>
          </w:p>
        </w:tc>
        <w:tc>
          <w:tcPr>
            <w:tcW w:w="1384" w:type="dxa"/>
            <w:vAlign w:val="center"/>
          </w:tcPr>
          <w:p w14:paraId="3FB82B0B">
            <w:pPr>
              <w:jc w:val="right"/>
            </w:pPr>
            <w:r>
              <w:rPr>
                <w:rFonts w:hint="eastAsia"/>
              </w:rPr>
              <w:t>0.17</w:t>
            </w:r>
          </w:p>
        </w:tc>
      </w:tr>
      <w:tr w14:paraId="584E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E2B17">
            <w:pPr>
              <w:jc w:val="center"/>
            </w:pPr>
            <w:r>
              <w:rPr>
                <w:rFonts w:hint="eastAsia"/>
              </w:rPr>
              <w:t>201</w:t>
            </w:r>
          </w:p>
        </w:tc>
        <w:tc>
          <w:tcPr>
            <w:tcW w:w="1384" w:type="dxa"/>
            <w:vAlign w:val="center"/>
          </w:tcPr>
          <w:p w14:paraId="55B418D0">
            <w:r>
              <w:rPr>
                <w:rFonts w:hint="eastAsia"/>
              </w:rPr>
              <w:t>600195</w:t>
            </w:r>
          </w:p>
        </w:tc>
        <w:tc>
          <w:tcPr>
            <w:tcW w:w="1384" w:type="dxa"/>
            <w:vAlign w:val="center"/>
          </w:tcPr>
          <w:p w14:paraId="6B4021DE">
            <w:r>
              <w:rPr>
                <w:rFonts w:hint="eastAsia"/>
              </w:rPr>
              <w:t>中牧股份</w:t>
            </w:r>
          </w:p>
        </w:tc>
        <w:tc>
          <w:tcPr>
            <w:tcW w:w="1384" w:type="dxa"/>
            <w:vAlign w:val="center"/>
          </w:tcPr>
          <w:p w14:paraId="0E3701E5">
            <w:pPr>
              <w:jc w:val="right"/>
            </w:pPr>
            <w:r>
              <w:rPr>
                <w:rFonts w:hint="eastAsia"/>
              </w:rPr>
              <w:t>17,800</w:t>
            </w:r>
          </w:p>
        </w:tc>
        <w:tc>
          <w:tcPr>
            <w:tcW w:w="1384" w:type="dxa"/>
            <w:vAlign w:val="center"/>
          </w:tcPr>
          <w:p w14:paraId="6974B39C">
            <w:pPr>
              <w:jc w:val="right"/>
            </w:pPr>
            <w:r>
              <w:rPr>
                <w:rFonts w:hint="eastAsia"/>
              </w:rPr>
              <w:t>140,086.00</w:t>
            </w:r>
          </w:p>
        </w:tc>
        <w:tc>
          <w:tcPr>
            <w:tcW w:w="1384" w:type="dxa"/>
            <w:vAlign w:val="center"/>
          </w:tcPr>
          <w:p w14:paraId="514A5F64">
            <w:pPr>
              <w:jc w:val="right"/>
            </w:pPr>
            <w:r>
              <w:rPr>
                <w:rFonts w:hint="eastAsia"/>
              </w:rPr>
              <w:t>0.17</w:t>
            </w:r>
          </w:p>
        </w:tc>
      </w:tr>
      <w:tr w14:paraId="45A4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8E230">
            <w:pPr>
              <w:jc w:val="center"/>
            </w:pPr>
            <w:r>
              <w:rPr>
                <w:rFonts w:hint="eastAsia"/>
              </w:rPr>
              <w:t>202</w:t>
            </w:r>
          </w:p>
        </w:tc>
        <w:tc>
          <w:tcPr>
            <w:tcW w:w="1384" w:type="dxa"/>
            <w:vAlign w:val="center"/>
          </w:tcPr>
          <w:p w14:paraId="792236F8">
            <w:r>
              <w:rPr>
                <w:rFonts w:hint="eastAsia"/>
              </w:rPr>
              <w:t>601686</w:t>
            </w:r>
          </w:p>
        </w:tc>
        <w:tc>
          <w:tcPr>
            <w:tcW w:w="1384" w:type="dxa"/>
            <w:vAlign w:val="center"/>
          </w:tcPr>
          <w:p w14:paraId="76A2F764">
            <w:r>
              <w:rPr>
                <w:rFonts w:hint="eastAsia"/>
              </w:rPr>
              <w:t>友发集团</w:t>
            </w:r>
          </w:p>
        </w:tc>
        <w:tc>
          <w:tcPr>
            <w:tcW w:w="1384" w:type="dxa"/>
            <w:vAlign w:val="center"/>
          </w:tcPr>
          <w:p w14:paraId="3391F810">
            <w:pPr>
              <w:jc w:val="right"/>
            </w:pPr>
            <w:r>
              <w:rPr>
                <w:rFonts w:hint="eastAsia"/>
              </w:rPr>
              <w:t>22,300</w:t>
            </w:r>
          </w:p>
        </w:tc>
        <w:tc>
          <w:tcPr>
            <w:tcW w:w="1384" w:type="dxa"/>
            <w:vAlign w:val="center"/>
          </w:tcPr>
          <w:p w14:paraId="3B9DE493">
            <w:pPr>
              <w:jc w:val="right"/>
            </w:pPr>
            <w:r>
              <w:rPr>
                <w:rFonts w:hint="eastAsia"/>
              </w:rPr>
              <w:t>140,044.00</w:t>
            </w:r>
          </w:p>
        </w:tc>
        <w:tc>
          <w:tcPr>
            <w:tcW w:w="1384" w:type="dxa"/>
            <w:vAlign w:val="center"/>
          </w:tcPr>
          <w:p w14:paraId="51FDAB38">
            <w:pPr>
              <w:jc w:val="right"/>
            </w:pPr>
            <w:r>
              <w:rPr>
                <w:rFonts w:hint="eastAsia"/>
              </w:rPr>
              <w:t>0.17</w:t>
            </w:r>
          </w:p>
        </w:tc>
      </w:tr>
      <w:tr w14:paraId="7F6F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1C7DF">
            <w:pPr>
              <w:jc w:val="center"/>
            </w:pPr>
            <w:r>
              <w:rPr>
                <w:rFonts w:hint="eastAsia"/>
              </w:rPr>
              <w:t>203</w:t>
            </w:r>
          </w:p>
        </w:tc>
        <w:tc>
          <w:tcPr>
            <w:tcW w:w="1384" w:type="dxa"/>
            <w:vAlign w:val="center"/>
          </w:tcPr>
          <w:p w14:paraId="50B0AD34">
            <w:r>
              <w:rPr>
                <w:rFonts w:hint="eastAsia"/>
              </w:rPr>
              <w:t>688099</w:t>
            </w:r>
          </w:p>
        </w:tc>
        <w:tc>
          <w:tcPr>
            <w:tcW w:w="1384" w:type="dxa"/>
            <w:vAlign w:val="center"/>
          </w:tcPr>
          <w:p w14:paraId="6C6586BA">
            <w:r>
              <w:rPr>
                <w:rFonts w:hint="eastAsia"/>
              </w:rPr>
              <w:t>晶晨股份</w:t>
            </w:r>
          </w:p>
        </w:tc>
        <w:tc>
          <w:tcPr>
            <w:tcW w:w="1384" w:type="dxa"/>
            <w:vAlign w:val="center"/>
          </w:tcPr>
          <w:p w14:paraId="256DD976">
            <w:pPr>
              <w:jc w:val="right"/>
            </w:pPr>
            <w:r>
              <w:rPr>
                <w:rFonts w:hint="eastAsia"/>
              </w:rPr>
              <w:t>1,605</w:t>
            </w:r>
          </w:p>
        </w:tc>
        <w:tc>
          <w:tcPr>
            <w:tcW w:w="1384" w:type="dxa"/>
            <w:vAlign w:val="center"/>
          </w:tcPr>
          <w:p w14:paraId="425ECE95">
            <w:pPr>
              <w:jc w:val="right"/>
            </w:pPr>
            <w:r>
              <w:rPr>
                <w:rFonts w:hint="eastAsia"/>
              </w:rPr>
              <w:t>140,004.15</w:t>
            </w:r>
          </w:p>
        </w:tc>
        <w:tc>
          <w:tcPr>
            <w:tcW w:w="1384" w:type="dxa"/>
            <w:vAlign w:val="center"/>
          </w:tcPr>
          <w:p w14:paraId="4F30EE90">
            <w:pPr>
              <w:jc w:val="right"/>
            </w:pPr>
            <w:r>
              <w:rPr>
                <w:rFonts w:hint="eastAsia"/>
              </w:rPr>
              <w:t>0.17</w:t>
            </w:r>
          </w:p>
        </w:tc>
      </w:tr>
      <w:tr w14:paraId="708D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38F98">
            <w:pPr>
              <w:jc w:val="center"/>
            </w:pPr>
            <w:r>
              <w:rPr>
                <w:rFonts w:hint="eastAsia"/>
              </w:rPr>
              <w:t>204</w:t>
            </w:r>
          </w:p>
        </w:tc>
        <w:tc>
          <w:tcPr>
            <w:tcW w:w="1384" w:type="dxa"/>
            <w:vAlign w:val="center"/>
          </w:tcPr>
          <w:p w14:paraId="2A5BDD76">
            <w:r>
              <w:rPr>
                <w:rFonts w:hint="eastAsia"/>
              </w:rPr>
              <w:t>300596</w:t>
            </w:r>
          </w:p>
        </w:tc>
        <w:tc>
          <w:tcPr>
            <w:tcW w:w="1384" w:type="dxa"/>
            <w:vAlign w:val="center"/>
          </w:tcPr>
          <w:p w14:paraId="6071FBCB">
            <w:r>
              <w:rPr>
                <w:rFonts w:hint="eastAsia"/>
              </w:rPr>
              <w:t>利安隆</w:t>
            </w:r>
          </w:p>
        </w:tc>
        <w:tc>
          <w:tcPr>
            <w:tcW w:w="1384" w:type="dxa"/>
            <w:vAlign w:val="center"/>
          </w:tcPr>
          <w:p w14:paraId="565AD061">
            <w:pPr>
              <w:jc w:val="right"/>
            </w:pPr>
            <w:r>
              <w:rPr>
                <w:rFonts w:hint="eastAsia"/>
              </w:rPr>
              <w:t>3,300</w:t>
            </w:r>
          </w:p>
        </w:tc>
        <w:tc>
          <w:tcPr>
            <w:tcW w:w="1384" w:type="dxa"/>
            <w:vAlign w:val="center"/>
          </w:tcPr>
          <w:p w14:paraId="334F8511">
            <w:pPr>
              <w:jc w:val="right"/>
            </w:pPr>
            <w:r>
              <w:rPr>
                <w:rFonts w:hint="eastAsia"/>
              </w:rPr>
              <w:t>139,293.00</w:t>
            </w:r>
          </w:p>
        </w:tc>
        <w:tc>
          <w:tcPr>
            <w:tcW w:w="1384" w:type="dxa"/>
            <w:vAlign w:val="center"/>
          </w:tcPr>
          <w:p w14:paraId="40A3AECE">
            <w:pPr>
              <w:jc w:val="right"/>
            </w:pPr>
            <w:r>
              <w:rPr>
                <w:rFonts w:hint="eastAsia"/>
              </w:rPr>
              <w:t>0.17</w:t>
            </w:r>
          </w:p>
        </w:tc>
      </w:tr>
      <w:tr w14:paraId="060E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78478">
            <w:pPr>
              <w:jc w:val="center"/>
            </w:pPr>
            <w:r>
              <w:rPr>
                <w:rFonts w:hint="eastAsia"/>
              </w:rPr>
              <w:t>205</w:t>
            </w:r>
          </w:p>
        </w:tc>
        <w:tc>
          <w:tcPr>
            <w:tcW w:w="1384" w:type="dxa"/>
            <w:vAlign w:val="center"/>
          </w:tcPr>
          <w:p w14:paraId="134DAA4C">
            <w:r>
              <w:rPr>
                <w:rFonts w:hint="eastAsia"/>
              </w:rPr>
              <w:t>001309</w:t>
            </w:r>
          </w:p>
        </w:tc>
        <w:tc>
          <w:tcPr>
            <w:tcW w:w="1384" w:type="dxa"/>
            <w:vAlign w:val="center"/>
          </w:tcPr>
          <w:p w14:paraId="36E2476C">
            <w:r>
              <w:rPr>
                <w:rFonts w:hint="eastAsia"/>
              </w:rPr>
              <w:t>德明利</w:t>
            </w:r>
          </w:p>
        </w:tc>
        <w:tc>
          <w:tcPr>
            <w:tcW w:w="1384" w:type="dxa"/>
            <w:vAlign w:val="center"/>
          </w:tcPr>
          <w:p w14:paraId="19A71E71">
            <w:pPr>
              <w:jc w:val="right"/>
            </w:pPr>
            <w:r>
              <w:rPr>
                <w:rFonts w:hint="eastAsia"/>
              </w:rPr>
              <w:t>600</w:t>
            </w:r>
          </w:p>
        </w:tc>
        <w:tc>
          <w:tcPr>
            <w:tcW w:w="1384" w:type="dxa"/>
            <w:vAlign w:val="center"/>
          </w:tcPr>
          <w:p w14:paraId="6ABACE82">
            <w:pPr>
              <w:jc w:val="right"/>
            </w:pPr>
            <w:r>
              <w:rPr>
                <w:rFonts w:hint="eastAsia"/>
              </w:rPr>
              <w:t>139,134.00</w:t>
            </w:r>
          </w:p>
        </w:tc>
        <w:tc>
          <w:tcPr>
            <w:tcW w:w="1384" w:type="dxa"/>
            <w:vAlign w:val="center"/>
          </w:tcPr>
          <w:p w14:paraId="2B633897">
            <w:pPr>
              <w:jc w:val="right"/>
            </w:pPr>
            <w:r>
              <w:rPr>
                <w:rFonts w:hint="eastAsia"/>
              </w:rPr>
              <w:t>0.17</w:t>
            </w:r>
          </w:p>
        </w:tc>
      </w:tr>
      <w:tr w14:paraId="3DC6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BA3AFE">
            <w:pPr>
              <w:jc w:val="center"/>
            </w:pPr>
            <w:r>
              <w:rPr>
                <w:rFonts w:hint="eastAsia"/>
              </w:rPr>
              <w:t>206</w:t>
            </w:r>
          </w:p>
        </w:tc>
        <w:tc>
          <w:tcPr>
            <w:tcW w:w="1384" w:type="dxa"/>
            <w:vAlign w:val="center"/>
          </w:tcPr>
          <w:p w14:paraId="726A6385">
            <w:r>
              <w:rPr>
                <w:rFonts w:hint="eastAsia"/>
              </w:rPr>
              <w:t>001389</w:t>
            </w:r>
          </w:p>
        </w:tc>
        <w:tc>
          <w:tcPr>
            <w:tcW w:w="1384" w:type="dxa"/>
            <w:vAlign w:val="center"/>
          </w:tcPr>
          <w:p w14:paraId="5CBE54CB">
            <w:r>
              <w:rPr>
                <w:rFonts w:hint="eastAsia"/>
              </w:rPr>
              <w:t>广合科技</w:t>
            </w:r>
          </w:p>
        </w:tc>
        <w:tc>
          <w:tcPr>
            <w:tcW w:w="1384" w:type="dxa"/>
            <w:vAlign w:val="center"/>
          </w:tcPr>
          <w:p w14:paraId="66A7EE2E">
            <w:pPr>
              <w:jc w:val="right"/>
            </w:pPr>
            <w:r>
              <w:rPr>
                <w:rFonts w:hint="eastAsia"/>
              </w:rPr>
              <w:t>1,700</w:t>
            </w:r>
          </w:p>
        </w:tc>
        <w:tc>
          <w:tcPr>
            <w:tcW w:w="1384" w:type="dxa"/>
            <w:vAlign w:val="center"/>
          </w:tcPr>
          <w:p w14:paraId="073A89AC">
            <w:pPr>
              <w:jc w:val="right"/>
            </w:pPr>
            <w:r>
              <w:rPr>
                <w:rFonts w:hint="eastAsia"/>
              </w:rPr>
              <w:t>138,771.00</w:t>
            </w:r>
          </w:p>
        </w:tc>
        <w:tc>
          <w:tcPr>
            <w:tcW w:w="1384" w:type="dxa"/>
            <w:vAlign w:val="center"/>
          </w:tcPr>
          <w:p w14:paraId="5A37A45D">
            <w:pPr>
              <w:jc w:val="right"/>
            </w:pPr>
            <w:r>
              <w:rPr>
                <w:rFonts w:hint="eastAsia"/>
              </w:rPr>
              <w:t>0.17</w:t>
            </w:r>
          </w:p>
        </w:tc>
      </w:tr>
      <w:tr w14:paraId="758C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6A2867">
            <w:pPr>
              <w:jc w:val="center"/>
            </w:pPr>
            <w:r>
              <w:rPr>
                <w:rFonts w:hint="eastAsia"/>
              </w:rPr>
              <w:t>207</w:t>
            </w:r>
          </w:p>
        </w:tc>
        <w:tc>
          <w:tcPr>
            <w:tcW w:w="1384" w:type="dxa"/>
            <w:vAlign w:val="center"/>
          </w:tcPr>
          <w:p w14:paraId="435C7DE8">
            <w:r>
              <w:rPr>
                <w:rFonts w:hint="eastAsia"/>
              </w:rPr>
              <w:t>688072</w:t>
            </w:r>
          </w:p>
        </w:tc>
        <w:tc>
          <w:tcPr>
            <w:tcW w:w="1384" w:type="dxa"/>
            <w:vAlign w:val="center"/>
          </w:tcPr>
          <w:p w14:paraId="419ECE02">
            <w:r>
              <w:rPr>
                <w:rFonts w:hint="eastAsia"/>
              </w:rPr>
              <w:t>拓荆科技</w:t>
            </w:r>
          </w:p>
        </w:tc>
        <w:tc>
          <w:tcPr>
            <w:tcW w:w="1384" w:type="dxa"/>
            <w:vAlign w:val="center"/>
          </w:tcPr>
          <w:p w14:paraId="2C9A9A4B">
            <w:pPr>
              <w:jc w:val="right"/>
            </w:pPr>
            <w:r>
              <w:rPr>
                <w:rFonts w:hint="eastAsia"/>
              </w:rPr>
              <w:t>420</w:t>
            </w:r>
          </w:p>
        </w:tc>
        <w:tc>
          <w:tcPr>
            <w:tcW w:w="1384" w:type="dxa"/>
            <w:vAlign w:val="center"/>
          </w:tcPr>
          <w:p w14:paraId="5B8B9DA4">
            <w:pPr>
              <w:jc w:val="right"/>
            </w:pPr>
            <w:r>
              <w:rPr>
                <w:rFonts w:hint="eastAsia"/>
              </w:rPr>
              <w:t>138,600.00</w:t>
            </w:r>
          </w:p>
        </w:tc>
        <w:tc>
          <w:tcPr>
            <w:tcW w:w="1384" w:type="dxa"/>
            <w:vAlign w:val="center"/>
          </w:tcPr>
          <w:p w14:paraId="70F5F589">
            <w:pPr>
              <w:jc w:val="right"/>
            </w:pPr>
            <w:r>
              <w:rPr>
                <w:rFonts w:hint="eastAsia"/>
              </w:rPr>
              <w:t>0.17</w:t>
            </w:r>
          </w:p>
        </w:tc>
      </w:tr>
      <w:tr w14:paraId="2C44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91B6A">
            <w:pPr>
              <w:jc w:val="center"/>
            </w:pPr>
            <w:r>
              <w:rPr>
                <w:rFonts w:hint="eastAsia"/>
              </w:rPr>
              <w:t>208</w:t>
            </w:r>
          </w:p>
        </w:tc>
        <w:tc>
          <w:tcPr>
            <w:tcW w:w="1384" w:type="dxa"/>
            <w:vAlign w:val="center"/>
          </w:tcPr>
          <w:p w14:paraId="3D9C6525">
            <w:r>
              <w:rPr>
                <w:rFonts w:hint="eastAsia"/>
              </w:rPr>
              <w:t>600008</w:t>
            </w:r>
          </w:p>
        </w:tc>
        <w:tc>
          <w:tcPr>
            <w:tcW w:w="1384" w:type="dxa"/>
            <w:vAlign w:val="center"/>
          </w:tcPr>
          <w:p w14:paraId="387D783A">
            <w:r>
              <w:rPr>
                <w:rFonts w:hint="eastAsia"/>
              </w:rPr>
              <w:t>首创环保</w:t>
            </w:r>
          </w:p>
        </w:tc>
        <w:tc>
          <w:tcPr>
            <w:tcW w:w="1384" w:type="dxa"/>
            <w:vAlign w:val="center"/>
          </w:tcPr>
          <w:p w14:paraId="033DC2B1">
            <w:pPr>
              <w:jc w:val="right"/>
            </w:pPr>
            <w:r>
              <w:rPr>
                <w:rFonts w:hint="eastAsia"/>
              </w:rPr>
              <w:t>46,100</w:t>
            </w:r>
          </w:p>
        </w:tc>
        <w:tc>
          <w:tcPr>
            <w:tcW w:w="1384" w:type="dxa"/>
            <w:vAlign w:val="center"/>
          </w:tcPr>
          <w:p w14:paraId="00A5B3B7">
            <w:pPr>
              <w:jc w:val="right"/>
            </w:pPr>
            <w:r>
              <w:rPr>
                <w:rFonts w:hint="eastAsia"/>
              </w:rPr>
              <w:t>138,300.00</w:t>
            </w:r>
          </w:p>
        </w:tc>
        <w:tc>
          <w:tcPr>
            <w:tcW w:w="1384" w:type="dxa"/>
            <w:vAlign w:val="center"/>
          </w:tcPr>
          <w:p w14:paraId="4304F79C">
            <w:pPr>
              <w:jc w:val="right"/>
            </w:pPr>
            <w:r>
              <w:rPr>
                <w:rFonts w:hint="eastAsia"/>
              </w:rPr>
              <w:t>0.17</w:t>
            </w:r>
          </w:p>
        </w:tc>
      </w:tr>
      <w:tr w14:paraId="77BF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5A137">
            <w:pPr>
              <w:jc w:val="center"/>
            </w:pPr>
            <w:r>
              <w:rPr>
                <w:rFonts w:hint="eastAsia"/>
              </w:rPr>
              <w:t>209</w:t>
            </w:r>
          </w:p>
        </w:tc>
        <w:tc>
          <w:tcPr>
            <w:tcW w:w="1384" w:type="dxa"/>
            <w:vAlign w:val="center"/>
          </w:tcPr>
          <w:p w14:paraId="310156CF">
            <w:r>
              <w:rPr>
                <w:rFonts w:hint="eastAsia"/>
              </w:rPr>
              <w:t>600057</w:t>
            </w:r>
          </w:p>
        </w:tc>
        <w:tc>
          <w:tcPr>
            <w:tcW w:w="1384" w:type="dxa"/>
            <w:vAlign w:val="center"/>
          </w:tcPr>
          <w:p w14:paraId="7A06AF0B">
            <w:r>
              <w:rPr>
                <w:rFonts w:hint="eastAsia"/>
              </w:rPr>
              <w:t>厦门象屿</w:t>
            </w:r>
          </w:p>
        </w:tc>
        <w:tc>
          <w:tcPr>
            <w:tcW w:w="1384" w:type="dxa"/>
            <w:vAlign w:val="center"/>
          </w:tcPr>
          <w:p w14:paraId="535E248A">
            <w:pPr>
              <w:jc w:val="right"/>
            </w:pPr>
            <w:r>
              <w:rPr>
                <w:rFonts w:hint="eastAsia"/>
              </w:rPr>
              <w:t>16,200</w:t>
            </w:r>
          </w:p>
        </w:tc>
        <w:tc>
          <w:tcPr>
            <w:tcW w:w="1384" w:type="dxa"/>
            <w:vAlign w:val="center"/>
          </w:tcPr>
          <w:p w14:paraId="52666BDA">
            <w:pPr>
              <w:jc w:val="right"/>
            </w:pPr>
            <w:r>
              <w:rPr>
                <w:rFonts w:hint="eastAsia"/>
              </w:rPr>
              <w:t>138,024.00</w:t>
            </w:r>
          </w:p>
        </w:tc>
        <w:tc>
          <w:tcPr>
            <w:tcW w:w="1384" w:type="dxa"/>
            <w:vAlign w:val="center"/>
          </w:tcPr>
          <w:p w14:paraId="2DA51249">
            <w:pPr>
              <w:jc w:val="right"/>
            </w:pPr>
            <w:r>
              <w:rPr>
                <w:rFonts w:hint="eastAsia"/>
              </w:rPr>
              <w:t>0.16</w:t>
            </w:r>
          </w:p>
        </w:tc>
      </w:tr>
      <w:tr w14:paraId="54B3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38110">
            <w:pPr>
              <w:jc w:val="center"/>
            </w:pPr>
            <w:r>
              <w:rPr>
                <w:rFonts w:hint="eastAsia"/>
              </w:rPr>
              <w:t>210</w:t>
            </w:r>
          </w:p>
        </w:tc>
        <w:tc>
          <w:tcPr>
            <w:tcW w:w="1384" w:type="dxa"/>
            <w:vAlign w:val="center"/>
          </w:tcPr>
          <w:p w14:paraId="2CE235D7">
            <w:r>
              <w:rPr>
                <w:rFonts w:hint="eastAsia"/>
              </w:rPr>
              <w:t>688582</w:t>
            </w:r>
          </w:p>
        </w:tc>
        <w:tc>
          <w:tcPr>
            <w:tcW w:w="1384" w:type="dxa"/>
            <w:vAlign w:val="center"/>
          </w:tcPr>
          <w:p w14:paraId="3F3DF39C">
            <w:r>
              <w:rPr>
                <w:rFonts w:hint="eastAsia"/>
              </w:rPr>
              <w:t>芯动联科</w:t>
            </w:r>
          </w:p>
        </w:tc>
        <w:tc>
          <w:tcPr>
            <w:tcW w:w="1384" w:type="dxa"/>
            <w:vAlign w:val="center"/>
          </w:tcPr>
          <w:p w14:paraId="2CD82110">
            <w:pPr>
              <w:jc w:val="right"/>
            </w:pPr>
            <w:r>
              <w:rPr>
                <w:rFonts w:hint="eastAsia"/>
              </w:rPr>
              <w:t>2,083</w:t>
            </w:r>
          </w:p>
        </w:tc>
        <w:tc>
          <w:tcPr>
            <w:tcW w:w="1384" w:type="dxa"/>
            <w:vAlign w:val="center"/>
          </w:tcPr>
          <w:p w14:paraId="6E237DCC">
            <w:pPr>
              <w:jc w:val="right"/>
            </w:pPr>
            <w:r>
              <w:rPr>
                <w:rFonts w:hint="eastAsia"/>
              </w:rPr>
              <w:t>137,707.13</w:t>
            </w:r>
          </w:p>
        </w:tc>
        <w:tc>
          <w:tcPr>
            <w:tcW w:w="1384" w:type="dxa"/>
            <w:vAlign w:val="center"/>
          </w:tcPr>
          <w:p w14:paraId="397302C0">
            <w:pPr>
              <w:jc w:val="right"/>
            </w:pPr>
            <w:r>
              <w:rPr>
                <w:rFonts w:hint="eastAsia"/>
              </w:rPr>
              <w:t>0.16</w:t>
            </w:r>
          </w:p>
        </w:tc>
      </w:tr>
      <w:tr w14:paraId="01A4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8ABE0">
            <w:pPr>
              <w:jc w:val="center"/>
            </w:pPr>
            <w:r>
              <w:rPr>
                <w:rFonts w:hint="eastAsia"/>
              </w:rPr>
              <w:t>211</w:t>
            </w:r>
          </w:p>
        </w:tc>
        <w:tc>
          <w:tcPr>
            <w:tcW w:w="1384" w:type="dxa"/>
            <w:vAlign w:val="center"/>
          </w:tcPr>
          <w:p w14:paraId="4457B9E2">
            <w:r>
              <w:rPr>
                <w:rFonts w:hint="eastAsia"/>
              </w:rPr>
              <w:t>000600</w:t>
            </w:r>
          </w:p>
        </w:tc>
        <w:tc>
          <w:tcPr>
            <w:tcW w:w="1384" w:type="dxa"/>
            <w:vAlign w:val="center"/>
          </w:tcPr>
          <w:p w14:paraId="7581F5AA">
            <w:r>
              <w:rPr>
                <w:rFonts w:hint="eastAsia"/>
              </w:rPr>
              <w:t>建投能源</w:t>
            </w:r>
          </w:p>
        </w:tc>
        <w:tc>
          <w:tcPr>
            <w:tcW w:w="1384" w:type="dxa"/>
            <w:vAlign w:val="center"/>
          </w:tcPr>
          <w:p w14:paraId="06EFEEF3">
            <w:pPr>
              <w:jc w:val="right"/>
            </w:pPr>
            <w:r>
              <w:rPr>
                <w:rFonts w:hint="eastAsia"/>
              </w:rPr>
              <w:t>16,100</w:t>
            </w:r>
          </w:p>
        </w:tc>
        <w:tc>
          <w:tcPr>
            <w:tcW w:w="1384" w:type="dxa"/>
            <w:vAlign w:val="center"/>
          </w:tcPr>
          <w:p w14:paraId="2637B8F5">
            <w:pPr>
              <w:jc w:val="right"/>
            </w:pPr>
            <w:r>
              <w:rPr>
                <w:rFonts w:hint="eastAsia"/>
              </w:rPr>
              <w:t>137,333.00</w:t>
            </w:r>
          </w:p>
        </w:tc>
        <w:tc>
          <w:tcPr>
            <w:tcW w:w="1384" w:type="dxa"/>
            <w:vAlign w:val="center"/>
          </w:tcPr>
          <w:p w14:paraId="0853354F">
            <w:pPr>
              <w:jc w:val="right"/>
            </w:pPr>
            <w:r>
              <w:rPr>
                <w:rFonts w:hint="eastAsia"/>
              </w:rPr>
              <w:t>0.16</w:t>
            </w:r>
          </w:p>
        </w:tc>
      </w:tr>
      <w:tr w14:paraId="44F5C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0FF15E">
            <w:pPr>
              <w:jc w:val="center"/>
            </w:pPr>
            <w:r>
              <w:rPr>
                <w:rFonts w:hint="eastAsia"/>
              </w:rPr>
              <w:t>212</w:t>
            </w:r>
          </w:p>
        </w:tc>
        <w:tc>
          <w:tcPr>
            <w:tcW w:w="1384" w:type="dxa"/>
            <w:vAlign w:val="center"/>
          </w:tcPr>
          <w:p w14:paraId="43736552">
            <w:r>
              <w:rPr>
                <w:rFonts w:hint="eastAsia"/>
              </w:rPr>
              <w:t>601020</w:t>
            </w:r>
          </w:p>
        </w:tc>
        <w:tc>
          <w:tcPr>
            <w:tcW w:w="1384" w:type="dxa"/>
            <w:vAlign w:val="center"/>
          </w:tcPr>
          <w:p w14:paraId="6A477D49">
            <w:r>
              <w:rPr>
                <w:rFonts w:hint="eastAsia"/>
              </w:rPr>
              <w:t>华钰矿业</w:t>
            </w:r>
          </w:p>
        </w:tc>
        <w:tc>
          <w:tcPr>
            <w:tcW w:w="1384" w:type="dxa"/>
            <w:vAlign w:val="center"/>
          </w:tcPr>
          <w:p w14:paraId="6F722681">
            <w:pPr>
              <w:jc w:val="right"/>
            </w:pPr>
            <w:r>
              <w:rPr>
                <w:rFonts w:hint="eastAsia"/>
              </w:rPr>
              <w:t>5,100</w:t>
            </w:r>
          </w:p>
        </w:tc>
        <w:tc>
          <w:tcPr>
            <w:tcW w:w="1384" w:type="dxa"/>
            <w:vAlign w:val="center"/>
          </w:tcPr>
          <w:p w14:paraId="556F6CA2">
            <w:pPr>
              <w:jc w:val="right"/>
            </w:pPr>
            <w:r>
              <w:rPr>
                <w:rFonts w:hint="eastAsia"/>
              </w:rPr>
              <w:t>136,986.00</w:t>
            </w:r>
          </w:p>
        </w:tc>
        <w:tc>
          <w:tcPr>
            <w:tcW w:w="1384" w:type="dxa"/>
            <w:vAlign w:val="center"/>
          </w:tcPr>
          <w:p w14:paraId="36CBC9EF">
            <w:pPr>
              <w:jc w:val="right"/>
            </w:pPr>
            <w:r>
              <w:rPr>
                <w:rFonts w:hint="eastAsia"/>
              </w:rPr>
              <w:t>0.16</w:t>
            </w:r>
          </w:p>
        </w:tc>
      </w:tr>
      <w:tr w14:paraId="3E72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9BC1EB">
            <w:pPr>
              <w:jc w:val="center"/>
            </w:pPr>
            <w:r>
              <w:rPr>
                <w:rFonts w:hint="eastAsia"/>
              </w:rPr>
              <w:t>213</w:t>
            </w:r>
          </w:p>
        </w:tc>
        <w:tc>
          <w:tcPr>
            <w:tcW w:w="1384" w:type="dxa"/>
            <w:vAlign w:val="center"/>
          </w:tcPr>
          <w:p w14:paraId="3202F354">
            <w:r>
              <w:rPr>
                <w:rFonts w:hint="eastAsia"/>
              </w:rPr>
              <w:t>600329</w:t>
            </w:r>
          </w:p>
        </w:tc>
        <w:tc>
          <w:tcPr>
            <w:tcW w:w="1384" w:type="dxa"/>
            <w:vAlign w:val="center"/>
          </w:tcPr>
          <w:p w14:paraId="4E588105">
            <w:r>
              <w:rPr>
                <w:rFonts w:hint="eastAsia"/>
              </w:rPr>
              <w:t>达仁堂</w:t>
            </w:r>
          </w:p>
        </w:tc>
        <w:tc>
          <w:tcPr>
            <w:tcW w:w="1384" w:type="dxa"/>
            <w:vAlign w:val="center"/>
          </w:tcPr>
          <w:p w14:paraId="7A08B4DF">
            <w:pPr>
              <w:jc w:val="right"/>
            </w:pPr>
            <w:r>
              <w:rPr>
                <w:rFonts w:hint="eastAsia"/>
              </w:rPr>
              <w:t>3,000</w:t>
            </w:r>
          </w:p>
        </w:tc>
        <w:tc>
          <w:tcPr>
            <w:tcW w:w="1384" w:type="dxa"/>
            <w:vAlign w:val="center"/>
          </w:tcPr>
          <w:p w14:paraId="0EAE1932">
            <w:pPr>
              <w:jc w:val="right"/>
            </w:pPr>
            <w:r>
              <w:rPr>
                <w:rFonts w:hint="eastAsia"/>
              </w:rPr>
              <w:t>136,860.00</w:t>
            </w:r>
          </w:p>
        </w:tc>
        <w:tc>
          <w:tcPr>
            <w:tcW w:w="1384" w:type="dxa"/>
            <w:vAlign w:val="center"/>
          </w:tcPr>
          <w:p w14:paraId="731D6534">
            <w:pPr>
              <w:jc w:val="right"/>
            </w:pPr>
            <w:r>
              <w:rPr>
                <w:rFonts w:hint="eastAsia"/>
              </w:rPr>
              <w:t>0.16</w:t>
            </w:r>
          </w:p>
        </w:tc>
      </w:tr>
      <w:tr w14:paraId="1CDE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195A4">
            <w:pPr>
              <w:jc w:val="center"/>
            </w:pPr>
            <w:r>
              <w:rPr>
                <w:rFonts w:hint="eastAsia"/>
              </w:rPr>
              <w:t>214</w:t>
            </w:r>
          </w:p>
        </w:tc>
        <w:tc>
          <w:tcPr>
            <w:tcW w:w="1384" w:type="dxa"/>
            <w:vAlign w:val="center"/>
          </w:tcPr>
          <w:p w14:paraId="64BEA7D8">
            <w:r>
              <w:rPr>
                <w:rFonts w:hint="eastAsia"/>
              </w:rPr>
              <w:t>300850</w:t>
            </w:r>
          </w:p>
        </w:tc>
        <w:tc>
          <w:tcPr>
            <w:tcW w:w="1384" w:type="dxa"/>
            <w:vAlign w:val="center"/>
          </w:tcPr>
          <w:p w14:paraId="11A8D746">
            <w:r>
              <w:rPr>
                <w:rFonts w:hint="eastAsia"/>
              </w:rPr>
              <w:t>新强联</w:t>
            </w:r>
          </w:p>
        </w:tc>
        <w:tc>
          <w:tcPr>
            <w:tcW w:w="1384" w:type="dxa"/>
            <w:vAlign w:val="center"/>
          </w:tcPr>
          <w:p w14:paraId="61C3321A">
            <w:pPr>
              <w:jc w:val="right"/>
            </w:pPr>
            <w:r>
              <w:rPr>
                <w:rFonts w:hint="eastAsia"/>
              </w:rPr>
              <w:t>3,300</w:t>
            </w:r>
          </w:p>
        </w:tc>
        <w:tc>
          <w:tcPr>
            <w:tcW w:w="1384" w:type="dxa"/>
            <w:vAlign w:val="center"/>
          </w:tcPr>
          <w:p w14:paraId="36660D57">
            <w:pPr>
              <w:jc w:val="right"/>
            </w:pPr>
            <w:r>
              <w:rPr>
                <w:rFonts w:hint="eastAsia"/>
              </w:rPr>
              <w:t>136,521.00</w:t>
            </w:r>
          </w:p>
        </w:tc>
        <w:tc>
          <w:tcPr>
            <w:tcW w:w="1384" w:type="dxa"/>
            <w:vAlign w:val="center"/>
          </w:tcPr>
          <w:p w14:paraId="4597F266">
            <w:pPr>
              <w:jc w:val="right"/>
            </w:pPr>
            <w:r>
              <w:rPr>
                <w:rFonts w:hint="eastAsia"/>
              </w:rPr>
              <w:t>0.16</w:t>
            </w:r>
          </w:p>
        </w:tc>
      </w:tr>
      <w:tr w14:paraId="37B17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7A2F6">
            <w:pPr>
              <w:jc w:val="center"/>
            </w:pPr>
            <w:r>
              <w:rPr>
                <w:rFonts w:hint="eastAsia"/>
              </w:rPr>
              <w:t>215</w:t>
            </w:r>
          </w:p>
        </w:tc>
        <w:tc>
          <w:tcPr>
            <w:tcW w:w="1384" w:type="dxa"/>
            <w:vAlign w:val="center"/>
          </w:tcPr>
          <w:p w14:paraId="5B6373E5">
            <w:r>
              <w:rPr>
                <w:rFonts w:hint="eastAsia"/>
              </w:rPr>
              <w:t>605499</w:t>
            </w:r>
          </w:p>
        </w:tc>
        <w:tc>
          <w:tcPr>
            <w:tcW w:w="1384" w:type="dxa"/>
            <w:vAlign w:val="center"/>
          </w:tcPr>
          <w:p w14:paraId="26AAAFF1">
            <w:r>
              <w:rPr>
                <w:rFonts w:hint="eastAsia"/>
              </w:rPr>
              <w:t>东鹏饮料</w:t>
            </w:r>
          </w:p>
        </w:tc>
        <w:tc>
          <w:tcPr>
            <w:tcW w:w="1384" w:type="dxa"/>
            <w:vAlign w:val="center"/>
          </w:tcPr>
          <w:p w14:paraId="17CDF2B9">
            <w:pPr>
              <w:jc w:val="right"/>
            </w:pPr>
            <w:r>
              <w:rPr>
                <w:rFonts w:hint="eastAsia"/>
              </w:rPr>
              <w:t>500</w:t>
            </w:r>
          </w:p>
        </w:tc>
        <w:tc>
          <w:tcPr>
            <w:tcW w:w="1384" w:type="dxa"/>
            <w:vAlign w:val="center"/>
          </w:tcPr>
          <w:p w14:paraId="17B57C27">
            <w:pPr>
              <w:jc w:val="right"/>
            </w:pPr>
            <w:r>
              <w:rPr>
                <w:rFonts w:hint="eastAsia"/>
              </w:rPr>
              <w:t>133,695.00</w:t>
            </w:r>
          </w:p>
        </w:tc>
        <w:tc>
          <w:tcPr>
            <w:tcW w:w="1384" w:type="dxa"/>
            <w:vAlign w:val="center"/>
          </w:tcPr>
          <w:p w14:paraId="05C94397">
            <w:pPr>
              <w:jc w:val="right"/>
            </w:pPr>
            <w:r>
              <w:rPr>
                <w:rFonts w:hint="eastAsia"/>
              </w:rPr>
              <w:t>0.16</w:t>
            </w:r>
          </w:p>
        </w:tc>
      </w:tr>
      <w:tr w14:paraId="7A571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A9159">
            <w:pPr>
              <w:jc w:val="center"/>
            </w:pPr>
            <w:r>
              <w:rPr>
                <w:rFonts w:hint="eastAsia"/>
              </w:rPr>
              <w:t>216</w:t>
            </w:r>
          </w:p>
        </w:tc>
        <w:tc>
          <w:tcPr>
            <w:tcW w:w="1384" w:type="dxa"/>
            <w:vAlign w:val="center"/>
          </w:tcPr>
          <w:p w14:paraId="4C37D5C8">
            <w:r>
              <w:rPr>
                <w:rFonts w:hint="eastAsia"/>
              </w:rPr>
              <w:t>300438</w:t>
            </w:r>
          </w:p>
        </w:tc>
        <w:tc>
          <w:tcPr>
            <w:tcW w:w="1384" w:type="dxa"/>
            <w:vAlign w:val="center"/>
          </w:tcPr>
          <w:p w14:paraId="7B07C9C2">
            <w:r>
              <w:rPr>
                <w:rFonts w:hint="eastAsia"/>
              </w:rPr>
              <w:t>鹏辉能源</w:t>
            </w:r>
          </w:p>
        </w:tc>
        <w:tc>
          <w:tcPr>
            <w:tcW w:w="1384" w:type="dxa"/>
            <w:vAlign w:val="center"/>
          </w:tcPr>
          <w:p w14:paraId="47766A40">
            <w:pPr>
              <w:jc w:val="right"/>
            </w:pPr>
            <w:r>
              <w:rPr>
                <w:rFonts w:hint="eastAsia"/>
              </w:rPr>
              <w:t>2,500</w:t>
            </w:r>
          </w:p>
        </w:tc>
        <w:tc>
          <w:tcPr>
            <w:tcW w:w="1384" w:type="dxa"/>
            <w:vAlign w:val="center"/>
          </w:tcPr>
          <w:p w14:paraId="0FE138B8">
            <w:pPr>
              <w:jc w:val="right"/>
            </w:pPr>
            <w:r>
              <w:rPr>
                <w:rFonts w:hint="eastAsia"/>
              </w:rPr>
              <w:t>133,050.00</w:t>
            </w:r>
          </w:p>
        </w:tc>
        <w:tc>
          <w:tcPr>
            <w:tcW w:w="1384" w:type="dxa"/>
            <w:vAlign w:val="center"/>
          </w:tcPr>
          <w:p w14:paraId="5DC273C0">
            <w:pPr>
              <w:jc w:val="right"/>
            </w:pPr>
            <w:r>
              <w:rPr>
                <w:rFonts w:hint="eastAsia"/>
              </w:rPr>
              <w:t>0.16</w:t>
            </w:r>
          </w:p>
        </w:tc>
      </w:tr>
      <w:tr w14:paraId="24791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9035D2">
            <w:pPr>
              <w:jc w:val="center"/>
            </w:pPr>
            <w:r>
              <w:rPr>
                <w:rFonts w:hint="eastAsia"/>
              </w:rPr>
              <w:t>217</w:t>
            </w:r>
          </w:p>
        </w:tc>
        <w:tc>
          <w:tcPr>
            <w:tcW w:w="1384" w:type="dxa"/>
            <w:vAlign w:val="center"/>
          </w:tcPr>
          <w:p w14:paraId="048F043F">
            <w:r>
              <w:rPr>
                <w:rFonts w:hint="eastAsia"/>
              </w:rPr>
              <w:t>002568</w:t>
            </w:r>
          </w:p>
        </w:tc>
        <w:tc>
          <w:tcPr>
            <w:tcW w:w="1384" w:type="dxa"/>
            <w:vAlign w:val="center"/>
          </w:tcPr>
          <w:p w14:paraId="368277BE">
            <w:r>
              <w:rPr>
                <w:rFonts w:hint="eastAsia"/>
              </w:rPr>
              <w:t>百润股份</w:t>
            </w:r>
          </w:p>
        </w:tc>
        <w:tc>
          <w:tcPr>
            <w:tcW w:w="1384" w:type="dxa"/>
            <w:vAlign w:val="center"/>
          </w:tcPr>
          <w:p w14:paraId="2F2DBFD4">
            <w:pPr>
              <w:jc w:val="right"/>
            </w:pPr>
            <w:r>
              <w:rPr>
                <w:rFonts w:hint="eastAsia"/>
              </w:rPr>
              <w:t>6,100</w:t>
            </w:r>
          </w:p>
        </w:tc>
        <w:tc>
          <w:tcPr>
            <w:tcW w:w="1384" w:type="dxa"/>
            <w:vAlign w:val="center"/>
          </w:tcPr>
          <w:p w14:paraId="69908F11">
            <w:pPr>
              <w:jc w:val="right"/>
            </w:pPr>
            <w:r>
              <w:rPr>
                <w:rFonts w:hint="eastAsia"/>
              </w:rPr>
              <w:t>133,041.00</w:t>
            </w:r>
          </w:p>
        </w:tc>
        <w:tc>
          <w:tcPr>
            <w:tcW w:w="1384" w:type="dxa"/>
            <w:vAlign w:val="center"/>
          </w:tcPr>
          <w:p w14:paraId="108AFC43">
            <w:pPr>
              <w:jc w:val="right"/>
            </w:pPr>
            <w:r>
              <w:rPr>
                <w:rFonts w:hint="eastAsia"/>
              </w:rPr>
              <w:t>0.16</w:t>
            </w:r>
          </w:p>
        </w:tc>
      </w:tr>
      <w:tr w14:paraId="556F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A7128">
            <w:pPr>
              <w:jc w:val="center"/>
            </w:pPr>
            <w:r>
              <w:rPr>
                <w:rFonts w:hint="eastAsia"/>
              </w:rPr>
              <w:t>218</w:t>
            </w:r>
          </w:p>
        </w:tc>
        <w:tc>
          <w:tcPr>
            <w:tcW w:w="1384" w:type="dxa"/>
            <w:vAlign w:val="center"/>
          </w:tcPr>
          <w:p w14:paraId="118E6621">
            <w:r>
              <w:rPr>
                <w:rFonts w:hint="eastAsia"/>
              </w:rPr>
              <w:t>600602</w:t>
            </w:r>
          </w:p>
        </w:tc>
        <w:tc>
          <w:tcPr>
            <w:tcW w:w="1384" w:type="dxa"/>
            <w:vAlign w:val="center"/>
          </w:tcPr>
          <w:p w14:paraId="055C5018">
            <w:r>
              <w:rPr>
                <w:rFonts w:hint="eastAsia"/>
              </w:rPr>
              <w:t>云赛智联</w:t>
            </w:r>
          </w:p>
        </w:tc>
        <w:tc>
          <w:tcPr>
            <w:tcW w:w="1384" w:type="dxa"/>
            <w:vAlign w:val="center"/>
          </w:tcPr>
          <w:p w14:paraId="15197CD5">
            <w:pPr>
              <w:jc w:val="right"/>
            </w:pPr>
            <w:r>
              <w:rPr>
                <w:rFonts w:hint="eastAsia"/>
              </w:rPr>
              <w:t>7,100</w:t>
            </w:r>
          </w:p>
        </w:tc>
        <w:tc>
          <w:tcPr>
            <w:tcW w:w="1384" w:type="dxa"/>
            <w:vAlign w:val="center"/>
          </w:tcPr>
          <w:p w14:paraId="2A6829C6">
            <w:pPr>
              <w:jc w:val="right"/>
            </w:pPr>
            <w:r>
              <w:rPr>
                <w:rFonts w:hint="eastAsia"/>
              </w:rPr>
              <w:t>132,699.00</w:t>
            </w:r>
          </w:p>
        </w:tc>
        <w:tc>
          <w:tcPr>
            <w:tcW w:w="1384" w:type="dxa"/>
            <w:vAlign w:val="center"/>
          </w:tcPr>
          <w:p w14:paraId="41B149AC">
            <w:pPr>
              <w:jc w:val="right"/>
            </w:pPr>
            <w:r>
              <w:rPr>
                <w:rFonts w:hint="eastAsia"/>
              </w:rPr>
              <w:t>0.16</w:t>
            </w:r>
          </w:p>
        </w:tc>
      </w:tr>
      <w:tr w14:paraId="3311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6CAD2">
            <w:pPr>
              <w:jc w:val="center"/>
            </w:pPr>
            <w:r>
              <w:rPr>
                <w:rFonts w:hint="eastAsia"/>
              </w:rPr>
              <w:t>219</w:t>
            </w:r>
          </w:p>
        </w:tc>
        <w:tc>
          <w:tcPr>
            <w:tcW w:w="1384" w:type="dxa"/>
            <w:vAlign w:val="center"/>
          </w:tcPr>
          <w:p w14:paraId="3D63B0AE">
            <w:r>
              <w:rPr>
                <w:rFonts w:hint="eastAsia"/>
              </w:rPr>
              <w:t>002939</w:t>
            </w:r>
          </w:p>
        </w:tc>
        <w:tc>
          <w:tcPr>
            <w:tcW w:w="1384" w:type="dxa"/>
            <w:vAlign w:val="center"/>
          </w:tcPr>
          <w:p w14:paraId="085E1C3F">
            <w:r>
              <w:rPr>
                <w:rFonts w:hint="eastAsia"/>
              </w:rPr>
              <w:t>长城证券</w:t>
            </w:r>
          </w:p>
        </w:tc>
        <w:tc>
          <w:tcPr>
            <w:tcW w:w="1384" w:type="dxa"/>
            <w:vAlign w:val="center"/>
          </w:tcPr>
          <w:p w14:paraId="2E26A1D7">
            <w:pPr>
              <w:jc w:val="right"/>
            </w:pPr>
            <w:r>
              <w:rPr>
                <w:rFonts w:hint="eastAsia"/>
              </w:rPr>
              <w:t>13,000</w:t>
            </w:r>
          </w:p>
        </w:tc>
        <w:tc>
          <w:tcPr>
            <w:tcW w:w="1384" w:type="dxa"/>
            <w:vAlign w:val="center"/>
          </w:tcPr>
          <w:p w14:paraId="1E25ADCC">
            <w:pPr>
              <w:jc w:val="right"/>
            </w:pPr>
            <w:r>
              <w:rPr>
                <w:rFonts w:hint="eastAsia"/>
              </w:rPr>
              <w:t>132,600.00</w:t>
            </w:r>
          </w:p>
        </w:tc>
        <w:tc>
          <w:tcPr>
            <w:tcW w:w="1384" w:type="dxa"/>
            <w:vAlign w:val="center"/>
          </w:tcPr>
          <w:p w14:paraId="00C26020">
            <w:pPr>
              <w:jc w:val="right"/>
            </w:pPr>
            <w:r>
              <w:rPr>
                <w:rFonts w:hint="eastAsia"/>
              </w:rPr>
              <w:t>0.16</w:t>
            </w:r>
          </w:p>
        </w:tc>
      </w:tr>
      <w:tr w14:paraId="3257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7DF25">
            <w:pPr>
              <w:jc w:val="center"/>
            </w:pPr>
            <w:r>
              <w:rPr>
                <w:rFonts w:hint="eastAsia"/>
              </w:rPr>
              <w:t>220</w:t>
            </w:r>
          </w:p>
        </w:tc>
        <w:tc>
          <w:tcPr>
            <w:tcW w:w="1384" w:type="dxa"/>
            <w:vAlign w:val="center"/>
          </w:tcPr>
          <w:p w14:paraId="48770395">
            <w:r>
              <w:rPr>
                <w:rFonts w:hint="eastAsia"/>
              </w:rPr>
              <w:t>300620</w:t>
            </w:r>
          </w:p>
        </w:tc>
        <w:tc>
          <w:tcPr>
            <w:tcW w:w="1384" w:type="dxa"/>
            <w:vAlign w:val="center"/>
          </w:tcPr>
          <w:p w14:paraId="015F6C2D">
            <w:r>
              <w:rPr>
                <w:rFonts w:hint="eastAsia"/>
              </w:rPr>
              <w:t>光库科技</w:t>
            </w:r>
          </w:p>
        </w:tc>
        <w:tc>
          <w:tcPr>
            <w:tcW w:w="1384" w:type="dxa"/>
            <w:vAlign w:val="center"/>
          </w:tcPr>
          <w:p w14:paraId="107FAA24">
            <w:pPr>
              <w:jc w:val="right"/>
            </w:pPr>
            <w:r>
              <w:rPr>
                <w:rFonts w:hint="eastAsia"/>
              </w:rPr>
              <w:t>900</w:t>
            </w:r>
          </w:p>
        </w:tc>
        <w:tc>
          <w:tcPr>
            <w:tcW w:w="1384" w:type="dxa"/>
            <w:vAlign w:val="center"/>
          </w:tcPr>
          <w:p w14:paraId="6B6A1332">
            <w:pPr>
              <w:jc w:val="right"/>
            </w:pPr>
            <w:r>
              <w:rPr>
                <w:rFonts w:hint="eastAsia"/>
              </w:rPr>
              <w:t>132,345.00</w:t>
            </w:r>
          </w:p>
        </w:tc>
        <w:tc>
          <w:tcPr>
            <w:tcW w:w="1384" w:type="dxa"/>
            <w:vAlign w:val="center"/>
          </w:tcPr>
          <w:p w14:paraId="61B34F2E">
            <w:pPr>
              <w:jc w:val="right"/>
            </w:pPr>
            <w:r>
              <w:rPr>
                <w:rFonts w:hint="eastAsia"/>
              </w:rPr>
              <w:t>0.16</w:t>
            </w:r>
          </w:p>
        </w:tc>
      </w:tr>
      <w:tr w14:paraId="4633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0BF4E">
            <w:pPr>
              <w:jc w:val="center"/>
            </w:pPr>
            <w:r>
              <w:rPr>
                <w:rFonts w:hint="eastAsia"/>
              </w:rPr>
              <w:t>221</w:t>
            </w:r>
          </w:p>
        </w:tc>
        <w:tc>
          <w:tcPr>
            <w:tcW w:w="1384" w:type="dxa"/>
            <w:vAlign w:val="center"/>
          </w:tcPr>
          <w:p w14:paraId="12151D27">
            <w:r>
              <w:rPr>
                <w:rFonts w:hint="eastAsia"/>
              </w:rPr>
              <w:t>600598</w:t>
            </w:r>
          </w:p>
        </w:tc>
        <w:tc>
          <w:tcPr>
            <w:tcW w:w="1384" w:type="dxa"/>
            <w:vAlign w:val="center"/>
          </w:tcPr>
          <w:p w14:paraId="4CD4BAA8">
            <w:r>
              <w:rPr>
                <w:rFonts w:hint="eastAsia"/>
              </w:rPr>
              <w:t>北大荒</w:t>
            </w:r>
          </w:p>
        </w:tc>
        <w:tc>
          <w:tcPr>
            <w:tcW w:w="1384" w:type="dxa"/>
            <w:vAlign w:val="center"/>
          </w:tcPr>
          <w:p w14:paraId="7AD525BB">
            <w:pPr>
              <w:jc w:val="right"/>
            </w:pPr>
            <w:r>
              <w:rPr>
                <w:rFonts w:hint="eastAsia"/>
              </w:rPr>
              <w:t>8,700</w:t>
            </w:r>
          </w:p>
        </w:tc>
        <w:tc>
          <w:tcPr>
            <w:tcW w:w="1384" w:type="dxa"/>
            <w:vAlign w:val="center"/>
          </w:tcPr>
          <w:p w14:paraId="4E7DCBA0">
            <w:pPr>
              <w:jc w:val="right"/>
            </w:pPr>
            <w:r>
              <w:rPr>
                <w:rFonts w:hint="eastAsia"/>
              </w:rPr>
              <w:t>130,065.00</w:t>
            </w:r>
          </w:p>
        </w:tc>
        <w:tc>
          <w:tcPr>
            <w:tcW w:w="1384" w:type="dxa"/>
            <w:vAlign w:val="center"/>
          </w:tcPr>
          <w:p w14:paraId="358E6B90">
            <w:pPr>
              <w:jc w:val="right"/>
            </w:pPr>
            <w:r>
              <w:rPr>
                <w:rFonts w:hint="eastAsia"/>
              </w:rPr>
              <w:t>0.16</w:t>
            </w:r>
          </w:p>
        </w:tc>
      </w:tr>
      <w:tr w14:paraId="02B0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F1F5A3">
            <w:pPr>
              <w:jc w:val="center"/>
            </w:pPr>
            <w:r>
              <w:rPr>
                <w:rFonts w:hint="eastAsia"/>
              </w:rPr>
              <w:t>222</w:t>
            </w:r>
          </w:p>
        </w:tc>
        <w:tc>
          <w:tcPr>
            <w:tcW w:w="1384" w:type="dxa"/>
            <w:vAlign w:val="center"/>
          </w:tcPr>
          <w:p w14:paraId="6E00E37E">
            <w:r>
              <w:rPr>
                <w:rFonts w:hint="eastAsia"/>
              </w:rPr>
              <w:t>000831</w:t>
            </w:r>
          </w:p>
        </w:tc>
        <w:tc>
          <w:tcPr>
            <w:tcW w:w="1384" w:type="dxa"/>
            <w:vAlign w:val="center"/>
          </w:tcPr>
          <w:p w14:paraId="26A3B06F">
            <w:r>
              <w:rPr>
                <w:rFonts w:hint="eastAsia"/>
              </w:rPr>
              <w:t>中国稀土</w:t>
            </w:r>
          </w:p>
        </w:tc>
        <w:tc>
          <w:tcPr>
            <w:tcW w:w="1384" w:type="dxa"/>
            <w:vAlign w:val="center"/>
          </w:tcPr>
          <w:p w14:paraId="7A306043">
            <w:pPr>
              <w:jc w:val="right"/>
            </w:pPr>
            <w:r>
              <w:rPr>
                <w:rFonts w:hint="eastAsia"/>
              </w:rPr>
              <w:t>2,800</w:t>
            </w:r>
          </w:p>
        </w:tc>
        <w:tc>
          <w:tcPr>
            <w:tcW w:w="1384" w:type="dxa"/>
            <w:vAlign w:val="center"/>
          </w:tcPr>
          <w:p w14:paraId="2E5A38E4">
            <w:pPr>
              <w:jc w:val="right"/>
            </w:pPr>
            <w:r>
              <w:rPr>
                <w:rFonts w:hint="eastAsia"/>
              </w:rPr>
              <w:t>130,032.00</w:t>
            </w:r>
          </w:p>
        </w:tc>
        <w:tc>
          <w:tcPr>
            <w:tcW w:w="1384" w:type="dxa"/>
            <w:vAlign w:val="center"/>
          </w:tcPr>
          <w:p w14:paraId="26DE68DF">
            <w:pPr>
              <w:jc w:val="right"/>
            </w:pPr>
            <w:r>
              <w:rPr>
                <w:rFonts w:hint="eastAsia"/>
              </w:rPr>
              <w:t>0.16</w:t>
            </w:r>
          </w:p>
        </w:tc>
      </w:tr>
      <w:tr w14:paraId="7070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A0F27">
            <w:pPr>
              <w:jc w:val="center"/>
            </w:pPr>
            <w:r>
              <w:rPr>
                <w:rFonts w:hint="eastAsia"/>
              </w:rPr>
              <w:t>223</w:t>
            </w:r>
          </w:p>
        </w:tc>
        <w:tc>
          <w:tcPr>
            <w:tcW w:w="1384" w:type="dxa"/>
            <w:vAlign w:val="center"/>
          </w:tcPr>
          <w:p w14:paraId="2BD4AF26">
            <w:r>
              <w:rPr>
                <w:rFonts w:hint="eastAsia"/>
              </w:rPr>
              <w:t>300718</w:t>
            </w:r>
          </w:p>
        </w:tc>
        <w:tc>
          <w:tcPr>
            <w:tcW w:w="1384" w:type="dxa"/>
            <w:vAlign w:val="center"/>
          </w:tcPr>
          <w:p w14:paraId="01FA0B26">
            <w:r>
              <w:rPr>
                <w:rFonts w:hint="eastAsia"/>
              </w:rPr>
              <w:t>长盛轴承</w:t>
            </w:r>
          </w:p>
        </w:tc>
        <w:tc>
          <w:tcPr>
            <w:tcW w:w="1384" w:type="dxa"/>
            <w:vAlign w:val="center"/>
          </w:tcPr>
          <w:p w14:paraId="1B130FED">
            <w:pPr>
              <w:jc w:val="right"/>
            </w:pPr>
            <w:r>
              <w:rPr>
                <w:rFonts w:hint="eastAsia"/>
              </w:rPr>
              <w:t>1,500</w:t>
            </w:r>
          </w:p>
        </w:tc>
        <w:tc>
          <w:tcPr>
            <w:tcW w:w="1384" w:type="dxa"/>
            <w:vAlign w:val="center"/>
          </w:tcPr>
          <w:p w14:paraId="2C958C2D">
            <w:pPr>
              <w:jc w:val="right"/>
            </w:pPr>
            <w:r>
              <w:rPr>
                <w:rFonts w:hint="eastAsia"/>
              </w:rPr>
              <w:t>128,040.00</w:t>
            </w:r>
          </w:p>
        </w:tc>
        <w:tc>
          <w:tcPr>
            <w:tcW w:w="1384" w:type="dxa"/>
            <w:vAlign w:val="center"/>
          </w:tcPr>
          <w:p w14:paraId="46FD5D54">
            <w:pPr>
              <w:jc w:val="right"/>
            </w:pPr>
            <w:r>
              <w:rPr>
                <w:rFonts w:hint="eastAsia"/>
              </w:rPr>
              <w:t>0.15</w:t>
            </w:r>
          </w:p>
        </w:tc>
      </w:tr>
      <w:tr w14:paraId="517B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A35E8">
            <w:pPr>
              <w:jc w:val="center"/>
            </w:pPr>
            <w:r>
              <w:rPr>
                <w:rFonts w:hint="eastAsia"/>
              </w:rPr>
              <w:t>224</w:t>
            </w:r>
          </w:p>
        </w:tc>
        <w:tc>
          <w:tcPr>
            <w:tcW w:w="1384" w:type="dxa"/>
            <w:vAlign w:val="center"/>
          </w:tcPr>
          <w:p w14:paraId="4DB8C7AD">
            <w:r>
              <w:rPr>
                <w:rFonts w:hint="eastAsia"/>
              </w:rPr>
              <w:t>601001</w:t>
            </w:r>
          </w:p>
        </w:tc>
        <w:tc>
          <w:tcPr>
            <w:tcW w:w="1384" w:type="dxa"/>
            <w:vAlign w:val="center"/>
          </w:tcPr>
          <w:p w14:paraId="11D78016">
            <w:r>
              <w:rPr>
                <w:rFonts w:hint="eastAsia"/>
              </w:rPr>
              <w:t>晋控煤业</w:t>
            </w:r>
          </w:p>
        </w:tc>
        <w:tc>
          <w:tcPr>
            <w:tcW w:w="1384" w:type="dxa"/>
            <w:vAlign w:val="center"/>
          </w:tcPr>
          <w:p w14:paraId="7443D64C">
            <w:pPr>
              <w:jc w:val="right"/>
            </w:pPr>
            <w:r>
              <w:rPr>
                <w:rFonts w:hint="eastAsia"/>
              </w:rPr>
              <w:t>9,700</w:t>
            </w:r>
          </w:p>
        </w:tc>
        <w:tc>
          <w:tcPr>
            <w:tcW w:w="1384" w:type="dxa"/>
            <w:vAlign w:val="center"/>
          </w:tcPr>
          <w:p w14:paraId="6277A868">
            <w:pPr>
              <w:jc w:val="right"/>
            </w:pPr>
            <w:r>
              <w:rPr>
                <w:rFonts w:hint="eastAsia"/>
              </w:rPr>
              <w:t>127,555.00</w:t>
            </w:r>
          </w:p>
        </w:tc>
        <w:tc>
          <w:tcPr>
            <w:tcW w:w="1384" w:type="dxa"/>
            <w:vAlign w:val="center"/>
          </w:tcPr>
          <w:p w14:paraId="749C69BB">
            <w:pPr>
              <w:jc w:val="right"/>
            </w:pPr>
            <w:r>
              <w:rPr>
                <w:rFonts w:hint="eastAsia"/>
              </w:rPr>
              <w:t>0.15</w:t>
            </w:r>
          </w:p>
        </w:tc>
      </w:tr>
      <w:tr w14:paraId="3EC3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19B04">
            <w:pPr>
              <w:jc w:val="center"/>
            </w:pPr>
            <w:r>
              <w:rPr>
                <w:rFonts w:hint="eastAsia"/>
              </w:rPr>
              <w:t>225</w:t>
            </w:r>
          </w:p>
        </w:tc>
        <w:tc>
          <w:tcPr>
            <w:tcW w:w="1384" w:type="dxa"/>
            <w:vAlign w:val="center"/>
          </w:tcPr>
          <w:p w14:paraId="36A84F98">
            <w:r>
              <w:rPr>
                <w:rFonts w:hint="eastAsia"/>
              </w:rPr>
              <w:t>601866</w:t>
            </w:r>
          </w:p>
        </w:tc>
        <w:tc>
          <w:tcPr>
            <w:tcW w:w="1384" w:type="dxa"/>
            <w:vAlign w:val="center"/>
          </w:tcPr>
          <w:p w14:paraId="0A2B52C4">
            <w:r>
              <w:rPr>
                <w:rFonts w:hint="eastAsia"/>
              </w:rPr>
              <w:t>中远海发</w:t>
            </w:r>
          </w:p>
        </w:tc>
        <w:tc>
          <w:tcPr>
            <w:tcW w:w="1384" w:type="dxa"/>
            <w:vAlign w:val="center"/>
          </w:tcPr>
          <w:p w14:paraId="3009101E">
            <w:pPr>
              <w:jc w:val="right"/>
            </w:pPr>
            <w:r>
              <w:rPr>
                <w:rFonts w:hint="eastAsia"/>
              </w:rPr>
              <w:t>50,400</w:t>
            </w:r>
          </w:p>
        </w:tc>
        <w:tc>
          <w:tcPr>
            <w:tcW w:w="1384" w:type="dxa"/>
            <w:vAlign w:val="center"/>
          </w:tcPr>
          <w:p w14:paraId="6B97701C">
            <w:pPr>
              <w:jc w:val="right"/>
            </w:pPr>
            <w:r>
              <w:rPr>
                <w:rFonts w:hint="eastAsia"/>
              </w:rPr>
              <w:t>127,008.00</w:t>
            </w:r>
          </w:p>
        </w:tc>
        <w:tc>
          <w:tcPr>
            <w:tcW w:w="1384" w:type="dxa"/>
            <w:vAlign w:val="center"/>
          </w:tcPr>
          <w:p w14:paraId="256981CE">
            <w:pPr>
              <w:jc w:val="right"/>
            </w:pPr>
            <w:r>
              <w:rPr>
                <w:rFonts w:hint="eastAsia"/>
              </w:rPr>
              <w:t>0.15</w:t>
            </w:r>
          </w:p>
        </w:tc>
      </w:tr>
      <w:tr w14:paraId="35FF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768309">
            <w:pPr>
              <w:jc w:val="center"/>
            </w:pPr>
            <w:r>
              <w:rPr>
                <w:rFonts w:hint="eastAsia"/>
              </w:rPr>
              <w:t>226</w:t>
            </w:r>
          </w:p>
        </w:tc>
        <w:tc>
          <w:tcPr>
            <w:tcW w:w="1384" w:type="dxa"/>
            <w:vAlign w:val="center"/>
          </w:tcPr>
          <w:p w14:paraId="4EE71ACC">
            <w:r>
              <w:rPr>
                <w:rFonts w:hint="eastAsia"/>
              </w:rPr>
              <w:t>600655</w:t>
            </w:r>
          </w:p>
        </w:tc>
        <w:tc>
          <w:tcPr>
            <w:tcW w:w="1384" w:type="dxa"/>
            <w:vAlign w:val="center"/>
          </w:tcPr>
          <w:p w14:paraId="2C05A839">
            <w:r>
              <w:rPr>
                <w:rFonts w:hint="eastAsia"/>
              </w:rPr>
              <w:t>豫园股份</w:t>
            </w:r>
          </w:p>
        </w:tc>
        <w:tc>
          <w:tcPr>
            <w:tcW w:w="1384" w:type="dxa"/>
            <w:vAlign w:val="center"/>
          </w:tcPr>
          <w:p w14:paraId="224BA82E">
            <w:pPr>
              <w:jc w:val="right"/>
            </w:pPr>
            <w:r>
              <w:rPr>
                <w:rFonts w:hint="eastAsia"/>
              </w:rPr>
              <w:t>24,700</w:t>
            </w:r>
          </w:p>
        </w:tc>
        <w:tc>
          <w:tcPr>
            <w:tcW w:w="1384" w:type="dxa"/>
            <w:vAlign w:val="center"/>
          </w:tcPr>
          <w:p w14:paraId="1D1E5467">
            <w:pPr>
              <w:jc w:val="right"/>
            </w:pPr>
            <w:r>
              <w:rPr>
                <w:rFonts w:hint="eastAsia"/>
              </w:rPr>
              <w:t>126,711.00</w:t>
            </w:r>
          </w:p>
        </w:tc>
        <w:tc>
          <w:tcPr>
            <w:tcW w:w="1384" w:type="dxa"/>
            <w:vAlign w:val="center"/>
          </w:tcPr>
          <w:p w14:paraId="526283BD">
            <w:pPr>
              <w:jc w:val="right"/>
            </w:pPr>
            <w:r>
              <w:rPr>
                <w:rFonts w:hint="eastAsia"/>
              </w:rPr>
              <w:t>0.15</w:t>
            </w:r>
          </w:p>
        </w:tc>
      </w:tr>
      <w:tr w14:paraId="33E8E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AFF997">
            <w:pPr>
              <w:jc w:val="center"/>
            </w:pPr>
            <w:r>
              <w:rPr>
                <w:rFonts w:hint="eastAsia"/>
              </w:rPr>
              <w:t>227</w:t>
            </w:r>
          </w:p>
        </w:tc>
        <w:tc>
          <w:tcPr>
            <w:tcW w:w="1384" w:type="dxa"/>
            <w:vAlign w:val="center"/>
          </w:tcPr>
          <w:p w14:paraId="2CB1F633">
            <w:r>
              <w:rPr>
                <w:rFonts w:hint="eastAsia"/>
              </w:rPr>
              <w:t>301536</w:t>
            </w:r>
          </w:p>
        </w:tc>
        <w:tc>
          <w:tcPr>
            <w:tcW w:w="1384" w:type="dxa"/>
            <w:vAlign w:val="center"/>
          </w:tcPr>
          <w:p w14:paraId="167EEA64">
            <w:r>
              <w:rPr>
                <w:rFonts w:hint="eastAsia"/>
              </w:rPr>
              <w:t>星宸科技</w:t>
            </w:r>
          </w:p>
        </w:tc>
        <w:tc>
          <w:tcPr>
            <w:tcW w:w="1384" w:type="dxa"/>
            <w:vAlign w:val="center"/>
          </w:tcPr>
          <w:p w14:paraId="4372856E">
            <w:pPr>
              <w:jc w:val="right"/>
            </w:pPr>
            <w:r>
              <w:rPr>
                <w:rFonts w:hint="eastAsia"/>
              </w:rPr>
              <w:t>2,100</w:t>
            </w:r>
          </w:p>
        </w:tc>
        <w:tc>
          <w:tcPr>
            <w:tcW w:w="1384" w:type="dxa"/>
            <w:vAlign w:val="center"/>
          </w:tcPr>
          <w:p w14:paraId="216993C9">
            <w:pPr>
              <w:jc w:val="right"/>
            </w:pPr>
            <w:r>
              <w:rPr>
                <w:rFonts w:hint="eastAsia"/>
              </w:rPr>
              <w:t>125,811.00</w:t>
            </w:r>
          </w:p>
        </w:tc>
        <w:tc>
          <w:tcPr>
            <w:tcW w:w="1384" w:type="dxa"/>
            <w:vAlign w:val="center"/>
          </w:tcPr>
          <w:p w14:paraId="65CD5B28">
            <w:pPr>
              <w:jc w:val="right"/>
            </w:pPr>
            <w:r>
              <w:rPr>
                <w:rFonts w:hint="eastAsia"/>
              </w:rPr>
              <w:t>0.15</w:t>
            </w:r>
          </w:p>
        </w:tc>
      </w:tr>
      <w:tr w14:paraId="68C7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BF7C4">
            <w:pPr>
              <w:jc w:val="center"/>
            </w:pPr>
            <w:r>
              <w:rPr>
                <w:rFonts w:hint="eastAsia"/>
              </w:rPr>
              <w:t>228</w:t>
            </w:r>
          </w:p>
        </w:tc>
        <w:tc>
          <w:tcPr>
            <w:tcW w:w="1384" w:type="dxa"/>
            <w:vAlign w:val="center"/>
          </w:tcPr>
          <w:p w14:paraId="05852368">
            <w:r>
              <w:rPr>
                <w:rFonts w:hint="eastAsia"/>
              </w:rPr>
              <w:t>600663</w:t>
            </w:r>
          </w:p>
        </w:tc>
        <w:tc>
          <w:tcPr>
            <w:tcW w:w="1384" w:type="dxa"/>
            <w:vAlign w:val="center"/>
          </w:tcPr>
          <w:p w14:paraId="40D6C4FF">
            <w:r>
              <w:rPr>
                <w:rFonts w:hint="eastAsia"/>
              </w:rPr>
              <w:t>陆家嘴</w:t>
            </w:r>
          </w:p>
        </w:tc>
        <w:tc>
          <w:tcPr>
            <w:tcW w:w="1384" w:type="dxa"/>
            <w:vAlign w:val="center"/>
          </w:tcPr>
          <w:p w14:paraId="0BD25D30">
            <w:pPr>
              <w:jc w:val="right"/>
            </w:pPr>
            <w:r>
              <w:rPr>
                <w:rFonts w:hint="eastAsia"/>
              </w:rPr>
              <w:t>15,800</w:t>
            </w:r>
          </w:p>
        </w:tc>
        <w:tc>
          <w:tcPr>
            <w:tcW w:w="1384" w:type="dxa"/>
            <w:vAlign w:val="center"/>
          </w:tcPr>
          <w:p w14:paraId="1091FF8F">
            <w:pPr>
              <w:jc w:val="right"/>
            </w:pPr>
            <w:r>
              <w:rPr>
                <w:rFonts w:hint="eastAsia"/>
              </w:rPr>
              <w:t>124,978.00</w:t>
            </w:r>
          </w:p>
        </w:tc>
        <w:tc>
          <w:tcPr>
            <w:tcW w:w="1384" w:type="dxa"/>
            <w:vAlign w:val="center"/>
          </w:tcPr>
          <w:p w14:paraId="3695F872">
            <w:pPr>
              <w:jc w:val="right"/>
            </w:pPr>
            <w:r>
              <w:rPr>
                <w:rFonts w:hint="eastAsia"/>
              </w:rPr>
              <w:t>0.15</w:t>
            </w:r>
          </w:p>
        </w:tc>
      </w:tr>
      <w:tr w14:paraId="2032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6C896">
            <w:pPr>
              <w:jc w:val="center"/>
            </w:pPr>
            <w:r>
              <w:rPr>
                <w:rFonts w:hint="eastAsia"/>
              </w:rPr>
              <w:t>229</w:t>
            </w:r>
          </w:p>
        </w:tc>
        <w:tc>
          <w:tcPr>
            <w:tcW w:w="1384" w:type="dxa"/>
            <w:vAlign w:val="center"/>
          </w:tcPr>
          <w:p w14:paraId="6D89BC7D">
            <w:r>
              <w:rPr>
                <w:rFonts w:hint="eastAsia"/>
              </w:rPr>
              <w:t>002138</w:t>
            </w:r>
          </w:p>
        </w:tc>
        <w:tc>
          <w:tcPr>
            <w:tcW w:w="1384" w:type="dxa"/>
            <w:vAlign w:val="center"/>
          </w:tcPr>
          <w:p w14:paraId="0293AE89">
            <w:r>
              <w:rPr>
                <w:rFonts w:hint="eastAsia"/>
              </w:rPr>
              <w:t>顺络电子</w:t>
            </w:r>
          </w:p>
        </w:tc>
        <w:tc>
          <w:tcPr>
            <w:tcW w:w="1384" w:type="dxa"/>
            <w:vAlign w:val="center"/>
          </w:tcPr>
          <w:p w14:paraId="4186A0CD">
            <w:pPr>
              <w:jc w:val="right"/>
            </w:pPr>
            <w:r>
              <w:rPr>
                <w:rFonts w:hint="eastAsia"/>
              </w:rPr>
              <w:t>3,500</w:t>
            </w:r>
          </w:p>
        </w:tc>
        <w:tc>
          <w:tcPr>
            <w:tcW w:w="1384" w:type="dxa"/>
            <w:vAlign w:val="center"/>
          </w:tcPr>
          <w:p w14:paraId="735F1556">
            <w:pPr>
              <w:jc w:val="right"/>
            </w:pPr>
            <w:r>
              <w:rPr>
                <w:rFonts w:hint="eastAsia"/>
              </w:rPr>
              <w:t>124,355.00</w:t>
            </w:r>
          </w:p>
        </w:tc>
        <w:tc>
          <w:tcPr>
            <w:tcW w:w="1384" w:type="dxa"/>
            <w:vAlign w:val="center"/>
          </w:tcPr>
          <w:p w14:paraId="61669FE0">
            <w:pPr>
              <w:jc w:val="right"/>
            </w:pPr>
            <w:r>
              <w:rPr>
                <w:rFonts w:hint="eastAsia"/>
              </w:rPr>
              <w:t>0.15</w:t>
            </w:r>
          </w:p>
        </w:tc>
      </w:tr>
      <w:tr w14:paraId="4418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18F0D">
            <w:pPr>
              <w:jc w:val="center"/>
            </w:pPr>
            <w:r>
              <w:rPr>
                <w:rFonts w:hint="eastAsia"/>
              </w:rPr>
              <w:t>230</w:t>
            </w:r>
          </w:p>
        </w:tc>
        <w:tc>
          <w:tcPr>
            <w:tcW w:w="1384" w:type="dxa"/>
            <w:vAlign w:val="center"/>
          </w:tcPr>
          <w:p w14:paraId="66169EC0">
            <w:r>
              <w:rPr>
                <w:rFonts w:hint="eastAsia"/>
              </w:rPr>
              <w:t>300529</w:t>
            </w:r>
          </w:p>
        </w:tc>
        <w:tc>
          <w:tcPr>
            <w:tcW w:w="1384" w:type="dxa"/>
            <w:vAlign w:val="center"/>
          </w:tcPr>
          <w:p w14:paraId="7D9C6BC7">
            <w:r>
              <w:rPr>
                <w:rFonts w:hint="eastAsia"/>
              </w:rPr>
              <w:t>健帆生物</w:t>
            </w:r>
          </w:p>
        </w:tc>
        <w:tc>
          <w:tcPr>
            <w:tcW w:w="1384" w:type="dxa"/>
            <w:vAlign w:val="center"/>
          </w:tcPr>
          <w:p w14:paraId="574A7107">
            <w:pPr>
              <w:jc w:val="right"/>
            </w:pPr>
            <w:r>
              <w:rPr>
                <w:rFonts w:hint="eastAsia"/>
              </w:rPr>
              <w:t>6,300</w:t>
            </w:r>
          </w:p>
        </w:tc>
        <w:tc>
          <w:tcPr>
            <w:tcW w:w="1384" w:type="dxa"/>
            <w:vAlign w:val="center"/>
          </w:tcPr>
          <w:p w14:paraId="7B77FD73">
            <w:pPr>
              <w:jc w:val="right"/>
            </w:pPr>
            <w:r>
              <w:rPr>
                <w:rFonts w:hint="eastAsia"/>
              </w:rPr>
              <w:t>123,921.00</w:t>
            </w:r>
          </w:p>
        </w:tc>
        <w:tc>
          <w:tcPr>
            <w:tcW w:w="1384" w:type="dxa"/>
            <w:vAlign w:val="center"/>
          </w:tcPr>
          <w:p w14:paraId="1E4F4338">
            <w:pPr>
              <w:jc w:val="right"/>
            </w:pPr>
            <w:r>
              <w:rPr>
                <w:rFonts w:hint="eastAsia"/>
              </w:rPr>
              <w:t>0.15</w:t>
            </w:r>
          </w:p>
        </w:tc>
      </w:tr>
      <w:tr w14:paraId="48D6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2503E">
            <w:pPr>
              <w:jc w:val="center"/>
            </w:pPr>
            <w:r>
              <w:rPr>
                <w:rFonts w:hint="eastAsia"/>
              </w:rPr>
              <w:t>231</w:t>
            </w:r>
          </w:p>
        </w:tc>
        <w:tc>
          <w:tcPr>
            <w:tcW w:w="1384" w:type="dxa"/>
            <w:vAlign w:val="center"/>
          </w:tcPr>
          <w:p w14:paraId="6678493B">
            <w:r>
              <w:rPr>
                <w:rFonts w:hint="eastAsia"/>
              </w:rPr>
              <w:t>002265</w:t>
            </w:r>
          </w:p>
        </w:tc>
        <w:tc>
          <w:tcPr>
            <w:tcW w:w="1384" w:type="dxa"/>
            <w:vAlign w:val="center"/>
          </w:tcPr>
          <w:p w14:paraId="05B7E0AD">
            <w:r>
              <w:rPr>
                <w:rFonts w:hint="eastAsia"/>
              </w:rPr>
              <w:t>建设工业</w:t>
            </w:r>
          </w:p>
        </w:tc>
        <w:tc>
          <w:tcPr>
            <w:tcW w:w="1384" w:type="dxa"/>
            <w:vAlign w:val="center"/>
          </w:tcPr>
          <w:p w14:paraId="272619E8">
            <w:pPr>
              <w:jc w:val="right"/>
            </w:pPr>
            <w:r>
              <w:rPr>
                <w:rFonts w:hint="eastAsia"/>
              </w:rPr>
              <w:t>4,600</w:t>
            </w:r>
          </w:p>
        </w:tc>
        <w:tc>
          <w:tcPr>
            <w:tcW w:w="1384" w:type="dxa"/>
            <w:vAlign w:val="center"/>
          </w:tcPr>
          <w:p w14:paraId="17856307">
            <w:pPr>
              <w:jc w:val="right"/>
            </w:pPr>
            <w:r>
              <w:rPr>
                <w:rFonts w:hint="eastAsia"/>
              </w:rPr>
              <w:t>123,372.00</w:t>
            </w:r>
          </w:p>
        </w:tc>
        <w:tc>
          <w:tcPr>
            <w:tcW w:w="1384" w:type="dxa"/>
            <w:vAlign w:val="center"/>
          </w:tcPr>
          <w:p w14:paraId="3EE48B79">
            <w:pPr>
              <w:jc w:val="right"/>
            </w:pPr>
            <w:r>
              <w:rPr>
                <w:rFonts w:hint="eastAsia"/>
              </w:rPr>
              <w:t>0.15</w:t>
            </w:r>
          </w:p>
        </w:tc>
      </w:tr>
      <w:tr w14:paraId="3511BBA7">
        <w:tblPrEx>
          <w:tblCellMar>
            <w:top w:w="0" w:type="dxa"/>
            <w:left w:w="108" w:type="dxa"/>
            <w:bottom w:w="0" w:type="dxa"/>
            <w:right w:w="108" w:type="dxa"/>
          </w:tblCellMar>
        </w:tblPrEx>
        <w:trPr>
          <w:jc w:val="center"/>
        </w:trPr>
        <w:tc>
          <w:tcPr>
            <w:tcW w:w="1384" w:type="dxa"/>
            <w:vAlign w:val="center"/>
          </w:tcPr>
          <w:p w14:paraId="07FDC799">
            <w:pPr>
              <w:jc w:val="center"/>
            </w:pPr>
            <w:r>
              <w:rPr>
                <w:rFonts w:hint="eastAsia"/>
              </w:rPr>
              <w:t>232</w:t>
            </w:r>
          </w:p>
        </w:tc>
        <w:tc>
          <w:tcPr>
            <w:tcW w:w="1384" w:type="dxa"/>
            <w:vAlign w:val="center"/>
          </w:tcPr>
          <w:p w14:paraId="00F880D8">
            <w:r>
              <w:rPr>
                <w:rFonts w:hint="eastAsia"/>
              </w:rPr>
              <w:t>002465</w:t>
            </w:r>
          </w:p>
        </w:tc>
        <w:tc>
          <w:tcPr>
            <w:tcW w:w="1384" w:type="dxa"/>
            <w:vAlign w:val="center"/>
          </w:tcPr>
          <w:p w14:paraId="3842F32A">
            <w:r>
              <w:rPr>
                <w:rFonts w:hint="eastAsia"/>
              </w:rPr>
              <w:t>海格通信</w:t>
            </w:r>
          </w:p>
        </w:tc>
        <w:tc>
          <w:tcPr>
            <w:tcW w:w="1384" w:type="dxa"/>
            <w:vAlign w:val="center"/>
          </w:tcPr>
          <w:p w14:paraId="7FB90C76">
            <w:pPr>
              <w:jc w:val="right"/>
            </w:pPr>
            <w:r>
              <w:rPr>
                <w:rFonts w:hint="eastAsia"/>
              </w:rPr>
              <w:t>7,600</w:t>
            </w:r>
          </w:p>
        </w:tc>
        <w:tc>
          <w:tcPr>
            <w:tcW w:w="1384" w:type="dxa"/>
            <w:vAlign w:val="center"/>
          </w:tcPr>
          <w:p w14:paraId="69AEB110">
            <w:pPr>
              <w:jc w:val="right"/>
            </w:pPr>
            <w:r>
              <w:rPr>
                <w:rFonts w:hint="eastAsia"/>
              </w:rPr>
              <w:t>119,700.00</w:t>
            </w:r>
          </w:p>
        </w:tc>
        <w:tc>
          <w:tcPr>
            <w:tcW w:w="1384" w:type="dxa"/>
            <w:vAlign w:val="center"/>
          </w:tcPr>
          <w:p w14:paraId="78BEF8DD">
            <w:pPr>
              <w:jc w:val="right"/>
            </w:pPr>
            <w:r>
              <w:rPr>
                <w:rFonts w:hint="eastAsia"/>
              </w:rPr>
              <w:t>0.14</w:t>
            </w:r>
          </w:p>
        </w:tc>
      </w:tr>
      <w:tr w14:paraId="3804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E08CD">
            <w:pPr>
              <w:jc w:val="center"/>
            </w:pPr>
            <w:r>
              <w:rPr>
                <w:rFonts w:hint="eastAsia"/>
              </w:rPr>
              <w:t>233</w:t>
            </w:r>
          </w:p>
        </w:tc>
        <w:tc>
          <w:tcPr>
            <w:tcW w:w="1384" w:type="dxa"/>
            <w:vAlign w:val="center"/>
          </w:tcPr>
          <w:p w14:paraId="7C9428C1">
            <w:r>
              <w:rPr>
                <w:rFonts w:hint="eastAsia"/>
              </w:rPr>
              <w:t>600062</w:t>
            </w:r>
          </w:p>
        </w:tc>
        <w:tc>
          <w:tcPr>
            <w:tcW w:w="1384" w:type="dxa"/>
            <w:vAlign w:val="center"/>
          </w:tcPr>
          <w:p w14:paraId="711972CC">
            <w:r>
              <w:rPr>
                <w:rFonts w:hint="eastAsia"/>
              </w:rPr>
              <w:t>华润双鹤</w:t>
            </w:r>
          </w:p>
        </w:tc>
        <w:tc>
          <w:tcPr>
            <w:tcW w:w="1384" w:type="dxa"/>
            <w:vAlign w:val="center"/>
          </w:tcPr>
          <w:p w14:paraId="781CF787">
            <w:pPr>
              <w:jc w:val="right"/>
            </w:pPr>
            <w:r>
              <w:rPr>
                <w:rFonts w:hint="eastAsia"/>
              </w:rPr>
              <w:t>6,500</w:t>
            </w:r>
          </w:p>
        </w:tc>
        <w:tc>
          <w:tcPr>
            <w:tcW w:w="1384" w:type="dxa"/>
            <w:vAlign w:val="center"/>
          </w:tcPr>
          <w:p w14:paraId="306349BB">
            <w:pPr>
              <w:jc w:val="right"/>
            </w:pPr>
            <w:r>
              <w:rPr>
                <w:rFonts w:hint="eastAsia"/>
              </w:rPr>
              <w:t>118,885.00</w:t>
            </w:r>
          </w:p>
        </w:tc>
        <w:tc>
          <w:tcPr>
            <w:tcW w:w="1384" w:type="dxa"/>
            <w:vAlign w:val="center"/>
          </w:tcPr>
          <w:p w14:paraId="2BC66A72">
            <w:pPr>
              <w:jc w:val="right"/>
            </w:pPr>
            <w:r>
              <w:rPr>
                <w:rFonts w:hint="eastAsia"/>
              </w:rPr>
              <w:t>0.14</w:t>
            </w:r>
          </w:p>
        </w:tc>
      </w:tr>
      <w:tr w14:paraId="3A17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4AC56">
            <w:pPr>
              <w:jc w:val="center"/>
            </w:pPr>
            <w:r>
              <w:rPr>
                <w:rFonts w:hint="eastAsia"/>
              </w:rPr>
              <w:t>234</w:t>
            </w:r>
          </w:p>
        </w:tc>
        <w:tc>
          <w:tcPr>
            <w:tcW w:w="1384" w:type="dxa"/>
            <w:vAlign w:val="center"/>
          </w:tcPr>
          <w:p w14:paraId="54359262">
            <w:r>
              <w:rPr>
                <w:rFonts w:hint="eastAsia"/>
              </w:rPr>
              <w:t>000021</w:t>
            </w:r>
          </w:p>
        </w:tc>
        <w:tc>
          <w:tcPr>
            <w:tcW w:w="1384" w:type="dxa"/>
            <w:vAlign w:val="center"/>
          </w:tcPr>
          <w:p w14:paraId="07778812">
            <w:r>
              <w:rPr>
                <w:rFonts w:hint="eastAsia"/>
              </w:rPr>
              <w:t>深科技</w:t>
            </w:r>
          </w:p>
        </w:tc>
        <w:tc>
          <w:tcPr>
            <w:tcW w:w="1384" w:type="dxa"/>
            <w:vAlign w:val="center"/>
          </w:tcPr>
          <w:p w14:paraId="38ACD012">
            <w:pPr>
              <w:jc w:val="right"/>
            </w:pPr>
            <w:r>
              <w:rPr>
                <w:rFonts w:hint="eastAsia"/>
              </w:rPr>
              <w:t>4,700</w:t>
            </w:r>
          </w:p>
        </w:tc>
        <w:tc>
          <w:tcPr>
            <w:tcW w:w="1384" w:type="dxa"/>
            <w:vAlign w:val="center"/>
          </w:tcPr>
          <w:p w14:paraId="32A5D755">
            <w:pPr>
              <w:jc w:val="right"/>
            </w:pPr>
            <w:r>
              <w:rPr>
                <w:rFonts w:hint="eastAsia"/>
              </w:rPr>
              <w:t>118,816.00</w:t>
            </w:r>
          </w:p>
        </w:tc>
        <w:tc>
          <w:tcPr>
            <w:tcW w:w="1384" w:type="dxa"/>
            <w:vAlign w:val="center"/>
          </w:tcPr>
          <w:p w14:paraId="15EA4146">
            <w:pPr>
              <w:jc w:val="right"/>
            </w:pPr>
            <w:r>
              <w:rPr>
                <w:rFonts w:hint="eastAsia"/>
              </w:rPr>
              <w:t>0.14</w:t>
            </w:r>
          </w:p>
        </w:tc>
      </w:tr>
      <w:tr w14:paraId="55562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2C9D1">
            <w:pPr>
              <w:jc w:val="center"/>
            </w:pPr>
            <w:r>
              <w:rPr>
                <w:rFonts w:hint="eastAsia"/>
              </w:rPr>
              <w:t>235</w:t>
            </w:r>
          </w:p>
        </w:tc>
        <w:tc>
          <w:tcPr>
            <w:tcW w:w="1384" w:type="dxa"/>
            <w:vAlign w:val="center"/>
          </w:tcPr>
          <w:p w14:paraId="43233010">
            <w:r>
              <w:rPr>
                <w:rFonts w:hint="eastAsia"/>
              </w:rPr>
              <w:t>000559</w:t>
            </w:r>
          </w:p>
        </w:tc>
        <w:tc>
          <w:tcPr>
            <w:tcW w:w="1384" w:type="dxa"/>
            <w:vAlign w:val="center"/>
          </w:tcPr>
          <w:p w14:paraId="0F4B745D">
            <w:r>
              <w:rPr>
                <w:rFonts w:hint="eastAsia"/>
              </w:rPr>
              <w:t>万向钱潮</w:t>
            </w:r>
          </w:p>
        </w:tc>
        <w:tc>
          <w:tcPr>
            <w:tcW w:w="1384" w:type="dxa"/>
            <w:vAlign w:val="center"/>
          </w:tcPr>
          <w:p w14:paraId="4D6731BD">
            <w:pPr>
              <w:jc w:val="right"/>
            </w:pPr>
            <w:r>
              <w:rPr>
                <w:rFonts w:hint="eastAsia"/>
              </w:rPr>
              <w:t>6,800</w:t>
            </w:r>
          </w:p>
        </w:tc>
        <w:tc>
          <w:tcPr>
            <w:tcW w:w="1384" w:type="dxa"/>
            <w:vAlign w:val="center"/>
          </w:tcPr>
          <w:p w14:paraId="7A1B573A">
            <w:pPr>
              <w:jc w:val="right"/>
            </w:pPr>
            <w:r>
              <w:rPr>
                <w:rFonts w:hint="eastAsia"/>
              </w:rPr>
              <w:t>116,960.00</w:t>
            </w:r>
          </w:p>
        </w:tc>
        <w:tc>
          <w:tcPr>
            <w:tcW w:w="1384" w:type="dxa"/>
            <w:vAlign w:val="center"/>
          </w:tcPr>
          <w:p w14:paraId="6C2D6DE0">
            <w:pPr>
              <w:jc w:val="right"/>
            </w:pPr>
            <w:r>
              <w:rPr>
                <w:rFonts w:hint="eastAsia"/>
              </w:rPr>
              <w:t>0.14</w:t>
            </w:r>
          </w:p>
        </w:tc>
      </w:tr>
      <w:tr w14:paraId="67C5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41141D">
            <w:pPr>
              <w:jc w:val="center"/>
            </w:pPr>
            <w:r>
              <w:rPr>
                <w:rFonts w:hint="eastAsia"/>
              </w:rPr>
              <w:t>236</w:t>
            </w:r>
          </w:p>
        </w:tc>
        <w:tc>
          <w:tcPr>
            <w:tcW w:w="1384" w:type="dxa"/>
            <w:vAlign w:val="center"/>
          </w:tcPr>
          <w:p w14:paraId="413B8C58">
            <w:r>
              <w:rPr>
                <w:rFonts w:hint="eastAsia"/>
              </w:rPr>
              <w:t>600498</w:t>
            </w:r>
          </w:p>
        </w:tc>
        <w:tc>
          <w:tcPr>
            <w:tcW w:w="1384" w:type="dxa"/>
            <w:vAlign w:val="center"/>
          </w:tcPr>
          <w:p w14:paraId="244EA219">
            <w:r>
              <w:rPr>
                <w:rFonts w:hint="eastAsia"/>
              </w:rPr>
              <w:t>烽火通信</w:t>
            </w:r>
          </w:p>
        </w:tc>
        <w:tc>
          <w:tcPr>
            <w:tcW w:w="1384" w:type="dxa"/>
            <w:vAlign w:val="center"/>
          </w:tcPr>
          <w:p w14:paraId="01909C98">
            <w:pPr>
              <w:jc w:val="right"/>
            </w:pPr>
            <w:r>
              <w:rPr>
                <w:rFonts w:hint="eastAsia"/>
              </w:rPr>
              <w:t>3,600</w:t>
            </w:r>
          </w:p>
        </w:tc>
        <w:tc>
          <w:tcPr>
            <w:tcW w:w="1384" w:type="dxa"/>
            <w:vAlign w:val="center"/>
          </w:tcPr>
          <w:p w14:paraId="39CC633A">
            <w:pPr>
              <w:jc w:val="right"/>
            </w:pPr>
            <w:r>
              <w:rPr>
                <w:rFonts w:hint="eastAsia"/>
              </w:rPr>
              <w:t>115,488.00</w:t>
            </w:r>
          </w:p>
        </w:tc>
        <w:tc>
          <w:tcPr>
            <w:tcW w:w="1384" w:type="dxa"/>
            <w:vAlign w:val="center"/>
          </w:tcPr>
          <w:p w14:paraId="20B2FEB6">
            <w:pPr>
              <w:jc w:val="right"/>
            </w:pPr>
            <w:r>
              <w:rPr>
                <w:rFonts w:hint="eastAsia"/>
              </w:rPr>
              <w:t>0.14</w:t>
            </w:r>
          </w:p>
        </w:tc>
      </w:tr>
      <w:tr w14:paraId="3F0E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2D523">
            <w:pPr>
              <w:jc w:val="center"/>
            </w:pPr>
            <w:r>
              <w:rPr>
                <w:rFonts w:hint="eastAsia"/>
              </w:rPr>
              <w:t>237</w:t>
            </w:r>
          </w:p>
        </w:tc>
        <w:tc>
          <w:tcPr>
            <w:tcW w:w="1384" w:type="dxa"/>
            <w:vAlign w:val="center"/>
          </w:tcPr>
          <w:p w14:paraId="3DC1DE5E">
            <w:r>
              <w:rPr>
                <w:rFonts w:hint="eastAsia"/>
              </w:rPr>
              <w:t>600720</w:t>
            </w:r>
          </w:p>
        </w:tc>
        <w:tc>
          <w:tcPr>
            <w:tcW w:w="1384" w:type="dxa"/>
            <w:vAlign w:val="center"/>
          </w:tcPr>
          <w:p w14:paraId="03F0E486">
            <w:r>
              <w:rPr>
                <w:rFonts w:hint="eastAsia"/>
              </w:rPr>
              <w:t>中交设计</w:t>
            </w:r>
          </w:p>
        </w:tc>
        <w:tc>
          <w:tcPr>
            <w:tcW w:w="1384" w:type="dxa"/>
            <w:vAlign w:val="center"/>
          </w:tcPr>
          <w:p w14:paraId="44B49ED0">
            <w:pPr>
              <w:jc w:val="right"/>
            </w:pPr>
            <w:r>
              <w:rPr>
                <w:rFonts w:hint="eastAsia"/>
              </w:rPr>
              <w:t>15,900</w:t>
            </w:r>
          </w:p>
        </w:tc>
        <w:tc>
          <w:tcPr>
            <w:tcW w:w="1384" w:type="dxa"/>
            <w:vAlign w:val="center"/>
          </w:tcPr>
          <w:p w14:paraId="1947EBB4">
            <w:pPr>
              <w:jc w:val="right"/>
            </w:pPr>
            <w:r>
              <w:rPr>
                <w:rFonts w:hint="eastAsia"/>
              </w:rPr>
              <w:t>114,798.00</w:t>
            </w:r>
          </w:p>
        </w:tc>
        <w:tc>
          <w:tcPr>
            <w:tcW w:w="1384" w:type="dxa"/>
            <w:vAlign w:val="center"/>
          </w:tcPr>
          <w:p w14:paraId="054E158A">
            <w:pPr>
              <w:jc w:val="right"/>
            </w:pPr>
            <w:r>
              <w:rPr>
                <w:rFonts w:hint="eastAsia"/>
              </w:rPr>
              <w:t>0.14</w:t>
            </w:r>
          </w:p>
        </w:tc>
      </w:tr>
      <w:tr w14:paraId="11AE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90592">
            <w:pPr>
              <w:jc w:val="center"/>
            </w:pPr>
            <w:r>
              <w:rPr>
                <w:rFonts w:hint="eastAsia"/>
              </w:rPr>
              <w:t>238</w:t>
            </w:r>
          </w:p>
        </w:tc>
        <w:tc>
          <w:tcPr>
            <w:tcW w:w="1384" w:type="dxa"/>
            <w:vAlign w:val="center"/>
          </w:tcPr>
          <w:p w14:paraId="18AC3923">
            <w:r>
              <w:rPr>
                <w:rFonts w:hint="eastAsia"/>
              </w:rPr>
              <w:t>300390</w:t>
            </w:r>
          </w:p>
        </w:tc>
        <w:tc>
          <w:tcPr>
            <w:tcW w:w="1384" w:type="dxa"/>
            <w:vAlign w:val="center"/>
          </w:tcPr>
          <w:p w14:paraId="19B435D9">
            <w:r>
              <w:rPr>
                <w:rFonts w:hint="eastAsia"/>
              </w:rPr>
              <w:t>天华新能</w:t>
            </w:r>
          </w:p>
        </w:tc>
        <w:tc>
          <w:tcPr>
            <w:tcW w:w="1384" w:type="dxa"/>
            <w:vAlign w:val="center"/>
          </w:tcPr>
          <w:p w14:paraId="2C4B2882">
            <w:pPr>
              <w:jc w:val="right"/>
            </w:pPr>
            <w:r>
              <w:rPr>
                <w:rFonts w:hint="eastAsia"/>
              </w:rPr>
              <w:t>2,100</w:t>
            </w:r>
          </w:p>
        </w:tc>
        <w:tc>
          <w:tcPr>
            <w:tcW w:w="1384" w:type="dxa"/>
            <w:vAlign w:val="center"/>
          </w:tcPr>
          <w:p w14:paraId="15841FFD">
            <w:pPr>
              <w:jc w:val="right"/>
            </w:pPr>
            <w:r>
              <w:rPr>
                <w:rFonts w:hint="eastAsia"/>
              </w:rPr>
              <w:t>114,681.00</w:t>
            </w:r>
          </w:p>
        </w:tc>
        <w:tc>
          <w:tcPr>
            <w:tcW w:w="1384" w:type="dxa"/>
            <w:vAlign w:val="center"/>
          </w:tcPr>
          <w:p w14:paraId="50263134">
            <w:pPr>
              <w:jc w:val="right"/>
            </w:pPr>
            <w:r>
              <w:rPr>
                <w:rFonts w:hint="eastAsia"/>
              </w:rPr>
              <w:t>0.14</w:t>
            </w:r>
          </w:p>
        </w:tc>
      </w:tr>
      <w:tr w14:paraId="23184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015A0">
            <w:pPr>
              <w:jc w:val="center"/>
            </w:pPr>
            <w:r>
              <w:rPr>
                <w:rFonts w:hint="eastAsia"/>
              </w:rPr>
              <w:t>239</w:t>
            </w:r>
          </w:p>
        </w:tc>
        <w:tc>
          <w:tcPr>
            <w:tcW w:w="1384" w:type="dxa"/>
            <w:vAlign w:val="center"/>
          </w:tcPr>
          <w:p w14:paraId="61784FF7">
            <w:r>
              <w:rPr>
                <w:rFonts w:hint="eastAsia"/>
              </w:rPr>
              <w:t>002340</w:t>
            </w:r>
          </w:p>
        </w:tc>
        <w:tc>
          <w:tcPr>
            <w:tcW w:w="1384" w:type="dxa"/>
            <w:vAlign w:val="center"/>
          </w:tcPr>
          <w:p w14:paraId="63967800">
            <w:r>
              <w:rPr>
                <w:rFonts w:hint="eastAsia"/>
              </w:rPr>
              <w:t>格林美</w:t>
            </w:r>
          </w:p>
        </w:tc>
        <w:tc>
          <w:tcPr>
            <w:tcW w:w="1384" w:type="dxa"/>
            <w:vAlign w:val="center"/>
          </w:tcPr>
          <w:p w14:paraId="1CCA91A9">
            <w:pPr>
              <w:jc w:val="right"/>
            </w:pPr>
            <w:r>
              <w:rPr>
                <w:rFonts w:hint="eastAsia"/>
              </w:rPr>
              <w:t>13,700</w:t>
            </w:r>
          </w:p>
        </w:tc>
        <w:tc>
          <w:tcPr>
            <w:tcW w:w="1384" w:type="dxa"/>
            <w:vAlign w:val="center"/>
          </w:tcPr>
          <w:p w14:paraId="6D5D291A">
            <w:pPr>
              <w:jc w:val="right"/>
            </w:pPr>
            <w:r>
              <w:rPr>
                <w:rFonts w:hint="eastAsia"/>
              </w:rPr>
              <w:t>114,532.00</w:t>
            </w:r>
          </w:p>
        </w:tc>
        <w:tc>
          <w:tcPr>
            <w:tcW w:w="1384" w:type="dxa"/>
            <w:vAlign w:val="center"/>
          </w:tcPr>
          <w:p w14:paraId="49DDF637">
            <w:pPr>
              <w:jc w:val="right"/>
            </w:pPr>
            <w:r>
              <w:rPr>
                <w:rFonts w:hint="eastAsia"/>
              </w:rPr>
              <w:t>0.14</w:t>
            </w:r>
          </w:p>
        </w:tc>
      </w:tr>
      <w:tr w14:paraId="184E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347A1">
            <w:pPr>
              <w:jc w:val="center"/>
            </w:pPr>
            <w:r>
              <w:rPr>
                <w:rFonts w:hint="eastAsia"/>
              </w:rPr>
              <w:t>240</w:t>
            </w:r>
          </w:p>
        </w:tc>
        <w:tc>
          <w:tcPr>
            <w:tcW w:w="1384" w:type="dxa"/>
            <w:vAlign w:val="center"/>
          </w:tcPr>
          <w:p w14:paraId="0AC87631">
            <w:r>
              <w:rPr>
                <w:rFonts w:hint="eastAsia"/>
              </w:rPr>
              <w:t>688519</w:t>
            </w:r>
          </w:p>
        </w:tc>
        <w:tc>
          <w:tcPr>
            <w:tcW w:w="1384" w:type="dxa"/>
            <w:vAlign w:val="center"/>
          </w:tcPr>
          <w:p w14:paraId="0C76F1D8">
            <w:r>
              <w:rPr>
                <w:rFonts w:hint="eastAsia"/>
              </w:rPr>
              <w:t>南亚新材</w:t>
            </w:r>
          </w:p>
        </w:tc>
        <w:tc>
          <w:tcPr>
            <w:tcW w:w="1384" w:type="dxa"/>
            <w:vAlign w:val="center"/>
          </w:tcPr>
          <w:p w14:paraId="75DC32AA">
            <w:pPr>
              <w:jc w:val="right"/>
            </w:pPr>
            <w:r>
              <w:rPr>
                <w:rFonts w:hint="eastAsia"/>
              </w:rPr>
              <w:t>1,394</w:t>
            </w:r>
          </w:p>
        </w:tc>
        <w:tc>
          <w:tcPr>
            <w:tcW w:w="1384" w:type="dxa"/>
            <w:vAlign w:val="center"/>
          </w:tcPr>
          <w:p w14:paraId="7A1075E9">
            <w:pPr>
              <w:jc w:val="right"/>
            </w:pPr>
            <w:r>
              <w:rPr>
                <w:rFonts w:hint="eastAsia"/>
              </w:rPr>
              <w:t>112,718.84</w:t>
            </w:r>
          </w:p>
        </w:tc>
        <w:tc>
          <w:tcPr>
            <w:tcW w:w="1384" w:type="dxa"/>
            <w:vAlign w:val="center"/>
          </w:tcPr>
          <w:p w14:paraId="32BEEDD0">
            <w:pPr>
              <w:jc w:val="right"/>
            </w:pPr>
            <w:r>
              <w:rPr>
                <w:rFonts w:hint="eastAsia"/>
              </w:rPr>
              <w:t>0.13</w:t>
            </w:r>
          </w:p>
        </w:tc>
      </w:tr>
      <w:tr w14:paraId="72D9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C8E50">
            <w:pPr>
              <w:jc w:val="center"/>
            </w:pPr>
            <w:r>
              <w:rPr>
                <w:rFonts w:hint="eastAsia"/>
              </w:rPr>
              <w:t>241</w:t>
            </w:r>
          </w:p>
        </w:tc>
        <w:tc>
          <w:tcPr>
            <w:tcW w:w="1384" w:type="dxa"/>
            <w:vAlign w:val="center"/>
          </w:tcPr>
          <w:p w14:paraId="1F40E53A">
            <w:r>
              <w:rPr>
                <w:rFonts w:hint="eastAsia"/>
              </w:rPr>
              <w:t>601179</w:t>
            </w:r>
          </w:p>
        </w:tc>
        <w:tc>
          <w:tcPr>
            <w:tcW w:w="1384" w:type="dxa"/>
            <w:vAlign w:val="center"/>
          </w:tcPr>
          <w:p w14:paraId="6584799F">
            <w:r>
              <w:rPr>
                <w:rFonts w:hint="eastAsia"/>
              </w:rPr>
              <w:t>中国西电</w:t>
            </w:r>
          </w:p>
        </w:tc>
        <w:tc>
          <w:tcPr>
            <w:tcW w:w="1384" w:type="dxa"/>
            <w:vAlign w:val="center"/>
          </w:tcPr>
          <w:p w14:paraId="002E4295">
            <w:pPr>
              <w:jc w:val="right"/>
            </w:pPr>
            <w:r>
              <w:rPr>
                <w:rFonts w:hint="eastAsia"/>
              </w:rPr>
              <w:t>11,900</w:t>
            </w:r>
          </w:p>
        </w:tc>
        <w:tc>
          <w:tcPr>
            <w:tcW w:w="1384" w:type="dxa"/>
            <w:vAlign w:val="center"/>
          </w:tcPr>
          <w:p w14:paraId="36D83F3F">
            <w:pPr>
              <w:jc w:val="right"/>
            </w:pPr>
            <w:r>
              <w:rPr>
                <w:rFonts w:hint="eastAsia"/>
              </w:rPr>
              <w:t>108,290.00</w:t>
            </w:r>
          </w:p>
        </w:tc>
        <w:tc>
          <w:tcPr>
            <w:tcW w:w="1384" w:type="dxa"/>
            <w:vAlign w:val="center"/>
          </w:tcPr>
          <w:p w14:paraId="041F6F2D">
            <w:pPr>
              <w:jc w:val="right"/>
            </w:pPr>
            <w:r>
              <w:rPr>
                <w:rFonts w:hint="eastAsia"/>
              </w:rPr>
              <w:t>0.13</w:t>
            </w:r>
          </w:p>
        </w:tc>
      </w:tr>
      <w:tr w14:paraId="62D7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1FCBDA">
            <w:pPr>
              <w:jc w:val="center"/>
            </w:pPr>
            <w:r>
              <w:rPr>
                <w:rFonts w:hint="eastAsia"/>
              </w:rPr>
              <w:t>242</w:t>
            </w:r>
          </w:p>
        </w:tc>
        <w:tc>
          <w:tcPr>
            <w:tcW w:w="1384" w:type="dxa"/>
            <w:vAlign w:val="center"/>
          </w:tcPr>
          <w:p w14:paraId="208B933D">
            <w:r>
              <w:rPr>
                <w:rFonts w:hint="eastAsia"/>
              </w:rPr>
              <w:t>600497</w:t>
            </w:r>
          </w:p>
        </w:tc>
        <w:tc>
          <w:tcPr>
            <w:tcW w:w="1384" w:type="dxa"/>
            <w:vAlign w:val="center"/>
          </w:tcPr>
          <w:p w14:paraId="7C61B888">
            <w:r>
              <w:rPr>
                <w:rFonts w:hint="eastAsia"/>
              </w:rPr>
              <w:t>驰宏锌锗</w:t>
            </w:r>
          </w:p>
        </w:tc>
        <w:tc>
          <w:tcPr>
            <w:tcW w:w="1384" w:type="dxa"/>
            <w:vAlign w:val="center"/>
          </w:tcPr>
          <w:p w14:paraId="51F556ED">
            <w:pPr>
              <w:jc w:val="right"/>
            </w:pPr>
            <w:r>
              <w:rPr>
                <w:rFonts w:hint="eastAsia"/>
              </w:rPr>
              <w:t>14,600</w:t>
            </w:r>
          </w:p>
        </w:tc>
        <w:tc>
          <w:tcPr>
            <w:tcW w:w="1384" w:type="dxa"/>
            <w:vAlign w:val="center"/>
          </w:tcPr>
          <w:p w14:paraId="1AAA37C8">
            <w:pPr>
              <w:jc w:val="right"/>
            </w:pPr>
            <w:r>
              <w:rPr>
                <w:rFonts w:hint="eastAsia"/>
              </w:rPr>
              <w:t>106,726.00</w:t>
            </w:r>
          </w:p>
        </w:tc>
        <w:tc>
          <w:tcPr>
            <w:tcW w:w="1384" w:type="dxa"/>
            <w:vAlign w:val="center"/>
          </w:tcPr>
          <w:p w14:paraId="76DA4574">
            <w:pPr>
              <w:jc w:val="right"/>
            </w:pPr>
            <w:r>
              <w:rPr>
                <w:rFonts w:hint="eastAsia"/>
              </w:rPr>
              <w:t>0.13</w:t>
            </w:r>
          </w:p>
        </w:tc>
      </w:tr>
      <w:tr w14:paraId="145D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CB811A">
            <w:pPr>
              <w:jc w:val="center"/>
            </w:pPr>
            <w:r>
              <w:rPr>
                <w:rFonts w:hint="eastAsia"/>
              </w:rPr>
              <w:t>243</w:t>
            </w:r>
          </w:p>
        </w:tc>
        <w:tc>
          <w:tcPr>
            <w:tcW w:w="1384" w:type="dxa"/>
            <w:vAlign w:val="center"/>
          </w:tcPr>
          <w:p w14:paraId="199756BF">
            <w:r>
              <w:rPr>
                <w:rFonts w:hint="eastAsia"/>
              </w:rPr>
              <w:t>002064</w:t>
            </w:r>
          </w:p>
        </w:tc>
        <w:tc>
          <w:tcPr>
            <w:tcW w:w="1384" w:type="dxa"/>
            <w:vAlign w:val="center"/>
          </w:tcPr>
          <w:p w14:paraId="22C24616">
            <w:r>
              <w:rPr>
                <w:rFonts w:hint="eastAsia"/>
              </w:rPr>
              <w:t>华峰化学</w:t>
            </w:r>
          </w:p>
        </w:tc>
        <w:tc>
          <w:tcPr>
            <w:tcW w:w="1384" w:type="dxa"/>
            <w:vAlign w:val="center"/>
          </w:tcPr>
          <w:p w14:paraId="65D05338">
            <w:pPr>
              <w:jc w:val="right"/>
            </w:pPr>
            <w:r>
              <w:rPr>
                <w:rFonts w:hint="eastAsia"/>
              </w:rPr>
              <w:t>9,600</w:t>
            </w:r>
          </w:p>
        </w:tc>
        <w:tc>
          <w:tcPr>
            <w:tcW w:w="1384" w:type="dxa"/>
            <w:vAlign w:val="center"/>
          </w:tcPr>
          <w:p w14:paraId="300A26DE">
            <w:pPr>
              <w:jc w:val="right"/>
            </w:pPr>
            <w:r>
              <w:rPr>
                <w:rFonts w:hint="eastAsia"/>
              </w:rPr>
              <w:t>105,600.00</w:t>
            </w:r>
          </w:p>
        </w:tc>
        <w:tc>
          <w:tcPr>
            <w:tcW w:w="1384" w:type="dxa"/>
            <w:vAlign w:val="center"/>
          </w:tcPr>
          <w:p w14:paraId="07E324E2">
            <w:pPr>
              <w:jc w:val="right"/>
            </w:pPr>
            <w:r>
              <w:rPr>
                <w:rFonts w:hint="eastAsia"/>
              </w:rPr>
              <w:t>0.13</w:t>
            </w:r>
          </w:p>
        </w:tc>
      </w:tr>
      <w:tr w14:paraId="5FCF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C8225C">
            <w:pPr>
              <w:jc w:val="center"/>
            </w:pPr>
            <w:r>
              <w:rPr>
                <w:rFonts w:hint="eastAsia"/>
              </w:rPr>
              <w:t>244</w:t>
            </w:r>
          </w:p>
        </w:tc>
        <w:tc>
          <w:tcPr>
            <w:tcW w:w="1384" w:type="dxa"/>
            <w:vAlign w:val="center"/>
          </w:tcPr>
          <w:p w14:paraId="68780303">
            <w:r>
              <w:rPr>
                <w:rFonts w:hint="eastAsia"/>
              </w:rPr>
              <w:t>000034</w:t>
            </w:r>
          </w:p>
        </w:tc>
        <w:tc>
          <w:tcPr>
            <w:tcW w:w="1384" w:type="dxa"/>
            <w:vAlign w:val="center"/>
          </w:tcPr>
          <w:p w14:paraId="69DACD31">
            <w:r>
              <w:rPr>
                <w:rFonts w:hint="eastAsia"/>
              </w:rPr>
              <w:t>神州数码</w:t>
            </w:r>
          </w:p>
        </w:tc>
        <w:tc>
          <w:tcPr>
            <w:tcW w:w="1384" w:type="dxa"/>
            <w:vAlign w:val="center"/>
          </w:tcPr>
          <w:p w14:paraId="4ABDA94E">
            <w:pPr>
              <w:jc w:val="right"/>
            </w:pPr>
            <w:r>
              <w:rPr>
                <w:rFonts w:hint="eastAsia"/>
              </w:rPr>
              <w:t>2,700</w:t>
            </w:r>
          </w:p>
        </w:tc>
        <w:tc>
          <w:tcPr>
            <w:tcW w:w="1384" w:type="dxa"/>
            <w:vAlign w:val="center"/>
          </w:tcPr>
          <w:p w14:paraId="52C304C0">
            <w:pPr>
              <w:jc w:val="right"/>
            </w:pPr>
            <w:r>
              <w:rPr>
                <w:rFonts w:hint="eastAsia"/>
              </w:rPr>
              <w:t>105,057.00</w:t>
            </w:r>
          </w:p>
        </w:tc>
        <w:tc>
          <w:tcPr>
            <w:tcW w:w="1384" w:type="dxa"/>
            <w:vAlign w:val="center"/>
          </w:tcPr>
          <w:p w14:paraId="6C349BC3">
            <w:pPr>
              <w:jc w:val="right"/>
            </w:pPr>
            <w:r>
              <w:rPr>
                <w:rFonts w:hint="eastAsia"/>
              </w:rPr>
              <w:t>0.13</w:t>
            </w:r>
          </w:p>
        </w:tc>
      </w:tr>
      <w:tr w14:paraId="6D40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994506">
            <w:pPr>
              <w:jc w:val="center"/>
            </w:pPr>
            <w:r>
              <w:rPr>
                <w:rFonts w:hint="eastAsia"/>
              </w:rPr>
              <w:t>245</w:t>
            </w:r>
          </w:p>
        </w:tc>
        <w:tc>
          <w:tcPr>
            <w:tcW w:w="1384" w:type="dxa"/>
            <w:vAlign w:val="center"/>
          </w:tcPr>
          <w:p w14:paraId="1FA5CD65">
            <w:r>
              <w:rPr>
                <w:rFonts w:hint="eastAsia"/>
              </w:rPr>
              <w:t>688297</w:t>
            </w:r>
          </w:p>
        </w:tc>
        <w:tc>
          <w:tcPr>
            <w:tcW w:w="1384" w:type="dxa"/>
            <w:vAlign w:val="center"/>
          </w:tcPr>
          <w:p w14:paraId="53E0ADF3">
            <w:r>
              <w:rPr>
                <w:rFonts w:hint="eastAsia"/>
              </w:rPr>
              <w:t>中无人机</w:t>
            </w:r>
          </w:p>
        </w:tc>
        <w:tc>
          <w:tcPr>
            <w:tcW w:w="1384" w:type="dxa"/>
            <w:vAlign w:val="center"/>
          </w:tcPr>
          <w:p w14:paraId="43E96994">
            <w:pPr>
              <w:jc w:val="right"/>
            </w:pPr>
            <w:r>
              <w:rPr>
                <w:rFonts w:hint="eastAsia"/>
              </w:rPr>
              <w:t>2,166</w:t>
            </w:r>
          </w:p>
        </w:tc>
        <w:tc>
          <w:tcPr>
            <w:tcW w:w="1384" w:type="dxa"/>
            <w:vAlign w:val="center"/>
          </w:tcPr>
          <w:p w14:paraId="633F919E">
            <w:pPr>
              <w:jc w:val="right"/>
            </w:pPr>
            <w:r>
              <w:rPr>
                <w:rFonts w:hint="eastAsia"/>
              </w:rPr>
              <w:t>104,011.32</w:t>
            </w:r>
          </w:p>
        </w:tc>
        <w:tc>
          <w:tcPr>
            <w:tcW w:w="1384" w:type="dxa"/>
            <w:vAlign w:val="center"/>
          </w:tcPr>
          <w:p w14:paraId="0093CC24">
            <w:pPr>
              <w:jc w:val="right"/>
            </w:pPr>
            <w:r>
              <w:rPr>
                <w:rFonts w:hint="eastAsia"/>
              </w:rPr>
              <w:t>0.12</w:t>
            </w:r>
          </w:p>
        </w:tc>
      </w:tr>
      <w:tr w14:paraId="7B16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3945C2">
            <w:pPr>
              <w:jc w:val="center"/>
            </w:pPr>
            <w:r>
              <w:rPr>
                <w:rFonts w:hint="eastAsia"/>
              </w:rPr>
              <w:t>246</w:t>
            </w:r>
          </w:p>
        </w:tc>
        <w:tc>
          <w:tcPr>
            <w:tcW w:w="1384" w:type="dxa"/>
            <w:vAlign w:val="center"/>
          </w:tcPr>
          <w:p w14:paraId="7A35E448">
            <w:r>
              <w:rPr>
                <w:rFonts w:hint="eastAsia"/>
              </w:rPr>
              <w:t>000039</w:t>
            </w:r>
          </w:p>
        </w:tc>
        <w:tc>
          <w:tcPr>
            <w:tcW w:w="1384" w:type="dxa"/>
            <w:vAlign w:val="center"/>
          </w:tcPr>
          <w:p w14:paraId="0ABC0DD5">
            <w:r>
              <w:rPr>
                <w:rFonts w:hint="eastAsia"/>
              </w:rPr>
              <w:t>中集集团</w:t>
            </w:r>
          </w:p>
        </w:tc>
        <w:tc>
          <w:tcPr>
            <w:tcW w:w="1384" w:type="dxa"/>
            <w:vAlign w:val="center"/>
          </w:tcPr>
          <w:p w14:paraId="04DB9684">
            <w:pPr>
              <w:jc w:val="right"/>
            </w:pPr>
            <w:r>
              <w:rPr>
                <w:rFonts w:hint="eastAsia"/>
              </w:rPr>
              <w:t>10,100</w:t>
            </w:r>
          </w:p>
        </w:tc>
        <w:tc>
          <w:tcPr>
            <w:tcW w:w="1384" w:type="dxa"/>
            <w:vAlign w:val="center"/>
          </w:tcPr>
          <w:p w14:paraId="30E35034">
            <w:pPr>
              <w:jc w:val="right"/>
            </w:pPr>
            <w:r>
              <w:rPr>
                <w:rFonts w:hint="eastAsia"/>
              </w:rPr>
              <w:t>101,909.00</w:t>
            </w:r>
          </w:p>
        </w:tc>
        <w:tc>
          <w:tcPr>
            <w:tcW w:w="1384" w:type="dxa"/>
            <w:vAlign w:val="center"/>
          </w:tcPr>
          <w:p w14:paraId="73551749">
            <w:pPr>
              <w:jc w:val="right"/>
            </w:pPr>
            <w:r>
              <w:rPr>
                <w:rFonts w:hint="eastAsia"/>
              </w:rPr>
              <w:t>0.12</w:t>
            </w:r>
          </w:p>
        </w:tc>
      </w:tr>
      <w:tr w14:paraId="23E0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5778C">
            <w:pPr>
              <w:jc w:val="center"/>
            </w:pPr>
            <w:r>
              <w:rPr>
                <w:rFonts w:hint="eastAsia"/>
              </w:rPr>
              <w:t>247</w:t>
            </w:r>
          </w:p>
        </w:tc>
        <w:tc>
          <w:tcPr>
            <w:tcW w:w="1384" w:type="dxa"/>
            <w:vAlign w:val="center"/>
          </w:tcPr>
          <w:p w14:paraId="062DFFE9">
            <w:r>
              <w:rPr>
                <w:rFonts w:hint="eastAsia"/>
              </w:rPr>
              <w:t>000830</w:t>
            </w:r>
          </w:p>
        </w:tc>
        <w:tc>
          <w:tcPr>
            <w:tcW w:w="1384" w:type="dxa"/>
            <w:vAlign w:val="center"/>
          </w:tcPr>
          <w:p w14:paraId="75BB3973">
            <w:r>
              <w:rPr>
                <w:rFonts w:hint="eastAsia"/>
              </w:rPr>
              <w:t>鲁西化工</w:t>
            </w:r>
          </w:p>
        </w:tc>
        <w:tc>
          <w:tcPr>
            <w:tcW w:w="1384" w:type="dxa"/>
            <w:vAlign w:val="center"/>
          </w:tcPr>
          <w:p w14:paraId="5BC06ED7">
            <w:pPr>
              <w:jc w:val="right"/>
            </w:pPr>
            <w:r>
              <w:rPr>
                <w:rFonts w:hint="eastAsia"/>
              </w:rPr>
              <w:t>6,100</w:t>
            </w:r>
          </w:p>
        </w:tc>
        <w:tc>
          <w:tcPr>
            <w:tcW w:w="1384" w:type="dxa"/>
            <w:vAlign w:val="center"/>
          </w:tcPr>
          <w:p w14:paraId="19B86729">
            <w:pPr>
              <w:jc w:val="right"/>
            </w:pPr>
            <w:r>
              <w:rPr>
                <w:rFonts w:hint="eastAsia"/>
              </w:rPr>
              <w:t>101,077.00</w:t>
            </w:r>
          </w:p>
        </w:tc>
        <w:tc>
          <w:tcPr>
            <w:tcW w:w="1384" w:type="dxa"/>
            <w:vAlign w:val="center"/>
          </w:tcPr>
          <w:p w14:paraId="3B34BD41">
            <w:pPr>
              <w:jc w:val="right"/>
            </w:pPr>
            <w:r>
              <w:rPr>
                <w:rFonts w:hint="eastAsia"/>
              </w:rPr>
              <w:t>0.12</w:t>
            </w:r>
          </w:p>
        </w:tc>
      </w:tr>
      <w:tr w14:paraId="45A6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B48B4">
            <w:pPr>
              <w:jc w:val="center"/>
            </w:pPr>
            <w:r>
              <w:rPr>
                <w:rFonts w:hint="eastAsia"/>
              </w:rPr>
              <w:t>248</w:t>
            </w:r>
          </w:p>
        </w:tc>
        <w:tc>
          <w:tcPr>
            <w:tcW w:w="1384" w:type="dxa"/>
            <w:vAlign w:val="center"/>
          </w:tcPr>
          <w:p w14:paraId="052FF00A">
            <w:r>
              <w:rPr>
                <w:rFonts w:hint="eastAsia"/>
              </w:rPr>
              <w:t>000528</w:t>
            </w:r>
          </w:p>
        </w:tc>
        <w:tc>
          <w:tcPr>
            <w:tcW w:w="1384" w:type="dxa"/>
            <w:vAlign w:val="center"/>
          </w:tcPr>
          <w:p w14:paraId="6C7757ED">
            <w:r>
              <w:rPr>
                <w:rFonts w:hint="eastAsia"/>
              </w:rPr>
              <w:t>柳工</w:t>
            </w:r>
          </w:p>
        </w:tc>
        <w:tc>
          <w:tcPr>
            <w:tcW w:w="1384" w:type="dxa"/>
            <w:vAlign w:val="center"/>
          </w:tcPr>
          <w:p w14:paraId="2A92F099">
            <w:pPr>
              <w:jc w:val="right"/>
            </w:pPr>
            <w:r>
              <w:rPr>
                <w:rFonts w:hint="eastAsia"/>
              </w:rPr>
              <w:t>8,400</w:t>
            </w:r>
          </w:p>
        </w:tc>
        <w:tc>
          <w:tcPr>
            <w:tcW w:w="1384" w:type="dxa"/>
            <w:vAlign w:val="center"/>
          </w:tcPr>
          <w:p w14:paraId="5613FB2F">
            <w:pPr>
              <w:jc w:val="right"/>
            </w:pPr>
            <w:r>
              <w:rPr>
                <w:rFonts w:hint="eastAsia"/>
              </w:rPr>
              <w:t>99,708.00</w:t>
            </w:r>
          </w:p>
        </w:tc>
        <w:tc>
          <w:tcPr>
            <w:tcW w:w="1384" w:type="dxa"/>
            <w:vAlign w:val="center"/>
          </w:tcPr>
          <w:p w14:paraId="14274218">
            <w:pPr>
              <w:jc w:val="right"/>
            </w:pPr>
            <w:r>
              <w:rPr>
                <w:rFonts w:hint="eastAsia"/>
              </w:rPr>
              <w:t>0.12</w:t>
            </w:r>
          </w:p>
        </w:tc>
      </w:tr>
      <w:tr w14:paraId="099E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38CF9">
            <w:pPr>
              <w:jc w:val="center"/>
            </w:pPr>
            <w:r>
              <w:rPr>
                <w:rFonts w:hint="eastAsia"/>
              </w:rPr>
              <w:t>249</w:t>
            </w:r>
          </w:p>
        </w:tc>
        <w:tc>
          <w:tcPr>
            <w:tcW w:w="1384" w:type="dxa"/>
            <w:vAlign w:val="center"/>
          </w:tcPr>
          <w:p w14:paraId="67C0F521">
            <w:r>
              <w:rPr>
                <w:rFonts w:hint="eastAsia"/>
              </w:rPr>
              <w:t>000623</w:t>
            </w:r>
          </w:p>
        </w:tc>
        <w:tc>
          <w:tcPr>
            <w:tcW w:w="1384" w:type="dxa"/>
            <w:vAlign w:val="center"/>
          </w:tcPr>
          <w:p w14:paraId="09D00CAA">
            <w:r>
              <w:rPr>
                <w:rFonts w:hint="eastAsia"/>
              </w:rPr>
              <w:t>吉林敖东</w:t>
            </w:r>
          </w:p>
        </w:tc>
        <w:tc>
          <w:tcPr>
            <w:tcW w:w="1384" w:type="dxa"/>
            <w:vAlign w:val="center"/>
          </w:tcPr>
          <w:p w14:paraId="06792AD9">
            <w:pPr>
              <w:jc w:val="right"/>
            </w:pPr>
            <w:r>
              <w:rPr>
                <w:rFonts w:hint="eastAsia"/>
              </w:rPr>
              <w:t>5,000</w:t>
            </w:r>
          </w:p>
        </w:tc>
        <w:tc>
          <w:tcPr>
            <w:tcW w:w="1384" w:type="dxa"/>
            <w:vAlign w:val="center"/>
          </w:tcPr>
          <w:p w14:paraId="5B0EA5E1">
            <w:pPr>
              <w:jc w:val="right"/>
            </w:pPr>
            <w:r>
              <w:rPr>
                <w:rFonts w:hint="eastAsia"/>
              </w:rPr>
              <w:t>97,650.00</w:t>
            </w:r>
          </w:p>
        </w:tc>
        <w:tc>
          <w:tcPr>
            <w:tcW w:w="1384" w:type="dxa"/>
            <w:vAlign w:val="center"/>
          </w:tcPr>
          <w:p w14:paraId="3EE5073E">
            <w:pPr>
              <w:jc w:val="right"/>
            </w:pPr>
            <w:r>
              <w:rPr>
                <w:rFonts w:hint="eastAsia"/>
              </w:rPr>
              <w:t>0.12</w:t>
            </w:r>
          </w:p>
        </w:tc>
      </w:tr>
      <w:tr w14:paraId="59121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02D19">
            <w:pPr>
              <w:jc w:val="center"/>
            </w:pPr>
            <w:r>
              <w:rPr>
                <w:rFonts w:hint="eastAsia"/>
              </w:rPr>
              <w:t>250</w:t>
            </w:r>
          </w:p>
        </w:tc>
        <w:tc>
          <w:tcPr>
            <w:tcW w:w="1384" w:type="dxa"/>
            <w:vAlign w:val="center"/>
          </w:tcPr>
          <w:p w14:paraId="1A1C9AEB">
            <w:r>
              <w:rPr>
                <w:rFonts w:hint="eastAsia"/>
              </w:rPr>
              <w:t>600637</w:t>
            </w:r>
          </w:p>
        </w:tc>
        <w:tc>
          <w:tcPr>
            <w:tcW w:w="1384" w:type="dxa"/>
            <w:vAlign w:val="center"/>
          </w:tcPr>
          <w:p w14:paraId="5CF17102">
            <w:r>
              <w:rPr>
                <w:rFonts w:hint="eastAsia"/>
              </w:rPr>
              <w:t>东方明珠</w:t>
            </w:r>
          </w:p>
        </w:tc>
        <w:tc>
          <w:tcPr>
            <w:tcW w:w="1384" w:type="dxa"/>
            <w:vAlign w:val="center"/>
          </w:tcPr>
          <w:p w14:paraId="3C492EC7">
            <w:pPr>
              <w:jc w:val="right"/>
            </w:pPr>
            <w:r>
              <w:rPr>
                <w:rFonts w:hint="eastAsia"/>
              </w:rPr>
              <w:t>9,900</w:t>
            </w:r>
          </w:p>
        </w:tc>
        <w:tc>
          <w:tcPr>
            <w:tcW w:w="1384" w:type="dxa"/>
            <w:vAlign w:val="center"/>
          </w:tcPr>
          <w:p w14:paraId="3702E684">
            <w:pPr>
              <w:jc w:val="right"/>
            </w:pPr>
            <w:r>
              <w:rPr>
                <w:rFonts w:hint="eastAsia"/>
              </w:rPr>
              <w:t>97,515.00</w:t>
            </w:r>
          </w:p>
        </w:tc>
        <w:tc>
          <w:tcPr>
            <w:tcW w:w="1384" w:type="dxa"/>
            <w:vAlign w:val="center"/>
          </w:tcPr>
          <w:p w14:paraId="167877E3">
            <w:pPr>
              <w:jc w:val="right"/>
            </w:pPr>
            <w:r>
              <w:rPr>
                <w:rFonts w:hint="eastAsia"/>
              </w:rPr>
              <w:t>0.12</w:t>
            </w:r>
          </w:p>
        </w:tc>
      </w:tr>
      <w:tr w14:paraId="6397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53B75F">
            <w:pPr>
              <w:jc w:val="center"/>
            </w:pPr>
            <w:r>
              <w:rPr>
                <w:rFonts w:hint="eastAsia"/>
              </w:rPr>
              <w:t>251</w:t>
            </w:r>
          </w:p>
        </w:tc>
        <w:tc>
          <w:tcPr>
            <w:tcW w:w="1384" w:type="dxa"/>
            <w:vAlign w:val="center"/>
          </w:tcPr>
          <w:p w14:paraId="4CD9FF82">
            <w:r>
              <w:rPr>
                <w:rFonts w:hint="eastAsia"/>
              </w:rPr>
              <w:t>688018</w:t>
            </w:r>
          </w:p>
        </w:tc>
        <w:tc>
          <w:tcPr>
            <w:tcW w:w="1384" w:type="dxa"/>
            <w:vAlign w:val="center"/>
          </w:tcPr>
          <w:p w14:paraId="6AED04FF">
            <w:r>
              <w:rPr>
                <w:rFonts w:hint="eastAsia"/>
              </w:rPr>
              <w:t>乐鑫科技</w:t>
            </w:r>
          </w:p>
        </w:tc>
        <w:tc>
          <w:tcPr>
            <w:tcW w:w="1384" w:type="dxa"/>
            <w:vAlign w:val="center"/>
          </w:tcPr>
          <w:p w14:paraId="050E1236">
            <w:pPr>
              <w:jc w:val="right"/>
            </w:pPr>
            <w:r>
              <w:rPr>
                <w:rFonts w:hint="eastAsia"/>
              </w:rPr>
              <w:t>568</w:t>
            </w:r>
          </w:p>
        </w:tc>
        <w:tc>
          <w:tcPr>
            <w:tcW w:w="1384" w:type="dxa"/>
            <w:vAlign w:val="center"/>
          </w:tcPr>
          <w:p w14:paraId="3EEA1E81">
            <w:pPr>
              <w:jc w:val="right"/>
            </w:pPr>
            <w:r>
              <w:rPr>
                <w:rFonts w:hint="eastAsia"/>
              </w:rPr>
              <w:t>96,560.00</w:t>
            </w:r>
          </w:p>
        </w:tc>
        <w:tc>
          <w:tcPr>
            <w:tcW w:w="1384" w:type="dxa"/>
            <w:vAlign w:val="center"/>
          </w:tcPr>
          <w:p w14:paraId="093EB1F8">
            <w:pPr>
              <w:jc w:val="right"/>
            </w:pPr>
            <w:r>
              <w:rPr>
                <w:rFonts w:hint="eastAsia"/>
              </w:rPr>
              <w:t>0.12</w:t>
            </w:r>
          </w:p>
        </w:tc>
      </w:tr>
      <w:tr w14:paraId="62A5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870E8">
            <w:pPr>
              <w:jc w:val="center"/>
            </w:pPr>
            <w:r>
              <w:rPr>
                <w:rFonts w:hint="eastAsia"/>
              </w:rPr>
              <w:t>252</w:t>
            </w:r>
          </w:p>
        </w:tc>
        <w:tc>
          <w:tcPr>
            <w:tcW w:w="1384" w:type="dxa"/>
            <w:vAlign w:val="center"/>
          </w:tcPr>
          <w:p w14:paraId="0A851C13">
            <w:r>
              <w:rPr>
                <w:rFonts w:hint="eastAsia"/>
              </w:rPr>
              <w:t>603156</w:t>
            </w:r>
          </w:p>
        </w:tc>
        <w:tc>
          <w:tcPr>
            <w:tcW w:w="1384" w:type="dxa"/>
            <w:vAlign w:val="center"/>
          </w:tcPr>
          <w:p w14:paraId="0C4C92ED">
            <w:r>
              <w:rPr>
                <w:rFonts w:hint="eastAsia"/>
              </w:rPr>
              <w:t>养元饮品</w:t>
            </w:r>
          </w:p>
        </w:tc>
        <w:tc>
          <w:tcPr>
            <w:tcW w:w="1384" w:type="dxa"/>
            <w:vAlign w:val="center"/>
          </w:tcPr>
          <w:p w14:paraId="1F6E9E46">
            <w:pPr>
              <w:jc w:val="right"/>
            </w:pPr>
            <w:r>
              <w:rPr>
                <w:rFonts w:hint="eastAsia"/>
              </w:rPr>
              <w:t>3,300</w:t>
            </w:r>
          </w:p>
        </w:tc>
        <w:tc>
          <w:tcPr>
            <w:tcW w:w="1384" w:type="dxa"/>
            <w:vAlign w:val="center"/>
          </w:tcPr>
          <w:p w14:paraId="674D551B">
            <w:pPr>
              <w:jc w:val="right"/>
            </w:pPr>
            <w:r>
              <w:rPr>
                <w:rFonts w:hint="eastAsia"/>
              </w:rPr>
              <w:t>94,875.00</w:t>
            </w:r>
          </w:p>
        </w:tc>
        <w:tc>
          <w:tcPr>
            <w:tcW w:w="1384" w:type="dxa"/>
            <w:vAlign w:val="center"/>
          </w:tcPr>
          <w:p w14:paraId="1DBB6508">
            <w:pPr>
              <w:jc w:val="right"/>
            </w:pPr>
            <w:r>
              <w:rPr>
                <w:rFonts w:hint="eastAsia"/>
              </w:rPr>
              <w:t>0.11</w:t>
            </w:r>
          </w:p>
        </w:tc>
      </w:tr>
      <w:tr w14:paraId="4780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3359D2">
            <w:pPr>
              <w:jc w:val="center"/>
            </w:pPr>
            <w:r>
              <w:rPr>
                <w:rFonts w:hint="eastAsia"/>
              </w:rPr>
              <w:t>253</w:t>
            </w:r>
          </w:p>
        </w:tc>
        <w:tc>
          <w:tcPr>
            <w:tcW w:w="1384" w:type="dxa"/>
            <w:vAlign w:val="center"/>
          </w:tcPr>
          <w:p w14:paraId="1E22B9B2">
            <w:r>
              <w:rPr>
                <w:rFonts w:hint="eastAsia"/>
              </w:rPr>
              <w:t>600171</w:t>
            </w:r>
          </w:p>
        </w:tc>
        <w:tc>
          <w:tcPr>
            <w:tcW w:w="1384" w:type="dxa"/>
            <w:vAlign w:val="center"/>
          </w:tcPr>
          <w:p w14:paraId="79FB00D8">
            <w:r>
              <w:rPr>
                <w:rFonts w:hint="eastAsia"/>
              </w:rPr>
              <w:t>上海贝岭</w:t>
            </w:r>
          </w:p>
        </w:tc>
        <w:tc>
          <w:tcPr>
            <w:tcW w:w="1384" w:type="dxa"/>
            <w:vAlign w:val="center"/>
          </w:tcPr>
          <w:p w14:paraId="438E710A">
            <w:pPr>
              <w:jc w:val="right"/>
            </w:pPr>
            <w:r>
              <w:rPr>
                <w:rFonts w:hint="eastAsia"/>
              </w:rPr>
              <w:t>3,000</w:t>
            </w:r>
          </w:p>
        </w:tc>
        <w:tc>
          <w:tcPr>
            <w:tcW w:w="1384" w:type="dxa"/>
            <w:vAlign w:val="center"/>
          </w:tcPr>
          <w:p w14:paraId="3B4128D3">
            <w:pPr>
              <w:jc w:val="right"/>
            </w:pPr>
            <w:r>
              <w:rPr>
                <w:rFonts w:hint="eastAsia"/>
              </w:rPr>
              <w:t>93,750.00</w:t>
            </w:r>
          </w:p>
        </w:tc>
        <w:tc>
          <w:tcPr>
            <w:tcW w:w="1384" w:type="dxa"/>
            <w:vAlign w:val="center"/>
          </w:tcPr>
          <w:p w14:paraId="34BA142A">
            <w:pPr>
              <w:jc w:val="right"/>
            </w:pPr>
            <w:r>
              <w:rPr>
                <w:rFonts w:hint="eastAsia"/>
              </w:rPr>
              <w:t>0.11</w:t>
            </w:r>
          </w:p>
        </w:tc>
      </w:tr>
      <w:tr w14:paraId="2192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F7384">
            <w:pPr>
              <w:jc w:val="center"/>
            </w:pPr>
            <w:r>
              <w:rPr>
                <w:rFonts w:hint="eastAsia"/>
              </w:rPr>
              <w:t>254</w:t>
            </w:r>
          </w:p>
        </w:tc>
        <w:tc>
          <w:tcPr>
            <w:tcW w:w="1384" w:type="dxa"/>
            <w:vAlign w:val="center"/>
          </w:tcPr>
          <w:p w14:paraId="2E6CE40A">
            <w:r>
              <w:rPr>
                <w:rFonts w:hint="eastAsia"/>
              </w:rPr>
              <w:t>600516</w:t>
            </w:r>
          </w:p>
        </w:tc>
        <w:tc>
          <w:tcPr>
            <w:tcW w:w="1384" w:type="dxa"/>
            <w:vAlign w:val="center"/>
          </w:tcPr>
          <w:p w14:paraId="5F451F4B">
            <w:r>
              <w:rPr>
                <w:rFonts w:hint="eastAsia"/>
              </w:rPr>
              <w:t>方大炭素</w:t>
            </w:r>
          </w:p>
        </w:tc>
        <w:tc>
          <w:tcPr>
            <w:tcW w:w="1384" w:type="dxa"/>
            <w:vAlign w:val="center"/>
          </w:tcPr>
          <w:p w14:paraId="4FD8BF37">
            <w:pPr>
              <w:jc w:val="right"/>
            </w:pPr>
            <w:r>
              <w:rPr>
                <w:rFonts w:hint="eastAsia"/>
              </w:rPr>
              <w:t>16,200</w:t>
            </w:r>
          </w:p>
        </w:tc>
        <w:tc>
          <w:tcPr>
            <w:tcW w:w="1384" w:type="dxa"/>
            <w:vAlign w:val="center"/>
          </w:tcPr>
          <w:p w14:paraId="2DC56060">
            <w:pPr>
              <w:jc w:val="right"/>
            </w:pPr>
            <w:r>
              <w:rPr>
                <w:rFonts w:hint="eastAsia"/>
              </w:rPr>
              <w:t>92,178.00</w:t>
            </w:r>
          </w:p>
        </w:tc>
        <w:tc>
          <w:tcPr>
            <w:tcW w:w="1384" w:type="dxa"/>
            <w:vAlign w:val="center"/>
          </w:tcPr>
          <w:p w14:paraId="0551126B">
            <w:pPr>
              <w:jc w:val="right"/>
            </w:pPr>
            <w:r>
              <w:rPr>
                <w:rFonts w:hint="eastAsia"/>
              </w:rPr>
              <w:t>0.11</w:t>
            </w:r>
          </w:p>
        </w:tc>
      </w:tr>
      <w:tr w14:paraId="3D11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E2981">
            <w:pPr>
              <w:jc w:val="center"/>
            </w:pPr>
            <w:r>
              <w:rPr>
                <w:rFonts w:hint="eastAsia"/>
              </w:rPr>
              <w:t>255</w:t>
            </w:r>
          </w:p>
        </w:tc>
        <w:tc>
          <w:tcPr>
            <w:tcW w:w="1384" w:type="dxa"/>
            <w:vAlign w:val="center"/>
          </w:tcPr>
          <w:p w14:paraId="0FE7762D">
            <w:r>
              <w:rPr>
                <w:rFonts w:hint="eastAsia"/>
              </w:rPr>
              <w:t>601567</w:t>
            </w:r>
          </w:p>
        </w:tc>
        <w:tc>
          <w:tcPr>
            <w:tcW w:w="1384" w:type="dxa"/>
            <w:vAlign w:val="center"/>
          </w:tcPr>
          <w:p w14:paraId="311D4D15">
            <w:r>
              <w:rPr>
                <w:rFonts w:hint="eastAsia"/>
              </w:rPr>
              <w:t>三星医疗</w:t>
            </w:r>
          </w:p>
        </w:tc>
        <w:tc>
          <w:tcPr>
            <w:tcW w:w="1384" w:type="dxa"/>
            <w:vAlign w:val="center"/>
          </w:tcPr>
          <w:p w14:paraId="56D2D375">
            <w:pPr>
              <w:jc w:val="right"/>
            </w:pPr>
            <w:r>
              <w:rPr>
                <w:rFonts w:hint="eastAsia"/>
              </w:rPr>
              <w:t>4,000</w:t>
            </w:r>
          </w:p>
        </w:tc>
        <w:tc>
          <w:tcPr>
            <w:tcW w:w="1384" w:type="dxa"/>
            <w:vAlign w:val="center"/>
          </w:tcPr>
          <w:p w14:paraId="722D08F8">
            <w:pPr>
              <w:jc w:val="right"/>
            </w:pPr>
            <w:r>
              <w:rPr>
                <w:rFonts w:hint="eastAsia"/>
              </w:rPr>
              <w:t>92,080.00</w:t>
            </w:r>
          </w:p>
        </w:tc>
        <w:tc>
          <w:tcPr>
            <w:tcW w:w="1384" w:type="dxa"/>
            <w:vAlign w:val="center"/>
          </w:tcPr>
          <w:p w14:paraId="3F99254D">
            <w:pPr>
              <w:jc w:val="right"/>
            </w:pPr>
            <w:r>
              <w:rPr>
                <w:rFonts w:hint="eastAsia"/>
              </w:rPr>
              <w:t>0.11</w:t>
            </w:r>
          </w:p>
        </w:tc>
      </w:tr>
      <w:tr w14:paraId="7484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8B00D">
            <w:pPr>
              <w:jc w:val="center"/>
            </w:pPr>
            <w:r>
              <w:rPr>
                <w:rFonts w:hint="eastAsia"/>
              </w:rPr>
              <w:t>256</w:t>
            </w:r>
          </w:p>
        </w:tc>
        <w:tc>
          <w:tcPr>
            <w:tcW w:w="1384" w:type="dxa"/>
            <w:vAlign w:val="center"/>
          </w:tcPr>
          <w:p w14:paraId="36FA3A38">
            <w:r>
              <w:rPr>
                <w:rFonts w:hint="eastAsia"/>
              </w:rPr>
              <w:t>600153</w:t>
            </w:r>
          </w:p>
        </w:tc>
        <w:tc>
          <w:tcPr>
            <w:tcW w:w="1384" w:type="dxa"/>
            <w:vAlign w:val="center"/>
          </w:tcPr>
          <w:p w14:paraId="3EF8FEC2">
            <w:r>
              <w:rPr>
                <w:rFonts w:hint="eastAsia"/>
              </w:rPr>
              <w:t>建发股份</w:t>
            </w:r>
          </w:p>
        </w:tc>
        <w:tc>
          <w:tcPr>
            <w:tcW w:w="1384" w:type="dxa"/>
            <w:vAlign w:val="center"/>
          </w:tcPr>
          <w:p w14:paraId="0A751E79">
            <w:pPr>
              <w:jc w:val="right"/>
            </w:pPr>
            <w:r>
              <w:rPr>
                <w:rFonts w:hint="eastAsia"/>
              </w:rPr>
              <w:t>9,900</w:t>
            </w:r>
          </w:p>
        </w:tc>
        <w:tc>
          <w:tcPr>
            <w:tcW w:w="1384" w:type="dxa"/>
            <w:vAlign w:val="center"/>
          </w:tcPr>
          <w:p w14:paraId="2AE5190C">
            <w:pPr>
              <w:jc w:val="right"/>
            </w:pPr>
            <w:r>
              <w:rPr>
                <w:rFonts w:hint="eastAsia"/>
              </w:rPr>
              <w:t>91,575.00</w:t>
            </w:r>
          </w:p>
        </w:tc>
        <w:tc>
          <w:tcPr>
            <w:tcW w:w="1384" w:type="dxa"/>
            <w:vAlign w:val="center"/>
          </w:tcPr>
          <w:p w14:paraId="2FAB7923">
            <w:pPr>
              <w:jc w:val="right"/>
            </w:pPr>
            <w:r>
              <w:rPr>
                <w:rFonts w:hint="eastAsia"/>
              </w:rPr>
              <w:t>0.11</w:t>
            </w:r>
          </w:p>
        </w:tc>
      </w:tr>
      <w:tr w14:paraId="6612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5FB8EB">
            <w:pPr>
              <w:jc w:val="center"/>
            </w:pPr>
            <w:r>
              <w:rPr>
                <w:rFonts w:hint="eastAsia"/>
              </w:rPr>
              <w:t>257</w:t>
            </w:r>
          </w:p>
        </w:tc>
        <w:tc>
          <w:tcPr>
            <w:tcW w:w="1384" w:type="dxa"/>
            <w:vAlign w:val="center"/>
          </w:tcPr>
          <w:p w14:paraId="0CAA5206">
            <w:r>
              <w:rPr>
                <w:rFonts w:hint="eastAsia"/>
              </w:rPr>
              <w:t>300676</w:t>
            </w:r>
          </w:p>
        </w:tc>
        <w:tc>
          <w:tcPr>
            <w:tcW w:w="1384" w:type="dxa"/>
            <w:vAlign w:val="center"/>
          </w:tcPr>
          <w:p w14:paraId="0B28D6A1">
            <w:r>
              <w:rPr>
                <w:rFonts w:hint="eastAsia"/>
              </w:rPr>
              <w:t>华大基因</w:t>
            </w:r>
          </w:p>
        </w:tc>
        <w:tc>
          <w:tcPr>
            <w:tcW w:w="1384" w:type="dxa"/>
            <w:vAlign w:val="center"/>
          </w:tcPr>
          <w:p w14:paraId="1CD0E0E6">
            <w:pPr>
              <w:jc w:val="right"/>
            </w:pPr>
            <w:r>
              <w:rPr>
                <w:rFonts w:hint="eastAsia"/>
              </w:rPr>
              <w:t>2,000</w:t>
            </w:r>
          </w:p>
        </w:tc>
        <w:tc>
          <w:tcPr>
            <w:tcW w:w="1384" w:type="dxa"/>
            <w:vAlign w:val="center"/>
          </w:tcPr>
          <w:p w14:paraId="5D025F16">
            <w:pPr>
              <w:jc w:val="right"/>
            </w:pPr>
            <w:r>
              <w:rPr>
                <w:rFonts w:hint="eastAsia"/>
              </w:rPr>
              <w:t>90,720.00</w:t>
            </w:r>
          </w:p>
        </w:tc>
        <w:tc>
          <w:tcPr>
            <w:tcW w:w="1384" w:type="dxa"/>
            <w:vAlign w:val="center"/>
          </w:tcPr>
          <w:p w14:paraId="33F7BE7D">
            <w:pPr>
              <w:jc w:val="right"/>
            </w:pPr>
            <w:r>
              <w:rPr>
                <w:rFonts w:hint="eastAsia"/>
              </w:rPr>
              <w:t>0.11</w:t>
            </w:r>
          </w:p>
        </w:tc>
      </w:tr>
      <w:tr w14:paraId="225B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C675F">
            <w:pPr>
              <w:jc w:val="center"/>
            </w:pPr>
            <w:r>
              <w:rPr>
                <w:rFonts w:hint="eastAsia"/>
              </w:rPr>
              <w:t>258</w:t>
            </w:r>
          </w:p>
        </w:tc>
        <w:tc>
          <w:tcPr>
            <w:tcW w:w="1384" w:type="dxa"/>
            <w:vAlign w:val="center"/>
          </w:tcPr>
          <w:p w14:paraId="5B7884CB">
            <w:r>
              <w:rPr>
                <w:rFonts w:hint="eastAsia"/>
              </w:rPr>
              <w:t>600642</w:t>
            </w:r>
          </w:p>
        </w:tc>
        <w:tc>
          <w:tcPr>
            <w:tcW w:w="1384" w:type="dxa"/>
            <w:vAlign w:val="center"/>
          </w:tcPr>
          <w:p w14:paraId="53035578">
            <w:r>
              <w:rPr>
                <w:rFonts w:hint="eastAsia"/>
              </w:rPr>
              <w:t>申能股份</w:t>
            </w:r>
          </w:p>
        </w:tc>
        <w:tc>
          <w:tcPr>
            <w:tcW w:w="1384" w:type="dxa"/>
            <w:vAlign w:val="center"/>
          </w:tcPr>
          <w:p w14:paraId="547F2729">
            <w:pPr>
              <w:jc w:val="right"/>
            </w:pPr>
            <w:r>
              <w:rPr>
                <w:rFonts w:hint="eastAsia"/>
              </w:rPr>
              <w:t>11,600</w:t>
            </w:r>
          </w:p>
        </w:tc>
        <w:tc>
          <w:tcPr>
            <w:tcW w:w="1384" w:type="dxa"/>
            <w:vAlign w:val="center"/>
          </w:tcPr>
          <w:p w14:paraId="6B6BBA2D">
            <w:pPr>
              <w:jc w:val="right"/>
            </w:pPr>
            <w:r>
              <w:rPr>
                <w:rFonts w:hint="eastAsia"/>
              </w:rPr>
              <w:t>90,248.00</w:t>
            </w:r>
          </w:p>
        </w:tc>
        <w:tc>
          <w:tcPr>
            <w:tcW w:w="1384" w:type="dxa"/>
            <w:vAlign w:val="center"/>
          </w:tcPr>
          <w:p w14:paraId="43B12063">
            <w:pPr>
              <w:jc w:val="right"/>
            </w:pPr>
            <w:r>
              <w:rPr>
                <w:rFonts w:hint="eastAsia"/>
              </w:rPr>
              <w:t>0.11</w:t>
            </w:r>
          </w:p>
        </w:tc>
      </w:tr>
      <w:tr w14:paraId="2FEB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98B5C">
            <w:pPr>
              <w:jc w:val="center"/>
            </w:pPr>
            <w:r>
              <w:rPr>
                <w:rFonts w:hint="eastAsia"/>
              </w:rPr>
              <w:t>259</w:t>
            </w:r>
          </w:p>
        </w:tc>
        <w:tc>
          <w:tcPr>
            <w:tcW w:w="1384" w:type="dxa"/>
            <w:vAlign w:val="center"/>
          </w:tcPr>
          <w:p w14:paraId="02933024">
            <w:r>
              <w:rPr>
                <w:rFonts w:hint="eastAsia"/>
              </w:rPr>
              <w:t>002025</w:t>
            </w:r>
          </w:p>
        </w:tc>
        <w:tc>
          <w:tcPr>
            <w:tcW w:w="1384" w:type="dxa"/>
            <w:vAlign w:val="center"/>
          </w:tcPr>
          <w:p w14:paraId="4BE3C37A">
            <w:r>
              <w:rPr>
                <w:rFonts w:hint="eastAsia"/>
              </w:rPr>
              <w:t>航天电器</w:t>
            </w:r>
          </w:p>
        </w:tc>
        <w:tc>
          <w:tcPr>
            <w:tcW w:w="1384" w:type="dxa"/>
            <w:vAlign w:val="center"/>
          </w:tcPr>
          <w:p w14:paraId="0806C6EF">
            <w:pPr>
              <w:jc w:val="right"/>
            </w:pPr>
            <w:r>
              <w:rPr>
                <w:rFonts w:hint="eastAsia"/>
              </w:rPr>
              <w:t>1,800</w:t>
            </w:r>
          </w:p>
        </w:tc>
        <w:tc>
          <w:tcPr>
            <w:tcW w:w="1384" w:type="dxa"/>
            <w:vAlign w:val="center"/>
          </w:tcPr>
          <w:p w14:paraId="1AA515DB">
            <w:pPr>
              <w:jc w:val="right"/>
            </w:pPr>
            <w:r>
              <w:rPr>
                <w:rFonts w:hint="eastAsia"/>
              </w:rPr>
              <w:t>90,234.00</w:t>
            </w:r>
          </w:p>
        </w:tc>
        <w:tc>
          <w:tcPr>
            <w:tcW w:w="1384" w:type="dxa"/>
            <w:vAlign w:val="center"/>
          </w:tcPr>
          <w:p w14:paraId="76D6FBD0">
            <w:pPr>
              <w:jc w:val="right"/>
            </w:pPr>
            <w:r>
              <w:rPr>
                <w:rFonts w:hint="eastAsia"/>
              </w:rPr>
              <w:t>0.11</w:t>
            </w:r>
          </w:p>
        </w:tc>
      </w:tr>
      <w:tr w14:paraId="3D85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1E956">
            <w:pPr>
              <w:jc w:val="center"/>
            </w:pPr>
            <w:r>
              <w:rPr>
                <w:rFonts w:hint="eastAsia"/>
              </w:rPr>
              <w:t>260</w:t>
            </w:r>
          </w:p>
        </w:tc>
        <w:tc>
          <w:tcPr>
            <w:tcW w:w="1384" w:type="dxa"/>
            <w:vAlign w:val="center"/>
          </w:tcPr>
          <w:p w14:paraId="1DE48235">
            <w:r>
              <w:rPr>
                <w:rFonts w:hint="eastAsia"/>
              </w:rPr>
              <w:t>002262</w:t>
            </w:r>
          </w:p>
        </w:tc>
        <w:tc>
          <w:tcPr>
            <w:tcW w:w="1384" w:type="dxa"/>
            <w:vAlign w:val="center"/>
          </w:tcPr>
          <w:p w14:paraId="44A231E2">
            <w:r>
              <w:rPr>
                <w:rFonts w:hint="eastAsia"/>
              </w:rPr>
              <w:t>恩华药业</w:t>
            </w:r>
          </w:p>
        </w:tc>
        <w:tc>
          <w:tcPr>
            <w:tcW w:w="1384" w:type="dxa"/>
            <w:vAlign w:val="center"/>
          </w:tcPr>
          <w:p w14:paraId="36AA14E1">
            <w:pPr>
              <w:jc w:val="right"/>
            </w:pPr>
            <w:r>
              <w:rPr>
                <w:rFonts w:hint="eastAsia"/>
              </w:rPr>
              <w:t>3,700</w:t>
            </w:r>
          </w:p>
        </w:tc>
        <w:tc>
          <w:tcPr>
            <w:tcW w:w="1384" w:type="dxa"/>
            <w:vAlign w:val="center"/>
          </w:tcPr>
          <w:p w14:paraId="71CCB24C">
            <w:pPr>
              <w:jc w:val="right"/>
            </w:pPr>
            <w:r>
              <w:rPr>
                <w:rFonts w:hint="eastAsia"/>
              </w:rPr>
              <w:t>89,281.00</w:t>
            </w:r>
          </w:p>
        </w:tc>
        <w:tc>
          <w:tcPr>
            <w:tcW w:w="1384" w:type="dxa"/>
            <w:vAlign w:val="center"/>
          </w:tcPr>
          <w:p w14:paraId="58822CF8">
            <w:pPr>
              <w:jc w:val="right"/>
            </w:pPr>
            <w:r>
              <w:rPr>
                <w:rFonts w:hint="eastAsia"/>
              </w:rPr>
              <w:t>0.11</w:t>
            </w:r>
          </w:p>
        </w:tc>
      </w:tr>
      <w:tr w14:paraId="6CE9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F7540">
            <w:pPr>
              <w:jc w:val="center"/>
            </w:pPr>
            <w:r>
              <w:rPr>
                <w:rFonts w:hint="eastAsia"/>
              </w:rPr>
              <w:t>261</w:t>
            </w:r>
          </w:p>
        </w:tc>
        <w:tc>
          <w:tcPr>
            <w:tcW w:w="1384" w:type="dxa"/>
            <w:vAlign w:val="center"/>
          </w:tcPr>
          <w:p w14:paraId="5F0D1F02">
            <w:r>
              <w:rPr>
                <w:rFonts w:hint="eastAsia"/>
              </w:rPr>
              <w:t>600820</w:t>
            </w:r>
          </w:p>
        </w:tc>
        <w:tc>
          <w:tcPr>
            <w:tcW w:w="1384" w:type="dxa"/>
            <w:vAlign w:val="center"/>
          </w:tcPr>
          <w:p w14:paraId="06ED8879">
            <w:r>
              <w:rPr>
                <w:rFonts w:hint="eastAsia"/>
              </w:rPr>
              <w:t>隧道股份</w:t>
            </w:r>
          </w:p>
        </w:tc>
        <w:tc>
          <w:tcPr>
            <w:tcW w:w="1384" w:type="dxa"/>
            <w:vAlign w:val="center"/>
          </w:tcPr>
          <w:p w14:paraId="60F48C34">
            <w:pPr>
              <w:jc w:val="right"/>
            </w:pPr>
            <w:r>
              <w:rPr>
                <w:rFonts w:hint="eastAsia"/>
              </w:rPr>
              <w:t>13,600</w:t>
            </w:r>
          </w:p>
        </w:tc>
        <w:tc>
          <w:tcPr>
            <w:tcW w:w="1384" w:type="dxa"/>
            <w:vAlign w:val="center"/>
          </w:tcPr>
          <w:p w14:paraId="07BEC2AF">
            <w:pPr>
              <w:jc w:val="right"/>
            </w:pPr>
            <w:r>
              <w:rPr>
                <w:rFonts w:hint="eastAsia"/>
              </w:rPr>
              <w:t>88,264.00</w:t>
            </w:r>
          </w:p>
        </w:tc>
        <w:tc>
          <w:tcPr>
            <w:tcW w:w="1384" w:type="dxa"/>
            <w:vAlign w:val="center"/>
          </w:tcPr>
          <w:p w14:paraId="4CBF3D58">
            <w:pPr>
              <w:jc w:val="right"/>
            </w:pPr>
            <w:r>
              <w:rPr>
                <w:rFonts w:hint="eastAsia"/>
              </w:rPr>
              <w:t>0.11</w:t>
            </w:r>
          </w:p>
        </w:tc>
      </w:tr>
      <w:tr w14:paraId="606B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5EE43">
            <w:pPr>
              <w:jc w:val="center"/>
            </w:pPr>
            <w:r>
              <w:rPr>
                <w:rFonts w:hint="eastAsia"/>
              </w:rPr>
              <w:t>262</w:t>
            </w:r>
          </w:p>
        </w:tc>
        <w:tc>
          <w:tcPr>
            <w:tcW w:w="1384" w:type="dxa"/>
            <w:vAlign w:val="center"/>
          </w:tcPr>
          <w:p w14:paraId="04DCAAFE">
            <w:r>
              <w:rPr>
                <w:rFonts w:hint="eastAsia"/>
              </w:rPr>
              <w:t>000723</w:t>
            </w:r>
          </w:p>
        </w:tc>
        <w:tc>
          <w:tcPr>
            <w:tcW w:w="1384" w:type="dxa"/>
            <w:vAlign w:val="center"/>
          </w:tcPr>
          <w:p w14:paraId="2D60C1D2">
            <w:r>
              <w:rPr>
                <w:rFonts w:hint="eastAsia"/>
              </w:rPr>
              <w:t>美锦能源</w:t>
            </w:r>
          </w:p>
        </w:tc>
        <w:tc>
          <w:tcPr>
            <w:tcW w:w="1384" w:type="dxa"/>
            <w:vAlign w:val="center"/>
          </w:tcPr>
          <w:p w14:paraId="63EC9DC6">
            <w:pPr>
              <w:jc w:val="right"/>
            </w:pPr>
            <w:r>
              <w:rPr>
                <w:rFonts w:hint="eastAsia"/>
              </w:rPr>
              <w:t>18,700</w:t>
            </w:r>
          </w:p>
        </w:tc>
        <w:tc>
          <w:tcPr>
            <w:tcW w:w="1384" w:type="dxa"/>
            <w:vAlign w:val="center"/>
          </w:tcPr>
          <w:p w14:paraId="2A0D76AF">
            <w:pPr>
              <w:jc w:val="right"/>
            </w:pPr>
            <w:r>
              <w:rPr>
                <w:rFonts w:hint="eastAsia"/>
              </w:rPr>
              <w:t>87,890.00</w:t>
            </w:r>
          </w:p>
        </w:tc>
        <w:tc>
          <w:tcPr>
            <w:tcW w:w="1384" w:type="dxa"/>
            <w:vAlign w:val="center"/>
          </w:tcPr>
          <w:p w14:paraId="171BA778">
            <w:pPr>
              <w:jc w:val="right"/>
            </w:pPr>
            <w:r>
              <w:rPr>
                <w:rFonts w:hint="eastAsia"/>
              </w:rPr>
              <w:t>0.10</w:t>
            </w:r>
          </w:p>
        </w:tc>
      </w:tr>
      <w:tr w14:paraId="3294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C35CA">
            <w:pPr>
              <w:jc w:val="center"/>
            </w:pPr>
            <w:r>
              <w:rPr>
                <w:rFonts w:hint="eastAsia"/>
              </w:rPr>
              <w:t>263</w:t>
            </w:r>
          </w:p>
        </w:tc>
        <w:tc>
          <w:tcPr>
            <w:tcW w:w="1384" w:type="dxa"/>
            <w:vAlign w:val="center"/>
          </w:tcPr>
          <w:p w14:paraId="75F0AD97">
            <w:r>
              <w:rPr>
                <w:rFonts w:hint="eastAsia"/>
              </w:rPr>
              <w:t>600398</w:t>
            </w:r>
          </w:p>
        </w:tc>
        <w:tc>
          <w:tcPr>
            <w:tcW w:w="1384" w:type="dxa"/>
            <w:vAlign w:val="center"/>
          </w:tcPr>
          <w:p w14:paraId="6F16F164">
            <w:r>
              <w:rPr>
                <w:rFonts w:hint="eastAsia"/>
              </w:rPr>
              <w:t>海澜之家</w:t>
            </w:r>
          </w:p>
        </w:tc>
        <w:tc>
          <w:tcPr>
            <w:tcW w:w="1384" w:type="dxa"/>
            <w:vAlign w:val="center"/>
          </w:tcPr>
          <w:p w14:paraId="767AC5BC">
            <w:pPr>
              <w:jc w:val="right"/>
            </w:pPr>
            <w:r>
              <w:rPr>
                <w:rFonts w:hint="eastAsia"/>
              </w:rPr>
              <w:t>14,500</w:t>
            </w:r>
          </w:p>
        </w:tc>
        <w:tc>
          <w:tcPr>
            <w:tcW w:w="1384" w:type="dxa"/>
            <w:vAlign w:val="center"/>
          </w:tcPr>
          <w:p w14:paraId="2075D0CA">
            <w:pPr>
              <w:jc w:val="right"/>
            </w:pPr>
            <w:r>
              <w:rPr>
                <w:rFonts w:hint="eastAsia"/>
              </w:rPr>
              <w:t>87,725.00</w:t>
            </w:r>
          </w:p>
        </w:tc>
        <w:tc>
          <w:tcPr>
            <w:tcW w:w="1384" w:type="dxa"/>
            <w:vAlign w:val="center"/>
          </w:tcPr>
          <w:p w14:paraId="52552E93">
            <w:pPr>
              <w:jc w:val="right"/>
            </w:pPr>
            <w:r>
              <w:rPr>
                <w:rFonts w:hint="eastAsia"/>
              </w:rPr>
              <w:t>0.10</w:t>
            </w:r>
          </w:p>
        </w:tc>
      </w:tr>
      <w:tr w14:paraId="30DB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0AD8F8">
            <w:pPr>
              <w:jc w:val="center"/>
            </w:pPr>
            <w:r>
              <w:rPr>
                <w:rFonts w:hint="eastAsia"/>
              </w:rPr>
              <w:t>264</w:t>
            </w:r>
          </w:p>
        </w:tc>
        <w:tc>
          <w:tcPr>
            <w:tcW w:w="1384" w:type="dxa"/>
            <w:vAlign w:val="center"/>
          </w:tcPr>
          <w:p w14:paraId="14D9342F">
            <w:r>
              <w:rPr>
                <w:rFonts w:hint="eastAsia"/>
              </w:rPr>
              <w:t>300679</w:t>
            </w:r>
          </w:p>
        </w:tc>
        <w:tc>
          <w:tcPr>
            <w:tcW w:w="1384" w:type="dxa"/>
            <w:vAlign w:val="center"/>
          </w:tcPr>
          <w:p w14:paraId="36FA74D4">
            <w:r>
              <w:rPr>
                <w:rFonts w:hint="eastAsia"/>
              </w:rPr>
              <w:t>电连技术</w:t>
            </w:r>
          </w:p>
        </w:tc>
        <w:tc>
          <w:tcPr>
            <w:tcW w:w="1384" w:type="dxa"/>
            <w:vAlign w:val="center"/>
          </w:tcPr>
          <w:p w14:paraId="711D2DC9">
            <w:pPr>
              <w:jc w:val="right"/>
            </w:pPr>
            <w:r>
              <w:rPr>
                <w:rFonts w:hint="eastAsia"/>
              </w:rPr>
              <w:t>1,800</w:t>
            </w:r>
          </w:p>
        </w:tc>
        <w:tc>
          <w:tcPr>
            <w:tcW w:w="1384" w:type="dxa"/>
            <w:vAlign w:val="center"/>
          </w:tcPr>
          <w:p w14:paraId="398468AE">
            <w:pPr>
              <w:jc w:val="right"/>
            </w:pPr>
            <w:r>
              <w:rPr>
                <w:rFonts w:hint="eastAsia"/>
              </w:rPr>
              <w:t>87,624.00</w:t>
            </w:r>
          </w:p>
        </w:tc>
        <w:tc>
          <w:tcPr>
            <w:tcW w:w="1384" w:type="dxa"/>
            <w:vAlign w:val="center"/>
          </w:tcPr>
          <w:p w14:paraId="7FDDF4AF">
            <w:pPr>
              <w:jc w:val="right"/>
            </w:pPr>
            <w:r>
              <w:rPr>
                <w:rFonts w:hint="eastAsia"/>
              </w:rPr>
              <w:t>0.10</w:t>
            </w:r>
          </w:p>
        </w:tc>
      </w:tr>
      <w:tr w14:paraId="16E2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14CC52">
            <w:pPr>
              <w:jc w:val="center"/>
            </w:pPr>
            <w:r>
              <w:rPr>
                <w:rFonts w:hint="eastAsia"/>
              </w:rPr>
              <w:t>265</w:t>
            </w:r>
          </w:p>
        </w:tc>
        <w:tc>
          <w:tcPr>
            <w:tcW w:w="1384" w:type="dxa"/>
            <w:vAlign w:val="center"/>
          </w:tcPr>
          <w:p w14:paraId="5C069585">
            <w:r>
              <w:rPr>
                <w:rFonts w:hint="eastAsia"/>
              </w:rPr>
              <w:t>603225</w:t>
            </w:r>
          </w:p>
        </w:tc>
        <w:tc>
          <w:tcPr>
            <w:tcW w:w="1384" w:type="dxa"/>
            <w:vAlign w:val="center"/>
          </w:tcPr>
          <w:p w14:paraId="31D336AB">
            <w:r>
              <w:rPr>
                <w:rFonts w:hint="eastAsia"/>
              </w:rPr>
              <w:t>新凤鸣</w:t>
            </w:r>
          </w:p>
        </w:tc>
        <w:tc>
          <w:tcPr>
            <w:tcW w:w="1384" w:type="dxa"/>
            <w:vAlign w:val="center"/>
          </w:tcPr>
          <w:p w14:paraId="56042B52">
            <w:pPr>
              <w:jc w:val="right"/>
            </w:pPr>
            <w:r>
              <w:rPr>
                <w:rFonts w:hint="eastAsia"/>
              </w:rPr>
              <w:t>4,500</w:t>
            </w:r>
          </w:p>
        </w:tc>
        <w:tc>
          <w:tcPr>
            <w:tcW w:w="1384" w:type="dxa"/>
            <w:vAlign w:val="center"/>
          </w:tcPr>
          <w:p w14:paraId="32133D46">
            <w:pPr>
              <w:jc w:val="right"/>
            </w:pPr>
            <w:r>
              <w:rPr>
                <w:rFonts w:hint="eastAsia"/>
              </w:rPr>
              <w:t>87,570.00</w:t>
            </w:r>
          </w:p>
        </w:tc>
        <w:tc>
          <w:tcPr>
            <w:tcW w:w="1384" w:type="dxa"/>
            <w:vAlign w:val="center"/>
          </w:tcPr>
          <w:p w14:paraId="590D86F4">
            <w:pPr>
              <w:jc w:val="right"/>
            </w:pPr>
            <w:r>
              <w:rPr>
                <w:rFonts w:hint="eastAsia"/>
              </w:rPr>
              <w:t>0.10</w:t>
            </w:r>
          </w:p>
        </w:tc>
      </w:tr>
      <w:tr w14:paraId="405D2CDB">
        <w:tblPrEx>
          <w:tblCellMar>
            <w:top w:w="0" w:type="dxa"/>
            <w:left w:w="108" w:type="dxa"/>
            <w:bottom w:w="0" w:type="dxa"/>
            <w:right w:w="108" w:type="dxa"/>
          </w:tblCellMar>
        </w:tblPrEx>
        <w:trPr>
          <w:jc w:val="center"/>
        </w:trPr>
        <w:tc>
          <w:tcPr>
            <w:tcW w:w="1384" w:type="dxa"/>
            <w:vAlign w:val="center"/>
          </w:tcPr>
          <w:p w14:paraId="0BA392DF">
            <w:pPr>
              <w:jc w:val="center"/>
            </w:pPr>
            <w:r>
              <w:rPr>
                <w:rFonts w:hint="eastAsia"/>
              </w:rPr>
              <w:t>266</w:t>
            </w:r>
          </w:p>
        </w:tc>
        <w:tc>
          <w:tcPr>
            <w:tcW w:w="1384" w:type="dxa"/>
            <w:vAlign w:val="center"/>
          </w:tcPr>
          <w:p w14:paraId="6497E4FF">
            <w:r>
              <w:rPr>
                <w:rFonts w:hint="eastAsia"/>
              </w:rPr>
              <w:t>002958</w:t>
            </w:r>
          </w:p>
        </w:tc>
        <w:tc>
          <w:tcPr>
            <w:tcW w:w="1384" w:type="dxa"/>
            <w:vAlign w:val="center"/>
          </w:tcPr>
          <w:p w14:paraId="135EF7EC">
            <w:r>
              <w:rPr>
                <w:rFonts w:hint="eastAsia"/>
              </w:rPr>
              <w:t>青农商行</w:t>
            </w:r>
          </w:p>
        </w:tc>
        <w:tc>
          <w:tcPr>
            <w:tcW w:w="1384" w:type="dxa"/>
            <w:vAlign w:val="center"/>
          </w:tcPr>
          <w:p w14:paraId="0CBDBA86">
            <w:pPr>
              <w:jc w:val="right"/>
            </w:pPr>
            <w:r>
              <w:rPr>
                <w:rFonts w:hint="eastAsia"/>
              </w:rPr>
              <w:t>28,200</w:t>
            </w:r>
          </w:p>
        </w:tc>
        <w:tc>
          <w:tcPr>
            <w:tcW w:w="1384" w:type="dxa"/>
            <w:vAlign w:val="center"/>
          </w:tcPr>
          <w:p w14:paraId="1A2ABCC0">
            <w:pPr>
              <w:jc w:val="right"/>
            </w:pPr>
            <w:r>
              <w:rPr>
                <w:rFonts w:hint="eastAsia"/>
              </w:rPr>
              <w:t>87,420.00</w:t>
            </w:r>
          </w:p>
        </w:tc>
        <w:tc>
          <w:tcPr>
            <w:tcW w:w="1384" w:type="dxa"/>
            <w:vAlign w:val="center"/>
          </w:tcPr>
          <w:p w14:paraId="69A2E8D2">
            <w:pPr>
              <w:jc w:val="right"/>
            </w:pPr>
            <w:r>
              <w:rPr>
                <w:rFonts w:hint="eastAsia"/>
              </w:rPr>
              <w:t>0.10</w:t>
            </w:r>
          </w:p>
        </w:tc>
      </w:tr>
      <w:tr w14:paraId="2F11A7DC">
        <w:tblPrEx>
          <w:tblCellMar>
            <w:top w:w="0" w:type="dxa"/>
            <w:left w:w="108" w:type="dxa"/>
            <w:bottom w:w="0" w:type="dxa"/>
            <w:right w:w="108" w:type="dxa"/>
          </w:tblCellMar>
        </w:tblPrEx>
        <w:trPr>
          <w:jc w:val="center"/>
        </w:trPr>
        <w:tc>
          <w:tcPr>
            <w:tcW w:w="1384" w:type="dxa"/>
            <w:vAlign w:val="center"/>
          </w:tcPr>
          <w:p w14:paraId="48BA21E2">
            <w:pPr>
              <w:jc w:val="center"/>
            </w:pPr>
            <w:r>
              <w:rPr>
                <w:rFonts w:hint="eastAsia"/>
              </w:rPr>
              <w:t>267</w:t>
            </w:r>
          </w:p>
        </w:tc>
        <w:tc>
          <w:tcPr>
            <w:tcW w:w="1384" w:type="dxa"/>
            <w:vAlign w:val="center"/>
          </w:tcPr>
          <w:p w14:paraId="1D82B621">
            <w:r>
              <w:rPr>
                <w:rFonts w:hint="eastAsia"/>
              </w:rPr>
              <w:t>600970</w:t>
            </w:r>
          </w:p>
        </w:tc>
        <w:tc>
          <w:tcPr>
            <w:tcW w:w="1384" w:type="dxa"/>
            <w:vAlign w:val="center"/>
          </w:tcPr>
          <w:p w14:paraId="4D0E27C9">
            <w:r>
              <w:rPr>
                <w:rFonts w:hint="eastAsia"/>
              </w:rPr>
              <w:t>中材国际</w:t>
            </w:r>
          </w:p>
        </w:tc>
        <w:tc>
          <w:tcPr>
            <w:tcW w:w="1384" w:type="dxa"/>
            <w:vAlign w:val="center"/>
          </w:tcPr>
          <w:p w14:paraId="0AA37997">
            <w:pPr>
              <w:jc w:val="right"/>
            </w:pPr>
            <w:r>
              <w:rPr>
                <w:rFonts w:hint="eastAsia"/>
              </w:rPr>
              <w:t>8,400</w:t>
            </w:r>
          </w:p>
        </w:tc>
        <w:tc>
          <w:tcPr>
            <w:tcW w:w="1384" w:type="dxa"/>
            <w:vAlign w:val="center"/>
          </w:tcPr>
          <w:p w14:paraId="158C5D6C">
            <w:pPr>
              <w:jc w:val="right"/>
            </w:pPr>
            <w:r>
              <w:rPr>
                <w:rFonts w:hint="eastAsia"/>
              </w:rPr>
              <w:t>87,276.00</w:t>
            </w:r>
          </w:p>
        </w:tc>
        <w:tc>
          <w:tcPr>
            <w:tcW w:w="1384" w:type="dxa"/>
            <w:vAlign w:val="center"/>
          </w:tcPr>
          <w:p w14:paraId="64475293">
            <w:pPr>
              <w:jc w:val="right"/>
            </w:pPr>
            <w:r>
              <w:rPr>
                <w:rFonts w:hint="eastAsia"/>
              </w:rPr>
              <w:t>0.10</w:t>
            </w:r>
          </w:p>
        </w:tc>
      </w:tr>
      <w:tr w14:paraId="5EED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6F7BA">
            <w:pPr>
              <w:jc w:val="center"/>
            </w:pPr>
            <w:r>
              <w:rPr>
                <w:rFonts w:hint="eastAsia"/>
              </w:rPr>
              <w:t>268</w:t>
            </w:r>
          </w:p>
        </w:tc>
        <w:tc>
          <w:tcPr>
            <w:tcW w:w="1384" w:type="dxa"/>
            <w:vAlign w:val="center"/>
          </w:tcPr>
          <w:p w14:paraId="435CB848">
            <w:r>
              <w:rPr>
                <w:rFonts w:hint="eastAsia"/>
              </w:rPr>
              <w:t>688361</w:t>
            </w:r>
          </w:p>
        </w:tc>
        <w:tc>
          <w:tcPr>
            <w:tcW w:w="1384" w:type="dxa"/>
            <w:vAlign w:val="center"/>
          </w:tcPr>
          <w:p w14:paraId="1831BA69">
            <w:r>
              <w:rPr>
                <w:rFonts w:hint="eastAsia"/>
              </w:rPr>
              <w:t>中科飞测</w:t>
            </w:r>
          </w:p>
        </w:tc>
        <w:tc>
          <w:tcPr>
            <w:tcW w:w="1384" w:type="dxa"/>
            <w:vAlign w:val="center"/>
          </w:tcPr>
          <w:p w14:paraId="114FA6C7">
            <w:pPr>
              <w:jc w:val="right"/>
            </w:pPr>
            <w:r>
              <w:rPr>
                <w:rFonts w:hint="eastAsia"/>
              </w:rPr>
              <w:t>567</w:t>
            </w:r>
          </w:p>
        </w:tc>
        <w:tc>
          <w:tcPr>
            <w:tcW w:w="1384" w:type="dxa"/>
            <w:vAlign w:val="center"/>
          </w:tcPr>
          <w:p w14:paraId="174660CF">
            <w:pPr>
              <w:jc w:val="right"/>
            </w:pPr>
            <w:r>
              <w:rPr>
                <w:rFonts w:hint="eastAsia"/>
              </w:rPr>
              <w:t>86,745.33</w:t>
            </w:r>
          </w:p>
        </w:tc>
        <w:tc>
          <w:tcPr>
            <w:tcW w:w="1384" w:type="dxa"/>
            <w:vAlign w:val="center"/>
          </w:tcPr>
          <w:p w14:paraId="01CACEA4">
            <w:pPr>
              <w:jc w:val="right"/>
            </w:pPr>
            <w:r>
              <w:rPr>
                <w:rFonts w:hint="eastAsia"/>
              </w:rPr>
              <w:t>0.10</w:t>
            </w:r>
          </w:p>
        </w:tc>
      </w:tr>
      <w:tr w14:paraId="3BFE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B6B78">
            <w:pPr>
              <w:jc w:val="center"/>
            </w:pPr>
            <w:r>
              <w:rPr>
                <w:rFonts w:hint="eastAsia"/>
              </w:rPr>
              <w:t>269</w:t>
            </w:r>
          </w:p>
        </w:tc>
        <w:tc>
          <w:tcPr>
            <w:tcW w:w="1384" w:type="dxa"/>
            <w:vAlign w:val="center"/>
          </w:tcPr>
          <w:p w14:paraId="6AB10A08">
            <w:r>
              <w:rPr>
                <w:rFonts w:hint="eastAsia"/>
              </w:rPr>
              <w:t>000513</w:t>
            </w:r>
          </w:p>
        </w:tc>
        <w:tc>
          <w:tcPr>
            <w:tcW w:w="1384" w:type="dxa"/>
            <w:vAlign w:val="center"/>
          </w:tcPr>
          <w:p w14:paraId="11BB72E4">
            <w:r>
              <w:rPr>
                <w:rFonts w:hint="eastAsia"/>
              </w:rPr>
              <w:t>丽珠集团</w:t>
            </w:r>
          </w:p>
        </w:tc>
        <w:tc>
          <w:tcPr>
            <w:tcW w:w="1384" w:type="dxa"/>
            <w:vAlign w:val="center"/>
          </w:tcPr>
          <w:p w14:paraId="6BE204E3">
            <w:pPr>
              <w:jc w:val="right"/>
            </w:pPr>
            <w:r>
              <w:rPr>
                <w:rFonts w:hint="eastAsia"/>
              </w:rPr>
              <w:t>2,500</w:t>
            </w:r>
          </w:p>
        </w:tc>
        <w:tc>
          <w:tcPr>
            <w:tcW w:w="1384" w:type="dxa"/>
            <w:vAlign w:val="center"/>
          </w:tcPr>
          <w:p w14:paraId="2752BEC7">
            <w:pPr>
              <w:jc w:val="right"/>
            </w:pPr>
            <w:r>
              <w:rPr>
                <w:rFonts w:hint="eastAsia"/>
              </w:rPr>
              <w:t>86,150.00</w:t>
            </w:r>
          </w:p>
        </w:tc>
        <w:tc>
          <w:tcPr>
            <w:tcW w:w="1384" w:type="dxa"/>
            <w:vAlign w:val="center"/>
          </w:tcPr>
          <w:p w14:paraId="18C98B2F">
            <w:pPr>
              <w:jc w:val="right"/>
            </w:pPr>
            <w:r>
              <w:rPr>
                <w:rFonts w:hint="eastAsia"/>
              </w:rPr>
              <w:t>0.10</w:t>
            </w:r>
          </w:p>
        </w:tc>
      </w:tr>
      <w:tr w14:paraId="3733C0F6">
        <w:tblPrEx>
          <w:tblCellMar>
            <w:top w:w="0" w:type="dxa"/>
            <w:left w:w="108" w:type="dxa"/>
            <w:bottom w:w="0" w:type="dxa"/>
            <w:right w:w="108" w:type="dxa"/>
          </w:tblCellMar>
        </w:tblPrEx>
        <w:trPr>
          <w:jc w:val="center"/>
        </w:trPr>
        <w:tc>
          <w:tcPr>
            <w:tcW w:w="1384" w:type="dxa"/>
            <w:vAlign w:val="center"/>
          </w:tcPr>
          <w:p w14:paraId="1F956ED1">
            <w:pPr>
              <w:jc w:val="center"/>
            </w:pPr>
            <w:r>
              <w:rPr>
                <w:rFonts w:hint="eastAsia"/>
              </w:rPr>
              <w:t>270</w:t>
            </w:r>
          </w:p>
        </w:tc>
        <w:tc>
          <w:tcPr>
            <w:tcW w:w="1384" w:type="dxa"/>
            <w:vAlign w:val="center"/>
          </w:tcPr>
          <w:p w14:paraId="698F2203">
            <w:r>
              <w:rPr>
                <w:rFonts w:hint="eastAsia"/>
              </w:rPr>
              <w:t>603589</w:t>
            </w:r>
          </w:p>
        </w:tc>
        <w:tc>
          <w:tcPr>
            <w:tcW w:w="1384" w:type="dxa"/>
            <w:vAlign w:val="center"/>
          </w:tcPr>
          <w:p w14:paraId="1761A34A">
            <w:r>
              <w:rPr>
                <w:rFonts w:hint="eastAsia"/>
              </w:rPr>
              <w:t>口子窖</w:t>
            </w:r>
          </w:p>
        </w:tc>
        <w:tc>
          <w:tcPr>
            <w:tcW w:w="1384" w:type="dxa"/>
            <w:vAlign w:val="center"/>
          </w:tcPr>
          <w:p w14:paraId="5CB1A0A9">
            <w:pPr>
              <w:jc w:val="right"/>
            </w:pPr>
            <w:r>
              <w:rPr>
                <w:rFonts w:hint="eastAsia"/>
              </w:rPr>
              <w:t>2,800</w:t>
            </w:r>
          </w:p>
        </w:tc>
        <w:tc>
          <w:tcPr>
            <w:tcW w:w="1384" w:type="dxa"/>
            <w:vAlign w:val="center"/>
          </w:tcPr>
          <w:p w14:paraId="60E93C21">
            <w:pPr>
              <w:jc w:val="right"/>
            </w:pPr>
            <w:r>
              <w:rPr>
                <w:rFonts w:hint="eastAsia"/>
              </w:rPr>
              <w:t>84,140.00</w:t>
            </w:r>
          </w:p>
        </w:tc>
        <w:tc>
          <w:tcPr>
            <w:tcW w:w="1384" w:type="dxa"/>
            <w:vAlign w:val="center"/>
          </w:tcPr>
          <w:p w14:paraId="3160D5EE">
            <w:pPr>
              <w:jc w:val="right"/>
            </w:pPr>
            <w:r>
              <w:rPr>
                <w:rFonts w:hint="eastAsia"/>
              </w:rPr>
              <w:t>0.10</w:t>
            </w:r>
          </w:p>
        </w:tc>
      </w:tr>
      <w:tr w14:paraId="684C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F7DD0">
            <w:pPr>
              <w:jc w:val="center"/>
            </w:pPr>
            <w:r>
              <w:rPr>
                <w:rFonts w:hint="eastAsia"/>
              </w:rPr>
              <w:t>271</w:t>
            </w:r>
          </w:p>
        </w:tc>
        <w:tc>
          <w:tcPr>
            <w:tcW w:w="1384" w:type="dxa"/>
            <w:vAlign w:val="center"/>
          </w:tcPr>
          <w:p w14:paraId="16A3D8B8">
            <w:r>
              <w:rPr>
                <w:rFonts w:hint="eastAsia"/>
              </w:rPr>
              <w:t>300146</w:t>
            </w:r>
          </w:p>
        </w:tc>
        <w:tc>
          <w:tcPr>
            <w:tcW w:w="1384" w:type="dxa"/>
            <w:vAlign w:val="center"/>
          </w:tcPr>
          <w:p w14:paraId="5125FAC3">
            <w:r>
              <w:rPr>
                <w:rFonts w:hint="eastAsia"/>
              </w:rPr>
              <w:t>汤臣倍健</w:t>
            </w:r>
          </w:p>
        </w:tc>
        <w:tc>
          <w:tcPr>
            <w:tcW w:w="1384" w:type="dxa"/>
            <w:vAlign w:val="center"/>
          </w:tcPr>
          <w:p w14:paraId="394C467B">
            <w:pPr>
              <w:jc w:val="right"/>
            </w:pPr>
            <w:r>
              <w:rPr>
                <w:rFonts w:hint="eastAsia"/>
              </w:rPr>
              <w:t>7,000</w:t>
            </w:r>
          </w:p>
        </w:tc>
        <w:tc>
          <w:tcPr>
            <w:tcW w:w="1384" w:type="dxa"/>
            <w:vAlign w:val="center"/>
          </w:tcPr>
          <w:p w14:paraId="7192BF6C">
            <w:pPr>
              <w:jc w:val="right"/>
            </w:pPr>
            <w:r>
              <w:rPr>
                <w:rFonts w:hint="eastAsia"/>
              </w:rPr>
              <w:t>84,070.00</w:t>
            </w:r>
          </w:p>
        </w:tc>
        <w:tc>
          <w:tcPr>
            <w:tcW w:w="1384" w:type="dxa"/>
            <w:vAlign w:val="center"/>
          </w:tcPr>
          <w:p w14:paraId="77AB4050">
            <w:pPr>
              <w:jc w:val="right"/>
            </w:pPr>
            <w:r>
              <w:rPr>
                <w:rFonts w:hint="eastAsia"/>
              </w:rPr>
              <w:t>0.10</w:t>
            </w:r>
          </w:p>
        </w:tc>
      </w:tr>
      <w:tr w14:paraId="2824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794A5">
            <w:pPr>
              <w:jc w:val="center"/>
            </w:pPr>
            <w:r>
              <w:rPr>
                <w:rFonts w:hint="eastAsia"/>
              </w:rPr>
              <w:t>272</w:t>
            </w:r>
          </w:p>
        </w:tc>
        <w:tc>
          <w:tcPr>
            <w:tcW w:w="1384" w:type="dxa"/>
            <w:vAlign w:val="center"/>
          </w:tcPr>
          <w:p w14:paraId="7C758E16">
            <w:r>
              <w:rPr>
                <w:rFonts w:hint="eastAsia"/>
              </w:rPr>
              <w:t>600985</w:t>
            </w:r>
          </w:p>
        </w:tc>
        <w:tc>
          <w:tcPr>
            <w:tcW w:w="1384" w:type="dxa"/>
            <w:vAlign w:val="center"/>
          </w:tcPr>
          <w:p w14:paraId="369DB033">
            <w:r>
              <w:rPr>
                <w:rFonts w:hint="eastAsia"/>
              </w:rPr>
              <w:t>淮北矿业</w:t>
            </w:r>
          </w:p>
        </w:tc>
        <w:tc>
          <w:tcPr>
            <w:tcW w:w="1384" w:type="dxa"/>
            <w:vAlign w:val="center"/>
          </w:tcPr>
          <w:p w14:paraId="3DC1E603">
            <w:pPr>
              <w:jc w:val="right"/>
            </w:pPr>
            <w:r>
              <w:rPr>
                <w:rFonts w:hint="eastAsia"/>
              </w:rPr>
              <w:t>7,500</w:t>
            </w:r>
          </w:p>
        </w:tc>
        <w:tc>
          <w:tcPr>
            <w:tcW w:w="1384" w:type="dxa"/>
            <w:vAlign w:val="center"/>
          </w:tcPr>
          <w:p w14:paraId="554B005A">
            <w:pPr>
              <w:jc w:val="right"/>
            </w:pPr>
            <w:r>
              <w:rPr>
                <w:rFonts w:hint="eastAsia"/>
              </w:rPr>
              <w:t>83,325.00</w:t>
            </w:r>
          </w:p>
        </w:tc>
        <w:tc>
          <w:tcPr>
            <w:tcW w:w="1384" w:type="dxa"/>
            <w:vAlign w:val="center"/>
          </w:tcPr>
          <w:p w14:paraId="689B0A9F">
            <w:pPr>
              <w:jc w:val="right"/>
            </w:pPr>
            <w:r>
              <w:rPr>
                <w:rFonts w:hint="eastAsia"/>
              </w:rPr>
              <w:t>0.10</w:t>
            </w:r>
          </w:p>
        </w:tc>
      </w:tr>
      <w:tr w14:paraId="47C2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6E6BD">
            <w:pPr>
              <w:jc w:val="center"/>
            </w:pPr>
            <w:r>
              <w:rPr>
                <w:rFonts w:hint="eastAsia"/>
              </w:rPr>
              <w:t>273</w:t>
            </w:r>
          </w:p>
        </w:tc>
        <w:tc>
          <w:tcPr>
            <w:tcW w:w="1384" w:type="dxa"/>
            <w:vAlign w:val="center"/>
          </w:tcPr>
          <w:p w14:paraId="6FFE0E1A">
            <w:r>
              <w:rPr>
                <w:rFonts w:hint="eastAsia"/>
              </w:rPr>
              <w:t>600535</w:t>
            </w:r>
          </w:p>
        </w:tc>
        <w:tc>
          <w:tcPr>
            <w:tcW w:w="1384" w:type="dxa"/>
            <w:vAlign w:val="center"/>
          </w:tcPr>
          <w:p w14:paraId="1A31A55F">
            <w:r>
              <w:rPr>
                <w:rFonts w:hint="eastAsia"/>
              </w:rPr>
              <w:t>天士力</w:t>
            </w:r>
          </w:p>
        </w:tc>
        <w:tc>
          <w:tcPr>
            <w:tcW w:w="1384" w:type="dxa"/>
            <w:vAlign w:val="center"/>
          </w:tcPr>
          <w:p w14:paraId="712F97EC">
            <w:pPr>
              <w:jc w:val="right"/>
            </w:pPr>
            <w:r>
              <w:rPr>
                <w:rFonts w:hint="eastAsia"/>
              </w:rPr>
              <w:t>5,500</w:t>
            </w:r>
          </w:p>
        </w:tc>
        <w:tc>
          <w:tcPr>
            <w:tcW w:w="1384" w:type="dxa"/>
            <w:vAlign w:val="center"/>
          </w:tcPr>
          <w:p w14:paraId="39634DD6">
            <w:pPr>
              <w:jc w:val="right"/>
            </w:pPr>
            <w:r>
              <w:rPr>
                <w:rFonts w:hint="eastAsia"/>
              </w:rPr>
              <w:t>82,885.00</w:t>
            </w:r>
          </w:p>
        </w:tc>
        <w:tc>
          <w:tcPr>
            <w:tcW w:w="1384" w:type="dxa"/>
            <w:vAlign w:val="center"/>
          </w:tcPr>
          <w:p w14:paraId="35CBF288">
            <w:pPr>
              <w:jc w:val="right"/>
            </w:pPr>
            <w:r>
              <w:rPr>
                <w:rFonts w:hint="eastAsia"/>
              </w:rPr>
              <w:t>0.10</w:t>
            </w:r>
          </w:p>
        </w:tc>
      </w:tr>
      <w:tr w14:paraId="36AD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D45B84">
            <w:pPr>
              <w:jc w:val="center"/>
            </w:pPr>
            <w:r>
              <w:rPr>
                <w:rFonts w:hint="eastAsia"/>
              </w:rPr>
              <w:t>274</w:t>
            </w:r>
          </w:p>
        </w:tc>
        <w:tc>
          <w:tcPr>
            <w:tcW w:w="1384" w:type="dxa"/>
            <w:vAlign w:val="center"/>
          </w:tcPr>
          <w:p w14:paraId="2E632CA1">
            <w:r>
              <w:rPr>
                <w:rFonts w:hint="eastAsia"/>
              </w:rPr>
              <w:t>688120</w:t>
            </w:r>
          </w:p>
        </w:tc>
        <w:tc>
          <w:tcPr>
            <w:tcW w:w="1384" w:type="dxa"/>
            <w:vAlign w:val="center"/>
          </w:tcPr>
          <w:p w14:paraId="1DA81462">
            <w:r>
              <w:rPr>
                <w:rFonts w:hint="eastAsia"/>
              </w:rPr>
              <w:t>华海清科</w:t>
            </w:r>
          </w:p>
        </w:tc>
        <w:tc>
          <w:tcPr>
            <w:tcW w:w="1384" w:type="dxa"/>
            <w:vAlign w:val="center"/>
          </w:tcPr>
          <w:p w14:paraId="13D763CD">
            <w:pPr>
              <w:jc w:val="right"/>
            </w:pPr>
            <w:r>
              <w:rPr>
                <w:rFonts w:hint="eastAsia"/>
              </w:rPr>
              <w:t>552</w:t>
            </w:r>
          </w:p>
        </w:tc>
        <w:tc>
          <w:tcPr>
            <w:tcW w:w="1384" w:type="dxa"/>
            <w:vAlign w:val="center"/>
          </w:tcPr>
          <w:p w14:paraId="266295B3">
            <w:pPr>
              <w:jc w:val="right"/>
            </w:pPr>
            <w:r>
              <w:rPr>
                <w:rFonts w:hint="eastAsia"/>
              </w:rPr>
              <w:t>82,844.16</w:t>
            </w:r>
          </w:p>
        </w:tc>
        <w:tc>
          <w:tcPr>
            <w:tcW w:w="1384" w:type="dxa"/>
            <w:vAlign w:val="center"/>
          </w:tcPr>
          <w:p w14:paraId="3767EB66">
            <w:pPr>
              <w:jc w:val="right"/>
            </w:pPr>
            <w:r>
              <w:rPr>
                <w:rFonts w:hint="eastAsia"/>
              </w:rPr>
              <w:t>0.10</w:t>
            </w:r>
          </w:p>
        </w:tc>
      </w:tr>
      <w:tr w14:paraId="4C86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754D0">
            <w:pPr>
              <w:jc w:val="center"/>
            </w:pPr>
            <w:r>
              <w:rPr>
                <w:rFonts w:hint="eastAsia"/>
              </w:rPr>
              <w:t>275</w:t>
            </w:r>
          </w:p>
        </w:tc>
        <w:tc>
          <w:tcPr>
            <w:tcW w:w="1384" w:type="dxa"/>
            <w:vAlign w:val="center"/>
          </w:tcPr>
          <w:p w14:paraId="1F0721BD">
            <w:r>
              <w:rPr>
                <w:rFonts w:hint="eastAsia"/>
              </w:rPr>
              <w:t>601666</w:t>
            </w:r>
          </w:p>
        </w:tc>
        <w:tc>
          <w:tcPr>
            <w:tcW w:w="1384" w:type="dxa"/>
            <w:vAlign w:val="center"/>
          </w:tcPr>
          <w:p w14:paraId="1F6F13CD">
            <w:r>
              <w:rPr>
                <w:rFonts w:hint="eastAsia"/>
              </w:rPr>
              <w:t>平煤股份</w:t>
            </w:r>
          </w:p>
        </w:tc>
        <w:tc>
          <w:tcPr>
            <w:tcW w:w="1384" w:type="dxa"/>
            <w:vAlign w:val="center"/>
          </w:tcPr>
          <w:p w14:paraId="541BCEDE">
            <w:pPr>
              <w:jc w:val="right"/>
            </w:pPr>
            <w:r>
              <w:rPr>
                <w:rFonts w:hint="eastAsia"/>
              </w:rPr>
              <w:t>10,500</w:t>
            </w:r>
          </w:p>
        </w:tc>
        <w:tc>
          <w:tcPr>
            <w:tcW w:w="1384" w:type="dxa"/>
            <w:vAlign w:val="center"/>
          </w:tcPr>
          <w:p w14:paraId="2A3E3E4D">
            <w:pPr>
              <w:jc w:val="right"/>
            </w:pPr>
            <w:r>
              <w:rPr>
                <w:rFonts w:hint="eastAsia"/>
              </w:rPr>
              <w:t>82,635.00</w:t>
            </w:r>
          </w:p>
        </w:tc>
        <w:tc>
          <w:tcPr>
            <w:tcW w:w="1384" w:type="dxa"/>
            <w:vAlign w:val="center"/>
          </w:tcPr>
          <w:p w14:paraId="2C18BB47">
            <w:pPr>
              <w:jc w:val="right"/>
            </w:pPr>
            <w:r>
              <w:rPr>
                <w:rFonts w:hint="eastAsia"/>
              </w:rPr>
              <w:t>0.10</w:t>
            </w:r>
          </w:p>
        </w:tc>
      </w:tr>
      <w:tr w14:paraId="3A3A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05BC2">
            <w:pPr>
              <w:jc w:val="center"/>
            </w:pPr>
            <w:r>
              <w:rPr>
                <w:rFonts w:hint="eastAsia"/>
              </w:rPr>
              <w:t>276</w:t>
            </w:r>
          </w:p>
        </w:tc>
        <w:tc>
          <w:tcPr>
            <w:tcW w:w="1384" w:type="dxa"/>
            <w:vAlign w:val="center"/>
          </w:tcPr>
          <w:p w14:paraId="42F0F927">
            <w:r>
              <w:rPr>
                <w:rFonts w:hint="eastAsia"/>
              </w:rPr>
              <w:t>601000</w:t>
            </w:r>
          </w:p>
        </w:tc>
        <w:tc>
          <w:tcPr>
            <w:tcW w:w="1384" w:type="dxa"/>
            <w:vAlign w:val="center"/>
          </w:tcPr>
          <w:p w14:paraId="14C22E0B">
            <w:r>
              <w:rPr>
                <w:rFonts w:hint="eastAsia"/>
              </w:rPr>
              <w:t>唐山港</w:t>
            </w:r>
          </w:p>
        </w:tc>
        <w:tc>
          <w:tcPr>
            <w:tcW w:w="1384" w:type="dxa"/>
            <w:vAlign w:val="center"/>
          </w:tcPr>
          <w:p w14:paraId="348223A3">
            <w:pPr>
              <w:jc w:val="right"/>
            </w:pPr>
            <w:r>
              <w:rPr>
                <w:rFonts w:hint="eastAsia"/>
              </w:rPr>
              <w:t>21,400</w:t>
            </w:r>
          </w:p>
        </w:tc>
        <w:tc>
          <w:tcPr>
            <w:tcW w:w="1384" w:type="dxa"/>
            <w:vAlign w:val="center"/>
          </w:tcPr>
          <w:p w14:paraId="79E24FD4">
            <w:pPr>
              <w:jc w:val="right"/>
            </w:pPr>
            <w:r>
              <w:rPr>
                <w:rFonts w:hint="eastAsia"/>
              </w:rPr>
              <w:t>82,176.00</w:t>
            </w:r>
          </w:p>
        </w:tc>
        <w:tc>
          <w:tcPr>
            <w:tcW w:w="1384" w:type="dxa"/>
            <w:vAlign w:val="center"/>
          </w:tcPr>
          <w:p w14:paraId="02BEE98E">
            <w:pPr>
              <w:jc w:val="right"/>
            </w:pPr>
            <w:r>
              <w:rPr>
                <w:rFonts w:hint="eastAsia"/>
              </w:rPr>
              <w:t>0.10</w:t>
            </w:r>
          </w:p>
        </w:tc>
      </w:tr>
      <w:tr w14:paraId="2A6D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4FB96D">
            <w:pPr>
              <w:jc w:val="center"/>
            </w:pPr>
            <w:r>
              <w:rPr>
                <w:rFonts w:hint="eastAsia"/>
              </w:rPr>
              <w:t>277</w:t>
            </w:r>
          </w:p>
        </w:tc>
        <w:tc>
          <w:tcPr>
            <w:tcW w:w="1384" w:type="dxa"/>
            <w:vAlign w:val="center"/>
          </w:tcPr>
          <w:p w14:paraId="76751EFA">
            <w:r>
              <w:rPr>
                <w:rFonts w:hint="eastAsia"/>
              </w:rPr>
              <w:t>000921</w:t>
            </w:r>
          </w:p>
        </w:tc>
        <w:tc>
          <w:tcPr>
            <w:tcW w:w="1384" w:type="dxa"/>
            <w:vAlign w:val="center"/>
          </w:tcPr>
          <w:p w14:paraId="7A1FC837">
            <w:r>
              <w:rPr>
                <w:rFonts w:hint="eastAsia"/>
              </w:rPr>
              <w:t>海信家电</w:t>
            </w:r>
          </w:p>
        </w:tc>
        <w:tc>
          <w:tcPr>
            <w:tcW w:w="1384" w:type="dxa"/>
            <w:vAlign w:val="center"/>
          </w:tcPr>
          <w:p w14:paraId="1EB781F6">
            <w:pPr>
              <w:jc w:val="right"/>
            </w:pPr>
            <w:r>
              <w:rPr>
                <w:rFonts w:hint="eastAsia"/>
              </w:rPr>
              <w:t>3,300</w:t>
            </w:r>
          </w:p>
        </w:tc>
        <w:tc>
          <w:tcPr>
            <w:tcW w:w="1384" w:type="dxa"/>
            <w:vAlign w:val="center"/>
          </w:tcPr>
          <w:p w14:paraId="77264BBB">
            <w:pPr>
              <w:jc w:val="right"/>
            </w:pPr>
            <w:r>
              <w:rPr>
                <w:rFonts w:hint="eastAsia"/>
              </w:rPr>
              <w:t>81,873.00</w:t>
            </w:r>
          </w:p>
        </w:tc>
        <w:tc>
          <w:tcPr>
            <w:tcW w:w="1384" w:type="dxa"/>
            <w:vAlign w:val="center"/>
          </w:tcPr>
          <w:p w14:paraId="2E298F48">
            <w:pPr>
              <w:jc w:val="right"/>
            </w:pPr>
            <w:r>
              <w:rPr>
                <w:rFonts w:hint="eastAsia"/>
              </w:rPr>
              <w:t>0.10</w:t>
            </w:r>
          </w:p>
        </w:tc>
      </w:tr>
      <w:tr w14:paraId="05BAB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5C656F">
            <w:pPr>
              <w:jc w:val="center"/>
            </w:pPr>
            <w:r>
              <w:rPr>
                <w:rFonts w:hint="eastAsia"/>
              </w:rPr>
              <w:t>278</w:t>
            </w:r>
          </w:p>
        </w:tc>
        <w:tc>
          <w:tcPr>
            <w:tcW w:w="1384" w:type="dxa"/>
            <w:vAlign w:val="center"/>
          </w:tcPr>
          <w:p w14:paraId="0CC40FA4">
            <w:r>
              <w:rPr>
                <w:rFonts w:hint="eastAsia"/>
              </w:rPr>
              <w:t>000598</w:t>
            </w:r>
          </w:p>
        </w:tc>
        <w:tc>
          <w:tcPr>
            <w:tcW w:w="1384" w:type="dxa"/>
            <w:vAlign w:val="center"/>
          </w:tcPr>
          <w:p w14:paraId="454BE73E">
            <w:r>
              <w:rPr>
                <w:rFonts w:hint="eastAsia"/>
              </w:rPr>
              <w:t>兴蓉环境</w:t>
            </w:r>
          </w:p>
        </w:tc>
        <w:tc>
          <w:tcPr>
            <w:tcW w:w="1384" w:type="dxa"/>
            <w:vAlign w:val="center"/>
          </w:tcPr>
          <w:p w14:paraId="6E0F35AC">
            <w:pPr>
              <w:jc w:val="right"/>
            </w:pPr>
            <w:r>
              <w:rPr>
                <w:rFonts w:hint="eastAsia"/>
              </w:rPr>
              <w:t>11,400</w:t>
            </w:r>
          </w:p>
        </w:tc>
        <w:tc>
          <w:tcPr>
            <w:tcW w:w="1384" w:type="dxa"/>
            <w:vAlign w:val="center"/>
          </w:tcPr>
          <w:p w14:paraId="585AE386">
            <w:pPr>
              <w:jc w:val="right"/>
            </w:pPr>
            <w:r>
              <w:rPr>
                <w:rFonts w:hint="eastAsia"/>
              </w:rPr>
              <w:t>81,738.00</w:t>
            </w:r>
          </w:p>
        </w:tc>
        <w:tc>
          <w:tcPr>
            <w:tcW w:w="1384" w:type="dxa"/>
            <w:vAlign w:val="center"/>
          </w:tcPr>
          <w:p w14:paraId="18CB1DAE">
            <w:pPr>
              <w:jc w:val="right"/>
            </w:pPr>
            <w:r>
              <w:rPr>
                <w:rFonts w:hint="eastAsia"/>
              </w:rPr>
              <w:t>0.10</w:t>
            </w:r>
          </w:p>
        </w:tc>
      </w:tr>
      <w:tr w14:paraId="79D9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0BB922">
            <w:pPr>
              <w:jc w:val="center"/>
            </w:pPr>
            <w:r>
              <w:rPr>
                <w:rFonts w:hint="eastAsia"/>
              </w:rPr>
              <w:t>279</w:t>
            </w:r>
          </w:p>
        </w:tc>
        <w:tc>
          <w:tcPr>
            <w:tcW w:w="1384" w:type="dxa"/>
            <w:vAlign w:val="center"/>
          </w:tcPr>
          <w:p w14:paraId="3A4F1A41">
            <w:r>
              <w:rPr>
                <w:rFonts w:hint="eastAsia"/>
              </w:rPr>
              <w:t>603927</w:t>
            </w:r>
          </w:p>
        </w:tc>
        <w:tc>
          <w:tcPr>
            <w:tcW w:w="1384" w:type="dxa"/>
            <w:vAlign w:val="center"/>
          </w:tcPr>
          <w:p w14:paraId="7B913CED">
            <w:r>
              <w:rPr>
                <w:rFonts w:hint="eastAsia"/>
              </w:rPr>
              <w:t>中科软</w:t>
            </w:r>
          </w:p>
        </w:tc>
        <w:tc>
          <w:tcPr>
            <w:tcW w:w="1384" w:type="dxa"/>
            <w:vAlign w:val="center"/>
          </w:tcPr>
          <w:p w14:paraId="5D2F4EEA">
            <w:pPr>
              <w:jc w:val="right"/>
            </w:pPr>
            <w:r>
              <w:rPr>
                <w:rFonts w:hint="eastAsia"/>
              </w:rPr>
              <w:t>4,280</w:t>
            </w:r>
          </w:p>
        </w:tc>
        <w:tc>
          <w:tcPr>
            <w:tcW w:w="1384" w:type="dxa"/>
            <w:vAlign w:val="center"/>
          </w:tcPr>
          <w:p w14:paraId="1D36E8D6">
            <w:pPr>
              <w:jc w:val="right"/>
            </w:pPr>
            <w:r>
              <w:rPr>
                <w:rFonts w:hint="eastAsia"/>
              </w:rPr>
              <w:t>81,705.20</w:t>
            </w:r>
          </w:p>
        </w:tc>
        <w:tc>
          <w:tcPr>
            <w:tcW w:w="1384" w:type="dxa"/>
            <w:vAlign w:val="center"/>
          </w:tcPr>
          <w:p w14:paraId="4CEFD775">
            <w:pPr>
              <w:jc w:val="right"/>
            </w:pPr>
            <w:r>
              <w:rPr>
                <w:rFonts w:hint="eastAsia"/>
              </w:rPr>
              <w:t>0.10</w:t>
            </w:r>
          </w:p>
        </w:tc>
      </w:tr>
      <w:tr w14:paraId="6F06F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5E9F6">
            <w:pPr>
              <w:jc w:val="center"/>
            </w:pPr>
            <w:r>
              <w:rPr>
                <w:rFonts w:hint="eastAsia"/>
              </w:rPr>
              <w:t>280</w:t>
            </w:r>
          </w:p>
        </w:tc>
        <w:tc>
          <w:tcPr>
            <w:tcW w:w="1384" w:type="dxa"/>
            <w:vAlign w:val="center"/>
          </w:tcPr>
          <w:p w14:paraId="697FE6F2">
            <w:r>
              <w:rPr>
                <w:rFonts w:hint="eastAsia"/>
              </w:rPr>
              <w:t>600483</w:t>
            </w:r>
          </w:p>
        </w:tc>
        <w:tc>
          <w:tcPr>
            <w:tcW w:w="1384" w:type="dxa"/>
            <w:vAlign w:val="center"/>
          </w:tcPr>
          <w:p w14:paraId="14509117">
            <w:r>
              <w:rPr>
                <w:rFonts w:hint="eastAsia"/>
              </w:rPr>
              <w:t>福能股份</w:t>
            </w:r>
          </w:p>
        </w:tc>
        <w:tc>
          <w:tcPr>
            <w:tcW w:w="1384" w:type="dxa"/>
            <w:vAlign w:val="center"/>
          </w:tcPr>
          <w:p w14:paraId="357A0E7F">
            <w:pPr>
              <w:jc w:val="right"/>
            </w:pPr>
            <w:r>
              <w:rPr>
                <w:rFonts w:hint="eastAsia"/>
              </w:rPr>
              <w:t>8,400</w:t>
            </w:r>
          </w:p>
        </w:tc>
        <w:tc>
          <w:tcPr>
            <w:tcW w:w="1384" w:type="dxa"/>
            <w:vAlign w:val="center"/>
          </w:tcPr>
          <w:p w14:paraId="4ADE6D40">
            <w:pPr>
              <w:jc w:val="right"/>
            </w:pPr>
            <w:r>
              <w:rPr>
                <w:rFonts w:hint="eastAsia"/>
              </w:rPr>
              <w:t>79,548.00</w:t>
            </w:r>
          </w:p>
        </w:tc>
        <w:tc>
          <w:tcPr>
            <w:tcW w:w="1384" w:type="dxa"/>
            <w:vAlign w:val="center"/>
          </w:tcPr>
          <w:p w14:paraId="6DD9F32C">
            <w:pPr>
              <w:jc w:val="right"/>
            </w:pPr>
            <w:r>
              <w:rPr>
                <w:rFonts w:hint="eastAsia"/>
              </w:rPr>
              <w:t>0.09</w:t>
            </w:r>
          </w:p>
        </w:tc>
      </w:tr>
      <w:tr w14:paraId="5095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F5E54">
            <w:pPr>
              <w:jc w:val="center"/>
            </w:pPr>
            <w:r>
              <w:rPr>
                <w:rFonts w:hint="eastAsia"/>
              </w:rPr>
              <w:t>281</w:t>
            </w:r>
          </w:p>
        </w:tc>
        <w:tc>
          <w:tcPr>
            <w:tcW w:w="1384" w:type="dxa"/>
            <w:vAlign w:val="center"/>
          </w:tcPr>
          <w:p w14:paraId="60398A74">
            <w:r>
              <w:rPr>
                <w:rFonts w:hint="eastAsia"/>
              </w:rPr>
              <w:t>600582</w:t>
            </w:r>
          </w:p>
        </w:tc>
        <w:tc>
          <w:tcPr>
            <w:tcW w:w="1384" w:type="dxa"/>
            <w:vAlign w:val="center"/>
          </w:tcPr>
          <w:p w14:paraId="71D54543">
            <w:r>
              <w:rPr>
                <w:rFonts w:hint="eastAsia"/>
              </w:rPr>
              <w:t>天地科技</w:t>
            </w:r>
          </w:p>
        </w:tc>
        <w:tc>
          <w:tcPr>
            <w:tcW w:w="1384" w:type="dxa"/>
            <w:vAlign w:val="center"/>
          </w:tcPr>
          <w:p w14:paraId="48212681">
            <w:pPr>
              <w:jc w:val="right"/>
            </w:pPr>
            <w:r>
              <w:rPr>
                <w:rFonts w:hint="eastAsia"/>
              </w:rPr>
              <w:t>13,600</w:t>
            </w:r>
          </w:p>
        </w:tc>
        <w:tc>
          <w:tcPr>
            <w:tcW w:w="1384" w:type="dxa"/>
            <w:vAlign w:val="center"/>
          </w:tcPr>
          <w:p w14:paraId="75477934">
            <w:pPr>
              <w:jc w:val="right"/>
            </w:pPr>
            <w:r>
              <w:rPr>
                <w:rFonts w:hint="eastAsia"/>
              </w:rPr>
              <w:t>79,288.00</w:t>
            </w:r>
          </w:p>
        </w:tc>
        <w:tc>
          <w:tcPr>
            <w:tcW w:w="1384" w:type="dxa"/>
            <w:vAlign w:val="center"/>
          </w:tcPr>
          <w:p w14:paraId="5A6549BD">
            <w:pPr>
              <w:jc w:val="right"/>
            </w:pPr>
            <w:r>
              <w:rPr>
                <w:rFonts w:hint="eastAsia"/>
              </w:rPr>
              <w:t>0.09</w:t>
            </w:r>
          </w:p>
        </w:tc>
      </w:tr>
      <w:tr w14:paraId="75D6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1724CF">
            <w:pPr>
              <w:jc w:val="center"/>
            </w:pPr>
            <w:r>
              <w:rPr>
                <w:rFonts w:hint="eastAsia"/>
              </w:rPr>
              <w:t>282</w:t>
            </w:r>
          </w:p>
        </w:tc>
        <w:tc>
          <w:tcPr>
            <w:tcW w:w="1384" w:type="dxa"/>
            <w:vAlign w:val="center"/>
          </w:tcPr>
          <w:p w14:paraId="7A5FFB2B">
            <w:r>
              <w:rPr>
                <w:rFonts w:hint="eastAsia"/>
              </w:rPr>
              <w:t>600566</w:t>
            </w:r>
          </w:p>
        </w:tc>
        <w:tc>
          <w:tcPr>
            <w:tcW w:w="1384" w:type="dxa"/>
            <w:vAlign w:val="center"/>
          </w:tcPr>
          <w:p w14:paraId="537A7A4B">
            <w:r>
              <w:rPr>
                <w:rFonts w:hint="eastAsia"/>
              </w:rPr>
              <w:t>济川药业</w:t>
            </w:r>
          </w:p>
        </w:tc>
        <w:tc>
          <w:tcPr>
            <w:tcW w:w="1384" w:type="dxa"/>
            <w:vAlign w:val="center"/>
          </w:tcPr>
          <w:p w14:paraId="19D7CE6A">
            <w:pPr>
              <w:jc w:val="right"/>
            </w:pPr>
            <w:r>
              <w:rPr>
                <w:rFonts w:hint="eastAsia"/>
              </w:rPr>
              <w:t>3,000</w:t>
            </w:r>
          </w:p>
        </w:tc>
        <w:tc>
          <w:tcPr>
            <w:tcW w:w="1384" w:type="dxa"/>
            <w:vAlign w:val="center"/>
          </w:tcPr>
          <w:p w14:paraId="6AAB57FC">
            <w:pPr>
              <w:jc w:val="right"/>
            </w:pPr>
            <w:r>
              <w:rPr>
                <w:rFonts w:hint="eastAsia"/>
              </w:rPr>
              <w:t>78,900.00</w:t>
            </w:r>
          </w:p>
        </w:tc>
        <w:tc>
          <w:tcPr>
            <w:tcW w:w="1384" w:type="dxa"/>
            <w:vAlign w:val="center"/>
          </w:tcPr>
          <w:p w14:paraId="7A8A7671">
            <w:pPr>
              <w:jc w:val="right"/>
            </w:pPr>
            <w:r>
              <w:rPr>
                <w:rFonts w:hint="eastAsia"/>
              </w:rPr>
              <w:t>0.09</w:t>
            </w:r>
          </w:p>
        </w:tc>
      </w:tr>
      <w:tr w14:paraId="6D2C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12DC1">
            <w:pPr>
              <w:jc w:val="center"/>
            </w:pPr>
            <w:r>
              <w:rPr>
                <w:rFonts w:hint="eastAsia"/>
              </w:rPr>
              <w:t>283</w:t>
            </w:r>
          </w:p>
        </w:tc>
        <w:tc>
          <w:tcPr>
            <w:tcW w:w="1384" w:type="dxa"/>
            <w:vAlign w:val="center"/>
          </w:tcPr>
          <w:p w14:paraId="233E7273">
            <w:r>
              <w:rPr>
                <w:rFonts w:hint="eastAsia"/>
              </w:rPr>
              <w:t>600546</w:t>
            </w:r>
          </w:p>
        </w:tc>
        <w:tc>
          <w:tcPr>
            <w:tcW w:w="1384" w:type="dxa"/>
            <w:vAlign w:val="center"/>
          </w:tcPr>
          <w:p w14:paraId="4E4B9C71">
            <w:r>
              <w:rPr>
                <w:rFonts w:hint="eastAsia"/>
              </w:rPr>
              <w:t>山煤国际</w:t>
            </w:r>
          </w:p>
        </w:tc>
        <w:tc>
          <w:tcPr>
            <w:tcW w:w="1384" w:type="dxa"/>
            <w:vAlign w:val="center"/>
          </w:tcPr>
          <w:p w14:paraId="26E55D76">
            <w:pPr>
              <w:jc w:val="right"/>
            </w:pPr>
            <w:r>
              <w:rPr>
                <w:rFonts w:hint="eastAsia"/>
              </w:rPr>
              <w:t>7,800</w:t>
            </w:r>
          </w:p>
        </w:tc>
        <w:tc>
          <w:tcPr>
            <w:tcW w:w="1384" w:type="dxa"/>
            <w:vAlign w:val="center"/>
          </w:tcPr>
          <w:p w14:paraId="1A0DBA79">
            <w:pPr>
              <w:jc w:val="right"/>
            </w:pPr>
            <w:r>
              <w:rPr>
                <w:rFonts w:hint="eastAsia"/>
              </w:rPr>
              <w:t>78,702.00</w:t>
            </w:r>
          </w:p>
        </w:tc>
        <w:tc>
          <w:tcPr>
            <w:tcW w:w="1384" w:type="dxa"/>
            <w:vAlign w:val="center"/>
          </w:tcPr>
          <w:p w14:paraId="098C3837">
            <w:pPr>
              <w:jc w:val="right"/>
            </w:pPr>
            <w:r>
              <w:rPr>
                <w:rFonts w:hint="eastAsia"/>
              </w:rPr>
              <w:t>0.09</w:t>
            </w:r>
          </w:p>
        </w:tc>
      </w:tr>
      <w:tr w14:paraId="19978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85143">
            <w:pPr>
              <w:jc w:val="center"/>
            </w:pPr>
            <w:r>
              <w:rPr>
                <w:rFonts w:hint="eastAsia"/>
              </w:rPr>
              <w:t>284</w:t>
            </w:r>
          </w:p>
        </w:tc>
        <w:tc>
          <w:tcPr>
            <w:tcW w:w="1384" w:type="dxa"/>
            <w:vAlign w:val="center"/>
          </w:tcPr>
          <w:p w14:paraId="18352AFA">
            <w:r>
              <w:rPr>
                <w:rFonts w:hint="eastAsia"/>
              </w:rPr>
              <w:t>601598</w:t>
            </w:r>
          </w:p>
        </w:tc>
        <w:tc>
          <w:tcPr>
            <w:tcW w:w="1384" w:type="dxa"/>
            <w:vAlign w:val="center"/>
          </w:tcPr>
          <w:p w14:paraId="5C44A9B8">
            <w:r>
              <w:rPr>
                <w:rFonts w:hint="eastAsia"/>
              </w:rPr>
              <w:t>中国外运</w:t>
            </w:r>
          </w:p>
        </w:tc>
        <w:tc>
          <w:tcPr>
            <w:tcW w:w="1384" w:type="dxa"/>
            <w:vAlign w:val="center"/>
          </w:tcPr>
          <w:p w14:paraId="29C79313">
            <w:pPr>
              <w:jc w:val="right"/>
            </w:pPr>
            <w:r>
              <w:rPr>
                <w:rFonts w:hint="eastAsia"/>
              </w:rPr>
              <w:t>12,900</w:t>
            </w:r>
          </w:p>
        </w:tc>
        <w:tc>
          <w:tcPr>
            <w:tcW w:w="1384" w:type="dxa"/>
            <w:vAlign w:val="center"/>
          </w:tcPr>
          <w:p w14:paraId="4C9C2E31">
            <w:pPr>
              <w:jc w:val="right"/>
            </w:pPr>
            <w:r>
              <w:rPr>
                <w:rFonts w:hint="eastAsia"/>
              </w:rPr>
              <w:t>78,174.00</w:t>
            </w:r>
          </w:p>
        </w:tc>
        <w:tc>
          <w:tcPr>
            <w:tcW w:w="1384" w:type="dxa"/>
            <w:vAlign w:val="center"/>
          </w:tcPr>
          <w:p w14:paraId="2DCDE678">
            <w:pPr>
              <w:jc w:val="right"/>
            </w:pPr>
            <w:r>
              <w:rPr>
                <w:rFonts w:hint="eastAsia"/>
              </w:rPr>
              <w:t>0.09</w:t>
            </w:r>
          </w:p>
        </w:tc>
      </w:tr>
      <w:tr w14:paraId="65EB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FCE28">
            <w:pPr>
              <w:jc w:val="center"/>
            </w:pPr>
            <w:r>
              <w:rPr>
                <w:rFonts w:hint="eastAsia"/>
              </w:rPr>
              <w:t>285</w:t>
            </w:r>
          </w:p>
        </w:tc>
        <w:tc>
          <w:tcPr>
            <w:tcW w:w="1384" w:type="dxa"/>
            <w:vAlign w:val="center"/>
          </w:tcPr>
          <w:p w14:paraId="40DF0AC7">
            <w:r>
              <w:rPr>
                <w:rFonts w:hint="eastAsia"/>
              </w:rPr>
              <w:t>688172</w:t>
            </w:r>
          </w:p>
        </w:tc>
        <w:tc>
          <w:tcPr>
            <w:tcW w:w="1384" w:type="dxa"/>
            <w:vAlign w:val="center"/>
          </w:tcPr>
          <w:p w14:paraId="7500E6DD">
            <w:r>
              <w:rPr>
                <w:rFonts w:hint="eastAsia"/>
              </w:rPr>
              <w:t>燕东微</w:t>
            </w:r>
          </w:p>
        </w:tc>
        <w:tc>
          <w:tcPr>
            <w:tcW w:w="1384" w:type="dxa"/>
            <w:vAlign w:val="center"/>
          </w:tcPr>
          <w:p w14:paraId="76850EFB">
            <w:pPr>
              <w:jc w:val="right"/>
            </w:pPr>
            <w:r>
              <w:rPr>
                <w:rFonts w:hint="eastAsia"/>
              </w:rPr>
              <w:t>2,691</w:t>
            </w:r>
          </w:p>
        </w:tc>
        <w:tc>
          <w:tcPr>
            <w:tcW w:w="1384" w:type="dxa"/>
            <w:vAlign w:val="center"/>
          </w:tcPr>
          <w:p w14:paraId="75599BAA">
            <w:pPr>
              <w:jc w:val="right"/>
            </w:pPr>
            <w:r>
              <w:rPr>
                <w:rFonts w:hint="eastAsia"/>
              </w:rPr>
              <w:t>77,877.54</w:t>
            </w:r>
          </w:p>
        </w:tc>
        <w:tc>
          <w:tcPr>
            <w:tcW w:w="1384" w:type="dxa"/>
            <w:vAlign w:val="center"/>
          </w:tcPr>
          <w:p w14:paraId="6CF837C1">
            <w:pPr>
              <w:jc w:val="right"/>
            </w:pPr>
            <w:r>
              <w:rPr>
                <w:rFonts w:hint="eastAsia"/>
              </w:rPr>
              <w:t>0.09</w:t>
            </w:r>
          </w:p>
        </w:tc>
      </w:tr>
      <w:tr w14:paraId="6B615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81757D">
            <w:pPr>
              <w:jc w:val="center"/>
            </w:pPr>
            <w:r>
              <w:rPr>
                <w:rFonts w:hint="eastAsia"/>
              </w:rPr>
              <w:t>286</w:t>
            </w:r>
          </w:p>
        </w:tc>
        <w:tc>
          <w:tcPr>
            <w:tcW w:w="1384" w:type="dxa"/>
            <w:vAlign w:val="center"/>
          </w:tcPr>
          <w:p w14:paraId="675F258B">
            <w:r>
              <w:rPr>
                <w:rFonts w:hint="eastAsia"/>
              </w:rPr>
              <w:t>000582</w:t>
            </w:r>
          </w:p>
        </w:tc>
        <w:tc>
          <w:tcPr>
            <w:tcW w:w="1384" w:type="dxa"/>
            <w:vAlign w:val="center"/>
          </w:tcPr>
          <w:p w14:paraId="1654D63A">
            <w:r>
              <w:rPr>
                <w:rFonts w:hint="eastAsia"/>
              </w:rPr>
              <w:t>北部湾港</w:t>
            </w:r>
          </w:p>
        </w:tc>
        <w:tc>
          <w:tcPr>
            <w:tcW w:w="1384" w:type="dxa"/>
            <w:vAlign w:val="center"/>
          </w:tcPr>
          <w:p w14:paraId="23F4DF7C">
            <w:pPr>
              <w:jc w:val="right"/>
            </w:pPr>
            <w:r>
              <w:rPr>
                <w:rFonts w:hint="eastAsia"/>
              </w:rPr>
              <w:t>8,300</w:t>
            </w:r>
          </w:p>
        </w:tc>
        <w:tc>
          <w:tcPr>
            <w:tcW w:w="1384" w:type="dxa"/>
            <w:vAlign w:val="center"/>
          </w:tcPr>
          <w:p w14:paraId="60B717B9">
            <w:pPr>
              <w:jc w:val="right"/>
            </w:pPr>
            <w:r>
              <w:rPr>
                <w:rFonts w:hint="eastAsia"/>
              </w:rPr>
              <w:t>77,854.00</w:t>
            </w:r>
          </w:p>
        </w:tc>
        <w:tc>
          <w:tcPr>
            <w:tcW w:w="1384" w:type="dxa"/>
            <w:vAlign w:val="center"/>
          </w:tcPr>
          <w:p w14:paraId="5385122F">
            <w:pPr>
              <w:jc w:val="right"/>
            </w:pPr>
            <w:r>
              <w:rPr>
                <w:rFonts w:hint="eastAsia"/>
              </w:rPr>
              <w:t>0.09</w:t>
            </w:r>
          </w:p>
        </w:tc>
      </w:tr>
      <w:tr w14:paraId="0214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AEEEB">
            <w:pPr>
              <w:jc w:val="center"/>
            </w:pPr>
            <w:r>
              <w:rPr>
                <w:rFonts w:hint="eastAsia"/>
              </w:rPr>
              <w:t>287</w:t>
            </w:r>
          </w:p>
        </w:tc>
        <w:tc>
          <w:tcPr>
            <w:tcW w:w="1384" w:type="dxa"/>
            <w:vAlign w:val="center"/>
          </w:tcPr>
          <w:p w14:paraId="0B388880">
            <w:r>
              <w:rPr>
                <w:rFonts w:hint="eastAsia"/>
              </w:rPr>
              <w:t>601098</w:t>
            </w:r>
          </w:p>
        </w:tc>
        <w:tc>
          <w:tcPr>
            <w:tcW w:w="1384" w:type="dxa"/>
            <w:vAlign w:val="center"/>
          </w:tcPr>
          <w:p w14:paraId="78A4CEFB">
            <w:r>
              <w:rPr>
                <w:rFonts w:hint="eastAsia"/>
              </w:rPr>
              <w:t>中南传媒</w:t>
            </w:r>
          </w:p>
        </w:tc>
        <w:tc>
          <w:tcPr>
            <w:tcW w:w="1384" w:type="dxa"/>
            <w:vAlign w:val="center"/>
          </w:tcPr>
          <w:p w14:paraId="74216C44">
            <w:pPr>
              <w:jc w:val="right"/>
            </w:pPr>
            <w:r>
              <w:rPr>
                <w:rFonts w:hint="eastAsia"/>
              </w:rPr>
              <w:t>6,900</w:t>
            </w:r>
          </w:p>
        </w:tc>
        <w:tc>
          <w:tcPr>
            <w:tcW w:w="1384" w:type="dxa"/>
            <w:vAlign w:val="center"/>
          </w:tcPr>
          <w:p w14:paraId="6BA2933D">
            <w:pPr>
              <w:jc w:val="right"/>
            </w:pPr>
            <w:r>
              <w:rPr>
                <w:rFonts w:hint="eastAsia"/>
              </w:rPr>
              <w:t>77,694.00</w:t>
            </w:r>
          </w:p>
        </w:tc>
        <w:tc>
          <w:tcPr>
            <w:tcW w:w="1384" w:type="dxa"/>
            <w:vAlign w:val="center"/>
          </w:tcPr>
          <w:p w14:paraId="46254ED4">
            <w:pPr>
              <w:jc w:val="right"/>
            </w:pPr>
            <w:r>
              <w:rPr>
                <w:rFonts w:hint="eastAsia"/>
              </w:rPr>
              <w:t>0.09</w:t>
            </w:r>
          </w:p>
        </w:tc>
      </w:tr>
      <w:tr w14:paraId="0360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BF1F03">
            <w:pPr>
              <w:jc w:val="center"/>
            </w:pPr>
            <w:r>
              <w:rPr>
                <w:rFonts w:hint="eastAsia"/>
              </w:rPr>
              <w:t>288</w:t>
            </w:r>
          </w:p>
        </w:tc>
        <w:tc>
          <w:tcPr>
            <w:tcW w:w="1384" w:type="dxa"/>
            <w:vAlign w:val="center"/>
          </w:tcPr>
          <w:p w14:paraId="77F40BC5">
            <w:r>
              <w:rPr>
                <w:rFonts w:hint="eastAsia"/>
              </w:rPr>
              <w:t>600871</w:t>
            </w:r>
          </w:p>
        </w:tc>
        <w:tc>
          <w:tcPr>
            <w:tcW w:w="1384" w:type="dxa"/>
            <w:vAlign w:val="center"/>
          </w:tcPr>
          <w:p w14:paraId="1999EA9B">
            <w:r>
              <w:rPr>
                <w:rFonts w:hint="eastAsia"/>
              </w:rPr>
              <w:t>石化油服</w:t>
            </w:r>
          </w:p>
        </w:tc>
        <w:tc>
          <w:tcPr>
            <w:tcW w:w="1384" w:type="dxa"/>
            <w:vAlign w:val="center"/>
          </w:tcPr>
          <w:p w14:paraId="67C22430">
            <w:pPr>
              <w:jc w:val="right"/>
            </w:pPr>
            <w:r>
              <w:rPr>
                <w:rFonts w:hint="eastAsia"/>
              </w:rPr>
              <w:t>35,600</w:t>
            </w:r>
          </w:p>
        </w:tc>
        <w:tc>
          <w:tcPr>
            <w:tcW w:w="1384" w:type="dxa"/>
            <w:vAlign w:val="center"/>
          </w:tcPr>
          <w:p w14:paraId="627CA0AA">
            <w:pPr>
              <w:jc w:val="right"/>
            </w:pPr>
            <w:r>
              <w:rPr>
                <w:rFonts w:hint="eastAsia"/>
              </w:rPr>
              <w:t>76,896.00</w:t>
            </w:r>
          </w:p>
        </w:tc>
        <w:tc>
          <w:tcPr>
            <w:tcW w:w="1384" w:type="dxa"/>
            <w:vAlign w:val="center"/>
          </w:tcPr>
          <w:p w14:paraId="7E85AF86">
            <w:pPr>
              <w:jc w:val="right"/>
            </w:pPr>
            <w:r>
              <w:rPr>
                <w:rFonts w:hint="eastAsia"/>
              </w:rPr>
              <w:t>0.09</w:t>
            </w:r>
          </w:p>
        </w:tc>
      </w:tr>
      <w:tr w14:paraId="7A2E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13BA1D">
            <w:pPr>
              <w:jc w:val="center"/>
            </w:pPr>
            <w:r>
              <w:rPr>
                <w:rFonts w:hint="eastAsia"/>
              </w:rPr>
              <w:t>289</w:t>
            </w:r>
          </w:p>
        </w:tc>
        <w:tc>
          <w:tcPr>
            <w:tcW w:w="1384" w:type="dxa"/>
            <w:vAlign w:val="center"/>
          </w:tcPr>
          <w:p w14:paraId="2B56F0A7">
            <w:r>
              <w:rPr>
                <w:rFonts w:hint="eastAsia"/>
              </w:rPr>
              <w:t>600528</w:t>
            </w:r>
          </w:p>
        </w:tc>
        <w:tc>
          <w:tcPr>
            <w:tcW w:w="1384" w:type="dxa"/>
            <w:vAlign w:val="center"/>
          </w:tcPr>
          <w:p w14:paraId="5C5B2ACA">
            <w:r>
              <w:rPr>
                <w:rFonts w:hint="eastAsia"/>
              </w:rPr>
              <w:t>中铁工业</w:t>
            </w:r>
          </w:p>
        </w:tc>
        <w:tc>
          <w:tcPr>
            <w:tcW w:w="1384" w:type="dxa"/>
            <w:vAlign w:val="center"/>
          </w:tcPr>
          <w:p w14:paraId="6CC9BBB1">
            <w:pPr>
              <w:jc w:val="right"/>
            </w:pPr>
            <w:r>
              <w:rPr>
                <w:rFonts w:hint="eastAsia"/>
              </w:rPr>
              <w:t>9,400</w:t>
            </w:r>
          </w:p>
        </w:tc>
        <w:tc>
          <w:tcPr>
            <w:tcW w:w="1384" w:type="dxa"/>
            <w:vAlign w:val="center"/>
          </w:tcPr>
          <w:p w14:paraId="30D24F0B">
            <w:pPr>
              <w:jc w:val="right"/>
            </w:pPr>
            <w:r>
              <w:rPr>
                <w:rFonts w:hint="eastAsia"/>
              </w:rPr>
              <w:t>76,892.00</w:t>
            </w:r>
          </w:p>
        </w:tc>
        <w:tc>
          <w:tcPr>
            <w:tcW w:w="1384" w:type="dxa"/>
            <w:vAlign w:val="center"/>
          </w:tcPr>
          <w:p w14:paraId="00CC0F48">
            <w:pPr>
              <w:jc w:val="right"/>
            </w:pPr>
            <w:r>
              <w:rPr>
                <w:rFonts w:hint="eastAsia"/>
              </w:rPr>
              <w:t>0.09</w:t>
            </w:r>
          </w:p>
        </w:tc>
      </w:tr>
      <w:tr w14:paraId="5E00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04FF1">
            <w:pPr>
              <w:jc w:val="center"/>
            </w:pPr>
            <w:r>
              <w:rPr>
                <w:rFonts w:hint="eastAsia"/>
              </w:rPr>
              <w:t>290</w:t>
            </w:r>
          </w:p>
        </w:tc>
        <w:tc>
          <w:tcPr>
            <w:tcW w:w="1384" w:type="dxa"/>
            <w:vAlign w:val="center"/>
          </w:tcPr>
          <w:p w14:paraId="2FC04C89">
            <w:r>
              <w:rPr>
                <w:rFonts w:hint="eastAsia"/>
              </w:rPr>
              <w:t>600764</w:t>
            </w:r>
          </w:p>
        </w:tc>
        <w:tc>
          <w:tcPr>
            <w:tcW w:w="1384" w:type="dxa"/>
            <w:vAlign w:val="center"/>
          </w:tcPr>
          <w:p w14:paraId="6A44F945">
            <w:r>
              <w:rPr>
                <w:rFonts w:hint="eastAsia"/>
              </w:rPr>
              <w:t>中国海防</w:t>
            </w:r>
          </w:p>
        </w:tc>
        <w:tc>
          <w:tcPr>
            <w:tcW w:w="1384" w:type="dxa"/>
            <w:vAlign w:val="center"/>
          </w:tcPr>
          <w:p w14:paraId="25A46561">
            <w:pPr>
              <w:jc w:val="right"/>
            </w:pPr>
            <w:r>
              <w:rPr>
                <w:rFonts w:hint="eastAsia"/>
              </w:rPr>
              <w:t>2,800</w:t>
            </w:r>
          </w:p>
        </w:tc>
        <w:tc>
          <w:tcPr>
            <w:tcW w:w="1384" w:type="dxa"/>
            <w:vAlign w:val="center"/>
          </w:tcPr>
          <w:p w14:paraId="3DAA4FAC">
            <w:pPr>
              <w:jc w:val="right"/>
            </w:pPr>
            <w:r>
              <w:rPr>
                <w:rFonts w:hint="eastAsia"/>
              </w:rPr>
              <w:t>76,552.00</w:t>
            </w:r>
          </w:p>
        </w:tc>
        <w:tc>
          <w:tcPr>
            <w:tcW w:w="1384" w:type="dxa"/>
            <w:vAlign w:val="center"/>
          </w:tcPr>
          <w:p w14:paraId="58C010F9">
            <w:pPr>
              <w:jc w:val="right"/>
            </w:pPr>
            <w:r>
              <w:rPr>
                <w:rFonts w:hint="eastAsia"/>
              </w:rPr>
              <w:t>0.09</w:t>
            </w:r>
          </w:p>
        </w:tc>
      </w:tr>
      <w:tr w14:paraId="7C2C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08A65">
            <w:pPr>
              <w:jc w:val="center"/>
            </w:pPr>
            <w:r>
              <w:rPr>
                <w:rFonts w:hint="eastAsia"/>
              </w:rPr>
              <w:t>291</w:t>
            </w:r>
          </w:p>
        </w:tc>
        <w:tc>
          <w:tcPr>
            <w:tcW w:w="1384" w:type="dxa"/>
            <w:vAlign w:val="center"/>
          </w:tcPr>
          <w:p w14:paraId="29F9C7C7">
            <w:r>
              <w:rPr>
                <w:rFonts w:hint="eastAsia"/>
              </w:rPr>
              <w:t>688709</w:t>
            </w:r>
          </w:p>
        </w:tc>
        <w:tc>
          <w:tcPr>
            <w:tcW w:w="1384" w:type="dxa"/>
            <w:vAlign w:val="center"/>
          </w:tcPr>
          <w:p w14:paraId="1362A65A">
            <w:r>
              <w:rPr>
                <w:rFonts w:hint="eastAsia"/>
              </w:rPr>
              <w:t>成都华微</w:t>
            </w:r>
          </w:p>
        </w:tc>
        <w:tc>
          <w:tcPr>
            <w:tcW w:w="1384" w:type="dxa"/>
            <w:vAlign w:val="center"/>
          </w:tcPr>
          <w:p w14:paraId="285AFCA2">
            <w:pPr>
              <w:jc w:val="right"/>
            </w:pPr>
            <w:r>
              <w:rPr>
                <w:rFonts w:hint="eastAsia"/>
              </w:rPr>
              <w:t>1,659</w:t>
            </w:r>
          </w:p>
        </w:tc>
        <w:tc>
          <w:tcPr>
            <w:tcW w:w="1384" w:type="dxa"/>
            <w:vAlign w:val="center"/>
          </w:tcPr>
          <w:p w14:paraId="6028A656">
            <w:pPr>
              <w:jc w:val="right"/>
            </w:pPr>
            <w:r>
              <w:rPr>
                <w:rFonts w:hint="eastAsia"/>
              </w:rPr>
              <w:t>76,297.41</w:t>
            </w:r>
          </w:p>
        </w:tc>
        <w:tc>
          <w:tcPr>
            <w:tcW w:w="1384" w:type="dxa"/>
            <w:vAlign w:val="center"/>
          </w:tcPr>
          <w:p w14:paraId="3B653488">
            <w:pPr>
              <w:jc w:val="right"/>
            </w:pPr>
            <w:r>
              <w:rPr>
                <w:rFonts w:hint="eastAsia"/>
              </w:rPr>
              <w:t>0.09</w:t>
            </w:r>
          </w:p>
        </w:tc>
      </w:tr>
      <w:tr w14:paraId="19B8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463B56">
            <w:pPr>
              <w:jc w:val="center"/>
            </w:pPr>
            <w:r>
              <w:rPr>
                <w:rFonts w:hint="eastAsia"/>
              </w:rPr>
              <w:t>292</w:t>
            </w:r>
          </w:p>
        </w:tc>
        <w:tc>
          <w:tcPr>
            <w:tcW w:w="1384" w:type="dxa"/>
            <w:vAlign w:val="center"/>
          </w:tcPr>
          <w:p w14:paraId="686C2734">
            <w:r>
              <w:rPr>
                <w:rFonts w:hint="eastAsia"/>
              </w:rPr>
              <w:t>688385</w:t>
            </w:r>
          </w:p>
        </w:tc>
        <w:tc>
          <w:tcPr>
            <w:tcW w:w="1384" w:type="dxa"/>
            <w:vAlign w:val="center"/>
          </w:tcPr>
          <w:p w14:paraId="35A0CE96">
            <w:r>
              <w:rPr>
                <w:rFonts w:hint="eastAsia"/>
              </w:rPr>
              <w:t>复旦微电</w:t>
            </w:r>
          </w:p>
        </w:tc>
        <w:tc>
          <w:tcPr>
            <w:tcW w:w="1384" w:type="dxa"/>
            <w:vAlign w:val="center"/>
          </w:tcPr>
          <w:p w14:paraId="35622261">
            <w:pPr>
              <w:jc w:val="right"/>
            </w:pPr>
            <w:r>
              <w:rPr>
                <w:rFonts w:hint="eastAsia"/>
              </w:rPr>
              <w:t>1,032</w:t>
            </w:r>
          </w:p>
        </w:tc>
        <w:tc>
          <w:tcPr>
            <w:tcW w:w="1384" w:type="dxa"/>
            <w:vAlign w:val="center"/>
          </w:tcPr>
          <w:p w14:paraId="1DFBD50D">
            <w:pPr>
              <w:jc w:val="right"/>
            </w:pPr>
            <w:r>
              <w:rPr>
                <w:rFonts w:hint="eastAsia"/>
              </w:rPr>
              <w:t>76,058.40</w:t>
            </w:r>
          </w:p>
        </w:tc>
        <w:tc>
          <w:tcPr>
            <w:tcW w:w="1384" w:type="dxa"/>
            <w:vAlign w:val="center"/>
          </w:tcPr>
          <w:p w14:paraId="25390DE2">
            <w:pPr>
              <w:jc w:val="right"/>
            </w:pPr>
            <w:r>
              <w:rPr>
                <w:rFonts w:hint="eastAsia"/>
              </w:rPr>
              <w:t>0.09</w:t>
            </w:r>
          </w:p>
        </w:tc>
      </w:tr>
      <w:tr w14:paraId="6388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500FC">
            <w:pPr>
              <w:jc w:val="center"/>
            </w:pPr>
            <w:r>
              <w:rPr>
                <w:rFonts w:hint="eastAsia"/>
              </w:rPr>
              <w:t>293</w:t>
            </w:r>
          </w:p>
        </w:tc>
        <w:tc>
          <w:tcPr>
            <w:tcW w:w="1384" w:type="dxa"/>
            <w:vAlign w:val="center"/>
          </w:tcPr>
          <w:p w14:paraId="520CE34B">
            <w:r>
              <w:rPr>
                <w:rFonts w:hint="eastAsia"/>
              </w:rPr>
              <w:t>600968</w:t>
            </w:r>
          </w:p>
        </w:tc>
        <w:tc>
          <w:tcPr>
            <w:tcW w:w="1384" w:type="dxa"/>
            <w:vAlign w:val="center"/>
          </w:tcPr>
          <w:p w14:paraId="7205BE24">
            <w:r>
              <w:rPr>
                <w:rFonts w:hint="eastAsia"/>
              </w:rPr>
              <w:t>海油发展</w:t>
            </w:r>
          </w:p>
        </w:tc>
        <w:tc>
          <w:tcPr>
            <w:tcW w:w="1384" w:type="dxa"/>
            <w:vAlign w:val="center"/>
          </w:tcPr>
          <w:p w14:paraId="2F1BB52E">
            <w:pPr>
              <w:jc w:val="right"/>
            </w:pPr>
            <w:r>
              <w:rPr>
                <w:rFonts w:hint="eastAsia"/>
              </w:rPr>
              <w:t>19,800</w:t>
            </w:r>
          </w:p>
        </w:tc>
        <w:tc>
          <w:tcPr>
            <w:tcW w:w="1384" w:type="dxa"/>
            <w:vAlign w:val="center"/>
          </w:tcPr>
          <w:p w14:paraId="4A596399">
            <w:pPr>
              <w:jc w:val="right"/>
            </w:pPr>
            <w:r>
              <w:rPr>
                <w:rFonts w:hint="eastAsia"/>
              </w:rPr>
              <w:t>76,032.00</w:t>
            </w:r>
          </w:p>
        </w:tc>
        <w:tc>
          <w:tcPr>
            <w:tcW w:w="1384" w:type="dxa"/>
            <w:vAlign w:val="center"/>
          </w:tcPr>
          <w:p w14:paraId="2EFA9D77">
            <w:pPr>
              <w:jc w:val="right"/>
            </w:pPr>
            <w:r>
              <w:rPr>
                <w:rFonts w:hint="eastAsia"/>
              </w:rPr>
              <w:t>0.09</w:t>
            </w:r>
          </w:p>
        </w:tc>
      </w:tr>
      <w:tr w14:paraId="55F2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FB47E">
            <w:pPr>
              <w:jc w:val="center"/>
            </w:pPr>
            <w:r>
              <w:rPr>
                <w:rFonts w:hint="eastAsia"/>
              </w:rPr>
              <w:t>294</w:t>
            </w:r>
          </w:p>
        </w:tc>
        <w:tc>
          <w:tcPr>
            <w:tcW w:w="1384" w:type="dxa"/>
            <w:vAlign w:val="center"/>
          </w:tcPr>
          <w:p w14:paraId="56677D22">
            <w:r>
              <w:rPr>
                <w:rFonts w:hint="eastAsia"/>
              </w:rPr>
              <w:t>688563</w:t>
            </w:r>
          </w:p>
        </w:tc>
        <w:tc>
          <w:tcPr>
            <w:tcW w:w="1384" w:type="dxa"/>
            <w:vAlign w:val="center"/>
          </w:tcPr>
          <w:p w14:paraId="59395DB2">
            <w:r>
              <w:rPr>
                <w:rFonts w:hint="eastAsia"/>
              </w:rPr>
              <w:t>航材股份</w:t>
            </w:r>
          </w:p>
        </w:tc>
        <w:tc>
          <w:tcPr>
            <w:tcW w:w="1384" w:type="dxa"/>
            <w:vAlign w:val="center"/>
          </w:tcPr>
          <w:p w14:paraId="00DE4A56">
            <w:pPr>
              <w:jc w:val="right"/>
            </w:pPr>
            <w:r>
              <w:rPr>
                <w:rFonts w:hint="eastAsia"/>
              </w:rPr>
              <w:t>1,299</w:t>
            </w:r>
          </w:p>
        </w:tc>
        <w:tc>
          <w:tcPr>
            <w:tcW w:w="1384" w:type="dxa"/>
            <w:vAlign w:val="center"/>
          </w:tcPr>
          <w:p w14:paraId="11B3C576">
            <w:pPr>
              <w:jc w:val="right"/>
            </w:pPr>
            <w:r>
              <w:rPr>
                <w:rFonts w:hint="eastAsia"/>
              </w:rPr>
              <w:t>75,926.55</w:t>
            </w:r>
          </w:p>
        </w:tc>
        <w:tc>
          <w:tcPr>
            <w:tcW w:w="1384" w:type="dxa"/>
            <w:vAlign w:val="center"/>
          </w:tcPr>
          <w:p w14:paraId="7452F705">
            <w:pPr>
              <w:jc w:val="right"/>
            </w:pPr>
            <w:r>
              <w:rPr>
                <w:rFonts w:hint="eastAsia"/>
              </w:rPr>
              <w:t>0.09</w:t>
            </w:r>
          </w:p>
        </w:tc>
      </w:tr>
      <w:tr w14:paraId="5260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4DFB1">
            <w:pPr>
              <w:jc w:val="center"/>
            </w:pPr>
            <w:r>
              <w:rPr>
                <w:rFonts w:hint="eastAsia"/>
              </w:rPr>
              <w:t>295</w:t>
            </w:r>
          </w:p>
        </w:tc>
        <w:tc>
          <w:tcPr>
            <w:tcW w:w="1384" w:type="dxa"/>
            <w:vAlign w:val="center"/>
          </w:tcPr>
          <w:p w14:paraId="65124037">
            <w:r>
              <w:rPr>
                <w:rFonts w:hint="eastAsia"/>
              </w:rPr>
              <w:t>600295</w:t>
            </w:r>
          </w:p>
        </w:tc>
        <w:tc>
          <w:tcPr>
            <w:tcW w:w="1384" w:type="dxa"/>
            <w:vAlign w:val="center"/>
          </w:tcPr>
          <w:p w14:paraId="5A92E74B">
            <w:r>
              <w:rPr>
                <w:rFonts w:hint="eastAsia"/>
              </w:rPr>
              <w:t>鄂尔多斯</w:t>
            </w:r>
          </w:p>
        </w:tc>
        <w:tc>
          <w:tcPr>
            <w:tcW w:w="1384" w:type="dxa"/>
            <w:vAlign w:val="center"/>
          </w:tcPr>
          <w:p w14:paraId="5E241070">
            <w:pPr>
              <w:jc w:val="right"/>
            </w:pPr>
            <w:r>
              <w:rPr>
                <w:rFonts w:hint="eastAsia"/>
              </w:rPr>
              <w:t>6,100</w:t>
            </w:r>
          </w:p>
        </w:tc>
        <w:tc>
          <w:tcPr>
            <w:tcW w:w="1384" w:type="dxa"/>
            <w:vAlign w:val="center"/>
          </w:tcPr>
          <w:p w14:paraId="41556F45">
            <w:pPr>
              <w:jc w:val="right"/>
            </w:pPr>
            <w:r>
              <w:rPr>
                <w:rFonts w:hint="eastAsia"/>
              </w:rPr>
              <w:t>75,396.00</w:t>
            </w:r>
          </w:p>
        </w:tc>
        <w:tc>
          <w:tcPr>
            <w:tcW w:w="1384" w:type="dxa"/>
            <w:vAlign w:val="center"/>
          </w:tcPr>
          <w:p w14:paraId="62128A8F">
            <w:pPr>
              <w:jc w:val="right"/>
            </w:pPr>
            <w:r>
              <w:rPr>
                <w:rFonts w:hint="eastAsia"/>
              </w:rPr>
              <w:t>0.09</w:t>
            </w:r>
          </w:p>
        </w:tc>
      </w:tr>
      <w:tr w14:paraId="0369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59D59">
            <w:pPr>
              <w:jc w:val="center"/>
            </w:pPr>
            <w:r>
              <w:rPr>
                <w:rFonts w:hint="eastAsia"/>
              </w:rPr>
              <w:t>296</w:t>
            </w:r>
          </w:p>
        </w:tc>
        <w:tc>
          <w:tcPr>
            <w:tcW w:w="1384" w:type="dxa"/>
            <w:vAlign w:val="center"/>
          </w:tcPr>
          <w:p w14:paraId="78A5CF88">
            <w:r>
              <w:rPr>
                <w:rFonts w:hint="eastAsia"/>
              </w:rPr>
              <w:t>601928</w:t>
            </w:r>
          </w:p>
        </w:tc>
        <w:tc>
          <w:tcPr>
            <w:tcW w:w="1384" w:type="dxa"/>
            <w:vAlign w:val="center"/>
          </w:tcPr>
          <w:p w14:paraId="18639549">
            <w:r>
              <w:rPr>
                <w:rFonts w:hint="eastAsia"/>
              </w:rPr>
              <w:t>凤凰传媒</w:t>
            </w:r>
          </w:p>
        </w:tc>
        <w:tc>
          <w:tcPr>
            <w:tcW w:w="1384" w:type="dxa"/>
            <w:vAlign w:val="center"/>
          </w:tcPr>
          <w:p w14:paraId="6346C4C5">
            <w:pPr>
              <w:jc w:val="right"/>
            </w:pPr>
            <w:r>
              <w:rPr>
                <w:rFonts w:hint="eastAsia"/>
              </w:rPr>
              <w:t>7,500</w:t>
            </w:r>
          </w:p>
        </w:tc>
        <w:tc>
          <w:tcPr>
            <w:tcW w:w="1384" w:type="dxa"/>
            <w:vAlign w:val="center"/>
          </w:tcPr>
          <w:p w14:paraId="4FE45898">
            <w:pPr>
              <w:jc w:val="right"/>
            </w:pPr>
            <w:r>
              <w:rPr>
                <w:rFonts w:hint="eastAsia"/>
              </w:rPr>
              <w:t>75,300.00</w:t>
            </w:r>
          </w:p>
        </w:tc>
        <w:tc>
          <w:tcPr>
            <w:tcW w:w="1384" w:type="dxa"/>
            <w:vAlign w:val="center"/>
          </w:tcPr>
          <w:p w14:paraId="473EA8B7">
            <w:pPr>
              <w:jc w:val="right"/>
            </w:pPr>
            <w:r>
              <w:rPr>
                <w:rFonts w:hint="eastAsia"/>
              </w:rPr>
              <w:t>0.09</w:t>
            </w:r>
          </w:p>
        </w:tc>
      </w:tr>
      <w:tr w14:paraId="16C5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ABDB89">
            <w:pPr>
              <w:jc w:val="center"/>
            </w:pPr>
            <w:r>
              <w:rPr>
                <w:rFonts w:hint="eastAsia"/>
              </w:rPr>
              <w:t>297</w:t>
            </w:r>
          </w:p>
        </w:tc>
        <w:tc>
          <w:tcPr>
            <w:tcW w:w="1384" w:type="dxa"/>
            <w:vAlign w:val="center"/>
          </w:tcPr>
          <w:p w14:paraId="22B05C50">
            <w:r>
              <w:rPr>
                <w:rFonts w:hint="eastAsia"/>
              </w:rPr>
              <w:t>688425</w:t>
            </w:r>
          </w:p>
        </w:tc>
        <w:tc>
          <w:tcPr>
            <w:tcW w:w="1384" w:type="dxa"/>
            <w:vAlign w:val="center"/>
          </w:tcPr>
          <w:p w14:paraId="6AB23A0F">
            <w:r>
              <w:rPr>
                <w:rFonts w:hint="eastAsia"/>
              </w:rPr>
              <w:t>铁建重工</w:t>
            </w:r>
          </w:p>
        </w:tc>
        <w:tc>
          <w:tcPr>
            <w:tcW w:w="1384" w:type="dxa"/>
            <w:vAlign w:val="center"/>
          </w:tcPr>
          <w:p w14:paraId="3E659939">
            <w:pPr>
              <w:jc w:val="right"/>
            </w:pPr>
            <w:r>
              <w:rPr>
                <w:rFonts w:hint="eastAsia"/>
              </w:rPr>
              <w:t>14,831</w:t>
            </w:r>
          </w:p>
        </w:tc>
        <w:tc>
          <w:tcPr>
            <w:tcW w:w="1384" w:type="dxa"/>
            <w:vAlign w:val="center"/>
          </w:tcPr>
          <w:p w14:paraId="7CF60462">
            <w:pPr>
              <w:jc w:val="right"/>
            </w:pPr>
            <w:r>
              <w:rPr>
                <w:rFonts w:hint="eastAsia"/>
              </w:rPr>
              <w:t>75,193.17</w:t>
            </w:r>
          </w:p>
        </w:tc>
        <w:tc>
          <w:tcPr>
            <w:tcW w:w="1384" w:type="dxa"/>
            <w:vAlign w:val="center"/>
          </w:tcPr>
          <w:p w14:paraId="4BFF4FB8">
            <w:pPr>
              <w:jc w:val="right"/>
            </w:pPr>
            <w:r>
              <w:rPr>
                <w:rFonts w:hint="eastAsia"/>
              </w:rPr>
              <w:t>0.09</w:t>
            </w:r>
          </w:p>
        </w:tc>
      </w:tr>
      <w:tr w14:paraId="450D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95EE3">
            <w:pPr>
              <w:jc w:val="center"/>
            </w:pPr>
            <w:r>
              <w:rPr>
                <w:rFonts w:hint="eastAsia"/>
              </w:rPr>
              <w:t>298</w:t>
            </w:r>
          </w:p>
        </w:tc>
        <w:tc>
          <w:tcPr>
            <w:tcW w:w="1384" w:type="dxa"/>
            <w:vAlign w:val="center"/>
          </w:tcPr>
          <w:p w14:paraId="6AA02529">
            <w:r>
              <w:rPr>
                <w:rFonts w:hint="eastAsia"/>
              </w:rPr>
              <w:t>002032</w:t>
            </w:r>
          </w:p>
        </w:tc>
        <w:tc>
          <w:tcPr>
            <w:tcW w:w="1384" w:type="dxa"/>
            <w:vAlign w:val="center"/>
          </w:tcPr>
          <w:p w14:paraId="0C2E4F56">
            <w:r>
              <w:rPr>
                <w:rFonts w:hint="eastAsia"/>
              </w:rPr>
              <w:t>苏泊尔</w:t>
            </w:r>
          </w:p>
        </w:tc>
        <w:tc>
          <w:tcPr>
            <w:tcW w:w="1384" w:type="dxa"/>
            <w:vAlign w:val="center"/>
          </w:tcPr>
          <w:p w14:paraId="274951F5">
            <w:pPr>
              <w:jc w:val="right"/>
            </w:pPr>
            <w:r>
              <w:rPr>
                <w:rFonts w:hint="eastAsia"/>
              </w:rPr>
              <w:t>1,700</w:t>
            </w:r>
          </w:p>
        </w:tc>
        <w:tc>
          <w:tcPr>
            <w:tcW w:w="1384" w:type="dxa"/>
            <w:vAlign w:val="center"/>
          </w:tcPr>
          <w:p w14:paraId="72A934AC">
            <w:pPr>
              <w:jc w:val="right"/>
            </w:pPr>
            <w:r>
              <w:rPr>
                <w:rFonts w:hint="eastAsia"/>
              </w:rPr>
              <w:t>74,936.00</w:t>
            </w:r>
          </w:p>
        </w:tc>
        <w:tc>
          <w:tcPr>
            <w:tcW w:w="1384" w:type="dxa"/>
            <w:vAlign w:val="center"/>
          </w:tcPr>
          <w:p w14:paraId="2AE03E8E">
            <w:pPr>
              <w:jc w:val="right"/>
            </w:pPr>
            <w:r>
              <w:rPr>
                <w:rFonts w:hint="eastAsia"/>
              </w:rPr>
              <w:t>0.09</w:t>
            </w:r>
          </w:p>
        </w:tc>
      </w:tr>
      <w:tr w14:paraId="5461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56362">
            <w:pPr>
              <w:jc w:val="center"/>
            </w:pPr>
            <w:r>
              <w:rPr>
                <w:rFonts w:hint="eastAsia"/>
              </w:rPr>
              <w:t>299</w:t>
            </w:r>
          </w:p>
        </w:tc>
        <w:tc>
          <w:tcPr>
            <w:tcW w:w="1384" w:type="dxa"/>
            <w:vAlign w:val="center"/>
          </w:tcPr>
          <w:p w14:paraId="5D5CC640">
            <w:r>
              <w:rPr>
                <w:rFonts w:hint="eastAsia"/>
              </w:rPr>
              <w:t>688100</w:t>
            </w:r>
          </w:p>
        </w:tc>
        <w:tc>
          <w:tcPr>
            <w:tcW w:w="1384" w:type="dxa"/>
            <w:vAlign w:val="center"/>
          </w:tcPr>
          <w:p w14:paraId="2A1AB927">
            <w:r>
              <w:rPr>
                <w:rFonts w:hint="eastAsia"/>
              </w:rPr>
              <w:t>威胜信息</w:t>
            </w:r>
          </w:p>
        </w:tc>
        <w:tc>
          <w:tcPr>
            <w:tcW w:w="1384" w:type="dxa"/>
            <w:vAlign w:val="center"/>
          </w:tcPr>
          <w:p w14:paraId="2C0C2D6F">
            <w:pPr>
              <w:jc w:val="right"/>
            </w:pPr>
            <w:r>
              <w:rPr>
                <w:rFonts w:hint="eastAsia"/>
              </w:rPr>
              <w:t>1,883</w:t>
            </w:r>
          </w:p>
        </w:tc>
        <w:tc>
          <w:tcPr>
            <w:tcW w:w="1384" w:type="dxa"/>
            <w:vAlign w:val="center"/>
          </w:tcPr>
          <w:p w14:paraId="4CE8EEA0">
            <w:pPr>
              <w:jc w:val="right"/>
            </w:pPr>
            <w:r>
              <w:rPr>
                <w:rFonts w:hint="eastAsia"/>
              </w:rPr>
              <w:t>74,001.90</w:t>
            </w:r>
          </w:p>
        </w:tc>
        <w:tc>
          <w:tcPr>
            <w:tcW w:w="1384" w:type="dxa"/>
            <w:vAlign w:val="center"/>
          </w:tcPr>
          <w:p w14:paraId="17F9B66C">
            <w:pPr>
              <w:jc w:val="right"/>
            </w:pPr>
            <w:r>
              <w:rPr>
                <w:rFonts w:hint="eastAsia"/>
              </w:rPr>
              <w:t>0.09</w:t>
            </w:r>
          </w:p>
        </w:tc>
      </w:tr>
      <w:tr w14:paraId="1613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DADAC">
            <w:pPr>
              <w:jc w:val="center"/>
            </w:pPr>
            <w:r>
              <w:rPr>
                <w:rFonts w:hint="eastAsia"/>
              </w:rPr>
              <w:t>300</w:t>
            </w:r>
          </w:p>
        </w:tc>
        <w:tc>
          <w:tcPr>
            <w:tcW w:w="1384" w:type="dxa"/>
            <w:vAlign w:val="center"/>
          </w:tcPr>
          <w:p w14:paraId="19B61785">
            <w:r>
              <w:rPr>
                <w:rFonts w:hint="eastAsia"/>
              </w:rPr>
              <w:t>601965</w:t>
            </w:r>
          </w:p>
        </w:tc>
        <w:tc>
          <w:tcPr>
            <w:tcW w:w="1384" w:type="dxa"/>
            <w:vAlign w:val="center"/>
          </w:tcPr>
          <w:p w14:paraId="25112897">
            <w:r>
              <w:rPr>
                <w:rFonts w:hint="eastAsia"/>
              </w:rPr>
              <w:t>中国汽研</w:t>
            </w:r>
          </w:p>
        </w:tc>
        <w:tc>
          <w:tcPr>
            <w:tcW w:w="1384" w:type="dxa"/>
            <w:vAlign w:val="center"/>
          </w:tcPr>
          <w:p w14:paraId="15128D24">
            <w:pPr>
              <w:jc w:val="right"/>
            </w:pPr>
            <w:r>
              <w:rPr>
                <w:rFonts w:hint="eastAsia"/>
              </w:rPr>
              <w:t>4,400</w:t>
            </w:r>
          </w:p>
        </w:tc>
        <w:tc>
          <w:tcPr>
            <w:tcW w:w="1384" w:type="dxa"/>
            <w:vAlign w:val="center"/>
          </w:tcPr>
          <w:p w14:paraId="527831DB">
            <w:pPr>
              <w:jc w:val="right"/>
            </w:pPr>
            <w:r>
              <w:rPr>
                <w:rFonts w:hint="eastAsia"/>
              </w:rPr>
              <w:t>73,040.00</w:t>
            </w:r>
          </w:p>
        </w:tc>
        <w:tc>
          <w:tcPr>
            <w:tcW w:w="1384" w:type="dxa"/>
            <w:vAlign w:val="center"/>
          </w:tcPr>
          <w:p w14:paraId="610711E8">
            <w:pPr>
              <w:jc w:val="right"/>
            </w:pPr>
            <w:r>
              <w:rPr>
                <w:rFonts w:hint="eastAsia"/>
              </w:rPr>
              <w:t>0.09</w:t>
            </w:r>
          </w:p>
        </w:tc>
      </w:tr>
      <w:tr w14:paraId="39D8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23C1C">
            <w:pPr>
              <w:jc w:val="center"/>
            </w:pPr>
            <w:r>
              <w:rPr>
                <w:rFonts w:hint="eastAsia"/>
              </w:rPr>
              <w:t>301</w:t>
            </w:r>
          </w:p>
        </w:tc>
        <w:tc>
          <w:tcPr>
            <w:tcW w:w="1384" w:type="dxa"/>
            <w:vAlign w:val="center"/>
          </w:tcPr>
          <w:p w14:paraId="076D47F9">
            <w:r>
              <w:rPr>
                <w:rFonts w:hint="eastAsia"/>
              </w:rPr>
              <w:t>600688</w:t>
            </w:r>
          </w:p>
        </w:tc>
        <w:tc>
          <w:tcPr>
            <w:tcW w:w="1384" w:type="dxa"/>
            <w:vAlign w:val="center"/>
          </w:tcPr>
          <w:p w14:paraId="5307AD6C">
            <w:r>
              <w:rPr>
                <w:rFonts w:hint="eastAsia"/>
              </w:rPr>
              <w:t>上海石化</w:t>
            </w:r>
          </w:p>
        </w:tc>
        <w:tc>
          <w:tcPr>
            <w:tcW w:w="1384" w:type="dxa"/>
            <w:vAlign w:val="center"/>
          </w:tcPr>
          <w:p w14:paraId="08137C1F">
            <w:pPr>
              <w:jc w:val="right"/>
            </w:pPr>
            <w:r>
              <w:rPr>
                <w:rFonts w:hint="eastAsia"/>
              </w:rPr>
              <w:t>25,900</w:t>
            </w:r>
          </w:p>
        </w:tc>
        <w:tc>
          <w:tcPr>
            <w:tcW w:w="1384" w:type="dxa"/>
            <w:vAlign w:val="center"/>
          </w:tcPr>
          <w:p w14:paraId="6AE648CE">
            <w:pPr>
              <w:jc w:val="right"/>
            </w:pPr>
            <w:r>
              <w:rPr>
                <w:rFonts w:hint="eastAsia"/>
              </w:rPr>
              <w:t>72,002.00</w:t>
            </w:r>
          </w:p>
        </w:tc>
        <w:tc>
          <w:tcPr>
            <w:tcW w:w="1384" w:type="dxa"/>
            <w:vAlign w:val="center"/>
          </w:tcPr>
          <w:p w14:paraId="03A47C48">
            <w:pPr>
              <w:jc w:val="right"/>
            </w:pPr>
            <w:r>
              <w:rPr>
                <w:rFonts w:hint="eastAsia"/>
              </w:rPr>
              <w:t>0.09</w:t>
            </w:r>
          </w:p>
        </w:tc>
      </w:tr>
      <w:tr w14:paraId="1690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CC840">
            <w:pPr>
              <w:jc w:val="center"/>
            </w:pPr>
            <w:r>
              <w:rPr>
                <w:rFonts w:hint="eastAsia"/>
              </w:rPr>
              <w:t>302</w:t>
            </w:r>
          </w:p>
        </w:tc>
        <w:tc>
          <w:tcPr>
            <w:tcW w:w="1384" w:type="dxa"/>
            <w:vAlign w:val="center"/>
          </w:tcPr>
          <w:p w14:paraId="54E3CB49">
            <w:r>
              <w:rPr>
                <w:rFonts w:hint="eastAsia"/>
              </w:rPr>
              <w:t>002372</w:t>
            </w:r>
          </w:p>
        </w:tc>
        <w:tc>
          <w:tcPr>
            <w:tcW w:w="1384" w:type="dxa"/>
            <w:vAlign w:val="center"/>
          </w:tcPr>
          <w:p w14:paraId="5991F86D">
            <w:r>
              <w:rPr>
                <w:rFonts w:hint="eastAsia"/>
              </w:rPr>
              <w:t>伟星新材</w:t>
            </w:r>
          </w:p>
        </w:tc>
        <w:tc>
          <w:tcPr>
            <w:tcW w:w="1384" w:type="dxa"/>
            <w:vAlign w:val="center"/>
          </w:tcPr>
          <w:p w14:paraId="31911665">
            <w:pPr>
              <w:jc w:val="right"/>
            </w:pPr>
            <w:r>
              <w:rPr>
                <w:rFonts w:hint="eastAsia"/>
              </w:rPr>
              <w:t>6,900</w:t>
            </w:r>
          </w:p>
        </w:tc>
        <w:tc>
          <w:tcPr>
            <w:tcW w:w="1384" w:type="dxa"/>
            <w:vAlign w:val="center"/>
          </w:tcPr>
          <w:p w14:paraId="233ED61C">
            <w:pPr>
              <w:jc w:val="right"/>
            </w:pPr>
            <w:r>
              <w:rPr>
                <w:rFonts w:hint="eastAsia"/>
              </w:rPr>
              <w:t>71,967.00</w:t>
            </w:r>
          </w:p>
        </w:tc>
        <w:tc>
          <w:tcPr>
            <w:tcW w:w="1384" w:type="dxa"/>
            <w:vAlign w:val="center"/>
          </w:tcPr>
          <w:p w14:paraId="2ED66C20">
            <w:pPr>
              <w:jc w:val="right"/>
            </w:pPr>
            <w:r>
              <w:rPr>
                <w:rFonts w:hint="eastAsia"/>
              </w:rPr>
              <w:t>0.09</w:t>
            </w:r>
          </w:p>
        </w:tc>
      </w:tr>
      <w:tr w14:paraId="2872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81F91">
            <w:pPr>
              <w:jc w:val="center"/>
            </w:pPr>
            <w:r>
              <w:rPr>
                <w:rFonts w:hint="eastAsia"/>
              </w:rPr>
              <w:t>303</w:t>
            </w:r>
          </w:p>
        </w:tc>
        <w:tc>
          <w:tcPr>
            <w:tcW w:w="1384" w:type="dxa"/>
            <w:vAlign w:val="center"/>
          </w:tcPr>
          <w:p w14:paraId="2DEB39E5">
            <w:r>
              <w:rPr>
                <w:rFonts w:hint="eastAsia"/>
              </w:rPr>
              <w:t>603658</w:t>
            </w:r>
          </w:p>
        </w:tc>
        <w:tc>
          <w:tcPr>
            <w:tcW w:w="1384" w:type="dxa"/>
            <w:vAlign w:val="center"/>
          </w:tcPr>
          <w:p w14:paraId="14BFA6CA">
            <w:r>
              <w:rPr>
                <w:rFonts w:hint="eastAsia"/>
              </w:rPr>
              <w:t>安图生物</w:t>
            </w:r>
          </w:p>
        </w:tc>
        <w:tc>
          <w:tcPr>
            <w:tcW w:w="1384" w:type="dxa"/>
            <w:vAlign w:val="center"/>
          </w:tcPr>
          <w:p w14:paraId="06C725AB">
            <w:pPr>
              <w:jc w:val="right"/>
            </w:pPr>
            <w:r>
              <w:rPr>
                <w:rFonts w:hint="eastAsia"/>
              </w:rPr>
              <w:t>2,030</w:t>
            </w:r>
          </w:p>
        </w:tc>
        <w:tc>
          <w:tcPr>
            <w:tcW w:w="1384" w:type="dxa"/>
            <w:vAlign w:val="center"/>
          </w:tcPr>
          <w:p w14:paraId="2F7EA9A5">
            <w:pPr>
              <w:jc w:val="right"/>
            </w:pPr>
            <w:r>
              <w:rPr>
                <w:rFonts w:hint="eastAsia"/>
              </w:rPr>
              <w:t>71,902.60</w:t>
            </w:r>
          </w:p>
        </w:tc>
        <w:tc>
          <w:tcPr>
            <w:tcW w:w="1384" w:type="dxa"/>
            <w:vAlign w:val="center"/>
          </w:tcPr>
          <w:p w14:paraId="20279855">
            <w:pPr>
              <w:jc w:val="right"/>
            </w:pPr>
            <w:r>
              <w:rPr>
                <w:rFonts w:hint="eastAsia"/>
              </w:rPr>
              <w:t>0.09</w:t>
            </w:r>
          </w:p>
        </w:tc>
      </w:tr>
      <w:tr w14:paraId="6430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B5701">
            <w:pPr>
              <w:jc w:val="center"/>
            </w:pPr>
            <w:r>
              <w:rPr>
                <w:rFonts w:hint="eastAsia"/>
              </w:rPr>
              <w:t>304</w:t>
            </w:r>
          </w:p>
        </w:tc>
        <w:tc>
          <w:tcPr>
            <w:tcW w:w="1384" w:type="dxa"/>
            <w:vAlign w:val="center"/>
          </w:tcPr>
          <w:p w14:paraId="29113D3F">
            <w:r>
              <w:rPr>
                <w:rFonts w:hint="eastAsia"/>
              </w:rPr>
              <w:t>000429</w:t>
            </w:r>
          </w:p>
        </w:tc>
        <w:tc>
          <w:tcPr>
            <w:tcW w:w="1384" w:type="dxa"/>
            <w:vAlign w:val="center"/>
          </w:tcPr>
          <w:p w14:paraId="66A1D50D">
            <w:r>
              <w:rPr>
                <w:rFonts w:hint="eastAsia"/>
              </w:rPr>
              <w:t>粤高速A</w:t>
            </w:r>
          </w:p>
        </w:tc>
        <w:tc>
          <w:tcPr>
            <w:tcW w:w="1384" w:type="dxa"/>
            <w:vAlign w:val="center"/>
          </w:tcPr>
          <w:p w14:paraId="1FADEDC8">
            <w:pPr>
              <w:jc w:val="right"/>
            </w:pPr>
            <w:r>
              <w:rPr>
                <w:rFonts w:hint="eastAsia"/>
              </w:rPr>
              <w:t>6,000</w:t>
            </w:r>
          </w:p>
        </w:tc>
        <w:tc>
          <w:tcPr>
            <w:tcW w:w="1384" w:type="dxa"/>
            <w:vAlign w:val="center"/>
          </w:tcPr>
          <w:p w14:paraId="0846FC61">
            <w:pPr>
              <w:jc w:val="right"/>
            </w:pPr>
            <w:r>
              <w:rPr>
                <w:rFonts w:hint="eastAsia"/>
              </w:rPr>
              <w:t>70,680.00</w:t>
            </w:r>
          </w:p>
        </w:tc>
        <w:tc>
          <w:tcPr>
            <w:tcW w:w="1384" w:type="dxa"/>
            <w:vAlign w:val="center"/>
          </w:tcPr>
          <w:p w14:paraId="24B113BD">
            <w:pPr>
              <w:jc w:val="right"/>
            </w:pPr>
            <w:r>
              <w:rPr>
                <w:rFonts w:hint="eastAsia"/>
              </w:rPr>
              <w:t>0.08</w:t>
            </w:r>
          </w:p>
        </w:tc>
      </w:tr>
      <w:tr w14:paraId="692B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37DF9">
            <w:pPr>
              <w:jc w:val="center"/>
            </w:pPr>
            <w:r>
              <w:rPr>
                <w:rFonts w:hint="eastAsia"/>
              </w:rPr>
              <w:t>305</w:t>
            </w:r>
          </w:p>
        </w:tc>
        <w:tc>
          <w:tcPr>
            <w:tcW w:w="1384" w:type="dxa"/>
            <w:vAlign w:val="center"/>
          </w:tcPr>
          <w:p w14:paraId="4589FFEB">
            <w:r>
              <w:rPr>
                <w:rFonts w:hint="eastAsia"/>
              </w:rPr>
              <w:t>601139</w:t>
            </w:r>
          </w:p>
        </w:tc>
        <w:tc>
          <w:tcPr>
            <w:tcW w:w="1384" w:type="dxa"/>
            <w:vAlign w:val="center"/>
          </w:tcPr>
          <w:p w14:paraId="39D925FD">
            <w:r>
              <w:rPr>
                <w:rFonts w:hint="eastAsia"/>
              </w:rPr>
              <w:t>深圳燃气</w:t>
            </w:r>
          </w:p>
        </w:tc>
        <w:tc>
          <w:tcPr>
            <w:tcW w:w="1384" w:type="dxa"/>
            <w:vAlign w:val="center"/>
          </w:tcPr>
          <w:p w14:paraId="2918A251">
            <w:pPr>
              <w:jc w:val="right"/>
            </w:pPr>
            <w:r>
              <w:rPr>
                <w:rFonts w:hint="eastAsia"/>
              </w:rPr>
              <w:t>10,600</w:t>
            </w:r>
          </w:p>
        </w:tc>
        <w:tc>
          <w:tcPr>
            <w:tcW w:w="1384" w:type="dxa"/>
            <w:vAlign w:val="center"/>
          </w:tcPr>
          <w:p w14:paraId="5258AB1E">
            <w:pPr>
              <w:jc w:val="right"/>
            </w:pPr>
            <w:r>
              <w:rPr>
                <w:rFonts w:hint="eastAsia"/>
              </w:rPr>
              <w:t>69,960.00</w:t>
            </w:r>
          </w:p>
        </w:tc>
        <w:tc>
          <w:tcPr>
            <w:tcW w:w="1384" w:type="dxa"/>
            <w:vAlign w:val="center"/>
          </w:tcPr>
          <w:p w14:paraId="4955E1DF">
            <w:pPr>
              <w:jc w:val="right"/>
            </w:pPr>
            <w:r>
              <w:rPr>
                <w:rFonts w:hint="eastAsia"/>
              </w:rPr>
              <w:t>0.08</w:t>
            </w:r>
          </w:p>
        </w:tc>
      </w:tr>
      <w:tr w14:paraId="7D25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3023DA">
            <w:pPr>
              <w:jc w:val="center"/>
            </w:pPr>
            <w:r>
              <w:rPr>
                <w:rFonts w:hint="eastAsia"/>
              </w:rPr>
              <w:t>306</w:t>
            </w:r>
          </w:p>
        </w:tc>
        <w:tc>
          <w:tcPr>
            <w:tcW w:w="1384" w:type="dxa"/>
            <w:vAlign w:val="center"/>
          </w:tcPr>
          <w:p w14:paraId="40C38843">
            <w:r>
              <w:rPr>
                <w:rFonts w:hint="eastAsia"/>
              </w:rPr>
              <w:t>688318</w:t>
            </w:r>
          </w:p>
        </w:tc>
        <w:tc>
          <w:tcPr>
            <w:tcW w:w="1384" w:type="dxa"/>
            <w:vAlign w:val="center"/>
          </w:tcPr>
          <w:p w14:paraId="3DDA7A60">
            <w:r>
              <w:rPr>
                <w:rFonts w:hint="eastAsia"/>
              </w:rPr>
              <w:t>财富趋势</w:t>
            </w:r>
          </w:p>
        </w:tc>
        <w:tc>
          <w:tcPr>
            <w:tcW w:w="1384" w:type="dxa"/>
            <w:vAlign w:val="center"/>
          </w:tcPr>
          <w:p w14:paraId="39134E32">
            <w:pPr>
              <w:jc w:val="right"/>
            </w:pPr>
            <w:r>
              <w:rPr>
                <w:rFonts w:hint="eastAsia"/>
              </w:rPr>
              <w:t>526</w:t>
            </w:r>
          </w:p>
        </w:tc>
        <w:tc>
          <w:tcPr>
            <w:tcW w:w="1384" w:type="dxa"/>
            <w:vAlign w:val="center"/>
          </w:tcPr>
          <w:p w14:paraId="2E013F31">
            <w:pPr>
              <w:jc w:val="right"/>
            </w:pPr>
            <w:r>
              <w:rPr>
                <w:rFonts w:hint="eastAsia"/>
              </w:rPr>
              <w:t>69,600.32</w:t>
            </w:r>
          </w:p>
        </w:tc>
        <w:tc>
          <w:tcPr>
            <w:tcW w:w="1384" w:type="dxa"/>
            <w:vAlign w:val="center"/>
          </w:tcPr>
          <w:p w14:paraId="182B691B">
            <w:pPr>
              <w:jc w:val="right"/>
            </w:pPr>
            <w:r>
              <w:rPr>
                <w:rFonts w:hint="eastAsia"/>
              </w:rPr>
              <w:t>0.08</w:t>
            </w:r>
          </w:p>
        </w:tc>
      </w:tr>
      <w:tr w14:paraId="72A6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19B9B">
            <w:pPr>
              <w:jc w:val="center"/>
            </w:pPr>
            <w:r>
              <w:rPr>
                <w:rFonts w:hint="eastAsia"/>
              </w:rPr>
              <w:t>307</w:t>
            </w:r>
          </w:p>
        </w:tc>
        <w:tc>
          <w:tcPr>
            <w:tcW w:w="1384" w:type="dxa"/>
            <w:vAlign w:val="center"/>
          </w:tcPr>
          <w:p w14:paraId="36290E14">
            <w:r>
              <w:rPr>
                <w:rFonts w:hint="eastAsia"/>
              </w:rPr>
              <w:t>600007</w:t>
            </w:r>
          </w:p>
        </w:tc>
        <w:tc>
          <w:tcPr>
            <w:tcW w:w="1384" w:type="dxa"/>
            <w:vAlign w:val="center"/>
          </w:tcPr>
          <w:p w14:paraId="4564275E">
            <w:r>
              <w:rPr>
                <w:rFonts w:hint="eastAsia"/>
              </w:rPr>
              <w:t>中国国贸</w:t>
            </w:r>
          </w:p>
        </w:tc>
        <w:tc>
          <w:tcPr>
            <w:tcW w:w="1384" w:type="dxa"/>
            <w:vAlign w:val="center"/>
          </w:tcPr>
          <w:p w14:paraId="725D1FC0">
            <w:pPr>
              <w:jc w:val="right"/>
            </w:pPr>
            <w:r>
              <w:rPr>
                <w:rFonts w:hint="eastAsia"/>
              </w:rPr>
              <w:t>3,500</w:t>
            </w:r>
          </w:p>
        </w:tc>
        <w:tc>
          <w:tcPr>
            <w:tcW w:w="1384" w:type="dxa"/>
            <w:vAlign w:val="center"/>
          </w:tcPr>
          <w:p w14:paraId="736BE860">
            <w:pPr>
              <w:jc w:val="right"/>
            </w:pPr>
            <w:r>
              <w:rPr>
                <w:rFonts w:hint="eastAsia"/>
              </w:rPr>
              <w:t>69,370.00</w:t>
            </w:r>
          </w:p>
        </w:tc>
        <w:tc>
          <w:tcPr>
            <w:tcW w:w="1384" w:type="dxa"/>
            <w:vAlign w:val="center"/>
          </w:tcPr>
          <w:p w14:paraId="42EE2275">
            <w:pPr>
              <w:jc w:val="right"/>
            </w:pPr>
            <w:r>
              <w:rPr>
                <w:rFonts w:hint="eastAsia"/>
              </w:rPr>
              <w:t>0.08</w:t>
            </w:r>
          </w:p>
        </w:tc>
      </w:tr>
      <w:tr w14:paraId="100B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127479">
            <w:pPr>
              <w:jc w:val="center"/>
            </w:pPr>
            <w:r>
              <w:rPr>
                <w:rFonts w:hint="eastAsia"/>
              </w:rPr>
              <w:t>308</w:t>
            </w:r>
          </w:p>
        </w:tc>
        <w:tc>
          <w:tcPr>
            <w:tcW w:w="1384" w:type="dxa"/>
            <w:vAlign w:val="center"/>
          </w:tcPr>
          <w:p w14:paraId="4D54658D">
            <w:r>
              <w:rPr>
                <w:rFonts w:hint="eastAsia"/>
              </w:rPr>
              <w:t>688019</w:t>
            </w:r>
          </w:p>
        </w:tc>
        <w:tc>
          <w:tcPr>
            <w:tcW w:w="1384" w:type="dxa"/>
            <w:vAlign w:val="center"/>
          </w:tcPr>
          <w:p w14:paraId="37A4B746">
            <w:r>
              <w:rPr>
                <w:rFonts w:hint="eastAsia"/>
              </w:rPr>
              <w:t>安集科技</w:t>
            </w:r>
          </w:p>
        </w:tc>
        <w:tc>
          <w:tcPr>
            <w:tcW w:w="1384" w:type="dxa"/>
            <w:vAlign w:val="center"/>
          </w:tcPr>
          <w:p w14:paraId="5DA71186">
            <w:pPr>
              <w:jc w:val="right"/>
            </w:pPr>
            <w:r>
              <w:rPr>
                <w:rFonts w:hint="eastAsia"/>
              </w:rPr>
              <w:t>315</w:t>
            </w:r>
          </w:p>
        </w:tc>
        <w:tc>
          <w:tcPr>
            <w:tcW w:w="1384" w:type="dxa"/>
            <w:vAlign w:val="center"/>
          </w:tcPr>
          <w:p w14:paraId="5B122993">
            <w:pPr>
              <w:jc w:val="right"/>
            </w:pPr>
            <w:r>
              <w:rPr>
                <w:rFonts w:hint="eastAsia"/>
              </w:rPr>
              <w:t>68,644.80</w:t>
            </w:r>
          </w:p>
        </w:tc>
        <w:tc>
          <w:tcPr>
            <w:tcW w:w="1384" w:type="dxa"/>
            <w:vAlign w:val="center"/>
          </w:tcPr>
          <w:p w14:paraId="4012A27C">
            <w:pPr>
              <w:jc w:val="right"/>
            </w:pPr>
            <w:r>
              <w:rPr>
                <w:rFonts w:hint="eastAsia"/>
              </w:rPr>
              <w:t>0.08</w:t>
            </w:r>
          </w:p>
        </w:tc>
      </w:tr>
      <w:tr w14:paraId="6862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C1DA9">
            <w:pPr>
              <w:jc w:val="center"/>
            </w:pPr>
            <w:r>
              <w:rPr>
                <w:rFonts w:hint="eastAsia"/>
              </w:rPr>
              <w:t>309</w:t>
            </w:r>
          </w:p>
        </w:tc>
        <w:tc>
          <w:tcPr>
            <w:tcW w:w="1384" w:type="dxa"/>
            <w:vAlign w:val="center"/>
          </w:tcPr>
          <w:p w14:paraId="6E2D4DA8">
            <w:r>
              <w:rPr>
                <w:rFonts w:hint="eastAsia"/>
              </w:rPr>
              <w:t>300274</w:t>
            </w:r>
          </w:p>
        </w:tc>
        <w:tc>
          <w:tcPr>
            <w:tcW w:w="1384" w:type="dxa"/>
            <w:vAlign w:val="center"/>
          </w:tcPr>
          <w:p w14:paraId="37DB5AA4">
            <w:r>
              <w:rPr>
                <w:rFonts w:hint="eastAsia"/>
              </w:rPr>
              <w:t>阳光电源</w:t>
            </w:r>
          </w:p>
        </w:tc>
        <w:tc>
          <w:tcPr>
            <w:tcW w:w="1384" w:type="dxa"/>
            <w:vAlign w:val="center"/>
          </w:tcPr>
          <w:p w14:paraId="0D60F476">
            <w:pPr>
              <w:jc w:val="right"/>
            </w:pPr>
            <w:r>
              <w:rPr>
                <w:rFonts w:hint="eastAsia"/>
              </w:rPr>
              <w:t>400</w:t>
            </w:r>
          </w:p>
        </w:tc>
        <w:tc>
          <w:tcPr>
            <w:tcW w:w="1384" w:type="dxa"/>
            <w:vAlign w:val="center"/>
          </w:tcPr>
          <w:p w14:paraId="4D5AD5D7">
            <w:pPr>
              <w:jc w:val="right"/>
            </w:pPr>
            <w:r>
              <w:rPr>
                <w:rFonts w:hint="eastAsia"/>
              </w:rPr>
              <w:t>68,416.00</w:t>
            </w:r>
          </w:p>
        </w:tc>
        <w:tc>
          <w:tcPr>
            <w:tcW w:w="1384" w:type="dxa"/>
            <w:vAlign w:val="center"/>
          </w:tcPr>
          <w:p w14:paraId="2F8416E3">
            <w:pPr>
              <w:jc w:val="right"/>
            </w:pPr>
            <w:r>
              <w:rPr>
                <w:rFonts w:hint="eastAsia"/>
              </w:rPr>
              <w:t>0.08</w:t>
            </w:r>
          </w:p>
        </w:tc>
      </w:tr>
      <w:tr w14:paraId="62AD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47C5D">
            <w:pPr>
              <w:jc w:val="center"/>
            </w:pPr>
            <w:r>
              <w:rPr>
                <w:rFonts w:hint="eastAsia"/>
              </w:rPr>
              <w:t>310</w:t>
            </w:r>
          </w:p>
        </w:tc>
        <w:tc>
          <w:tcPr>
            <w:tcW w:w="1384" w:type="dxa"/>
            <w:vAlign w:val="center"/>
          </w:tcPr>
          <w:p w14:paraId="32E4F60C">
            <w:r>
              <w:rPr>
                <w:rFonts w:hint="eastAsia"/>
              </w:rPr>
              <w:t>002444</w:t>
            </w:r>
          </w:p>
        </w:tc>
        <w:tc>
          <w:tcPr>
            <w:tcW w:w="1384" w:type="dxa"/>
            <w:vAlign w:val="center"/>
          </w:tcPr>
          <w:p w14:paraId="02642B66">
            <w:r>
              <w:rPr>
                <w:rFonts w:hint="eastAsia"/>
              </w:rPr>
              <w:t>巨星科技</w:t>
            </w:r>
          </w:p>
        </w:tc>
        <w:tc>
          <w:tcPr>
            <w:tcW w:w="1384" w:type="dxa"/>
            <w:vAlign w:val="center"/>
          </w:tcPr>
          <w:p w14:paraId="47153F6B">
            <w:pPr>
              <w:jc w:val="right"/>
            </w:pPr>
            <w:r>
              <w:rPr>
                <w:rFonts w:hint="eastAsia"/>
              </w:rPr>
              <w:t>2,000</w:t>
            </w:r>
          </w:p>
        </w:tc>
        <w:tc>
          <w:tcPr>
            <w:tcW w:w="1384" w:type="dxa"/>
            <w:vAlign w:val="center"/>
          </w:tcPr>
          <w:p w14:paraId="52E6FD4A">
            <w:pPr>
              <w:jc w:val="right"/>
            </w:pPr>
            <w:r>
              <w:rPr>
                <w:rFonts w:hint="eastAsia"/>
              </w:rPr>
              <w:t>68,040.00</w:t>
            </w:r>
          </w:p>
        </w:tc>
        <w:tc>
          <w:tcPr>
            <w:tcW w:w="1384" w:type="dxa"/>
            <w:vAlign w:val="center"/>
          </w:tcPr>
          <w:p w14:paraId="287DDED5">
            <w:pPr>
              <w:jc w:val="right"/>
            </w:pPr>
            <w:r>
              <w:rPr>
                <w:rFonts w:hint="eastAsia"/>
              </w:rPr>
              <w:t>0.08</w:t>
            </w:r>
          </w:p>
        </w:tc>
      </w:tr>
      <w:tr w14:paraId="4525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A232D6">
            <w:pPr>
              <w:jc w:val="center"/>
            </w:pPr>
            <w:r>
              <w:rPr>
                <w:rFonts w:hint="eastAsia"/>
              </w:rPr>
              <w:t>311</w:t>
            </w:r>
          </w:p>
        </w:tc>
        <w:tc>
          <w:tcPr>
            <w:tcW w:w="1384" w:type="dxa"/>
            <w:vAlign w:val="center"/>
          </w:tcPr>
          <w:p w14:paraId="39289631">
            <w:r>
              <w:rPr>
                <w:rFonts w:hint="eastAsia"/>
              </w:rPr>
              <w:t>002461</w:t>
            </w:r>
          </w:p>
        </w:tc>
        <w:tc>
          <w:tcPr>
            <w:tcW w:w="1384" w:type="dxa"/>
            <w:vAlign w:val="center"/>
          </w:tcPr>
          <w:p w14:paraId="3436209F">
            <w:r>
              <w:rPr>
                <w:rFonts w:hint="eastAsia"/>
              </w:rPr>
              <w:t>珠江啤酒</w:t>
            </w:r>
          </w:p>
        </w:tc>
        <w:tc>
          <w:tcPr>
            <w:tcW w:w="1384" w:type="dxa"/>
            <w:vAlign w:val="center"/>
          </w:tcPr>
          <w:p w14:paraId="13B77C38">
            <w:pPr>
              <w:jc w:val="right"/>
            </w:pPr>
            <w:r>
              <w:rPr>
                <w:rFonts w:hint="eastAsia"/>
              </w:rPr>
              <w:t>7,200</w:t>
            </w:r>
          </w:p>
        </w:tc>
        <w:tc>
          <w:tcPr>
            <w:tcW w:w="1384" w:type="dxa"/>
            <w:vAlign w:val="center"/>
          </w:tcPr>
          <w:p w14:paraId="14DDB022">
            <w:pPr>
              <w:jc w:val="right"/>
            </w:pPr>
            <w:r>
              <w:rPr>
                <w:rFonts w:hint="eastAsia"/>
              </w:rPr>
              <w:t>66,888.00</w:t>
            </w:r>
          </w:p>
        </w:tc>
        <w:tc>
          <w:tcPr>
            <w:tcW w:w="1384" w:type="dxa"/>
            <w:vAlign w:val="center"/>
          </w:tcPr>
          <w:p w14:paraId="097BFA20">
            <w:pPr>
              <w:jc w:val="right"/>
            </w:pPr>
            <w:r>
              <w:rPr>
                <w:rFonts w:hint="eastAsia"/>
              </w:rPr>
              <w:t>0.08</w:t>
            </w:r>
          </w:p>
        </w:tc>
      </w:tr>
      <w:tr w14:paraId="01168D50">
        <w:tblPrEx>
          <w:tblCellMar>
            <w:top w:w="0" w:type="dxa"/>
            <w:left w:w="108" w:type="dxa"/>
            <w:bottom w:w="0" w:type="dxa"/>
            <w:right w:w="108" w:type="dxa"/>
          </w:tblCellMar>
        </w:tblPrEx>
        <w:trPr>
          <w:jc w:val="center"/>
        </w:trPr>
        <w:tc>
          <w:tcPr>
            <w:tcW w:w="1384" w:type="dxa"/>
            <w:vAlign w:val="center"/>
          </w:tcPr>
          <w:p w14:paraId="6AA0C18F">
            <w:pPr>
              <w:jc w:val="center"/>
            </w:pPr>
            <w:r>
              <w:rPr>
                <w:rFonts w:hint="eastAsia"/>
              </w:rPr>
              <w:t>312</w:t>
            </w:r>
          </w:p>
        </w:tc>
        <w:tc>
          <w:tcPr>
            <w:tcW w:w="1384" w:type="dxa"/>
            <w:vAlign w:val="center"/>
          </w:tcPr>
          <w:p w14:paraId="4AFDC8B1">
            <w:r>
              <w:rPr>
                <w:rFonts w:hint="eastAsia"/>
              </w:rPr>
              <w:t>688475</w:t>
            </w:r>
          </w:p>
        </w:tc>
        <w:tc>
          <w:tcPr>
            <w:tcW w:w="1384" w:type="dxa"/>
            <w:vAlign w:val="center"/>
          </w:tcPr>
          <w:p w14:paraId="1C57CC9D">
            <w:r>
              <w:rPr>
                <w:rFonts w:hint="eastAsia"/>
              </w:rPr>
              <w:t>萤石网络</w:t>
            </w:r>
          </w:p>
        </w:tc>
        <w:tc>
          <w:tcPr>
            <w:tcW w:w="1384" w:type="dxa"/>
            <w:vAlign w:val="center"/>
          </w:tcPr>
          <w:p w14:paraId="13808AF7">
            <w:pPr>
              <w:jc w:val="right"/>
            </w:pPr>
            <w:r>
              <w:rPr>
                <w:rFonts w:hint="eastAsia"/>
              </w:rPr>
              <w:t>2,218</w:t>
            </w:r>
          </w:p>
        </w:tc>
        <w:tc>
          <w:tcPr>
            <w:tcW w:w="1384" w:type="dxa"/>
            <w:vAlign w:val="center"/>
          </w:tcPr>
          <w:p w14:paraId="17FFAF1F">
            <w:pPr>
              <w:jc w:val="right"/>
            </w:pPr>
            <w:r>
              <w:rPr>
                <w:rFonts w:hint="eastAsia"/>
              </w:rPr>
              <w:t>66,783.98</w:t>
            </w:r>
          </w:p>
        </w:tc>
        <w:tc>
          <w:tcPr>
            <w:tcW w:w="1384" w:type="dxa"/>
            <w:vAlign w:val="center"/>
          </w:tcPr>
          <w:p w14:paraId="7DEA73D3">
            <w:pPr>
              <w:jc w:val="right"/>
            </w:pPr>
            <w:r>
              <w:rPr>
                <w:rFonts w:hint="eastAsia"/>
              </w:rPr>
              <w:t>0.08</w:t>
            </w:r>
          </w:p>
        </w:tc>
      </w:tr>
      <w:tr w14:paraId="11C7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E2891">
            <w:pPr>
              <w:jc w:val="center"/>
            </w:pPr>
            <w:r>
              <w:rPr>
                <w:rFonts w:hint="eastAsia"/>
              </w:rPr>
              <w:t>313</w:t>
            </w:r>
          </w:p>
        </w:tc>
        <w:tc>
          <w:tcPr>
            <w:tcW w:w="1384" w:type="dxa"/>
            <w:vAlign w:val="center"/>
          </w:tcPr>
          <w:p w14:paraId="418F5388">
            <w:r>
              <w:rPr>
                <w:rFonts w:hint="eastAsia"/>
              </w:rPr>
              <w:t>600299</w:t>
            </w:r>
          </w:p>
        </w:tc>
        <w:tc>
          <w:tcPr>
            <w:tcW w:w="1384" w:type="dxa"/>
            <w:vAlign w:val="center"/>
          </w:tcPr>
          <w:p w14:paraId="6CAD8B23">
            <w:r>
              <w:rPr>
                <w:rFonts w:hint="eastAsia"/>
              </w:rPr>
              <w:t>安迪苏</w:t>
            </w:r>
          </w:p>
        </w:tc>
        <w:tc>
          <w:tcPr>
            <w:tcW w:w="1384" w:type="dxa"/>
            <w:vAlign w:val="center"/>
          </w:tcPr>
          <w:p w14:paraId="63A20E9B">
            <w:pPr>
              <w:jc w:val="right"/>
            </w:pPr>
            <w:r>
              <w:rPr>
                <w:rFonts w:hint="eastAsia"/>
              </w:rPr>
              <w:t>7,300</w:t>
            </w:r>
          </w:p>
        </w:tc>
        <w:tc>
          <w:tcPr>
            <w:tcW w:w="1384" w:type="dxa"/>
            <w:vAlign w:val="center"/>
          </w:tcPr>
          <w:p w14:paraId="0A002646">
            <w:pPr>
              <w:jc w:val="right"/>
            </w:pPr>
            <w:r>
              <w:rPr>
                <w:rFonts w:hint="eastAsia"/>
              </w:rPr>
              <w:t>65,481.00</w:t>
            </w:r>
          </w:p>
        </w:tc>
        <w:tc>
          <w:tcPr>
            <w:tcW w:w="1384" w:type="dxa"/>
            <w:vAlign w:val="center"/>
          </w:tcPr>
          <w:p w14:paraId="15F20F02">
            <w:pPr>
              <w:jc w:val="right"/>
            </w:pPr>
            <w:r>
              <w:rPr>
                <w:rFonts w:hint="eastAsia"/>
              </w:rPr>
              <w:t>0.08</w:t>
            </w:r>
          </w:p>
        </w:tc>
      </w:tr>
      <w:tr w14:paraId="68B57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72521">
            <w:pPr>
              <w:jc w:val="center"/>
            </w:pPr>
            <w:r>
              <w:rPr>
                <w:rFonts w:hint="eastAsia"/>
              </w:rPr>
              <w:t>314</w:t>
            </w:r>
          </w:p>
        </w:tc>
        <w:tc>
          <w:tcPr>
            <w:tcW w:w="1384" w:type="dxa"/>
            <w:vAlign w:val="center"/>
          </w:tcPr>
          <w:p w14:paraId="4CAEFE33">
            <w:r>
              <w:rPr>
                <w:rFonts w:hint="eastAsia"/>
              </w:rPr>
              <w:t>300017</w:t>
            </w:r>
          </w:p>
        </w:tc>
        <w:tc>
          <w:tcPr>
            <w:tcW w:w="1384" w:type="dxa"/>
            <w:vAlign w:val="center"/>
          </w:tcPr>
          <w:p w14:paraId="578F5020">
            <w:r>
              <w:rPr>
                <w:rFonts w:hint="eastAsia"/>
              </w:rPr>
              <w:t>网宿科技</w:t>
            </w:r>
          </w:p>
        </w:tc>
        <w:tc>
          <w:tcPr>
            <w:tcW w:w="1384" w:type="dxa"/>
            <w:vAlign w:val="center"/>
          </w:tcPr>
          <w:p w14:paraId="0EFEF097">
            <w:pPr>
              <w:jc w:val="right"/>
            </w:pPr>
            <w:r>
              <w:rPr>
                <w:rFonts w:hint="eastAsia"/>
              </w:rPr>
              <w:t>6,300</w:t>
            </w:r>
          </w:p>
        </w:tc>
        <w:tc>
          <w:tcPr>
            <w:tcW w:w="1384" w:type="dxa"/>
            <w:vAlign w:val="center"/>
          </w:tcPr>
          <w:p w14:paraId="3A4E22A4">
            <w:pPr>
              <w:jc w:val="right"/>
            </w:pPr>
            <w:r>
              <w:rPr>
                <w:rFonts w:hint="eastAsia"/>
              </w:rPr>
              <w:t>64,575.00</w:t>
            </w:r>
          </w:p>
        </w:tc>
        <w:tc>
          <w:tcPr>
            <w:tcW w:w="1384" w:type="dxa"/>
            <w:vAlign w:val="center"/>
          </w:tcPr>
          <w:p w14:paraId="1F9CEA63">
            <w:pPr>
              <w:jc w:val="right"/>
            </w:pPr>
            <w:r>
              <w:rPr>
                <w:rFonts w:hint="eastAsia"/>
              </w:rPr>
              <w:t>0.08</w:t>
            </w:r>
          </w:p>
        </w:tc>
      </w:tr>
      <w:tr w14:paraId="2E21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A2F81">
            <w:pPr>
              <w:jc w:val="center"/>
            </w:pPr>
            <w:r>
              <w:rPr>
                <w:rFonts w:hint="eastAsia"/>
              </w:rPr>
              <w:t>315</w:t>
            </w:r>
          </w:p>
        </w:tc>
        <w:tc>
          <w:tcPr>
            <w:tcW w:w="1384" w:type="dxa"/>
            <w:vAlign w:val="center"/>
          </w:tcPr>
          <w:p w14:paraId="5AD7CBB6">
            <w:r>
              <w:rPr>
                <w:rFonts w:hint="eastAsia"/>
              </w:rPr>
              <w:t>688234</w:t>
            </w:r>
          </w:p>
        </w:tc>
        <w:tc>
          <w:tcPr>
            <w:tcW w:w="1384" w:type="dxa"/>
            <w:vAlign w:val="center"/>
          </w:tcPr>
          <w:p w14:paraId="02620D13">
            <w:r>
              <w:rPr>
                <w:rFonts w:hint="eastAsia"/>
              </w:rPr>
              <w:t>天岳先进</w:t>
            </w:r>
          </w:p>
        </w:tc>
        <w:tc>
          <w:tcPr>
            <w:tcW w:w="1384" w:type="dxa"/>
            <w:vAlign w:val="center"/>
          </w:tcPr>
          <w:p w14:paraId="0FB413E6">
            <w:pPr>
              <w:jc w:val="right"/>
            </w:pPr>
            <w:r>
              <w:rPr>
                <w:rFonts w:hint="eastAsia"/>
              </w:rPr>
              <w:t>726</w:t>
            </w:r>
          </w:p>
        </w:tc>
        <w:tc>
          <w:tcPr>
            <w:tcW w:w="1384" w:type="dxa"/>
            <w:vAlign w:val="center"/>
          </w:tcPr>
          <w:p w14:paraId="1DD8D469">
            <w:pPr>
              <w:jc w:val="right"/>
            </w:pPr>
            <w:r>
              <w:rPr>
                <w:rFonts w:hint="eastAsia"/>
              </w:rPr>
              <w:t>64,526.88</w:t>
            </w:r>
          </w:p>
        </w:tc>
        <w:tc>
          <w:tcPr>
            <w:tcW w:w="1384" w:type="dxa"/>
            <w:vAlign w:val="center"/>
          </w:tcPr>
          <w:p w14:paraId="6C3E65C5">
            <w:pPr>
              <w:jc w:val="right"/>
            </w:pPr>
            <w:r>
              <w:rPr>
                <w:rFonts w:hint="eastAsia"/>
              </w:rPr>
              <w:t>0.08</w:t>
            </w:r>
          </w:p>
        </w:tc>
      </w:tr>
      <w:tr w14:paraId="2BB0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710B3A">
            <w:pPr>
              <w:jc w:val="center"/>
            </w:pPr>
            <w:r>
              <w:rPr>
                <w:rFonts w:hint="eastAsia"/>
              </w:rPr>
              <w:t>316</w:t>
            </w:r>
          </w:p>
        </w:tc>
        <w:tc>
          <w:tcPr>
            <w:tcW w:w="1384" w:type="dxa"/>
            <w:vAlign w:val="center"/>
          </w:tcPr>
          <w:p w14:paraId="43AA837C">
            <w:r>
              <w:rPr>
                <w:rFonts w:hint="eastAsia"/>
              </w:rPr>
              <w:t>300349</w:t>
            </w:r>
          </w:p>
        </w:tc>
        <w:tc>
          <w:tcPr>
            <w:tcW w:w="1384" w:type="dxa"/>
            <w:vAlign w:val="center"/>
          </w:tcPr>
          <w:p w14:paraId="296AF3EF">
            <w:r>
              <w:rPr>
                <w:rFonts w:hint="eastAsia"/>
              </w:rPr>
              <w:t>金卡智能</w:t>
            </w:r>
          </w:p>
        </w:tc>
        <w:tc>
          <w:tcPr>
            <w:tcW w:w="1384" w:type="dxa"/>
            <w:vAlign w:val="center"/>
          </w:tcPr>
          <w:p w14:paraId="2135710F">
            <w:pPr>
              <w:jc w:val="right"/>
            </w:pPr>
            <w:r>
              <w:rPr>
                <w:rFonts w:hint="eastAsia"/>
              </w:rPr>
              <w:t>4,100</w:t>
            </w:r>
          </w:p>
        </w:tc>
        <w:tc>
          <w:tcPr>
            <w:tcW w:w="1384" w:type="dxa"/>
            <w:vAlign w:val="center"/>
          </w:tcPr>
          <w:p w14:paraId="5E006700">
            <w:pPr>
              <w:jc w:val="right"/>
            </w:pPr>
            <w:r>
              <w:rPr>
                <w:rFonts w:hint="eastAsia"/>
              </w:rPr>
              <w:t>64,083.00</w:t>
            </w:r>
          </w:p>
        </w:tc>
        <w:tc>
          <w:tcPr>
            <w:tcW w:w="1384" w:type="dxa"/>
            <w:vAlign w:val="center"/>
          </w:tcPr>
          <w:p w14:paraId="0989AEA2">
            <w:pPr>
              <w:jc w:val="right"/>
            </w:pPr>
            <w:r>
              <w:rPr>
                <w:rFonts w:hint="eastAsia"/>
              </w:rPr>
              <w:t>0.08</w:t>
            </w:r>
          </w:p>
        </w:tc>
      </w:tr>
      <w:tr w14:paraId="0C35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59463">
            <w:pPr>
              <w:jc w:val="center"/>
            </w:pPr>
            <w:r>
              <w:rPr>
                <w:rFonts w:hint="eastAsia"/>
              </w:rPr>
              <w:t>317</w:t>
            </w:r>
          </w:p>
        </w:tc>
        <w:tc>
          <w:tcPr>
            <w:tcW w:w="1384" w:type="dxa"/>
            <w:vAlign w:val="center"/>
          </w:tcPr>
          <w:p w14:paraId="5103EF1F">
            <w:r>
              <w:rPr>
                <w:rFonts w:hint="eastAsia"/>
              </w:rPr>
              <w:t>603700</w:t>
            </w:r>
          </w:p>
        </w:tc>
        <w:tc>
          <w:tcPr>
            <w:tcW w:w="1384" w:type="dxa"/>
            <w:vAlign w:val="center"/>
          </w:tcPr>
          <w:p w14:paraId="78146232">
            <w:r>
              <w:rPr>
                <w:rFonts w:hint="eastAsia"/>
              </w:rPr>
              <w:t>宁水集团</w:t>
            </w:r>
          </w:p>
        </w:tc>
        <w:tc>
          <w:tcPr>
            <w:tcW w:w="1384" w:type="dxa"/>
            <w:vAlign w:val="center"/>
          </w:tcPr>
          <w:p w14:paraId="1E609695">
            <w:pPr>
              <w:jc w:val="right"/>
            </w:pPr>
            <w:r>
              <w:rPr>
                <w:rFonts w:hint="eastAsia"/>
              </w:rPr>
              <w:t>4,700</w:t>
            </w:r>
          </w:p>
        </w:tc>
        <w:tc>
          <w:tcPr>
            <w:tcW w:w="1384" w:type="dxa"/>
            <w:vAlign w:val="center"/>
          </w:tcPr>
          <w:p w14:paraId="10E3EE16">
            <w:pPr>
              <w:jc w:val="right"/>
            </w:pPr>
            <w:r>
              <w:rPr>
                <w:rFonts w:hint="eastAsia"/>
              </w:rPr>
              <w:t>63,873.00</w:t>
            </w:r>
          </w:p>
        </w:tc>
        <w:tc>
          <w:tcPr>
            <w:tcW w:w="1384" w:type="dxa"/>
            <w:vAlign w:val="center"/>
          </w:tcPr>
          <w:p w14:paraId="0F6D5DC6">
            <w:pPr>
              <w:jc w:val="right"/>
            </w:pPr>
            <w:r>
              <w:rPr>
                <w:rFonts w:hint="eastAsia"/>
              </w:rPr>
              <w:t>0.08</w:t>
            </w:r>
          </w:p>
        </w:tc>
      </w:tr>
      <w:tr w14:paraId="4F7A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7BB1D">
            <w:pPr>
              <w:jc w:val="center"/>
            </w:pPr>
            <w:r>
              <w:rPr>
                <w:rFonts w:hint="eastAsia"/>
              </w:rPr>
              <w:t>318</w:t>
            </w:r>
          </w:p>
        </w:tc>
        <w:tc>
          <w:tcPr>
            <w:tcW w:w="1384" w:type="dxa"/>
            <w:vAlign w:val="center"/>
          </w:tcPr>
          <w:p w14:paraId="3CB0121F">
            <w:r>
              <w:rPr>
                <w:rFonts w:hint="eastAsia"/>
              </w:rPr>
              <w:t>002932</w:t>
            </w:r>
          </w:p>
        </w:tc>
        <w:tc>
          <w:tcPr>
            <w:tcW w:w="1384" w:type="dxa"/>
            <w:vAlign w:val="center"/>
          </w:tcPr>
          <w:p w14:paraId="48C851A1">
            <w:r>
              <w:rPr>
                <w:rFonts w:hint="eastAsia"/>
              </w:rPr>
              <w:t>明德生物</w:t>
            </w:r>
          </w:p>
        </w:tc>
        <w:tc>
          <w:tcPr>
            <w:tcW w:w="1384" w:type="dxa"/>
            <w:vAlign w:val="center"/>
          </w:tcPr>
          <w:p w14:paraId="7C2E1679">
            <w:pPr>
              <w:jc w:val="right"/>
            </w:pPr>
            <w:r>
              <w:rPr>
                <w:rFonts w:hint="eastAsia"/>
              </w:rPr>
              <w:t>3,300</w:t>
            </w:r>
          </w:p>
        </w:tc>
        <w:tc>
          <w:tcPr>
            <w:tcW w:w="1384" w:type="dxa"/>
            <w:vAlign w:val="center"/>
          </w:tcPr>
          <w:p w14:paraId="1FC2BF18">
            <w:pPr>
              <w:jc w:val="right"/>
            </w:pPr>
            <w:r>
              <w:rPr>
                <w:rFonts w:hint="eastAsia"/>
              </w:rPr>
              <w:t>63,294.00</w:t>
            </w:r>
          </w:p>
        </w:tc>
        <w:tc>
          <w:tcPr>
            <w:tcW w:w="1384" w:type="dxa"/>
            <w:vAlign w:val="center"/>
          </w:tcPr>
          <w:p w14:paraId="0D2519F3">
            <w:pPr>
              <w:jc w:val="right"/>
            </w:pPr>
            <w:r>
              <w:rPr>
                <w:rFonts w:hint="eastAsia"/>
              </w:rPr>
              <w:t>0.08</w:t>
            </w:r>
          </w:p>
        </w:tc>
      </w:tr>
      <w:tr w14:paraId="478D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4B86B">
            <w:pPr>
              <w:jc w:val="center"/>
            </w:pPr>
            <w:r>
              <w:rPr>
                <w:rFonts w:hint="eastAsia"/>
              </w:rPr>
              <w:t>319</w:t>
            </w:r>
          </w:p>
        </w:tc>
        <w:tc>
          <w:tcPr>
            <w:tcW w:w="1384" w:type="dxa"/>
            <w:vAlign w:val="center"/>
          </w:tcPr>
          <w:p w14:paraId="649D17A4">
            <w:r>
              <w:rPr>
                <w:rFonts w:hint="eastAsia"/>
              </w:rPr>
              <w:t>002850</w:t>
            </w:r>
          </w:p>
        </w:tc>
        <w:tc>
          <w:tcPr>
            <w:tcW w:w="1384" w:type="dxa"/>
            <w:vAlign w:val="center"/>
          </w:tcPr>
          <w:p w14:paraId="6AFF9934">
            <w:r>
              <w:rPr>
                <w:rFonts w:hint="eastAsia"/>
              </w:rPr>
              <w:t>科达利</w:t>
            </w:r>
          </w:p>
        </w:tc>
        <w:tc>
          <w:tcPr>
            <w:tcW w:w="1384" w:type="dxa"/>
            <w:vAlign w:val="center"/>
          </w:tcPr>
          <w:p w14:paraId="4D0FC870">
            <w:pPr>
              <w:jc w:val="right"/>
            </w:pPr>
            <w:r>
              <w:rPr>
                <w:rFonts w:hint="eastAsia"/>
              </w:rPr>
              <w:t>400</w:t>
            </w:r>
          </w:p>
        </w:tc>
        <w:tc>
          <w:tcPr>
            <w:tcW w:w="1384" w:type="dxa"/>
            <w:vAlign w:val="center"/>
          </w:tcPr>
          <w:p w14:paraId="2CBA4736">
            <w:pPr>
              <w:jc w:val="right"/>
            </w:pPr>
            <w:r>
              <w:rPr>
                <w:rFonts w:hint="eastAsia"/>
              </w:rPr>
              <w:t>63,144.00</w:t>
            </w:r>
          </w:p>
        </w:tc>
        <w:tc>
          <w:tcPr>
            <w:tcW w:w="1384" w:type="dxa"/>
            <w:vAlign w:val="center"/>
          </w:tcPr>
          <w:p w14:paraId="540DB1F0">
            <w:pPr>
              <w:jc w:val="right"/>
            </w:pPr>
            <w:r>
              <w:rPr>
                <w:rFonts w:hint="eastAsia"/>
              </w:rPr>
              <w:t>0.08</w:t>
            </w:r>
          </w:p>
        </w:tc>
      </w:tr>
      <w:tr w14:paraId="0320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783B5">
            <w:pPr>
              <w:jc w:val="center"/>
            </w:pPr>
            <w:r>
              <w:rPr>
                <w:rFonts w:hint="eastAsia"/>
              </w:rPr>
              <w:t>320</w:t>
            </w:r>
          </w:p>
        </w:tc>
        <w:tc>
          <w:tcPr>
            <w:tcW w:w="1384" w:type="dxa"/>
            <w:vAlign w:val="center"/>
          </w:tcPr>
          <w:p w14:paraId="4434F16E">
            <w:r>
              <w:rPr>
                <w:rFonts w:hint="eastAsia"/>
              </w:rPr>
              <w:t>603726</w:t>
            </w:r>
          </w:p>
        </w:tc>
        <w:tc>
          <w:tcPr>
            <w:tcW w:w="1384" w:type="dxa"/>
            <w:vAlign w:val="center"/>
          </w:tcPr>
          <w:p w14:paraId="594C4E83">
            <w:r>
              <w:rPr>
                <w:rFonts w:hint="eastAsia"/>
              </w:rPr>
              <w:t>朗迪集团</w:t>
            </w:r>
          </w:p>
        </w:tc>
        <w:tc>
          <w:tcPr>
            <w:tcW w:w="1384" w:type="dxa"/>
            <w:vAlign w:val="center"/>
          </w:tcPr>
          <w:p w14:paraId="45AA9F8C">
            <w:pPr>
              <w:jc w:val="right"/>
            </w:pPr>
            <w:r>
              <w:rPr>
                <w:rFonts w:hint="eastAsia"/>
              </w:rPr>
              <w:t>2,600</w:t>
            </w:r>
          </w:p>
        </w:tc>
        <w:tc>
          <w:tcPr>
            <w:tcW w:w="1384" w:type="dxa"/>
            <w:vAlign w:val="center"/>
          </w:tcPr>
          <w:p w14:paraId="313BC61C">
            <w:pPr>
              <w:jc w:val="right"/>
            </w:pPr>
            <w:r>
              <w:rPr>
                <w:rFonts w:hint="eastAsia"/>
              </w:rPr>
              <w:t>62,920.00</w:t>
            </w:r>
          </w:p>
        </w:tc>
        <w:tc>
          <w:tcPr>
            <w:tcW w:w="1384" w:type="dxa"/>
            <w:vAlign w:val="center"/>
          </w:tcPr>
          <w:p w14:paraId="6D4D9F4E">
            <w:pPr>
              <w:jc w:val="right"/>
            </w:pPr>
            <w:r>
              <w:rPr>
                <w:rFonts w:hint="eastAsia"/>
              </w:rPr>
              <w:t>0.08</w:t>
            </w:r>
          </w:p>
        </w:tc>
      </w:tr>
      <w:tr w14:paraId="490A0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5E333">
            <w:pPr>
              <w:jc w:val="center"/>
            </w:pPr>
            <w:r>
              <w:rPr>
                <w:rFonts w:hint="eastAsia"/>
              </w:rPr>
              <w:t>321</w:t>
            </w:r>
          </w:p>
        </w:tc>
        <w:tc>
          <w:tcPr>
            <w:tcW w:w="1384" w:type="dxa"/>
            <w:vAlign w:val="center"/>
          </w:tcPr>
          <w:p w14:paraId="2C6EE2FD">
            <w:r>
              <w:rPr>
                <w:rFonts w:hint="eastAsia"/>
              </w:rPr>
              <w:t>002683</w:t>
            </w:r>
          </w:p>
        </w:tc>
        <w:tc>
          <w:tcPr>
            <w:tcW w:w="1384" w:type="dxa"/>
            <w:vAlign w:val="center"/>
          </w:tcPr>
          <w:p w14:paraId="133666D6">
            <w:r>
              <w:rPr>
                <w:rFonts w:hint="eastAsia"/>
              </w:rPr>
              <w:t>广东宏大</w:t>
            </w:r>
          </w:p>
        </w:tc>
        <w:tc>
          <w:tcPr>
            <w:tcW w:w="1384" w:type="dxa"/>
            <w:vAlign w:val="center"/>
          </w:tcPr>
          <w:p w14:paraId="3CF65DB4">
            <w:pPr>
              <w:jc w:val="right"/>
            </w:pPr>
            <w:r>
              <w:rPr>
                <w:rFonts w:hint="eastAsia"/>
              </w:rPr>
              <w:t>1,300</w:t>
            </w:r>
          </w:p>
        </w:tc>
        <w:tc>
          <w:tcPr>
            <w:tcW w:w="1384" w:type="dxa"/>
            <w:vAlign w:val="center"/>
          </w:tcPr>
          <w:p w14:paraId="3B5382A2">
            <w:pPr>
              <w:jc w:val="right"/>
            </w:pPr>
            <w:r>
              <w:rPr>
                <w:rFonts w:hint="eastAsia"/>
              </w:rPr>
              <w:t>62,140.00</w:t>
            </w:r>
          </w:p>
        </w:tc>
        <w:tc>
          <w:tcPr>
            <w:tcW w:w="1384" w:type="dxa"/>
            <w:vAlign w:val="center"/>
          </w:tcPr>
          <w:p w14:paraId="342198B4">
            <w:pPr>
              <w:jc w:val="right"/>
            </w:pPr>
            <w:r>
              <w:rPr>
                <w:rFonts w:hint="eastAsia"/>
              </w:rPr>
              <w:t>0.07</w:t>
            </w:r>
          </w:p>
        </w:tc>
      </w:tr>
      <w:tr w14:paraId="6103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D8A10">
            <w:pPr>
              <w:jc w:val="center"/>
            </w:pPr>
            <w:r>
              <w:rPr>
                <w:rFonts w:hint="eastAsia"/>
              </w:rPr>
              <w:t>322</w:t>
            </w:r>
          </w:p>
        </w:tc>
        <w:tc>
          <w:tcPr>
            <w:tcW w:w="1384" w:type="dxa"/>
            <w:vAlign w:val="center"/>
          </w:tcPr>
          <w:p w14:paraId="724DB762">
            <w:r>
              <w:rPr>
                <w:rFonts w:hint="eastAsia"/>
              </w:rPr>
              <w:t>603886</w:t>
            </w:r>
          </w:p>
        </w:tc>
        <w:tc>
          <w:tcPr>
            <w:tcW w:w="1384" w:type="dxa"/>
            <w:vAlign w:val="center"/>
          </w:tcPr>
          <w:p w14:paraId="0D99B9CC">
            <w:r>
              <w:rPr>
                <w:rFonts w:hint="eastAsia"/>
              </w:rPr>
              <w:t>元祖股份</w:t>
            </w:r>
          </w:p>
        </w:tc>
        <w:tc>
          <w:tcPr>
            <w:tcW w:w="1384" w:type="dxa"/>
            <w:vAlign w:val="center"/>
          </w:tcPr>
          <w:p w14:paraId="4780F720">
            <w:pPr>
              <w:jc w:val="right"/>
            </w:pPr>
            <w:r>
              <w:rPr>
                <w:rFonts w:hint="eastAsia"/>
              </w:rPr>
              <w:t>4,400</w:t>
            </w:r>
          </w:p>
        </w:tc>
        <w:tc>
          <w:tcPr>
            <w:tcW w:w="1384" w:type="dxa"/>
            <w:vAlign w:val="center"/>
          </w:tcPr>
          <w:p w14:paraId="47421BDB">
            <w:pPr>
              <w:jc w:val="right"/>
            </w:pPr>
            <w:r>
              <w:rPr>
                <w:rFonts w:hint="eastAsia"/>
              </w:rPr>
              <w:t>61,468.00</w:t>
            </w:r>
          </w:p>
        </w:tc>
        <w:tc>
          <w:tcPr>
            <w:tcW w:w="1384" w:type="dxa"/>
            <w:vAlign w:val="center"/>
          </w:tcPr>
          <w:p w14:paraId="4B25F254">
            <w:pPr>
              <w:jc w:val="right"/>
            </w:pPr>
            <w:r>
              <w:rPr>
                <w:rFonts w:hint="eastAsia"/>
              </w:rPr>
              <w:t>0.07</w:t>
            </w:r>
          </w:p>
        </w:tc>
      </w:tr>
      <w:tr w14:paraId="3533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84BB9">
            <w:pPr>
              <w:jc w:val="center"/>
            </w:pPr>
            <w:r>
              <w:rPr>
                <w:rFonts w:hint="eastAsia"/>
              </w:rPr>
              <w:t>323</w:t>
            </w:r>
          </w:p>
        </w:tc>
        <w:tc>
          <w:tcPr>
            <w:tcW w:w="1384" w:type="dxa"/>
            <w:vAlign w:val="center"/>
          </w:tcPr>
          <w:p w14:paraId="0ED7CD96">
            <w:r>
              <w:rPr>
                <w:rFonts w:hint="eastAsia"/>
              </w:rPr>
              <w:t>002658</w:t>
            </w:r>
          </w:p>
        </w:tc>
        <w:tc>
          <w:tcPr>
            <w:tcW w:w="1384" w:type="dxa"/>
            <w:vAlign w:val="center"/>
          </w:tcPr>
          <w:p w14:paraId="62EF834C">
            <w:r>
              <w:rPr>
                <w:rFonts w:hint="eastAsia"/>
              </w:rPr>
              <w:t>雪迪龙</w:t>
            </w:r>
          </w:p>
        </w:tc>
        <w:tc>
          <w:tcPr>
            <w:tcW w:w="1384" w:type="dxa"/>
            <w:vAlign w:val="center"/>
          </w:tcPr>
          <w:p w14:paraId="72B8BA1E">
            <w:pPr>
              <w:jc w:val="right"/>
            </w:pPr>
            <w:r>
              <w:rPr>
                <w:rFonts w:hint="eastAsia"/>
              </w:rPr>
              <w:t>6,700</w:t>
            </w:r>
          </w:p>
        </w:tc>
        <w:tc>
          <w:tcPr>
            <w:tcW w:w="1384" w:type="dxa"/>
            <w:vAlign w:val="center"/>
          </w:tcPr>
          <w:p w14:paraId="4483CFE1">
            <w:pPr>
              <w:jc w:val="right"/>
            </w:pPr>
            <w:r>
              <w:rPr>
                <w:rFonts w:hint="eastAsia"/>
              </w:rPr>
              <w:t>60,501.00</w:t>
            </w:r>
          </w:p>
        </w:tc>
        <w:tc>
          <w:tcPr>
            <w:tcW w:w="1384" w:type="dxa"/>
            <w:vAlign w:val="center"/>
          </w:tcPr>
          <w:p w14:paraId="25B88A88">
            <w:pPr>
              <w:jc w:val="right"/>
            </w:pPr>
            <w:r>
              <w:rPr>
                <w:rFonts w:hint="eastAsia"/>
              </w:rPr>
              <w:t>0.07</w:t>
            </w:r>
          </w:p>
        </w:tc>
      </w:tr>
      <w:tr w14:paraId="4AD5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4EEB6">
            <w:pPr>
              <w:jc w:val="center"/>
            </w:pPr>
            <w:r>
              <w:rPr>
                <w:rFonts w:hint="eastAsia"/>
              </w:rPr>
              <w:t>324</w:t>
            </w:r>
          </w:p>
        </w:tc>
        <w:tc>
          <w:tcPr>
            <w:tcW w:w="1384" w:type="dxa"/>
            <w:vAlign w:val="center"/>
          </w:tcPr>
          <w:p w14:paraId="44670F7E">
            <w:r>
              <w:rPr>
                <w:rFonts w:hint="eastAsia"/>
              </w:rPr>
              <w:t>002416</w:t>
            </w:r>
          </w:p>
        </w:tc>
        <w:tc>
          <w:tcPr>
            <w:tcW w:w="1384" w:type="dxa"/>
            <w:vAlign w:val="center"/>
          </w:tcPr>
          <w:p w14:paraId="1CC2A415">
            <w:r>
              <w:rPr>
                <w:rFonts w:hint="eastAsia"/>
              </w:rPr>
              <w:t>爱施德</w:t>
            </w:r>
          </w:p>
        </w:tc>
        <w:tc>
          <w:tcPr>
            <w:tcW w:w="1384" w:type="dxa"/>
            <w:vAlign w:val="center"/>
          </w:tcPr>
          <w:p w14:paraId="5BD0859B">
            <w:pPr>
              <w:jc w:val="right"/>
            </w:pPr>
            <w:r>
              <w:rPr>
                <w:rFonts w:hint="eastAsia"/>
              </w:rPr>
              <w:t>4,800</w:t>
            </w:r>
          </w:p>
        </w:tc>
        <w:tc>
          <w:tcPr>
            <w:tcW w:w="1384" w:type="dxa"/>
            <w:vAlign w:val="center"/>
          </w:tcPr>
          <w:p w14:paraId="15230F43">
            <w:pPr>
              <w:jc w:val="right"/>
            </w:pPr>
            <w:r>
              <w:rPr>
                <w:rFonts w:hint="eastAsia"/>
              </w:rPr>
              <w:t>60,384.00</w:t>
            </w:r>
          </w:p>
        </w:tc>
        <w:tc>
          <w:tcPr>
            <w:tcW w:w="1384" w:type="dxa"/>
            <w:vAlign w:val="center"/>
          </w:tcPr>
          <w:p w14:paraId="2A4F12D0">
            <w:pPr>
              <w:jc w:val="right"/>
            </w:pPr>
            <w:r>
              <w:rPr>
                <w:rFonts w:hint="eastAsia"/>
              </w:rPr>
              <w:t>0.07</w:t>
            </w:r>
          </w:p>
        </w:tc>
      </w:tr>
      <w:tr w14:paraId="7C2B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BF7C06">
            <w:pPr>
              <w:jc w:val="center"/>
            </w:pPr>
            <w:r>
              <w:rPr>
                <w:rFonts w:hint="eastAsia"/>
              </w:rPr>
              <w:t>325</w:t>
            </w:r>
          </w:p>
        </w:tc>
        <w:tc>
          <w:tcPr>
            <w:tcW w:w="1384" w:type="dxa"/>
            <w:vAlign w:val="center"/>
          </w:tcPr>
          <w:p w14:paraId="4C9AF1EA">
            <w:r>
              <w:rPr>
                <w:rFonts w:hint="eastAsia"/>
              </w:rPr>
              <w:t>300834</w:t>
            </w:r>
          </w:p>
        </w:tc>
        <w:tc>
          <w:tcPr>
            <w:tcW w:w="1384" w:type="dxa"/>
            <w:vAlign w:val="center"/>
          </w:tcPr>
          <w:p w14:paraId="212C5B7E">
            <w:r>
              <w:rPr>
                <w:rFonts w:hint="eastAsia"/>
              </w:rPr>
              <w:t>星辉环材</w:t>
            </w:r>
          </w:p>
        </w:tc>
        <w:tc>
          <w:tcPr>
            <w:tcW w:w="1384" w:type="dxa"/>
            <w:vAlign w:val="center"/>
          </w:tcPr>
          <w:p w14:paraId="30476A0A">
            <w:pPr>
              <w:jc w:val="right"/>
            </w:pPr>
            <w:r>
              <w:rPr>
                <w:rFonts w:hint="eastAsia"/>
              </w:rPr>
              <w:t>2,600</w:t>
            </w:r>
          </w:p>
        </w:tc>
        <w:tc>
          <w:tcPr>
            <w:tcW w:w="1384" w:type="dxa"/>
            <w:vAlign w:val="center"/>
          </w:tcPr>
          <w:p w14:paraId="16DE6404">
            <w:pPr>
              <w:jc w:val="right"/>
            </w:pPr>
            <w:r>
              <w:rPr>
                <w:rFonts w:hint="eastAsia"/>
              </w:rPr>
              <w:t>60,268.00</w:t>
            </w:r>
          </w:p>
        </w:tc>
        <w:tc>
          <w:tcPr>
            <w:tcW w:w="1384" w:type="dxa"/>
            <w:vAlign w:val="center"/>
          </w:tcPr>
          <w:p w14:paraId="3700ADC5">
            <w:pPr>
              <w:jc w:val="right"/>
            </w:pPr>
            <w:r>
              <w:rPr>
                <w:rFonts w:hint="eastAsia"/>
              </w:rPr>
              <w:t>0.07</w:t>
            </w:r>
          </w:p>
        </w:tc>
      </w:tr>
      <w:tr w14:paraId="46C4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0A8BE">
            <w:pPr>
              <w:jc w:val="center"/>
            </w:pPr>
            <w:r>
              <w:rPr>
                <w:rFonts w:hint="eastAsia"/>
              </w:rPr>
              <w:t>326</w:t>
            </w:r>
          </w:p>
        </w:tc>
        <w:tc>
          <w:tcPr>
            <w:tcW w:w="1384" w:type="dxa"/>
            <w:vAlign w:val="center"/>
          </w:tcPr>
          <w:p w14:paraId="5FC08DBF">
            <w:r>
              <w:rPr>
                <w:rFonts w:hint="eastAsia"/>
              </w:rPr>
              <w:t>603897</w:t>
            </w:r>
          </w:p>
        </w:tc>
        <w:tc>
          <w:tcPr>
            <w:tcW w:w="1384" w:type="dxa"/>
            <w:vAlign w:val="center"/>
          </w:tcPr>
          <w:p w14:paraId="27E78645">
            <w:r>
              <w:rPr>
                <w:rFonts w:hint="eastAsia"/>
              </w:rPr>
              <w:t>长城科技</w:t>
            </w:r>
          </w:p>
        </w:tc>
        <w:tc>
          <w:tcPr>
            <w:tcW w:w="1384" w:type="dxa"/>
            <w:vAlign w:val="center"/>
          </w:tcPr>
          <w:p w14:paraId="6C6E5D5B">
            <w:pPr>
              <w:jc w:val="right"/>
            </w:pPr>
            <w:r>
              <w:rPr>
                <w:rFonts w:hint="eastAsia"/>
              </w:rPr>
              <w:t>2,200</w:t>
            </w:r>
          </w:p>
        </w:tc>
        <w:tc>
          <w:tcPr>
            <w:tcW w:w="1384" w:type="dxa"/>
            <w:vAlign w:val="center"/>
          </w:tcPr>
          <w:p w14:paraId="643DDC55">
            <w:pPr>
              <w:jc w:val="right"/>
            </w:pPr>
            <w:r>
              <w:rPr>
                <w:rFonts w:hint="eastAsia"/>
              </w:rPr>
              <w:t>59,840.00</w:t>
            </w:r>
          </w:p>
        </w:tc>
        <w:tc>
          <w:tcPr>
            <w:tcW w:w="1384" w:type="dxa"/>
            <w:vAlign w:val="center"/>
          </w:tcPr>
          <w:p w14:paraId="19BC5DCB">
            <w:pPr>
              <w:jc w:val="right"/>
            </w:pPr>
            <w:r>
              <w:rPr>
                <w:rFonts w:hint="eastAsia"/>
              </w:rPr>
              <w:t>0.07</w:t>
            </w:r>
          </w:p>
        </w:tc>
      </w:tr>
      <w:tr w14:paraId="3CB04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A83BEF">
            <w:pPr>
              <w:jc w:val="center"/>
            </w:pPr>
            <w:r>
              <w:rPr>
                <w:rFonts w:hint="eastAsia"/>
              </w:rPr>
              <w:t>327</w:t>
            </w:r>
          </w:p>
        </w:tc>
        <w:tc>
          <w:tcPr>
            <w:tcW w:w="1384" w:type="dxa"/>
            <w:vAlign w:val="center"/>
          </w:tcPr>
          <w:p w14:paraId="137B7415">
            <w:r>
              <w:rPr>
                <w:rFonts w:hint="eastAsia"/>
              </w:rPr>
              <w:t>000725</w:t>
            </w:r>
          </w:p>
        </w:tc>
        <w:tc>
          <w:tcPr>
            <w:tcW w:w="1384" w:type="dxa"/>
            <w:vAlign w:val="center"/>
          </w:tcPr>
          <w:p w14:paraId="54B6AD52">
            <w:r>
              <w:rPr>
                <w:rFonts w:hint="eastAsia"/>
              </w:rPr>
              <w:t>京东方A</w:t>
            </w:r>
          </w:p>
        </w:tc>
        <w:tc>
          <w:tcPr>
            <w:tcW w:w="1384" w:type="dxa"/>
            <w:vAlign w:val="center"/>
          </w:tcPr>
          <w:p w14:paraId="51592B11">
            <w:pPr>
              <w:jc w:val="right"/>
            </w:pPr>
            <w:r>
              <w:rPr>
                <w:rFonts w:hint="eastAsia"/>
              </w:rPr>
              <w:t>14,200</w:t>
            </w:r>
          </w:p>
        </w:tc>
        <w:tc>
          <w:tcPr>
            <w:tcW w:w="1384" w:type="dxa"/>
            <w:vAlign w:val="center"/>
          </w:tcPr>
          <w:p w14:paraId="65AA2609">
            <w:pPr>
              <w:jc w:val="right"/>
            </w:pPr>
            <w:r>
              <w:rPr>
                <w:rFonts w:hint="eastAsia"/>
              </w:rPr>
              <w:t>59,782.00</w:t>
            </w:r>
          </w:p>
        </w:tc>
        <w:tc>
          <w:tcPr>
            <w:tcW w:w="1384" w:type="dxa"/>
            <w:vAlign w:val="center"/>
          </w:tcPr>
          <w:p w14:paraId="2B180C0A">
            <w:pPr>
              <w:jc w:val="right"/>
            </w:pPr>
            <w:r>
              <w:rPr>
                <w:rFonts w:hint="eastAsia"/>
              </w:rPr>
              <w:t>0.07</w:t>
            </w:r>
          </w:p>
        </w:tc>
      </w:tr>
      <w:tr w14:paraId="3A36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9966B">
            <w:pPr>
              <w:jc w:val="center"/>
            </w:pPr>
            <w:r>
              <w:rPr>
                <w:rFonts w:hint="eastAsia"/>
              </w:rPr>
              <w:t>328</w:t>
            </w:r>
          </w:p>
        </w:tc>
        <w:tc>
          <w:tcPr>
            <w:tcW w:w="1384" w:type="dxa"/>
            <w:vAlign w:val="center"/>
          </w:tcPr>
          <w:p w14:paraId="56AE9D0A">
            <w:r>
              <w:rPr>
                <w:rFonts w:hint="eastAsia"/>
              </w:rPr>
              <w:t>603357</w:t>
            </w:r>
          </w:p>
        </w:tc>
        <w:tc>
          <w:tcPr>
            <w:tcW w:w="1384" w:type="dxa"/>
            <w:vAlign w:val="center"/>
          </w:tcPr>
          <w:p w14:paraId="3531560B">
            <w:r>
              <w:rPr>
                <w:rFonts w:hint="eastAsia"/>
              </w:rPr>
              <w:t>设计总院</w:t>
            </w:r>
          </w:p>
        </w:tc>
        <w:tc>
          <w:tcPr>
            <w:tcW w:w="1384" w:type="dxa"/>
            <w:vAlign w:val="center"/>
          </w:tcPr>
          <w:p w14:paraId="017FE627">
            <w:pPr>
              <w:jc w:val="right"/>
            </w:pPr>
            <w:r>
              <w:rPr>
                <w:rFonts w:hint="eastAsia"/>
              </w:rPr>
              <w:t>7,300</w:t>
            </w:r>
          </w:p>
        </w:tc>
        <w:tc>
          <w:tcPr>
            <w:tcW w:w="1384" w:type="dxa"/>
            <w:vAlign w:val="center"/>
          </w:tcPr>
          <w:p w14:paraId="3007ACE0">
            <w:pPr>
              <w:jc w:val="right"/>
            </w:pPr>
            <w:r>
              <w:rPr>
                <w:rFonts w:hint="eastAsia"/>
              </w:rPr>
              <w:t>59,495.00</w:t>
            </w:r>
          </w:p>
        </w:tc>
        <w:tc>
          <w:tcPr>
            <w:tcW w:w="1384" w:type="dxa"/>
            <w:vAlign w:val="center"/>
          </w:tcPr>
          <w:p w14:paraId="79E1F483">
            <w:pPr>
              <w:jc w:val="right"/>
            </w:pPr>
            <w:r>
              <w:rPr>
                <w:rFonts w:hint="eastAsia"/>
              </w:rPr>
              <w:t>0.07</w:t>
            </w:r>
          </w:p>
        </w:tc>
      </w:tr>
      <w:tr w14:paraId="2D20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5E0FAC">
            <w:pPr>
              <w:jc w:val="center"/>
            </w:pPr>
            <w:r>
              <w:rPr>
                <w:rFonts w:hint="eastAsia"/>
              </w:rPr>
              <w:t>329</w:t>
            </w:r>
          </w:p>
        </w:tc>
        <w:tc>
          <w:tcPr>
            <w:tcW w:w="1384" w:type="dxa"/>
            <w:vAlign w:val="center"/>
          </w:tcPr>
          <w:p w14:paraId="325408F5">
            <w:r>
              <w:rPr>
                <w:rFonts w:hint="eastAsia"/>
              </w:rPr>
              <w:t>002315</w:t>
            </w:r>
          </w:p>
        </w:tc>
        <w:tc>
          <w:tcPr>
            <w:tcW w:w="1384" w:type="dxa"/>
            <w:vAlign w:val="center"/>
          </w:tcPr>
          <w:p w14:paraId="79BCE6BA">
            <w:r>
              <w:rPr>
                <w:rFonts w:hint="eastAsia"/>
              </w:rPr>
              <w:t>焦点科技</w:t>
            </w:r>
          </w:p>
        </w:tc>
        <w:tc>
          <w:tcPr>
            <w:tcW w:w="1384" w:type="dxa"/>
            <w:vAlign w:val="center"/>
          </w:tcPr>
          <w:p w14:paraId="36DEFFE3">
            <w:pPr>
              <w:jc w:val="right"/>
            </w:pPr>
            <w:r>
              <w:rPr>
                <w:rFonts w:hint="eastAsia"/>
              </w:rPr>
              <w:t>1,300</w:t>
            </w:r>
          </w:p>
        </w:tc>
        <w:tc>
          <w:tcPr>
            <w:tcW w:w="1384" w:type="dxa"/>
            <w:vAlign w:val="center"/>
          </w:tcPr>
          <w:p w14:paraId="2261ACDE">
            <w:pPr>
              <w:jc w:val="right"/>
            </w:pPr>
            <w:r>
              <w:rPr>
                <w:rFonts w:hint="eastAsia"/>
              </w:rPr>
              <w:t>59,488.00</w:t>
            </w:r>
          </w:p>
        </w:tc>
        <w:tc>
          <w:tcPr>
            <w:tcW w:w="1384" w:type="dxa"/>
            <w:vAlign w:val="center"/>
          </w:tcPr>
          <w:p w14:paraId="25B76B5A">
            <w:pPr>
              <w:jc w:val="right"/>
            </w:pPr>
            <w:r>
              <w:rPr>
                <w:rFonts w:hint="eastAsia"/>
              </w:rPr>
              <w:t>0.07</w:t>
            </w:r>
          </w:p>
        </w:tc>
      </w:tr>
      <w:tr w14:paraId="0D44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3611C">
            <w:pPr>
              <w:jc w:val="center"/>
            </w:pPr>
            <w:r>
              <w:rPr>
                <w:rFonts w:hint="eastAsia"/>
              </w:rPr>
              <w:t>330</w:t>
            </w:r>
          </w:p>
        </w:tc>
        <w:tc>
          <w:tcPr>
            <w:tcW w:w="1384" w:type="dxa"/>
            <w:vAlign w:val="center"/>
          </w:tcPr>
          <w:p w14:paraId="1A3498FA">
            <w:r>
              <w:rPr>
                <w:rFonts w:hint="eastAsia"/>
              </w:rPr>
              <w:t>000100</w:t>
            </w:r>
          </w:p>
        </w:tc>
        <w:tc>
          <w:tcPr>
            <w:tcW w:w="1384" w:type="dxa"/>
            <w:vAlign w:val="center"/>
          </w:tcPr>
          <w:p w14:paraId="53B2D1BD">
            <w:r>
              <w:rPr>
                <w:rFonts w:hint="eastAsia"/>
              </w:rPr>
              <w:t>TCL科技</w:t>
            </w:r>
          </w:p>
        </w:tc>
        <w:tc>
          <w:tcPr>
            <w:tcW w:w="1384" w:type="dxa"/>
            <w:vAlign w:val="center"/>
          </w:tcPr>
          <w:p w14:paraId="2F9E3FF5">
            <w:pPr>
              <w:jc w:val="right"/>
            </w:pPr>
            <w:r>
              <w:rPr>
                <w:rFonts w:hint="eastAsia"/>
              </w:rPr>
              <w:t>13,100</w:t>
            </w:r>
          </w:p>
        </w:tc>
        <w:tc>
          <w:tcPr>
            <w:tcW w:w="1384" w:type="dxa"/>
            <w:vAlign w:val="center"/>
          </w:tcPr>
          <w:p w14:paraId="0ED5D11E">
            <w:pPr>
              <w:jc w:val="right"/>
            </w:pPr>
            <w:r>
              <w:rPr>
                <w:rFonts w:hint="eastAsia"/>
              </w:rPr>
              <w:t>59,474.00</w:t>
            </w:r>
          </w:p>
        </w:tc>
        <w:tc>
          <w:tcPr>
            <w:tcW w:w="1384" w:type="dxa"/>
            <w:vAlign w:val="center"/>
          </w:tcPr>
          <w:p w14:paraId="4DBBF20A">
            <w:pPr>
              <w:jc w:val="right"/>
            </w:pPr>
            <w:r>
              <w:rPr>
                <w:rFonts w:hint="eastAsia"/>
              </w:rPr>
              <w:t>0.07</w:t>
            </w:r>
          </w:p>
        </w:tc>
      </w:tr>
      <w:tr w14:paraId="47C3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3DD69">
            <w:pPr>
              <w:jc w:val="center"/>
            </w:pPr>
            <w:r>
              <w:rPr>
                <w:rFonts w:hint="eastAsia"/>
              </w:rPr>
              <w:t>331</w:t>
            </w:r>
          </w:p>
        </w:tc>
        <w:tc>
          <w:tcPr>
            <w:tcW w:w="1384" w:type="dxa"/>
            <w:vAlign w:val="center"/>
          </w:tcPr>
          <w:p w14:paraId="5FA44F7B">
            <w:r>
              <w:rPr>
                <w:rFonts w:hint="eastAsia"/>
              </w:rPr>
              <w:t>000544</w:t>
            </w:r>
          </w:p>
        </w:tc>
        <w:tc>
          <w:tcPr>
            <w:tcW w:w="1384" w:type="dxa"/>
            <w:vAlign w:val="center"/>
          </w:tcPr>
          <w:p w14:paraId="50C03C0A">
            <w:r>
              <w:rPr>
                <w:rFonts w:hint="eastAsia"/>
              </w:rPr>
              <w:t>中原环保</w:t>
            </w:r>
          </w:p>
        </w:tc>
        <w:tc>
          <w:tcPr>
            <w:tcW w:w="1384" w:type="dxa"/>
            <w:vAlign w:val="center"/>
          </w:tcPr>
          <w:p w14:paraId="524B079C">
            <w:pPr>
              <w:jc w:val="right"/>
            </w:pPr>
            <w:r>
              <w:rPr>
                <w:rFonts w:hint="eastAsia"/>
              </w:rPr>
              <w:t>7,100</w:t>
            </w:r>
          </w:p>
        </w:tc>
        <w:tc>
          <w:tcPr>
            <w:tcW w:w="1384" w:type="dxa"/>
            <w:vAlign w:val="center"/>
          </w:tcPr>
          <w:p w14:paraId="655DABB2">
            <w:pPr>
              <w:jc w:val="right"/>
            </w:pPr>
            <w:r>
              <w:rPr>
                <w:rFonts w:hint="eastAsia"/>
              </w:rPr>
              <w:t>59,072.00</w:t>
            </w:r>
          </w:p>
        </w:tc>
        <w:tc>
          <w:tcPr>
            <w:tcW w:w="1384" w:type="dxa"/>
            <w:vAlign w:val="center"/>
          </w:tcPr>
          <w:p w14:paraId="4FB42DDF">
            <w:pPr>
              <w:jc w:val="right"/>
            </w:pPr>
            <w:r>
              <w:rPr>
                <w:rFonts w:hint="eastAsia"/>
              </w:rPr>
              <w:t>0.07</w:t>
            </w:r>
          </w:p>
        </w:tc>
      </w:tr>
      <w:tr w14:paraId="324F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A0ADC">
            <w:pPr>
              <w:jc w:val="center"/>
            </w:pPr>
            <w:r>
              <w:rPr>
                <w:rFonts w:hint="eastAsia"/>
              </w:rPr>
              <w:t>332</w:t>
            </w:r>
          </w:p>
        </w:tc>
        <w:tc>
          <w:tcPr>
            <w:tcW w:w="1384" w:type="dxa"/>
            <w:vAlign w:val="center"/>
          </w:tcPr>
          <w:p w14:paraId="560FE416">
            <w:r>
              <w:rPr>
                <w:rFonts w:hint="eastAsia"/>
              </w:rPr>
              <w:t>603006</w:t>
            </w:r>
          </w:p>
        </w:tc>
        <w:tc>
          <w:tcPr>
            <w:tcW w:w="1384" w:type="dxa"/>
            <w:vAlign w:val="center"/>
          </w:tcPr>
          <w:p w14:paraId="1ED8D418">
            <w:r>
              <w:rPr>
                <w:rFonts w:hint="eastAsia"/>
              </w:rPr>
              <w:t>联明股份</w:t>
            </w:r>
          </w:p>
        </w:tc>
        <w:tc>
          <w:tcPr>
            <w:tcW w:w="1384" w:type="dxa"/>
            <w:vAlign w:val="center"/>
          </w:tcPr>
          <w:p w14:paraId="509C7E45">
            <w:pPr>
              <w:jc w:val="right"/>
            </w:pPr>
            <w:r>
              <w:rPr>
                <w:rFonts w:hint="eastAsia"/>
              </w:rPr>
              <w:t>4,500</w:t>
            </w:r>
          </w:p>
        </w:tc>
        <w:tc>
          <w:tcPr>
            <w:tcW w:w="1384" w:type="dxa"/>
            <w:vAlign w:val="center"/>
          </w:tcPr>
          <w:p w14:paraId="03AAD190">
            <w:pPr>
              <w:jc w:val="right"/>
            </w:pPr>
            <w:r>
              <w:rPr>
                <w:rFonts w:hint="eastAsia"/>
              </w:rPr>
              <w:t>59,040.00</w:t>
            </w:r>
          </w:p>
        </w:tc>
        <w:tc>
          <w:tcPr>
            <w:tcW w:w="1384" w:type="dxa"/>
            <w:vAlign w:val="center"/>
          </w:tcPr>
          <w:p w14:paraId="726D9C68">
            <w:pPr>
              <w:jc w:val="right"/>
            </w:pPr>
            <w:r>
              <w:rPr>
                <w:rFonts w:hint="eastAsia"/>
              </w:rPr>
              <w:t>0.07</w:t>
            </w:r>
          </w:p>
        </w:tc>
      </w:tr>
      <w:tr w14:paraId="1C617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7D556">
            <w:pPr>
              <w:jc w:val="center"/>
            </w:pPr>
            <w:r>
              <w:rPr>
                <w:rFonts w:hint="eastAsia"/>
              </w:rPr>
              <w:t>333</w:t>
            </w:r>
          </w:p>
        </w:tc>
        <w:tc>
          <w:tcPr>
            <w:tcW w:w="1384" w:type="dxa"/>
            <w:vAlign w:val="center"/>
          </w:tcPr>
          <w:p w14:paraId="551B83B8">
            <w:r>
              <w:rPr>
                <w:rFonts w:hint="eastAsia"/>
              </w:rPr>
              <w:t>600479</w:t>
            </w:r>
          </w:p>
        </w:tc>
        <w:tc>
          <w:tcPr>
            <w:tcW w:w="1384" w:type="dxa"/>
            <w:vAlign w:val="center"/>
          </w:tcPr>
          <w:p w14:paraId="4889CA6C">
            <w:r>
              <w:rPr>
                <w:rFonts w:hint="eastAsia"/>
              </w:rPr>
              <w:t>千金药业</w:t>
            </w:r>
          </w:p>
        </w:tc>
        <w:tc>
          <w:tcPr>
            <w:tcW w:w="1384" w:type="dxa"/>
            <w:vAlign w:val="center"/>
          </w:tcPr>
          <w:p w14:paraId="48C9F65E">
            <w:pPr>
              <w:jc w:val="right"/>
            </w:pPr>
            <w:r>
              <w:rPr>
                <w:rFonts w:hint="eastAsia"/>
              </w:rPr>
              <w:t>5,800</w:t>
            </w:r>
          </w:p>
        </w:tc>
        <w:tc>
          <w:tcPr>
            <w:tcW w:w="1384" w:type="dxa"/>
            <w:vAlign w:val="center"/>
          </w:tcPr>
          <w:p w14:paraId="457DE2B6">
            <w:pPr>
              <w:jc w:val="right"/>
            </w:pPr>
            <w:r>
              <w:rPr>
                <w:rFonts w:hint="eastAsia"/>
              </w:rPr>
              <w:t>58,928.00</w:t>
            </w:r>
          </w:p>
        </w:tc>
        <w:tc>
          <w:tcPr>
            <w:tcW w:w="1384" w:type="dxa"/>
            <w:vAlign w:val="center"/>
          </w:tcPr>
          <w:p w14:paraId="75E20ED0">
            <w:pPr>
              <w:jc w:val="right"/>
            </w:pPr>
            <w:r>
              <w:rPr>
                <w:rFonts w:hint="eastAsia"/>
              </w:rPr>
              <w:t>0.07</w:t>
            </w:r>
          </w:p>
        </w:tc>
      </w:tr>
      <w:tr w14:paraId="4EF9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31D94">
            <w:pPr>
              <w:jc w:val="center"/>
            </w:pPr>
            <w:r>
              <w:rPr>
                <w:rFonts w:hint="eastAsia"/>
              </w:rPr>
              <w:t>334</w:t>
            </w:r>
          </w:p>
        </w:tc>
        <w:tc>
          <w:tcPr>
            <w:tcW w:w="1384" w:type="dxa"/>
            <w:vAlign w:val="center"/>
          </w:tcPr>
          <w:p w14:paraId="081E7E4D">
            <w:r>
              <w:rPr>
                <w:rFonts w:hint="eastAsia"/>
              </w:rPr>
              <w:t>603937</w:t>
            </w:r>
          </w:p>
        </w:tc>
        <w:tc>
          <w:tcPr>
            <w:tcW w:w="1384" w:type="dxa"/>
            <w:vAlign w:val="center"/>
          </w:tcPr>
          <w:p w14:paraId="18398271">
            <w:r>
              <w:rPr>
                <w:rFonts w:hint="eastAsia"/>
              </w:rPr>
              <w:t>丽岛新材</w:t>
            </w:r>
          </w:p>
        </w:tc>
        <w:tc>
          <w:tcPr>
            <w:tcW w:w="1384" w:type="dxa"/>
            <w:vAlign w:val="center"/>
          </w:tcPr>
          <w:p w14:paraId="5D024594">
            <w:pPr>
              <w:jc w:val="right"/>
            </w:pPr>
            <w:r>
              <w:rPr>
                <w:rFonts w:hint="eastAsia"/>
              </w:rPr>
              <w:t>4,900</w:t>
            </w:r>
          </w:p>
        </w:tc>
        <w:tc>
          <w:tcPr>
            <w:tcW w:w="1384" w:type="dxa"/>
            <w:vAlign w:val="center"/>
          </w:tcPr>
          <w:p w14:paraId="3FBAA09C">
            <w:pPr>
              <w:jc w:val="right"/>
            </w:pPr>
            <w:r>
              <w:rPr>
                <w:rFonts w:hint="eastAsia"/>
              </w:rPr>
              <w:t>58,751.00</w:t>
            </w:r>
          </w:p>
        </w:tc>
        <w:tc>
          <w:tcPr>
            <w:tcW w:w="1384" w:type="dxa"/>
            <w:vAlign w:val="center"/>
          </w:tcPr>
          <w:p w14:paraId="08AC87FC">
            <w:pPr>
              <w:jc w:val="right"/>
            </w:pPr>
            <w:r>
              <w:rPr>
                <w:rFonts w:hint="eastAsia"/>
              </w:rPr>
              <w:t>0.07</w:t>
            </w:r>
          </w:p>
        </w:tc>
      </w:tr>
      <w:tr w14:paraId="574D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CCC1E">
            <w:pPr>
              <w:jc w:val="center"/>
            </w:pPr>
            <w:r>
              <w:rPr>
                <w:rFonts w:hint="eastAsia"/>
              </w:rPr>
              <w:t>335</w:t>
            </w:r>
          </w:p>
        </w:tc>
        <w:tc>
          <w:tcPr>
            <w:tcW w:w="1384" w:type="dxa"/>
            <w:vAlign w:val="center"/>
          </w:tcPr>
          <w:p w14:paraId="5FF30DCF">
            <w:r>
              <w:rPr>
                <w:rFonts w:hint="eastAsia"/>
              </w:rPr>
              <w:t>002533</w:t>
            </w:r>
          </w:p>
        </w:tc>
        <w:tc>
          <w:tcPr>
            <w:tcW w:w="1384" w:type="dxa"/>
            <w:vAlign w:val="center"/>
          </w:tcPr>
          <w:p w14:paraId="24A086C9">
            <w:r>
              <w:rPr>
                <w:rFonts w:hint="eastAsia"/>
              </w:rPr>
              <w:t>金杯电工</w:t>
            </w:r>
          </w:p>
        </w:tc>
        <w:tc>
          <w:tcPr>
            <w:tcW w:w="1384" w:type="dxa"/>
            <w:vAlign w:val="center"/>
          </w:tcPr>
          <w:p w14:paraId="2FF9D6EC">
            <w:pPr>
              <w:jc w:val="right"/>
            </w:pPr>
            <w:r>
              <w:rPr>
                <w:rFonts w:hint="eastAsia"/>
              </w:rPr>
              <w:t>4,700</w:t>
            </w:r>
          </w:p>
        </w:tc>
        <w:tc>
          <w:tcPr>
            <w:tcW w:w="1384" w:type="dxa"/>
            <w:vAlign w:val="center"/>
          </w:tcPr>
          <w:p w14:paraId="05F43AFD">
            <w:pPr>
              <w:jc w:val="right"/>
            </w:pPr>
            <w:r>
              <w:rPr>
                <w:rFonts w:hint="eastAsia"/>
              </w:rPr>
              <w:t>58,656.00</w:t>
            </w:r>
          </w:p>
        </w:tc>
        <w:tc>
          <w:tcPr>
            <w:tcW w:w="1384" w:type="dxa"/>
            <w:vAlign w:val="center"/>
          </w:tcPr>
          <w:p w14:paraId="7E8AB2D7">
            <w:pPr>
              <w:jc w:val="right"/>
            </w:pPr>
            <w:r>
              <w:rPr>
                <w:rFonts w:hint="eastAsia"/>
              </w:rPr>
              <w:t>0.07</w:t>
            </w:r>
          </w:p>
        </w:tc>
      </w:tr>
      <w:tr w14:paraId="464E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F85B1">
            <w:pPr>
              <w:jc w:val="center"/>
            </w:pPr>
            <w:r>
              <w:rPr>
                <w:rFonts w:hint="eastAsia"/>
              </w:rPr>
              <w:t>336</w:t>
            </w:r>
          </w:p>
        </w:tc>
        <w:tc>
          <w:tcPr>
            <w:tcW w:w="1384" w:type="dxa"/>
            <w:vAlign w:val="center"/>
          </w:tcPr>
          <w:p w14:paraId="6992943E">
            <w:r>
              <w:rPr>
                <w:rFonts w:hint="eastAsia"/>
              </w:rPr>
              <w:t>600261</w:t>
            </w:r>
          </w:p>
        </w:tc>
        <w:tc>
          <w:tcPr>
            <w:tcW w:w="1384" w:type="dxa"/>
            <w:vAlign w:val="center"/>
          </w:tcPr>
          <w:p w14:paraId="0D9A0B2C">
            <w:r>
              <w:rPr>
                <w:rFonts w:hint="eastAsia"/>
              </w:rPr>
              <w:t>阳光照明</w:t>
            </w:r>
          </w:p>
        </w:tc>
        <w:tc>
          <w:tcPr>
            <w:tcW w:w="1384" w:type="dxa"/>
            <w:vAlign w:val="center"/>
          </w:tcPr>
          <w:p w14:paraId="61FC73F1">
            <w:pPr>
              <w:jc w:val="right"/>
            </w:pPr>
            <w:r>
              <w:rPr>
                <w:rFonts w:hint="eastAsia"/>
              </w:rPr>
              <w:t>17,400</w:t>
            </w:r>
          </w:p>
        </w:tc>
        <w:tc>
          <w:tcPr>
            <w:tcW w:w="1384" w:type="dxa"/>
            <w:vAlign w:val="center"/>
          </w:tcPr>
          <w:p w14:paraId="70084934">
            <w:pPr>
              <w:jc w:val="right"/>
            </w:pPr>
            <w:r>
              <w:rPr>
                <w:rFonts w:hint="eastAsia"/>
              </w:rPr>
              <w:t>58,638.00</w:t>
            </w:r>
          </w:p>
        </w:tc>
        <w:tc>
          <w:tcPr>
            <w:tcW w:w="1384" w:type="dxa"/>
            <w:vAlign w:val="center"/>
          </w:tcPr>
          <w:p w14:paraId="2F58BED0">
            <w:pPr>
              <w:jc w:val="right"/>
            </w:pPr>
            <w:r>
              <w:rPr>
                <w:rFonts w:hint="eastAsia"/>
              </w:rPr>
              <w:t>0.07</w:t>
            </w:r>
          </w:p>
        </w:tc>
      </w:tr>
      <w:tr w14:paraId="7B03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AE062">
            <w:pPr>
              <w:jc w:val="center"/>
            </w:pPr>
            <w:r>
              <w:rPr>
                <w:rFonts w:hint="eastAsia"/>
              </w:rPr>
              <w:t>337</w:t>
            </w:r>
          </w:p>
        </w:tc>
        <w:tc>
          <w:tcPr>
            <w:tcW w:w="1384" w:type="dxa"/>
            <w:vAlign w:val="center"/>
          </w:tcPr>
          <w:p w14:paraId="0E671EDF">
            <w:r>
              <w:rPr>
                <w:rFonts w:hint="eastAsia"/>
              </w:rPr>
              <w:t>600737</w:t>
            </w:r>
          </w:p>
        </w:tc>
        <w:tc>
          <w:tcPr>
            <w:tcW w:w="1384" w:type="dxa"/>
            <w:vAlign w:val="center"/>
          </w:tcPr>
          <w:p w14:paraId="5F835C70">
            <w:r>
              <w:rPr>
                <w:rFonts w:hint="eastAsia"/>
              </w:rPr>
              <w:t>中粮糖业</w:t>
            </w:r>
          </w:p>
        </w:tc>
        <w:tc>
          <w:tcPr>
            <w:tcW w:w="1384" w:type="dxa"/>
            <w:vAlign w:val="center"/>
          </w:tcPr>
          <w:p w14:paraId="0D4F038D">
            <w:pPr>
              <w:jc w:val="right"/>
            </w:pPr>
            <w:r>
              <w:rPr>
                <w:rFonts w:hint="eastAsia"/>
              </w:rPr>
              <w:t>3,400</w:t>
            </w:r>
          </w:p>
        </w:tc>
        <w:tc>
          <w:tcPr>
            <w:tcW w:w="1384" w:type="dxa"/>
            <w:vAlign w:val="center"/>
          </w:tcPr>
          <w:p w14:paraId="1AAE4D3B">
            <w:pPr>
              <w:jc w:val="right"/>
            </w:pPr>
            <w:r>
              <w:rPr>
                <w:rFonts w:hint="eastAsia"/>
              </w:rPr>
              <w:t>58,514.00</w:t>
            </w:r>
          </w:p>
        </w:tc>
        <w:tc>
          <w:tcPr>
            <w:tcW w:w="1384" w:type="dxa"/>
            <w:vAlign w:val="center"/>
          </w:tcPr>
          <w:p w14:paraId="78EF63AF">
            <w:pPr>
              <w:jc w:val="right"/>
            </w:pPr>
            <w:r>
              <w:rPr>
                <w:rFonts w:hint="eastAsia"/>
              </w:rPr>
              <w:t>0.07</w:t>
            </w:r>
          </w:p>
        </w:tc>
      </w:tr>
      <w:tr w14:paraId="4444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20AAB">
            <w:pPr>
              <w:jc w:val="center"/>
            </w:pPr>
            <w:r>
              <w:rPr>
                <w:rFonts w:hint="eastAsia"/>
              </w:rPr>
              <w:t>338</w:t>
            </w:r>
          </w:p>
        </w:tc>
        <w:tc>
          <w:tcPr>
            <w:tcW w:w="1384" w:type="dxa"/>
            <w:vAlign w:val="center"/>
          </w:tcPr>
          <w:p w14:paraId="3259632A">
            <w:r>
              <w:rPr>
                <w:rFonts w:hint="eastAsia"/>
              </w:rPr>
              <w:t>688057</w:t>
            </w:r>
          </w:p>
        </w:tc>
        <w:tc>
          <w:tcPr>
            <w:tcW w:w="1384" w:type="dxa"/>
            <w:vAlign w:val="center"/>
          </w:tcPr>
          <w:p w14:paraId="46BBE308">
            <w:r>
              <w:rPr>
                <w:rFonts w:hint="eastAsia"/>
              </w:rPr>
              <w:t>金达莱</w:t>
            </w:r>
          </w:p>
        </w:tc>
        <w:tc>
          <w:tcPr>
            <w:tcW w:w="1384" w:type="dxa"/>
            <w:vAlign w:val="center"/>
          </w:tcPr>
          <w:p w14:paraId="166D9C85">
            <w:pPr>
              <w:jc w:val="right"/>
            </w:pPr>
            <w:r>
              <w:rPr>
                <w:rFonts w:hint="eastAsia"/>
              </w:rPr>
              <w:t>4,781</w:t>
            </w:r>
          </w:p>
        </w:tc>
        <w:tc>
          <w:tcPr>
            <w:tcW w:w="1384" w:type="dxa"/>
            <w:vAlign w:val="center"/>
          </w:tcPr>
          <w:p w14:paraId="38085F85">
            <w:pPr>
              <w:jc w:val="right"/>
            </w:pPr>
            <w:r>
              <w:rPr>
                <w:rFonts w:hint="eastAsia"/>
              </w:rPr>
              <w:t>58,423.82</w:t>
            </w:r>
          </w:p>
        </w:tc>
        <w:tc>
          <w:tcPr>
            <w:tcW w:w="1384" w:type="dxa"/>
            <w:vAlign w:val="center"/>
          </w:tcPr>
          <w:p w14:paraId="26C6B901">
            <w:pPr>
              <w:jc w:val="right"/>
            </w:pPr>
            <w:r>
              <w:rPr>
                <w:rFonts w:hint="eastAsia"/>
              </w:rPr>
              <w:t>0.07</w:t>
            </w:r>
          </w:p>
        </w:tc>
      </w:tr>
      <w:tr w14:paraId="4101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E72C96">
            <w:pPr>
              <w:jc w:val="center"/>
            </w:pPr>
            <w:r>
              <w:rPr>
                <w:rFonts w:hint="eastAsia"/>
              </w:rPr>
              <w:t>339</w:t>
            </w:r>
          </w:p>
        </w:tc>
        <w:tc>
          <w:tcPr>
            <w:tcW w:w="1384" w:type="dxa"/>
            <w:vAlign w:val="center"/>
          </w:tcPr>
          <w:p w14:paraId="34C1452E">
            <w:r>
              <w:rPr>
                <w:rFonts w:hint="eastAsia"/>
              </w:rPr>
              <w:t>002030</w:t>
            </w:r>
          </w:p>
        </w:tc>
        <w:tc>
          <w:tcPr>
            <w:tcW w:w="1384" w:type="dxa"/>
            <w:vAlign w:val="center"/>
          </w:tcPr>
          <w:p w14:paraId="4667729E">
            <w:r>
              <w:rPr>
                <w:rFonts w:hint="eastAsia"/>
              </w:rPr>
              <w:t>达安基因</w:t>
            </w:r>
          </w:p>
        </w:tc>
        <w:tc>
          <w:tcPr>
            <w:tcW w:w="1384" w:type="dxa"/>
            <w:vAlign w:val="center"/>
          </w:tcPr>
          <w:p w14:paraId="113CB52C">
            <w:pPr>
              <w:jc w:val="right"/>
            </w:pPr>
            <w:r>
              <w:rPr>
                <w:rFonts w:hint="eastAsia"/>
              </w:rPr>
              <w:t>9,800</w:t>
            </w:r>
          </w:p>
        </w:tc>
        <w:tc>
          <w:tcPr>
            <w:tcW w:w="1384" w:type="dxa"/>
            <w:vAlign w:val="center"/>
          </w:tcPr>
          <w:p w14:paraId="2ED71889">
            <w:pPr>
              <w:jc w:val="right"/>
            </w:pPr>
            <w:r>
              <w:rPr>
                <w:rFonts w:hint="eastAsia"/>
              </w:rPr>
              <w:t>58,408.00</w:t>
            </w:r>
          </w:p>
        </w:tc>
        <w:tc>
          <w:tcPr>
            <w:tcW w:w="1384" w:type="dxa"/>
            <w:vAlign w:val="center"/>
          </w:tcPr>
          <w:p w14:paraId="3FC93A52">
            <w:pPr>
              <w:jc w:val="right"/>
            </w:pPr>
            <w:r>
              <w:rPr>
                <w:rFonts w:hint="eastAsia"/>
              </w:rPr>
              <w:t>0.07</w:t>
            </w:r>
          </w:p>
        </w:tc>
      </w:tr>
      <w:tr w14:paraId="5737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719E3">
            <w:pPr>
              <w:jc w:val="center"/>
            </w:pPr>
            <w:r>
              <w:rPr>
                <w:rFonts w:hint="eastAsia"/>
              </w:rPr>
              <w:t>340</w:t>
            </w:r>
          </w:p>
        </w:tc>
        <w:tc>
          <w:tcPr>
            <w:tcW w:w="1384" w:type="dxa"/>
            <w:vAlign w:val="center"/>
          </w:tcPr>
          <w:p w14:paraId="4F1B6901">
            <w:r>
              <w:rPr>
                <w:rFonts w:hint="eastAsia"/>
              </w:rPr>
              <w:t>002573</w:t>
            </w:r>
          </w:p>
        </w:tc>
        <w:tc>
          <w:tcPr>
            <w:tcW w:w="1384" w:type="dxa"/>
            <w:vAlign w:val="center"/>
          </w:tcPr>
          <w:p w14:paraId="04ECB458">
            <w:r>
              <w:rPr>
                <w:rFonts w:hint="eastAsia"/>
              </w:rPr>
              <w:t>清新环境</w:t>
            </w:r>
          </w:p>
        </w:tc>
        <w:tc>
          <w:tcPr>
            <w:tcW w:w="1384" w:type="dxa"/>
            <w:vAlign w:val="center"/>
          </w:tcPr>
          <w:p w14:paraId="0B5FD69F">
            <w:pPr>
              <w:jc w:val="right"/>
            </w:pPr>
            <w:r>
              <w:rPr>
                <w:rFonts w:hint="eastAsia"/>
              </w:rPr>
              <w:t>15,600</w:t>
            </w:r>
          </w:p>
        </w:tc>
        <w:tc>
          <w:tcPr>
            <w:tcW w:w="1384" w:type="dxa"/>
            <w:vAlign w:val="center"/>
          </w:tcPr>
          <w:p w14:paraId="7F298F4E">
            <w:pPr>
              <w:jc w:val="right"/>
            </w:pPr>
            <w:r>
              <w:rPr>
                <w:rFonts w:hint="eastAsia"/>
              </w:rPr>
              <w:t>58,344.00</w:t>
            </w:r>
          </w:p>
        </w:tc>
        <w:tc>
          <w:tcPr>
            <w:tcW w:w="1384" w:type="dxa"/>
            <w:vAlign w:val="center"/>
          </w:tcPr>
          <w:p w14:paraId="44EEB338">
            <w:pPr>
              <w:jc w:val="right"/>
            </w:pPr>
            <w:r>
              <w:rPr>
                <w:rFonts w:hint="eastAsia"/>
              </w:rPr>
              <w:t>0.07</w:t>
            </w:r>
          </w:p>
        </w:tc>
      </w:tr>
      <w:tr w14:paraId="2EBD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B2EE16">
            <w:pPr>
              <w:jc w:val="center"/>
            </w:pPr>
            <w:r>
              <w:rPr>
                <w:rFonts w:hint="eastAsia"/>
              </w:rPr>
              <w:t>341</w:t>
            </w:r>
          </w:p>
        </w:tc>
        <w:tc>
          <w:tcPr>
            <w:tcW w:w="1384" w:type="dxa"/>
            <w:vAlign w:val="center"/>
          </w:tcPr>
          <w:p w14:paraId="45F94A71">
            <w:r>
              <w:rPr>
                <w:rFonts w:hint="eastAsia"/>
              </w:rPr>
              <w:t>300230</w:t>
            </w:r>
          </w:p>
        </w:tc>
        <w:tc>
          <w:tcPr>
            <w:tcW w:w="1384" w:type="dxa"/>
            <w:vAlign w:val="center"/>
          </w:tcPr>
          <w:p w14:paraId="3F448C9A">
            <w:r>
              <w:rPr>
                <w:rFonts w:hint="eastAsia"/>
              </w:rPr>
              <w:t>永利股份</w:t>
            </w:r>
          </w:p>
        </w:tc>
        <w:tc>
          <w:tcPr>
            <w:tcW w:w="1384" w:type="dxa"/>
            <w:vAlign w:val="center"/>
          </w:tcPr>
          <w:p w14:paraId="59DBADFB">
            <w:pPr>
              <w:jc w:val="right"/>
            </w:pPr>
            <w:r>
              <w:rPr>
                <w:rFonts w:hint="eastAsia"/>
              </w:rPr>
              <w:t>12,200</w:t>
            </w:r>
          </w:p>
        </w:tc>
        <w:tc>
          <w:tcPr>
            <w:tcW w:w="1384" w:type="dxa"/>
            <w:vAlign w:val="center"/>
          </w:tcPr>
          <w:p w14:paraId="0DE9C23C">
            <w:pPr>
              <w:jc w:val="right"/>
            </w:pPr>
            <w:r>
              <w:rPr>
                <w:rFonts w:hint="eastAsia"/>
              </w:rPr>
              <w:t>58,316.00</w:t>
            </w:r>
          </w:p>
        </w:tc>
        <w:tc>
          <w:tcPr>
            <w:tcW w:w="1384" w:type="dxa"/>
            <w:vAlign w:val="center"/>
          </w:tcPr>
          <w:p w14:paraId="4B64AA25">
            <w:pPr>
              <w:jc w:val="right"/>
            </w:pPr>
            <w:r>
              <w:rPr>
                <w:rFonts w:hint="eastAsia"/>
              </w:rPr>
              <w:t>0.07</w:t>
            </w:r>
          </w:p>
        </w:tc>
      </w:tr>
      <w:tr w14:paraId="594F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506F8">
            <w:pPr>
              <w:jc w:val="center"/>
            </w:pPr>
            <w:r>
              <w:rPr>
                <w:rFonts w:hint="eastAsia"/>
              </w:rPr>
              <w:t>342</w:t>
            </w:r>
          </w:p>
        </w:tc>
        <w:tc>
          <w:tcPr>
            <w:tcW w:w="1384" w:type="dxa"/>
            <w:vAlign w:val="center"/>
          </w:tcPr>
          <w:p w14:paraId="4006FE47">
            <w:r>
              <w:rPr>
                <w:rFonts w:hint="eastAsia"/>
              </w:rPr>
              <w:t>002274</w:t>
            </w:r>
          </w:p>
        </w:tc>
        <w:tc>
          <w:tcPr>
            <w:tcW w:w="1384" w:type="dxa"/>
            <w:vAlign w:val="center"/>
          </w:tcPr>
          <w:p w14:paraId="5CB8CEE2">
            <w:r>
              <w:rPr>
                <w:rFonts w:hint="eastAsia"/>
              </w:rPr>
              <w:t>华昌化工</w:t>
            </w:r>
          </w:p>
        </w:tc>
        <w:tc>
          <w:tcPr>
            <w:tcW w:w="1384" w:type="dxa"/>
            <w:vAlign w:val="center"/>
          </w:tcPr>
          <w:p w14:paraId="663D73E8">
            <w:pPr>
              <w:jc w:val="right"/>
            </w:pPr>
            <w:r>
              <w:rPr>
                <w:rFonts w:hint="eastAsia"/>
              </w:rPr>
              <w:t>10,300</w:t>
            </w:r>
          </w:p>
        </w:tc>
        <w:tc>
          <w:tcPr>
            <w:tcW w:w="1384" w:type="dxa"/>
            <w:vAlign w:val="center"/>
          </w:tcPr>
          <w:p w14:paraId="6D699146">
            <w:pPr>
              <w:jc w:val="right"/>
            </w:pPr>
            <w:r>
              <w:rPr>
                <w:rFonts w:hint="eastAsia"/>
              </w:rPr>
              <w:t>58,195.00</w:t>
            </w:r>
          </w:p>
        </w:tc>
        <w:tc>
          <w:tcPr>
            <w:tcW w:w="1384" w:type="dxa"/>
            <w:vAlign w:val="center"/>
          </w:tcPr>
          <w:p w14:paraId="4FEC43C6">
            <w:pPr>
              <w:jc w:val="right"/>
            </w:pPr>
            <w:r>
              <w:rPr>
                <w:rFonts w:hint="eastAsia"/>
              </w:rPr>
              <w:t>0.07</w:t>
            </w:r>
          </w:p>
        </w:tc>
      </w:tr>
      <w:tr w14:paraId="2CF2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826C9">
            <w:pPr>
              <w:jc w:val="center"/>
            </w:pPr>
            <w:r>
              <w:rPr>
                <w:rFonts w:hint="eastAsia"/>
              </w:rPr>
              <w:t>343</w:t>
            </w:r>
          </w:p>
        </w:tc>
        <w:tc>
          <w:tcPr>
            <w:tcW w:w="1384" w:type="dxa"/>
            <w:vAlign w:val="center"/>
          </w:tcPr>
          <w:p w14:paraId="6B7D547F">
            <w:r>
              <w:rPr>
                <w:rFonts w:hint="eastAsia"/>
              </w:rPr>
              <w:t>603115</w:t>
            </w:r>
          </w:p>
        </w:tc>
        <w:tc>
          <w:tcPr>
            <w:tcW w:w="1384" w:type="dxa"/>
            <w:vAlign w:val="center"/>
          </w:tcPr>
          <w:p w14:paraId="36076C35">
            <w:r>
              <w:rPr>
                <w:rFonts w:hint="eastAsia"/>
              </w:rPr>
              <w:t>海星股份</w:t>
            </w:r>
          </w:p>
        </w:tc>
        <w:tc>
          <w:tcPr>
            <w:tcW w:w="1384" w:type="dxa"/>
            <w:vAlign w:val="center"/>
          </w:tcPr>
          <w:p w14:paraId="408A6E2E">
            <w:pPr>
              <w:jc w:val="right"/>
            </w:pPr>
            <w:r>
              <w:rPr>
                <w:rFonts w:hint="eastAsia"/>
              </w:rPr>
              <w:t>3,100</w:t>
            </w:r>
          </w:p>
        </w:tc>
        <w:tc>
          <w:tcPr>
            <w:tcW w:w="1384" w:type="dxa"/>
            <w:vAlign w:val="center"/>
          </w:tcPr>
          <w:p w14:paraId="3045D7B5">
            <w:pPr>
              <w:jc w:val="right"/>
            </w:pPr>
            <w:r>
              <w:rPr>
                <w:rFonts w:hint="eastAsia"/>
              </w:rPr>
              <w:t>58,001.00</w:t>
            </w:r>
          </w:p>
        </w:tc>
        <w:tc>
          <w:tcPr>
            <w:tcW w:w="1384" w:type="dxa"/>
            <w:vAlign w:val="center"/>
          </w:tcPr>
          <w:p w14:paraId="355F9460">
            <w:pPr>
              <w:jc w:val="right"/>
            </w:pPr>
            <w:r>
              <w:rPr>
                <w:rFonts w:hint="eastAsia"/>
              </w:rPr>
              <w:t>0.07</w:t>
            </w:r>
          </w:p>
        </w:tc>
      </w:tr>
      <w:tr w14:paraId="3E9E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AE87F">
            <w:pPr>
              <w:jc w:val="center"/>
            </w:pPr>
            <w:r>
              <w:rPr>
                <w:rFonts w:hint="eastAsia"/>
              </w:rPr>
              <w:t>344</w:t>
            </w:r>
          </w:p>
        </w:tc>
        <w:tc>
          <w:tcPr>
            <w:tcW w:w="1384" w:type="dxa"/>
            <w:vAlign w:val="center"/>
          </w:tcPr>
          <w:p w14:paraId="4AB02F3A">
            <w:r>
              <w:rPr>
                <w:rFonts w:hint="eastAsia"/>
              </w:rPr>
              <w:t>688065</w:t>
            </w:r>
          </w:p>
        </w:tc>
        <w:tc>
          <w:tcPr>
            <w:tcW w:w="1384" w:type="dxa"/>
            <w:vAlign w:val="center"/>
          </w:tcPr>
          <w:p w14:paraId="37FBEBDA">
            <w:r>
              <w:rPr>
                <w:rFonts w:hint="eastAsia"/>
              </w:rPr>
              <w:t>凯赛生物</w:t>
            </w:r>
          </w:p>
        </w:tc>
        <w:tc>
          <w:tcPr>
            <w:tcW w:w="1384" w:type="dxa"/>
            <w:vAlign w:val="center"/>
          </w:tcPr>
          <w:p w14:paraId="6341A803">
            <w:pPr>
              <w:jc w:val="right"/>
            </w:pPr>
            <w:r>
              <w:rPr>
                <w:rFonts w:hint="eastAsia"/>
              </w:rPr>
              <w:t>1,162</w:t>
            </w:r>
          </w:p>
        </w:tc>
        <w:tc>
          <w:tcPr>
            <w:tcW w:w="1384" w:type="dxa"/>
            <w:vAlign w:val="center"/>
          </w:tcPr>
          <w:p w14:paraId="797C98DC">
            <w:pPr>
              <w:jc w:val="right"/>
            </w:pPr>
            <w:r>
              <w:rPr>
                <w:rFonts w:hint="eastAsia"/>
              </w:rPr>
              <w:t>57,867.60</w:t>
            </w:r>
          </w:p>
        </w:tc>
        <w:tc>
          <w:tcPr>
            <w:tcW w:w="1384" w:type="dxa"/>
            <w:vAlign w:val="center"/>
          </w:tcPr>
          <w:p w14:paraId="57CCE648">
            <w:pPr>
              <w:jc w:val="right"/>
            </w:pPr>
            <w:r>
              <w:rPr>
                <w:rFonts w:hint="eastAsia"/>
              </w:rPr>
              <w:t>0.07</w:t>
            </w:r>
          </w:p>
        </w:tc>
      </w:tr>
      <w:tr w14:paraId="1D4E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DBEF1C">
            <w:pPr>
              <w:jc w:val="center"/>
            </w:pPr>
            <w:r>
              <w:rPr>
                <w:rFonts w:hint="eastAsia"/>
              </w:rPr>
              <w:t>345</w:t>
            </w:r>
          </w:p>
        </w:tc>
        <w:tc>
          <w:tcPr>
            <w:tcW w:w="1384" w:type="dxa"/>
            <w:vAlign w:val="center"/>
          </w:tcPr>
          <w:p w14:paraId="6720F067">
            <w:r>
              <w:rPr>
                <w:rFonts w:hint="eastAsia"/>
              </w:rPr>
              <w:t>002774</w:t>
            </w:r>
          </w:p>
        </w:tc>
        <w:tc>
          <w:tcPr>
            <w:tcW w:w="1384" w:type="dxa"/>
            <w:vAlign w:val="center"/>
          </w:tcPr>
          <w:p w14:paraId="7A61118B">
            <w:r>
              <w:rPr>
                <w:rFonts w:hint="eastAsia"/>
              </w:rPr>
              <w:t>快意电梯</w:t>
            </w:r>
          </w:p>
        </w:tc>
        <w:tc>
          <w:tcPr>
            <w:tcW w:w="1384" w:type="dxa"/>
            <w:vAlign w:val="center"/>
          </w:tcPr>
          <w:p w14:paraId="5A1F1E39">
            <w:pPr>
              <w:jc w:val="right"/>
            </w:pPr>
            <w:r>
              <w:rPr>
                <w:rFonts w:hint="eastAsia"/>
              </w:rPr>
              <w:t>6,200</w:t>
            </w:r>
          </w:p>
        </w:tc>
        <w:tc>
          <w:tcPr>
            <w:tcW w:w="1384" w:type="dxa"/>
            <w:vAlign w:val="center"/>
          </w:tcPr>
          <w:p w14:paraId="25F28CE5">
            <w:pPr>
              <w:jc w:val="right"/>
            </w:pPr>
            <w:r>
              <w:rPr>
                <w:rFonts w:hint="eastAsia"/>
              </w:rPr>
              <w:t>57,536.00</w:t>
            </w:r>
          </w:p>
        </w:tc>
        <w:tc>
          <w:tcPr>
            <w:tcW w:w="1384" w:type="dxa"/>
            <w:vAlign w:val="center"/>
          </w:tcPr>
          <w:p w14:paraId="22E8DE52">
            <w:pPr>
              <w:jc w:val="right"/>
            </w:pPr>
            <w:r>
              <w:rPr>
                <w:rFonts w:hint="eastAsia"/>
              </w:rPr>
              <w:t>0.07</w:t>
            </w:r>
          </w:p>
        </w:tc>
      </w:tr>
      <w:tr w14:paraId="1EEFE962">
        <w:tblPrEx>
          <w:tblCellMar>
            <w:top w:w="0" w:type="dxa"/>
            <w:left w:w="108" w:type="dxa"/>
            <w:bottom w:w="0" w:type="dxa"/>
            <w:right w:w="108" w:type="dxa"/>
          </w:tblCellMar>
        </w:tblPrEx>
        <w:trPr>
          <w:jc w:val="center"/>
        </w:trPr>
        <w:tc>
          <w:tcPr>
            <w:tcW w:w="1384" w:type="dxa"/>
            <w:vAlign w:val="center"/>
          </w:tcPr>
          <w:p w14:paraId="64B82BC5">
            <w:pPr>
              <w:jc w:val="center"/>
            </w:pPr>
            <w:r>
              <w:rPr>
                <w:rFonts w:hint="eastAsia"/>
              </w:rPr>
              <w:t>346</w:t>
            </w:r>
          </w:p>
        </w:tc>
        <w:tc>
          <w:tcPr>
            <w:tcW w:w="1384" w:type="dxa"/>
            <w:vAlign w:val="center"/>
          </w:tcPr>
          <w:p w14:paraId="2AB60324">
            <w:r>
              <w:rPr>
                <w:rFonts w:hint="eastAsia"/>
              </w:rPr>
              <w:t>002728</w:t>
            </w:r>
          </w:p>
        </w:tc>
        <w:tc>
          <w:tcPr>
            <w:tcW w:w="1384" w:type="dxa"/>
            <w:vAlign w:val="center"/>
          </w:tcPr>
          <w:p w14:paraId="7E0EE2C8">
            <w:r>
              <w:rPr>
                <w:rFonts w:hint="eastAsia"/>
              </w:rPr>
              <w:t>特一药业</w:t>
            </w:r>
          </w:p>
        </w:tc>
        <w:tc>
          <w:tcPr>
            <w:tcW w:w="1384" w:type="dxa"/>
            <w:vAlign w:val="center"/>
          </w:tcPr>
          <w:p w14:paraId="0CC91297">
            <w:pPr>
              <w:jc w:val="right"/>
            </w:pPr>
            <w:r>
              <w:rPr>
                <w:rFonts w:hint="eastAsia"/>
              </w:rPr>
              <w:t>5,300</w:t>
            </w:r>
          </w:p>
        </w:tc>
        <w:tc>
          <w:tcPr>
            <w:tcW w:w="1384" w:type="dxa"/>
            <w:vAlign w:val="center"/>
          </w:tcPr>
          <w:p w14:paraId="3CD16B18">
            <w:pPr>
              <w:jc w:val="right"/>
            </w:pPr>
            <w:r>
              <w:rPr>
                <w:rFonts w:hint="eastAsia"/>
              </w:rPr>
              <w:t>57,505.00</w:t>
            </w:r>
          </w:p>
        </w:tc>
        <w:tc>
          <w:tcPr>
            <w:tcW w:w="1384" w:type="dxa"/>
            <w:vAlign w:val="center"/>
          </w:tcPr>
          <w:p w14:paraId="41543259">
            <w:pPr>
              <w:jc w:val="right"/>
            </w:pPr>
            <w:r>
              <w:rPr>
                <w:rFonts w:hint="eastAsia"/>
              </w:rPr>
              <w:t>0.07</w:t>
            </w:r>
          </w:p>
        </w:tc>
      </w:tr>
      <w:tr w14:paraId="034117C0">
        <w:tblPrEx>
          <w:tblCellMar>
            <w:top w:w="0" w:type="dxa"/>
            <w:left w:w="108" w:type="dxa"/>
            <w:bottom w:w="0" w:type="dxa"/>
            <w:right w:w="108" w:type="dxa"/>
          </w:tblCellMar>
        </w:tblPrEx>
        <w:trPr>
          <w:jc w:val="center"/>
        </w:trPr>
        <w:tc>
          <w:tcPr>
            <w:tcW w:w="1384" w:type="dxa"/>
            <w:vAlign w:val="center"/>
          </w:tcPr>
          <w:p w14:paraId="09CC1DEA">
            <w:pPr>
              <w:jc w:val="center"/>
            </w:pPr>
            <w:r>
              <w:rPr>
                <w:rFonts w:hint="eastAsia"/>
              </w:rPr>
              <w:t>347</w:t>
            </w:r>
          </w:p>
        </w:tc>
        <w:tc>
          <w:tcPr>
            <w:tcW w:w="1384" w:type="dxa"/>
            <w:vAlign w:val="center"/>
          </w:tcPr>
          <w:p w14:paraId="653206C0">
            <w:r>
              <w:rPr>
                <w:rFonts w:hint="eastAsia"/>
              </w:rPr>
              <w:t>688615</w:t>
            </w:r>
          </w:p>
        </w:tc>
        <w:tc>
          <w:tcPr>
            <w:tcW w:w="1384" w:type="dxa"/>
            <w:vAlign w:val="center"/>
          </w:tcPr>
          <w:p w14:paraId="1AF42640">
            <w:r>
              <w:rPr>
                <w:rFonts w:hint="eastAsia"/>
              </w:rPr>
              <w:t>合合信息</w:t>
            </w:r>
          </w:p>
        </w:tc>
        <w:tc>
          <w:tcPr>
            <w:tcW w:w="1384" w:type="dxa"/>
            <w:vAlign w:val="center"/>
          </w:tcPr>
          <w:p w14:paraId="77BFD295">
            <w:pPr>
              <w:jc w:val="right"/>
            </w:pPr>
            <w:r>
              <w:rPr>
                <w:rFonts w:hint="eastAsia"/>
              </w:rPr>
              <w:t>252</w:t>
            </w:r>
          </w:p>
        </w:tc>
        <w:tc>
          <w:tcPr>
            <w:tcW w:w="1384" w:type="dxa"/>
            <w:vAlign w:val="center"/>
          </w:tcPr>
          <w:p w14:paraId="26E25760">
            <w:pPr>
              <w:jc w:val="right"/>
            </w:pPr>
            <w:r>
              <w:rPr>
                <w:rFonts w:hint="eastAsia"/>
              </w:rPr>
              <w:t>57,350.16</w:t>
            </w:r>
          </w:p>
        </w:tc>
        <w:tc>
          <w:tcPr>
            <w:tcW w:w="1384" w:type="dxa"/>
            <w:vAlign w:val="center"/>
          </w:tcPr>
          <w:p w14:paraId="52DFA420">
            <w:pPr>
              <w:jc w:val="right"/>
            </w:pPr>
            <w:r>
              <w:rPr>
                <w:rFonts w:hint="eastAsia"/>
              </w:rPr>
              <w:t>0.07</w:t>
            </w:r>
          </w:p>
        </w:tc>
      </w:tr>
      <w:tr w14:paraId="1661E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C06B9">
            <w:pPr>
              <w:jc w:val="center"/>
            </w:pPr>
            <w:r>
              <w:rPr>
                <w:rFonts w:hint="eastAsia"/>
              </w:rPr>
              <w:t>348</w:t>
            </w:r>
          </w:p>
        </w:tc>
        <w:tc>
          <w:tcPr>
            <w:tcW w:w="1384" w:type="dxa"/>
            <w:vAlign w:val="center"/>
          </w:tcPr>
          <w:p w14:paraId="5BDD6797">
            <w:r>
              <w:rPr>
                <w:rFonts w:hint="eastAsia"/>
              </w:rPr>
              <w:t>002900</w:t>
            </w:r>
          </w:p>
        </w:tc>
        <w:tc>
          <w:tcPr>
            <w:tcW w:w="1384" w:type="dxa"/>
            <w:vAlign w:val="center"/>
          </w:tcPr>
          <w:p w14:paraId="49D49EFF">
            <w:r>
              <w:rPr>
                <w:rFonts w:hint="eastAsia"/>
              </w:rPr>
              <w:t>哈三联</w:t>
            </w:r>
          </w:p>
        </w:tc>
        <w:tc>
          <w:tcPr>
            <w:tcW w:w="1384" w:type="dxa"/>
            <w:vAlign w:val="center"/>
          </w:tcPr>
          <w:p w14:paraId="26865C73">
            <w:pPr>
              <w:jc w:val="right"/>
            </w:pPr>
            <w:r>
              <w:rPr>
                <w:rFonts w:hint="eastAsia"/>
              </w:rPr>
              <w:t>4,600</w:t>
            </w:r>
          </w:p>
        </w:tc>
        <w:tc>
          <w:tcPr>
            <w:tcW w:w="1384" w:type="dxa"/>
            <w:vAlign w:val="center"/>
          </w:tcPr>
          <w:p w14:paraId="0B4FCB76">
            <w:pPr>
              <w:jc w:val="right"/>
            </w:pPr>
            <w:r>
              <w:rPr>
                <w:rFonts w:hint="eastAsia"/>
              </w:rPr>
              <w:t>57,316.00</w:t>
            </w:r>
          </w:p>
        </w:tc>
        <w:tc>
          <w:tcPr>
            <w:tcW w:w="1384" w:type="dxa"/>
            <w:vAlign w:val="center"/>
          </w:tcPr>
          <w:p w14:paraId="43C26000">
            <w:pPr>
              <w:jc w:val="right"/>
            </w:pPr>
            <w:r>
              <w:rPr>
                <w:rFonts w:hint="eastAsia"/>
              </w:rPr>
              <w:t>0.07</w:t>
            </w:r>
          </w:p>
        </w:tc>
      </w:tr>
      <w:tr w14:paraId="5B56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30091">
            <w:pPr>
              <w:jc w:val="center"/>
            </w:pPr>
            <w:r>
              <w:rPr>
                <w:rFonts w:hint="eastAsia"/>
              </w:rPr>
              <w:t>349</w:t>
            </w:r>
          </w:p>
        </w:tc>
        <w:tc>
          <w:tcPr>
            <w:tcW w:w="1384" w:type="dxa"/>
            <w:vAlign w:val="center"/>
          </w:tcPr>
          <w:p w14:paraId="359576CB">
            <w:r>
              <w:rPr>
                <w:rFonts w:hint="eastAsia"/>
              </w:rPr>
              <w:t>601369</w:t>
            </w:r>
          </w:p>
        </w:tc>
        <w:tc>
          <w:tcPr>
            <w:tcW w:w="1384" w:type="dxa"/>
            <w:vAlign w:val="center"/>
          </w:tcPr>
          <w:p w14:paraId="4A1AAD2C">
            <w:r>
              <w:rPr>
                <w:rFonts w:hint="eastAsia"/>
              </w:rPr>
              <w:t>陕鼓动力</w:t>
            </w:r>
          </w:p>
        </w:tc>
        <w:tc>
          <w:tcPr>
            <w:tcW w:w="1384" w:type="dxa"/>
            <w:vAlign w:val="center"/>
          </w:tcPr>
          <w:p w14:paraId="74337854">
            <w:pPr>
              <w:jc w:val="right"/>
            </w:pPr>
            <w:r>
              <w:rPr>
                <w:rFonts w:hint="eastAsia"/>
              </w:rPr>
              <w:t>5,700</w:t>
            </w:r>
          </w:p>
        </w:tc>
        <w:tc>
          <w:tcPr>
            <w:tcW w:w="1384" w:type="dxa"/>
            <w:vAlign w:val="center"/>
          </w:tcPr>
          <w:p w14:paraId="13753D71">
            <w:pPr>
              <w:jc w:val="right"/>
            </w:pPr>
            <w:r>
              <w:rPr>
                <w:rFonts w:hint="eastAsia"/>
              </w:rPr>
              <w:t>57,057.00</w:t>
            </w:r>
          </w:p>
        </w:tc>
        <w:tc>
          <w:tcPr>
            <w:tcW w:w="1384" w:type="dxa"/>
            <w:vAlign w:val="center"/>
          </w:tcPr>
          <w:p w14:paraId="32617B5D">
            <w:pPr>
              <w:jc w:val="right"/>
            </w:pPr>
            <w:r>
              <w:rPr>
                <w:rFonts w:hint="eastAsia"/>
              </w:rPr>
              <w:t>0.07</w:t>
            </w:r>
          </w:p>
        </w:tc>
      </w:tr>
      <w:tr w14:paraId="2F419B8E">
        <w:tblPrEx>
          <w:tblCellMar>
            <w:top w:w="0" w:type="dxa"/>
            <w:left w:w="108" w:type="dxa"/>
            <w:bottom w:w="0" w:type="dxa"/>
            <w:right w:w="108" w:type="dxa"/>
          </w:tblCellMar>
        </w:tblPrEx>
        <w:trPr>
          <w:jc w:val="center"/>
        </w:trPr>
        <w:tc>
          <w:tcPr>
            <w:tcW w:w="1384" w:type="dxa"/>
            <w:vAlign w:val="center"/>
          </w:tcPr>
          <w:p w14:paraId="6C48B278">
            <w:pPr>
              <w:jc w:val="center"/>
            </w:pPr>
            <w:r>
              <w:rPr>
                <w:rFonts w:hint="eastAsia"/>
              </w:rPr>
              <w:t>350</w:t>
            </w:r>
          </w:p>
        </w:tc>
        <w:tc>
          <w:tcPr>
            <w:tcW w:w="1384" w:type="dxa"/>
            <w:vAlign w:val="center"/>
          </w:tcPr>
          <w:p w14:paraId="19A3B5B6">
            <w:r>
              <w:rPr>
                <w:rFonts w:hint="eastAsia"/>
              </w:rPr>
              <w:t>000523</w:t>
            </w:r>
          </w:p>
        </w:tc>
        <w:tc>
          <w:tcPr>
            <w:tcW w:w="1384" w:type="dxa"/>
            <w:vAlign w:val="center"/>
          </w:tcPr>
          <w:p w14:paraId="137B14A7">
            <w:r>
              <w:rPr>
                <w:rFonts w:hint="eastAsia"/>
              </w:rPr>
              <w:t>红棉股份</w:t>
            </w:r>
          </w:p>
        </w:tc>
        <w:tc>
          <w:tcPr>
            <w:tcW w:w="1384" w:type="dxa"/>
            <w:vAlign w:val="center"/>
          </w:tcPr>
          <w:p w14:paraId="5DAA5D08">
            <w:pPr>
              <w:jc w:val="right"/>
            </w:pPr>
            <w:r>
              <w:rPr>
                <w:rFonts w:hint="eastAsia"/>
              </w:rPr>
              <w:t>15,000</w:t>
            </w:r>
          </w:p>
        </w:tc>
        <w:tc>
          <w:tcPr>
            <w:tcW w:w="1384" w:type="dxa"/>
            <w:vAlign w:val="center"/>
          </w:tcPr>
          <w:p w14:paraId="492B6F16">
            <w:pPr>
              <w:jc w:val="right"/>
            </w:pPr>
            <w:r>
              <w:rPr>
                <w:rFonts w:hint="eastAsia"/>
              </w:rPr>
              <w:t>56,550.00</w:t>
            </w:r>
          </w:p>
        </w:tc>
        <w:tc>
          <w:tcPr>
            <w:tcW w:w="1384" w:type="dxa"/>
            <w:vAlign w:val="center"/>
          </w:tcPr>
          <w:p w14:paraId="7329210D">
            <w:pPr>
              <w:jc w:val="right"/>
            </w:pPr>
            <w:r>
              <w:rPr>
                <w:rFonts w:hint="eastAsia"/>
              </w:rPr>
              <w:t>0.07</w:t>
            </w:r>
          </w:p>
        </w:tc>
      </w:tr>
      <w:tr w14:paraId="4171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12764">
            <w:pPr>
              <w:jc w:val="center"/>
            </w:pPr>
            <w:r>
              <w:rPr>
                <w:rFonts w:hint="eastAsia"/>
              </w:rPr>
              <w:t>351</w:t>
            </w:r>
          </w:p>
        </w:tc>
        <w:tc>
          <w:tcPr>
            <w:tcW w:w="1384" w:type="dxa"/>
            <w:vAlign w:val="center"/>
          </w:tcPr>
          <w:p w14:paraId="5F2C4D34">
            <w:r>
              <w:rPr>
                <w:rFonts w:hint="eastAsia"/>
              </w:rPr>
              <w:t>600208</w:t>
            </w:r>
          </w:p>
        </w:tc>
        <w:tc>
          <w:tcPr>
            <w:tcW w:w="1384" w:type="dxa"/>
            <w:vAlign w:val="center"/>
          </w:tcPr>
          <w:p w14:paraId="65E84013">
            <w:r>
              <w:rPr>
                <w:rFonts w:hint="eastAsia"/>
              </w:rPr>
              <w:t>衢州发展</w:t>
            </w:r>
          </w:p>
        </w:tc>
        <w:tc>
          <w:tcPr>
            <w:tcW w:w="1384" w:type="dxa"/>
            <w:vAlign w:val="center"/>
          </w:tcPr>
          <w:p w14:paraId="18D9B78A">
            <w:pPr>
              <w:jc w:val="right"/>
            </w:pPr>
            <w:r>
              <w:rPr>
                <w:rFonts w:hint="eastAsia"/>
              </w:rPr>
              <w:t>14,300</w:t>
            </w:r>
          </w:p>
        </w:tc>
        <w:tc>
          <w:tcPr>
            <w:tcW w:w="1384" w:type="dxa"/>
            <w:vAlign w:val="center"/>
          </w:tcPr>
          <w:p w14:paraId="103066FA">
            <w:pPr>
              <w:jc w:val="right"/>
            </w:pPr>
            <w:r>
              <w:rPr>
                <w:rFonts w:hint="eastAsia"/>
              </w:rPr>
              <w:t>55,341.00</w:t>
            </w:r>
          </w:p>
        </w:tc>
        <w:tc>
          <w:tcPr>
            <w:tcW w:w="1384" w:type="dxa"/>
            <w:vAlign w:val="center"/>
          </w:tcPr>
          <w:p w14:paraId="368E9731">
            <w:pPr>
              <w:jc w:val="right"/>
            </w:pPr>
            <w:r>
              <w:rPr>
                <w:rFonts w:hint="eastAsia"/>
              </w:rPr>
              <w:t>0.07</w:t>
            </w:r>
          </w:p>
        </w:tc>
      </w:tr>
      <w:tr w14:paraId="6ABF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0E6C6">
            <w:pPr>
              <w:jc w:val="center"/>
            </w:pPr>
            <w:r>
              <w:rPr>
                <w:rFonts w:hint="eastAsia"/>
              </w:rPr>
              <w:t>352</w:t>
            </w:r>
          </w:p>
        </w:tc>
        <w:tc>
          <w:tcPr>
            <w:tcW w:w="1384" w:type="dxa"/>
            <w:vAlign w:val="center"/>
          </w:tcPr>
          <w:p w14:paraId="79A04DEB">
            <w:r>
              <w:rPr>
                <w:rFonts w:hint="eastAsia"/>
              </w:rPr>
              <w:t>688375</w:t>
            </w:r>
          </w:p>
        </w:tc>
        <w:tc>
          <w:tcPr>
            <w:tcW w:w="1384" w:type="dxa"/>
            <w:vAlign w:val="center"/>
          </w:tcPr>
          <w:p w14:paraId="555F1232">
            <w:r>
              <w:rPr>
                <w:rFonts w:hint="eastAsia"/>
              </w:rPr>
              <w:t>国博电子</w:t>
            </w:r>
          </w:p>
        </w:tc>
        <w:tc>
          <w:tcPr>
            <w:tcW w:w="1384" w:type="dxa"/>
            <w:vAlign w:val="center"/>
          </w:tcPr>
          <w:p w14:paraId="35028DF8">
            <w:pPr>
              <w:jc w:val="right"/>
            </w:pPr>
            <w:r>
              <w:rPr>
                <w:rFonts w:hint="eastAsia"/>
              </w:rPr>
              <w:t>589</w:t>
            </w:r>
          </w:p>
        </w:tc>
        <w:tc>
          <w:tcPr>
            <w:tcW w:w="1384" w:type="dxa"/>
            <w:vAlign w:val="center"/>
          </w:tcPr>
          <w:p w14:paraId="7B179890">
            <w:pPr>
              <w:jc w:val="right"/>
            </w:pPr>
            <w:r>
              <w:rPr>
                <w:rFonts w:hint="eastAsia"/>
              </w:rPr>
              <w:t>54,841.79</w:t>
            </w:r>
          </w:p>
        </w:tc>
        <w:tc>
          <w:tcPr>
            <w:tcW w:w="1384" w:type="dxa"/>
            <w:vAlign w:val="center"/>
          </w:tcPr>
          <w:p w14:paraId="584C23D2">
            <w:pPr>
              <w:jc w:val="right"/>
            </w:pPr>
            <w:r>
              <w:rPr>
                <w:rFonts w:hint="eastAsia"/>
              </w:rPr>
              <w:t>0.07</w:t>
            </w:r>
          </w:p>
        </w:tc>
      </w:tr>
      <w:tr w14:paraId="4B52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BF657">
            <w:pPr>
              <w:jc w:val="center"/>
            </w:pPr>
            <w:r>
              <w:rPr>
                <w:rFonts w:hint="eastAsia"/>
              </w:rPr>
              <w:t>353</w:t>
            </w:r>
          </w:p>
        </w:tc>
        <w:tc>
          <w:tcPr>
            <w:tcW w:w="1384" w:type="dxa"/>
            <w:vAlign w:val="center"/>
          </w:tcPr>
          <w:p w14:paraId="19B5D021">
            <w:r>
              <w:rPr>
                <w:rFonts w:hint="eastAsia"/>
              </w:rPr>
              <w:t>603605</w:t>
            </w:r>
          </w:p>
        </w:tc>
        <w:tc>
          <w:tcPr>
            <w:tcW w:w="1384" w:type="dxa"/>
            <w:vAlign w:val="center"/>
          </w:tcPr>
          <w:p w14:paraId="0482775D">
            <w:r>
              <w:rPr>
                <w:rFonts w:hint="eastAsia"/>
              </w:rPr>
              <w:t>珀莱雅</w:t>
            </w:r>
          </w:p>
        </w:tc>
        <w:tc>
          <w:tcPr>
            <w:tcW w:w="1384" w:type="dxa"/>
            <w:vAlign w:val="center"/>
          </w:tcPr>
          <w:p w14:paraId="1E22653E">
            <w:pPr>
              <w:jc w:val="right"/>
            </w:pPr>
            <w:r>
              <w:rPr>
                <w:rFonts w:hint="eastAsia"/>
              </w:rPr>
              <w:t>800</w:t>
            </w:r>
          </w:p>
        </w:tc>
        <w:tc>
          <w:tcPr>
            <w:tcW w:w="1384" w:type="dxa"/>
            <w:vAlign w:val="center"/>
          </w:tcPr>
          <w:p w14:paraId="703BB773">
            <w:pPr>
              <w:jc w:val="right"/>
            </w:pPr>
            <w:r>
              <w:rPr>
                <w:rFonts w:hint="eastAsia"/>
              </w:rPr>
              <w:t>54,784.00</w:t>
            </w:r>
          </w:p>
        </w:tc>
        <w:tc>
          <w:tcPr>
            <w:tcW w:w="1384" w:type="dxa"/>
            <w:vAlign w:val="center"/>
          </w:tcPr>
          <w:p w14:paraId="41AE99A7">
            <w:pPr>
              <w:jc w:val="right"/>
            </w:pPr>
            <w:r>
              <w:rPr>
                <w:rFonts w:hint="eastAsia"/>
              </w:rPr>
              <w:t>0.07</w:t>
            </w:r>
          </w:p>
        </w:tc>
      </w:tr>
      <w:tr w14:paraId="761FA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703F4">
            <w:pPr>
              <w:jc w:val="center"/>
            </w:pPr>
            <w:r>
              <w:rPr>
                <w:rFonts w:hint="eastAsia"/>
              </w:rPr>
              <w:t>354</w:t>
            </w:r>
          </w:p>
        </w:tc>
        <w:tc>
          <w:tcPr>
            <w:tcW w:w="1384" w:type="dxa"/>
            <w:vAlign w:val="center"/>
          </w:tcPr>
          <w:p w14:paraId="4DE6CB0A">
            <w:r>
              <w:rPr>
                <w:rFonts w:hint="eastAsia"/>
              </w:rPr>
              <w:t>600863</w:t>
            </w:r>
          </w:p>
        </w:tc>
        <w:tc>
          <w:tcPr>
            <w:tcW w:w="1384" w:type="dxa"/>
            <w:vAlign w:val="center"/>
          </w:tcPr>
          <w:p w14:paraId="1E967416">
            <w:r>
              <w:rPr>
                <w:rFonts w:hint="eastAsia"/>
              </w:rPr>
              <w:t>内蒙华电</w:t>
            </w:r>
          </w:p>
        </w:tc>
        <w:tc>
          <w:tcPr>
            <w:tcW w:w="1384" w:type="dxa"/>
            <w:vAlign w:val="center"/>
          </w:tcPr>
          <w:p w14:paraId="5D13A15B">
            <w:pPr>
              <w:jc w:val="right"/>
            </w:pPr>
            <w:r>
              <w:rPr>
                <w:rFonts w:hint="eastAsia"/>
              </w:rPr>
              <w:t>12,100</w:t>
            </w:r>
          </w:p>
        </w:tc>
        <w:tc>
          <w:tcPr>
            <w:tcW w:w="1384" w:type="dxa"/>
            <w:vAlign w:val="center"/>
          </w:tcPr>
          <w:p w14:paraId="5415A576">
            <w:pPr>
              <w:jc w:val="right"/>
            </w:pPr>
            <w:r>
              <w:rPr>
                <w:rFonts w:hint="eastAsia"/>
              </w:rPr>
              <w:t>54,208.00</w:t>
            </w:r>
          </w:p>
        </w:tc>
        <w:tc>
          <w:tcPr>
            <w:tcW w:w="1384" w:type="dxa"/>
            <w:vAlign w:val="center"/>
          </w:tcPr>
          <w:p w14:paraId="6CC3FDEE">
            <w:pPr>
              <w:jc w:val="right"/>
            </w:pPr>
            <w:r>
              <w:rPr>
                <w:rFonts w:hint="eastAsia"/>
              </w:rPr>
              <w:t>0.06</w:t>
            </w:r>
          </w:p>
        </w:tc>
      </w:tr>
      <w:tr w14:paraId="5862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D3D62">
            <w:pPr>
              <w:jc w:val="center"/>
            </w:pPr>
            <w:r>
              <w:rPr>
                <w:rFonts w:hint="eastAsia"/>
              </w:rPr>
              <w:t>355</w:t>
            </w:r>
          </w:p>
        </w:tc>
        <w:tc>
          <w:tcPr>
            <w:tcW w:w="1384" w:type="dxa"/>
            <w:vAlign w:val="center"/>
          </w:tcPr>
          <w:p w14:paraId="29228833">
            <w:r>
              <w:rPr>
                <w:rFonts w:hint="eastAsia"/>
              </w:rPr>
              <w:t>000415</w:t>
            </w:r>
          </w:p>
        </w:tc>
        <w:tc>
          <w:tcPr>
            <w:tcW w:w="1384" w:type="dxa"/>
            <w:vAlign w:val="center"/>
          </w:tcPr>
          <w:p w14:paraId="21AF1E4F">
            <w:r>
              <w:rPr>
                <w:rFonts w:hint="eastAsia"/>
              </w:rPr>
              <w:t>渤海租赁</w:t>
            </w:r>
          </w:p>
        </w:tc>
        <w:tc>
          <w:tcPr>
            <w:tcW w:w="1384" w:type="dxa"/>
            <w:vAlign w:val="center"/>
          </w:tcPr>
          <w:p w14:paraId="7320BBEC">
            <w:pPr>
              <w:jc w:val="right"/>
            </w:pPr>
            <w:r>
              <w:rPr>
                <w:rFonts w:hint="eastAsia"/>
              </w:rPr>
              <w:t>13,300</w:t>
            </w:r>
          </w:p>
        </w:tc>
        <w:tc>
          <w:tcPr>
            <w:tcW w:w="1384" w:type="dxa"/>
            <w:vAlign w:val="center"/>
          </w:tcPr>
          <w:p w14:paraId="4B90E0D0">
            <w:pPr>
              <w:jc w:val="right"/>
            </w:pPr>
            <w:r>
              <w:rPr>
                <w:rFonts w:hint="eastAsia"/>
              </w:rPr>
              <w:t>53,865.00</w:t>
            </w:r>
          </w:p>
        </w:tc>
        <w:tc>
          <w:tcPr>
            <w:tcW w:w="1384" w:type="dxa"/>
            <w:vAlign w:val="center"/>
          </w:tcPr>
          <w:p w14:paraId="6DE02326">
            <w:pPr>
              <w:jc w:val="right"/>
            </w:pPr>
            <w:r>
              <w:rPr>
                <w:rFonts w:hint="eastAsia"/>
              </w:rPr>
              <w:t>0.06</w:t>
            </w:r>
          </w:p>
        </w:tc>
      </w:tr>
      <w:tr w14:paraId="73C2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6E57E">
            <w:pPr>
              <w:jc w:val="center"/>
            </w:pPr>
            <w:r>
              <w:rPr>
                <w:rFonts w:hint="eastAsia"/>
              </w:rPr>
              <w:t>356</w:t>
            </w:r>
          </w:p>
        </w:tc>
        <w:tc>
          <w:tcPr>
            <w:tcW w:w="1384" w:type="dxa"/>
            <w:vAlign w:val="center"/>
          </w:tcPr>
          <w:p w14:paraId="3AED6C2A">
            <w:r>
              <w:rPr>
                <w:rFonts w:hint="eastAsia"/>
              </w:rPr>
              <w:t>600967</w:t>
            </w:r>
          </w:p>
        </w:tc>
        <w:tc>
          <w:tcPr>
            <w:tcW w:w="1384" w:type="dxa"/>
            <w:vAlign w:val="center"/>
          </w:tcPr>
          <w:p w14:paraId="70F01A86">
            <w:r>
              <w:rPr>
                <w:rFonts w:hint="eastAsia"/>
              </w:rPr>
              <w:t>内蒙一机</w:t>
            </w:r>
          </w:p>
        </w:tc>
        <w:tc>
          <w:tcPr>
            <w:tcW w:w="1384" w:type="dxa"/>
            <w:vAlign w:val="center"/>
          </w:tcPr>
          <w:p w14:paraId="69451A52">
            <w:pPr>
              <w:jc w:val="right"/>
            </w:pPr>
            <w:r>
              <w:rPr>
                <w:rFonts w:hint="eastAsia"/>
              </w:rPr>
              <w:t>3,200</w:t>
            </w:r>
          </w:p>
        </w:tc>
        <w:tc>
          <w:tcPr>
            <w:tcW w:w="1384" w:type="dxa"/>
            <w:vAlign w:val="center"/>
          </w:tcPr>
          <w:p w14:paraId="6F77E144">
            <w:pPr>
              <w:jc w:val="right"/>
            </w:pPr>
            <w:r>
              <w:rPr>
                <w:rFonts w:hint="eastAsia"/>
              </w:rPr>
              <w:t>53,760.00</w:t>
            </w:r>
          </w:p>
        </w:tc>
        <w:tc>
          <w:tcPr>
            <w:tcW w:w="1384" w:type="dxa"/>
            <w:vAlign w:val="center"/>
          </w:tcPr>
          <w:p w14:paraId="2DDB6C46">
            <w:pPr>
              <w:jc w:val="right"/>
            </w:pPr>
            <w:r>
              <w:rPr>
                <w:rFonts w:hint="eastAsia"/>
              </w:rPr>
              <w:t>0.06</w:t>
            </w:r>
          </w:p>
        </w:tc>
      </w:tr>
      <w:tr w14:paraId="257F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A4443">
            <w:pPr>
              <w:jc w:val="center"/>
            </w:pPr>
            <w:r>
              <w:rPr>
                <w:rFonts w:hint="eastAsia"/>
              </w:rPr>
              <w:t>357</w:t>
            </w:r>
          </w:p>
        </w:tc>
        <w:tc>
          <w:tcPr>
            <w:tcW w:w="1384" w:type="dxa"/>
            <w:vAlign w:val="center"/>
          </w:tcPr>
          <w:p w14:paraId="471D76FF">
            <w:r>
              <w:rPr>
                <w:rFonts w:hint="eastAsia"/>
              </w:rPr>
              <w:t>002385</w:t>
            </w:r>
          </w:p>
        </w:tc>
        <w:tc>
          <w:tcPr>
            <w:tcW w:w="1384" w:type="dxa"/>
            <w:vAlign w:val="center"/>
          </w:tcPr>
          <w:p w14:paraId="7CBF739F">
            <w:r>
              <w:rPr>
                <w:rFonts w:hint="eastAsia"/>
              </w:rPr>
              <w:t>大北农</w:t>
            </w:r>
          </w:p>
        </w:tc>
        <w:tc>
          <w:tcPr>
            <w:tcW w:w="1384" w:type="dxa"/>
            <w:vAlign w:val="center"/>
          </w:tcPr>
          <w:p w14:paraId="7545FE74">
            <w:pPr>
              <w:jc w:val="right"/>
            </w:pPr>
            <w:r>
              <w:rPr>
                <w:rFonts w:hint="eastAsia"/>
              </w:rPr>
              <w:t>13,100</w:t>
            </w:r>
          </w:p>
        </w:tc>
        <w:tc>
          <w:tcPr>
            <w:tcW w:w="1384" w:type="dxa"/>
            <w:vAlign w:val="center"/>
          </w:tcPr>
          <w:p w14:paraId="42B9E48D">
            <w:pPr>
              <w:jc w:val="right"/>
            </w:pPr>
            <w:r>
              <w:rPr>
                <w:rFonts w:hint="eastAsia"/>
              </w:rPr>
              <w:t>52,400.00</w:t>
            </w:r>
          </w:p>
        </w:tc>
        <w:tc>
          <w:tcPr>
            <w:tcW w:w="1384" w:type="dxa"/>
            <w:vAlign w:val="center"/>
          </w:tcPr>
          <w:p w14:paraId="2429287B">
            <w:pPr>
              <w:jc w:val="right"/>
            </w:pPr>
            <w:r>
              <w:rPr>
                <w:rFonts w:hint="eastAsia"/>
              </w:rPr>
              <w:t>0.06</w:t>
            </w:r>
          </w:p>
        </w:tc>
      </w:tr>
      <w:tr w14:paraId="717B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DCBA6">
            <w:pPr>
              <w:jc w:val="center"/>
            </w:pPr>
            <w:r>
              <w:rPr>
                <w:rFonts w:hint="eastAsia"/>
              </w:rPr>
              <w:t>358</w:t>
            </w:r>
          </w:p>
        </w:tc>
        <w:tc>
          <w:tcPr>
            <w:tcW w:w="1384" w:type="dxa"/>
            <w:vAlign w:val="center"/>
          </w:tcPr>
          <w:p w14:paraId="7275C5F1">
            <w:r>
              <w:rPr>
                <w:rFonts w:hint="eastAsia"/>
              </w:rPr>
              <w:t>601156</w:t>
            </w:r>
          </w:p>
        </w:tc>
        <w:tc>
          <w:tcPr>
            <w:tcW w:w="1384" w:type="dxa"/>
            <w:vAlign w:val="center"/>
          </w:tcPr>
          <w:p w14:paraId="2927ABFD">
            <w:r>
              <w:rPr>
                <w:rFonts w:hint="eastAsia"/>
              </w:rPr>
              <w:t>东航物流</w:t>
            </w:r>
          </w:p>
        </w:tc>
        <w:tc>
          <w:tcPr>
            <w:tcW w:w="1384" w:type="dxa"/>
            <w:vAlign w:val="center"/>
          </w:tcPr>
          <w:p w14:paraId="41FB6F58">
            <w:pPr>
              <w:jc w:val="right"/>
            </w:pPr>
            <w:r>
              <w:rPr>
                <w:rFonts w:hint="eastAsia"/>
              </w:rPr>
              <w:t>2,800</w:t>
            </w:r>
          </w:p>
        </w:tc>
        <w:tc>
          <w:tcPr>
            <w:tcW w:w="1384" w:type="dxa"/>
            <w:vAlign w:val="center"/>
          </w:tcPr>
          <w:p w14:paraId="387C3BDE">
            <w:pPr>
              <w:jc w:val="right"/>
            </w:pPr>
            <w:r>
              <w:rPr>
                <w:rFonts w:hint="eastAsia"/>
              </w:rPr>
              <w:t>51,548.00</w:t>
            </w:r>
          </w:p>
        </w:tc>
        <w:tc>
          <w:tcPr>
            <w:tcW w:w="1384" w:type="dxa"/>
            <w:vAlign w:val="center"/>
          </w:tcPr>
          <w:p w14:paraId="36D84B30">
            <w:pPr>
              <w:jc w:val="right"/>
            </w:pPr>
            <w:r>
              <w:rPr>
                <w:rFonts w:hint="eastAsia"/>
              </w:rPr>
              <w:t>0.06</w:t>
            </w:r>
          </w:p>
        </w:tc>
      </w:tr>
      <w:tr w14:paraId="5DF9C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53B9C4">
            <w:pPr>
              <w:jc w:val="center"/>
            </w:pPr>
            <w:r>
              <w:rPr>
                <w:rFonts w:hint="eastAsia"/>
              </w:rPr>
              <w:t>359</w:t>
            </w:r>
          </w:p>
        </w:tc>
        <w:tc>
          <w:tcPr>
            <w:tcW w:w="1384" w:type="dxa"/>
            <w:vAlign w:val="center"/>
          </w:tcPr>
          <w:p w14:paraId="34BE6AF6">
            <w:r>
              <w:rPr>
                <w:rFonts w:hint="eastAsia"/>
              </w:rPr>
              <w:t>300100</w:t>
            </w:r>
          </w:p>
        </w:tc>
        <w:tc>
          <w:tcPr>
            <w:tcW w:w="1384" w:type="dxa"/>
            <w:vAlign w:val="center"/>
          </w:tcPr>
          <w:p w14:paraId="3BB55F0F">
            <w:r>
              <w:rPr>
                <w:rFonts w:hint="eastAsia"/>
              </w:rPr>
              <w:t>双林股份</w:t>
            </w:r>
          </w:p>
        </w:tc>
        <w:tc>
          <w:tcPr>
            <w:tcW w:w="1384" w:type="dxa"/>
            <w:vAlign w:val="center"/>
          </w:tcPr>
          <w:p w14:paraId="3AFED82F">
            <w:pPr>
              <w:jc w:val="right"/>
            </w:pPr>
            <w:r>
              <w:rPr>
                <w:rFonts w:hint="eastAsia"/>
              </w:rPr>
              <w:t>1,300</w:t>
            </w:r>
          </w:p>
        </w:tc>
        <w:tc>
          <w:tcPr>
            <w:tcW w:w="1384" w:type="dxa"/>
            <w:vAlign w:val="center"/>
          </w:tcPr>
          <w:p w14:paraId="5F96F5B7">
            <w:pPr>
              <w:jc w:val="right"/>
            </w:pPr>
            <w:r>
              <w:rPr>
                <w:rFonts w:hint="eastAsia"/>
              </w:rPr>
              <w:t>51,506.00</w:t>
            </w:r>
          </w:p>
        </w:tc>
        <w:tc>
          <w:tcPr>
            <w:tcW w:w="1384" w:type="dxa"/>
            <w:vAlign w:val="center"/>
          </w:tcPr>
          <w:p w14:paraId="4F5EFC8E">
            <w:pPr>
              <w:jc w:val="right"/>
            </w:pPr>
            <w:r>
              <w:rPr>
                <w:rFonts w:hint="eastAsia"/>
              </w:rPr>
              <w:t>0.06</w:t>
            </w:r>
          </w:p>
        </w:tc>
      </w:tr>
      <w:tr w14:paraId="72EF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DB2A9">
            <w:pPr>
              <w:jc w:val="center"/>
            </w:pPr>
            <w:r>
              <w:rPr>
                <w:rFonts w:hint="eastAsia"/>
              </w:rPr>
              <w:t>360</w:t>
            </w:r>
          </w:p>
        </w:tc>
        <w:tc>
          <w:tcPr>
            <w:tcW w:w="1384" w:type="dxa"/>
            <w:vAlign w:val="center"/>
          </w:tcPr>
          <w:p w14:paraId="411C58E7">
            <w:r>
              <w:rPr>
                <w:rFonts w:hint="eastAsia"/>
              </w:rPr>
              <w:t>002773</w:t>
            </w:r>
          </w:p>
        </w:tc>
        <w:tc>
          <w:tcPr>
            <w:tcW w:w="1384" w:type="dxa"/>
            <w:vAlign w:val="center"/>
          </w:tcPr>
          <w:p w14:paraId="3DE57D84">
            <w:r>
              <w:rPr>
                <w:rFonts w:hint="eastAsia"/>
              </w:rPr>
              <w:t>康弘药业</w:t>
            </w:r>
          </w:p>
        </w:tc>
        <w:tc>
          <w:tcPr>
            <w:tcW w:w="1384" w:type="dxa"/>
            <w:vAlign w:val="center"/>
          </w:tcPr>
          <w:p w14:paraId="09BACBE4">
            <w:pPr>
              <w:jc w:val="right"/>
            </w:pPr>
            <w:r>
              <w:rPr>
                <w:rFonts w:hint="eastAsia"/>
              </w:rPr>
              <w:t>1,700</w:t>
            </w:r>
          </w:p>
        </w:tc>
        <w:tc>
          <w:tcPr>
            <w:tcW w:w="1384" w:type="dxa"/>
            <w:vAlign w:val="center"/>
          </w:tcPr>
          <w:p w14:paraId="6CCFDE6C">
            <w:pPr>
              <w:jc w:val="right"/>
            </w:pPr>
            <w:r>
              <w:rPr>
                <w:rFonts w:hint="eastAsia"/>
              </w:rPr>
              <w:t>50,949.00</w:t>
            </w:r>
          </w:p>
        </w:tc>
        <w:tc>
          <w:tcPr>
            <w:tcW w:w="1384" w:type="dxa"/>
            <w:vAlign w:val="center"/>
          </w:tcPr>
          <w:p w14:paraId="17472C40">
            <w:pPr>
              <w:jc w:val="right"/>
            </w:pPr>
            <w:r>
              <w:rPr>
                <w:rFonts w:hint="eastAsia"/>
              </w:rPr>
              <w:t>0.06</w:t>
            </w:r>
          </w:p>
        </w:tc>
      </w:tr>
      <w:tr w14:paraId="2F9D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264EC">
            <w:pPr>
              <w:jc w:val="center"/>
            </w:pPr>
            <w:r>
              <w:rPr>
                <w:rFonts w:hint="eastAsia"/>
              </w:rPr>
              <w:t>361</w:t>
            </w:r>
          </w:p>
        </w:tc>
        <w:tc>
          <w:tcPr>
            <w:tcW w:w="1384" w:type="dxa"/>
            <w:vAlign w:val="center"/>
          </w:tcPr>
          <w:p w14:paraId="6E8E5D2D">
            <w:r>
              <w:rPr>
                <w:rFonts w:hint="eastAsia"/>
              </w:rPr>
              <w:t>600583</w:t>
            </w:r>
          </w:p>
        </w:tc>
        <w:tc>
          <w:tcPr>
            <w:tcW w:w="1384" w:type="dxa"/>
            <w:vAlign w:val="center"/>
          </w:tcPr>
          <w:p w14:paraId="18EF1E44">
            <w:r>
              <w:rPr>
                <w:rFonts w:hint="eastAsia"/>
              </w:rPr>
              <w:t>海油工程</w:t>
            </w:r>
          </w:p>
        </w:tc>
        <w:tc>
          <w:tcPr>
            <w:tcW w:w="1384" w:type="dxa"/>
            <w:vAlign w:val="center"/>
          </w:tcPr>
          <w:p w14:paraId="49F03C52">
            <w:pPr>
              <w:jc w:val="right"/>
            </w:pPr>
            <w:r>
              <w:rPr>
                <w:rFonts w:hint="eastAsia"/>
              </w:rPr>
              <w:t>9,200</w:t>
            </w:r>
          </w:p>
        </w:tc>
        <w:tc>
          <w:tcPr>
            <w:tcW w:w="1384" w:type="dxa"/>
            <w:vAlign w:val="center"/>
          </w:tcPr>
          <w:p w14:paraId="26FFBEC8">
            <w:pPr>
              <w:jc w:val="right"/>
            </w:pPr>
            <w:r>
              <w:rPr>
                <w:rFonts w:hint="eastAsia"/>
              </w:rPr>
              <w:t>50,508.00</w:t>
            </w:r>
          </w:p>
        </w:tc>
        <w:tc>
          <w:tcPr>
            <w:tcW w:w="1384" w:type="dxa"/>
            <w:vAlign w:val="center"/>
          </w:tcPr>
          <w:p w14:paraId="02030E57">
            <w:pPr>
              <w:jc w:val="right"/>
            </w:pPr>
            <w:r>
              <w:rPr>
                <w:rFonts w:hint="eastAsia"/>
              </w:rPr>
              <w:t>0.06</w:t>
            </w:r>
          </w:p>
        </w:tc>
      </w:tr>
      <w:tr w14:paraId="24416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14702">
            <w:pPr>
              <w:jc w:val="center"/>
            </w:pPr>
            <w:r>
              <w:rPr>
                <w:rFonts w:hint="eastAsia"/>
              </w:rPr>
              <w:t>362</w:t>
            </w:r>
          </w:p>
        </w:tc>
        <w:tc>
          <w:tcPr>
            <w:tcW w:w="1384" w:type="dxa"/>
            <w:vAlign w:val="center"/>
          </w:tcPr>
          <w:p w14:paraId="71BA595B">
            <w:r>
              <w:rPr>
                <w:rFonts w:hint="eastAsia"/>
              </w:rPr>
              <w:t>601880</w:t>
            </w:r>
          </w:p>
        </w:tc>
        <w:tc>
          <w:tcPr>
            <w:tcW w:w="1384" w:type="dxa"/>
            <w:vAlign w:val="center"/>
          </w:tcPr>
          <w:p w14:paraId="32A1B7B1">
            <w:r>
              <w:rPr>
                <w:rFonts w:hint="eastAsia"/>
              </w:rPr>
              <w:t>辽港股份</w:t>
            </w:r>
          </w:p>
        </w:tc>
        <w:tc>
          <w:tcPr>
            <w:tcW w:w="1384" w:type="dxa"/>
            <w:vAlign w:val="center"/>
          </w:tcPr>
          <w:p w14:paraId="21FDDF83">
            <w:pPr>
              <w:jc w:val="right"/>
            </w:pPr>
            <w:r>
              <w:rPr>
                <w:rFonts w:hint="eastAsia"/>
              </w:rPr>
              <w:t>31,300</w:t>
            </w:r>
          </w:p>
        </w:tc>
        <w:tc>
          <w:tcPr>
            <w:tcW w:w="1384" w:type="dxa"/>
            <w:vAlign w:val="center"/>
          </w:tcPr>
          <w:p w14:paraId="560D6D39">
            <w:pPr>
              <w:jc w:val="right"/>
            </w:pPr>
            <w:r>
              <w:rPr>
                <w:rFonts w:hint="eastAsia"/>
              </w:rPr>
              <w:t>50,080.00</w:t>
            </w:r>
          </w:p>
        </w:tc>
        <w:tc>
          <w:tcPr>
            <w:tcW w:w="1384" w:type="dxa"/>
            <w:vAlign w:val="center"/>
          </w:tcPr>
          <w:p w14:paraId="16103B25">
            <w:pPr>
              <w:jc w:val="right"/>
            </w:pPr>
            <w:r>
              <w:rPr>
                <w:rFonts w:hint="eastAsia"/>
              </w:rPr>
              <w:t>0.06</w:t>
            </w:r>
          </w:p>
        </w:tc>
      </w:tr>
      <w:tr w14:paraId="6B35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4EDB9">
            <w:pPr>
              <w:jc w:val="center"/>
            </w:pPr>
            <w:r>
              <w:rPr>
                <w:rFonts w:hint="eastAsia"/>
              </w:rPr>
              <w:t>363</w:t>
            </w:r>
          </w:p>
        </w:tc>
        <w:tc>
          <w:tcPr>
            <w:tcW w:w="1384" w:type="dxa"/>
            <w:vAlign w:val="center"/>
          </w:tcPr>
          <w:p w14:paraId="035C4135">
            <w:r>
              <w:rPr>
                <w:rFonts w:hint="eastAsia"/>
              </w:rPr>
              <w:t>002130</w:t>
            </w:r>
          </w:p>
        </w:tc>
        <w:tc>
          <w:tcPr>
            <w:tcW w:w="1384" w:type="dxa"/>
            <w:vAlign w:val="center"/>
          </w:tcPr>
          <w:p w14:paraId="66F6F52C">
            <w:r>
              <w:rPr>
                <w:rFonts w:hint="eastAsia"/>
              </w:rPr>
              <w:t>沃尔核材</w:t>
            </w:r>
          </w:p>
        </w:tc>
        <w:tc>
          <w:tcPr>
            <w:tcW w:w="1384" w:type="dxa"/>
            <w:vAlign w:val="center"/>
          </w:tcPr>
          <w:p w14:paraId="0612BFA0">
            <w:pPr>
              <w:jc w:val="right"/>
            </w:pPr>
            <w:r>
              <w:rPr>
                <w:rFonts w:hint="eastAsia"/>
              </w:rPr>
              <w:t>1,900</w:t>
            </w:r>
          </w:p>
        </w:tc>
        <w:tc>
          <w:tcPr>
            <w:tcW w:w="1384" w:type="dxa"/>
            <w:vAlign w:val="center"/>
          </w:tcPr>
          <w:p w14:paraId="2D131ADA">
            <w:pPr>
              <w:jc w:val="right"/>
            </w:pPr>
            <w:r>
              <w:rPr>
                <w:rFonts w:hint="eastAsia"/>
              </w:rPr>
              <w:t>50,008.00</w:t>
            </w:r>
          </w:p>
        </w:tc>
        <w:tc>
          <w:tcPr>
            <w:tcW w:w="1384" w:type="dxa"/>
            <w:vAlign w:val="center"/>
          </w:tcPr>
          <w:p w14:paraId="25437BD6">
            <w:pPr>
              <w:jc w:val="right"/>
            </w:pPr>
            <w:r>
              <w:rPr>
                <w:rFonts w:hint="eastAsia"/>
              </w:rPr>
              <w:t>0.06</w:t>
            </w:r>
          </w:p>
        </w:tc>
      </w:tr>
      <w:tr w14:paraId="619C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84D21">
            <w:pPr>
              <w:jc w:val="center"/>
            </w:pPr>
            <w:r>
              <w:rPr>
                <w:rFonts w:hint="eastAsia"/>
              </w:rPr>
              <w:t>364</w:t>
            </w:r>
          </w:p>
        </w:tc>
        <w:tc>
          <w:tcPr>
            <w:tcW w:w="1384" w:type="dxa"/>
            <w:vAlign w:val="center"/>
          </w:tcPr>
          <w:p w14:paraId="31A1FD6D">
            <w:r>
              <w:rPr>
                <w:rFonts w:hint="eastAsia"/>
              </w:rPr>
              <w:t>688728</w:t>
            </w:r>
          </w:p>
        </w:tc>
        <w:tc>
          <w:tcPr>
            <w:tcW w:w="1384" w:type="dxa"/>
            <w:vAlign w:val="center"/>
          </w:tcPr>
          <w:p w14:paraId="0AC94DB3">
            <w:r>
              <w:rPr>
                <w:rFonts w:hint="eastAsia"/>
              </w:rPr>
              <w:t>格科微</w:t>
            </w:r>
          </w:p>
        </w:tc>
        <w:tc>
          <w:tcPr>
            <w:tcW w:w="1384" w:type="dxa"/>
            <w:vAlign w:val="center"/>
          </w:tcPr>
          <w:p w14:paraId="53CA5CFB">
            <w:pPr>
              <w:jc w:val="right"/>
            </w:pPr>
            <w:r>
              <w:rPr>
                <w:rFonts w:hint="eastAsia"/>
              </w:rPr>
              <w:t>3,338</w:t>
            </w:r>
          </w:p>
        </w:tc>
        <w:tc>
          <w:tcPr>
            <w:tcW w:w="1384" w:type="dxa"/>
            <w:vAlign w:val="center"/>
          </w:tcPr>
          <w:p w14:paraId="361FBA12">
            <w:pPr>
              <w:jc w:val="right"/>
            </w:pPr>
            <w:r>
              <w:rPr>
                <w:rFonts w:hint="eastAsia"/>
              </w:rPr>
              <w:t>49,869.72</w:t>
            </w:r>
          </w:p>
        </w:tc>
        <w:tc>
          <w:tcPr>
            <w:tcW w:w="1384" w:type="dxa"/>
            <w:vAlign w:val="center"/>
          </w:tcPr>
          <w:p w14:paraId="4E988B7B">
            <w:pPr>
              <w:jc w:val="right"/>
            </w:pPr>
            <w:r>
              <w:rPr>
                <w:rFonts w:hint="eastAsia"/>
              </w:rPr>
              <w:t>0.06</w:t>
            </w:r>
          </w:p>
        </w:tc>
      </w:tr>
      <w:tr w14:paraId="7A46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7C3F4">
            <w:pPr>
              <w:jc w:val="center"/>
            </w:pPr>
            <w:r>
              <w:rPr>
                <w:rFonts w:hint="eastAsia"/>
              </w:rPr>
              <w:t>365</w:t>
            </w:r>
          </w:p>
        </w:tc>
        <w:tc>
          <w:tcPr>
            <w:tcW w:w="1384" w:type="dxa"/>
            <w:vAlign w:val="center"/>
          </w:tcPr>
          <w:p w14:paraId="0BAB97F8">
            <w:r>
              <w:rPr>
                <w:rFonts w:hint="eastAsia"/>
              </w:rPr>
              <w:t>003021</w:t>
            </w:r>
          </w:p>
        </w:tc>
        <w:tc>
          <w:tcPr>
            <w:tcW w:w="1384" w:type="dxa"/>
            <w:vAlign w:val="center"/>
          </w:tcPr>
          <w:p w14:paraId="2F7926F4">
            <w:r>
              <w:rPr>
                <w:rFonts w:hint="eastAsia"/>
              </w:rPr>
              <w:t>兆威机电</w:t>
            </w:r>
          </w:p>
        </w:tc>
        <w:tc>
          <w:tcPr>
            <w:tcW w:w="1384" w:type="dxa"/>
            <w:vAlign w:val="center"/>
          </w:tcPr>
          <w:p w14:paraId="063C7164">
            <w:pPr>
              <w:jc w:val="right"/>
            </w:pPr>
            <w:r>
              <w:rPr>
                <w:rFonts w:hint="eastAsia"/>
              </w:rPr>
              <w:t>400</w:t>
            </w:r>
          </w:p>
        </w:tc>
        <w:tc>
          <w:tcPr>
            <w:tcW w:w="1384" w:type="dxa"/>
            <w:vAlign w:val="center"/>
          </w:tcPr>
          <w:p w14:paraId="2E35EF7B">
            <w:pPr>
              <w:jc w:val="right"/>
            </w:pPr>
            <w:r>
              <w:rPr>
                <w:rFonts w:hint="eastAsia"/>
              </w:rPr>
              <w:t>49,672.00</w:t>
            </w:r>
          </w:p>
        </w:tc>
        <w:tc>
          <w:tcPr>
            <w:tcW w:w="1384" w:type="dxa"/>
            <w:vAlign w:val="center"/>
          </w:tcPr>
          <w:p w14:paraId="5BC99455">
            <w:pPr>
              <w:jc w:val="right"/>
            </w:pPr>
            <w:r>
              <w:rPr>
                <w:rFonts w:hint="eastAsia"/>
              </w:rPr>
              <w:t>0.06</w:t>
            </w:r>
          </w:p>
        </w:tc>
      </w:tr>
      <w:tr w14:paraId="6636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E0AB3">
            <w:pPr>
              <w:jc w:val="center"/>
            </w:pPr>
            <w:r>
              <w:rPr>
                <w:rFonts w:hint="eastAsia"/>
              </w:rPr>
              <w:t>366</w:t>
            </w:r>
          </w:p>
        </w:tc>
        <w:tc>
          <w:tcPr>
            <w:tcW w:w="1384" w:type="dxa"/>
            <w:vAlign w:val="center"/>
          </w:tcPr>
          <w:p w14:paraId="5222F8D0">
            <w:r>
              <w:rPr>
                <w:rFonts w:hint="eastAsia"/>
              </w:rPr>
              <w:t>600004</w:t>
            </w:r>
          </w:p>
        </w:tc>
        <w:tc>
          <w:tcPr>
            <w:tcW w:w="1384" w:type="dxa"/>
            <w:vAlign w:val="center"/>
          </w:tcPr>
          <w:p w14:paraId="2DC4B0EC">
            <w:r>
              <w:rPr>
                <w:rFonts w:hint="eastAsia"/>
              </w:rPr>
              <w:t>白云机场</w:t>
            </w:r>
          </w:p>
        </w:tc>
        <w:tc>
          <w:tcPr>
            <w:tcW w:w="1384" w:type="dxa"/>
            <w:vAlign w:val="center"/>
          </w:tcPr>
          <w:p w14:paraId="6D20E477">
            <w:pPr>
              <w:jc w:val="right"/>
            </w:pPr>
            <w:r>
              <w:rPr>
                <w:rFonts w:hint="eastAsia"/>
              </w:rPr>
              <w:t>5,200</w:t>
            </w:r>
          </w:p>
        </w:tc>
        <w:tc>
          <w:tcPr>
            <w:tcW w:w="1384" w:type="dxa"/>
            <w:vAlign w:val="center"/>
          </w:tcPr>
          <w:p w14:paraId="0E7F7B2C">
            <w:pPr>
              <w:jc w:val="right"/>
            </w:pPr>
            <w:r>
              <w:rPr>
                <w:rFonts w:hint="eastAsia"/>
              </w:rPr>
              <w:t>49,192.00</w:t>
            </w:r>
          </w:p>
        </w:tc>
        <w:tc>
          <w:tcPr>
            <w:tcW w:w="1384" w:type="dxa"/>
            <w:vAlign w:val="center"/>
          </w:tcPr>
          <w:p w14:paraId="1FFC45A8">
            <w:pPr>
              <w:jc w:val="right"/>
            </w:pPr>
            <w:r>
              <w:rPr>
                <w:rFonts w:hint="eastAsia"/>
              </w:rPr>
              <w:t>0.06</w:t>
            </w:r>
          </w:p>
        </w:tc>
      </w:tr>
      <w:tr w14:paraId="31E2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5FBBE">
            <w:pPr>
              <w:jc w:val="center"/>
            </w:pPr>
            <w:r>
              <w:rPr>
                <w:rFonts w:hint="eastAsia"/>
              </w:rPr>
              <w:t>367</w:t>
            </w:r>
          </w:p>
        </w:tc>
        <w:tc>
          <w:tcPr>
            <w:tcW w:w="1384" w:type="dxa"/>
            <w:vAlign w:val="center"/>
          </w:tcPr>
          <w:p w14:paraId="34CB9ACF">
            <w:r>
              <w:rPr>
                <w:rFonts w:hint="eastAsia"/>
              </w:rPr>
              <w:t>002367</w:t>
            </w:r>
          </w:p>
        </w:tc>
        <w:tc>
          <w:tcPr>
            <w:tcW w:w="1384" w:type="dxa"/>
            <w:vAlign w:val="center"/>
          </w:tcPr>
          <w:p w14:paraId="54EAC693">
            <w:r>
              <w:rPr>
                <w:rFonts w:hint="eastAsia"/>
              </w:rPr>
              <w:t>康力电梯</w:t>
            </w:r>
          </w:p>
        </w:tc>
        <w:tc>
          <w:tcPr>
            <w:tcW w:w="1384" w:type="dxa"/>
            <w:vAlign w:val="center"/>
          </w:tcPr>
          <w:p w14:paraId="0E7F17FE">
            <w:pPr>
              <w:jc w:val="right"/>
            </w:pPr>
            <w:r>
              <w:rPr>
                <w:rFonts w:hint="eastAsia"/>
              </w:rPr>
              <w:t>6,100</w:t>
            </w:r>
          </w:p>
        </w:tc>
        <w:tc>
          <w:tcPr>
            <w:tcW w:w="1384" w:type="dxa"/>
            <w:vAlign w:val="center"/>
          </w:tcPr>
          <w:p w14:paraId="1F5D88AD">
            <w:pPr>
              <w:jc w:val="right"/>
            </w:pPr>
            <w:r>
              <w:rPr>
                <w:rFonts w:hint="eastAsia"/>
              </w:rPr>
              <w:t>49,166.00</w:t>
            </w:r>
          </w:p>
        </w:tc>
        <w:tc>
          <w:tcPr>
            <w:tcW w:w="1384" w:type="dxa"/>
            <w:vAlign w:val="center"/>
          </w:tcPr>
          <w:p w14:paraId="58FF8689">
            <w:pPr>
              <w:jc w:val="right"/>
            </w:pPr>
            <w:r>
              <w:rPr>
                <w:rFonts w:hint="eastAsia"/>
              </w:rPr>
              <w:t>0.06</w:t>
            </w:r>
          </w:p>
        </w:tc>
      </w:tr>
      <w:tr w14:paraId="5A6E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EC332">
            <w:pPr>
              <w:jc w:val="center"/>
            </w:pPr>
            <w:r>
              <w:rPr>
                <w:rFonts w:hint="eastAsia"/>
              </w:rPr>
              <w:t>368</w:t>
            </w:r>
          </w:p>
        </w:tc>
        <w:tc>
          <w:tcPr>
            <w:tcW w:w="1384" w:type="dxa"/>
            <w:vAlign w:val="center"/>
          </w:tcPr>
          <w:p w14:paraId="58A9245E">
            <w:r>
              <w:rPr>
                <w:rFonts w:hint="eastAsia"/>
              </w:rPr>
              <w:t>688278</w:t>
            </w:r>
          </w:p>
        </w:tc>
        <w:tc>
          <w:tcPr>
            <w:tcW w:w="1384" w:type="dxa"/>
            <w:vAlign w:val="center"/>
          </w:tcPr>
          <w:p w14:paraId="4E9992C4">
            <w:r>
              <w:rPr>
                <w:rFonts w:hint="eastAsia"/>
              </w:rPr>
              <w:t>特宝生物</w:t>
            </w:r>
          </w:p>
        </w:tc>
        <w:tc>
          <w:tcPr>
            <w:tcW w:w="1384" w:type="dxa"/>
            <w:vAlign w:val="center"/>
          </w:tcPr>
          <w:p w14:paraId="454F5C0A">
            <w:pPr>
              <w:jc w:val="right"/>
            </w:pPr>
            <w:r>
              <w:rPr>
                <w:rFonts w:hint="eastAsia"/>
              </w:rPr>
              <w:t>586</w:t>
            </w:r>
          </w:p>
        </w:tc>
        <w:tc>
          <w:tcPr>
            <w:tcW w:w="1384" w:type="dxa"/>
            <w:vAlign w:val="center"/>
          </w:tcPr>
          <w:p w14:paraId="67757879">
            <w:pPr>
              <w:jc w:val="right"/>
            </w:pPr>
            <w:r>
              <w:rPr>
                <w:rFonts w:hint="eastAsia"/>
              </w:rPr>
              <w:t>49,036.48</w:t>
            </w:r>
          </w:p>
        </w:tc>
        <w:tc>
          <w:tcPr>
            <w:tcW w:w="1384" w:type="dxa"/>
            <w:vAlign w:val="center"/>
          </w:tcPr>
          <w:p w14:paraId="23D74090">
            <w:pPr>
              <w:jc w:val="right"/>
            </w:pPr>
            <w:r>
              <w:rPr>
                <w:rFonts w:hint="eastAsia"/>
              </w:rPr>
              <w:t>0.06</w:t>
            </w:r>
          </w:p>
        </w:tc>
      </w:tr>
      <w:tr w14:paraId="1994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F8020">
            <w:pPr>
              <w:jc w:val="center"/>
            </w:pPr>
            <w:r>
              <w:rPr>
                <w:rFonts w:hint="eastAsia"/>
              </w:rPr>
              <w:t>369</w:t>
            </w:r>
          </w:p>
        </w:tc>
        <w:tc>
          <w:tcPr>
            <w:tcW w:w="1384" w:type="dxa"/>
            <w:vAlign w:val="center"/>
          </w:tcPr>
          <w:p w14:paraId="2575714F">
            <w:r>
              <w:rPr>
                <w:rFonts w:hint="eastAsia"/>
              </w:rPr>
              <w:t>000563</w:t>
            </w:r>
          </w:p>
        </w:tc>
        <w:tc>
          <w:tcPr>
            <w:tcW w:w="1384" w:type="dxa"/>
            <w:vAlign w:val="center"/>
          </w:tcPr>
          <w:p w14:paraId="6111DA71">
            <w:r>
              <w:rPr>
                <w:rFonts w:hint="eastAsia"/>
              </w:rPr>
              <w:t>陕国投A</w:t>
            </w:r>
          </w:p>
        </w:tc>
        <w:tc>
          <w:tcPr>
            <w:tcW w:w="1384" w:type="dxa"/>
            <w:vAlign w:val="center"/>
          </w:tcPr>
          <w:p w14:paraId="7F83AE8B">
            <w:pPr>
              <w:jc w:val="right"/>
            </w:pPr>
            <w:r>
              <w:rPr>
                <w:rFonts w:hint="eastAsia"/>
              </w:rPr>
              <w:t>14,000</w:t>
            </w:r>
          </w:p>
        </w:tc>
        <w:tc>
          <w:tcPr>
            <w:tcW w:w="1384" w:type="dxa"/>
            <w:vAlign w:val="center"/>
          </w:tcPr>
          <w:p w14:paraId="7C3E8FCC">
            <w:pPr>
              <w:jc w:val="right"/>
            </w:pPr>
            <w:r>
              <w:rPr>
                <w:rFonts w:hint="eastAsia"/>
              </w:rPr>
              <w:t>48,300.00</w:t>
            </w:r>
          </w:p>
        </w:tc>
        <w:tc>
          <w:tcPr>
            <w:tcW w:w="1384" w:type="dxa"/>
            <w:vAlign w:val="center"/>
          </w:tcPr>
          <w:p w14:paraId="71FF5A53">
            <w:pPr>
              <w:jc w:val="right"/>
            </w:pPr>
            <w:r>
              <w:rPr>
                <w:rFonts w:hint="eastAsia"/>
              </w:rPr>
              <w:t>0.06</w:t>
            </w:r>
          </w:p>
        </w:tc>
      </w:tr>
      <w:tr w14:paraId="556F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94E45">
            <w:pPr>
              <w:jc w:val="center"/>
            </w:pPr>
            <w:r>
              <w:rPr>
                <w:rFonts w:hint="eastAsia"/>
              </w:rPr>
              <w:t>370</w:t>
            </w:r>
          </w:p>
        </w:tc>
        <w:tc>
          <w:tcPr>
            <w:tcW w:w="1384" w:type="dxa"/>
            <w:vAlign w:val="center"/>
          </w:tcPr>
          <w:p w14:paraId="6F9565F8">
            <w:r>
              <w:rPr>
                <w:rFonts w:hint="eastAsia"/>
              </w:rPr>
              <w:t>002439</w:t>
            </w:r>
          </w:p>
        </w:tc>
        <w:tc>
          <w:tcPr>
            <w:tcW w:w="1384" w:type="dxa"/>
            <w:vAlign w:val="center"/>
          </w:tcPr>
          <w:p w14:paraId="741B98B2">
            <w:r>
              <w:rPr>
                <w:rFonts w:hint="eastAsia"/>
              </w:rPr>
              <w:t>启明星辰</w:t>
            </w:r>
          </w:p>
        </w:tc>
        <w:tc>
          <w:tcPr>
            <w:tcW w:w="1384" w:type="dxa"/>
            <w:vAlign w:val="center"/>
          </w:tcPr>
          <w:p w14:paraId="14DEC6BD">
            <w:pPr>
              <w:jc w:val="right"/>
            </w:pPr>
            <w:r>
              <w:rPr>
                <w:rFonts w:hint="eastAsia"/>
              </w:rPr>
              <w:t>3,400</w:t>
            </w:r>
          </w:p>
        </w:tc>
        <w:tc>
          <w:tcPr>
            <w:tcW w:w="1384" w:type="dxa"/>
            <w:vAlign w:val="center"/>
          </w:tcPr>
          <w:p w14:paraId="34E50941">
            <w:pPr>
              <w:jc w:val="right"/>
            </w:pPr>
            <w:r>
              <w:rPr>
                <w:rFonts w:hint="eastAsia"/>
              </w:rPr>
              <w:t>48,008.00</w:t>
            </w:r>
          </w:p>
        </w:tc>
        <w:tc>
          <w:tcPr>
            <w:tcW w:w="1384" w:type="dxa"/>
            <w:vAlign w:val="center"/>
          </w:tcPr>
          <w:p w14:paraId="42121C58">
            <w:pPr>
              <w:jc w:val="right"/>
            </w:pPr>
            <w:r>
              <w:rPr>
                <w:rFonts w:hint="eastAsia"/>
              </w:rPr>
              <w:t>0.06</w:t>
            </w:r>
          </w:p>
        </w:tc>
      </w:tr>
      <w:tr w14:paraId="63E4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1261E">
            <w:pPr>
              <w:jc w:val="center"/>
            </w:pPr>
            <w:r>
              <w:rPr>
                <w:rFonts w:hint="eastAsia"/>
              </w:rPr>
              <w:t>371</w:t>
            </w:r>
          </w:p>
        </w:tc>
        <w:tc>
          <w:tcPr>
            <w:tcW w:w="1384" w:type="dxa"/>
            <w:vAlign w:val="center"/>
          </w:tcPr>
          <w:p w14:paraId="56883092">
            <w:r>
              <w:rPr>
                <w:rFonts w:hint="eastAsia"/>
              </w:rPr>
              <w:t>300070</w:t>
            </w:r>
          </w:p>
        </w:tc>
        <w:tc>
          <w:tcPr>
            <w:tcW w:w="1384" w:type="dxa"/>
            <w:vAlign w:val="center"/>
          </w:tcPr>
          <w:p w14:paraId="1B4E64C7">
            <w:r>
              <w:rPr>
                <w:rFonts w:hint="eastAsia"/>
              </w:rPr>
              <w:t>碧水源</w:t>
            </w:r>
          </w:p>
        </w:tc>
        <w:tc>
          <w:tcPr>
            <w:tcW w:w="1384" w:type="dxa"/>
            <w:vAlign w:val="center"/>
          </w:tcPr>
          <w:p w14:paraId="51FEE513">
            <w:pPr>
              <w:jc w:val="right"/>
            </w:pPr>
            <w:r>
              <w:rPr>
                <w:rFonts w:hint="eastAsia"/>
              </w:rPr>
              <w:t>11,700</w:t>
            </w:r>
          </w:p>
        </w:tc>
        <w:tc>
          <w:tcPr>
            <w:tcW w:w="1384" w:type="dxa"/>
            <w:vAlign w:val="center"/>
          </w:tcPr>
          <w:p w14:paraId="1C6C08CD">
            <w:pPr>
              <w:jc w:val="right"/>
            </w:pPr>
            <w:r>
              <w:rPr>
                <w:rFonts w:hint="eastAsia"/>
              </w:rPr>
              <w:t>45,864.00</w:t>
            </w:r>
          </w:p>
        </w:tc>
        <w:tc>
          <w:tcPr>
            <w:tcW w:w="1384" w:type="dxa"/>
            <w:vAlign w:val="center"/>
          </w:tcPr>
          <w:p w14:paraId="5A603C8D">
            <w:pPr>
              <w:jc w:val="right"/>
            </w:pPr>
            <w:r>
              <w:rPr>
                <w:rFonts w:hint="eastAsia"/>
              </w:rPr>
              <w:t>0.05</w:t>
            </w:r>
          </w:p>
        </w:tc>
      </w:tr>
      <w:tr w14:paraId="59F7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DBA6FC">
            <w:pPr>
              <w:jc w:val="center"/>
            </w:pPr>
            <w:r>
              <w:rPr>
                <w:rFonts w:hint="eastAsia"/>
              </w:rPr>
              <w:t>372</w:t>
            </w:r>
          </w:p>
        </w:tc>
        <w:tc>
          <w:tcPr>
            <w:tcW w:w="1384" w:type="dxa"/>
            <w:vAlign w:val="center"/>
          </w:tcPr>
          <w:p w14:paraId="628C8DAD">
            <w:r>
              <w:rPr>
                <w:rFonts w:hint="eastAsia"/>
              </w:rPr>
              <w:t>688363</w:t>
            </w:r>
          </w:p>
        </w:tc>
        <w:tc>
          <w:tcPr>
            <w:tcW w:w="1384" w:type="dxa"/>
            <w:vAlign w:val="center"/>
          </w:tcPr>
          <w:p w14:paraId="6147C32C">
            <w:r>
              <w:rPr>
                <w:rFonts w:hint="eastAsia"/>
              </w:rPr>
              <w:t>华熙生物</w:t>
            </w:r>
          </w:p>
        </w:tc>
        <w:tc>
          <w:tcPr>
            <w:tcW w:w="1384" w:type="dxa"/>
            <w:vAlign w:val="center"/>
          </w:tcPr>
          <w:p w14:paraId="65D1706C">
            <w:pPr>
              <w:jc w:val="right"/>
            </w:pPr>
            <w:r>
              <w:rPr>
                <w:rFonts w:hint="eastAsia"/>
              </w:rPr>
              <w:t>1,050</w:t>
            </w:r>
          </w:p>
        </w:tc>
        <w:tc>
          <w:tcPr>
            <w:tcW w:w="1384" w:type="dxa"/>
            <w:vAlign w:val="center"/>
          </w:tcPr>
          <w:p w14:paraId="2E8A5858">
            <w:pPr>
              <w:jc w:val="right"/>
            </w:pPr>
            <w:r>
              <w:rPr>
                <w:rFonts w:hint="eastAsia"/>
              </w:rPr>
              <w:t>45,864.00</w:t>
            </w:r>
          </w:p>
        </w:tc>
        <w:tc>
          <w:tcPr>
            <w:tcW w:w="1384" w:type="dxa"/>
            <w:vAlign w:val="center"/>
          </w:tcPr>
          <w:p w14:paraId="1B5748A0">
            <w:pPr>
              <w:jc w:val="right"/>
            </w:pPr>
            <w:r>
              <w:rPr>
                <w:rFonts w:hint="eastAsia"/>
              </w:rPr>
              <w:t>0.05</w:t>
            </w:r>
          </w:p>
        </w:tc>
      </w:tr>
      <w:tr w14:paraId="07A9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0A612">
            <w:pPr>
              <w:jc w:val="center"/>
            </w:pPr>
            <w:r>
              <w:rPr>
                <w:rFonts w:hint="eastAsia"/>
              </w:rPr>
              <w:t>373</w:t>
            </w:r>
          </w:p>
        </w:tc>
        <w:tc>
          <w:tcPr>
            <w:tcW w:w="1384" w:type="dxa"/>
            <w:vAlign w:val="center"/>
          </w:tcPr>
          <w:p w14:paraId="2FC7BA05">
            <w:r>
              <w:rPr>
                <w:rFonts w:hint="eastAsia"/>
              </w:rPr>
              <w:t>688577</w:t>
            </w:r>
          </w:p>
        </w:tc>
        <w:tc>
          <w:tcPr>
            <w:tcW w:w="1384" w:type="dxa"/>
            <w:vAlign w:val="center"/>
          </w:tcPr>
          <w:p w14:paraId="468DB02C">
            <w:r>
              <w:rPr>
                <w:rFonts w:hint="eastAsia"/>
              </w:rPr>
              <w:t>浙海德曼</w:t>
            </w:r>
          </w:p>
        </w:tc>
        <w:tc>
          <w:tcPr>
            <w:tcW w:w="1384" w:type="dxa"/>
            <w:vAlign w:val="center"/>
          </w:tcPr>
          <w:p w14:paraId="7924787D">
            <w:pPr>
              <w:jc w:val="right"/>
            </w:pPr>
            <w:r>
              <w:rPr>
                <w:rFonts w:hint="eastAsia"/>
              </w:rPr>
              <w:t>473</w:t>
            </w:r>
          </w:p>
        </w:tc>
        <w:tc>
          <w:tcPr>
            <w:tcW w:w="1384" w:type="dxa"/>
            <w:vAlign w:val="center"/>
          </w:tcPr>
          <w:p w14:paraId="10C44097">
            <w:pPr>
              <w:jc w:val="right"/>
            </w:pPr>
            <w:r>
              <w:rPr>
                <w:rFonts w:hint="eastAsia"/>
              </w:rPr>
              <w:t>45,814.78</w:t>
            </w:r>
          </w:p>
        </w:tc>
        <w:tc>
          <w:tcPr>
            <w:tcW w:w="1384" w:type="dxa"/>
            <w:vAlign w:val="center"/>
          </w:tcPr>
          <w:p w14:paraId="4CC3D370">
            <w:pPr>
              <w:jc w:val="right"/>
            </w:pPr>
            <w:r>
              <w:rPr>
                <w:rFonts w:hint="eastAsia"/>
              </w:rPr>
              <w:t>0.05</w:t>
            </w:r>
          </w:p>
        </w:tc>
      </w:tr>
      <w:tr w14:paraId="4519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4DBE3">
            <w:pPr>
              <w:jc w:val="center"/>
            </w:pPr>
            <w:r>
              <w:rPr>
                <w:rFonts w:hint="eastAsia"/>
              </w:rPr>
              <w:t>374</w:t>
            </w:r>
          </w:p>
        </w:tc>
        <w:tc>
          <w:tcPr>
            <w:tcW w:w="1384" w:type="dxa"/>
            <w:vAlign w:val="center"/>
          </w:tcPr>
          <w:p w14:paraId="3DB67F4A">
            <w:r>
              <w:rPr>
                <w:rFonts w:hint="eastAsia"/>
              </w:rPr>
              <w:t>688248</w:t>
            </w:r>
          </w:p>
        </w:tc>
        <w:tc>
          <w:tcPr>
            <w:tcW w:w="1384" w:type="dxa"/>
            <w:vAlign w:val="center"/>
          </w:tcPr>
          <w:p w14:paraId="4F25CA90">
            <w:r>
              <w:rPr>
                <w:rFonts w:hint="eastAsia"/>
              </w:rPr>
              <w:t>南网科技</w:t>
            </w:r>
          </w:p>
        </w:tc>
        <w:tc>
          <w:tcPr>
            <w:tcW w:w="1384" w:type="dxa"/>
            <w:vAlign w:val="center"/>
          </w:tcPr>
          <w:p w14:paraId="68691459">
            <w:pPr>
              <w:jc w:val="right"/>
            </w:pPr>
            <w:r>
              <w:rPr>
                <w:rFonts w:hint="eastAsia"/>
              </w:rPr>
              <w:t>1,008</w:t>
            </w:r>
          </w:p>
        </w:tc>
        <w:tc>
          <w:tcPr>
            <w:tcW w:w="1384" w:type="dxa"/>
            <w:vAlign w:val="center"/>
          </w:tcPr>
          <w:p w14:paraId="37D0F0CC">
            <w:pPr>
              <w:jc w:val="right"/>
            </w:pPr>
            <w:r>
              <w:rPr>
                <w:rFonts w:hint="eastAsia"/>
              </w:rPr>
              <w:t>45,097.92</w:t>
            </w:r>
          </w:p>
        </w:tc>
        <w:tc>
          <w:tcPr>
            <w:tcW w:w="1384" w:type="dxa"/>
            <w:vAlign w:val="center"/>
          </w:tcPr>
          <w:p w14:paraId="1A452F28">
            <w:pPr>
              <w:jc w:val="right"/>
            </w:pPr>
            <w:r>
              <w:rPr>
                <w:rFonts w:hint="eastAsia"/>
              </w:rPr>
              <w:t>0.05</w:t>
            </w:r>
          </w:p>
        </w:tc>
      </w:tr>
      <w:tr w14:paraId="1B08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E864B">
            <w:pPr>
              <w:jc w:val="center"/>
            </w:pPr>
            <w:r>
              <w:rPr>
                <w:rFonts w:hint="eastAsia"/>
              </w:rPr>
              <w:t>375</w:t>
            </w:r>
          </w:p>
        </w:tc>
        <w:tc>
          <w:tcPr>
            <w:tcW w:w="1384" w:type="dxa"/>
            <w:vAlign w:val="center"/>
          </w:tcPr>
          <w:p w14:paraId="7D04E89D">
            <w:r>
              <w:rPr>
                <w:rFonts w:hint="eastAsia"/>
              </w:rPr>
              <w:t>603516</w:t>
            </w:r>
          </w:p>
        </w:tc>
        <w:tc>
          <w:tcPr>
            <w:tcW w:w="1384" w:type="dxa"/>
            <w:vAlign w:val="center"/>
          </w:tcPr>
          <w:p w14:paraId="4EDE4F45">
            <w:r>
              <w:rPr>
                <w:rFonts w:hint="eastAsia"/>
              </w:rPr>
              <w:t>淳中科技</w:t>
            </w:r>
          </w:p>
        </w:tc>
        <w:tc>
          <w:tcPr>
            <w:tcW w:w="1384" w:type="dxa"/>
            <w:vAlign w:val="center"/>
          </w:tcPr>
          <w:p w14:paraId="0495849F">
            <w:pPr>
              <w:jc w:val="right"/>
            </w:pPr>
            <w:r>
              <w:rPr>
                <w:rFonts w:hint="eastAsia"/>
              </w:rPr>
              <w:t>200</w:t>
            </w:r>
          </w:p>
        </w:tc>
        <w:tc>
          <w:tcPr>
            <w:tcW w:w="1384" w:type="dxa"/>
            <w:vAlign w:val="center"/>
          </w:tcPr>
          <w:p w14:paraId="4491BD99">
            <w:pPr>
              <w:jc w:val="right"/>
            </w:pPr>
            <w:r>
              <w:rPr>
                <w:rFonts w:hint="eastAsia"/>
              </w:rPr>
              <w:t>44,700.00</w:t>
            </w:r>
          </w:p>
        </w:tc>
        <w:tc>
          <w:tcPr>
            <w:tcW w:w="1384" w:type="dxa"/>
            <w:vAlign w:val="center"/>
          </w:tcPr>
          <w:p w14:paraId="1E28F6DA">
            <w:pPr>
              <w:jc w:val="right"/>
            </w:pPr>
            <w:r>
              <w:rPr>
                <w:rFonts w:hint="eastAsia"/>
              </w:rPr>
              <w:t>0.05</w:t>
            </w:r>
          </w:p>
        </w:tc>
      </w:tr>
      <w:tr w14:paraId="1560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F4CBD1">
            <w:pPr>
              <w:jc w:val="center"/>
            </w:pPr>
            <w:r>
              <w:rPr>
                <w:rFonts w:hint="eastAsia"/>
              </w:rPr>
              <w:t>376</w:t>
            </w:r>
          </w:p>
        </w:tc>
        <w:tc>
          <w:tcPr>
            <w:tcW w:w="1384" w:type="dxa"/>
            <w:vAlign w:val="center"/>
          </w:tcPr>
          <w:p w14:paraId="1D7337BA">
            <w:r>
              <w:rPr>
                <w:rFonts w:hint="eastAsia"/>
              </w:rPr>
              <w:t>688336</w:t>
            </w:r>
          </w:p>
        </w:tc>
        <w:tc>
          <w:tcPr>
            <w:tcW w:w="1384" w:type="dxa"/>
            <w:vAlign w:val="center"/>
          </w:tcPr>
          <w:p w14:paraId="6F714E1E">
            <w:r>
              <w:rPr>
                <w:rFonts w:hint="eastAsia"/>
              </w:rPr>
              <w:t>三生国健</w:t>
            </w:r>
          </w:p>
        </w:tc>
        <w:tc>
          <w:tcPr>
            <w:tcW w:w="1384" w:type="dxa"/>
            <w:vAlign w:val="center"/>
          </w:tcPr>
          <w:p w14:paraId="70276AD5">
            <w:pPr>
              <w:jc w:val="right"/>
            </w:pPr>
            <w:r>
              <w:rPr>
                <w:rFonts w:hint="eastAsia"/>
              </w:rPr>
              <w:t>744</w:t>
            </w:r>
          </w:p>
        </w:tc>
        <w:tc>
          <w:tcPr>
            <w:tcW w:w="1384" w:type="dxa"/>
            <w:vAlign w:val="center"/>
          </w:tcPr>
          <w:p w14:paraId="7495E1CC">
            <w:pPr>
              <w:jc w:val="right"/>
            </w:pPr>
            <w:r>
              <w:rPr>
                <w:rFonts w:hint="eastAsia"/>
              </w:rPr>
              <w:t>44,320.08</w:t>
            </w:r>
          </w:p>
        </w:tc>
        <w:tc>
          <w:tcPr>
            <w:tcW w:w="1384" w:type="dxa"/>
            <w:vAlign w:val="center"/>
          </w:tcPr>
          <w:p w14:paraId="48CF80CD">
            <w:pPr>
              <w:jc w:val="right"/>
            </w:pPr>
            <w:r>
              <w:rPr>
                <w:rFonts w:hint="eastAsia"/>
              </w:rPr>
              <w:t>0.05</w:t>
            </w:r>
          </w:p>
        </w:tc>
      </w:tr>
      <w:tr w14:paraId="7F25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30445">
            <w:pPr>
              <w:jc w:val="center"/>
            </w:pPr>
            <w:r>
              <w:rPr>
                <w:rFonts w:hint="eastAsia"/>
              </w:rPr>
              <w:t>377</w:t>
            </w:r>
          </w:p>
        </w:tc>
        <w:tc>
          <w:tcPr>
            <w:tcW w:w="1384" w:type="dxa"/>
            <w:vAlign w:val="center"/>
          </w:tcPr>
          <w:p w14:paraId="69F13A6B">
            <w:r>
              <w:rPr>
                <w:rFonts w:hint="eastAsia"/>
              </w:rPr>
              <w:t>001286</w:t>
            </w:r>
          </w:p>
        </w:tc>
        <w:tc>
          <w:tcPr>
            <w:tcW w:w="1384" w:type="dxa"/>
            <w:vAlign w:val="center"/>
          </w:tcPr>
          <w:p w14:paraId="4419D711">
            <w:r>
              <w:rPr>
                <w:rFonts w:hint="eastAsia"/>
              </w:rPr>
              <w:t>陕西能源</w:t>
            </w:r>
          </w:p>
        </w:tc>
        <w:tc>
          <w:tcPr>
            <w:tcW w:w="1384" w:type="dxa"/>
            <w:vAlign w:val="center"/>
          </w:tcPr>
          <w:p w14:paraId="326C8719">
            <w:pPr>
              <w:jc w:val="right"/>
            </w:pPr>
            <w:r>
              <w:rPr>
                <w:rFonts w:hint="eastAsia"/>
              </w:rPr>
              <w:t>4,700</w:t>
            </w:r>
          </w:p>
        </w:tc>
        <w:tc>
          <w:tcPr>
            <w:tcW w:w="1384" w:type="dxa"/>
            <w:vAlign w:val="center"/>
          </w:tcPr>
          <w:p w14:paraId="502FEF08">
            <w:pPr>
              <w:jc w:val="right"/>
            </w:pPr>
            <w:r>
              <w:rPr>
                <w:rFonts w:hint="eastAsia"/>
              </w:rPr>
              <w:t>43,757.00</w:t>
            </w:r>
          </w:p>
        </w:tc>
        <w:tc>
          <w:tcPr>
            <w:tcW w:w="1384" w:type="dxa"/>
            <w:vAlign w:val="center"/>
          </w:tcPr>
          <w:p w14:paraId="007C781B">
            <w:pPr>
              <w:jc w:val="right"/>
            </w:pPr>
            <w:r>
              <w:rPr>
                <w:rFonts w:hint="eastAsia"/>
              </w:rPr>
              <w:t>0.05</w:t>
            </w:r>
          </w:p>
        </w:tc>
      </w:tr>
      <w:tr w14:paraId="64BB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1B00D">
            <w:pPr>
              <w:jc w:val="center"/>
            </w:pPr>
            <w:r>
              <w:rPr>
                <w:rFonts w:hint="eastAsia"/>
              </w:rPr>
              <w:t>378</w:t>
            </w:r>
          </w:p>
        </w:tc>
        <w:tc>
          <w:tcPr>
            <w:tcW w:w="1384" w:type="dxa"/>
            <w:vAlign w:val="center"/>
          </w:tcPr>
          <w:p w14:paraId="21CF9D94">
            <w:r>
              <w:rPr>
                <w:rFonts w:hint="eastAsia"/>
              </w:rPr>
              <w:t>301301</w:t>
            </w:r>
          </w:p>
        </w:tc>
        <w:tc>
          <w:tcPr>
            <w:tcW w:w="1384" w:type="dxa"/>
            <w:vAlign w:val="center"/>
          </w:tcPr>
          <w:p w14:paraId="39DFD29C">
            <w:r>
              <w:rPr>
                <w:rFonts w:hint="eastAsia"/>
              </w:rPr>
              <w:t>川宁生物</w:t>
            </w:r>
          </w:p>
        </w:tc>
        <w:tc>
          <w:tcPr>
            <w:tcW w:w="1384" w:type="dxa"/>
            <w:vAlign w:val="center"/>
          </w:tcPr>
          <w:p w14:paraId="5307268D">
            <w:pPr>
              <w:jc w:val="right"/>
            </w:pPr>
            <w:r>
              <w:rPr>
                <w:rFonts w:hint="eastAsia"/>
              </w:rPr>
              <w:t>4,300</w:t>
            </w:r>
          </w:p>
        </w:tc>
        <w:tc>
          <w:tcPr>
            <w:tcW w:w="1384" w:type="dxa"/>
            <w:vAlign w:val="center"/>
          </w:tcPr>
          <w:p w14:paraId="090970A5">
            <w:pPr>
              <w:jc w:val="right"/>
            </w:pPr>
            <w:r>
              <w:rPr>
                <w:rFonts w:hint="eastAsia"/>
              </w:rPr>
              <w:t>43,602.00</w:t>
            </w:r>
          </w:p>
        </w:tc>
        <w:tc>
          <w:tcPr>
            <w:tcW w:w="1384" w:type="dxa"/>
            <w:vAlign w:val="center"/>
          </w:tcPr>
          <w:p w14:paraId="53DEADC3">
            <w:pPr>
              <w:jc w:val="right"/>
            </w:pPr>
            <w:r>
              <w:rPr>
                <w:rFonts w:hint="eastAsia"/>
              </w:rPr>
              <w:t>0.05</w:t>
            </w:r>
          </w:p>
        </w:tc>
      </w:tr>
      <w:tr w14:paraId="687F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89BB6">
            <w:pPr>
              <w:jc w:val="center"/>
            </w:pPr>
            <w:r>
              <w:rPr>
                <w:rFonts w:hint="eastAsia"/>
              </w:rPr>
              <w:t>379</w:t>
            </w:r>
          </w:p>
        </w:tc>
        <w:tc>
          <w:tcPr>
            <w:tcW w:w="1384" w:type="dxa"/>
            <w:vAlign w:val="center"/>
          </w:tcPr>
          <w:p w14:paraId="2D7B8C1E">
            <w:r>
              <w:rPr>
                <w:rFonts w:hint="eastAsia"/>
              </w:rPr>
              <w:t>603286</w:t>
            </w:r>
          </w:p>
        </w:tc>
        <w:tc>
          <w:tcPr>
            <w:tcW w:w="1384" w:type="dxa"/>
            <w:vAlign w:val="center"/>
          </w:tcPr>
          <w:p w14:paraId="11796F88">
            <w:r>
              <w:rPr>
                <w:rFonts w:hint="eastAsia"/>
              </w:rPr>
              <w:t>日盈电子</w:t>
            </w:r>
          </w:p>
        </w:tc>
        <w:tc>
          <w:tcPr>
            <w:tcW w:w="1384" w:type="dxa"/>
            <w:vAlign w:val="center"/>
          </w:tcPr>
          <w:p w14:paraId="3B5B4C9C">
            <w:pPr>
              <w:jc w:val="right"/>
            </w:pPr>
            <w:r>
              <w:rPr>
                <w:rFonts w:hint="eastAsia"/>
              </w:rPr>
              <w:t>600</w:t>
            </w:r>
          </w:p>
        </w:tc>
        <w:tc>
          <w:tcPr>
            <w:tcW w:w="1384" w:type="dxa"/>
            <w:vAlign w:val="center"/>
          </w:tcPr>
          <w:p w14:paraId="482A9F43">
            <w:pPr>
              <w:jc w:val="right"/>
            </w:pPr>
            <w:r>
              <w:rPr>
                <w:rFonts w:hint="eastAsia"/>
              </w:rPr>
              <w:t>41,496.00</w:t>
            </w:r>
          </w:p>
        </w:tc>
        <w:tc>
          <w:tcPr>
            <w:tcW w:w="1384" w:type="dxa"/>
            <w:vAlign w:val="center"/>
          </w:tcPr>
          <w:p w14:paraId="21BCC275">
            <w:pPr>
              <w:jc w:val="right"/>
            </w:pPr>
            <w:r>
              <w:rPr>
                <w:rFonts w:hint="eastAsia"/>
              </w:rPr>
              <w:t>0.05</w:t>
            </w:r>
          </w:p>
        </w:tc>
      </w:tr>
      <w:tr w14:paraId="3B5A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A5A88">
            <w:pPr>
              <w:jc w:val="center"/>
            </w:pPr>
            <w:r>
              <w:rPr>
                <w:rFonts w:hint="eastAsia"/>
              </w:rPr>
              <w:t>380</w:t>
            </w:r>
          </w:p>
        </w:tc>
        <w:tc>
          <w:tcPr>
            <w:tcW w:w="1384" w:type="dxa"/>
            <w:vAlign w:val="center"/>
          </w:tcPr>
          <w:p w14:paraId="672F0F31">
            <w:r>
              <w:rPr>
                <w:rFonts w:hint="eastAsia"/>
              </w:rPr>
              <w:t>601228</w:t>
            </w:r>
          </w:p>
        </w:tc>
        <w:tc>
          <w:tcPr>
            <w:tcW w:w="1384" w:type="dxa"/>
            <w:vAlign w:val="center"/>
          </w:tcPr>
          <w:p w14:paraId="62191300">
            <w:r>
              <w:rPr>
                <w:rFonts w:hint="eastAsia"/>
              </w:rPr>
              <w:t>广州港</w:t>
            </w:r>
          </w:p>
        </w:tc>
        <w:tc>
          <w:tcPr>
            <w:tcW w:w="1384" w:type="dxa"/>
            <w:vAlign w:val="center"/>
          </w:tcPr>
          <w:p w14:paraId="56A899E6">
            <w:pPr>
              <w:jc w:val="right"/>
            </w:pPr>
            <w:r>
              <w:rPr>
                <w:rFonts w:hint="eastAsia"/>
              </w:rPr>
              <w:t>12,700</w:t>
            </w:r>
          </w:p>
        </w:tc>
        <w:tc>
          <w:tcPr>
            <w:tcW w:w="1384" w:type="dxa"/>
            <w:vAlign w:val="center"/>
          </w:tcPr>
          <w:p w14:paraId="547DE0B9">
            <w:pPr>
              <w:jc w:val="right"/>
            </w:pPr>
            <w:r>
              <w:rPr>
                <w:rFonts w:hint="eastAsia"/>
              </w:rPr>
              <w:t>41,148.00</w:t>
            </w:r>
          </w:p>
        </w:tc>
        <w:tc>
          <w:tcPr>
            <w:tcW w:w="1384" w:type="dxa"/>
            <w:vAlign w:val="center"/>
          </w:tcPr>
          <w:p w14:paraId="67CF873C">
            <w:pPr>
              <w:jc w:val="right"/>
            </w:pPr>
            <w:r>
              <w:rPr>
                <w:rFonts w:hint="eastAsia"/>
              </w:rPr>
              <w:t>0.05</w:t>
            </w:r>
          </w:p>
        </w:tc>
      </w:tr>
      <w:tr w14:paraId="2E67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FB3AE">
            <w:pPr>
              <w:jc w:val="center"/>
            </w:pPr>
            <w:r>
              <w:rPr>
                <w:rFonts w:hint="eastAsia"/>
              </w:rPr>
              <w:t>381</w:t>
            </w:r>
          </w:p>
        </w:tc>
        <w:tc>
          <w:tcPr>
            <w:tcW w:w="1384" w:type="dxa"/>
            <w:vAlign w:val="center"/>
          </w:tcPr>
          <w:p w14:paraId="1A7B4946">
            <w:r>
              <w:rPr>
                <w:rFonts w:hint="eastAsia"/>
              </w:rPr>
              <w:t>688520</w:t>
            </w:r>
          </w:p>
        </w:tc>
        <w:tc>
          <w:tcPr>
            <w:tcW w:w="1384" w:type="dxa"/>
            <w:vAlign w:val="center"/>
          </w:tcPr>
          <w:p w14:paraId="30858B23">
            <w:r>
              <w:rPr>
                <w:rFonts w:hint="eastAsia"/>
              </w:rPr>
              <w:t>神州细胞</w:t>
            </w:r>
          </w:p>
        </w:tc>
        <w:tc>
          <w:tcPr>
            <w:tcW w:w="1384" w:type="dxa"/>
            <w:vAlign w:val="center"/>
          </w:tcPr>
          <w:p w14:paraId="5FC8E506">
            <w:pPr>
              <w:jc w:val="right"/>
            </w:pPr>
            <w:r>
              <w:rPr>
                <w:rFonts w:hint="eastAsia"/>
              </w:rPr>
              <w:t>927</w:t>
            </w:r>
          </w:p>
        </w:tc>
        <w:tc>
          <w:tcPr>
            <w:tcW w:w="1384" w:type="dxa"/>
            <w:vAlign w:val="center"/>
          </w:tcPr>
          <w:p w14:paraId="3D21FBE4">
            <w:pPr>
              <w:jc w:val="right"/>
            </w:pPr>
            <w:r>
              <w:rPr>
                <w:rFonts w:hint="eastAsia"/>
              </w:rPr>
              <w:t>40,148.37</w:t>
            </w:r>
          </w:p>
        </w:tc>
        <w:tc>
          <w:tcPr>
            <w:tcW w:w="1384" w:type="dxa"/>
            <w:vAlign w:val="center"/>
          </w:tcPr>
          <w:p w14:paraId="08BCFDDA">
            <w:pPr>
              <w:jc w:val="right"/>
            </w:pPr>
            <w:r>
              <w:rPr>
                <w:rFonts w:hint="eastAsia"/>
              </w:rPr>
              <w:t>0.05</w:t>
            </w:r>
          </w:p>
        </w:tc>
      </w:tr>
      <w:tr w14:paraId="0A82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A4A81">
            <w:pPr>
              <w:jc w:val="center"/>
            </w:pPr>
            <w:r>
              <w:rPr>
                <w:rFonts w:hint="eastAsia"/>
              </w:rPr>
              <w:t>382</w:t>
            </w:r>
          </w:p>
        </w:tc>
        <w:tc>
          <w:tcPr>
            <w:tcW w:w="1384" w:type="dxa"/>
            <w:vAlign w:val="center"/>
          </w:tcPr>
          <w:p w14:paraId="1AE454CF">
            <w:r>
              <w:rPr>
                <w:rFonts w:hint="eastAsia"/>
              </w:rPr>
              <w:t>601921</w:t>
            </w:r>
          </w:p>
        </w:tc>
        <w:tc>
          <w:tcPr>
            <w:tcW w:w="1384" w:type="dxa"/>
            <w:vAlign w:val="center"/>
          </w:tcPr>
          <w:p w14:paraId="0584A126">
            <w:r>
              <w:rPr>
                <w:rFonts w:hint="eastAsia"/>
              </w:rPr>
              <w:t>浙版传媒</w:t>
            </w:r>
          </w:p>
        </w:tc>
        <w:tc>
          <w:tcPr>
            <w:tcW w:w="1384" w:type="dxa"/>
            <w:vAlign w:val="center"/>
          </w:tcPr>
          <w:p w14:paraId="2A81AAC5">
            <w:pPr>
              <w:jc w:val="right"/>
            </w:pPr>
            <w:r>
              <w:rPr>
                <w:rFonts w:hint="eastAsia"/>
              </w:rPr>
              <w:t>5,100</w:t>
            </w:r>
          </w:p>
        </w:tc>
        <w:tc>
          <w:tcPr>
            <w:tcW w:w="1384" w:type="dxa"/>
            <w:vAlign w:val="center"/>
          </w:tcPr>
          <w:p w14:paraId="37F89B43">
            <w:pPr>
              <w:jc w:val="right"/>
            </w:pPr>
            <w:r>
              <w:rPr>
                <w:rFonts w:hint="eastAsia"/>
              </w:rPr>
              <w:t>39,882.00</w:t>
            </w:r>
          </w:p>
        </w:tc>
        <w:tc>
          <w:tcPr>
            <w:tcW w:w="1384" w:type="dxa"/>
            <w:vAlign w:val="center"/>
          </w:tcPr>
          <w:p w14:paraId="4632C9DE">
            <w:pPr>
              <w:jc w:val="right"/>
            </w:pPr>
            <w:r>
              <w:rPr>
                <w:rFonts w:hint="eastAsia"/>
              </w:rPr>
              <w:t>0.05</w:t>
            </w:r>
          </w:p>
        </w:tc>
      </w:tr>
      <w:tr w14:paraId="1C4D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2C8E1">
            <w:pPr>
              <w:jc w:val="center"/>
            </w:pPr>
            <w:r>
              <w:rPr>
                <w:rFonts w:hint="eastAsia"/>
              </w:rPr>
              <w:t>383</w:t>
            </w:r>
          </w:p>
        </w:tc>
        <w:tc>
          <w:tcPr>
            <w:tcW w:w="1384" w:type="dxa"/>
            <w:vAlign w:val="center"/>
          </w:tcPr>
          <w:p w14:paraId="5B2D115D">
            <w:r>
              <w:rPr>
                <w:rFonts w:hint="eastAsia"/>
              </w:rPr>
              <w:t>003035</w:t>
            </w:r>
          </w:p>
        </w:tc>
        <w:tc>
          <w:tcPr>
            <w:tcW w:w="1384" w:type="dxa"/>
            <w:vAlign w:val="center"/>
          </w:tcPr>
          <w:p w14:paraId="265FC9C6">
            <w:r>
              <w:rPr>
                <w:rFonts w:hint="eastAsia"/>
              </w:rPr>
              <w:t>南网能源</w:t>
            </w:r>
          </w:p>
        </w:tc>
        <w:tc>
          <w:tcPr>
            <w:tcW w:w="1384" w:type="dxa"/>
            <w:vAlign w:val="center"/>
          </w:tcPr>
          <w:p w14:paraId="036854F1">
            <w:pPr>
              <w:jc w:val="right"/>
            </w:pPr>
            <w:r>
              <w:rPr>
                <w:rFonts w:hint="eastAsia"/>
              </w:rPr>
              <w:t>8,700</w:t>
            </w:r>
          </w:p>
        </w:tc>
        <w:tc>
          <w:tcPr>
            <w:tcW w:w="1384" w:type="dxa"/>
            <w:vAlign w:val="center"/>
          </w:tcPr>
          <w:p w14:paraId="2E8205C1">
            <w:pPr>
              <w:jc w:val="right"/>
            </w:pPr>
            <w:r>
              <w:rPr>
                <w:rFonts w:hint="eastAsia"/>
              </w:rPr>
              <w:t>39,846.00</w:t>
            </w:r>
          </w:p>
        </w:tc>
        <w:tc>
          <w:tcPr>
            <w:tcW w:w="1384" w:type="dxa"/>
            <w:vAlign w:val="center"/>
          </w:tcPr>
          <w:p w14:paraId="4CDAB223">
            <w:pPr>
              <w:jc w:val="right"/>
            </w:pPr>
            <w:r>
              <w:rPr>
                <w:rFonts w:hint="eastAsia"/>
              </w:rPr>
              <w:t>0.05</w:t>
            </w:r>
          </w:p>
        </w:tc>
      </w:tr>
      <w:tr w14:paraId="77D32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5B97BE">
            <w:pPr>
              <w:jc w:val="center"/>
            </w:pPr>
            <w:r>
              <w:rPr>
                <w:rFonts w:hint="eastAsia"/>
              </w:rPr>
              <w:t>384</w:t>
            </w:r>
          </w:p>
        </w:tc>
        <w:tc>
          <w:tcPr>
            <w:tcW w:w="1384" w:type="dxa"/>
            <w:vAlign w:val="center"/>
          </w:tcPr>
          <w:p w14:paraId="567E1815">
            <w:r>
              <w:rPr>
                <w:rFonts w:hint="eastAsia"/>
              </w:rPr>
              <w:t>001213</w:t>
            </w:r>
          </w:p>
        </w:tc>
        <w:tc>
          <w:tcPr>
            <w:tcW w:w="1384" w:type="dxa"/>
            <w:vAlign w:val="center"/>
          </w:tcPr>
          <w:p w14:paraId="1F2C2822">
            <w:r>
              <w:rPr>
                <w:rFonts w:hint="eastAsia"/>
              </w:rPr>
              <w:t>中铁特货</w:t>
            </w:r>
          </w:p>
        </w:tc>
        <w:tc>
          <w:tcPr>
            <w:tcW w:w="1384" w:type="dxa"/>
            <w:vAlign w:val="center"/>
          </w:tcPr>
          <w:p w14:paraId="5198816F">
            <w:pPr>
              <w:jc w:val="right"/>
            </w:pPr>
            <w:r>
              <w:rPr>
                <w:rFonts w:hint="eastAsia"/>
              </w:rPr>
              <w:t>9,800</w:t>
            </w:r>
          </w:p>
        </w:tc>
        <w:tc>
          <w:tcPr>
            <w:tcW w:w="1384" w:type="dxa"/>
            <w:vAlign w:val="center"/>
          </w:tcPr>
          <w:p w14:paraId="65DCE454">
            <w:pPr>
              <w:jc w:val="right"/>
            </w:pPr>
            <w:r>
              <w:rPr>
                <w:rFonts w:hint="eastAsia"/>
              </w:rPr>
              <w:t>39,690.00</w:t>
            </w:r>
          </w:p>
        </w:tc>
        <w:tc>
          <w:tcPr>
            <w:tcW w:w="1384" w:type="dxa"/>
            <w:vAlign w:val="center"/>
          </w:tcPr>
          <w:p w14:paraId="285AA8F8">
            <w:pPr>
              <w:jc w:val="right"/>
            </w:pPr>
            <w:r>
              <w:rPr>
                <w:rFonts w:hint="eastAsia"/>
              </w:rPr>
              <w:t>0.05</w:t>
            </w:r>
          </w:p>
        </w:tc>
      </w:tr>
      <w:tr w14:paraId="09955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8EB79">
            <w:pPr>
              <w:jc w:val="center"/>
            </w:pPr>
            <w:r>
              <w:rPr>
                <w:rFonts w:hint="eastAsia"/>
              </w:rPr>
              <w:t>385</w:t>
            </w:r>
          </w:p>
        </w:tc>
        <w:tc>
          <w:tcPr>
            <w:tcW w:w="1384" w:type="dxa"/>
            <w:vAlign w:val="center"/>
          </w:tcPr>
          <w:p w14:paraId="764B7801">
            <w:r>
              <w:rPr>
                <w:rFonts w:hint="eastAsia"/>
              </w:rPr>
              <w:t>688228</w:t>
            </w:r>
          </w:p>
        </w:tc>
        <w:tc>
          <w:tcPr>
            <w:tcW w:w="1384" w:type="dxa"/>
            <w:vAlign w:val="center"/>
          </w:tcPr>
          <w:p w14:paraId="2E58D2EB">
            <w:r>
              <w:rPr>
                <w:rFonts w:hint="eastAsia"/>
              </w:rPr>
              <w:t>开普云</w:t>
            </w:r>
          </w:p>
        </w:tc>
        <w:tc>
          <w:tcPr>
            <w:tcW w:w="1384" w:type="dxa"/>
            <w:vAlign w:val="center"/>
          </w:tcPr>
          <w:p w14:paraId="74925952">
            <w:pPr>
              <w:jc w:val="right"/>
            </w:pPr>
            <w:r>
              <w:rPr>
                <w:rFonts w:hint="eastAsia"/>
              </w:rPr>
              <w:t>200</w:t>
            </w:r>
          </w:p>
        </w:tc>
        <w:tc>
          <w:tcPr>
            <w:tcW w:w="1384" w:type="dxa"/>
            <w:vAlign w:val="center"/>
          </w:tcPr>
          <w:p w14:paraId="29BC76AA">
            <w:pPr>
              <w:jc w:val="right"/>
            </w:pPr>
            <w:r>
              <w:rPr>
                <w:rFonts w:hint="eastAsia"/>
              </w:rPr>
              <w:t>38,922.00</w:t>
            </w:r>
          </w:p>
        </w:tc>
        <w:tc>
          <w:tcPr>
            <w:tcW w:w="1384" w:type="dxa"/>
            <w:vAlign w:val="center"/>
          </w:tcPr>
          <w:p w14:paraId="57D09304">
            <w:pPr>
              <w:jc w:val="right"/>
            </w:pPr>
            <w:r>
              <w:rPr>
                <w:rFonts w:hint="eastAsia"/>
              </w:rPr>
              <w:t>0.05</w:t>
            </w:r>
          </w:p>
        </w:tc>
      </w:tr>
      <w:tr w14:paraId="10BC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950A23">
            <w:pPr>
              <w:jc w:val="center"/>
            </w:pPr>
            <w:r>
              <w:rPr>
                <w:rFonts w:hint="eastAsia"/>
              </w:rPr>
              <w:t>386</w:t>
            </w:r>
          </w:p>
        </w:tc>
        <w:tc>
          <w:tcPr>
            <w:tcW w:w="1384" w:type="dxa"/>
            <w:vAlign w:val="center"/>
          </w:tcPr>
          <w:p w14:paraId="2C099CCF">
            <w:r>
              <w:rPr>
                <w:rFonts w:hint="eastAsia"/>
              </w:rPr>
              <w:t>605196</w:t>
            </w:r>
          </w:p>
        </w:tc>
        <w:tc>
          <w:tcPr>
            <w:tcW w:w="1384" w:type="dxa"/>
            <w:vAlign w:val="center"/>
          </w:tcPr>
          <w:p w14:paraId="724BFC7B">
            <w:r>
              <w:rPr>
                <w:rFonts w:hint="eastAsia"/>
              </w:rPr>
              <w:t>华通线缆</w:t>
            </w:r>
          </w:p>
        </w:tc>
        <w:tc>
          <w:tcPr>
            <w:tcW w:w="1384" w:type="dxa"/>
            <w:vAlign w:val="center"/>
          </w:tcPr>
          <w:p w14:paraId="3CD11341">
            <w:pPr>
              <w:jc w:val="right"/>
            </w:pPr>
            <w:r>
              <w:rPr>
                <w:rFonts w:hint="eastAsia"/>
              </w:rPr>
              <w:t>1,100</w:t>
            </w:r>
          </w:p>
        </w:tc>
        <w:tc>
          <w:tcPr>
            <w:tcW w:w="1384" w:type="dxa"/>
            <w:vAlign w:val="center"/>
          </w:tcPr>
          <w:p w14:paraId="39D7C737">
            <w:pPr>
              <w:jc w:val="right"/>
            </w:pPr>
            <w:r>
              <w:rPr>
                <w:rFonts w:hint="eastAsia"/>
              </w:rPr>
              <w:t>38,214.00</w:t>
            </w:r>
          </w:p>
        </w:tc>
        <w:tc>
          <w:tcPr>
            <w:tcW w:w="1384" w:type="dxa"/>
            <w:vAlign w:val="center"/>
          </w:tcPr>
          <w:p w14:paraId="03A0B3A1">
            <w:pPr>
              <w:jc w:val="right"/>
            </w:pPr>
            <w:r>
              <w:rPr>
                <w:rFonts w:hint="eastAsia"/>
              </w:rPr>
              <w:t>0.05</w:t>
            </w:r>
          </w:p>
        </w:tc>
      </w:tr>
      <w:tr w14:paraId="680D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560FB">
            <w:pPr>
              <w:jc w:val="center"/>
            </w:pPr>
            <w:r>
              <w:rPr>
                <w:rFonts w:hint="eastAsia"/>
              </w:rPr>
              <w:t>387</w:t>
            </w:r>
          </w:p>
        </w:tc>
        <w:tc>
          <w:tcPr>
            <w:tcW w:w="1384" w:type="dxa"/>
            <w:vAlign w:val="center"/>
          </w:tcPr>
          <w:p w14:paraId="5B9898C3">
            <w:r>
              <w:rPr>
                <w:rFonts w:hint="eastAsia"/>
              </w:rPr>
              <w:t>603993</w:t>
            </w:r>
          </w:p>
        </w:tc>
        <w:tc>
          <w:tcPr>
            <w:tcW w:w="1384" w:type="dxa"/>
            <w:vAlign w:val="center"/>
          </w:tcPr>
          <w:p w14:paraId="48606801">
            <w:r>
              <w:rPr>
                <w:rFonts w:hint="eastAsia"/>
              </w:rPr>
              <w:t>洛阳钼业</w:t>
            </w:r>
          </w:p>
        </w:tc>
        <w:tc>
          <w:tcPr>
            <w:tcW w:w="1384" w:type="dxa"/>
            <w:vAlign w:val="center"/>
          </w:tcPr>
          <w:p w14:paraId="3659A5DE">
            <w:pPr>
              <w:jc w:val="right"/>
            </w:pPr>
            <w:r>
              <w:rPr>
                <w:rFonts w:hint="eastAsia"/>
              </w:rPr>
              <w:t>1,900</w:t>
            </w:r>
          </w:p>
        </w:tc>
        <w:tc>
          <w:tcPr>
            <w:tcW w:w="1384" w:type="dxa"/>
            <w:vAlign w:val="center"/>
          </w:tcPr>
          <w:p w14:paraId="6F76CC24">
            <w:pPr>
              <w:jc w:val="right"/>
            </w:pPr>
            <w:r>
              <w:rPr>
                <w:rFonts w:hint="eastAsia"/>
              </w:rPr>
              <w:t>38,000.00</w:t>
            </w:r>
          </w:p>
        </w:tc>
        <w:tc>
          <w:tcPr>
            <w:tcW w:w="1384" w:type="dxa"/>
            <w:vAlign w:val="center"/>
          </w:tcPr>
          <w:p w14:paraId="2E606979">
            <w:pPr>
              <w:jc w:val="right"/>
            </w:pPr>
            <w:r>
              <w:rPr>
                <w:rFonts w:hint="eastAsia"/>
              </w:rPr>
              <w:t>0.05</w:t>
            </w:r>
          </w:p>
        </w:tc>
      </w:tr>
      <w:tr w14:paraId="232A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4F670">
            <w:pPr>
              <w:jc w:val="center"/>
            </w:pPr>
            <w:r>
              <w:rPr>
                <w:rFonts w:hint="eastAsia"/>
              </w:rPr>
              <w:t>388</w:t>
            </w:r>
          </w:p>
        </w:tc>
        <w:tc>
          <w:tcPr>
            <w:tcW w:w="1384" w:type="dxa"/>
            <w:vAlign w:val="center"/>
          </w:tcPr>
          <w:p w14:paraId="60772563">
            <w:r>
              <w:rPr>
                <w:rFonts w:hint="eastAsia"/>
              </w:rPr>
              <w:t>301061</w:t>
            </w:r>
          </w:p>
        </w:tc>
        <w:tc>
          <w:tcPr>
            <w:tcW w:w="1384" w:type="dxa"/>
            <w:vAlign w:val="center"/>
          </w:tcPr>
          <w:p w14:paraId="5E5DEC6D">
            <w:r>
              <w:rPr>
                <w:rFonts w:hint="eastAsia"/>
              </w:rPr>
              <w:t>匠心家居</w:t>
            </w:r>
          </w:p>
        </w:tc>
        <w:tc>
          <w:tcPr>
            <w:tcW w:w="1384" w:type="dxa"/>
            <w:vAlign w:val="center"/>
          </w:tcPr>
          <w:p w14:paraId="4D5AFAE6">
            <w:pPr>
              <w:jc w:val="right"/>
            </w:pPr>
            <w:r>
              <w:rPr>
                <w:rFonts w:hint="eastAsia"/>
              </w:rPr>
              <w:t>400</w:t>
            </w:r>
          </w:p>
        </w:tc>
        <w:tc>
          <w:tcPr>
            <w:tcW w:w="1384" w:type="dxa"/>
            <w:vAlign w:val="center"/>
          </w:tcPr>
          <w:p w14:paraId="74606E5D">
            <w:pPr>
              <w:jc w:val="right"/>
            </w:pPr>
            <w:r>
              <w:rPr>
                <w:rFonts w:hint="eastAsia"/>
              </w:rPr>
              <w:t>37,920.00</w:t>
            </w:r>
          </w:p>
        </w:tc>
        <w:tc>
          <w:tcPr>
            <w:tcW w:w="1384" w:type="dxa"/>
            <w:vAlign w:val="center"/>
          </w:tcPr>
          <w:p w14:paraId="7A1DA4EE">
            <w:pPr>
              <w:jc w:val="right"/>
            </w:pPr>
            <w:r>
              <w:rPr>
                <w:rFonts w:hint="eastAsia"/>
              </w:rPr>
              <w:t>0.05</w:t>
            </w:r>
          </w:p>
        </w:tc>
      </w:tr>
      <w:tr w14:paraId="014A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7DF1D">
            <w:pPr>
              <w:jc w:val="center"/>
            </w:pPr>
            <w:r>
              <w:rPr>
                <w:rFonts w:hint="eastAsia"/>
              </w:rPr>
              <w:t>389</w:t>
            </w:r>
          </w:p>
        </w:tc>
        <w:tc>
          <w:tcPr>
            <w:tcW w:w="1384" w:type="dxa"/>
            <w:vAlign w:val="center"/>
          </w:tcPr>
          <w:p w14:paraId="6F3CAABB">
            <w:r>
              <w:rPr>
                <w:rFonts w:hint="eastAsia"/>
              </w:rPr>
              <w:t>300539</w:t>
            </w:r>
          </w:p>
        </w:tc>
        <w:tc>
          <w:tcPr>
            <w:tcW w:w="1384" w:type="dxa"/>
            <w:vAlign w:val="center"/>
          </w:tcPr>
          <w:p w14:paraId="5EFEA6A1">
            <w:r>
              <w:rPr>
                <w:rFonts w:hint="eastAsia"/>
              </w:rPr>
              <w:t>横河精密</w:t>
            </w:r>
          </w:p>
        </w:tc>
        <w:tc>
          <w:tcPr>
            <w:tcW w:w="1384" w:type="dxa"/>
            <w:vAlign w:val="center"/>
          </w:tcPr>
          <w:p w14:paraId="113516F3">
            <w:pPr>
              <w:jc w:val="right"/>
            </w:pPr>
            <w:r>
              <w:rPr>
                <w:rFonts w:hint="eastAsia"/>
              </w:rPr>
              <w:t>900</w:t>
            </w:r>
          </w:p>
        </w:tc>
        <w:tc>
          <w:tcPr>
            <w:tcW w:w="1384" w:type="dxa"/>
            <w:vAlign w:val="center"/>
          </w:tcPr>
          <w:p w14:paraId="7A7354A5">
            <w:pPr>
              <w:jc w:val="right"/>
            </w:pPr>
            <w:r>
              <w:rPr>
                <w:rFonts w:hint="eastAsia"/>
              </w:rPr>
              <w:t>37,818.00</w:t>
            </w:r>
          </w:p>
        </w:tc>
        <w:tc>
          <w:tcPr>
            <w:tcW w:w="1384" w:type="dxa"/>
            <w:vAlign w:val="center"/>
          </w:tcPr>
          <w:p w14:paraId="5D534BDA">
            <w:pPr>
              <w:jc w:val="right"/>
            </w:pPr>
            <w:r>
              <w:rPr>
                <w:rFonts w:hint="eastAsia"/>
              </w:rPr>
              <w:t>0.05</w:t>
            </w:r>
          </w:p>
        </w:tc>
      </w:tr>
      <w:tr w14:paraId="7603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FA326">
            <w:pPr>
              <w:jc w:val="center"/>
            </w:pPr>
            <w:r>
              <w:rPr>
                <w:rFonts w:hint="eastAsia"/>
              </w:rPr>
              <w:t>390</w:t>
            </w:r>
          </w:p>
        </w:tc>
        <w:tc>
          <w:tcPr>
            <w:tcW w:w="1384" w:type="dxa"/>
            <w:vAlign w:val="center"/>
          </w:tcPr>
          <w:p w14:paraId="3EFA9CFD">
            <w:r>
              <w:rPr>
                <w:rFonts w:hint="eastAsia"/>
              </w:rPr>
              <w:t>603216</w:t>
            </w:r>
          </w:p>
        </w:tc>
        <w:tc>
          <w:tcPr>
            <w:tcW w:w="1384" w:type="dxa"/>
            <w:vAlign w:val="center"/>
          </w:tcPr>
          <w:p w14:paraId="658BB365">
            <w:r>
              <w:rPr>
                <w:rFonts w:hint="eastAsia"/>
              </w:rPr>
              <w:t>梦天家居</w:t>
            </w:r>
          </w:p>
        </w:tc>
        <w:tc>
          <w:tcPr>
            <w:tcW w:w="1384" w:type="dxa"/>
            <w:vAlign w:val="center"/>
          </w:tcPr>
          <w:p w14:paraId="347AE997">
            <w:pPr>
              <w:jc w:val="right"/>
            </w:pPr>
            <w:r>
              <w:rPr>
                <w:rFonts w:hint="eastAsia"/>
              </w:rPr>
              <w:t>800</w:t>
            </w:r>
          </w:p>
        </w:tc>
        <w:tc>
          <w:tcPr>
            <w:tcW w:w="1384" w:type="dxa"/>
            <w:vAlign w:val="center"/>
          </w:tcPr>
          <w:p w14:paraId="71773C6B">
            <w:pPr>
              <w:jc w:val="right"/>
            </w:pPr>
            <w:r>
              <w:rPr>
                <w:rFonts w:hint="eastAsia"/>
              </w:rPr>
              <w:t>37,600.00</w:t>
            </w:r>
          </w:p>
        </w:tc>
        <w:tc>
          <w:tcPr>
            <w:tcW w:w="1384" w:type="dxa"/>
            <w:vAlign w:val="center"/>
          </w:tcPr>
          <w:p w14:paraId="385FFC51">
            <w:pPr>
              <w:jc w:val="right"/>
            </w:pPr>
            <w:r>
              <w:rPr>
                <w:rFonts w:hint="eastAsia"/>
              </w:rPr>
              <w:t>0.04</w:t>
            </w:r>
          </w:p>
        </w:tc>
      </w:tr>
      <w:tr w14:paraId="0E20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1ECB9">
            <w:pPr>
              <w:jc w:val="center"/>
            </w:pPr>
            <w:r>
              <w:rPr>
                <w:rFonts w:hint="eastAsia"/>
              </w:rPr>
              <w:t>391</w:t>
            </w:r>
          </w:p>
        </w:tc>
        <w:tc>
          <w:tcPr>
            <w:tcW w:w="1384" w:type="dxa"/>
            <w:vAlign w:val="center"/>
          </w:tcPr>
          <w:p w14:paraId="16783036">
            <w:r>
              <w:rPr>
                <w:rFonts w:hint="eastAsia"/>
              </w:rPr>
              <w:t>002768</w:t>
            </w:r>
          </w:p>
        </w:tc>
        <w:tc>
          <w:tcPr>
            <w:tcW w:w="1384" w:type="dxa"/>
            <w:vAlign w:val="center"/>
          </w:tcPr>
          <w:p w14:paraId="22046EFF">
            <w:r>
              <w:rPr>
                <w:rFonts w:hint="eastAsia"/>
              </w:rPr>
              <w:t>国恩股份</w:t>
            </w:r>
          </w:p>
        </w:tc>
        <w:tc>
          <w:tcPr>
            <w:tcW w:w="1384" w:type="dxa"/>
            <w:vAlign w:val="center"/>
          </w:tcPr>
          <w:p w14:paraId="6D9C3BB3">
            <w:pPr>
              <w:jc w:val="right"/>
            </w:pPr>
            <w:r>
              <w:rPr>
                <w:rFonts w:hint="eastAsia"/>
              </w:rPr>
              <w:t>700</w:t>
            </w:r>
          </w:p>
        </w:tc>
        <w:tc>
          <w:tcPr>
            <w:tcW w:w="1384" w:type="dxa"/>
            <w:vAlign w:val="center"/>
          </w:tcPr>
          <w:p w14:paraId="093772AB">
            <w:pPr>
              <w:jc w:val="right"/>
            </w:pPr>
            <w:r>
              <w:rPr>
                <w:rFonts w:hint="eastAsia"/>
              </w:rPr>
              <w:t>36,876.00</w:t>
            </w:r>
          </w:p>
        </w:tc>
        <w:tc>
          <w:tcPr>
            <w:tcW w:w="1384" w:type="dxa"/>
            <w:vAlign w:val="center"/>
          </w:tcPr>
          <w:p w14:paraId="0C6D41F3">
            <w:pPr>
              <w:jc w:val="right"/>
            </w:pPr>
            <w:r>
              <w:rPr>
                <w:rFonts w:hint="eastAsia"/>
              </w:rPr>
              <w:t>0.04</w:t>
            </w:r>
          </w:p>
        </w:tc>
      </w:tr>
      <w:tr w14:paraId="261F480B">
        <w:tblPrEx>
          <w:tblCellMar>
            <w:top w:w="0" w:type="dxa"/>
            <w:left w:w="108" w:type="dxa"/>
            <w:bottom w:w="0" w:type="dxa"/>
            <w:right w:w="108" w:type="dxa"/>
          </w:tblCellMar>
        </w:tblPrEx>
        <w:trPr>
          <w:jc w:val="center"/>
        </w:trPr>
        <w:tc>
          <w:tcPr>
            <w:tcW w:w="1384" w:type="dxa"/>
            <w:vAlign w:val="center"/>
          </w:tcPr>
          <w:p w14:paraId="771FB751">
            <w:pPr>
              <w:jc w:val="center"/>
            </w:pPr>
            <w:r>
              <w:rPr>
                <w:rFonts w:hint="eastAsia"/>
              </w:rPr>
              <w:t>392</w:t>
            </w:r>
          </w:p>
        </w:tc>
        <w:tc>
          <w:tcPr>
            <w:tcW w:w="1384" w:type="dxa"/>
            <w:vAlign w:val="center"/>
          </w:tcPr>
          <w:p w14:paraId="79A70BF1">
            <w:r>
              <w:rPr>
                <w:rFonts w:hint="eastAsia"/>
              </w:rPr>
              <w:t>688611</w:t>
            </w:r>
          </w:p>
        </w:tc>
        <w:tc>
          <w:tcPr>
            <w:tcW w:w="1384" w:type="dxa"/>
            <w:vAlign w:val="center"/>
          </w:tcPr>
          <w:p w14:paraId="1397B44E">
            <w:r>
              <w:rPr>
                <w:rFonts w:hint="eastAsia"/>
              </w:rPr>
              <w:t>杭州柯林</w:t>
            </w:r>
          </w:p>
        </w:tc>
        <w:tc>
          <w:tcPr>
            <w:tcW w:w="1384" w:type="dxa"/>
            <w:vAlign w:val="center"/>
          </w:tcPr>
          <w:p w14:paraId="6BF1CC6E">
            <w:pPr>
              <w:jc w:val="right"/>
            </w:pPr>
            <w:r>
              <w:rPr>
                <w:rFonts w:hint="eastAsia"/>
              </w:rPr>
              <w:t>718</w:t>
            </w:r>
          </w:p>
        </w:tc>
        <w:tc>
          <w:tcPr>
            <w:tcW w:w="1384" w:type="dxa"/>
            <w:vAlign w:val="center"/>
          </w:tcPr>
          <w:p w14:paraId="752F6DFF">
            <w:pPr>
              <w:jc w:val="right"/>
            </w:pPr>
            <w:r>
              <w:rPr>
                <w:rFonts w:hint="eastAsia"/>
              </w:rPr>
              <w:t>36,510.30</w:t>
            </w:r>
          </w:p>
        </w:tc>
        <w:tc>
          <w:tcPr>
            <w:tcW w:w="1384" w:type="dxa"/>
            <w:vAlign w:val="center"/>
          </w:tcPr>
          <w:p w14:paraId="61CBB70E">
            <w:pPr>
              <w:jc w:val="right"/>
            </w:pPr>
            <w:r>
              <w:rPr>
                <w:rFonts w:hint="eastAsia"/>
              </w:rPr>
              <w:t>0.04</w:t>
            </w:r>
          </w:p>
        </w:tc>
      </w:tr>
      <w:tr w14:paraId="601E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F2E51">
            <w:pPr>
              <w:jc w:val="center"/>
            </w:pPr>
            <w:r>
              <w:rPr>
                <w:rFonts w:hint="eastAsia"/>
              </w:rPr>
              <w:t>393</w:t>
            </w:r>
          </w:p>
        </w:tc>
        <w:tc>
          <w:tcPr>
            <w:tcW w:w="1384" w:type="dxa"/>
            <w:vAlign w:val="center"/>
          </w:tcPr>
          <w:p w14:paraId="248CE3C5">
            <w:r>
              <w:rPr>
                <w:rFonts w:hint="eastAsia"/>
              </w:rPr>
              <w:t>688191</w:t>
            </w:r>
          </w:p>
        </w:tc>
        <w:tc>
          <w:tcPr>
            <w:tcW w:w="1384" w:type="dxa"/>
            <w:vAlign w:val="center"/>
          </w:tcPr>
          <w:p w14:paraId="661602F7">
            <w:r>
              <w:rPr>
                <w:rFonts w:hint="eastAsia"/>
              </w:rPr>
              <w:t>智洋创新</w:t>
            </w:r>
          </w:p>
        </w:tc>
        <w:tc>
          <w:tcPr>
            <w:tcW w:w="1384" w:type="dxa"/>
            <w:vAlign w:val="center"/>
          </w:tcPr>
          <w:p w14:paraId="76B157DD">
            <w:pPr>
              <w:jc w:val="right"/>
            </w:pPr>
            <w:r>
              <w:rPr>
                <w:rFonts w:hint="eastAsia"/>
              </w:rPr>
              <w:t>1,114</w:t>
            </w:r>
          </w:p>
        </w:tc>
        <w:tc>
          <w:tcPr>
            <w:tcW w:w="1384" w:type="dxa"/>
            <w:vAlign w:val="center"/>
          </w:tcPr>
          <w:p w14:paraId="2D475E06">
            <w:pPr>
              <w:jc w:val="right"/>
            </w:pPr>
            <w:r>
              <w:rPr>
                <w:rFonts w:hint="eastAsia"/>
              </w:rPr>
              <w:t>35,848.52</w:t>
            </w:r>
          </w:p>
        </w:tc>
        <w:tc>
          <w:tcPr>
            <w:tcW w:w="1384" w:type="dxa"/>
            <w:vAlign w:val="center"/>
          </w:tcPr>
          <w:p w14:paraId="2A027468">
            <w:pPr>
              <w:jc w:val="right"/>
            </w:pPr>
            <w:r>
              <w:rPr>
                <w:rFonts w:hint="eastAsia"/>
              </w:rPr>
              <w:t>0.04</w:t>
            </w:r>
          </w:p>
        </w:tc>
      </w:tr>
      <w:tr w14:paraId="1426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A970F6">
            <w:pPr>
              <w:jc w:val="center"/>
            </w:pPr>
            <w:r>
              <w:rPr>
                <w:rFonts w:hint="eastAsia"/>
              </w:rPr>
              <w:t>394</w:t>
            </w:r>
          </w:p>
        </w:tc>
        <w:tc>
          <w:tcPr>
            <w:tcW w:w="1384" w:type="dxa"/>
            <w:vAlign w:val="center"/>
          </w:tcPr>
          <w:p w14:paraId="69F1641B">
            <w:r>
              <w:rPr>
                <w:rFonts w:hint="eastAsia"/>
              </w:rPr>
              <w:t>300478</w:t>
            </w:r>
          </w:p>
        </w:tc>
        <w:tc>
          <w:tcPr>
            <w:tcW w:w="1384" w:type="dxa"/>
            <w:vAlign w:val="center"/>
          </w:tcPr>
          <w:p w14:paraId="4A500064">
            <w:r>
              <w:rPr>
                <w:rFonts w:hint="eastAsia"/>
              </w:rPr>
              <w:t>杭州高新</w:t>
            </w:r>
          </w:p>
        </w:tc>
        <w:tc>
          <w:tcPr>
            <w:tcW w:w="1384" w:type="dxa"/>
            <w:vAlign w:val="center"/>
          </w:tcPr>
          <w:p w14:paraId="2520A5B3">
            <w:pPr>
              <w:jc w:val="right"/>
            </w:pPr>
            <w:r>
              <w:rPr>
                <w:rFonts w:hint="eastAsia"/>
              </w:rPr>
              <w:t>1,100</w:t>
            </w:r>
          </w:p>
        </w:tc>
        <w:tc>
          <w:tcPr>
            <w:tcW w:w="1384" w:type="dxa"/>
            <w:vAlign w:val="center"/>
          </w:tcPr>
          <w:p w14:paraId="02D8FEC7">
            <w:pPr>
              <w:jc w:val="right"/>
            </w:pPr>
            <w:r>
              <w:rPr>
                <w:rFonts w:hint="eastAsia"/>
              </w:rPr>
              <w:t>35,530.00</w:t>
            </w:r>
          </w:p>
        </w:tc>
        <w:tc>
          <w:tcPr>
            <w:tcW w:w="1384" w:type="dxa"/>
            <w:vAlign w:val="center"/>
          </w:tcPr>
          <w:p w14:paraId="6547F7DD">
            <w:pPr>
              <w:jc w:val="right"/>
            </w:pPr>
            <w:r>
              <w:rPr>
                <w:rFonts w:hint="eastAsia"/>
              </w:rPr>
              <w:t>0.04</w:t>
            </w:r>
          </w:p>
        </w:tc>
      </w:tr>
      <w:tr w14:paraId="3DB4F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92FC46">
            <w:pPr>
              <w:jc w:val="center"/>
            </w:pPr>
            <w:r>
              <w:rPr>
                <w:rFonts w:hint="eastAsia"/>
              </w:rPr>
              <w:t>395</w:t>
            </w:r>
          </w:p>
        </w:tc>
        <w:tc>
          <w:tcPr>
            <w:tcW w:w="1384" w:type="dxa"/>
            <w:vAlign w:val="center"/>
          </w:tcPr>
          <w:p w14:paraId="7BDA0070">
            <w:r>
              <w:rPr>
                <w:rFonts w:hint="eastAsia"/>
              </w:rPr>
              <w:t>603650</w:t>
            </w:r>
          </w:p>
        </w:tc>
        <w:tc>
          <w:tcPr>
            <w:tcW w:w="1384" w:type="dxa"/>
            <w:vAlign w:val="center"/>
          </w:tcPr>
          <w:p w14:paraId="338CECA1">
            <w:r>
              <w:rPr>
                <w:rFonts w:hint="eastAsia"/>
              </w:rPr>
              <w:t>彤程新材</w:t>
            </w:r>
          </w:p>
        </w:tc>
        <w:tc>
          <w:tcPr>
            <w:tcW w:w="1384" w:type="dxa"/>
            <w:vAlign w:val="center"/>
          </w:tcPr>
          <w:p w14:paraId="5816CB63">
            <w:pPr>
              <w:jc w:val="right"/>
            </w:pPr>
            <w:r>
              <w:rPr>
                <w:rFonts w:hint="eastAsia"/>
              </w:rPr>
              <w:t>800</w:t>
            </w:r>
          </w:p>
        </w:tc>
        <w:tc>
          <w:tcPr>
            <w:tcW w:w="1384" w:type="dxa"/>
            <w:vAlign w:val="center"/>
          </w:tcPr>
          <w:p w14:paraId="44F74E06">
            <w:pPr>
              <w:jc w:val="right"/>
            </w:pPr>
            <w:r>
              <w:rPr>
                <w:rFonts w:hint="eastAsia"/>
              </w:rPr>
              <w:t>35,312.00</w:t>
            </w:r>
          </w:p>
        </w:tc>
        <w:tc>
          <w:tcPr>
            <w:tcW w:w="1384" w:type="dxa"/>
            <w:vAlign w:val="center"/>
          </w:tcPr>
          <w:p w14:paraId="74BFBD84">
            <w:pPr>
              <w:jc w:val="right"/>
            </w:pPr>
            <w:r>
              <w:rPr>
                <w:rFonts w:hint="eastAsia"/>
              </w:rPr>
              <w:t>0.04</w:t>
            </w:r>
          </w:p>
        </w:tc>
      </w:tr>
      <w:tr w14:paraId="5E98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E711B">
            <w:pPr>
              <w:jc w:val="center"/>
            </w:pPr>
            <w:r>
              <w:rPr>
                <w:rFonts w:hint="eastAsia"/>
              </w:rPr>
              <w:t>396</w:t>
            </w:r>
          </w:p>
        </w:tc>
        <w:tc>
          <w:tcPr>
            <w:tcW w:w="1384" w:type="dxa"/>
            <w:vAlign w:val="center"/>
          </w:tcPr>
          <w:p w14:paraId="4ACA2CB8">
            <w:r>
              <w:rPr>
                <w:rFonts w:hint="eastAsia"/>
              </w:rPr>
              <w:t>301448</w:t>
            </w:r>
          </w:p>
        </w:tc>
        <w:tc>
          <w:tcPr>
            <w:tcW w:w="1384" w:type="dxa"/>
            <w:vAlign w:val="center"/>
          </w:tcPr>
          <w:p w14:paraId="0492AADE">
            <w:r>
              <w:rPr>
                <w:rFonts w:hint="eastAsia"/>
              </w:rPr>
              <w:t>开创电气</w:t>
            </w:r>
          </w:p>
        </w:tc>
        <w:tc>
          <w:tcPr>
            <w:tcW w:w="1384" w:type="dxa"/>
            <w:vAlign w:val="center"/>
          </w:tcPr>
          <w:p w14:paraId="4A2EF700">
            <w:pPr>
              <w:jc w:val="right"/>
            </w:pPr>
            <w:r>
              <w:rPr>
                <w:rFonts w:hint="eastAsia"/>
              </w:rPr>
              <w:t>700</w:t>
            </w:r>
          </w:p>
        </w:tc>
        <w:tc>
          <w:tcPr>
            <w:tcW w:w="1384" w:type="dxa"/>
            <w:vAlign w:val="center"/>
          </w:tcPr>
          <w:p w14:paraId="3E2A0135">
            <w:pPr>
              <w:jc w:val="right"/>
            </w:pPr>
            <w:r>
              <w:rPr>
                <w:rFonts w:hint="eastAsia"/>
              </w:rPr>
              <w:t>34,888.00</w:t>
            </w:r>
          </w:p>
        </w:tc>
        <w:tc>
          <w:tcPr>
            <w:tcW w:w="1384" w:type="dxa"/>
            <w:vAlign w:val="center"/>
          </w:tcPr>
          <w:p w14:paraId="4424D893">
            <w:pPr>
              <w:jc w:val="right"/>
            </w:pPr>
            <w:r>
              <w:rPr>
                <w:rFonts w:hint="eastAsia"/>
              </w:rPr>
              <w:t>0.04</w:t>
            </w:r>
          </w:p>
        </w:tc>
      </w:tr>
      <w:tr w14:paraId="3FB9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5AA2B">
            <w:pPr>
              <w:jc w:val="center"/>
            </w:pPr>
            <w:r>
              <w:rPr>
                <w:rFonts w:hint="eastAsia"/>
              </w:rPr>
              <w:t>397</w:t>
            </w:r>
          </w:p>
        </w:tc>
        <w:tc>
          <w:tcPr>
            <w:tcW w:w="1384" w:type="dxa"/>
            <w:vAlign w:val="center"/>
          </w:tcPr>
          <w:p w14:paraId="189461C6">
            <w:r>
              <w:rPr>
                <w:rFonts w:hint="eastAsia"/>
              </w:rPr>
              <w:t>605598</w:t>
            </w:r>
          </w:p>
        </w:tc>
        <w:tc>
          <w:tcPr>
            <w:tcW w:w="1384" w:type="dxa"/>
            <w:vAlign w:val="center"/>
          </w:tcPr>
          <w:p w14:paraId="05B67E05">
            <w:r>
              <w:rPr>
                <w:rFonts w:hint="eastAsia"/>
              </w:rPr>
              <w:t>上海港湾</w:t>
            </w:r>
          </w:p>
        </w:tc>
        <w:tc>
          <w:tcPr>
            <w:tcW w:w="1384" w:type="dxa"/>
            <w:vAlign w:val="center"/>
          </w:tcPr>
          <w:p w14:paraId="07B316F1">
            <w:pPr>
              <w:jc w:val="right"/>
            </w:pPr>
            <w:r>
              <w:rPr>
                <w:rFonts w:hint="eastAsia"/>
              </w:rPr>
              <w:t>500</w:t>
            </w:r>
          </w:p>
        </w:tc>
        <w:tc>
          <w:tcPr>
            <w:tcW w:w="1384" w:type="dxa"/>
            <w:vAlign w:val="center"/>
          </w:tcPr>
          <w:p w14:paraId="5633F2CD">
            <w:pPr>
              <w:jc w:val="right"/>
            </w:pPr>
            <w:r>
              <w:rPr>
                <w:rFonts w:hint="eastAsia"/>
              </w:rPr>
              <w:t>34,740.00</w:t>
            </w:r>
          </w:p>
        </w:tc>
        <w:tc>
          <w:tcPr>
            <w:tcW w:w="1384" w:type="dxa"/>
            <w:vAlign w:val="center"/>
          </w:tcPr>
          <w:p w14:paraId="4C7BF8FA">
            <w:pPr>
              <w:jc w:val="right"/>
            </w:pPr>
            <w:r>
              <w:rPr>
                <w:rFonts w:hint="eastAsia"/>
              </w:rPr>
              <w:t>0.04</w:t>
            </w:r>
          </w:p>
        </w:tc>
      </w:tr>
      <w:tr w14:paraId="1E91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F1637">
            <w:pPr>
              <w:jc w:val="center"/>
            </w:pPr>
            <w:r>
              <w:rPr>
                <w:rFonts w:hint="eastAsia"/>
              </w:rPr>
              <w:t>398</w:t>
            </w:r>
          </w:p>
        </w:tc>
        <w:tc>
          <w:tcPr>
            <w:tcW w:w="1384" w:type="dxa"/>
            <w:vAlign w:val="center"/>
          </w:tcPr>
          <w:p w14:paraId="5BCD27AB">
            <w:r>
              <w:rPr>
                <w:rFonts w:hint="eastAsia"/>
              </w:rPr>
              <w:t>603151</w:t>
            </w:r>
          </w:p>
        </w:tc>
        <w:tc>
          <w:tcPr>
            <w:tcW w:w="1384" w:type="dxa"/>
            <w:vAlign w:val="center"/>
          </w:tcPr>
          <w:p w14:paraId="6E8A1E42">
            <w:r>
              <w:rPr>
                <w:rFonts w:hint="eastAsia"/>
              </w:rPr>
              <w:t>邦基科技</w:t>
            </w:r>
          </w:p>
        </w:tc>
        <w:tc>
          <w:tcPr>
            <w:tcW w:w="1384" w:type="dxa"/>
            <w:vAlign w:val="center"/>
          </w:tcPr>
          <w:p w14:paraId="55FB027E">
            <w:pPr>
              <w:jc w:val="right"/>
            </w:pPr>
            <w:r>
              <w:rPr>
                <w:rFonts w:hint="eastAsia"/>
              </w:rPr>
              <w:t>1,900</w:t>
            </w:r>
          </w:p>
        </w:tc>
        <w:tc>
          <w:tcPr>
            <w:tcW w:w="1384" w:type="dxa"/>
            <w:vAlign w:val="center"/>
          </w:tcPr>
          <w:p w14:paraId="2B07F6F5">
            <w:pPr>
              <w:jc w:val="right"/>
            </w:pPr>
            <w:r>
              <w:rPr>
                <w:rFonts w:hint="eastAsia"/>
              </w:rPr>
              <w:t>34,238.00</w:t>
            </w:r>
          </w:p>
        </w:tc>
        <w:tc>
          <w:tcPr>
            <w:tcW w:w="1384" w:type="dxa"/>
            <w:vAlign w:val="center"/>
          </w:tcPr>
          <w:p w14:paraId="621E0D17">
            <w:pPr>
              <w:jc w:val="right"/>
            </w:pPr>
            <w:r>
              <w:rPr>
                <w:rFonts w:hint="eastAsia"/>
              </w:rPr>
              <w:t>0.04</w:t>
            </w:r>
          </w:p>
        </w:tc>
      </w:tr>
      <w:tr w14:paraId="04F4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8EE49C">
            <w:pPr>
              <w:jc w:val="center"/>
            </w:pPr>
            <w:r>
              <w:rPr>
                <w:rFonts w:hint="eastAsia"/>
              </w:rPr>
              <w:t>399</w:t>
            </w:r>
          </w:p>
        </w:tc>
        <w:tc>
          <w:tcPr>
            <w:tcW w:w="1384" w:type="dxa"/>
            <w:vAlign w:val="center"/>
          </w:tcPr>
          <w:p w14:paraId="3FA6CE1D">
            <w:r>
              <w:rPr>
                <w:rFonts w:hint="eastAsia"/>
              </w:rPr>
              <w:t>603122</w:t>
            </w:r>
          </w:p>
        </w:tc>
        <w:tc>
          <w:tcPr>
            <w:tcW w:w="1384" w:type="dxa"/>
            <w:vAlign w:val="center"/>
          </w:tcPr>
          <w:p w14:paraId="1BE95FD5">
            <w:r>
              <w:rPr>
                <w:rFonts w:hint="eastAsia"/>
              </w:rPr>
              <w:t>合富中国</w:t>
            </w:r>
          </w:p>
        </w:tc>
        <w:tc>
          <w:tcPr>
            <w:tcW w:w="1384" w:type="dxa"/>
            <w:vAlign w:val="center"/>
          </w:tcPr>
          <w:p w14:paraId="67A8FBF3">
            <w:pPr>
              <w:jc w:val="right"/>
            </w:pPr>
            <w:r>
              <w:rPr>
                <w:rFonts w:hint="eastAsia"/>
              </w:rPr>
              <w:t>1,400</w:t>
            </w:r>
          </w:p>
        </w:tc>
        <w:tc>
          <w:tcPr>
            <w:tcW w:w="1384" w:type="dxa"/>
            <w:vAlign w:val="center"/>
          </w:tcPr>
          <w:p w14:paraId="03DAE53B">
            <w:pPr>
              <w:jc w:val="right"/>
            </w:pPr>
            <w:r>
              <w:rPr>
                <w:rFonts w:hint="eastAsia"/>
              </w:rPr>
              <w:t>34,160.00</w:t>
            </w:r>
          </w:p>
        </w:tc>
        <w:tc>
          <w:tcPr>
            <w:tcW w:w="1384" w:type="dxa"/>
            <w:vAlign w:val="center"/>
          </w:tcPr>
          <w:p w14:paraId="118F4525">
            <w:pPr>
              <w:jc w:val="right"/>
            </w:pPr>
            <w:r>
              <w:rPr>
                <w:rFonts w:hint="eastAsia"/>
              </w:rPr>
              <w:t>0.04</w:t>
            </w:r>
          </w:p>
        </w:tc>
      </w:tr>
      <w:tr w14:paraId="592F3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1E94AF">
            <w:pPr>
              <w:jc w:val="center"/>
            </w:pPr>
            <w:r>
              <w:rPr>
                <w:rFonts w:hint="eastAsia"/>
              </w:rPr>
              <w:t>400</w:t>
            </w:r>
          </w:p>
        </w:tc>
        <w:tc>
          <w:tcPr>
            <w:tcW w:w="1384" w:type="dxa"/>
            <w:vAlign w:val="center"/>
          </w:tcPr>
          <w:p w14:paraId="1C4B1E01">
            <w:r>
              <w:rPr>
                <w:rFonts w:hint="eastAsia"/>
              </w:rPr>
              <w:t>603087</w:t>
            </w:r>
          </w:p>
        </w:tc>
        <w:tc>
          <w:tcPr>
            <w:tcW w:w="1384" w:type="dxa"/>
            <w:vAlign w:val="center"/>
          </w:tcPr>
          <w:p w14:paraId="21E4A58A">
            <w:r>
              <w:rPr>
                <w:rFonts w:hint="eastAsia"/>
              </w:rPr>
              <w:t>甘李药业</w:t>
            </w:r>
          </w:p>
        </w:tc>
        <w:tc>
          <w:tcPr>
            <w:tcW w:w="1384" w:type="dxa"/>
            <w:vAlign w:val="center"/>
          </w:tcPr>
          <w:p w14:paraId="71944CF4">
            <w:pPr>
              <w:jc w:val="right"/>
            </w:pPr>
            <w:r>
              <w:rPr>
                <w:rFonts w:hint="eastAsia"/>
              </w:rPr>
              <w:t>500</w:t>
            </w:r>
          </w:p>
        </w:tc>
        <w:tc>
          <w:tcPr>
            <w:tcW w:w="1384" w:type="dxa"/>
            <w:vAlign w:val="center"/>
          </w:tcPr>
          <w:p w14:paraId="196A6765">
            <w:pPr>
              <w:jc w:val="right"/>
            </w:pPr>
            <w:r>
              <w:rPr>
                <w:rFonts w:hint="eastAsia"/>
              </w:rPr>
              <w:t>34,035.00</w:t>
            </w:r>
          </w:p>
        </w:tc>
        <w:tc>
          <w:tcPr>
            <w:tcW w:w="1384" w:type="dxa"/>
            <w:vAlign w:val="center"/>
          </w:tcPr>
          <w:p w14:paraId="711F3C90">
            <w:pPr>
              <w:jc w:val="right"/>
            </w:pPr>
            <w:r>
              <w:rPr>
                <w:rFonts w:hint="eastAsia"/>
              </w:rPr>
              <w:t>0.04</w:t>
            </w:r>
          </w:p>
        </w:tc>
      </w:tr>
      <w:tr w14:paraId="4F87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2AD4B">
            <w:pPr>
              <w:jc w:val="center"/>
            </w:pPr>
            <w:r>
              <w:rPr>
                <w:rFonts w:hint="eastAsia"/>
              </w:rPr>
              <w:t>401</w:t>
            </w:r>
          </w:p>
        </w:tc>
        <w:tc>
          <w:tcPr>
            <w:tcW w:w="1384" w:type="dxa"/>
            <w:vAlign w:val="center"/>
          </w:tcPr>
          <w:p w14:paraId="08658647">
            <w:r>
              <w:rPr>
                <w:rFonts w:hint="eastAsia"/>
              </w:rPr>
              <w:t>301529</w:t>
            </w:r>
          </w:p>
        </w:tc>
        <w:tc>
          <w:tcPr>
            <w:tcW w:w="1384" w:type="dxa"/>
            <w:vAlign w:val="center"/>
          </w:tcPr>
          <w:p w14:paraId="444BD5D7">
            <w:r>
              <w:rPr>
                <w:rFonts w:hint="eastAsia"/>
              </w:rPr>
              <w:t>福赛科技</w:t>
            </w:r>
          </w:p>
        </w:tc>
        <w:tc>
          <w:tcPr>
            <w:tcW w:w="1384" w:type="dxa"/>
            <w:vAlign w:val="center"/>
          </w:tcPr>
          <w:p w14:paraId="612235F9">
            <w:pPr>
              <w:jc w:val="right"/>
            </w:pPr>
            <w:r>
              <w:rPr>
                <w:rFonts w:hint="eastAsia"/>
              </w:rPr>
              <w:t>300</w:t>
            </w:r>
          </w:p>
        </w:tc>
        <w:tc>
          <w:tcPr>
            <w:tcW w:w="1384" w:type="dxa"/>
            <w:vAlign w:val="center"/>
          </w:tcPr>
          <w:p w14:paraId="68B61723">
            <w:pPr>
              <w:jc w:val="right"/>
            </w:pPr>
            <w:r>
              <w:rPr>
                <w:rFonts w:hint="eastAsia"/>
              </w:rPr>
              <w:t>33,930.00</w:t>
            </w:r>
          </w:p>
        </w:tc>
        <w:tc>
          <w:tcPr>
            <w:tcW w:w="1384" w:type="dxa"/>
            <w:vAlign w:val="center"/>
          </w:tcPr>
          <w:p w14:paraId="76E48214">
            <w:pPr>
              <w:jc w:val="right"/>
            </w:pPr>
            <w:r>
              <w:rPr>
                <w:rFonts w:hint="eastAsia"/>
              </w:rPr>
              <w:t>0.04</w:t>
            </w:r>
          </w:p>
        </w:tc>
      </w:tr>
      <w:tr w14:paraId="6EAB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1A59C5">
            <w:pPr>
              <w:jc w:val="center"/>
            </w:pPr>
            <w:r>
              <w:rPr>
                <w:rFonts w:hint="eastAsia"/>
              </w:rPr>
              <w:t>402</w:t>
            </w:r>
          </w:p>
        </w:tc>
        <w:tc>
          <w:tcPr>
            <w:tcW w:w="1384" w:type="dxa"/>
            <w:vAlign w:val="center"/>
          </w:tcPr>
          <w:p w14:paraId="23601006">
            <w:r>
              <w:rPr>
                <w:rFonts w:hint="eastAsia"/>
              </w:rPr>
              <w:t>002384</w:t>
            </w:r>
          </w:p>
        </w:tc>
        <w:tc>
          <w:tcPr>
            <w:tcW w:w="1384" w:type="dxa"/>
            <w:vAlign w:val="center"/>
          </w:tcPr>
          <w:p w14:paraId="324ECD5A">
            <w:r>
              <w:rPr>
                <w:rFonts w:hint="eastAsia"/>
              </w:rPr>
              <w:t>东山精密</w:t>
            </w:r>
          </w:p>
        </w:tc>
        <w:tc>
          <w:tcPr>
            <w:tcW w:w="1384" w:type="dxa"/>
            <w:vAlign w:val="center"/>
          </w:tcPr>
          <w:p w14:paraId="64B7B2FD">
            <w:pPr>
              <w:jc w:val="right"/>
            </w:pPr>
            <w:r>
              <w:rPr>
                <w:rFonts w:hint="eastAsia"/>
              </w:rPr>
              <w:t>400</w:t>
            </w:r>
          </w:p>
        </w:tc>
        <w:tc>
          <w:tcPr>
            <w:tcW w:w="1384" w:type="dxa"/>
            <w:vAlign w:val="center"/>
          </w:tcPr>
          <w:p w14:paraId="28D7DBDE">
            <w:pPr>
              <w:jc w:val="right"/>
            </w:pPr>
            <w:r>
              <w:rPr>
                <w:rFonts w:hint="eastAsia"/>
              </w:rPr>
              <w:t>33,860.00</w:t>
            </w:r>
          </w:p>
        </w:tc>
        <w:tc>
          <w:tcPr>
            <w:tcW w:w="1384" w:type="dxa"/>
            <w:vAlign w:val="center"/>
          </w:tcPr>
          <w:p w14:paraId="339CA450">
            <w:pPr>
              <w:jc w:val="right"/>
            </w:pPr>
            <w:r>
              <w:rPr>
                <w:rFonts w:hint="eastAsia"/>
              </w:rPr>
              <w:t>0.04</w:t>
            </w:r>
          </w:p>
        </w:tc>
      </w:tr>
      <w:tr w14:paraId="6D0E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CA868">
            <w:pPr>
              <w:jc w:val="center"/>
            </w:pPr>
            <w:r>
              <w:rPr>
                <w:rFonts w:hint="eastAsia"/>
              </w:rPr>
              <w:t>403</w:t>
            </w:r>
          </w:p>
        </w:tc>
        <w:tc>
          <w:tcPr>
            <w:tcW w:w="1384" w:type="dxa"/>
            <w:vAlign w:val="center"/>
          </w:tcPr>
          <w:p w14:paraId="47AF8EC1">
            <w:r>
              <w:rPr>
                <w:rFonts w:hint="eastAsia"/>
              </w:rPr>
              <w:t>605580</w:t>
            </w:r>
          </w:p>
        </w:tc>
        <w:tc>
          <w:tcPr>
            <w:tcW w:w="1384" w:type="dxa"/>
            <w:vAlign w:val="center"/>
          </w:tcPr>
          <w:p w14:paraId="1DDE1129">
            <w:r>
              <w:rPr>
                <w:rFonts w:hint="eastAsia"/>
              </w:rPr>
              <w:t>恒盛能源</w:t>
            </w:r>
          </w:p>
        </w:tc>
        <w:tc>
          <w:tcPr>
            <w:tcW w:w="1384" w:type="dxa"/>
            <w:vAlign w:val="center"/>
          </w:tcPr>
          <w:p w14:paraId="7388DBDA">
            <w:pPr>
              <w:jc w:val="right"/>
            </w:pPr>
            <w:r>
              <w:rPr>
                <w:rFonts w:hint="eastAsia"/>
              </w:rPr>
              <w:t>1,500</w:t>
            </w:r>
          </w:p>
        </w:tc>
        <w:tc>
          <w:tcPr>
            <w:tcW w:w="1384" w:type="dxa"/>
            <w:vAlign w:val="center"/>
          </w:tcPr>
          <w:p w14:paraId="146A3491">
            <w:pPr>
              <w:jc w:val="right"/>
            </w:pPr>
            <w:r>
              <w:rPr>
                <w:rFonts w:hint="eastAsia"/>
              </w:rPr>
              <w:t>33,840.00</w:t>
            </w:r>
          </w:p>
        </w:tc>
        <w:tc>
          <w:tcPr>
            <w:tcW w:w="1384" w:type="dxa"/>
            <w:vAlign w:val="center"/>
          </w:tcPr>
          <w:p w14:paraId="60091047">
            <w:pPr>
              <w:jc w:val="right"/>
            </w:pPr>
            <w:r>
              <w:rPr>
                <w:rFonts w:hint="eastAsia"/>
              </w:rPr>
              <w:t>0.04</w:t>
            </w:r>
          </w:p>
        </w:tc>
      </w:tr>
      <w:tr w14:paraId="1DEAB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18F23">
            <w:pPr>
              <w:jc w:val="center"/>
            </w:pPr>
            <w:r>
              <w:rPr>
                <w:rFonts w:hint="eastAsia"/>
              </w:rPr>
              <w:t>404</w:t>
            </w:r>
          </w:p>
        </w:tc>
        <w:tc>
          <w:tcPr>
            <w:tcW w:w="1384" w:type="dxa"/>
            <w:vAlign w:val="center"/>
          </w:tcPr>
          <w:p w14:paraId="7CD1A85C">
            <w:r>
              <w:rPr>
                <w:rFonts w:hint="eastAsia"/>
              </w:rPr>
              <w:t>000408</w:t>
            </w:r>
          </w:p>
        </w:tc>
        <w:tc>
          <w:tcPr>
            <w:tcW w:w="1384" w:type="dxa"/>
            <w:vAlign w:val="center"/>
          </w:tcPr>
          <w:p w14:paraId="4E98B25A">
            <w:r>
              <w:rPr>
                <w:rFonts w:hint="eastAsia"/>
              </w:rPr>
              <w:t>藏格矿业</w:t>
            </w:r>
          </w:p>
        </w:tc>
        <w:tc>
          <w:tcPr>
            <w:tcW w:w="1384" w:type="dxa"/>
            <w:vAlign w:val="center"/>
          </w:tcPr>
          <w:p w14:paraId="07E1AD85">
            <w:pPr>
              <w:jc w:val="right"/>
            </w:pPr>
            <w:r>
              <w:rPr>
                <w:rFonts w:hint="eastAsia"/>
              </w:rPr>
              <w:t>400</w:t>
            </w:r>
          </w:p>
        </w:tc>
        <w:tc>
          <w:tcPr>
            <w:tcW w:w="1384" w:type="dxa"/>
            <w:vAlign w:val="center"/>
          </w:tcPr>
          <w:p w14:paraId="1930DCEC">
            <w:pPr>
              <w:jc w:val="right"/>
            </w:pPr>
            <w:r>
              <w:rPr>
                <w:rFonts w:hint="eastAsia"/>
              </w:rPr>
              <w:t>33,760.00</w:t>
            </w:r>
          </w:p>
        </w:tc>
        <w:tc>
          <w:tcPr>
            <w:tcW w:w="1384" w:type="dxa"/>
            <w:vAlign w:val="center"/>
          </w:tcPr>
          <w:p w14:paraId="2C9CD7EE">
            <w:pPr>
              <w:jc w:val="right"/>
            </w:pPr>
            <w:r>
              <w:rPr>
                <w:rFonts w:hint="eastAsia"/>
              </w:rPr>
              <w:t>0.04</w:t>
            </w:r>
          </w:p>
        </w:tc>
      </w:tr>
      <w:tr w14:paraId="27AF4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8C9DA">
            <w:pPr>
              <w:jc w:val="center"/>
            </w:pPr>
            <w:r>
              <w:rPr>
                <w:rFonts w:hint="eastAsia"/>
              </w:rPr>
              <w:t>405</w:t>
            </w:r>
          </w:p>
        </w:tc>
        <w:tc>
          <w:tcPr>
            <w:tcW w:w="1384" w:type="dxa"/>
            <w:vAlign w:val="center"/>
          </w:tcPr>
          <w:p w14:paraId="5D2797D1">
            <w:r>
              <w:rPr>
                <w:rFonts w:hint="eastAsia"/>
              </w:rPr>
              <w:t>002345</w:t>
            </w:r>
          </w:p>
        </w:tc>
        <w:tc>
          <w:tcPr>
            <w:tcW w:w="1384" w:type="dxa"/>
            <w:vAlign w:val="center"/>
          </w:tcPr>
          <w:p w14:paraId="4A734A41">
            <w:r>
              <w:rPr>
                <w:rFonts w:hint="eastAsia"/>
              </w:rPr>
              <w:t>潮宏基</w:t>
            </w:r>
          </w:p>
        </w:tc>
        <w:tc>
          <w:tcPr>
            <w:tcW w:w="1384" w:type="dxa"/>
            <w:vAlign w:val="center"/>
          </w:tcPr>
          <w:p w14:paraId="0AC0A187">
            <w:pPr>
              <w:jc w:val="right"/>
            </w:pPr>
            <w:r>
              <w:rPr>
                <w:rFonts w:hint="eastAsia"/>
              </w:rPr>
              <w:t>2,700</w:t>
            </w:r>
          </w:p>
        </w:tc>
        <w:tc>
          <w:tcPr>
            <w:tcW w:w="1384" w:type="dxa"/>
            <w:vAlign w:val="center"/>
          </w:tcPr>
          <w:p w14:paraId="2B1C2E66">
            <w:pPr>
              <w:jc w:val="right"/>
            </w:pPr>
            <w:r>
              <w:rPr>
                <w:rFonts w:hint="eastAsia"/>
              </w:rPr>
              <w:t>33,750.00</w:t>
            </w:r>
          </w:p>
        </w:tc>
        <w:tc>
          <w:tcPr>
            <w:tcW w:w="1384" w:type="dxa"/>
            <w:vAlign w:val="center"/>
          </w:tcPr>
          <w:p w14:paraId="1A4CB154">
            <w:pPr>
              <w:jc w:val="right"/>
            </w:pPr>
            <w:r>
              <w:rPr>
                <w:rFonts w:hint="eastAsia"/>
              </w:rPr>
              <w:t>0.04</w:t>
            </w:r>
          </w:p>
        </w:tc>
      </w:tr>
      <w:tr w14:paraId="543A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1C3F99">
            <w:pPr>
              <w:jc w:val="center"/>
            </w:pPr>
            <w:r>
              <w:rPr>
                <w:rFonts w:hint="eastAsia"/>
              </w:rPr>
              <w:t>406</w:t>
            </w:r>
          </w:p>
        </w:tc>
        <w:tc>
          <w:tcPr>
            <w:tcW w:w="1384" w:type="dxa"/>
            <w:vAlign w:val="center"/>
          </w:tcPr>
          <w:p w14:paraId="7FE9AF44">
            <w:r>
              <w:rPr>
                <w:rFonts w:hint="eastAsia"/>
              </w:rPr>
              <w:t>605287</w:t>
            </w:r>
          </w:p>
        </w:tc>
        <w:tc>
          <w:tcPr>
            <w:tcW w:w="1384" w:type="dxa"/>
            <w:vAlign w:val="center"/>
          </w:tcPr>
          <w:p w14:paraId="3E7941D0">
            <w:r>
              <w:rPr>
                <w:rFonts w:hint="eastAsia"/>
              </w:rPr>
              <w:t>德才股份</w:t>
            </w:r>
          </w:p>
        </w:tc>
        <w:tc>
          <w:tcPr>
            <w:tcW w:w="1384" w:type="dxa"/>
            <w:vAlign w:val="center"/>
          </w:tcPr>
          <w:p w14:paraId="474E5B44">
            <w:pPr>
              <w:jc w:val="right"/>
            </w:pPr>
            <w:r>
              <w:rPr>
                <w:rFonts w:hint="eastAsia"/>
              </w:rPr>
              <w:t>1,300</w:t>
            </w:r>
          </w:p>
        </w:tc>
        <w:tc>
          <w:tcPr>
            <w:tcW w:w="1384" w:type="dxa"/>
            <w:vAlign w:val="center"/>
          </w:tcPr>
          <w:p w14:paraId="75B9E58B">
            <w:pPr>
              <w:jc w:val="right"/>
            </w:pPr>
            <w:r>
              <w:rPr>
                <w:rFonts w:hint="eastAsia"/>
              </w:rPr>
              <w:t>33,696.00</w:t>
            </w:r>
          </w:p>
        </w:tc>
        <w:tc>
          <w:tcPr>
            <w:tcW w:w="1384" w:type="dxa"/>
            <w:vAlign w:val="center"/>
          </w:tcPr>
          <w:p w14:paraId="00D1F090">
            <w:pPr>
              <w:jc w:val="right"/>
            </w:pPr>
            <w:r>
              <w:rPr>
                <w:rFonts w:hint="eastAsia"/>
              </w:rPr>
              <w:t>0.04</w:t>
            </w:r>
          </w:p>
        </w:tc>
      </w:tr>
      <w:tr w14:paraId="16BD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FA735">
            <w:pPr>
              <w:jc w:val="center"/>
            </w:pPr>
            <w:r>
              <w:rPr>
                <w:rFonts w:hint="eastAsia"/>
              </w:rPr>
              <w:t>407</w:t>
            </w:r>
          </w:p>
        </w:tc>
        <w:tc>
          <w:tcPr>
            <w:tcW w:w="1384" w:type="dxa"/>
            <w:vAlign w:val="center"/>
          </w:tcPr>
          <w:p w14:paraId="15538819">
            <w:r>
              <w:rPr>
                <w:rFonts w:hint="eastAsia"/>
              </w:rPr>
              <w:t>688109</w:t>
            </w:r>
          </w:p>
        </w:tc>
        <w:tc>
          <w:tcPr>
            <w:tcW w:w="1384" w:type="dxa"/>
            <w:vAlign w:val="center"/>
          </w:tcPr>
          <w:p w14:paraId="54E8E209">
            <w:r>
              <w:rPr>
                <w:rFonts w:hint="eastAsia"/>
              </w:rPr>
              <w:t>品茗科技</w:t>
            </w:r>
          </w:p>
        </w:tc>
        <w:tc>
          <w:tcPr>
            <w:tcW w:w="1384" w:type="dxa"/>
            <w:vAlign w:val="center"/>
          </w:tcPr>
          <w:p w14:paraId="14EF96D6">
            <w:pPr>
              <w:jc w:val="right"/>
            </w:pPr>
            <w:r>
              <w:rPr>
                <w:rFonts w:hint="eastAsia"/>
              </w:rPr>
              <w:t>263</w:t>
            </w:r>
          </w:p>
        </w:tc>
        <w:tc>
          <w:tcPr>
            <w:tcW w:w="1384" w:type="dxa"/>
            <w:vAlign w:val="center"/>
          </w:tcPr>
          <w:p w14:paraId="387F39BC">
            <w:pPr>
              <w:jc w:val="right"/>
            </w:pPr>
            <w:r>
              <w:rPr>
                <w:rFonts w:hint="eastAsia"/>
              </w:rPr>
              <w:t>33,427.30</w:t>
            </w:r>
          </w:p>
        </w:tc>
        <w:tc>
          <w:tcPr>
            <w:tcW w:w="1384" w:type="dxa"/>
            <w:vAlign w:val="center"/>
          </w:tcPr>
          <w:p w14:paraId="397F6636">
            <w:pPr>
              <w:jc w:val="right"/>
            </w:pPr>
            <w:r>
              <w:rPr>
                <w:rFonts w:hint="eastAsia"/>
              </w:rPr>
              <w:t>0.04</w:t>
            </w:r>
          </w:p>
        </w:tc>
      </w:tr>
      <w:tr w14:paraId="09DB1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2CC1F">
            <w:pPr>
              <w:jc w:val="center"/>
            </w:pPr>
            <w:r>
              <w:rPr>
                <w:rFonts w:hint="eastAsia"/>
              </w:rPr>
              <w:t>408</w:t>
            </w:r>
          </w:p>
        </w:tc>
        <w:tc>
          <w:tcPr>
            <w:tcW w:w="1384" w:type="dxa"/>
            <w:vAlign w:val="center"/>
          </w:tcPr>
          <w:p w14:paraId="08565C7C">
            <w:r>
              <w:rPr>
                <w:rFonts w:hint="eastAsia"/>
              </w:rPr>
              <w:t>301183</w:t>
            </w:r>
          </w:p>
        </w:tc>
        <w:tc>
          <w:tcPr>
            <w:tcW w:w="1384" w:type="dxa"/>
            <w:vAlign w:val="center"/>
          </w:tcPr>
          <w:p w14:paraId="6A3DC5E6">
            <w:r>
              <w:rPr>
                <w:rFonts w:hint="eastAsia"/>
              </w:rPr>
              <w:t>东田微</w:t>
            </w:r>
          </w:p>
        </w:tc>
        <w:tc>
          <w:tcPr>
            <w:tcW w:w="1384" w:type="dxa"/>
            <w:vAlign w:val="center"/>
          </w:tcPr>
          <w:p w14:paraId="7065758A">
            <w:pPr>
              <w:jc w:val="right"/>
            </w:pPr>
            <w:r>
              <w:rPr>
                <w:rFonts w:hint="eastAsia"/>
              </w:rPr>
              <w:t>200</w:t>
            </w:r>
          </w:p>
        </w:tc>
        <w:tc>
          <w:tcPr>
            <w:tcW w:w="1384" w:type="dxa"/>
            <w:vAlign w:val="center"/>
          </w:tcPr>
          <w:p w14:paraId="1A90BA47">
            <w:pPr>
              <w:jc w:val="right"/>
            </w:pPr>
            <w:r>
              <w:rPr>
                <w:rFonts w:hint="eastAsia"/>
              </w:rPr>
              <w:t>31,018.00</w:t>
            </w:r>
          </w:p>
        </w:tc>
        <w:tc>
          <w:tcPr>
            <w:tcW w:w="1384" w:type="dxa"/>
            <w:vAlign w:val="center"/>
          </w:tcPr>
          <w:p w14:paraId="14F40600">
            <w:pPr>
              <w:jc w:val="right"/>
            </w:pPr>
            <w:r>
              <w:rPr>
                <w:rFonts w:hint="eastAsia"/>
              </w:rPr>
              <w:t>0.04</w:t>
            </w:r>
          </w:p>
        </w:tc>
      </w:tr>
      <w:tr w14:paraId="4507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84322">
            <w:pPr>
              <w:jc w:val="center"/>
            </w:pPr>
            <w:r>
              <w:rPr>
                <w:rFonts w:hint="eastAsia"/>
              </w:rPr>
              <w:t>409</w:t>
            </w:r>
          </w:p>
        </w:tc>
        <w:tc>
          <w:tcPr>
            <w:tcW w:w="1384" w:type="dxa"/>
            <w:vAlign w:val="center"/>
          </w:tcPr>
          <w:p w14:paraId="178651D2">
            <w:r>
              <w:rPr>
                <w:rFonts w:hint="eastAsia"/>
              </w:rPr>
              <w:t>000573</w:t>
            </w:r>
          </w:p>
        </w:tc>
        <w:tc>
          <w:tcPr>
            <w:tcW w:w="1384" w:type="dxa"/>
            <w:vAlign w:val="center"/>
          </w:tcPr>
          <w:p w14:paraId="4747369A">
            <w:r>
              <w:rPr>
                <w:rFonts w:hint="eastAsia"/>
              </w:rPr>
              <w:t>粤宏远A</w:t>
            </w:r>
          </w:p>
        </w:tc>
        <w:tc>
          <w:tcPr>
            <w:tcW w:w="1384" w:type="dxa"/>
            <w:vAlign w:val="center"/>
          </w:tcPr>
          <w:p w14:paraId="73CBA1C9">
            <w:pPr>
              <w:jc w:val="right"/>
            </w:pPr>
            <w:r>
              <w:rPr>
                <w:rFonts w:hint="eastAsia"/>
              </w:rPr>
              <w:t>7,000</w:t>
            </w:r>
          </w:p>
        </w:tc>
        <w:tc>
          <w:tcPr>
            <w:tcW w:w="1384" w:type="dxa"/>
            <w:vAlign w:val="center"/>
          </w:tcPr>
          <w:p w14:paraId="4977C9CB">
            <w:pPr>
              <w:jc w:val="right"/>
            </w:pPr>
            <w:r>
              <w:rPr>
                <w:rFonts w:hint="eastAsia"/>
              </w:rPr>
              <w:t>28,910.00</w:t>
            </w:r>
          </w:p>
        </w:tc>
        <w:tc>
          <w:tcPr>
            <w:tcW w:w="1384" w:type="dxa"/>
            <w:vAlign w:val="center"/>
          </w:tcPr>
          <w:p w14:paraId="0353A530">
            <w:pPr>
              <w:jc w:val="right"/>
            </w:pPr>
            <w:r>
              <w:rPr>
                <w:rFonts w:hint="eastAsia"/>
              </w:rPr>
              <w:t>0.03</w:t>
            </w:r>
          </w:p>
        </w:tc>
      </w:tr>
      <w:tr w14:paraId="1730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0B0CD">
            <w:pPr>
              <w:jc w:val="center"/>
            </w:pPr>
            <w:r>
              <w:rPr>
                <w:rFonts w:hint="eastAsia"/>
              </w:rPr>
              <w:t>410</w:t>
            </w:r>
          </w:p>
        </w:tc>
        <w:tc>
          <w:tcPr>
            <w:tcW w:w="1384" w:type="dxa"/>
            <w:vAlign w:val="center"/>
          </w:tcPr>
          <w:p w14:paraId="078489EA">
            <w:r>
              <w:rPr>
                <w:rFonts w:hint="eastAsia"/>
              </w:rPr>
              <w:t>300548</w:t>
            </w:r>
          </w:p>
        </w:tc>
        <w:tc>
          <w:tcPr>
            <w:tcW w:w="1384" w:type="dxa"/>
            <w:vAlign w:val="center"/>
          </w:tcPr>
          <w:p w14:paraId="134E5202">
            <w:r>
              <w:rPr>
                <w:rFonts w:hint="eastAsia"/>
              </w:rPr>
              <w:t>长芯博创</w:t>
            </w:r>
          </w:p>
        </w:tc>
        <w:tc>
          <w:tcPr>
            <w:tcW w:w="1384" w:type="dxa"/>
            <w:vAlign w:val="center"/>
          </w:tcPr>
          <w:p w14:paraId="0522938F">
            <w:pPr>
              <w:jc w:val="right"/>
            </w:pPr>
            <w:r>
              <w:rPr>
                <w:rFonts w:hint="eastAsia"/>
              </w:rPr>
              <w:t>200</w:t>
            </w:r>
          </w:p>
        </w:tc>
        <w:tc>
          <w:tcPr>
            <w:tcW w:w="1384" w:type="dxa"/>
            <w:vAlign w:val="center"/>
          </w:tcPr>
          <w:p w14:paraId="4D62E544">
            <w:pPr>
              <w:jc w:val="right"/>
            </w:pPr>
            <w:r>
              <w:rPr>
                <w:rFonts w:hint="eastAsia"/>
              </w:rPr>
              <w:t>28,400.00</w:t>
            </w:r>
          </w:p>
        </w:tc>
        <w:tc>
          <w:tcPr>
            <w:tcW w:w="1384" w:type="dxa"/>
            <w:vAlign w:val="center"/>
          </w:tcPr>
          <w:p w14:paraId="6FFFFCE7">
            <w:pPr>
              <w:jc w:val="right"/>
            </w:pPr>
            <w:r>
              <w:rPr>
                <w:rFonts w:hint="eastAsia"/>
              </w:rPr>
              <w:t>0.03</w:t>
            </w:r>
          </w:p>
        </w:tc>
      </w:tr>
      <w:tr w14:paraId="1C87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B2929">
            <w:pPr>
              <w:jc w:val="center"/>
            </w:pPr>
            <w:r>
              <w:rPr>
                <w:rFonts w:hint="eastAsia"/>
              </w:rPr>
              <w:t>411</w:t>
            </w:r>
          </w:p>
        </w:tc>
        <w:tc>
          <w:tcPr>
            <w:tcW w:w="1384" w:type="dxa"/>
            <w:vAlign w:val="center"/>
          </w:tcPr>
          <w:p w14:paraId="3FC05569">
            <w:r>
              <w:rPr>
                <w:rFonts w:hint="eastAsia"/>
              </w:rPr>
              <w:t>002068</w:t>
            </w:r>
          </w:p>
        </w:tc>
        <w:tc>
          <w:tcPr>
            <w:tcW w:w="1384" w:type="dxa"/>
            <w:vAlign w:val="center"/>
          </w:tcPr>
          <w:p w14:paraId="43CD29B0">
            <w:r>
              <w:rPr>
                <w:rFonts w:hint="eastAsia"/>
              </w:rPr>
              <w:t>黑猫股份</w:t>
            </w:r>
          </w:p>
        </w:tc>
        <w:tc>
          <w:tcPr>
            <w:tcW w:w="1384" w:type="dxa"/>
            <w:vAlign w:val="center"/>
          </w:tcPr>
          <w:p w14:paraId="16A9E18C">
            <w:pPr>
              <w:jc w:val="right"/>
            </w:pPr>
            <w:r>
              <w:rPr>
                <w:rFonts w:hint="eastAsia"/>
              </w:rPr>
              <w:t>3,200</w:t>
            </w:r>
          </w:p>
        </w:tc>
        <w:tc>
          <w:tcPr>
            <w:tcW w:w="1384" w:type="dxa"/>
            <w:vAlign w:val="center"/>
          </w:tcPr>
          <w:p w14:paraId="5DDD3747">
            <w:pPr>
              <w:jc w:val="right"/>
            </w:pPr>
            <w:r>
              <w:rPr>
                <w:rFonts w:hint="eastAsia"/>
              </w:rPr>
              <w:t>28,224.00</w:t>
            </w:r>
          </w:p>
        </w:tc>
        <w:tc>
          <w:tcPr>
            <w:tcW w:w="1384" w:type="dxa"/>
            <w:vAlign w:val="center"/>
          </w:tcPr>
          <w:p w14:paraId="17390CD0">
            <w:pPr>
              <w:jc w:val="right"/>
            </w:pPr>
            <w:r>
              <w:rPr>
                <w:rFonts w:hint="eastAsia"/>
              </w:rPr>
              <w:t>0.03</w:t>
            </w:r>
          </w:p>
        </w:tc>
      </w:tr>
      <w:tr w14:paraId="4EF9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B2E92">
            <w:pPr>
              <w:jc w:val="center"/>
            </w:pPr>
            <w:r>
              <w:rPr>
                <w:rFonts w:hint="eastAsia"/>
              </w:rPr>
              <w:t>412</w:t>
            </w:r>
          </w:p>
        </w:tc>
        <w:tc>
          <w:tcPr>
            <w:tcW w:w="1384" w:type="dxa"/>
            <w:vAlign w:val="center"/>
          </w:tcPr>
          <w:p w14:paraId="7112E021">
            <w:r>
              <w:rPr>
                <w:rFonts w:hint="eastAsia"/>
              </w:rPr>
              <w:t>300346</w:t>
            </w:r>
          </w:p>
        </w:tc>
        <w:tc>
          <w:tcPr>
            <w:tcW w:w="1384" w:type="dxa"/>
            <w:vAlign w:val="center"/>
          </w:tcPr>
          <w:p w14:paraId="56233E9D">
            <w:r>
              <w:rPr>
                <w:rFonts w:hint="eastAsia"/>
              </w:rPr>
              <w:t>南大光电</w:t>
            </w:r>
          </w:p>
        </w:tc>
        <w:tc>
          <w:tcPr>
            <w:tcW w:w="1384" w:type="dxa"/>
            <w:vAlign w:val="center"/>
          </w:tcPr>
          <w:p w14:paraId="5A7C3005">
            <w:pPr>
              <w:jc w:val="right"/>
            </w:pPr>
            <w:r>
              <w:rPr>
                <w:rFonts w:hint="eastAsia"/>
              </w:rPr>
              <w:t>600</w:t>
            </w:r>
          </w:p>
        </w:tc>
        <w:tc>
          <w:tcPr>
            <w:tcW w:w="1384" w:type="dxa"/>
            <w:vAlign w:val="center"/>
          </w:tcPr>
          <w:p w14:paraId="7289F88A">
            <w:pPr>
              <w:jc w:val="right"/>
            </w:pPr>
            <w:r>
              <w:rPr>
                <w:rFonts w:hint="eastAsia"/>
              </w:rPr>
              <w:t>25,740.00</w:t>
            </w:r>
          </w:p>
        </w:tc>
        <w:tc>
          <w:tcPr>
            <w:tcW w:w="1384" w:type="dxa"/>
            <w:vAlign w:val="center"/>
          </w:tcPr>
          <w:p w14:paraId="4E66A5AC">
            <w:pPr>
              <w:jc w:val="right"/>
            </w:pPr>
            <w:r>
              <w:rPr>
                <w:rFonts w:hint="eastAsia"/>
              </w:rPr>
              <w:t>0.03</w:t>
            </w:r>
          </w:p>
        </w:tc>
      </w:tr>
      <w:tr w14:paraId="3A22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2FED7">
            <w:pPr>
              <w:jc w:val="center"/>
            </w:pPr>
            <w:r>
              <w:rPr>
                <w:rFonts w:hint="eastAsia"/>
              </w:rPr>
              <w:t>413</w:t>
            </w:r>
          </w:p>
        </w:tc>
        <w:tc>
          <w:tcPr>
            <w:tcW w:w="1384" w:type="dxa"/>
            <w:vAlign w:val="center"/>
          </w:tcPr>
          <w:p w14:paraId="29A45D6F">
            <w:r>
              <w:rPr>
                <w:rFonts w:hint="eastAsia"/>
              </w:rPr>
              <w:t>688777</w:t>
            </w:r>
          </w:p>
        </w:tc>
        <w:tc>
          <w:tcPr>
            <w:tcW w:w="1384" w:type="dxa"/>
            <w:vAlign w:val="center"/>
          </w:tcPr>
          <w:p w14:paraId="52DC8567">
            <w:r>
              <w:rPr>
                <w:rFonts w:hint="eastAsia"/>
              </w:rPr>
              <w:t>中控技术</w:t>
            </w:r>
          </w:p>
        </w:tc>
        <w:tc>
          <w:tcPr>
            <w:tcW w:w="1384" w:type="dxa"/>
            <w:vAlign w:val="center"/>
          </w:tcPr>
          <w:p w14:paraId="765F6A13">
            <w:pPr>
              <w:jc w:val="right"/>
            </w:pPr>
            <w:r>
              <w:rPr>
                <w:rFonts w:hint="eastAsia"/>
              </w:rPr>
              <w:t>468</w:t>
            </w:r>
          </w:p>
        </w:tc>
        <w:tc>
          <w:tcPr>
            <w:tcW w:w="1384" w:type="dxa"/>
            <w:vAlign w:val="center"/>
          </w:tcPr>
          <w:p w14:paraId="29B5CD22">
            <w:pPr>
              <w:jc w:val="right"/>
            </w:pPr>
            <w:r>
              <w:rPr>
                <w:rFonts w:hint="eastAsia"/>
              </w:rPr>
              <w:t>23,091.12</w:t>
            </w:r>
          </w:p>
        </w:tc>
        <w:tc>
          <w:tcPr>
            <w:tcW w:w="1384" w:type="dxa"/>
            <w:vAlign w:val="center"/>
          </w:tcPr>
          <w:p w14:paraId="29D9EBE5">
            <w:pPr>
              <w:jc w:val="right"/>
            </w:pPr>
            <w:r>
              <w:rPr>
                <w:rFonts w:hint="eastAsia"/>
              </w:rPr>
              <w:t>0.03</w:t>
            </w:r>
          </w:p>
        </w:tc>
      </w:tr>
      <w:tr w14:paraId="6E14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B4C7F">
            <w:pPr>
              <w:jc w:val="center"/>
            </w:pPr>
            <w:r>
              <w:rPr>
                <w:rFonts w:hint="eastAsia"/>
              </w:rPr>
              <w:t>414</w:t>
            </w:r>
          </w:p>
        </w:tc>
        <w:tc>
          <w:tcPr>
            <w:tcW w:w="1384" w:type="dxa"/>
            <w:vAlign w:val="center"/>
          </w:tcPr>
          <w:p w14:paraId="27CBC238">
            <w:r>
              <w:rPr>
                <w:rFonts w:hint="eastAsia"/>
              </w:rPr>
              <w:t>002472</w:t>
            </w:r>
          </w:p>
        </w:tc>
        <w:tc>
          <w:tcPr>
            <w:tcW w:w="1384" w:type="dxa"/>
            <w:vAlign w:val="center"/>
          </w:tcPr>
          <w:p w14:paraId="09573496">
            <w:r>
              <w:rPr>
                <w:rFonts w:hint="eastAsia"/>
              </w:rPr>
              <w:t>双环传动</w:t>
            </w:r>
          </w:p>
        </w:tc>
        <w:tc>
          <w:tcPr>
            <w:tcW w:w="1384" w:type="dxa"/>
            <w:vAlign w:val="center"/>
          </w:tcPr>
          <w:p w14:paraId="14A91BB2">
            <w:pPr>
              <w:jc w:val="right"/>
            </w:pPr>
            <w:r>
              <w:rPr>
                <w:rFonts w:hint="eastAsia"/>
              </w:rPr>
              <w:t>400</w:t>
            </w:r>
          </w:p>
        </w:tc>
        <w:tc>
          <w:tcPr>
            <w:tcW w:w="1384" w:type="dxa"/>
            <w:vAlign w:val="center"/>
          </w:tcPr>
          <w:p w14:paraId="33494581">
            <w:pPr>
              <w:jc w:val="right"/>
            </w:pPr>
            <w:r>
              <w:rPr>
                <w:rFonts w:hint="eastAsia"/>
              </w:rPr>
              <w:t>18,964.00</w:t>
            </w:r>
          </w:p>
        </w:tc>
        <w:tc>
          <w:tcPr>
            <w:tcW w:w="1384" w:type="dxa"/>
            <w:vAlign w:val="center"/>
          </w:tcPr>
          <w:p w14:paraId="68EC3EB3">
            <w:pPr>
              <w:jc w:val="right"/>
            </w:pPr>
            <w:r>
              <w:rPr>
                <w:rFonts w:hint="eastAsia"/>
              </w:rPr>
              <w:t>0.02</w:t>
            </w:r>
          </w:p>
        </w:tc>
      </w:tr>
      <w:tr w14:paraId="19244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9678D">
            <w:pPr>
              <w:jc w:val="center"/>
            </w:pPr>
            <w:r>
              <w:rPr>
                <w:rFonts w:hint="eastAsia"/>
              </w:rPr>
              <w:t>415</w:t>
            </w:r>
          </w:p>
        </w:tc>
        <w:tc>
          <w:tcPr>
            <w:tcW w:w="1384" w:type="dxa"/>
            <w:vAlign w:val="center"/>
          </w:tcPr>
          <w:p w14:paraId="537A224B">
            <w:r>
              <w:rPr>
                <w:rFonts w:hint="eastAsia"/>
              </w:rPr>
              <w:t>002052</w:t>
            </w:r>
          </w:p>
        </w:tc>
        <w:tc>
          <w:tcPr>
            <w:tcW w:w="1384" w:type="dxa"/>
            <w:vAlign w:val="center"/>
          </w:tcPr>
          <w:p w14:paraId="4905D1A7">
            <w:r>
              <w:rPr>
                <w:rFonts w:hint="eastAsia"/>
              </w:rPr>
              <w:t>同洲电子</w:t>
            </w:r>
          </w:p>
        </w:tc>
        <w:tc>
          <w:tcPr>
            <w:tcW w:w="1384" w:type="dxa"/>
            <w:vAlign w:val="center"/>
          </w:tcPr>
          <w:p w14:paraId="13A3543F">
            <w:pPr>
              <w:jc w:val="right"/>
            </w:pPr>
            <w:r>
              <w:rPr>
                <w:rFonts w:hint="eastAsia"/>
              </w:rPr>
              <w:t>1,400</w:t>
            </w:r>
          </w:p>
        </w:tc>
        <w:tc>
          <w:tcPr>
            <w:tcW w:w="1384" w:type="dxa"/>
            <w:vAlign w:val="center"/>
          </w:tcPr>
          <w:p w14:paraId="6AABA792">
            <w:pPr>
              <w:jc w:val="right"/>
            </w:pPr>
            <w:r>
              <w:rPr>
                <w:rFonts w:hint="eastAsia"/>
              </w:rPr>
              <w:t>17,850.00</w:t>
            </w:r>
          </w:p>
        </w:tc>
        <w:tc>
          <w:tcPr>
            <w:tcW w:w="1384" w:type="dxa"/>
            <w:vAlign w:val="center"/>
          </w:tcPr>
          <w:p w14:paraId="0D2F8153">
            <w:pPr>
              <w:jc w:val="right"/>
            </w:pPr>
            <w:r>
              <w:rPr>
                <w:rFonts w:hint="eastAsia"/>
              </w:rPr>
              <w:t>0.02</w:t>
            </w:r>
          </w:p>
        </w:tc>
      </w:tr>
      <w:tr w14:paraId="414E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C688E">
            <w:pPr>
              <w:jc w:val="center"/>
            </w:pPr>
            <w:r>
              <w:rPr>
                <w:rFonts w:hint="eastAsia"/>
              </w:rPr>
              <w:t>416</w:t>
            </w:r>
          </w:p>
        </w:tc>
        <w:tc>
          <w:tcPr>
            <w:tcW w:w="1384" w:type="dxa"/>
            <w:vAlign w:val="center"/>
          </w:tcPr>
          <w:p w14:paraId="67A300AE">
            <w:r>
              <w:rPr>
                <w:rFonts w:hint="eastAsia"/>
              </w:rPr>
              <w:t>002065</w:t>
            </w:r>
          </w:p>
        </w:tc>
        <w:tc>
          <w:tcPr>
            <w:tcW w:w="1384" w:type="dxa"/>
            <w:vAlign w:val="center"/>
          </w:tcPr>
          <w:p w14:paraId="3DC8CF22">
            <w:r>
              <w:rPr>
                <w:rFonts w:hint="eastAsia"/>
              </w:rPr>
              <w:t>东华软件</w:t>
            </w:r>
          </w:p>
        </w:tc>
        <w:tc>
          <w:tcPr>
            <w:tcW w:w="1384" w:type="dxa"/>
            <w:vAlign w:val="center"/>
          </w:tcPr>
          <w:p w14:paraId="2C500451">
            <w:pPr>
              <w:jc w:val="right"/>
            </w:pPr>
            <w:r>
              <w:rPr>
                <w:rFonts w:hint="eastAsia"/>
              </w:rPr>
              <w:t>1,400</w:t>
            </w:r>
          </w:p>
        </w:tc>
        <w:tc>
          <w:tcPr>
            <w:tcW w:w="1384" w:type="dxa"/>
            <w:vAlign w:val="center"/>
          </w:tcPr>
          <w:p w14:paraId="40656249">
            <w:pPr>
              <w:jc w:val="right"/>
            </w:pPr>
            <w:r>
              <w:rPr>
                <w:rFonts w:hint="eastAsia"/>
              </w:rPr>
              <w:t>12,810.00</w:t>
            </w:r>
          </w:p>
        </w:tc>
        <w:tc>
          <w:tcPr>
            <w:tcW w:w="1384" w:type="dxa"/>
            <w:vAlign w:val="center"/>
          </w:tcPr>
          <w:p w14:paraId="15576153">
            <w:pPr>
              <w:jc w:val="right"/>
            </w:pPr>
            <w:r>
              <w:rPr>
                <w:rFonts w:hint="eastAsia"/>
              </w:rPr>
              <w:t>0.02</w:t>
            </w:r>
          </w:p>
        </w:tc>
      </w:tr>
      <w:tr w14:paraId="6EEB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DF819">
            <w:pPr>
              <w:jc w:val="center"/>
            </w:pPr>
            <w:r>
              <w:rPr>
                <w:rFonts w:hint="eastAsia"/>
              </w:rPr>
              <w:t>417</w:t>
            </w:r>
          </w:p>
        </w:tc>
        <w:tc>
          <w:tcPr>
            <w:tcW w:w="1384" w:type="dxa"/>
            <w:vAlign w:val="center"/>
          </w:tcPr>
          <w:p w14:paraId="5E242C82">
            <w:r>
              <w:rPr>
                <w:rFonts w:hint="eastAsia"/>
              </w:rPr>
              <w:t>300054</w:t>
            </w:r>
          </w:p>
        </w:tc>
        <w:tc>
          <w:tcPr>
            <w:tcW w:w="1384" w:type="dxa"/>
            <w:vAlign w:val="center"/>
          </w:tcPr>
          <w:p w14:paraId="315FB7DB">
            <w:r>
              <w:rPr>
                <w:rFonts w:hint="eastAsia"/>
              </w:rPr>
              <w:t>鼎龙股份</w:t>
            </w:r>
          </w:p>
        </w:tc>
        <w:tc>
          <w:tcPr>
            <w:tcW w:w="1384" w:type="dxa"/>
            <w:vAlign w:val="center"/>
          </w:tcPr>
          <w:p w14:paraId="36C0DDBC">
            <w:pPr>
              <w:jc w:val="right"/>
            </w:pPr>
            <w:r>
              <w:rPr>
                <w:rFonts w:hint="eastAsia"/>
              </w:rPr>
              <w:t>200</w:t>
            </w:r>
          </w:p>
        </w:tc>
        <w:tc>
          <w:tcPr>
            <w:tcW w:w="1384" w:type="dxa"/>
            <w:vAlign w:val="center"/>
          </w:tcPr>
          <w:p w14:paraId="30C78F2F">
            <w:pPr>
              <w:jc w:val="right"/>
            </w:pPr>
            <w:r>
              <w:rPr>
                <w:rFonts w:hint="eastAsia"/>
              </w:rPr>
              <w:t>7,520.00</w:t>
            </w:r>
          </w:p>
        </w:tc>
        <w:tc>
          <w:tcPr>
            <w:tcW w:w="1384" w:type="dxa"/>
            <w:vAlign w:val="center"/>
          </w:tcPr>
          <w:p w14:paraId="1BEFC1C9">
            <w:pPr>
              <w:jc w:val="right"/>
            </w:pPr>
            <w:r>
              <w:rPr>
                <w:rFonts w:hint="eastAsia"/>
              </w:rPr>
              <w:t>0.01</w:t>
            </w:r>
          </w:p>
        </w:tc>
      </w:tr>
      <w:tr w14:paraId="2ED0C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E162D">
            <w:pPr>
              <w:jc w:val="center"/>
            </w:pPr>
            <w:r>
              <w:rPr>
                <w:rFonts w:hint="eastAsia"/>
              </w:rPr>
              <w:t>418</w:t>
            </w:r>
          </w:p>
        </w:tc>
        <w:tc>
          <w:tcPr>
            <w:tcW w:w="1384" w:type="dxa"/>
            <w:vAlign w:val="center"/>
          </w:tcPr>
          <w:p w14:paraId="3BAEEC03">
            <w:r>
              <w:rPr>
                <w:rFonts w:hint="eastAsia"/>
              </w:rPr>
              <w:t>300037</w:t>
            </w:r>
          </w:p>
        </w:tc>
        <w:tc>
          <w:tcPr>
            <w:tcW w:w="1384" w:type="dxa"/>
            <w:vAlign w:val="center"/>
          </w:tcPr>
          <w:p w14:paraId="564D2175">
            <w:r>
              <w:rPr>
                <w:rFonts w:hint="eastAsia"/>
              </w:rPr>
              <w:t>新宙邦</w:t>
            </w:r>
          </w:p>
        </w:tc>
        <w:tc>
          <w:tcPr>
            <w:tcW w:w="1384" w:type="dxa"/>
            <w:vAlign w:val="center"/>
          </w:tcPr>
          <w:p w14:paraId="7F41A97F">
            <w:pPr>
              <w:jc w:val="right"/>
            </w:pPr>
            <w:r>
              <w:rPr>
                <w:rFonts w:hint="eastAsia"/>
              </w:rPr>
              <w:t>100</w:t>
            </w:r>
          </w:p>
        </w:tc>
        <w:tc>
          <w:tcPr>
            <w:tcW w:w="1384" w:type="dxa"/>
            <w:vAlign w:val="center"/>
          </w:tcPr>
          <w:p w14:paraId="2DD7142B">
            <w:pPr>
              <w:jc w:val="right"/>
            </w:pPr>
            <w:r>
              <w:rPr>
                <w:rFonts w:hint="eastAsia"/>
              </w:rPr>
              <w:t>5,240.00</w:t>
            </w:r>
          </w:p>
        </w:tc>
        <w:tc>
          <w:tcPr>
            <w:tcW w:w="1384" w:type="dxa"/>
            <w:vAlign w:val="center"/>
          </w:tcPr>
          <w:p w14:paraId="6FE1B132">
            <w:pPr>
              <w:jc w:val="right"/>
            </w:pPr>
            <w:r>
              <w:rPr>
                <w:rFonts w:hint="eastAsia"/>
              </w:rPr>
              <w:t>0.01</w:t>
            </w:r>
          </w:p>
        </w:tc>
      </w:tr>
    </w:tbl>
    <w:p w14:paraId="2AD7AE4D">
      <w:pPr>
        <w:pStyle w:val="28"/>
      </w:pPr>
      <w:bookmarkStart w:id="168" w:name="_Toc168"/>
      <w:r>
        <w:t>期末积极投资按公允价值占基金资产净值比例大小排序的所有股票投资明细</w:t>
      </w:r>
      <w:bookmarkEnd w:id="168"/>
    </w:p>
    <w:p w14:paraId="790BE7AE">
      <w:pPr>
        <w:pStyle w:val="18"/>
        <w:rPr>
          <w:rFonts w:hint="eastAsia"/>
        </w:rPr>
      </w:pPr>
      <w:r>
        <w:rPr>
          <w:rFonts w:hint="eastAsia"/>
        </w:rPr>
        <w:t>无。</w:t>
      </w:r>
    </w:p>
    <w:p w14:paraId="6A9FC20D">
      <w:pPr>
        <w:pStyle w:val="23"/>
      </w:pPr>
      <w:bookmarkStart w:id="169" w:name="_Toc7421"/>
      <w:r>
        <w:t>报告期内股票投资组合的重大变动</w:t>
      </w:r>
      <w:bookmarkEnd w:id="169"/>
    </w:p>
    <w:p w14:paraId="5F2F968A">
      <w:pPr>
        <w:pStyle w:val="28"/>
      </w:pPr>
      <w:bookmarkStart w:id="170" w:name="_Toc170"/>
      <w:r>
        <w:t>累计买入金额超出期初基金资产净值2%或前20名的股票明细</w:t>
      </w:r>
      <w:bookmarkEnd w:id="170"/>
    </w:p>
    <w:p w14:paraId="2B6D648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CD9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3A9E601">
            <w:pPr>
              <w:jc w:val="center"/>
            </w:pPr>
            <w:r>
              <w:rPr>
                <w:rFonts w:hint="eastAsia"/>
                <w:b/>
              </w:rPr>
              <w:t>序号</w:t>
            </w:r>
          </w:p>
        </w:tc>
        <w:tc>
          <w:tcPr>
            <w:tcW w:w="1113" w:type="dxa"/>
            <w:shd w:val="clear" w:color="auto" w:fill="BFBFBF"/>
            <w:vAlign w:val="center"/>
          </w:tcPr>
          <w:p w14:paraId="0B32EB17">
            <w:pPr>
              <w:jc w:val="center"/>
            </w:pPr>
            <w:r>
              <w:rPr>
                <w:rFonts w:hint="eastAsia"/>
                <w:b/>
              </w:rPr>
              <w:t>股票代码</w:t>
            </w:r>
          </w:p>
        </w:tc>
        <w:tc>
          <w:tcPr>
            <w:tcW w:w="1738" w:type="dxa"/>
            <w:shd w:val="clear" w:color="auto" w:fill="BFBFBF"/>
            <w:vAlign w:val="center"/>
          </w:tcPr>
          <w:p w14:paraId="3F1B3E77">
            <w:pPr>
              <w:jc w:val="center"/>
            </w:pPr>
            <w:r>
              <w:rPr>
                <w:rFonts w:hint="eastAsia"/>
                <w:b/>
              </w:rPr>
              <w:t>股票名称</w:t>
            </w:r>
          </w:p>
        </w:tc>
        <w:tc>
          <w:tcPr>
            <w:tcW w:w="2995" w:type="dxa"/>
            <w:shd w:val="clear" w:color="auto" w:fill="BFBFBF"/>
            <w:vAlign w:val="center"/>
          </w:tcPr>
          <w:p w14:paraId="202D3390">
            <w:pPr>
              <w:jc w:val="center"/>
            </w:pPr>
            <w:r>
              <w:rPr>
                <w:rFonts w:hint="eastAsia"/>
                <w:b/>
              </w:rPr>
              <w:t>本期累计买入金额</w:t>
            </w:r>
          </w:p>
        </w:tc>
        <w:tc>
          <w:tcPr>
            <w:tcW w:w="1716" w:type="dxa"/>
            <w:shd w:val="clear" w:color="auto" w:fill="BFBFBF"/>
            <w:vAlign w:val="center"/>
          </w:tcPr>
          <w:p w14:paraId="00FE631E">
            <w:pPr>
              <w:jc w:val="center"/>
            </w:pPr>
            <w:r>
              <w:rPr>
                <w:rFonts w:hint="eastAsia"/>
                <w:b/>
              </w:rPr>
              <w:t>占期初基金资产净值比例（％）</w:t>
            </w:r>
          </w:p>
        </w:tc>
      </w:tr>
      <w:tr w14:paraId="600E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713E3A">
            <w:pPr>
              <w:jc w:val="center"/>
            </w:pPr>
            <w:r>
              <w:rPr>
                <w:rFonts w:hint="eastAsia"/>
              </w:rPr>
              <w:t>1</w:t>
            </w:r>
          </w:p>
        </w:tc>
        <w:tc>
          <w:tcPr>
            <w:tcW w:w="1113" w:type="dxa"/>
            <w:vAlign w:val="center"/>
          </w:tcPr>
          <w:p w14:paraId="6EC9C40E">
            <w:r>
              <w:rPr>
                <w:rFonts w:hint="eastAsia"/>
              </w:rPr>
              <w:t>300476</w:t>
            </w:r>
          </w:p>
        </w:tc>
        <w:tc>
          <w:tcPr>
            <w:tcW w:w="1738" w:type="dxa"/>
            <w:vAlign w:val="center"/>
          </w:tcPr>
          <w:p w14:paraId="3B266B30">
            <w:r>
              <w:rPr>
                <w:rFonts w:hint="eastAsia"/>
              </w:rPr>
              <w:t>胜宏科技</w:t>
            </w:r>
          </w:p>
        </w:tc>
        <w:tc>
          <w:tcPr>
            <w:tcW w:w="2995" w:type="dxa"/>
            <w:vAlign w:val="center"/>
          </w:tcPr>
          <w:p w14:paraId="3D7BA07C">
            <w:pPr>
              <w:jc w:val="right"/>
            </w:pPr>
            <w:r>
              <w:rPr>
                <w:rFonts w:hint="eastAsia"/>
              </w:rPr>
              <w:t>4,872,212.00</w:t>
            </w:r>
          </w:p>
        </w:tc>
        <w:tc>
          <w:tcPr>
            <w:tcW w:w="1716" w:type="dxa"/>
            <w:vAlign w:val="center"/>
          </w:tcPr>
          <w:p w14:paraId="53B9663C">
            <w:pPr>
              <w:jc w:val="right"/>
            </w:pPr>
            <w:r>
              <w:rPr>
                <w:rFonts w:hint="eastAsia"/>
              </w:rPr>
              <w:t>4.88</w:t>
            </w:r>
          </w:p>
        </w:tc>
      </w:tr>
      <w:tr w14:paraId="1986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4EA6F5">
            <w:pPr>
              <w:jc w:val="center"/>
            </w:pPr>
            <w:r>
              <w:rPr>
                <w:rFonts w:hint="eastAsia"/>
              </w:rPr>
              <w:t>2</w:t>
            </w:r>
          </w:p>
        </w:tc>
        <w:tc>
          <w:tcPr>
            <w:tcW w:w="1113" w:type="dxa"/>
            <w:vAlign w:val="center"/>
          </w:tcPr>
          <w:p w14:paraId="050E205A">
            <w:r>
              <w:rPr>
                <w:rFonts w:hint="eastAsia"/>
              </w:rPr>
              <w:t>000988</w:t>
            </w:r>
          </w:p>
        </w:tc>
        <w:tc>
          <w:tcPr>
            <w:tcW w:w="1738" w:type="dxa"/>
            <w:vAlign w:val="center"/>
          </w:tcPr>
          <w:p w14:paraId="0AFAB205">
            <w:r>
              <w:rPr>
                <w:rFonts w:hint="eastAsia"/>
              </w:rPr>
              <w:t>华工科技</w:t>
            </w:r>
          </w:p>
        </w:tc>
        <w:tc>
          <w:tcPr>
            <w:tcW w:w="2995" w:type="dxa"/>
            <w:vAlign w:val="center"/>
          </w:tcPr>
          <w:p w14:paraId="3A2E518F">
            <w:pPr>
              <w:jc w:val="right"/>
            </w:pPr>
            <w:r>
              <w:rPr>
                <w:rFonts w:hint="eastAsia"/>
              </w:rPr>
              <w:t>2,515,653.00</w:t>
            </w:r>
          </w:p>
        </w:tc>
        <w:tc>
          <w:tcPr>
            <w:tcW w:w="1716" w:type="dxa"/>
            <w:vAlign w:val="center"/>
          </w:tcPr>
          <w:p w14:paraId="720BB197">
            <w:pPr>
              <w:jc w:val="right"/>
            </w:pPr>
            <w:r>
              <w:rPr>
                <w:rFonts w:hint="eastAsia"/>
              </w:rPr>
              <w:t>2.52</w:t>
            </w:r>
          </w:p>
        </w:tc>
      </w:tr>
      <w:tr w14:paraId="2850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BFB8C5">
            <w:pPr>
              <w:jc w:val="center"/>
            </w:pPr>
            <w:r>
              <w:rPr>
                <w:rFonts w:hint="eastAsia"/>
              </w:rPr>
              <w:t>3</w:t>
            </w:r>
          </w:p>
        </w:tc>
        <w:tc>
          <w:tcPr>
            <w:tcW w:w="1113" w:type="dxa"/>
            <w:vAlign w:val="center"/>
          </w:tcPr>
          <w:p w14:paraId="4836239F">
            <w:r>
              <w:rPr>
                <w:rFonts w:hint="eastAsia"/>
              </w:rPr>
              <w:t>002414</w:t>
            </w:r>
          </w:p>
        </w:tc>
        <w:tc>
          <w:tcPr>
            <w:tcW w:w="1738" w:type="dxa"/>
            <w:vAlign w:val="center"/>
          </w:tcPr>
          <w:p w14:paraId="61400ED6">
            <w:r>
              <w:rPr>
                <w:rFonts w:hint="eastAsia"/>
              </w:rPr>
              <w:t>高德红外</w:t>
            </w:r>
          </w:p>
        </w:tc>
        <w:tc>
          <w:tcPr>
            <w:tcW w:w="2995" w:type="dxa"/>
            <w:vAlign w:val="center"/>
          </w:tcPr>
          <w:p w14:paraId="0A9A03BE">
            <w:pPr>
              <w:jc w:val="right"/>
            </w:pPr>
            <w:r>
              <w:rPr>
                <w:rFonts w:hint="eastAsia"/>
              </w:rPr>
              <w:t>2,266,197.00</w:t>
            </w:r>
          </w:p>
        </w:tc>
        <w:tc>
          <w:tcPr>
            <w:tcW w:w="1716" w:type="dxa"/>
            <w:vAlign w:val="center"/>
          </w:tcPr>
          <w:p w14:paraId="7923A068">
            <w:pPr>
              <w:jc w:val="right"/>
            </w:pPr>
            <w:r>
              <w:rPr>
                <w:rFonts w:hint="eastAsia"/>
              </w:rPr>
              <w:t>2.27</w:t>
            </w:r>
          </w:p>
        </w:tc>
      </w:tr>
      <w:tr w14:paraId="7639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DE4449">
            <w:pPr>
              <w:jc w:val="center"/>
            </w:pPr>
            <w:r>
              <w:rPr>
                <w:rFonts w:hint="eastAsia"/>
              </w:rPr>
              <w:t>4</w:t>
            </w:r>
          </w:p>
        </w:tc>
        <w:tc>
          <w:tcPr>
            <w:tcW w:w="1113" w:type="dxa"/>
            <w:vAlign w:val="center"/>
          </w:tcPr>
          <w:p w14:paraId="34FC93F7">
            <w:r>
              <w:rPr>
                <w:rFonts w:hint="eastAsia"/>
              </w:rPr>
              <w:t>002436</w:t>
            </w:r>
          </w:p>
        </w:tc>
        <w:tc>
          <w:tcPr>
            <w:tcW w:w="1738" w:type="dxa"/>
            <w:vAlign w:val="center"/>
          </w:tcPr>
          <w:p w14:paraId="5790FAD8">
            <w:r>
              <w:rPr>
                <w:rFonts w:hint="eastAsia"/>
              </w:rPr>
              <w:t>兴森科技</w:t>
            </w:r>
          </w:p>
        </w:tc>
        <w:tc>
          <w:tcPr>
            <w:tcW w:w="2995" w:type="dxa"/>
            <w:vAlign w:val="center"/>
          </w:tcPr>
          <w:p w14:paraId="549779A5">
            <w:pPr>
              <w:jc w:val="right"/>
            </w:pPr>
            <w:r>
              <w:rPr>
                <w:rFonts w:hint="eastAsia"/>
              </w:rPr>
              <w:t>2,207,016.00</w:t>
            </w:r>
          </w:p>
        </w:tc>
        <w:tc>
          <w:tcPr>
            <w:tcW w:w="1716" w:type="dxa"/>
            <w:vAlign w:val="center"/>
          </w:tcPr>
          <w:p w14:paraId="7E492165">
            <w:pPr>
              <w:jc w:val="right"/>
            </w:pPr>
            <w:r>
              <w:rPr>
                <w:rFonts w:hint="eastAsia"/>
              </w:rPr>
              <w:t>2.21</w:t>
            </w:r>
          </w:p>
        </w:tc>
      </w:tr>
      <w:tr w14:paraId="42CF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B40DB1">
            <w:pPr>
              <w:jc w:val="center"/>
            </w:pPr>
            <w:r>
              <w:rPr>
                <w:rFonts w:hint="eastAsia"/>
              </w:rPr>
              <w:t>5</w:t>
            </w:r>
          </w:p>
        </w:tc>
        <w:tc>
          <w:tcPr>
            <w:tcW w:w="1113" w:type="dxa"/>
            <w:vAlign w:val="center"/>
          </w:tcPr>
          <w:p w14:paraId="754F10EF">
            <w:r>
              <w:rPr>
                <w:rFonts w:hint="eastAsia"/>
              </w:rPr>
              <w:t>300724</w:t>
            </w:r>
          </w:p>
        </w:tc>
        <w:tc>
          <w:tcPr>
            <w:tcW w:w="1738" w:type="dxa"/>
            <w:vAlign w:val="center"/>
          </w:tcPr>
          <w:p w14:paraId="1E60F702">
            <w:r>
              <w:rPr>
                <w:rFonts w:hint="eastAsia"/>
              </w:rPr>
              <w:t>捷佳伟创</w:t>
            </w:r>
          </w:p>
        </w:tc>
        <w:tc>
          <w:tcPr>
            <w:tcW w:w="2995" w:type="dxa"/>
            <w:vAlign w:val="center"/>
          </w:tcPr>
          <w:p w14:paraId="35D3F1DD">
            <w:pPr>
              <w:jc w:val="right"/>
            </w:pPr>
            <w:r>
              <w:rPr>
                <w:rFonts w:hint="eastAsia"/>
              </w:rPr>
              <w:t>2,108,193.00</w:t>
            </w:r>
          </w:p>
        </w:tc>
        <w:tc>
          <w:tcPr>
            <w:tcW w:w="1716" w:type="dxa"/>
            <w:vAlign w:val="center"/>
          </w:tcPr>
          <w:p w14:paraId="7B820F15">
            <w:pPr>
              <w:jc w:val="right"/>
            </w:pPr>
            <w:r>
              <w:rPr>
                <w:rFonts w:hint="eastAsia"/>
              </w:rPr>
              <w:t>2.11</w:t>
            </w:r>
          </w:p>
        </w:tc>
      </w:tr>
      <w:tr w14:paraId="15D5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0B1E3B">
            <w:pPr>
              <w:jc w:val="center"/>
            </w:pPr>
            <w:r>
              <w:rPr>
                <w:rFonts w:hint="eastAsia"/>
              </w:rPr>
              <w:t>6</w:t>
            </w:r>
          </w:p>
        </w:tc>
        <w:tc>
          <w:tcPr>
            <w:tcW w:w="1113" w:type="dxa"/>
            <w:vAlign w:val="center"/>
          </w:tcPr>
          <w:p w14:paraId="43CDDBB6">
            <w:r>
              <w:rPr>
                <w:rFonts w:hint="eastAsia"/>
              </w:rPr>
              <w:t>300748</w:t>
            </w:r>
          </w:p>
        </w:tc>
        <w:tc>
          <w:tcPr>
            <w:tcW w:w="1738" w:type="dxa"/>
            <w:vAlign w:val="center"/>
          </w:tcPr>
          <w:p w14:paraId="502B89B6">
            <w:r>
              <w:rPr>
                <w:rFonts w:hint="eastAsia"/>
              </w:rPr>
              <w:t>金力永磁</w:t>
            </w:r>
          </w:p>
        </w:tc>
        <w:tc>
          <w:tcPr>
            <w:tcW w:w="2995" w:type="dxa"/>
            <w:vAlign w:val="center"/>
          </w:tcPr>
          <w:p w14:paraId="67031267">
            <w:pPr>
              <w:jc w:val="right"/>
            </w:pPr>
            <w:r>
              <w:rPr>
                <w:rFonts w:hint="eastAsia"/>
              </w:rPr>
              <w:t>2,053,510.00</w:t>
            </w:r>
          </w:p>
        </w:tc>
        <w:tc>
          <w:tcPr>
            <w:tcW w:w="1716" w:type="dxa"/>
            <w:vAlign w:val="center"/>
          </w:tcPr>
          <w:p w14:paraId="4D734A3F">
            <w:pPr>
              <w:jc w:val="right"/>
            </w:pPr>
            <w:r>
              <w:rPr>
                <w:rFonts w:hint="eastAsia"/>
              </w:rPr>
              <w:t>2.06</w:t>
            </w:r>
          </w:p>
        </w:tc>
      </w:tr>
      <w:tr w14:paraId="2661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E830B2">
            <w:pPr>
              <w:jc w:val="center"/>
            </w:pPr>
            <w:r>
              <w:rPr>
                <w:rFonts w:hint="eastAsia"/>
              </w:rPr>
              <w:t>7</w:t>
            </w:r>
          </w:p>
        </w:tc>
        <w:tc>
          <w:tcPr>
            <w:tcW w:w="1113" w:type="dxa"/>
            <w:vAlign w:val="center"/>
          </w:tcPr>
          <w:p w14:paraId="38BF6E90">
            <w:r>
              <w:rPr>
                <w:rFonts w:hint="eastAsia"/>
              </w:rPr>
              <w:t>002281</w:t>
            </w:r>
          </w:p>
        </w:tc>
        <w:tc>
          <w:tcPr>
            <w:tcW w:w="1738" w:type="dxa"/>
            <w:vAlign w:val="center"/>
          </w:tcPr>
          <w:p w14:paraId="77F56286">
            <w:r>
              <w:rPr>
                <w:rFonts w:hint="eastAsia"/>
              </w:rPr>
              <w:t>光迅科技</w:t>
            </w:r>
          </w:p>
        </w:tc>
        <w:tc>
          <w:tcPr>
            <w:tcW w:w="2995" w:type="dxa"/>
            <w:vAlign w:val="center"/>
          </w:tcPr>
          <w:p w14:paraId="1A7F4797">
            <w:pPr>
              <w:jc w:val="right"/>
            </w:pPr>
            <w:r>
              <w:rPr>
                <w:rFonts w:hint="eastAsia"/>
              </w:rPr>
              <w:t>2,010,335.15</w:t>
            </w:r>
          </w:p>
        </w:tc>
        <w:tc>
          <w:tcPr>
            <w:tcW w:w="1716" w:type="dxa"/>
            <w:vAlign w:val="center"/>
          </w:tcPr>
          <w:p w14:paraId="1CAE135A">
            <w:pPr>
              <w:jc w:val="right"/>
            </w:pPr>
            <w:r>
              <w:rPr>
                <w:rFonts w:hint="eastAsia"/>
              </w:rPr>
              <w:t>2.01</w:t>
            </w:r>
          </w:p>
        </w:tc>
      </w:tr>
      <w:tr w14:paraId="5DC7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3C32B3">
            <w:pPr>
              <w:jc w:val="center"/>
            </w:pPr>
            <w:r>
              <w:rPr>
                <w:rFonts w:hint="eastAsia"/>
              </w:rPr>
              <w:t>8</w:t>
            </w:r>
          </w:p>
        </w:tc>
        <w:tc>
          <w:tcPr>
            <w:tcW w:w="1113" w:type="dxa"/>
            <w:vAlign w:val="center"/>
          </w:tcPr>
          <w:p w14:paraId="2C9AF6F2">
            <w:r>
              <w:rPr>
                <w:rFonts w:hint="eastAsia"/>
              </w:rPr>
              <w:t>000423</w:t>
            </w:r>
          </w:p>
        </w:tc>
        <w:tc>
          <w:tcPr>
            <w:tcW w:w="1738" w:type="dxa"/>
            <w:vAlign w:val="center"/>
          </w:tcPr>
          <w:p w14:paraId="34B5B9E1">
            <w:r>
              <w:rPr>
                <w:rFonts w:hint="eastAsia"/>
              </w:rPr>
              <w:t>东阿阿胶</w:t>
            </w:r>
          </w:p>
        </w:tc>
        <w:tc>
          <w:tcPr>
            <w:tcW w:w="2995" w:type="dxa"/>
            <w:vAlign w:val="center"/>
          </w:tcPr>
          <w:p w14:paraId="2FB91EE4">
            <w:pPr>
              <w:jc w:val="right"/>
            </w:pPr>
            <w:r>
              <w:rPr>
                <w:rFonts w:hint="eastAsia"/>
              </w:rPr>
              <w:t>1,982,233.17</w:t>
            </w:r>
          </w:p>
        </w:tc>
        <w:tc>
          <w:tcPr>
            <w:tcW w:w="1716" w:type="dxa"/>
            <w:vAlign w:val="center"/>
          </w:tcPr>
          <w:p w14:paraId="10E293A8">
            <w:pPr>
              <w:jc w:val="right"/>
            </w:pPr>
            <w:r>
              <w:rPr>
                <w:rFonts w:hint="eastAsia"/>
              </w:rPr>
              <w:t>1.99</w:t>
            </w:r>
          </w:p>
        </w:tc>
      </w:tr>
      <w:tr w14:paraId="62DFA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0AC731">
            <w:pPr>
              <w:jc w:val="center"/>
            </w:pPr>
            <w:r>
              <w:rPr>
                <w:rFonts w:hint="eastAsia"/>
              </w:rPr>
              <w:t>9</w:t>
            </w:r>
          </w:p>
        </w:tc>
        <w:tc>
          <w:tcPr>
            <w:tcW w:w="1113" w:type="dxa"/>
            <w:vAlign w:val="center"/>
          </w:tcPr>
          <w:p w14:paraId="5F575079">
            <w:r>
              <w:rPr>
                <w:rFonts w:hint="eastAsia"/>
              </w:rPr>
              <w:t>300207</w:t>
            </w:r>
          </w:p>
        </w:tc>
        <w:tc>
          <w:tcPr>
            <w:tcW w:w="1738" w:type="dxa"/>
            <w:vAlign w:val="center"/>
          </w:tcPr>
          <w:p w14:paraId="4909F00B">
            <w:r>
              <w:rPr>
                <w:rFonts w:hint="eastAsia"/>
              </w:rPr>
              <w:t>欣旺达</w:t>
            </w:r>
          </w:p>
        </w:tc>
        <w:tc>
          <w:tcPr>
            <w:tcW w:w="2995" w:type="dxa"/>
            <w:vAlign w:val="center"/>
          </w:tcPr>
          <w:p w14:paraId="46E41479">
            <w:pPr>
              <w:jc w:val="right"/>
            </w:pPr>
            <w:r>
              <w:rPr>
                <w:rFonts w:hint="eastAsia"/>
              </w:rPr>
              <w:t>1,940,001.00</w:t>
            </w:r>
          </w:p>
        </w:tc>
        <w:tc>
          <w:tcPr>
            <w:tcW w:w="1716" w:type="dxa"/>
            <w:vAlign w:val="center"/>
          </w:tcPr>
          <w:p w14:paraId="0D2EF611">
            <w:pPr>
              <w:jc w:val="right"/>
            </w:pPr>
            <w:r>
              <w:rPr>
                <w:rFonts w:hint="eastAsia"/>
              </w:rPr>
              <w:t>1.94</w:t>
            </w:r>
          </w:p>
        </w:tc>
      </w:tr>
      <w:tr w14:paraId="452E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ED4E4A">
            <w:pPr>
              <w:jc w:val="center"/>
            </w:pPr>
            <w:r>
              <w:rPr>
                <w:rFonts w:hint="eastAsia"/>
              </w:rPr>
              <w:t>10</w:t>
            </w:r>
          </w:p>
        </w:tc>
        <w:tc>
          <w:tcPr>
            <w:tcW w:w="1113" w:type="dxa"/>
            <w:vAlign w:val="center"/>
          </w:tcPr>
          <w:p w14:paraId="4A26204D">
            <w:r>
              <w:rPr>
                <w:rFonts w:hint="eastAsia"/>
              </w:rPr>
              <w:t>002558</w:t>
            </w:r>
          </w:p>
        </w:tc>
        <w:tc>
          <w:tcPr>
            <w:tcW w:w="1738" w:type="dxa"/>
            <w:vAlign w:val="center"/>
          </w:tcPr>
          <w:p w14:paraId="3C107E3A">
            <w:r>
              <w:rPr>
                <w:rFonts w:hint="eastAsia"/>
              </w:rPr>
              <w:t>巨人网络</w:t>
            </w:r>
          </w:p>
        </w:tc>
        <w:tc>
          <w:tcPr>
            <w:tcW w:w="2995" w:type="dxa"/>
            <w:vAlign w:val="center"/>
          </w:tcPr>
          <w:p w14:paraId="22E5BF60">
            <w:pPr>
              <w:jc w:val="right"/>
            </w:pPr>
            <w:r>
              <w:rPr>
                <w:rFonts w:hint="eastAsia"/>
              </w:rPr>
              <w:t>1,931,627.00</w:t>
            </w:r>
          </w:p>
        </w:tc>
        <w:tc>
          <w:tcPr>
            <w:tcW w:w="1716" w:type="dxa"/>
            <w:vAlign w:val="center"/>
          </w:tcPr>
          <w:p w14:paraId="46D93FF9">
            <w:pPr>
              <w:jc w:val="right"/>
            </w:pPr>
            <w:r>
              <w:rPr>
                <w:rFonts w:hint="eastAsia"/>
              </w:rPr>
              <w:t>1.94</w:t>
            </w:r>
          </w:p>
        </w:tc>
      </w:tr>
      <w:tr w14:paraId="00EB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563081">
            <w:pPr>
              <w:jc w:val="center"/>
            </w:pPr>
            <w:r>
              <w:rPr>
                <w:rFonts w:hint="eastAsia"/>
              </w:rPr>
              <w:t>11</w:t>
            </w:r>
          </w:p>
        </w:tc>
        <w:tc>
          <w:tcPr>
            <w:tcW w:w="1113" w:type="dxa"/>
            <w:vAlign w:val="center"/>
          </w:tcPr>
          <w:p w14:paraId="3767E86C">
            <w:r>
              <w:rPr>
                <w:rFonts w:hint="eastAsia"/>
              </w:rPr>
              <w:t>300450</w:t>
            </w:r>
          </w:p>
        </w:tc>
        <w:tc>
          <w:tcPr>
            <w:tcW w:w="1738" w:type="dxa"/>
            <w:vAlign w:val="center"/>
          </w:tcPr>
          <w:p w14:paraId="68BE5E03">
            <w:r>
              <w:rPr>
                <w:rFonts w:hint="eastAsia"/>
              </w:rPr>
              <w:t>先导智能</w:t>
            </w:r>
          </w:p>
        </w:tc>
        <w:tc>
          <w:tcPr>
            <w:tcW w:w="2995" w:type="dxa"/>
            <w:vAlign w:val="center"/>
          </w:tcPr>
          <w:p w14:paraId="3EFA66EC">
            <w:pPr>
              <w:jc w:val="right"/>
            </w:pPr>
            <w:r>
              <w:rPr>
                <w:rFonts w:hint="eastAsia"/>
              </w:rPr>
              <w:t>1,889,102.00</w:t>
            </w:r>
          </w:p>
        </w:tc>
        <w:tc>
          <w:tcPr>
            <w:tcW w:w="1716" w:type="dxa"/>
            <w:vAlign w:val="center"/>
          </w:tcPr>
          <w:p w14:paraId="1B3A3F7D">
            <w:pPr>
              <w:jc w:val="right"/>
            </w:pPr>
            <w:r>
              <w:rPr>
                <w:rFonts w:hint="eastAsia"/>
              </w:rPr>
              <w:t>1.89</w:t>
            </w:r>
          </w:p>
        </w:tc>
      </w:tr>
      <w:tr w14:paraId="03059057">
        <w:tblPrEx>
          <w:tblCellMar>
            <w:top w:w="0" w:type="dxa"/>
            <w:left w:w="108" w:type="dxa"/>
            <w:bottom w:w="0" w:type="dxa"/>
            <w:right w:w="108" w:type="dxa"/>
          </w:tblCellMar>
        </w:tblPrEx>
        <w:trPr>
          <w:jc w:val="center"/>
        </w:trPr>
        <w:tc>
          <w:tcPr>
            <w:tcW w:w="742" w:type="dxa"/>
            <w:vAlign w:val="center"/>
          </w:tcPr>
          <w:p w14:paraId="4402C2F8">
            <w:pPr>
              <w:jc w:val="center"/>
            </w:pPr>
            <w:r>
              <w:rPr>
                <w:rFonts w:hint="eastAsia"/>
              </w:rPr>
              <w:t>12</w:t>
            </w:r>
          </w:p>
        </w:tc>
        <w:tc>
          <w:tcPr>
            <w:tcW w:w="1113" w:type="dxa"/>
            <w:vAlign w:val="center"/>
          </w:tcPr>
          <w:p w14:paraId="755DE80B">
            <w:r>
              <w:rPr>
                <w:rFonts w:hint="eastAsia"/>
              </w:rPr>
              <w:t>002294</w:t>
            </w:r>
          </w:p>
        </w:tc>
        <w:tc>
          <w:tcPr>
            <w:tcW w:w="1738" w:type="dxa"/>
            <w:vAlign w:val="center"/>
          </w:tcPr>
          <w:p w14:paraId="30FB8509">
            <w:r>
              <w:rPr>
                <w:rFonts w:hint="eastAsia"/>
              </w:rPr>
              <w:t>信立泰</w:t>
            </w:r>
          </w:p>
        </w:tc>
        <w:tc>
          <w:tcPr>
            <w:tcW w:w="2995" w:type="dxa"/>
            <w:vAlign w:val="center"/>
          </w:tcPr>
          <w:p w14:paraId="742F9549">
            <w:pPr>
              <w:jc w:val="right"/>
            </w:pPr>
            <w:r>
              <w:rPr>
                <w:rFonts w:hint="eastAsia"/>
              </w:rPr>
              <w:t>1,886,759.00</w:t>
            </w:r>
          </w:p>
        </w:tc>
        <w:tc>
          <w:tcPr>
            <w:tcW w:w="1716" w:type="dxa"/>
            <w:vAlign w:val="center"/>
          </w:tcPr>
          <w:p w14:paraId="2E1F22DB">
            <w:pPr>
              <w:jc w:val="right"/>
            </w:pPr>
            <w:r>
              <w:rPr>
                <w:rFonts w:hint="eastAsia"/>
              </w:rPr>
              <w:t>1.89</w:t>
            </w:r>
          </w:p>
        </w:tc>
      </w:tr>
      <w:tr w14:paraId="2182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B63F66">
            <w:pPr>
              <w:jc w:val="center"/>
            </w:pPr>
            <w:r>
              <w:rPr>
                <w:rFonts w:hint="eastAsia"/>
              </w:rPr>
              <w:t>13</w:t>
            </w:r>
          </w:p>
        </w:tc>
        <w:tc>
          <w:tcPr>
            <w:tcW w:w="1113" w:type="dxa"/>
            <w:vAlign w:val="center"/>
          </w:tcPr>
          <w:p w14:paraId="022F4E6C">
            <w:r>
              <w:rPr>
                <w:rFonts w:hint="eastAsia"/>
              </w:rPr>
              <w:t>002532</w:t>
            </w:r>
          </w:p>
        </w:tc>
        <w:tc>
          <w:tcPr>
            <w:tcW w:w="1738" w:type="dxa"/>
            <w:vAlign w:val="center"/>
          </w:tcPr>
          <w:p w14:paraId="4DBE2F82">
            <w:r>
              <w:rPr>
                <w:rFonts w:hint="eastAsia"/>
              </w:rPr>
              <w:t>天山铝业</w:t>
            </w:r>
          </w:p>
        </w:tc>
        <w:tc>
          <w:tcPr>
            <w:tcW w:w="2995" w:type="dxa"/>
            <w:vAlign w:val="center"/>
          </w:tcPr>
          <w:p w14:paraId="3682A8A4">
            <w:pPr>
              <w:jc w:val="right"/>
            </w:pPr>
            <w:r>
              <w:rPr>
                <w:rFonts w:hint="eastAsia"/>
              </w:rPr>
              <w:t>1,779,363.00</w:t>
            </w:r>
          </w:p>
        </w:tc>
        <w:tc>
          <w:tcPr>
            <w:tcW w:w="1716" w:type="dxa"/>
            <w:vAlign w:val="center"/>
          </w:tcPr>
          <w:p w14:paraId="53D8D3BD">
            <w:pPr>
              <w:jc w:val="right"/>
            </w:pPr>
            <w:r>
              <w:rPr>
                <w:rFonts w:hint="eastAsia"/>
              </w:rPr>
              <w:t>1.78</w:t>
            </w:r>
          </w:p>
        </w:tc>
      </w:tr>
      <w:tr w14:paraId="6839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DCE111">
            <w:pPr>
              <w:jc w:val="center"/>
            </w:pPr>
            <w:r>
              <w:rPr>
                <w:rFonts w:hint="eastAsia"/>
              </w:rPr>
              <w:t>14</w:t>
            </w:r>
          </w:p>
        </w:tc>
        <w:tc>
          <w:tcPr>
            <w:tcW w:w="1113" w:type="dxa"/>
            <w:vAlign w:val="center"/>
          </w:tcPr>
          <w:p w14:paraId="00BBF86E">
            <w:r>
              <w:rPr>
                <w:rFonts w:hint="eastAsia"/>
              </w:rPr>
              <w:t>300373</w:t>
            </w:r>
          </w:p>
        </w:tc>
        <w:tc>
          <w:tcPr>
            <w:tcW w:w="1738" w:type="dxa"/>
            <w:vAlign w:val="center"/>
          </w:tcPr>
          <w:p w14:paraId="4C306E2F">
            <w:r>
              <w:rPr>
                <w:rFonts w:hint="eastAsia"/>
              </w:rPr>
              <w:t>扬杰科技</w:t>
            </w:r>
          </w:p>
        </w:tc>
        <w:tc>
          <w:tcPr>
            <w:tcW w:w="2995" w:type="dxa"/>
            <w:vAlign w:val="center"/>
          </w:tcPr>
          <w:p w14:paraId="379DF51B">
            <w:pPr>
              <w:jc w:val="right"/>
            </w:pPr>
            <w:r>
              <w:rPr>
                <w:rFonts w:hint="eastAsia"/>
              </w:rPr>
              <w:t>1,765,045.00</w:t>
            </w:r>
          </w:p>
        </w:tc>
        <w:tc>
          <w:tcPr>
            <w:tcW w:w="1716" w:type="dxa"/>
            <w:vAlign w:val="center"/>
          </w:tcPr>
          <w:p w14:paraId="0B84A0E3">
            <w:pPr>
              <w:jc w:val="right"/>
            </w:pPr>
            <w:r>
              <w:rPr>
                <w:rFonts w:hint="eastAsia"/>
              </w:rPr>
              <w:t>1.77</w:t>
            </w:r>
          </w:p>
        </w:tc>
      </w:tr>
      <w:tr w14:paraId="65A3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9E1902">
            <w:pPr>
              <w:jc w:val="center"/>
            </w:pPr>
            <w:r>
              <w:rPr>
                <w:rFonts w:hint="eastAsia"/>
              </w:rPr>
              <w:t>15</w:t>
            </w:r>
          </w:p>
        </w:tc>
        <w:tc>
          <w:tcPr>
            <w:tcW w:w="1113" w:type="dxa"/>
            <w:vAlign w:val="center"/>
          </w:tcPr>
          <w:p w14:paraId="389F35A9">
            <w:r>
              <w:rPr>
                <w:rFonts w:hint="eastAsia"/>
              </w:rPr>
              <w:t>002624</w:t>
            </w:r>
          </w:p>
        </w:tc>
        <w:tc>
          <w:tcPr>
            <w:tcW w:w="1738" w:type="dxa"/>
            <w:vAlign w:val="center"/>
          </w:tcPr>
          <w:p w14:paraId="09D556EA">
            <w:r>
              <w:rPr>
                <w:rFonts w:hint="eastAsia"/>
              </w:rPr>
              <w:t>完美世界</w:t>
            </w:r>
          </w:p>
        </w:tc>
        <w:tc>
          <w:tcPr>
            <w:tcW w:w="2995" w:type="dxa"/>
            <w:vAlign w:val="center"/>
          </w:tcPr>
          <w:p w14:paraId="24E02E9C">
            <w:pPr>
              <w:jc w:val="right"/>
            </w:pPr>
            <w:r>
              <w:rPr>
                <w:rFonts w:hint="eastAsia"/>
              </w:rPr>
              <w:t>1,727,285.00</w:t>
            </w:r>
          </w:p>
        </w:tc>
        <w:tc>
          <w:tcPr>
            <w:tcW w:w="1716" w:type="dxa"/>
            <w:vAlign w:val="center"/>
          </w:tcPr>
          <w:p w14:paraId="1FDAC2A4">
            <w:pPr>
              <w:jc w:val="right"/>
            </w:pPr>
            <w:r>
              <w:rPr>
                <w:rFonts w:hint="eastAsia"/>
              </w:rPr>
              <w:t>1.73</w:t>
            </w:r>
          </w:p>
        </w:tc>
      </w:tr>
      <w:tr w14:paraId="1511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A0C760">
            <w:pPr>
              <w:jc w:val="center"/>
            </w:pPr>
            <w:r>
              <w:rPr>
                <w:rFonts w:hint="eastAsia"/>
              </w:rPr>
              <w:t>16</w:t>
            </w:r>
          </w:p>
        </w:tc>
        <w:tc>
          <w:tcPr>
            <w:tcW w:w="1113" w:type="dxa"/>
            <w:vAlign w:val="center"/>
          </w:tcPr>
          <w:p w14:paraId="5DCBE330">
            <w:r>
              <w:rPr>
                <w:rFonts w:hint="eastAsia"/>
              </w:rPr>
              <w:t>002080</w:t>
            </w:r>
          </w:p>
        </w:tc>
        <w:tc>
          <w:tcPr>
            <w:tcW w:w="1738" w:type="dxa"/>
            <w:vAlign w:val="center"/>
          </w:tcPr>
          <w:p w14:paraId="71008F01">
            <w:r>
              <w:rPr>
                <w:rFonts w:hint="eastAsia"/>
              </w:rPr>
              <w:t>中材科技</w:t>
            </w:r>
          </w:p>
        </w:tc>
        <w:tc>
          <w:tcPr>
            <w:tcW w:w="2995" w:type="dxa"/>
            <w:vAlign w:val="center"/>
          </w:tcPr>
          <w:p w14:paraId="784F63F7">
            <w:pPr>
              <w:jc w:val="right"/>
            </w:pPr>
            <w:r>
              <w:rPr>
                <w:rFonts w:hint="eastAsia"/>
              </w:rPr>
              <w:t>1,683,078.00</w:t>
            </w:r>
          </w:p>
        </w:tc>
        <w:tc>
          <w:tcPr>
            <w:tcW w:w="1716" w:type="dxa"/>
            <w:vAlign w:val="center"/>
          </w:tcPr>
          <w:p w14:paraId="3385AB05">
            <w:pPr>
              <w:jc w:val="right"/>
            </w:pPr>
            <w:r>
              <w:rPr>
                <w:rFonts w:hint="eastAsia"/>
              </w:rPr>
              <w:t>1.69</w:t>
            </w:r>
          </w:p>
        </w:tc>
      </w:tr>
      <w:tr w14:paraId="48BD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3182A3">
            <w:pPr>
              <w:jc w:val="center"/>
            </w:pPr>
            <w:r>
              <w:rPr>
                <w:rFonts w:hint="eastAsia"/>
              </w:rPr>
              <w:t>17</w:t>
            </w:r>
          </w:p>
        </w:tc>
        <w:tc>
          <w:tcPr>
            <w:tcW w:w="1113" w:type="dxa"/>
            <w:vAlign w:val="center"/>
          </w:tcPr>
          <w:p w14:paraId="7D9EC5E3">
            <w:r>
              <w:rPr>
                <w:rFonts w:hint="eastAsia"/>
              </w:rPr>
              <w:t>000623</w:t>
            </w:r>
          </w:p>
        </w:tc>
        <w:tc>
          <w:tcPr>
            <w:tcW w:w="1738" w:type="dxa"/>
            <w:vAlign w:val="center"/>
          </w:tcPr>
          <w:p w14:paraId="2B60ED8B">
            <w:r>
              <w:rPr>
                <w:rFonts w:hint="eastAsia"/>
              </w:rPr>
              <w:t>吉林敖东</w:t>
            </w:r>
          </w:p>
        </w:tc>
        <w:tc>
          <w:tcPr>
            <w:tcW w:w="2995" w:type="dxa"/>
            <w:vAlign w:val="center"/>
          </w:tcPr>
          <w:p w14:paraId="28A6EBF2">
            <w:pPr>
              <w:jc w:val="right"/>
            </w:pPr>
            <w:r>
              <w:rPr>
                <w:rFonts w:hint="eastAsia"/>
              </w:rPr>
              <w:t>1,673,564.00</w:t>
            </w:r>
          </w:p>
        </w:tc>
        <w:tc>
          <w:tcPr>
            <w:tcW w:w="1716" w:type="dxa"/>
            <w:vAlign w:val="center"/>
          </w:tcPr>
          <w:p w14:paraId="4ED4430E">
            <w:pPr>
              <w:jc w:val="right"/>
            </w:pPr>
            <w:r>
              <w:rPr>
                <w:rFonts w:hint="eastAsia"/>
              </w:rPr>
              <w:t>1.68</w:t>
            </w:r>
          </w:p>
        </w:tc>
      </w:tr>
      <w:tr w14:paraId="72AD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193C68">
            <w:pPr>
              <w:jc w:val="center"/>
            </w:pPr>
            <w:r>
              <w:rPr>
                <w:rFonts w:hint="eastAsia"/>
              </w:rPr>
              <w:t>18</w:t>
            </w:r>
          </w:p>
        </w:tc>
        <w:tc>
          <w:tcPr>
            <w:tcW w:w="1113" w:type="dxa"/>
            <w:vAlign w:val="center"/>
          </w:tcPr>
          <w:p w14:paraId="68B1D54C">
            <w:r>
              <w:rPr>
                <w:rFonts w:hint="eastAsia"/>
              </w:rPr>
              <w:t>002202</w:t>
            </w:r>
          </w:p>
        </w:tc>
        <w:tc>
          <w:tcPr>
            <w:tcW w:w="1738" w:type="dxa"/>
            <w:vAlign w:val="center"/>
          </w:tcPr>
          <w:p w14:paraId="2D1659BF">
            <w:r>
              <w:rPr>
                <w:rFonts w:hint="eastAsia"/>
              </w:rPr>
              <w:t>金风科技</w:t>
            </w:r>
          </w:p>
        </w:tc>
        <w:tc>
          <w:tcPr>
            <w:tcW w:w="2995" w:type="dxa"/>
            <w:vAlign w:val="center"/>
          </w:tcPr>
          <w:p w14:paraId="44628B7C">
            <w:pPr>
              <w:jc w:val="right"/>
            </w:pPr>
            <w:r>
              <w:rPr>
                <w:rFonts w:hint="eastAsia"/>
              </w:rPr>
              <w:t>1,662,607.00</w:t>
            </w:r>
          </w:p>
        </w:tc>
        <w:tc>
          <w:tcPr>
            <w:tcW w:w="1716" w:type="dxa"/>
            <w:vAlign w:val="center"/>
          </w:tcPr>
          <w:p w14:paraId="5106C00B">
            <w:pPr>
              <w:jc w:val="right"/>
            </w:pPr>
            <w:r>
              <w:rPr>
                <w:rFonts w:hint="eastAsia"/>
              </w:rPr>
              <w:t>1.67</w:t>
            </w:r>
          </w:p>
        </w:tc>
      </w:tr>
      <w:tr w14:paraId="052D09FD">
        <w:tblPrEx>
          <w:tblCellMar>
            <w:top w:w="0" w:type="dxa"/>
            <w:left w:w="108" w:type="dxa"/>
            <w:bottom w:w="0" w:type="dxa"/>
            <w:right w:w="108" w:type="dxa"/>
          </w:tblCellMar>
        </w:tblPrEx>
        <w:trPr>
          <w:jc w:val="center"/>
        </w:trPr>
        <w:tc>
          <w:tcPr>
            <w:tcW w:w="742" w:type="dxa"/>
            <w:vAlign w:val="center"/>
          </w:tcPr>
          <w:p w14:paraId="576FAFB7">
            <w:pPr>
              <w:jc w:val="center"/>
            </w:pPr>
            <w:r>
              <w:rPr>
                <w:rFonts w:hint="eastAsia"/>
              </w:rPr>
              <w:t>19</w:t>
            </w:r>
          </w:p>
        </w:tc>
        <w:tc>
          <w:tcPr>
            <w:tcW w:w="1113" w:type="dxa"/>
            <w:vAlign w:val="center"/>
          </w:tcPr>
          <w:p w14:paraId="4D2A938E">
            <w:r>
              <w:rPr>
                <w:rFonts w:hint="eastAsia"/>
              </w:rPr>
              <w:t>300677</w:t>
            </w:r>
          </w:p>
        </w:tc>
        <w:tc>
          <w:tcPr>
            <w:tcW w:w="1738" w:type="dxa"/>
            <w:vAlign w:val="center"/>
          </w:tcPr>
          <w:p w14:paraId="0CA9D66D">
            <w:r>
              <w:rPr>
                <w:rFonts w:hint="eastAsia"/>
              </w:rPr>
              <w:t>英科医疗</w:t>
            </w:r>
          </w:p>
        </w:tc>
        <w:tc>
          <w:tcPr>
            <w:tcW w:w="2995" w:type="dxa"/>
            <w:vAlign w:val="center"/>
          </w:tcPr>
          <w:p w14:paraId="5BC3DAD0">
            <w:pPr>
              <w:jc w:val="right"/>
            </w:pPr>
            <w:r>
              <w:rPr>
                <w:rFonts w:hint="eastAsia"/>
              </w:rPr>
              <w:t>1,647,522.60</w:t>
            </w:r>
          </w:p>
        </w:tc>
        <w:tc>
          <w:tcPr>
            <w:tcW w:w="1716" w:type="dxa"/>
            <w:vAlign w:val="center"/>
          </w:tcPr>
          <w:p w14:paraId="106A42DD">
            <w:pPr>
              <w:jc w:val="right"/>
            </w:pPr>
            <w:r>
              <w:rPr>
                <w:rFonts w:hint="eastAsia"/>
              </w:rPr>
              <w:t>1.65</w:t>
            </w:r>
          </w:p>
        </w:tc>
      </w:tr>
      <w:tr w14:paraId="0302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501907">
            <w:pPr>
              <w:jc w:val="center"/>
            </w:pPr>
            <w:r>
              <w:rPr>
                <w:rFonts w:hint="eastAsia"/>
              </w:rPr>
              <w:t>20</w:t>
            </w:r>
          </w:p>
        </w:tc>
        <w:tc>
          <w:tcPr>
            <w:tcW w:w="1113" w:type="dxa"/>
            <w:vAlign w:val="center"/>
          </w:tcPr>
          <w:p w14:paraId="4CA7F020">
            <w:r>
              <w:rPr>
                <w:rFonts w:hint="eastAsia"/>
              </w:rPr>
              <w:t>002056</w:t>
            </w:r>
          </w:p>
        </w:tc>
        <w:tc>
          <w:tcPr>
            <w:tcW w:w="1738" w:type="dxa"/>
            <w:vAlign w:val="center"/>
          </w:tcPr>
          <w:p w14:paraId="705AE48B">
            <w:r>
              <w:rPr>
                <w:rFonts w:hint="eastAsia"/>
              </w:rPr>
              <w:t>横店东磁</w:t>
            </w:r>
          </w:p>
        </w:tc>
        <w:tc>
          <w:tcPr>
            <w:tcW w:w="2995" w:type="dxa"/>
            <w:vAlign w:val="center"/>
          </w:tcPr>
          <w:p w14:paraId="3303BB2F">
            <w:pPr>
              <w:jc w:val="right"/>
            </w:pPr>
            <w:r>
              <w:rPr>
                <w:rFonts w:hint="eastAsia"/>
              </w:rPr>
              <w:t>1,629,062.00</w:t>
            </w:r>
          </w:p>
        </w:tc>
        <w:tc>
          <w:tcPr>
            <w:tcW w:w="1716" w:type="dxa"/>
            <w:vAlign w:val="center"/>
          </w:tcPr>
          <w:p w14:paraId="4D0F916F">
            <w:pPr>
              <w:jc w:val="right"/>
            </w:pPr>
            <w:r>
              <w:rPr>
                <w:rFonts w:hint="eastAsia"/>
              </w:rPr>
              <w:t>1.63</w:t>
            </w:r>
          </w:p>
        </w:tc>
      </w:tr>
    </w:tbl>
    <w:p w14:paraId="3620AD9A">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A174489">
      <w:pPr>
        <w:pStyle w:val="28"/>
      </w:pPr>
      <w:bookmarkStart w:id="171" w:name="_Toc171"/>
      <w:r>
        <w:t>累计卖出金额超出期初基金资产净值2%或前20名的股票明细</w:t>
      </w:r>
      <w:bookmarkEnd w:id="171"/>
    </w:p>
    <w:p w14:paraId="62296DD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675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0B60629">
            <w:pPr>
              <w:jc w:val="center"/>
            </w:pPr>
            <w:r>
              <w:rPr>
                <w:rFonts w:hint="eastAsia"/>
                <w:b/>
              </w:rPr>
              <w:t>序号</w:t>
            </w:r>
          </w:p>
        </w:tc>
        <w:tc>
          <w:tcPr>
            <w:tcW w:w="1113" w:type="dxa"/>
            <w:shd w:val="clear" w:color="auto" w:fill="BFBFBF"/>
            <w:vAlign w:val="center"/>
          </w:tcPr>
          <w:p w14:paraId="46FFD64C">
            <w:pPr>
              <w:jc w:val="center"/>
            </w:pPr>
            <w:r>
              <w:rPr>
                <w:rFonts w:hint="eastAsia"/>
                <w:b/>
              </w:rPr>
              <w:t>股票代码</w:t>
            </w:r>
          </w:p>
        </w:tc>
        <w:tc>
          <w:tcPr>
            <w:tcW w:w="1738" w:type="dxa"/>
            <w:shd w:val="clear" w:color="auto" w:fill="BFBFBF"/>
            <w:vAlign w:val="center"/>
          </w:tcPr>
          <w:p w14:paraId="6F4ECFDA">
            <w:pPr>
              <w:jc w:val="center"/>
            </w:pPr>
            <w:r>
              <w:rPr>
                <w:rFonts w:hint="eastAsia"/>
                <w:b/>
              </w:rPr>
              <w:t>股票名称</w:t>
            </w:r>
          </w:p>
        </w:tc>
        <w:tc>
          <w:tcPr>
            <w:tcW w:w="2995" w:type="dxa"/>
            <w:shd w:val="clear" w:color="auto" w:fill="BFBFBF"/>
            <w:vAlign w:val="center"/>
          </w:tcPr>
          <w:p w14:paraId="7C278902">
            <w:pPr>
              <w:jc w:val="center"/>
            </w:pPr>
            <w:r>
              <w:rPr>
                <w:rFonts w:hint="eastAsia"/>
                <w:b/>
              </w:rPr>
              <w:t>本期累计卖出金额</w:t>
            </w:r>
          </w:p>
        </w:tc>
        <w:tc>
          <w:tcPr>
            <w:tcW w:w="1716" w:type="dxa"/>
            <w:shd w:val="clear" w:color="auto" w:fill="BFBFBF"/>
            <w:vAlign w:val="center"/>
          </w:tcPr>
          <w:p w14:paraId="71100352">
            <w:pPr>
              <w:jc w:val="center"/>
            </w:pPr>
            <w:r>
              <w:rPr>
                <w:rFonts w:hint="eastAsia"/>
                <w:b/>
              </w:rPr>
              <w:t>占期初基金资产净值比例（％）</w:t>
            </w:r>
          </w:p>
        </w:tc>
      </w:tr>
      <w:tr w14:paraId="58244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51871C">
            <w:pPr>
              <w:jc w:val="center"/>
            </w:pPr>
            <w:r>
              <w:rPr>
                <w:rFonts w:hint="eastAsia"/>
              </w:rPr>
              <w:t>1</w:t>
            </w:r>
          </w:p>
        </w:tc>
        <w:tc>
          <w:tcPr>
            <w:tcW w:w="1113" w:type="dxa"/>
            <w:vAlign w:val="center"/>
          </w:tcPr>
          <w:p w14:paraId="4FC63A2D">
            <w:r>
              <w:rPr>
                <w:rFonts w:hint="eastAsia"/>
              </w:rPr>
              <w:t>300476</w:t>
            </w:r>
          </w:p>
        </w:tc>
        <w:tc>
          <w:tcPr>
            <w:tcW w:w="1738" w:type="dxa"/>
            <w:vAlign w:val="center"/>
          </w:tcPr>
          <w:p w14:paraId="4C8B8CB8">
            <w:r>
              <w:rPr>
                <w:rFonts w:hint="eastAsia"/>
              </w:rPr>
              <w:t>胜宏科技</w:t>
            </w:r>
          </w:p>
        </w:tc>
        <w:tc>
          <w:tcPr>
            <w:tcW w:w="2995" w:type="dxa"/>
            <w:vAlign w:val="center"/>
          </w:tcPr>
          <w:p w14:paraId="006F463A">
            <w:pPr>
              <w:jc w:val="right"/>
            </w:pPr>
            <w:r>
              <w:rPr>
                <w:rFonts w:hint="eastAsia"/>
              </w:rPr>
              <w:t>7,254,475.51</w:t>
            </w:r>
          </w:p>
        </w:tc>
        <w:tc>
          <w:tcPr>
            <w:tcW w:w="1716" w:type="dxa"/>
            <w:vAlign w:val="center"/>
          </w:tcPr>
          <w:p w14:paraId="5C5896A3">
            <w:pPr>
              <w:jc w:val="right"/>
            </w:pPr>
            <w:r>
              <w:rPr>
                <w:rFonts w:hint="eastAsia"/>
              </w:rPr>
              <w:t>7.27</w:t>
            </w:r>
          </w:p>
        </w:tc>
      </w:tr>
      <w:tr w14:paraId="4304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71F17B">
            <w:pPr>
              <w:jc w:val="center"/>
            </w:pPr>
            <w:r>
              <w:rPr>
                <w:rFonts w:hint="eastAsia"/>
              </w:rPr>
              <w:t>2</w:t>
            </w:r>
          </w:p>
        </w:tc>
        <w:tc>
          <w:tcPr>
            <w:tcW w:w="1113" w:type="dxa"/>
            <w:vAlign w:val="center"/>
          </w:tcPr>
          <w:p w14:paraId="4ADBB22F">
            <w:r>
              <w:rPr>
                <w:rFonts w:hint="eastAsia"/>
              </w:rPr>
              <w:t>000988</w:t>
            </w:r>
          </w:p>
        </w:tc>
        <w:tc>
          <w:tcPr>
            <w:tcW w:w="1738" w:type="dxa"/>
            <w:vAlign w:val="center"/>
          </w:tcPr>
          <w:p w14:paraId="209C4679">
            <w:r>
              <w:rPr>
                <w:rFonts w:hint="eastAsia"/>
              </w:rPr>
              <w:t>华工科技</w:t>
            </w:r>
          </w:p>
        </w:tc>
        <w:tc>
          <w:tcPr>
            <w:tcW w:w="2995" w:type="dxa"/>
            <w:vAlign w:val="center"/>
          </w:tcPr>
          <w:p w14:paraId="38471BF7">
            <w:pPr>
              <w:jc w:val="right"/>
            </w:pPr>
            <w:r>
              <w:rPr>
                <w:rFonts w:hint="eastAsia"/>
              </w:rPr>
              <w:t>3,345,356.00</w:t>
            </w:r>
          </w:p>
        </w:tc>
        <w:tc>
          <w:tcPr>
            <w:tcW w:w="1716" w:type="dxa"/>
            <w:vAlign w:val="center"/>
          </w:tcPr>
          <w:p w14:paraId="69B42A3D">
            <w:pPr>
              <w:jc w:val="right"/>
            </w:pPr>
            <w:r>
              <w:rPr>
                <w:rFonts w:hint="eastAsia"/>
              </w:rPr>
              <w:t>3.35</w:t>
            </w:r>
          </w:p>
        </w:tc>
      </w:tr>
      <w:tr w14:paraId="28142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3674BE">
            <w:pPr>
              <w:jc w:val="center"/>
            </w:pPr>
            <w:r>
              <w:rPr>
                <w:rFonts w:hint="eastAsia"/>
              </w:rPr>
              <w:t>3</w:t>
            </w:r>
          </w:p>
        </w:tc>
        <w:tc>
          <w:tcPr>
            <w:tcW w:w="1113" w:type="dxa"/>
            <w:vAlign w:val="center"/>
          </w:tcPr>
          <w:p w14:paraId="5D1EEE53">
            <w:r>
              <w:rPr>
                <w:rFonts w:hint="eastAsia"/>
              </w:rPr>
              <w:t>300866</w:t>
            </w:r>
          </w:p>
        </w:tc>
        <w:tc>
          <w:tcPr>
            <w:tcW w:w="1738" w:type="dxa"/>
            <w:vAlign w:val="center"/>
          </w:tcPr>
          <w:p w14:paraId="29CED238">
            <w:r>
              <w:rPr>
                <w:rFonts w:hint="eastAsia"/>
              </w:rPr>
              <w:t>安克创新</w:t>
            </w:r>
          </w:p>
        </w:tc>
        <w:tc>
          <w:tcPr>
            <w:tcW w:w="2995" w:type="dxa"/>
            <w:vAlign w:val="center"/>
          </w:tcPr>
          <w:p w14:paraId="79392CE1">
            <w:pPr>
              <w:jc w:val="right"/>
            </w:pPr>
            <w:r>
              <w:rPr>
                <w:rFonts w:hint="eastAsia"/>
              </w:rPr>
              <w:t>2,448,794.29</w:t>
            </w:r>
          </w:p>
        </w:tc>
        <w:tc>
          <w:tcPr>
            <w:tcW w:w="1716" w:type="dxa"/>
            <w:vAlign w:val="center"/>
          </w:tcPr>
          <w:p w14:paraId="14991882">
            <w:pPr>
              <w:jc w:val="right"/>
            </w:pPr>
            <w:r>
              <w:rPr>
                <w:rFonts w:hint="eastAsia"/>
              </w:rPr>
              <w:t>2.45</w:t>
            </w:r>
          </w:p>
        </w:tc>
      </w:tr>
      <w:tr w14:paraId="21C72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DB64B0">
            <w:pPr>
              <w:jc w:val="center"/>
            </w:pPr>
            <w:r>
              <w:rPr>
                <w:rFonts w:hint="eastAsia"/>
              </w:rPr>
              <w:t>4</w:t>
            </w:r>
          </w:p>
        </w:tc>
        <w:tc>
          <w:tcPr>
            <w:tcW w:w="1113" w:type="dxa"/>
            <w:vAlign w:val="center"/>
          </w:tcPr>
          <w:p w14:paraId="69C9614A">
            <w:r>
              <w:rPr>
                <w:rFonts w:hint="eastAsia"/>
              </w:rPr>
              <w:t>300724</w:t>
            </w:r>
          </w:p>
        </w:tc>
        <w:tc>
          <w:tcPr>
            <w:tcW w:w="1738" w:type="dxa"/>
            <w:vAlign w:val="center"/>
          </w:tcPr>
          <w:p w14:paraId="2A78DDB4">
            <w:r>
              <w:rPr>
                <w:rFonts w:hint="eastAsia"/>
              </w:rPr>
              <w:t>捷佳伟创</w:t>
            </w:r>
          </w:p>
        </w:tc>
        <w:tc>
          <w:tcPr>
            <w:tcW w:w="2995" w:type="dxa"/>
            <w:vAlign w:val="center"/>
          </w:tcPr>
          <w:p w14:paraId="59FB17AF">
            <w:pPr>
              <w:jc w:val="right"/>
            </w:pPr>
            <w:r>
              <w:rPr>
                <w:rFonts w:hint="eastAsia"/>
              </w:rPr>
              <w:t>2,413,317.00</w:t>
            </w:r>
          </w:p>
        </w:tc>
        <w:tc>
          <w:tcPr>
            <w:tcW w:w="1716" w:type="dxa"/>
            <w:vAlign w:val="center"/>
          </w:tcPr>
          <w:p w14:paraId="3FA38C49">
            <w:pPr>
              <w:jc w:val="right"/>
            </w:pPr>
            <w:r>
              <w:rPr>
                <w:rFonts w:hint="eastAsia"/>
              </w:rPr>
              <w:t>2.42</w:t>
            </w:r>
          </w:p>
        </w:tc>
      </w:tr>
      <w:tr w14:paraId="5375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6E5029">
            <w:pPr>
              <w:jc w:val="center"/>
            </w:pPr>
            <w:r>
              <w:rPr>
                <w:rFonts w:hint="eastAsia"/>
              </w:rPr>
              <w:t>5</w:t>
            </w:r>
          </w:p>
        </w:tc>
        <w:tc>
          <w:tcPr>
            <w:tcW w:w="1113" w:type="dxa"/>
            <w:vAlign w:val="center"/>
          </w:tcPr>
          <w:p w14:paraId="34D67059">
            <w:r>
              <w:rPr>
                <w:rFonts w:hint="eastAsia"/>
              </w:rPr>
              <w:t>002281</w:t>
            </w:r>
          </w:p>
        </w:tc>
        <w:tc>
          <w:tcPr>
            <w:tcW w:w="1738" w:type="dxa"/>
            <w:vAlign w:val="center"/>
          </w:tcPr>
          <w:p w14:paraId="2EF73F0A">
            <w:r>
              <w:rPr>
                <w:rFonts w:hint="eastAsia"/>
              </w:rPr>
              <w:t>光迅科技</w:t>
            </w:r>
          </w:p>
        </w:tc>
        <w:tc>
          <w:tcPr>
            <w:tcW w:w="2995" w:type="dxa"/>
            <w:vAlign w:val="center"/>
          </w:tcPr>
          <w:p w14:paraId="6EBB170F">
            <w:pPr>
              <w:jc w:val="right"/>
            </w:pPr>
            <w:r>
              <w:rPr>
                <w:rFonts w:hint="eastAsia"/>
              </w:rPr>
              <w:t>2,395,868.00</w:t>
            </w:r>
          </w:p>
        </w:tc>
        <w:tc>
          <w:tcPr>
            <w:tcW w:w="1716" w:type="dxa"/>
            <w:vAlign w:val="center"/>
          </w:tcPr>
          <w:p w14:paraId="546B53FC">
            <w:pPr>
              <w:jc w:val="right"/>
            </w:pPr>
            <w:r>
              <w:rPr>
                <w:rFonts w:hint="eastAsia"/>
              </w:rPr>
              <w:t>2.40</w:t>
            </w:r>
          </w:p>
        </w:tc>
      </w:tr>
      <w:tr w14:paraId="0D7F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85632B">
            <w:pPr>
              <w:jc w:val="center"/>
            </w:pPr>
            <w:r>
              <w:rPr>
                <w:rFonts w:hint="eastAsia"/>
              </w:rPr>
              <w:t>6</w:t>
            </w:r>
          </w:p>
        </w:tc>
        <w:tc>
          <w:tcPr>
            <w:tcW w:w="1113" w:type="dxa"/>
            <w:vAlign w:val="center"/>
          </w:tcPr>
          <w:p w14:paraId="389BAC92">
            <w:r>
              <w:rPr>
                <w:rFonts w:hint="eastAsia"/>
              </w:rPr>
              <w:t>002414</w:t>
            </w:r>
          </w:p>
        </w:tc>
        <w:tc>
          <w:tcPr>
            <w:tcW w:w="1738" w:type="dxa"/>
            <w:vAlign w:val="center"/>
          </w:tcPr>
          <w:p w14:paraId="2FE1AD91">
            <w:r>
              <w:rPr>
                <w:rFonts w:hint="eastAsia"/>
              </w:rPr>
              <w:t>高德红外</w:t>
            </w:r>
          </w:p>
        </w:tc>
        <w:tc>
          <w:tcPr>
            <w:tcW w:w="2995" w:type="dxa"/>
            <w:vAlign w:val="center"/>
          </w:tcPr>
          <w:p w14:paraId="2D2EFDA5">
            <w:pPr>
              <w:jc w:val="right"/>
            </w:pPr>
            <w:r>
              <w:rPr>
                <w:rFonts w:hint="eastAsia"/>
              </w:rPr>
              <w:t>2,195,586.00</w:t>
            </w:r>
          </w:p>
        </w:tc>
        <w:tc>
          <w:tcPr>
            <w:tcW w:w="1716" w:type="dxa"/>
            <w:vAlign w:val="center"/>
          </w:tcPr>
          <w:p w14:paraId="0354215E">
            <w:pPr>
              <w:jc w:val="right"/>
            </w:pPr>
            <w:r>
              <w:rPr>
                <w:rFonts w:hint="eastAsia"/>
              </w:rPr>
              <w:t>2.20</w:t>
            </w:r>
          </w:p>
        </w:tc>
      </w:tr>
      <w:tr w14:paraId="142A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37AF65">
            <w:pPr>
              <w:jc w:val="center"/>
            </w:pPr>
            <w:r>
              <w:rPr>
                <w:rFonts w:hint="eastAsia"/>
              </w:rPr>
              <w:t>7</w:t>
            </w:r>
          </w:p>
        </w:tc>
        <w:tc>
          <w:tcPr>
            <w:tcW w:w="1113" w:type="dxa"/>
            <w:vAlign w:val="center"/>
          </w:tcPr>
          <w:p w14:paraId="1FFCC4D6">
            <w:r>
              <w:rPr>
                <w:rFonts w:hint="eastAsia"/>
              </w:rPr>
              <w:t>000997</w:t>
            </w:r>
          </w:p>
        </w:tc>
        <w:tc>
          <w:tcPr>
            <w:tcW w:w="1738" w:type="dxa"/>
            <w:vAlign w:val="center"/>
          </w:tcPr>
          <w:p w14:paraId="1812C853">
            <w:r>
              <w:rPr>
                <w:rFonts w:hint="eastAsia"/>
              </w:rPr>
              <w:t>新大陆</w:t>
            </w:r>
          </w:p>
        </w:tc>
        <w:tc>
          <w:tcPr>
            <w:tcW w:w="2995" w:type="dxa"/>
            <w:vAlign w:val="center"/>
          </w:tcPr>
          <w:p w14:paraId="4A65521E">
            <w:pPr>
              <w:jc w:val="right"/>
            </w:pPr>
            <w:r>
              <w:rPr>
                <w:rFonts w:hint="eastAsia"/>
              </w:rPr>
              <w:t>2,185,436.00</w:t>
            </w:r>
          </w:p>
        </w:tc>
        <w:tc>
          <w:tcPr>
            <w:tcW w:w="1716" w:type="dxa"/>
            <w:vAlign w:val="center"/>
          </w:tcPr>
          <w:p w14:paraId="15A4F673">
            <w:pPr>
              <w:jc w:val="right"/>
            </w:pPr>
            <w:r>
              <w:rPr>
                <w:rFonts w:hint="eastAsia"/>
              </w:rPr>
              <w:t>2.19</w:t>
            </w:r>
          </w:p>
        </w:tc>
      </w:tr>
      <w:tr w14:paraId="41C2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B5052E">
            <w:pPr>
              <w:jc w:val="center"/>
            </w:pPr>
            <w:r>
              <w:rPr>
                <w:rFonts w:hint="eastAsia"/>
              </w:rPr>
              <w:t>8</w:t>
            </w:r>
          </w:p>
        </w:tc>
        <w:tc>
          <w:tcPr>
            <w:tcW w:w="1113" w:type="dxa"/>
            <w:vAlign w:val="center"/>
          </w:tcPr>
          <w:p w14:paraId="3639142F">
            <w:r>
              <w:rPr>
                <w:rFonts w:hint="eastAsia"/>
              </w:rPr>
              <w:t>002558</w:t>
            </w:r>
          </w:p>
        </w:tc>
        <w:tc>
          <w:tcPr>
            <w:tcW w:w="1738" w:type="dxa"/>
            <w:vAlign w:val="center"/>
          </w:tcPr>
          <w:p w14:paraId="1E9BF466">
            <w:r>
              <w:rPr>
                <w:rFonts w:hint="eastAsia"/>
              </w:rPr>
              <w:t>巨人网络</w:t>
            </w:r>
          </w:p>
        </w:tc>
        <w:tc>
          <w:tcPr>
            <w:tcW w:w="2995" w:type="dxa"/>
            <w:vAlign w:val="center"/>
          </w:tcPr>
          <w:p w14:paraId="688CC679">
            <w:pPr>
              <w:jc w:val="right"/>
            </w:pPr>
            <w:r>
              <w:rPr>
                <w:rFonts w:hint="eastAsia"/>
              </w:rPr>
              <w:t>2,140,717.00</w:t>
            </w:r>
          </w:p>
        </w:tc>
        <w:tc>
          <w:tcPr>
            <w:tcW w:w="1716" w:type="dxa"/>
            <w:vAlign w:val="center"/>
          </w:tcPr>
          <w:p w14:paraId="6CD0CFDC">
            <w:pPr>
              <w:jc w:val="right"/>
            </w:pPr>
            <w:r>
              <w:rPr>
                <w:rFonts w:hint="eastAsia"/>
              </w:rPr>
              <w:t>2.15</w:t>
            </w:r>
          </w:p>
        </w:tc>
      </w:tr>
      <w:tr w14:paraId="4FB9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1DCCC8">
            <w:pPr>
              <w:jc w:val="center"/>
            </w:pPr>
            <w:r>
              <w:rPr>
                <w:rFonts w:hint="eastAsia"/>
              </w:rPr>
              <w:t>9</w:t>
            </w:r>
          </w:p>
        </w:tc>
        <w:tc>
          <w:tcPr>
            <w:tcW w:w="1113" w:type="dxa"/>
            <w:vAlign w:val="center"/>
          </w:tcPr>
          <w:p w14:paraId="64D63E66">
            <w:r>
              <w:rPr>
                <w:rFonts w:hint="eastAsia"/>
              </w:rPr>
              <w:t>002517</w:t>
            </w:r>
          </w:p>
        </w:tc>
        <w:tc>
          <w:tcPr>
            <w:tcW w:w="1738" w:type="dxa"/>
            <w:vAlign w:val="center"/>
          </w:tcPr>
          <w:p w14:paraId="625FAB04">
            <w:r>
              <w:rPr>
                <w:rFonts w:hint="eastAsia"/>
              </w:rPr>
              <w:t>恺英网络</w:t>
            </w:r>
          </w:p>
        </w:tc>
        <w:tc>
          <w:tcPr>
            <w:tcW w:w="2995" w:type="dxa"/>
            <w:vAlign w:val="center"/>
          </w:tcPr>
          <w:p w14:paraId="71D577F4">
            <w:pPr>
              <w:jc w:val="right"/>
            </w:pPr>
            <w:r>
              <w:rPr>
                <w:rFonts w:hint="eastAsia"/>
              </w:rPr>
              <w:t>2,039,769.00</w:t>
            </w:r>
          </w:p>
        </w:tc>
        <w:tc>
          <w:tcPr>
            <w:tcW w:w="1716" w:type="dxa"/>
            <w:vAlign w:val="center"/>
          </w:tcPr>
          <w:p w14:paraId="69C6663C">
            <w:pPr>
              <w:jc w:val="right"/>
            </w:pPr>
            <w:r>
              <w:rPr>
                <w:rFonts w:hint="eastAsia"/>
              </w:rPr>
              <w:t>2.04</w:t>
            </w:r>
          </w:p>
        </w:tc>
      </w:tr>
      <w:tr w14:paraId="66E0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06A665">
            <w:pPr>
              <w:jc w:val="center"/>
            </w:pPr>
            <w:r>
              <w:rPr>
                <w:rFonts w:hint="eastAsia"/>
              </w:rPr>
              <w:t>10</w:t>
            </w:r>
          </w:p>
        </w:tc>
        <w:tc>
          <w:tcPr>
            <w:tcW w:w="1113" w:type="dxa"/>
            <w:vAlign w:val="center"/>
          </w:tcPr>
          <w:p w14:paraId="7E2FDBD3">
            <w:r>
              <w:rPr>
                <w:rFonts w:hint="eastAsia"/>
              </w:rPr>
              <w:t>002138</w:t>
            </w:r>
          </w:p>
        </w:tc>
        <w:tc>
          <w:tcPr>
            <w:tcW w:w="1738" w:type="dxa"/>
            <w:vAlign w:val="center"/>
          </w:tcPr>
          <w:p w14:paraId="0A2A88C2">
            <w:r>
              <w:rPr>
                <w:rFonts w:hint="eastAsia"/>
              </w:rPr>
              <w:t>顺络电子</w:t>
            </w:r>
          </w:p>
        </w:tc>
        <w:tc>
          <w:tcPr>
            <w:tcW w:w="2995" w:type="dxa"/>
            <w:vAlign w:val="center"/>
          </w:tcPr>
          <w:p w14:paraId="745AD5C6">
            <w:pPr>
              <w:jc w:val="right"/>
            </w:pPr>
            <w:r>
              <w:rPr>
                <w:rFonts w:hint="eastAsia"/>
              </w:rPr>
              <w:t>2,034,540.66</w:t>
            </w:r>
          </w:p>
        </w:tc>
        <w:tc>
          <w:tcPr>
            <w:tcW w:w="1716" w:type="dxa"/>
            <w:vAlign w:val="center"/>
          </w:tcPr>
          <w:p w14:paraId="1EC335F6">
            <w:pPr>
              <w:jc w:val="right"/>
            </w:pPr>
            <w:r>
              <w:rPr>
                <w:rFonts w:hint="eastAsia"/>
              </w:rPr>
              <w:t>2.04</w:t>
            </w:r>
          </w:p>
        </w:tc>
      </w:tr>
      <w:tr w14:paraId="274B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0D39CE">
            <w:pPr>
              <w:jc w:val="center"/>
            </w:pPr>
            <w:r>
              <w:rPr>
                <w:rFonts w:hint="eastAsia"/>
              </w:rPr>
              <w:t>11</w:t>
            </w:r>
          </w:p>
        </w:tc>
        <w:tc>
          <w:tcPr>
            <w:tcW w:w="1113" w:type="dxa"/>
            <w:vAlign w:val="center"/>
          </w:tcPr>
          <w:p w14:paraId="6FA85DAB">
            <w:r>
              <w:rPr>
                <w:rFonts w:hint="eastAsia"/>
              </w:rPr>
              <w:t>000423</w:t>
            </w:r>
          </w:p>
        </w:tc>
        <w:tc>
          <w:tcPr>
            <w:tcW w:w="1738" w:type="dxa"/>
            <w:vAlign w:val="center"/>
          </w:tcPr>
          <w:p w14:paraId="0A2CC5D6">
            <w:r>
              <w:rPr>
                <w:rFonts w:hint="eastAsia"/>
              </w:rPr>
              <w:t>东阿阿胶</w:t>
            </w:r>
          </w:p>
        </w:tc>
        <w:tc>
          <w:tcPr>
            <w:tcW w:w="2995" w:type="dxa"/>
            <w:vAlign w:val="center"/>
          </w:tcPr>
          <w:p w14:paraId="7247C15D">
            <w:pPr>
              <w:jc w:val="right"/>
            </w:pPr>
            <w:r>
              <w:rPr>
                <w:rFonts w:hint="eastAsia"/>
              </w:rPr>
              <w:t>2,003,019.00</w:t>
            </w:r>
          </w:p>
        </w:tc>
        <w:tc>
          <w:tcPr>
            <w:tcW w:w="1716" w:type="dxa"/>
            <w:vAlign w:val="center"/>
          </w:tcPr>
          <w:p w14:paraId="7F2DAAAB">
            <w:pPr>
              <w:jc w:val="right"/>
            </w:pPr>
            <w:r>
              <w:rPr>
                <w:rFonts w:hint="eastAsia"/>
              </w:rPr>
              <w:t>2.01</w:t>
            </w:r>
          </w:p>
        </w:tc>
      </w:tr>
      <w:tr w14:paraId="6F1A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776865">
            <w:pPr>
              <w:jc w:val="center"/>
            </w:pPr>
            <w:r>
              <w:rPr>
                <w:rFonts w:hint="eastAsia"/>
              </w:rPr>
              <w:t>12</w:t>
            </w:r>
          </w:p>
        </w:tc>
        <w:tc>
          <w:tcPr>
            <w:tcW w:w="1113" w:type="dxa"/>
            <w:vAlign w:val="center"/>
          </w:tcPr>
          <w:p w14:paraId="7D6B80A1">
            <w:r>
              <w:rPr>
                <w:rFonts w:hint="eastAsia"/>
              </w:rPr>
              <w:t>300373</w:t>
            </w:r>
          </w:p>
        </w:tc>
        <w:tc>
          <w:tcPr>
            <w:tcW w:w="1738" w:type="dxa"/>
            <w:vAlign w:val="center"/>
          </w:tcPr>
          <w:p w14:paraId="2162BE02">
            <w:r>
              <w:rPr>
                <w:rFonts w:hint="eastAsia"/>
              </w:rPr>
              <w:t>扬杰科技</w:t>
            </w:r>
          </w:p>
        </w:tc>
        <w:tc>
          <w:tcPr>
            <w:tcW w:w="2995" w:type="dxa"/>
            <w:vAlign w:val="center"/>
          </w:tcPr>
          <w:p w14:paraId="4F50F03B">
            <w:pPr>
              <w:jc w:val="right"/>
            </w:pPr>
            <w:r>
              <w:rPr>
                <w:rFonts w:hint="eastAsia"/>
              </w:rPr>
              <w:t>1,997,351.00</w:t>
            </w:r>
          </w:p>
        </w:tc>
        <w:tc>
          <w:tcPr>
            <w:tcW w:w="1716" w:type="dxa"/>
            <w:vAlign w:val="center"/>
          </w:tcPr>
          <w:p w14:paraId="35E3B38F">
            <w:pPr>
              <w:jc w:val="right"/>
            </w:pPr>
            <w:r>
              <w:rPr>
                <w:rFonts w:hint="eastAsia"/>
              </w:rPr>
              <w:t>2.00</w:t>
            </w:r>
          </w:p>
        </w:tc>
      </w:tr>
      <w:tr w14:paraId="7697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6AA23B">
            <w:pPr>
              <w:jc w:val="center"/>
            </w:pPr>
            <w:r>
              <w:rPr>
                <w:rFonts w:hint="eastAsia"/>
              </w:rPr>
              <w:t>13</w:t>
            </w:r>
          </w:p>
        </w:tc>
        <w:tc>
          <w:tcPr>
            <w:tcW w:w="1113" w:type="dxa"/>
            <w:vAlign w:val="center"/>
          </w:tcPr>
          <w:p w14:paraId="6A2673FA">
            <w:r>
              <w:rPr>
                <w:rFonts w:hint="eastAsia"/>
              </w:rPr>
              <w:t>000623</w:t>
            </w:r>
          </w:p>
        </w:tc>
        <w:tc>
          <w:tcPr>
            <w:tcW w:w="1738" w:type="dxa"/>
            <w:vAlign w:val="center"/>
          </w:tcPr>
          <w:p w14:paraId="39E5337B">
            <w:r>
              <w:rPr>
                <w:rFonts w:hint="eastAsia"/>
              </w:rPr>
              <w:t>吉林敖东</w:t>
            </w:r>
          </w:p>
        </w:tc>
        <w:tc>
          <w:tcPr>
            <w:tcW w:w="2995" w:type="dxa"/>
            <w:vAlign w:val="center"/>
          </w:tcPr>
          <w:p w14:paraId="768ECCE6">
            <w:pPr>
              <w:jc w:val="right"/>
            </w:pPr>
            <w:r>
              <w:rPr>
                <w:rFonts w:hint="eastAsia"/>
              </w:rPr>
              <w:t>1,991,598.00</w:t>
            </w:r>
          </w:p>
        </w:tc>
        <w:tc>
          <w:tcPr>
            <w:tcW w:w="1716" w:type="dxa"/>
            <w:vAlign w:val="center"/>
          </w:tcPr>
          <w:p w14:paraId="7794FA10">
            <w:pPr>
              <w:jc w:val="right"/>
            </w:pPr>
            <w:r>
              <w:rPr>
                <w:rFonts w:hint="eastAsia"/>
              </w:rPr>
              <w:t>2.00</w:t>
            </w:r>
          </w:p>
        </w:tc>
      </w:tr>
      <w:tr w14:paraId="6567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7CBCE2">
            <w:pPr>
              <w:jc w:val="center"/>
            </w:pPr>
            <w:r>
              <w:rPr>
                <w:rFonts w:hint="eastAsia"/>
              </w:rPr>
              <w:t>14</w:t>
            </w:r>
          </w:p>
        </w:tc>
        <w:tc>
          <w:tcPr>
            <w:tcW w:w="1113" w:type="dxa"/>
            <w:vAlign w:val="center"/>
          </w:tcPr>
          <w:p w14:paraId="2BE0B4E9">
            <w:r>
              <w:rPr>
                <w:rFonts w:hint="eastAsia"/>
              </w:rPr>
              <w:t>300677</w:t>
            </w:r>
          </w:p>
        </w:tc>
        <w:tc>
          <w:tcPr>
            <w:tcW w:w="1738" w:type="dxa"/>
            <w:vAlign w:val="center"/>
          </w:tcPr>
          <w:p w14:paraId="154A7572">
            <w:r>
              <w:rPr>
                <w:rFonts w:hint="eastAsia"/>
              </w:rPr>
              <w:t>英科医疗</w:t>
            </w:r>
          </w:p>
        </w:tc>
        <w:tc>
          <w:tcPr>
            <w:tcW w:w="2995" w:type="dxa"/>
            <w:vAlign w:val="center"/>
          </w:tcPr>
          <w:p w14:paraId="079FC9F1">
            <w:pPr>
              <w:jc w:val="right"/>
            </w:pPr>
            <w:r>
              <w:rPr>
                <w:rFonts w:hint="eastAsia"/>
              </w:rPr>
              <w:t>1,968,946.00</w:t>
            </w:r>
          </w:p>
        </w:tc>
        <w:tc>
          <w:tcPr>
            <w:tcW w:w="1716" w:type="dxa"/>
            <w:vAlign w:val="center"/>
          </w:tcPr>
          <w:p w14:paraId="24C8F8D7">
            <w:pPr>
              <w:jc w:val="right"/>
            </w:pPr>
            <w:r>
              <w:rPr>
                <w:rFonts w:hint="eastAsia"/>
              </w:rPr>
              <w:t>1.97</w:t>
            </w:r>
          </w:p>
        </w:tc>
      </w:tr>
      <w:tr w14:paraId="5EC8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58AE6E">
            <w:pPr>
              <w:jc w:val="center"/>
            </w:pPr>
            <w:r>
              <w:rPr>
                <w:rFonts w:hint="eastAsia"/>
              </w:rPr>
              <w:t>15</w:t>
            </w:r>
          </w:p>
        </w:tc>
        <w:tc>
          <w:tcPr>
            <w:tcW w:w="1113" w:type="dxa"/>
            <w:vAlign w:val="center"/>
          </w:tcPr>
          <w:p w14:paraId="4C8C72EC">
            <w:r>
              <w:rPr>
                <w:rFonts w:hint="eastAsia"/>
              </w:rPr>
              <w:t>300207</w:t>
            </w:r>
          </w:p>
        </w:tc>
        <w:tc>
          <w:tcPr>
            <w:tcW w:w="1738" w:type="dxa"/>
            <w:vAlign w:val="center"/>
          </w:tcPr>
          <w:p w14:paraId="60E85956">
            <w:r>
              <w:rPr>
                <w:rFonts w:hint="eastAsia"/>
              </w:rPr>
              <w:t>欣旺达</w:t>
            </w:r>
          </w:p>
        </w:tc>
        <w:tc>
          <w:tcPr>
            <w:tcW w:w="2995" w:type="dxa"/>
            <w:vAlign w:val="center"/>
          </w:tcPr>
          <w:p w14:paraId="4836100C">
            <w:pPr>
              <w:jc w:val="right"/>
            </w:pPr>
            <w:r>
              <w:rPr>
                <w:rFonts w:hint="eastAsia"/>
              </w:rPr>
              <w:t>1,951,648.00</w:t>
            </w:r>
          </w:p>
        </w:tc>
        <w:tc>
          <w:tcPr>
            <w:tcW w:w="1716" w:type="dxa"/>
            <w:vAlign w:val="center"/>
          </w:tcPr>
          <w:p w14:paraId="1402D590">
            <w:pPr>
              <w:jc w:val="right"/>
            </w:pPr>
            <w:r>
              <w:rPr>
                <w:rFonts w:hint="eastAsia"/>
              </w:rPr>
              <w:t>1.96</w:t>
            </w:r>
          </w:p>
        </w:tc>
      </w:tr>
      <w:tr w14:paraId="1488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91319B">
            <w:pPr>
              <w:jc w:val="center"/>
            </w:pPr>
            <w:r>
              <w:rPr>
                <w:rFonts w:hint="eastAsia"/>
              </w:rPr>
              <w:t>16</w:t>
            </w:r>
          </w:p>
        </w:tc>
        <w:tc>
          <w:tcPr>
            <w:tcW w:w="1113" w:type="dxa"/>
            <w:vAlign w:val="center"/>
          </w:tcPr>
          <w:p w14:paraId="6C7AE2E1">
            <w:r>
              <w:rPr>
                <w:rFonts w:hint="eastAsia"/>
              </w:rPr>
              <w:t>002202</w:t>
            </w:r>
          </w:p>
        </w:tc>
        <w:tc>
          <w:tcPr>
            <w:tcW w:w="1738" w:type="dxa"/>
            <w:vAlign w:val="center"/>
          </w:tcPr>
          <w:p w14:paraId="2E67DE72">
            <w:r>
              <w:rPr>
                <w:rFonts w:hint="eastAsia"/>
              </w:rPr>
              <w:t>金风科技</w:t>
            </w:r>
          </w:p>
        </w:tc>
        <w:tc>
          <w:tcPr>
            <w:tcW w:w="2995" w:type="dxa"/>
            <w:vAlign w:val="center"/>
          </w:tcPr>
          <w:p w14:paraId="096F79DF">
            <w:pPr>
              <w:jc w:val="right"/>
            </w:pPr>
            <w:r>
              <w:rPr>
                <w:rFonts w:hint="eastAsia"/>
              </w:rPr>
              <w:t>1,862,236.00</w:t>
            </w:r>
          </w:p>
        </w:tc>
        <w:tc>
          <w:tcPr>
            <w:tcW w:w="1716" w:type="dxa"/>
            <w:vAlign w:val="center"/>
          </w:tcPr>
          <w:p w14:paraId="0BC1F969">
            <w:pPr>
              <w:jc w:val="right"/>
            </w:pPr>
            <w:r>
              <w:rPr>
                <w:rFonts w:hint="eastAsia"/>
              </w:rPr>
              <w:t>1.87</w:t>
            </w:r>
          </w:p>
        </w:tc>
      </w:tr>
      <w:tr w14:paraId="7420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20D615">
            <w:pPr>
              <w:jc w:val="center"/>
            </w:pPr>
            <w:r>
              <w:rPr>
                <w:rFonts w:hint="eastAsia"/>
              </w:rPr>
              <w:t>17</w:t>
            </w:r>
          </w:p>
        </w:tc>
        <w:tc>
          <w:tcPr>
            <w:tcW w:w="1113" w:type="dxa"/>
            <w:vAlign w:val="center"/>
          </w:tcPr>
          <w:p w14:paraId="24ACAB15">
            <w:r>
              <w:rPr>
                <w:rFonts w:hint="eastAsia"/>
              </w:rPr>
              <w:t>002436</w:t>
            </w:r>
          </w:p>
        </w:tc>
        <w:tc>
          <w:tcPr>
            <w:tcW w:w="1738" w:type="dxa"/>
            <w:vAlign w:val="center"/>
          </w:tcPr>
          <w:p w14:paraId="24D6FEC0">
            <w:r>
              <w:rPr>
                <w:rFonts w:hint="eastAsia"/>
              </w:rPr>
              <w:t>兴森科技</w:t>
            </w:r>
          </w:p>
        </w:tc>
        <w:tc>
          <w:tcPr>
            <w:tcW w:w="2995" w:type="dxa"/>
            <w:vAlign w:val="center"/>
          </w:tcPr>
          <w:p w14:paraId="7568C9B9">
            <w:pPr>
              <w:jc w:val="right"/>
            </w:pPr>
            <w:r>
              <w:rPr>
                <w:rFonts w:hint="eastAsia"/>
              </w:rPr>
              <w:t>1,858,672.00</w:t>
            </w:r>
          </w:p>
        </w:tc>
        <w:tc>
          <w:tcPr>
            <w:tcW w:w="1716" w:type="dxa"/>
            <w:vAlign w:val="center"/>
          </w:tcPr>
          <w:p w14:paraId="0990E2B2">
            <w:pPr>
              <w:jc w:val="right"/>
            </w:pPr>
            <w:r>
              <w:rPr>
                <w:rFonts w:hint="eastAsia"/>
              </w:rPr>
              <w:t>1.86</w:t>
            </w:r>
          </w:p>
        </w:tc>
      </w:tr>
      <w:tr w14:paraId="618C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9586B1">
            <w:pPr>
              <w:jc w:val="center"/>
            </w:pPr>
            <w:r>
              <w:rPr>
                <w:rFonts w:hint="eastAsia"/>
              </w:rPr>
              <w:t>18</w:t>
            </w:r>
          </w:p>
        </w:tc>
        <w:tc>
          <w:tcPr>
            <w:tcW w:w="1113" w:type="dxa"/>
            <w:vAlign w:val="center"/>
          </w:tcPr>
          <w:p w14:paraId="268FADB1">
            <w:r>
              <w:rPr>
                <w:rFonts w:hint="eastAsia"/>
              </w:rPr>
              <w:t>002532</w:t>
            </w:r>
          </w:p>
        </w:tc>
        <w:tc>
          <w:tcPr>
            <w:tcW w:w="1738" w:type="dxa"/>
            <w:vAlign w:val="center"/>
          </w:tcPr>
          <w:p w14:paraId="0D2E5496">
            <w:r>
              <w:rPr>
                <w:rFonts w:hint="eastAsia"/>
              </w:rPr>
              <w:t>天山铝业</w:t>
            </w:r>
          </w:p>
        </w:tc>
        <w:tc>
          <w:tcPr>
            <w:tcW w:w="2995" w:type="dxa"/>
            <w:vAlign w:val="center"/>
          </w:tcPr>
          <w:p w14:paraId="6AECF8D1">
            <w:pPr>
              <w:jc w:val="right"/>
            </w:pPr>
            <w:r>
              <w:rPr>
                <w:rFonts w:hint="eastAsia"/>
              </w:rPr>
              <w:t>1,849,927.00</w:t>
            </w:r>
          </w:p>
        </w:tc>
        <w:tc>
          <w:tcPr>
            <w:tcW w:w="1716" w:type="dxa"/>
            <w:vAlign w:val="center"/>
          </w:tcPr>
          <w:p w14:paraId="28171472">
            <w:pPr>
              <w:jc w:val="right"/>
            </w:pPr>
            <w:r>
              <w:rPr>
                <w:rFonts w:hint="eastAsia"/>
              </w:rPr>
              <w:t>1.85</w:t>
            </w:r>
          </w:p>
        </w:tc>
      </w:tr>
      <w:tr w14:paraId="08AB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028764">
            <w:pPr>
              <w:jc w:val="center"/>
            </w:pPr>
            <w:r>
              <w:rPr>
                <w:rFonts w:hint="eastAsia"/>
              </w:rPr>
              <w:t>19</w:t>
            </w:r>
          </w:p>
        </w:tc>
        <w:tc>
          <w:tcPr>
            <w:tcW w:w="1113" w:type="dxa"/>
            <w:vAlign w:val="center"/>
          </w:tcPr>
          <w:p w14:paraId="73E9F0DD">
            <w:r>
              <w:rPr>
                <w:rFonts w:hint="eastAsia"/>
              </w:rPr>
              <w:t>000034</w:t>
            </w:r>
          </w:p>
        </w:tc>
        <w:tc>
          <w:tcPr>
            <w:tcW w:w="1738" w:type="dxa"/>
            <w:vAlign w:val="center"/>
          </w:tcPr>
          <w:p w14:paraId="05D90D29">
            <w:r>
              <w:rPr>
                <w:rFonts w:hint="eastAsia"/>
              </w:rPr>
              <w:t>神州数码</w:t>
            </w:r>
          </w:p>
        </w:tc>
        <w:tc>
          <w:tcPr>
            <w:tcW w:w="2995" w:type="dxa"/>
            <w:vAlign w:val="center"/>
          </w:tcPr>
          <w:p w14:paraId="375C94E4">
            <w:pPr>
              <w:jc w:val="right"/>
            </w:pPr>
            <w:r>
              <w:rPr>
                <w:rFonts w:hint="eastAsia"/>
              </w:rPr>
              <w:t>1,804,725.07</w:t>
            </w:r>
          </w:p>
        </w:tc>
        <w:tc>
          <w:tcPr>
            <w:tcW w:w="1716" w:type="dxa"/>
            <w:vAlign w:val="center"/>
          </w:tcPr>
          <w:p w14:paraId="1F789344">
            <w:pPr>
              <w:jc w:val="right"/>
            </w:pPr>
            <w:r>
              <w:rPr>
                <w:rFonts w:hint="eastAsia"/>
              </w:rPr>
              <w:t>1.81</w:t>
            </w:r>
          </w:p>
        </w:tc>
      </w:tr>
      <w:tr w14:paraId="0EB5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23867C">
            <w:pPr>
              <w:jc w:val="center"/>
            </w:pPr>
            <w:r>
              <w:rPr>
                <w:rFonts w:hint="eastAsia"/>
              </w:rPr>
              <w:t>20</w:t>
            </w:r>
          </w:p>
        </w:tc>
        <w:tc>
          <w:tcPr>
            <w:tcW w:w="1113" w:type="dxa"/>
            <w:vAlign w:val="center"/>
          </w:tcPr>
          <w:p w14:paraId="77CE0C42">
            <w:r>
              <w:rPr>
                <w:rFonts w:hint="eastAsia"/>
              </w:rPr>
              <w:t>002294</w:t>
            </w:r>
          </w:p>
        </w:tc>
        <w:tc>
          <w:tcPr>
            <w:tcW w:w="1738" w:type="dxa"/>
            <w:vAlign w:val="center"/>
          </w:tcPr>
          <w:p w14:paraId="594D59D2">
            <w:r>
              <w:rPr>
                <w:rFonts w:hint="eastAsia"/>
              </w:rPr>
              <w:t>信立泰</w:t>
            </w:r>
          </w:p>
        </w:tc>
        <w:tc>
          <w:tcPr>
            <w:tcW w:w="2995" w:type="dxa"/>
            <w:vAlign w:val="center"/>
          </w:tcPr>
          <w:p w14:paraId="79EB33E5">
            <w:pPr>
              <w:jc w:val="right"/>
            </w:pPr>
            <w:r>
              <w:rPr>
                <w:rFonts w:hint="eastAsia"/>
              </w:rPr>
              <w:t>1,790,573.00</w:t>
            </w:r>
          </w:p>
        </w:tc>
        <w:tc>
          <w:tcPr>
            <w:tcW w:w="1716" w:type="dxa"/>
            <w:vAlign w:val="center"/>
          </w:tcPr>
          <w:p w14:paraId="0C7F8DC2">
            <w:pPr>
              <w:jc w:val="right"/>
            </w:pPr>
            <w:r>
              <w:rPr>
                <w:rFonts w:hint="eastAsia"/>
              </w:rPr>
              <w:t>1.79</w:t>
            </w:r>
          </w:p>
        </w:tc>
      </w:tr>
    </w:tbl>
    <w:p w14:paraId="5FAA7F0E">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65D05BC">
      <w:pPr>
        <w:pStyle w:val="28"/>
      </w:pPr>
      <w:bookmarkStart w:id="172" w:name="_Toc172"/>
      <w:r>
        <w:t>买入股票的成本总额及卖出股票的收入总额</w:t>
      </w:r>
      <w:bookmarkEnd w:id="172"/>
    </w:p>
    <w:p w14:paraId="4606276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CFC0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BB267D7">
            <w:r>
              <w:rPr>
                <w:rFonts w:hint="eastAsia"/>
              </w:rPr>
              <w:t>买入股票成本（成交）总额</w:t>
            </w:r>
          </w:p>
        </w:tc>
        <w:tc>
          <w:tcPr>
            <w:tcW w:w="4983" w:type="dxa"/>
            <w:vAlign w:val="center"/>
          </w:tcPr>
          <w:p w14:paraId="04D6476B">
            <w:pPr>
              <w:jc w:val="right"/>
            </w:pPr>
            <w:r>
              <w:rPr>
                <w:rFonts w:hint="eastAsia"/>
              </w:rPr>
              <w:t>429,304,347.51</w:t>
            </w:r>
          </w:p>
        </w:tc>
      </w:tr>
      <w:tr w14:paraId="3270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597FE57">
            <w:r>
              <w:rPr>
                <w:rFonts w:hint="eastAsia"/>
              </w:rPr>
              <w:t>卖出股票收入（成交）总额</w:t>
            </w:r>
          </w:p>
        </w:tc>
        <w:tc>
          <w:tcPr>
            <w:tcW w:w="4983" w:type="dxa"/>
            <w:vAlign w:val="center"/>
          </w:tcPr>
          <w:p w14:paraId="5202268F">
            <w:pPr>
              <w:jc w:val="right"/>
            </w:pPr>
            <w:r>
              <w:rPr>
                <w:rFonts w:hint="eastAsia"/>
              </w:rPr>
              <w:t>440,225,431.35</w:t>
            </w:r>
          </w:p>
        </w:tc>
      </w:tr>
    </w:tbl>
    <w:p w14:paraId="2A0D6C2B">
      <w:pPr>
        <w:pStyle w:val="47"/>
        <w:rPr>
          <w:rFonts w:hint="eastAsia"/>
        </w:rPr>
      </w:pPr>
      <w:r>
        <w:rPr>
          <w:rFonts w:hint="eastAsia"/>
        </w:rPr>
        <w:t>注：买入股票成本、卖出股票收入均按买卖成交金额（成交单价乘以成交数量）填列，不考虑相关交易费用。</w:t>
      </w:r>
    </w:p>
    <w:p w14:paraId="0B6EA9CF">
      <w:pPr>
        <w:pStyle w:val="23"/>
      </w:pPr>
      <w:bookmarkStart w:id="173" w:name="_Toc11834"/>
      <w:r>
        <w:t>期末按债券品种分类的债券投资组合</w:t>
      </w:r>
      <w:bookmarkEnd w:id="173"/>
    </w:p>
    <w:p w14:paraId="0F928F5C">
      <w:pPr>
        <w:pStyle w:val="18"/>
        <w:rPr>
          <w:rFonts w:hint="eastAsia"/>
        </w:rPr>
      </w:pPr>
      <w:r>
        <w:rPr>
          <w:rFonts w:hint="eastAsia"/>
        </w:rPr>
        <w:t>无。</w:t>
      </w:r>
    </w:p>
    <w:p w14:paraId="5136D5D3">
      <w:pPr>
        <w:pStyle w:val="23"/>
      </w:pPr>
      <w:bookmarkStart w:id="174" w:name="_Toc21542"/>
      <w:r>
        <w:t>期末按公允价值占基金资产净值比例大小排序的前五名债券投资明细</w:t>
      </w:r>
      <w:bookmarkEnd w:id="174"/>
    </w:p>
    <w:p w14:paraId="32347C32">
      <w:pPr>
        <w:pStyle w:val="18"/>
        <w:rPr>
          <w:rFonts w:hint="eastAsia"/>
        </w:rPr>
      </w:pPr>
      <w:r>
        <w:rPr>
          <w:rFonts w:hint="eastAsia"/>
        </w:rPr>
        <w:t>无。</w:t>
      </w:r>
    </w:p>
    <w:p w14:paraId="23CF909E">
      <w:pPr>
        <w:pStyle w:val="23"/>
      </w:pPr>
      <w:bookmarkStart w:id="175" w:name="_Toc553"/>
      <w:r>
        <w:t>期末按公允价值占基金资产净值比例大小排序的所有资产支持证券投资明细</w:t>
      </w:r>
      <w:bookmarkEnd w:id="175"/>
    </w:p>
    <w:p w14:paraId="348000B5">
      <w:pPr>
        <w:pStyle w:val="18"/>
        <w:rPr>
          <w:rFonts w:hint="eastAsia"/>
        </w:rPr>
      </w:pPr>
      <w:r>
        <w:rPr>
          <w:rFonts w:hint="eastAsia"/>
        </w:rPr>
        <w:t>无。</w:t>
      </w:r>
    </w:p>
    <w:p w14:paraId="3D045D3D">
      <w:pPr>
        <w:pStyle w:val="23"/>
      </w:pPr>
      <w:bookmarkStart w:id="176" w:name="_Toc21181"/>
      <w:r>
        <w:t>报告期末按公允价值占基金资产净值比例大小排序的前五名贵金属投资明细</w:t>
      </w:r>
      <w:bookmarkEnd w:id="176"/>
    </w:p>
    <w:p w14:paraId="1D0FB081">
      <w:pPr>
        <w:pStyle w:val="18"/>
        <w:rPr>
          <w:rFonts w:hint="eastAsia"/>
        </w:rPr>
      </w:pPr>
      <w:r>
        <w:rPr>
          <w:rFonts w:hint="eastAsia"/>
        </w:rPr>
        <w:t>无。</w:t>
      </w:r>
    </w:p>
    <w:p w14:paraId="64F90FF2">
      <w:pPr>
        <w:pStyle w:val="23"/>
      </w:pPr>
      <w:bookmarkStart w:id="177" w:name="_Toc25429"/>
      <w:r>
        <w:t>期末按公允价值占基金资产净值比例大小排序的前五名权证投资明细</w:t>
      </w:r>
      <w:bookmarkEnd w:id="177"/>
    </w:p>
    <w:p w14:paraId="2F1297BA">
      <w:pPr>
        <w:pStyle w:val="18"/>
        <w:rPr>
          <w:rFonts w:hint="eastAsia"/>
        </w:rPr>
      </w:pPr>
      <w:r>
        <w:rPr>
          <w:rFonts w:hint="eastAsia"/>
        </w:rPr>
        <w:t>无。</w:t>
      </w:r>
    </w:p>
    <w:p w14:paraId="27762F17">
      <w:pPr>
        <w:pStyle w:val="23"/>
      </w:pPr>
      <w:bookmarkStart w:id="178" w:name="_Toc13315"/>
      <w:r>
        <w:t>本基金投资股指期货的投资政策</w:t>
      </w:r>
      <w:bookmarkEnd w:id="178"/>
    </w:p>
    <w:p w14:paraId="2674FBEC">
      <w:pPr>
        <w:pStyle w:val="18"/>
        <w:rPr>
          <w:rFonts w:hint="eastAsia"/>
        </w:rPr>
      </w:pPr>
      <w:r>
        <w:rPr>
          <w:rFonts w:hint="eastAsia"/>
        </w:rPr>
        <w:t>本基金投资股指期货将根据风险管理的原则，以套期保值为目的，主要选择流动性好、交易活跃的股指期货合约。通过对证券市场和期货市场运行趋势的研究，结合股指期货的定价模型寻求其合理的估值水平，与现货资产进行匹配，通过多头或空头套期保值等策略进行套期保值操作。</w:t>
      </w:r>
    </w:p>
    <w:p w14:paraId="37FE05EF">
      <w:pPr>
        <w:pStyle w:val="23"/>
      </w:pPr>
      <w:bookmarkStart w:id="179" w:name="_Toc24139"/>
      <w:r>
        <w:t>报告期末本基金投资的国债期货交易情况说明</w:t>
      </w:r>
      <w:bookmarkEnd w:id="179"/>
    </w:p>
    <w:p w14:paraId="55B1471B">
      <w:pPr>
        <w:pStyle w:val="28"/>
      </w:pPr>
      <w:bookmarkStart w:id="180" w:name="_Toc180"/>
      <w:r>
        <w:t>本期国债期货投资政策</w:t>
      </w:r>
      <w:bookmarkEnd w:id="180"/>
    </w:p>
    <w:p w14:paraId="4F9AEB51">
      <w:pPr>
        <w:pStyle w:val="18"/>
        <w:rPr>
          <w:rFonts w:hint="eastAsia"/>
        </w:rPr>
      </w:pPr>
      <w:r>
        <w:rPr>
          <w:rFonts w:hint="eastAsia"/>
        </w:rPr>
        <w:t>无。</w:t>
      </w:r>
    </w:p>
    <w:p w14:paraId="323C07E4">
      <w:pPr>
        <w:pStyle w:val="28"/>
      </w:pPr>
      <w:bookmarkStart w:id="181" w:name="_Toc181"/>
      <w:r>
        <w:t>本期国债期货投资评价</w:t>
      </w:r>
      <w:bookmarkEnd w:id="181"/>
    </w:p>
    <w:p w14:paraId="7DBC3E53">
      <w:pPr>
        <w:pStyle w:val="18"/>
        <w:rPr>
          <w:rFonts w:hint="eastAsia"/>
        </w:rPr>
      </w:pPr>
      <w:r>
        <w:rPr>
          <w:rFonts w:hint="eastAsia"/>
        </w:rPr>
        <w:t>无。</w:t>
      </w:r>
    </w:p>
    <w:p w14:paraId="76961997">
      <w:pPr>
        <w:pStyle w:val="23"/>
      </w:pPr>
      <w:bookmarkStart w:id="182" w:name="_Toc24433"/>
      <w:r>
        <w:t>投资组合报告附注</w:t>
      </w:r>
      <w:bookmarkEnd w:id="182"/>
    </w:p>
    <w:p w14:paraId="2A1B5440">
      <w:pPr>
        <w:pStyle w:val="28"/>
      </w:pPr>
      <w:bookmarkStart w:id="183" w:name="_Toc183"/>
      <w:r>
        <w:t>声明本基金投资的前十名证券的发行主体本期是否出现被监管部门立案调查，或在报告编制日前一年内受到公开谴责、处罚的情形。如是，还应对相关证券的投资决策程序做出说明</w:t>
      </w:r>
      <w:bookmarkEnd w:id="183"/>
    </w:p>
    <w:p w14:paraId="7A7FDC7E">
      <w:pPr>
        <w:pStyle w:val="18"/>
        <w:rPr>
          <w:rFonts w:hint="eastAsia"/>
        </w:rPr>
      </w:pPr>
      <w:r>
        <w:rPr>
          <w:rFonts w:hint="eastAsia"/>
        </w:rPr>
        <w:t>本基金投资的前十名证券的发行主体本期没有出现被监管部门立案调查，或在报告编制日前一年内受到公开谴责、处罚的情形。</w:t>
      </w:r>
    </w:p>
    <w:p w14:paraId="764C6306">
      <w:pPr>
        <w:pStyle w:val="28"/>
      </w:pPr>
      <w:bookmarkStart w:id="184" w:name="_Toc184"/>
      <w:r>
        <w:t xml:space="preserve">声明基金投资的前十名股票是否超出基金合同规定的备选股票库。如是，还应对相关股票的投资决策程序做出说明 </w:t>
      </w:r>
      <w:bookmarkEnd w:id="184"/>
    </w:p>
    <w:p w14:paraId="761B4DD0">
      <w:pPr>
        <w:pStyle w:val="18"/>
        <w:rPr>
          <w:rFonts w:hint="eastAsia"/>
        </w:rPr>
      </w:pPr>
      <w:r>
        <w:rPr>
          <w:rFonts w:hint="eastAsia"/>
        </w:rPr>
        <w:t>本基金投资的前十名股票（如有）没有超出基金合同规定的备选股票库，本基金管理人从制度和流程上要求股票必须先入库再买入。</w:t>
      </w:r>
    </w:p>
    <w:p w14:paraId="3F3F1AAE">
      <w:pPr>
        <w:pStyle w:val="28"/>
      </w:pPr>
      <w:bookmarkStart w:id="185" w:name="_Toc185"/>
      <w:r>
        <w:t>期末其他各项资产构成</w:t>
      </w:r>
      <w:bookmarkEnd w:id="185"/>
    </w:p>
    <w:p w14:paraId="0DF7E4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88B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464C34A">
            <w:pPr>
              <w:jc w:val="center"/>
            </w:pPr>
            <w:r>
              <w:rPr>
                <w:rFonts w:hint="eastAsia"/>
                <w:b/>
              </w:rPr>
              <w:t>序号</w:t>
            </w:r>
          </w:p>
        </w:tc>
        <w:tc>
          <w:tcPr>
            <w:tcW w:w="2907" w:type="dxa"/>
            <w:shd w:val="clear" w:color="auto" w:fill="BFBFBF"/>
            <w:vAlign w:val="center"/>
          </w:tcPr>
          <w:p w14:paraId="4FA1A91C">
            <w:pPr>
              <w:jc w:val="center"/>
            </w:pPr>
            <w:r>
              <w:rPr>
                <w:rFonts w:hint="eastAsia"/>
                <w:b/>
              </w:rPr>
              <w:t>名称</w:t>
            </w:r>
          </w:p>
        </w:tc>
        <w:tc>
          <w:tcPr>
            <w:tcW w:w="4673" w:type="dxa"/>
            <w:shd w:val="clear" w:color="auto" w:fill="BFBFBF"/>
            <w:vAlign w:val="center"/>
          </w:tcPr>
          <w:p w14:paraId="4D534DCC">
            <w:pPr>
              <w:jc w:val="center"/>
            </w:pPr>
            <w:r>
              <w:rPr>
                <w:rFonts w:hint="eastAsia"/>
                <w:b/>
              </w:rPr>
              <w:t>金额（元）</w:t>
            </w:r>
          </w:p>
        </w:tc>
      </w:tr>
      <w:tr w14:paraId="3096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B1FC04">
            <w:pPr>
              <w:jc w:val="center"/>
            </w:pPr>
            <w:r>
              <w:rPr>
                <w:rFonts w:hint="eastAsia"/>
              </w:rPr>
              <w:t>1</w:t>
            </w:r>
          </w:p>
        </w:tc>
        <w:tc>
          <w:tcPr>
            <w:tcW w:w="2907" w:type="dxa"/>
            <w:vAlign w:val="center"/>
          </w:tcPr>
          <w:p w14:paraId="4C59A7DA">
            <w:r>
              <w:rPr>
                <w:rFonts w:hint="eastAsia"/>
              </w:rPr>
              <w:t>存出保证金</w:t>
            </w:r>
          </w:p>
        </w:tc>
        <w:tc>
          <w:tcPr>
            <w:tcW w:w="4673" w:type="dxa"/>
            <w:vAlign w:val="center"/>
          </w:tcPr>
          <w:p w14:paraId="2F534781">
            <w:pPr>
              <w:jc w:val="right"/>
            </w:pPr>
            <w:r>
              <w:rPr>
                <w:rFonts w:hint="eastAsia"/>
              </w:rPr>
              <w:t>906,798.56</w:t>
            </w:r>
          </w:p>
        </w:tc>
      </w:tr>
      <w:tr w14:paraId="424F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86A3BF">
            <w:pPr>
              <w:jc w:val="center"/>
            </w:pPr>
            <w:r>
              <w:rPr>
                <w:rFonts w:hint="eastAsia"/>
              </w:rPr>
              <w:t>2</w:t>
            </w:r>
          </w:p>
        </w:tc>
        <w:tc>
          <w:tcPr>
            <w:tcW w:w="2907" w:type="dxa"/>
            <w:vAlign w:val="center"/>
          </w:tcPr>
          <w:p w14:paraId="1A339F5E">
            <w:r>
              <w:rPr>
                <w:rFonts w:hint="eastAsia"/>
              </w:rPr>
              <w:t>应收清算款</w:t>
            </w:r>
          </w:p>
        </w:tc>
        <w:tc>
          <w:tcPr>
            <w:tcW w:w="4673" w:type="dxa"/>
            <w:vAlign w:val="center"/>
          </w:tcPr>
          <w:p w14:paraId="39970E49">
            <w:pPr>
              <w:jc w:val="right"/>
            </w:pPr>
            <w:r>
              <w:rPr>
                <w:rFonts w:hint="eastAsia"/>
              </w:rPr>
              <w:t>344,545.59</w:t>
            </w:r>
          </w:p>
        </w:tc>
      </w:tr>
      <w:tr w14:paraId="56DE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541029">
            <w:pPr>
              <w:jc w:val="center"/>
            </w:pPr>
            <w:r>
              <w:rPr>
                <w:rFonts w:hint="eastAsia"/>
              </w:rPr>
              <w:t>3</w:t>
            </w:r>
          </w:p>
        </w:tc>
        <w:tc>
          <w:tcPr>
            <w:tcW w:w="2907" w:type="dxa"/>
            <w:vAlign w:val="center"/>
          </w:tcPr>
          <w:p w14:paraId="006E3CD0">
            <w:r>
              <w:rPr>
                <w:rFonts w:hint="eastAsia"/>
              </w:rPr>
              <w:t>应收股利</w:t>
            </w:r>
          </w:p>
        </w:tc>
        <w:tc>
          <w:tcPr>
            <w:tcW w:w="4673" w:type="dxa"/>
            <w:vAlign w:val="center"/>
          </w:tcPr>
          <w:p w14:paraId="08B009A4">
            <w:pPr>
              <w:jc w:val="right"/>
            </w:pPr>
            <w:r>
              <w:rPr>
                <w:rFonts w:hint="eastAsia"/>
              </w:rPr>
              <w:t>-</w:t>
            </w:r>
          </w:p>
        </w:tc>
      </w:tr>
      <w:tr w14:paraId="05AC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FC013CF">
            <w:pPr>
              <w:jc w:val="center"/>
            </w:pPr>
            <w:r>
              <w:rPr>
                <w:rFonts w:hint="eastAsia"/>
              </w:rPr>
              <w:t>4</w:t>
            </w:r>
          </w:p>
        </w:tc>
        <w:tc>
          <w:tcPr>
            <w:tcW w:w="2907" w:type="dxa"/>
            <w:vAlign w:val="center"/>
          </w:tcPr>
          <w:p w14:paraId="6F2EB1DB">
            <w:r>
              <w:rPr>
                <w:rFonts w:hint="eastAsia"/>
              </w:rPr>
              <w:t>应收利息</w:t>
            </w:r>
          </w:p>
        </w:tc>
        <w:tc>
          <w:tcPr>
            <w:tcW w:w="4673" w:type="dxa"/>
            <w:vAlign w:val="center"/>
          </w:tcPr>
          <w:p w14:paraId="3B84A30C">
            <w:pPr>
              <w:jc w:val="right"/>
            </w:pPr>
            <w:r>
              <w:rPr>
                <w:rFonts w:hint="eastAsia"/>
              </w:rPr>
              <w:t>-</w:t>
            </w:r>
          </w:p>
        </w:tc>
      </w:tr>
      <w:tr w14:paraId="5CC6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B464EF">
            <w:pPr>
              <w:jc w:val="center"/>
            </w:pPr>
            <w:r>
              <w:rPr>
                <w:rFonts w:hint="eastAsia"/>
              </w:rPr>
              <w:t>5</w:t>
            </w:r>
          </w:p>
        </w:tc>
        <w:tc>
          <w:tcPr>
            <w:tcW w:w="2907" w:type="dxa"/>
            <w:vAlign w:val="center"/>
          </w:tcPr>
          <w:p w14:paraId="614ED96B">
            <w:r>
              <w:rPr>
                <w:rFonts w:hint="eastAsia"/>
              </w:rPr>
              <w:t>应收申购款</w:t>
            </w:r>
          </w:p>
        </w:tc>
        <w:tc>
          <w:tcPr>
            <w:tcW w:w="4673" w:type="dxa"/>
            <w:vAlign w:val="center"/>
          </w:tcPr>
          <w:p w14:paraId="233C5762">
            <w:pPr>
              <w:jc w:val="right"/>
            </w:pPr>
            <w:r>
              <w:rPr>
                <w:rFonts w:hint="eastAsia"/>
              </w:rPr>
              <w:t>-</w:t>
            </w:r>
          </w:p>
        </w:tc>
      </w:tr>
      <w:tr w14:paraId="35CB9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CD6E26">
            <w:pPr>
              <w:jc w:val="center"/>
            </w:pPr>
            <w:r>
              <w:rPr>
                <w:rFonts w:hint="eastAsia"/>
              </w:rPr>
              <w:t>6</w:t>
            </w:r>
          </w:p>
        </w:tc>
        <w:tc>
          <w:tcPr>
            <w:tcW w:w="2907" w:type="dxa"/>
            <w:vAlign w:val="center"/>
          </w:tcPr>
          <w:p w14:paraId="11D23087">
            <w:r>
              <w:rPr>
                <w:rFonts w:hint="eastAsia"/>
              </w:rPr>
              <w:t>其他应收款</w:t>
            </w:r>
          </w:p>
        </w:tc>
        <w:tc>
          <w:tcPr>
            <w:tcW w:w="4673" w:type="dxa"/>
            <w:vAlign w:val="center"/>
          </w:tcPr>
          <w:p w14:paraId="6C2DA785">
            <w:pPr>
              <w:jc w:val="right"/>
            </w:pPr>
            <w:r>
              <w:rPr>
                <w:rFonts w:hint="eastAsia"/>
              </w:rPr>
              <w:t>-</w:t>
            </w:r>
          </w:p>
        </w:tc>
      </w:tr>
      <w:tr w14:paraId="0717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B651FA">
            <w:pPr>
              <w:jc w:val="center"/>
            </w:pPr>
            <w:r>
              <w:rPr>
                <w:rFonts w:hint="eastAsia"/>
              </w:rPr>
              <w:t>7</w:t>
            </w:r>
          </w:p>
        </w:tc>
        <w:tc>
          <w:tcPr>
            <w:tcW w:w="2907" w:type="dxa"/>
            <w:vAlign w:val="center"/>
          </w:tcPr>
          <w:p w14:paraId="2F7BD61B">
            <w:r>
              <w:rPr>
                <w:rFonts w:hint="eastAsia"/>
              </w:rPr>
              <w:t>待摊费用</w:t>
            </w:r>
          </w:p>
        </w:tc>
        <w:tc>
          <w:tcPr>
            <w:tcW w:w="4673" w:type="dxa"/>
            <w:vAlign w:val="center"/>
          </w:tcPr>
          <w:p w14:paraId="20B37DF3">
            <w:pPr>
              <w:jc w:val="right"/>
            </w:pPr>
            <w:r>
              <w:rPr>
                <w:rFonts w:hint="eastAsia"/>
              </w:rPr>
              <w:t>-</w:t>
            </w:r>
          </w:p>
        </w:tc>
      </w:tr>
      <w:tr w14:paraId="5441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73CA1D">
            <w:pPr>
              <w:jc w:val="center"/>
            </w:pPr>
            <w:r>
              <w:rPr>
                <w:rFonts w:hint="eastAsia"/>
              </w:rPr>
              <w:t>8</w:t>
            </w:r>
          </w:p>
        </w:tc>
        <w:tc>
          <w:tcPr>
            <w:tcW w:w="2907" w:type="dxa"/>
            <w:vAlign w:val="center"/>
          </w:tcPr>
          <w:p w14:paraId="6E164786">
            <w:r>
              <w:rPr>
                <w:rFonts w:hint="eastAsia"/>
              </w:rPr>
              <w:t>其他</w:t>
            </w:r>
          </w:p>
        </w:tc>
        <w:tc>
          <w:tcPr>
            <w:tcW w:w="4673" w:type="dxa"/>
            <w:vAlign w:val="center"/>
          </w:tcPr>
          <w:p w14:paraId="01511737">
            <w:pPr>
              <w:jc w:val="right"/>
            </w:pPr>
            <w:r>
              <w:rPr>
                <w:rFonts w:hint="eastAsia"/>
              </w:rPr>
              <w:t>-</w:t>
            </w:r>
          </w:p>
        </w:tc>
      </w:tr>
      <w:tr w14:paraId="5C51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B804D2">
            <w:pPr>
              <w:jc w:val="center"/>
            </w:pPr>
            <w:r>
              <w:rPr>
                <w:rFonts w:hint="eastAsia"/>
              </w:rPr>
              <w:t>9</w:t>
            </w:r>
          </w:p>
        </w:tc>
        <w:tc>
          <w:tcPr>
            <w:tcW w:w="2907" w:type="dxa"/>
            <w:vAlign w:val="center"/>
          </w:tcPr>
          <w:p w14:paraId="35E61868">
            <w:r>
              <w:rPr>
                <w:rFonts w:hint="eastAsia"/>
              </w:rPr>
              <w:t>合计</w:t>
            </w:r>
          </w:p>
        </w:tc>
        <w:tc>
          <w:tcPr>
            <w:tcW w:w="4673" w:type="dxa"/>
            <w:vAlign w:val="center"/>
          </w:tcPr>
          <w:p w14:paraId="0E5AF867">
            <w:pPr>
              <w:jc w:val="right"/>
            </w:pPr>
            <w:r>
              <w:rPr>
                <w:rFonts w:hint="eastAsia"/>
              </w:rPr>
              <w:t>1,251,344.15</w:t>
            </w:r>
          </w:p>
        </w:tc>
      </w:tr>
    </w:tbl>
    <w:p w14:paraId="3E703FE6">
      <w:pPr>
        <w:pStyle w:val="28"/>
      </w:pPr>
      <w:bookmarkStart w:id="186" w:name="_Toc186"/>
      <w:r>
        <w:t>期末持有的处于转股期的可转换债券明细</w:t>
      </w:r>
      <w:bookmarkEnd w:id="186"/>
    </w:p>
    <w:p w14:paraId="3E54D451">
      <w:pPr>
        <w:pStyle w:val="18"/>
        <w:rPr>
          <w:rFonts w:hint="eastAsia"/>
        </w:rPr>
      </w:pPr>
      <w:r>
        <w:rPr>
          <w:rFonts w:hint="eastAsia"/>
        </w:rPr>
        <w:t>本基金本报告期末未持有处于转股期的可转换债券。</w:t>
      </w:r>
    </w:p>
    <w:p w14:paraId="13C68DA0">
      <w:pPr>
        <w:pStyle w:val="28"/>
      </w:pPr>
      <w:bookmarkStart w:id="187" w:name="_Toc187"/>
      <w:r>
        <w:t>期末前十名股票中存在流通受限情况的说明</w:t>
      </w:r>
      <w:bookmarkEnd w:id="187"/>
    </w:p>
    <w:p w14:paraId="17C38C44">
      <w:pPr>
        <w:pStyle w:val="35"/>
      </w:pPr>
      <w:bookmarkStart w:id="188" w:name="_Toc188"/>
      <w:r>
        <w:t>期末指数投资前十名股票中存在流通受限情况的说明</w:t>
      </w:r>
      <w:bookmarkEnd w:id="188"/>
    </w:p>
    <w:p w14:paraId="5F2DEF4D">
      <w:pPr>
        <w:pStyle w:val="18"/>
        <w:rPr>
          <w:rFonts w:hint="eastAsia"/>
        </w:rPr>
      </w:pPr>
      <w:r>
        <w:rPr>
          <w:rFonts w:hint="eastAsia"/>
        </w:rPr>
        <w:t>无。</w:t>
      </w:r>
    </w:p>
    <w:p w14:paraId="00F5DBED">
      <w:pPr>
        <w:pStyle w:val="35"/>
      </w:pPr>
      <w:bookmarkStart w:id="189" w:name="_Toc189"/>
      <w:r>
        <w:t>期末积极投资前五名股票中存在流通受限情况的说明</w:t>
      </w:r>
      <w:bookmarkEnd w:id="189"/>
    </w:p>
    <w:p w14:paraId="5B0CA053">
      <w:pPr>
        <w:pStyle w:val="18"/>
        <w:rPr>
          <w:rFonts w:hint="eastAsia"/>
        </w:rPr>
      </w:pPr>
      <w:r>
        <w:rPr>
          <w:rFonts w:hint="eastAsia"/>
        </w:rPr>
        <w:t>无。</w:t>
      </w:r>
    </w:p>
    <w:p w14:paraId="581702A3">
      <w:pPr>
        <w:pStyle w:val="26"/>
      </w:pPr>
      <w:bookmarkStart w:id="190" w:name="_Toc7474"/>
      <w:r>
        <w:t>基金份额持有人信息</w:t>
      </w:r>
      <w:bookmarkEnd w:id="190"/>
    </w:p>
    <w:p w14:paraId="6F98200C">
      <w:pPr>
        <w:pStyle w:val="23"/>
      </w:pPr>
      <w:bookmarkStart w:id="191" w:name="_Toc7363"/>
      <w:r>
        <w:t>期末基金份额持有人户数及持有人结构</w:t>
      </w:r>
      <w:bookmarkEnd w:id="191"/>
    </w:p>
    <w:p w14:paraId="05C4C02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2C2F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7CA31429">
            <w:pPr>
              <w:jc w:val="center"/>
            </w:pPr>
            <w:r>
              <w:rPr>
                <w:rFonts w:hint="eastAsia"/>
                <w:b/>
              </w:rPr>
              <w:t>持有人户数（户）</w:t>
            </w:r>
          </w:p>
        </w:tc>
        <w:tc>
          <w:tcPr>
            <w:tcW w:w="1960" w:type="dxa"/>
            <w:vMerge w:val="restart"/>
            <w:shd w:val="clear" w:color="auto" w:fill="BFBFBF"/>
            <w:vAlign w:val="center"/>
          </w:tcPr>
          <w:p w14:paraId="375E3C56">
            <w:pPr>
              <w:jc w:val="center"/>
            </w:pPr>
            <w:r>
              <w:rPr>
                <w:rFonts w:hint="eastAsia"/>
                <w:b/>
              </w:rPr>
              <w:t>户均持有的基金份额</w:t>
            </w:r>
          </w:p>
        </w:tc>
        <w:tc>
          <w:tcPr>
            <w:tcW w:w="2063" w:type="dxa"/>
            <w:gridSpan w:val="4"/>
            <w:shd w:val="clear" w:color="auto" w:fill="BFBFBF"/>
            <w:vAlign w:val="center"/>
          </w:tcPr>
          <w:p w14:paraId="7258432C">
            <w:pPr>
              <w:jc w:val="center"/>
            </w:pPr>
            <w:r>
              <w:rPr>
                <w:rFonts w:hint="eastAsia"/>
                <w:b/>
              </w:rPr>
              <w:t>持有人结构</w:t>
            </w:r>
          </w:p>
        </w:tc>
      </w:tr>
      <w:tr w14:paraId="71CC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76B1CB82"/>
        </w:tc>
        <w:tc>
          <w:tcPr>
            <w:tcW w:w="1960" w:type="dxa"/>
            <w:vMerge w:val="continue"/>
            <w:vAlign w:val="center"/>
          </w:tcPr>
          <w:p w14:paraId="0ECE84CC"/>
        </w:tc>
        <w:tc>
          <w:tcPr>
            <w:tcW w:w="2063" w:type="dxa"/>
            <w:gridSpan w:val="2"/>
            <w:shd w:val="clear" w:color="auto" w:fill="BFBFBF"/>
            <w:vAlign w:val="center"/>
          </w:tcPr>
          <w:p w14:paraId="1F88F29D">
            <w:pPr>
              <w:jc w:val="center"/>
            </w:pPr>
            <w:r>
              <w:rPr>
                <w:rFonts w:hint="eastAsia"/>
                <w:b/>
              </w:rPr>
              <w:t>机构投资者</w:t>
            </w:r>
          </w:p>
        </w:tc>
        <w:tc>
          <w:tcPr>
            <w:tcW w:w="2063" w:type="dxa"/>
            <w:gridSpan w:val="2"/>
            <w:shd w:val="clear" w:color="auto" w:fill="BFBFBF"/>
            <w:vAlign w:val="center"/>
          </w:tcPr>
          <w:p w14:paraId="223FC08F">
            <w:pPr>
              <w:jc w:val="center"/>
            </w:pPr>
            <w:r>
              <w:rPr>
                <w:rFonts w:hint="eastAsia"/>
                <w:b/>
              </w:rPr>
              <w:t>个人投资者</w:t>
            </w:r>
          </w:p>
        </w:tc>
      </w:tr>
      <w:tr w14:paraId="7CB6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5BA8C74D"/>
        </w:tc>
        <w:tc>
          <w:tcPr>
            <w:tcW w:w="1960" w:type="dxa"/>
            <w:vMerge w:val="continue"/>
            <w:vAlign w:val="center"/>
          </w:tcPr>
          <w:p w14:paraId="68D56F62"/>
        </w:tc>
        <w:tc>
          <w:tcPr>
            <w:tcW w:w="2063" w:type="dxa"/>
            <w:shd w:val="clear" w:color="auto" w:fill="BFBFBF"/>
            <w:vAlign w:val="center"/>
          </w:tcPr>
          <w:p w14:paraId="7AFD79EB">
            <w:pPr>
              <w:jc w:val="center"/>
            </w:pPr>
            <w:r>
              <w:rPr>
                <w:rFonts w:hint="eastAsia"/>
                <w:b/>
              </w:rPr>
              <w:t>持有份额</w:t>
            </w:r>
          </w:p>
        </w:tc>
        <w:tc>
          <w:tcPr>
            <w:tcW w:w="773" w:type="dxa"/>
            <w:shd w:val="clear" w:color="auto" w:fill="BFBFBF"/>
            <w:vAlign w:val="center"/>
          </w:tcPr>
          <w:p w14:paraId="673036C4">
            <w:pPr>
              <w:jc w:val="center"/>
            </w:pPr>
            <w:r>
              <w:rPr>
                <w:rFonts w:hint="eastAsia"/>
                <w:b/>
              </w:rPr>
              <w:t>占总份额比例</w:t>
            </w:r>
          </w:p>
        </w:tc>
        <w:tc>
          <w:tcPr>
            <w:tcW w:w="2063" w:type="dxa"/>
            <w:shd w:val="clear" w:color="auto" w:fill="BFBFBF"/>
            <w:vAlign w:val="center"/>
          </w:tcPr>
          <w:p w14:paraId="0645C18C">
            <w:pPr>
              <w:jc w:val="center"/>
            </w:pPr>
            <w:r>
              <w:rPr>
                <w:rFonts w:hint="eastAsia"/>
                <w:b/>
              </w:rPr>
              <w:t>持有份额</w:t>
            </w:r>
          </w:p>
        </w:tc>
        <w:tc>
          <w:tcPr>
            <w:tcW w:w="773" w:type="dxa"/>
            <w:shd w:val="clear" w:color="auto" w:fill="BFBFBF"/>
            <w:vAlign w:val="center"/>
          </w:tcPr>
          <w:p w14:paraId="23E4E23D">
            <w:pPr>
              <w:jc w:val="center"/>
            </w:pPr>
            <w:r>
              <w:rPr>
                <w:rFonts w:hint="eastAsia"/>
                <w:b/>
              </w:rPr>
              <w:t>占总份额比例</w:t>
            </w:r>
          </w:p>
        </w:tc>
      </w:tr>
      <w:tr w14:paraId="6CBF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15CE16DA">
            <w:pPr>
              <w:jc w:val="right"/>
            </w:pPr>
            <w:r>
              <w:rPr>
                <w:rFonts w:hint="eastAsia"/>
              </w:rPr>
              <w:t>1,258</w:t>
            </w:r>
          </w:p>
        </w:tc>
        <w:tc>
          <w:tcPr>
            <w:tcW w:w="1960" w:type="dxa"/>
            <w:vAlign w:val="center"/>
          </w:tcPr>
          <w:p w14:paraId="296388C3">
            <w:pPr>
              <w:jc w:val="right"/>
            </w:pPr>
            <w:r>
              <w:rPr>
                <w:rFonts w:hint="eastAsia"/>
              </w:rPr>
              <w:t>53,323.00</w:t>
            </w:r>
          </w:p>
        </w:tc>
        <w:tc>
          <w:tcPr>
            <w:tcW w:w="2063" w:type="dxa"/>
            <w:vAlign w:val="center"/>
          </w:tcPr>
          <w:p w14:paraId="56C9B09F">
            <w:pPr>
              <w:jc w:val="right"/>
            </w:pPr>
            <w:r>
              <w:rPr>
                <w:rFonts w:hint="eastAsia"/>
              </w:rPr>
              <w:t>27,989,233.00</w:t>
            </w:r>
          </w:p>
        </w:tc>
        <w:tc>
          <w:tcPr>
            <w:tcW w:w="773" w:type="dxa"/>
            <w:vAlign w:val="center"/>
          </w:tcPr>
          <w:p w14:paraId="5D1BE29F">
            <w:pPr>
              <w:jc w:val="right"/>
            </w:pPr>
            <w:r>
              <w:rPr>
                <w:rFonts w:hint="eastAsia"/>
              </w:rPr>
              <w:t>41.72%</w:t>
            </w:r>
          </w:p>
        </w:tc>
        <w:tc>
          <w:tcPr>
            <w:tcW w:w="2063" w:type="dxa"/>
            <w:vAlign w:val="center"/>
          </w:tcPr>
          <w:p w14:paraId="4BCDC4BE">
            <w:pPr>
              <w:jc w:val="right"/>
            </w:pPr>
            <w:r>
              <w:rPr>
                <w:rFonts w:hint="eastAsia"/>
              </w:rPr>
              <w:t>39,091,100.00</w:t>
            </w:r>
          </w:p>
        </w:tc>
        <w:tc>
          <w:tcPr>
            <w:tcW w:w="773" w:type="dxa"/>
            <w:vAlign w:val="center"/>
          </w:tcPr>
          <w:p w14:paraId="491C95AD">
            <w:pPr>
              <w:jc w:val="right"/>
            </w:pPr>
            <w:r>
              <w:rPr>
                <w:rFonts w:hint="eastAsia"/>
              </w:rPr>
              <w:t>58.28%</w:t>
            </w:r>
          </w:p>
        </w:tc>
      </w:tr>
    </w:tbl>
    <w:p w14:paraId="178C2895">
      <w:pPr>
        <w:pStyle w:val="23"/>
      </w:pPr>
      <w:bookmarkStart w:id="192" w:name="_Toc15941"/>
      <w:r>
        <w:t>期末上市基金前十名持有人</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521"/>
        <w:gridCol w:w="2131"/>
        <w:gridCol w:w="1877"/>
      </w:tblGrid>
      <w:tr w14:paraId="4B43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shd w:val="clear" w:color="auto" w:fill="BFBFBF"/>
            <w:vAlign w:val="center"/>
          </w:tcPr>
          <w:p w14:paraId="608C5C41">
            <w:pPr>
              <w:jc w:val="center"/>
            </w:pPr>
            <w:r>
              <w:rPr>
                <w:rFonts w:hint="eastAsia"/>
                <w:b/>
              </w:rPr>
              <w:t>序号</w:t>
            </w:r>
          </w:p>
        </w:tc>
        <w:tc>
          <w:tcPr>
            <w:tcW w:w="3521" w:type="dxa"/>
            <w:shd w:val="clear" w:color="auto" w:fill="BFBFBF"/>
            <w:vAlign w:val="center"/>
          </w:tcPr>
          <w:p w14:paraId="12DB786A">
            <w:pPr>
              <w:jc w:val="center"/>
            </w:pPr>
            <w:r>
              <w:rPr>
                <w:rFonts w:hint="eastAsia"/>
                <w:b/>
              </w:rPr>
              <w:t>持有人名称</w:t>
            </w:r>
          </w:p>
        </w:tc>
        <w:tc>
          <w:tcPr>
            <w:tcW w:w="2131" w:type="dxa"/>
            <w:shd w:val="clear" w:color="auto" w:fill="BFBFBF"/>
            <w:vAlign w:val="center"/>
          </w:tcPr>
          <w:p w14:paraId="46333E63">
            <w:pPr>
              <w:jc w:val="center"/>
            </w:pPr>
            <w:r>
              <w:rPr>
                <w:rFonts w:hint="eastAsia"/>
                <w:b/>
              </w:rPr>
              <w:t>持有份额（份）</w:t>
            </w:r>
          </w:p>
        </w:tc>
        <w:tc>
          <w:tcPr>
            <w:tcW w:w="1877" w:type="dxa"/>
            <w:shd w:val="clear" w:color="auto" w:fill="BFBFBF"/>
            <w:vAlign w:val="center"/>
          </w:tcPr>
          <w:p w14:paraId="1C4F5565">
            <w:pPr>
              <w:jc w:val="center"/>
            </w:pPr>
            <w:r>
              <w:rPr>
                <w:rFonts w:hint="eastAsia"/>
                <w:b/>
              </w:rPr>
              <w:t>占上市总份额比例</w:t>
            </w:r>
          </w:p>
        </w:tc>
      </w:tr>
      <w:tr w14:paraId="02BB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9F0C62C">
            <w:pPr>
              <w:jc w:val="center"/>
            </w:pPr>
            <w:r>
              <w:rPr>
                <w:rFonts w:hint="eastAsia"/>
              </w:rPr>
              <w:t>1</w:t>
            </w:r>
          </w:p>
        </w:tc>
        <w:tc>
          <w:tcPr>
            <w:tcW w:w="3521" w:type="dxa"/>
            <w:vAlign w:val="center"/>
          </w:tcPr>
          <w:p w14:paraId="47B1D145">
            <w:r>
              <w:rPr>
                <w:rFonts w:hint="eastAsia"/>
              </w:rPr>
              <w:t>中信建投证券股份有限公司</w:t>
            </w:r>
          </w:p>
        </w:tc>
        <w:tc>
          <w:tcPr>
            <w:tcW w:w="2131" w:type="dxa"/>
            <w:vAlign w:val="center"/>
          </w:tcPr>
          <w:p w14:paraId="5BDCD01C">
            <w:pPr>
              <w:jc w:val="right"/>
            </w:pPr>
            <w:r>
              <w:rPr>
                <w:rFonts w:hint="eastAsia"/>
              </w:rPr>
              <w:t>17,971,900.00</w:t>
            </w:r>
          </w:p>
        </w:tc>
        <w:tc>
          <w:tcPr>
            <w:tcW w:w="1877" w:type="dxa"/>
            <w:vAlign w:val="center"/>
          </w:tcPr>
          <w:p w14:paraId="6522955F">
            <w:pPr>
              <w:jc w:val="right"/>
            </w:pPr>
            <w:r>
              <w:rPr>
                <w:rFonts w:hint="eastAsia"/>
              </w:rPr>
              <w:t>26.79%</w:t>
            </w:r>
          </w:p>
        </w:tc>
      </w:tr>
      <w:tr w14:paraId="1B1B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49C6DF6">
            <w:pPr>
              <w:jc w:val="center"/>
            </w:pPr>
            <w:r>
              <w:rPr>
                <w:rFonts w:hint="eastAsia"/>
              </w:rPr>
              <w:t>2</w:t>
            </w:r>
          </w:p>
        </w:tc>
        <w:tc>
          <w:tcPr>
            <w:tcW w:w="3521" w:type="dxa"/>
            <w:vAlign w:val="center"/>
          </w:tcPr>
          <w:p w14:paraId="06755943">
            <w:r>
              <w:rPr>
                <w:rFonts w:hint="eastAsia"/>
              </w:rPr>
              <w:t>中信证券股份有限公司</w:t>
            </w:r>
          </w:p>
        </w:tc>
        <w:tc>
          <w:tcPr>
            <w:tcW w:w="2131" w:type="dxa"/>
            <w:vAlign w:val="center"/>
          </w:tcPr>
          <w:p w14:paraId="745A68E8">
            <w:pPr>
              <w:jc w:val="right"/>
            </w:pPr>
            <w:r>
              <w:rPr>
                <w:rFonts w:hint="eastAsia"/>
              </w:rPr>
              <w:t>2,509,933.00</w:t>
            </w:r>
          </w:p>
        </w:tc>
        <w:tc>
          <w:tcPr>
            <w:tcW w:w="1877" w:type="dxa"/>
            <w:vAlign w:val="center"/>
          </w:tcPr>
          <w:p w14:paraId="2A7CD374">
            <w:pPr>
              <w:jc w:val="right"/>
            </w:pPr>
            <w:r>
              <w:rPr>
                <w:rFonts w:hint="eastAsia"/>
              </w:rPr>
              <w:t>3.74%</w:t>
            </w:r>
          </w:p>
        </w:tc>
      </w:tr>
      <w:tr w14:paraId="7CB8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3D68132">
            <w:pPr>
              <w:jc w:val="center"/>
            </w:pPr>
            <w:r>
              <w:rPr>
                <w:rFonts w:hint="eastAsia"/>
              </w:rPr>
              <w:t>3</w:t>
            </w:r>
          </w:p>
        </w:tc>
        <w:tc>
          <w:tcPr>
            <w:tcW w:w="3521" w:type="dxa"/>
            <w:vAlign w:val="center"/>
          </w:tcPr>
          <w:p w14:paraId="4C2D977A">
            <w:r>
              <w:rPr>
                <w:rFonts w:hint="eastAsia"/>
              </w:rPr>
              <w:t>杜爱明</w:t>
            </w:r>
          </w:p>
        </w:tc>
        <w:tc>
          <w:tcPr>
            <w:tcW w:w="2131" w:type="dxa"/>
            <w:vAlign w:val="center"/>
          </w:tcPr>
          <w:p w14:paraId="2BE2A165">
            <w:pPr>
              <w:jc w:val="right"/>
            </w:pPr>
            <w:r>
              <w:rPr>
                <w:rFonts w:hint="eastAsia"/>
              </w:rPr>
              <w:t>2,296,300.00</w:t>
            </w:r>
          </w:p>
        </w:tc>
        <w:tc>
          <w:tcPr>
            <w:tcW w:w="1877" w:type="dxa"/>
            <w:vAlign w:val="center"/>
          </w:tcPr>
          <w:p w14:paraId="07EC1F43">
            <w:pPr>
              <w:jc w:val="right"/>
            </w:pPr>
            <w:r>
              <w:rPr>
                <w:rFonts w:hint="eastAsia"/>
              </w:rPr>
              <w:t>3.42%</w:t>
            </w:r>
          </w:p>
        </w:tc>
      </w:tr>
      <w:tr w14:paraId="53DB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80EF347">
            <w:pPr>
              <w:jc w:val="center"/>
            </w:pPr>
            <w:r>
              <w:rPr>
                <w:rFonts w:hint="eastAsia"/>
              </w:rPr>
              <w:t>4</w:t>
            </w:r>
          </w:p>
        </w:tc>
        <w:tc>
          <w:tcPr>
            <w:tcW w:w="3521" w:type="dxa"/>
            <w:vAlign w:val="center"/>
          </w:tcPr>
          <w:p w14:paraId="0CE58002">
            <w:r>
              <w:rPr>
                <w:rFonts w:hint="eastAsia"/>
              </w:rPr>
              <w:t>申万宏源证券有限公司</w:t>
            </w:r>
          </w:p>
        </w:tc>
        <w:tc>
          <w:tcPr>
            <w:tcW w:w="2131" w:type="dxa"/>
            <w:vAlign w:val="center"/>
          </w:tcPr>
          <w:p w14:paraId="74C809D4">
            <w:pPr>
              <w:jc w:val="right"/>
            </w:pPr>
            <w:r>
              <w:rPr>
                <w:rFonts w:hint="eastAsia"/>
              </w:rPr>
              <w:t>2,247,200.00</w:t>
            </w:r>
          </w:p>
        </w:tc>
        <w:tc>
          <w:tcPr>
            <w:tcW w:w="1877" w:type="dxa"/>
            <w:vAlign w:val="center"/>
          </w:tcPr>
          <w:p w14:paraId="5CF919A9">
            <w:pPr>
              <w:jc w:val="right"/>
            </w:pPr>
            <w:r>
              <w:rPr>
                <w:rFonts w:hint="eastAsia"/>
              </w:rPr>
              <w:t>3.35%</w:t>
            </w:r>
          </w:p>
        </w:tc>
      </w:tr>
      <w:tr w14:paraId="6349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A086559">
            <w:pPr>
              <w:jc w:val="center"/>
            </w:pPr>
            <w:r>
              <w:rPr>
                <w:rFonts w:hint="eastAsia"/>
              </w:rPr>
              <w:t>5</w:t>
            </w:r>
          </w:p>
        </w:tc>
        <w:tc>
          <w:tcPr>
            <w:tcW w:w="3521" w:type="dxa"/>
            <w:vAlign w:val="center"/>
          </w:tcPr>
          <w:p w14:paraId="695E590B">
            <w:r>
              <w:rPr>
                <w:rFonts w:hint="eastAsia"/>
              </w:rPr>
              <w:t>黄时博</w:t>
            </w:r>
          </w:p>
        </w:tc>
        <w:tc>
          <w:tcPr>
            <w:tcW w:w="2131" w:type="dxa"/>
            <w:vAlign w:val="center"/>
          </w:tcPr>
          <w:p w14:paraId="14EB2729">
            <w:pPr>
              <w:jc w:val="right"/>
            </w:pPr>
            <w:r>
              <w:rPr>
                <w:rFonts w:hint="eastAsia"/>
              </w:rPr>
              <w:t>1,550,000.00</w:t>
            </w:r>
          </w:p>
        </w:tc>
        <w:tc>
          <w:tcPr>
            <w:tcW w:w="1877" w:type="dxa"/>
            <w:vAlign w:val="center"/>
          </w:tcPr>
          <w:p w14:paraId="3A249C4E">
            <w:pPr>
              <w:jc w:val="right"/>
            </w:pPr>
            <w:r>
              <w:rPr>
                <w:rFonts w:hint="eastAsia"/>
              </w:rPr>
              <w:t>2.31%</w:t>
            </w:r>
          </w:p>
        </w:tc>
      </w:tr>
      <w:tr w14:paraId="39109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19E3210">
            <w:pPr>
              <w:jc w:val="center"/>
            </w:pPr>
            <w:r>
              <w:rPr>
                <w:rFonts w:hint="eastAsia"/>
              </w:rPr>
              <w:t>6</w:t>
            </w:r>
          </w:p>
        </w:tc>
        <w:tc>
          <w:tcPr>
            <w:tcW w:w="3521" w:type="dxa"/>
            <w:vAlign w:val="center"/>
          </w:tcPr>
          <w:p w14:paraId="7B86CEFB">
            <w:r>
              <w:rPr>
                <w:rFonts w:hint="eastAsia"/>
              </w:rPr>
              <w:t>徐红</w:t>
            </w:r>
          </w:p>
        </w:tc>
        <w:tc>
          <w:tcPr>
            <w:tcW w:w="2131" w:type="dxa"/>
            <w:vAlign w:val="center"/>
          </w:tcPr>
          <w:p w14:paraId="1134BF4D">
            <w:pPr>
              <w:jc w:val="right"/>
            </w:pPr>
            <w:r>
              <w:rPr>
                <w:rFonts w:hint="eastAsia"/>
              </w:rPr>
              <w:t>1,500,000.00</w:t>
            </w:r>
          </w:p>
        </w:tc>
        <w:tc>
          <w:tcPr>
            <w:tcW w:w="1877" w:type="dxa"/>
            <w:vAlign w:val="center"/>
          </w:tcPr>
          <w:p w14:paraId="1704D21F">
            <w:pPr>
              <w:jc w:val="right"/>
            </w:pPr>
            <w:r>
              <w:rPr>
                <w:rFonts w:hint="eastAsia"/>
              </w:rPr>
              <w:t>2.24%</w:t>
            </w:r>
          </w:p>
        </w:tc>
      </w:tr>
      <w:tr w14:paraId="0A27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327CC86">
            <w:pPr>
              <w:jc w:val="center"/>
            </w:pPr>
            <w:r>
              <w:rPr>
                <w:rFonts w:hint="eastAsia"/>
              </w:rPr>
              <w:t>7</w:t>
            </w:r>
          </w:p>
        </w:tc>
        <w:tc>
          <w:tcPr>
            <w:tcW w:w="3521" w:type="dxa"/>
            <w:vAlign w:val="center"/>
          </w:tcPr>
          <w:p w14:paraId="62488E44">
            <w:r>
              <w:rPr>
                <w:rFonts w:hint="eastAsia"/>
              </w:rPr>
              <w:t>刘伟</w:t>
            </w:r>
          </w:p>
        </w:tc>
        <w:tc>
          <w:tcPr>
            <w:tcW w:w="2131" w:type="dxa"/>
            <w:vAlign w:val="center"/>
          </w:tcPr>
          <w:p w14:paraId="74425A32">
            <w:pPr>
              <w:jc w:val="right"/>
            </w:pPr>
            <w:r>
              <w:rPr>
                <w:rFonts w:hint="eastAsia"/>
              </w:rPr>
              <w:t>1,233,600.00</w:t>
            </w:r>
          </w:p>
        </w:tc>
        <w:tc>
          <w:tcPr>
            <w:tcW w:w="1877" w:type="dxa"/>
            <w:vAlign w:val="center"/>
          </w:tcPr>
          <w:p w14:paraId="4832C585">
            <w:pPr>
              <w:jc w:val="right"/>
            </w:pPr>
            <w:r>
              <w:rPr>
                <w:rFonts w:hint="eastAsia"/>
              </w:rPr>
              <w:t>1.84%</w:t>
            </w:r>
          </w:p>
        </w:tc>
      </w:tr>
      <w:tr w14:paraId="465E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BEDA5C5">
            <w:pPr>
              <w:jc w:val="center"/>
            </w:pPr>
            <w:r>
              <w:rPr>
                <w:rFonts w:hint="eastAsia"/>
              </w:rPr>
              <w:t>8</w:t>
            </w:r>
          </w:p>
        </w:tc>
        <w:tc>
          <w:tcPr>
            <w:tcW w:w="3521" w:type="dxa"/>
            <w:vAlign w:val="center"/>
          </w:tcPr>
          <w:p w14:paraId="6C843DB5">
            <w:r>
              <w:rPr>
                <w:rFonts w:hint="eastAsia"/>
              </w:rPr>
              <w:t>东方证券股份有限公司</w:t>
            </w:r>
          </w:p>
        </w:tc>
        <w:tc>
          <w:tcPr>
            <w:tcW w:w="2131" w:type="dxa"/>
            <w:vAlign w:val="center"/>
          </w:tcPr>
          <w:p w14:paraId="617C638F">
            <w:pPr>
              <w:jc w:val="right"/>
            </w:pPr>
            <w:r>
              <w:rPr>
                <w:rFonts w:hint="eastAsia"/>
              </w:rPr>
              <w:t>1,129,190.00</w:t>
            </w:r>
          </w:p>
        </w:tc>
        <w:tc>
          <w:tcPr>
            <w:tcW w:w="1877" w:type="dxa"/>
            <w:vAlign w:val="center"/>
          </w:tcPr>
          <w:p w14:paraId="60DA410B">
            <w:pPr>
              <w:jc w:val="right"/>
            </w:pPr>
            <w:r>
              <w:rPr>
                <w:rFonts w:hint="eastAsia"/>
              </w:rPr>
              <w:t>1.68%</w:t>
            </w:r>
          </w:p>
        </w:tc>
      </w:tr>
      <w:tr w14:paraId="1CBB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A9E0348">
            <w:pPr>
              <w:jc w:val="center"/>
            </w:pPr>
            <w:r>
              <w:rPr>
                <w:rFonts w:hint="eastAsia"/>
              </w:rPr>
              <w:t>9</w:t>
            </w:r>
          </w:p>
        </w:tc>
        <w:tc>
          <w:tcPr>
            <w:tcW w:w="3521" w:type="dxa"/>
            <w:vAlign w:val="center"/>
          </w:tcPr>
          <w:p w14:paraId="527B3C24">
            <w:r>
              <w:rPr>
                <w:rFonts w:hint="eastAsia"/>
              </w:rPr>
              <w:t>华泰证券股份有限公司</w:t>
            </w:r>
          </w:p>
        </w:tc>
        <w:tc>
          <w:tcPr>
            <w:tcW w:w="2131" w:type="dxa"/>
            <w:vAlign w:val="center"/>
          </w:tcPr>
          <w:p w14:paraId="00ADD472">
            <w:pPr>
              <w:jc w:val="right"/>
            </w:pPr>
            <w:r>
              <w:rPr>
                <w:rFonts w:hint="eastAsia"/>
              </w:rPr>
              <w:t>1,104,500.00</w:t>
            </w:r>
          </w:p>
        </w:tc>
        <w:tc>
          <w:tcPr>
            <w:tcW w:w="1877" w:type="dxa"/>
            <w:vAlign w:val="center"/>
          </w:tcPr>
          <w:p w14:paraId="286535BA">
            <w:pPr>
              <w:jc w:val="right"/>
            </w:pPr>
            <w:r>
              <w:rPr>
                <w:rFonts w:hint="eastAsia"/>
              </w:rPr>
              <w:t>1.65%</w:t>
            </w:r>
          </w:p>
        </w:tc>
      </w:tr>
      <w:tr w14:paraId="738E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5F19345">
            <w:pPr>
              <w:jc w:val="center"/>
            </w:pPr>
            <w:r>
              <w:rPr>
                <w:rFonts w:hint="eastAsia"/>
              </w:rPr>
              <w:t>10</w:t>
            </w:r>
          </w:p>
        </w:tc>
        <w:tc>
          <w:tcPr>
            <w:tcW w:w="3521" w:type="dxa"/>
            <w:vAlign w:val="center"/>
          </w:tcPr>
          <w:p w14:paraId="2C271366">
            <w:r>
              <w:rPr>
                <w:rFonts w:hint="eastAsia"/>
              </w:rPr>
              <w:t>UBS   AG</w:t>
            </w:r>
          </w:p>
        </w:tc>
        <w:tc>
          <w:tcPr>
            <w:tcW w:w="2131" w:type="dxa"/>
            <w:vAlign w:val="center"/>
          </w:tcPr>
          <w:p w14:paraId="61257F3F">
            <w:pPr>
              <w:jc w:val="right"/>
            </w:pPr>
            <w:r>
              <w:rPr>
                <w:rFonts w:hint="eastAsia"/>
              </w:rPr>
              <w:t>1,085,700.00</w:t>
            </w:r>
          </w:p>
        </w:tc>
        <w:tc>
          <w:tcPr>
            <w:tcW w:w="1877" w:type="dxa"/>
            <w:vAlign w:val="center"/>
          </w:tcPr>
          <w:p w14:paraId="22F1E6F4">
            <w:pPr>
              <w:jc w:val="right"/>
            </w:pPr>
            <w:r>
              <w:rPr>
                <w:rFonts w:hint="eastAsia"/>
              </w:rPr>
              <w:t>1.62%</w:t>
            </w:r>
          </w:p>
        </w:tc>
      </w:tr>
    </w:tbl>
    <w:p w14:paraId="64531153">
      <w:pPr>
        <w:pStyle w:val="23"/>
      </w:pPr>
      <w:bookmarkStart w:id="193" w:name="_Toc22794"/>
      <w:r>
        <w:t>期末基金管理人的从业人员持有本基金的情况</w:t>
      </w:r>
      <w:bookmarkEnd w:id="193"/>
    </w:p>
    <w:p w14:paraId="14B6F13C">
      <w:pPr>
        <w:pStyle w:val="18"/>
        <w:rPr>
          <w:rFonts w:hint="eastAsia"/>
        </w:rPr>
      </w:pPr>
      <w:r>
        <w:rPr>
          <w:rFonts w:hint="eastAsia"/>
        </w:rPr>
        <w:t>本公司的所有从业人员(包含高级管理人员、基金投资和研究部门负责人和本基金基金经理)均未持有本基金份额。</w:t>
      </w:r>
    </w:p>
    <w:p w14:paraId="1EAB650F">
      <w:pPr>
        <w:pStyle w:val="23"/>
      </w:pPr>
      <w:bookmarkStart w:id="194" w:name="_Toc11021"/>
      <w:r>
        <w:t>期末基金管理人的从业人员持有本开放式基金份额总量区间情况</w:t>
      </w:r>
      <w:bookmarkEnd w:id="194"/>
    </w:p>
    <w:p w14:paraId="66757F92">
      <w:pPr>
        <w:pStyle w:val="18"/>
        <w:rPr>
          <w:rFonts w:hint="eastAsia"/>
        </w:rPr>
      </w:pPr>
      <w:r>
        <w:rPr>
          <w:rFonts w:hint="eastAsia"/>
        </w:rPr>
        <w:t>本公司的高级管理人员、基金投资和研究部门负责人和本基金基金经理均未持有本基金份额。</w:t>
      </w:r>
    </w:p>
    <w:p w14:paraId="702CFF6C">
      <w:pPr>
        <w:pStyle w:val="26"/>
      </w:pPr>
      <w:bookmarkStart w:id="195" w:name="_Toc11649"/>
      <w:r>
        <w:t>开放式基金份额变动</w:t>
      </w:r>
      <w:bookmarkEnd w:id="195"/>
    </w:p>
    <w:p w14:paraId="2B6DC0F3">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441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5132EF">
            <w:r>
              <w:rPr>
                <w:rFonts w:hint="eastAsia"/>
              </w:rPr>
              <w:t>基金合同生效日(2022年1月26日)基金份额总额</w:t>
            </w:r>
          </w:p>
        </w:tc>
        <w:tc>
          <w:tcPr>
            <w:tcW w:w="4153" w:type="dxa"/>
            <w:vAlign w:val="center"/>
          </w:tcPr>
          <w:p w14:paraId="3CB9B5B9">
            <w:pPr>
              <w:jc w:val="right"/>
            </w:pPr>
            <w:r>
              <w:rPr>
                <w:rFonts w:hint="eastAsia"/>
              </w:rPr>
              <w:t>746,580,333.00</w:t>
            </w:r>
          </w:p>
        </w:tc>
      </w:tr>
      <w:tr w14:paraId="6457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3CBA15">
            <w:r>
              <w:rPr>
                <w:rFonts w:hint="eastAsia"/>
              </w:rPr>
              <w:t>本报告期期初基金份额总额</w:t>
            </w:r>
          </w:p>
        </w:tc>
        <w:tc>
          <w:tcPr>
            <w:tcW w:w="4153" w:type="dxa"/>
            <w:vAlign w:val="center"/>
          </w:tcPr>
          <w:p w14:paraId="2CD4C13F">
            <w:pPr>
              <w:jc w:val="right"/>
            </w:pPr>
            <w:r>
              <w:rPr>
                <w:rFonts w:hint="eastAsia"/>
              </w:rPr>
              <w:t>104,580,333.00</w:t>
            </w:r>
          </w:p>
        </w:tc>
      </w:tr>
      <w:tr w14:paraId="005C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614881">
            <w:r>
              <w:rPr>
                <w:rFonts w:hint="eastAsia"/>
              </w:rPr>
              <w:t>本报告期基金总申购份额</w:t>
            </w:r>
          </w:p>
        </w:tc>
        <w:tc>
          <w:tcPr>
            <w:tcW w:w="4153" w:type="dxa"/>
            <w:vAlign w:val="center"/>
          </w:tcPr>
          <w:p w14:paraId="7628A7F7">
            <w:pPr>
              <w:jc w:val="right"/>
            </w:pPr>
            <w:r>
              <w:rPr>
                <w:rFonts w:hint="eastAsia"/>
              </w:rPr>
              <w:t>151,500,000.00</w:t>
            </w:r>
          </w:p>
        </w:tc>
      </w:tr>
      <w:tr w14:paraId="767E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B1B42A">
            <w:r>
              <w:rPr>
                <w:rFonts w:hint="eastAsia"/>
              </w:rPr>
              <w:t>减：本报告期基金总赎回份额</w:t>
            </w:r>
          </w:p>
        </w:tc>
        <w:tc>
          <w:tcPr>
            <w:tcW w:w="4153" w:type="dxa"/>
            <w:vAlign w:val="center"/>
          </w:tcPr>
          <w:p w14:paraId="205D8942">
            <w:pPr>
              <w:jc w:val="right"/>
            </w:pPr>
            <w:r>
              <w:rPr>
                <w:rFonts w:hint="eastAsia"/>
              </w:rPr>
              <w:t>189,000,000.00</w:t>
            </w:r>
          </w:p>
        </w:tc>
      </w:tr>
      <w:tr w14:paraId="2CBF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EE446B">
            <w:r>
              <w:rPr>
                <w:rFonts w:hint="eastAsia"/>
              </w:rPr>
              <w:t>本报告期基金拆分变动份额</w:t>
            </w:r>
          </w:p>
        </w:tc>
        <w:tc>
          <w:tcPr>
            <w:tcW w:w="4153" w:type="dxa"/>
            <w:vAlign w:val="center"/>
          </w:tcPr>
          <w:p w14:paraId="4CF20BCD">
            <w:pPr>
              <w:jc w:val="right"/>
            </w:pPr>
            <w:r>
              <w:rPr>
                <w:rFonts w:hint="eastAsia"/>
              </w:rPr>
              <w:t>-</w:t>
            </w:r>
          </w:p>
        </w:tc>
      </w:tr>
      <w:tr w14:paraId="0346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7B32F9">
            <w:r>
              <w:rPr>
                <w:rFonts w:hint="eastAsia"/>
              </w:rPr>
              <w:t>本报告期期末基金份额总额</w:t>
            </w:r>
          </w:p>
        </w:tc>
        <w:tc>
          <w:tcPr>
            <w:tcW w:w="4153" w:type="dxa"/>
            <w:vAlign w:val="center"/>
          </w:tcPr>
          <w:p w14:paraId="59A5AC53">
            <w:pPr>
              <w:jc w:val="right"/>
            </w:pPr>
            <w:r>
              <w:rPr>
                <w:rFonts w:hint="eastAsia"/>
              </w:rPr>
              <w:t>67,080,333.00</w:t>
            </w:r>
          </w:p>
        </w:tc>
      </w:tr>
    </w:tbl>
    <w:p w14:paraId="56314A62">
      <w:pPr>
        <w:pStyle w:val="26"/>
      </w:pPr>
      <w:bookmarkStart w:id="196" w:name="_Toc24158"/>
      <w:r>
        <w:t>重大事件揭示</w:t>
      </w:r>
      <w:bookmarkEnd w:id="196"/>
    </w:p>
    <w:p w14:paraId="5FF5EF9B">
      <w:pPr>
        <w:pStyle w:val="23"/>
      </w:pPr>
      <w:bookmarkStart w:id="197" w:name="_Toc32266"/>
      <w:r>
        <w:t>基金份额持有人大会决议</w:t>
      </w:r>
      <w:bookmarkEnd w:id="197"/>
    </w:p>
    <w:p w14:paraId="5D68B4D9">
      <w:pPr>
        <w:pStyle w:val="18"/>
        <w:rPr>
          <w:rFonts w:hint="eastAsia"/>
        </w:rPr>
      </w:pPr>
      <w:r>
        <w:rPr>
          <w:rFonts w:hint="eastAsia"/>
        </w:rPr>
        <w:t>本报告期本基金无基金份额持有人大会决议。</w:t>
      </w:r>
    </w:p>
    <w:p w14:paraId="29E7DF52">
      <w:pPr>
        <w:pStyle w:val="23"/>
      </w:pPr>
      <w:r>
        <w:t xml:space="preserve"> </w:t>
      </w:r>
      <w:bookmarkStart w:id="198" w:name="_Toc14192"/>
      <w:r>
        <w:t>基金管理人、基金托管人的专门基金托管部门的重大人事变动</w:t>
      </w:r>
      <w:bookmarkEnd w:id="198"/>
    </w:p>
    <w:p w14:paraId="71C151EE">
      <w:pPr>
        <w:pStyle w:val="18"/>
        <w:rPr>
          <w:rFonts w:hint="eastAsia"/>
        </w:rPr>
      </w:pPr>
      <w:r>
        <w:rPr>
          <w:rFonts w:hint="eastAsia"/>
        </w:rPr>
        <w:t>本报告期内，本基金的基金管理人未发生重大人事变动。</w:t>
      </w:r>
    </w:p>
    <w:p w14:paraId="58B6FDDC">
      <w:pPr>
        <w:pStyle w:val="18"/>
        <w:rPr>
          <w:rFonts w:hint="eastAsia"/>
        </w:rPr>
      </w:pPr>
      <w:r>
        <w:rPr>
          <w:rFonts w:hint="eastAsia"/>
        </w:rPr>
        <w:t>本报告期基金托管人的专门基金托管部门无重大人事变动。</w:t>
      </w:r>
    </w:p>
    <w:p w14:paraId="430DD017">
      <w:pPr>
        <w:pStyle w:val="23"/>
      </w:pPr>
      <w:r>
        <w:t xml:space="preserve"> </w:t>
      </w:r>
      <w:bookmarkStart w:id="199" w:name="_Toc29808"/>
      <w:r>
        <w:t>涉及基金管理人、基金财产、基金托管业务的诉讼</w:t>
      </w:r>
      <w:bookmarkEnd w:id="199"/>
    </w:p>
    <w:p w14:paraId="4E282AA5">
      <w:pPr>
        <w:pStyle w:val="18"/>
        <w:rPr>
          <w:rFonts w:hint="eastAsia"/>
        </w:rPr>
      </w:pPr>
      <w:r>
        <w:rPr>
          <w:rFonts w:hint="eastAsia"/>
        </w:rPr>
        <w:t>本报告期内，无涉及基金管理人主营业务的诉讼。</w:t>
      </w:r>
    </w:p>
    <w:p w14:paraId="4616B133">
      <w:pPr>
        <w:pStyle w:val="18"/>
        <w:rPr>
          <w:rFonts w:hint="eastAsia"/>
        </w:rPr>
      </w:pPr>
      <w:r>
        <w:rPr>
          <w:rFonts w:hint="eastAsia"/>
        </w:rPr>
        <w:t>本报告期内无涉及基金财产的诉讼事项。</w:t>
      </w:r>
    </w:p>
    <w:p w14:paraId="16C31527">
      <w:pPr>
        <w:pStyle w:val="18"/>
        <w:rPr>
          <w:rFonts w:hint="eastAsia"/>
        </w:rPr>
      </w:pPr>
      <w:r>
        <w:rPr>
          <w:rFonts w:hint="eastAsia"/>
        </w:rPr>
        <w:t>本报告期，无涉及基金托管业务的诉讼事项。</w:t>
      </w:r>
    </w:p>
    <w:p w14:paraId="2B7B3485">
      <w:pPr>
        <w:pStyle w:val="23"/>
      </w:pPr>
      <w:bookmarkStart w:id="200" w:name="_Toc10887"/>
      <w:r>
        <w:t>基金投资策略的改变</w:t>
      </w:r>
      <w:bookmarkEnd w:id="200"/>
    </w:p>
    <w:p w14:paraId="1C9E81F1">
      <w:pPr>
        <w:pStyle w:val="18"/>
        <w:rPr>
          <w:rFonts w:hint="eastAsia"/>
        </w:rPr>
      </w:pPr>
      <w:r>
        <w:rPr>
          <w:rFonts w:hint="eastAsia"/>
        </w:rPr>
        <w:t>本报告期内本基金的投资策略未有重大变化。</w:t>
      </w:r>
    </w:p>
    <w:p w14:paraId="6BA4A8EB">
      <w:pPr>
        <w:pStyle w:val="23"/>
      </w:pPr>
      <w:bookmarkStart w:id="201" w:name="_Toc1768"/>
      <w:r>
        <w:t>为基金进行审计的会计师事务所情况</w:t>
      </w:r>
      <w:bookmarkEnd w:id="201"/>
    </w:p>
    <w:p w14:paraId="4734D9A8">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本报告期本基金的审计事务所无变化；目前安永华明会计师事务所（特殊普通合伙）已为本基金提供审计服务2年，本报告期应支付给安永华明会计师事务所（特殊普通合伙）的报酬为人民币20,000.00元。</w:t>
      </w:r>
    </w:p>
    <w:p w14:paraId="7F43839F">
      <w:pPr>
        <w:pStyle w:val="23"/>
      </w:pPr>
      <w:bookmarkStart w:id="202" w:name="_Toc25604"/>
      <w:r>
        <w:t>管理人、托管人及相关从业人员受调查或处罚等情况</w:t>
      </w:r>
      <w:bookmarkEnd w:id="202"/>
    </w:p>
    <w:p w14:paraId="22BCB2E3">
      <w:pPr>
        <w:pStyle w:val="28"/>
      </w:pPr>
      <w:bookmarkStart w:id="203" w:name="_Toc203"/>
      <w:r>
        <w:t>管理人受调查或处罚等情况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0A0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E2453E0">
            <w:pPr>
              <w:jc w:val="center"/>
            </w:pPr>
            <w:r>
              <w:rPr>
                <w:rFonts w:hint="eastAsia"/>
                <w:b/>
              </w:rPr>
              <w:t>管理人受调查或处罚等情况</w:t>
            </w:r>
          </w:p>
        </w:tc>
        <w:tc>
          <w:tcPr>
            <w:tcW w:w="4153" w:type="dxa"/>
            <w:shd w:val="clear" w:color="auto" w:fill="BFBFBF"/>
            <w:vAlign w:val="center"/>
          </w:tcPr>
          <w:p w14:paraId="368446F8">
            <w:pPr>
              <w:jc w:val="center"/>
            </w:pPr>
            <w:r>
              <w:rPr>
                <w:rFonts w:hint="eastAsia"/>
                <w:b/>
              </w:rPr>
              <w:t>内容</w:t>
            </w:r>
          </w:p>
        </w:tc>
      </w:tr>
      <w:tr w14:paraId="546D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9DD2E1">
            <w:r>
              <w:rPr>
                <w:rFonts w:hint="eastAsia"/>
              </w:rPr>
              <w:t>受到调查或处罚等措施的主体</w:t>
            </w:r>
          </w:p>
        </w:tc>
        <w:tc>
          <w:tcPr>
            <w:tcW w:w="4153" w:type="dxa"/>
            <w:vAlign w:val="center"/>
          </w:tcPr>
          <w:p w14:paraId="31E614FD">
            <w:r>
              <w:rPr>
                <w:rFonts w:hint="eastAsia"/>
              </w:rPr>
              <w:t>管理人</w:t>
            </w:r>
          </w:p>
        </w:tc>
      </w:tr>
      <w:tr w14:paraId="447AD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778371">
            <w:r>
              <w:rPr>
                <w:rFonts w:hint="eastAsia"/>
              </w:rPr>
              <w:t>受到调查或处罚等措施的时间</w:t>
            </w:r>
          </w:p>
        </w:tc>
        <w:tc>
          <w:tcPr>
            <w:tcW w:w="4153" w:type="dxa"/>
            <w:vAlign w:val="center"/>
          </w:tcPr>
          <w:p w14:paraId="759DDD4E">
            <w:pPr>
              <w:rPr>
                <w:rFonts w:hint="eastAsia"/>
              </w:rPr>
            </w:pPr>
            <w:r>
              <w:rPr>
                <w:rFonts w:hint="eastAsia"/>
              </w:rPr>
              <w:t>2025-10-17；
</w:t>
            </w:r>
            <w:r>
              <w:rPr>
                <w:rFonts w:hint="eastAsia"/>
              </w:rPr>
              <w:br w:type="textWrapping"/>
            </w:r>
            <w:r>
              <w:rPr>
                <w:rFonts w:hint="eastAsia"/>
              </w:rPr>
              <w:t>2025-11-18</w:t>
            </w:r>
          </w:p>
        </w:tc>
      </w:tr>
      <w:tr w14:paraId="6950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557262">
            <w:r>
              <w:rPr>
                <w:rFonts w:hint="eastAsia"/>
              </w:rPr>
              <w:t>采取调查或处罚等措施的机构</w:t>
            </w:r>
          </w:p>
        </w:tc>
        <w:tc>
          <w:tcPr>
            <w:tcW w:w="4153" w:type="dxa"/>
            <w:vAlign w:val="center"/>
          </w:tcPr>
          <w:p w14:paraId="5840B51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40D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9E1FD5">
            <w:r>
              <w:rPr>
                <w:rFonts w:hint="eastAsia"/>
              </w:rPr>
              <w:t>受到调查或处罚等措施类型</w:t>
            </w:r>
          </w:p>
        </w:tc>
        <w:tc>
          <w:tcPr>
            <w:tcW w:w="4153" w:type="dxa"/>
            <w:vAlign w:val="center"/>
          </w:tcPr>
          <w:p w14:paraId="4A3FE1A8">
            <w:pPr>
              <w:rPr>
                <w:rFonts w:hint="eastAsia"/>
              </w:rPr>
            </w:pPr>
            <w:r>
              <w:rPr>
                <w:rFonts w:hint="eastAsia"/>
              </w:rPr>
              <w:t>行政监管措施；
</w:t>
            </w:r>
            <w:r>
              <w:rPr>
                <w:rFonts w:hint="eastAsia"/>
              </w:rPr>
              <w:br w:type="textWrapping"/>
            </w:r>
            <w:r>
              <w:rPr>
                <w:rFonts w:hint="eastAsia"/>
              </w:rPr>
              <w:t>行政处罚</w:t>
            </w:r>
          </w:p>
        </w:tc>
      </w:tr>
      <w:tr w14:paraId="0641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C8507F">
            <w:r>
              <w:rPr>
                <w:rFonts w:hint="eastAsia"/>
              </w:rPr>
              <w:t>受到的具体措施类型</w:t>
            </w:r>
          </w:p>
        </w:tc>
        <w:tc>
          <w:tcPr>
            <w:tcW w:w="4153" w:type="dxa"/>
            <w:vAlign w:val="center"/>
          </w:tcPr>
          <w:p w14:paraId="2EF28593">
            <w:pPr>
              <w:rPr>
                <w:rFonts w:hint="eastAsia"/>
              </w:rPr>
            </w:pPr>
            <w:r>
              <w:rPr>
                <w:rFonts w:hint="eastAsia"/>
              </w:rPr>
              <w:t>责令改正；
</w:t>
            </w:r>
            <w:r>
              <w:rPr>
                <w:rFonts w:hint="eastAsia"/>
              </w:rPr>
              <w:br w:type="textWrapping"/>
            </w:r>
            <w:r>
              <w:rPr>
                <w:rFonts w:hint="eastAsia"/>
              </w:rPr>
              <w:t>警告、罚款</w:t>
            </w:r>
          </w:p>
        </w:tc>
      </w:tr>
      <w:tr w14:paraId="77D8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074A4A">
            <w:r>
              <w:rPr>
                <w:rFonts w:hint="eastAsia"/>
              </w:rPr>
              <w:t>受到调查或处罚等措施的原因</w:t>
            </w:r>
          </w:p>
        </w:tc>
        <w:tc>
          <w:tcPr>
            <w:tcW w:w="4153" w:type="dxa"/>
            <w:vAlign w:val="center"/>
          </w:tcPr>
          <w:p w14:paraId="7F484B3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F7A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B47B6B">
            <w:r>
              <w:rPr>
                <w:rFonts w:hint="eastAsia"/>
              </w:rPr>
              <w:t>受到处罚的依据</w:t>
            </w:r>
          </w:p>
        </w:tc>
        <w:tc>
          <w:tcPr>
            <w:tcW w:w="4153" w:type="dxa"/>
            <w:vAlign w:val="center"/>
          </w:tcPr>
          <w:p w14:paraId="418B788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3CC0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3B929A">
            <w:r>
              <w:rPr>
                <w:rFonts w:hint="eastAsia"/>
              </w:rPr>
              <w:t>管理人采取整改措施的情况</w:t>
            </w:r>
          </w:p>
        </w:tc>
        <w:tc>
          <w:tcPr>
            <w:tcW w:w="4153" w:type="dxa"/>
            <w:vAlign w:val="center"/>
          </w:tcPr>
          <w:p w14:paraId="2A19417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D82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01A6C9">
            <w:r>
              <w:rPr>
                <w:rFonts w:hint="eastAsia"/>
              </w:rPr>
              <w:t>其他</w:t>
            </w:r>
          </w:p>
        </w:tc>
        <w:tc>
          <w:tcPr>
            <w:tcW w:w="4153" w:type="dxa"/>
            <w:vAlign w:val="center"/>
          </w:tcPr>
          <w:p w14:paraId="5DE0573D">
            <w:r>
              <w:rPr>
                <w:rFonts w:hint="eastAsia"/>
              </w:rPr>
              <w:t>-</w:t>
            </w:r>
          </w:p>
        </w:tc>
      </w:tr>
    </w:tbl>
    <w:p w14:paraId="33CE4F98">
      <w:pPr>
        <w:pStyle w:val="28"/>
      </w:pPr>
      <w:bookmarkStart w:id="204" w:name="_Toc204"/>
      <w:r>
        <w:t>管理人相关从业人员受调查或处罚等情况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8D9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00EAEA8">
            <w:pPr>
              <w:jc w:val="center"/>
            </w:pPr>
            <w:r>
              <w:rPr>
                <w:rFonts w:hint="eastAsia"/>
                <w:b/>
              </w:rPr>
              <w:t>管理人相关从业人员受调查或处罚等情况</w:t>
            </w:r>
          </w:p>
        </w:tc>
        <w:tc>
          <w:tcPr>
            <w:tcW w:w="4153" w:type="dxa"/>
            <w:shd w:val="clear" w:color="auto" w:fill="BFBFBF"/>
            <w:vAlign w:val="center"/>
          </w:tcPr>
          <w:p w14:paraId="6A5B423B">
            <w:pPr>
              <w:jc w:val="center"/>
            </w:pPr>
            <w:r>
              <w:rPr>
                <w:rFonts w:hint="eastAsia"/>
                <w:b/>
              </w:rPr>
              <w:t>内容</w:t>
            </w:r>
          </w:p>
        </w:tc>
      </w:tr>
      <w:tr w14:paraId="06B7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D4A48C">
            <w:r>
              <w:rPr>
                <w:rFonts w:hint="eastAsia"/>
              </w:rPr>
              <w:t>受到调查或处罚等措施的主体</w:t>
            </w:r>
          </w:p>
        </w:tc>
        <w:tc>
          <w:tcPr>
            <w:tcW w:w="4153" w:type="dxa"/>
            <w:vAlign w:val="center"/>
          </w:tcPr>
          <w:p w14:paraId="58583A66">
            <w:r>
              <w:rPr>
                <w:rFonts w:hint="eastAsia"/>
              </w:rPr>
              <w:t>高级管理人员</w:t>
            </w:r>
          </w:p>
        </w:tc>
      </w:tr>
      <w:tr w14:paraId="506A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86BBBD">
            <w:r>
              <w:rPr>
                <w:rFonts w:hint="eastAsia"/>
              </w:rPr>
              <w:t>受到调查或处罚等措施的时间</w:t>
            </w:r>
          </w:p>
        </w:tc>
        <w:tc>
          <w:tcPr>
            <w:tcW w:w="4153" w:type="dxa"/>
            <w:vAlign w:val="center"/>
          </w:tcPr>
          <w:p w14:paraId="3C950967">
            <w:r>
              <w:rPr>
                <w:rFonts w:hint="eastAsia"/>
              </w:rPr>
              <w:t>2025-10-17</w:t>
            </w:r>
          </w:p>
        </w:tc>
      </w:tr>
      <w:tr w14:paraId="069A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EA197D">
            <w:r>
              <w:rPr>
                <w:rFonts w:hint="eastAsia"/>
              </w:rPr>
              <w:t>采取调查或处罚等措施的机构</w:t>
            </w:r>
          </w:p>
        </w:tc>
        <w:tc>
          <w:tcPr>
            <w:tcW w:w="4153" w:type="dxa"/>
            <w:vAlign w:val="center"/>
          </w:tcPr>
          <w:p w14:paraId="3A337E28">
            <w:r>
              <w:rPr>
                <w:rFonts w:hint="eastAsia"/>
              </w:rPr>
              <w:t>中国证监会深圳监管局</w:t>
            </w:r>
          </w:p>
        </w:tc>
      </w:tr>
      <w:tr w14:paraId="1280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65653F">
            <w:r>
              <w:rPr>
                <w:rFonts w:hint="eastAsia"/>
              </w:rPr>
              <w:t>受到调查或处罚等措施类型</w:t>
            </w:r>
          </w:p>
        </w:tc>
        <w:tc>
          <w:tcPr>
            <w:tcW w:w="4153" w:type="dxa"/>
            <w:vAlign w:val="center"/>
          </w:tcPr>
          <w:p w14:paraId="50066F47">
            <w:r>
              <w:rPr>
                <w:rFonts w:hint="eastAsia"/>
              </w:rPr>
              <w:t>行政监管措施</w:t>
            </w:r>
          </w:p>
        </w:tc>
      </w:tr>
      <w:tr w14:paraId="3D44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6E639A">
            <w:r>
              <w:rPr>
                <w:rFonts w:hint="eastAsia"/>
              </w:rPr>
              <w:t>受到的具体措施类型</w:t>
            </w:r>
          </w:p>
        </w:tc>
        <w:tc>
          <w:tcPr>
            <w:tcW w:w="4153" w:type="dxa"/>
            <w:vAlign w:val="center"/>
          </w:tcPr>
          <w:p w14:paraId="70C36DB4">
            <w:r>
              <w:rPr>
                <w:rFonts w:hint="eastAsia"/>
              </w:rPr>
              <w:t>出具警示函</w:t>
            </w:r>
          </w:p>
        </w:tc>
      </w:tr>
      <w:tr w14:paraId="58DC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79FF98">
            <w:r>
              <w:rPr>
                <w:rFonts w:hint="eastAsia"/>
              </w:rPr>
              <w:t>受到调查或处罚等措施的原因</w:t>
            </w:r>
          </w:p>
        </w:tc>
        <w:tc>
          <w:tcPr>
            <w:tcW w:w="4153" w:type="dxa"/>
            <w:vAlign w:val="center"/>
          </w:tcPr>
          <w:p w14:paraId="55494472">
            <w:r>
              <w:rPr>
                <w:rFonts w:hint="eastAsia"/>
              </w:rPr>
              <w:t>人员管理、其他问题(销售管理)</w:t>
            </w:r>
          </w:p>
        </w:tc>
      </w:tr>
      <w:tr w14:paraId="7CB8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3B53D8">
            <w:r>
              <w:rPr>
                <w:rFonts w:hint="eastAsia"/>
              </w:rPr>
              <w:t>受到处罚的依据</w:t>
            </w:r>
          </w:p>
        </w:tc>
        <w:tc>
          <w:tcPr>
            <w:tcW w:w="4153" w:type="dxa"/>
            <w:vAlign w:val="center"/>
          </w:tcPr>
          <w:p w14:paraId="5388001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F00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916296">
            <w:r>
              <w:rPr>
                <w:rFonts w:hint="eastAsia"/>
              </w:rPr>
              <w:t>管理人采取整改措施的情况（如提出整改意见）</w:t>
            </w:r>
          </w:p>
        </w:tc>
        <w:tc>
          <w:tcPr>
            <w:tcW w:w="4153" w:type="dxa"/>
            <w:vAlign w:val="center"/>
          </w:tcPr>
          <w:p w14:paraId="127993D6">
            <w:r>
              <w:rPr>
                <w:rFonts w:hint="eastAsia"/>
              </w:rPr>
              <w:t>截至报告期末公司已通过完善制度、优化流程等整改措施完成整改，整改成果已经中国证监会深圳监管局验收通过</w:t>
            </w:r>
          </w:p>
        </w:tc>
      </w:tr>
      <w:tr w14:paraId="7CC5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DF76D1">
            <w:r>
              <w:rPr>
                <w:rFonts w:hint="eastAsia"/>
              </w:rPr>
              <w:t>其他</w:t>
            </w:r>
          </w:p>
        </w:tc>
        <w:tc>
          <w:tcPr>
            <w:tcW w:w="4153" w:type="dxa"/>
            <w:vAlign w:val="center"/>
          </w:tcPr>
          <w:p w14:paraId="54340D4B">
            <w:pPr>
              <w:jc w:val="right"/>
            </w:pPr>
            <w:r>
              <w:rPr>
                <w:rFonts w:hint="eastAsia"/>
              </w:rPr>
              <w:t>-</w:t>
            </w:r>
          </w:p>
        </w:tc>
      </w:tr>
    </w:tbl>
    <w:p w14:paraId="20A39FCB">
      <w:pPr>
        <w:pStyle w:val="28"/>
      </w:pPr>
      <w:bookmarkStart w:id="205" w:name="_Toc205"/>
      <w:r>
        <w:t>托管人受调查或处罚等情况</w:t>
      </w:r>
      <w:bookmarkEnd w:id="205"/>
    </w:p>
    <w:p w14:paraId="35B3D66D">
      <w:pPr>
        <w:pStyle w:val="18"/>
        <w:rPr>
          <w:rFonts w:hint="eastAsia"/>
        </w:rPr>
      </w:pPr>
      <w:r>
        <w:rPr>
          <w:rFonts w:hint="eastAsia"/>
        </w:rPr>
        <w:t>本报告期内托管人无受调查或处罚等情况。</w:t>
      </w:r>
    </w:p>
    <w:p w14:paraId="2729EA58">
      <w:pPr>
        <w:pStyle w:val="28"/>
      </w:pPr>
      <w:bookmarkStart w:id="206" w:name="_Toc206"/>
      <w:r>
        <w:t>托管人相关从业人员受调查或处罚等情况</w:t>
      </w:r>
      <w:bookmarkEnd w:id="206"/>
    </w:p>
    <w:p w14:paraId="481B8132">
      <w:pPr>
        <w:pStyle w:val="18"/>
        <w:rPr>
          <w:rFonts w:hint="eastAsia"/>
        </w:rPr>
      </w:pPr>
      <w:r>
        <w:rPr>
          <w:rFonts w:hint="eastAsia"/>
        </w:rPr>
        <w:t>本报告期内托管人相关从业人员无受调查或处罚等情况。</w:t>
      </w:r>
    </w:p>
    <w:p w14:paraId="32EF7A0B">
      <w:pPr>
        <w:pStyle w:val="23"/>
      </w:pPr>
      <w:bookmarkStart w:id="207" w:name="_Toc27493"/>
      <w:r>
        <w:t>基金租用证券公司交易单元的有关情况</w:t>
      </w:r>
      <w:bookmarkEnd w:id="207"/>
    </w:p>
    <w:p w14:paraId="4FBA9F64">
      <w:pPr>
        <w:pStyle w:val="28"/>
      </w:pPr>
      <w:bookmarkStart w:id="208" w:name="_Toc208"/>
      <w:r>
        <w:t>基金租用证券公司交易单元进行股票投资及佣金支付情况</w:t>
      </w:r>
      <w:bookmarkEnd w:id="208"/>
    </w:p>
    <w:p w14:paraId="08B5CAF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4C2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0DAE321">
            <w:pPr>
              <w:jc w:val="center"/>
            </w:pPr>
            <w:r>
              <w:rPr>
                <w:rFonts w:hint="eastAsia"/>
                <w:b/>
              </w:rPr>
              <w:t>券商名称</w:t>
            </w:r>
          </w:p>
        </w:tc>
        <w:tc>
          <w:tcPr>
            <w:tcW w:w="775" w:type="dxa"/>
            <w:vMerge w:val="restart"/>
            <w:shd w:val="clear" w:color="auto" w:fill="BFBFBF"/>
            <w:vAlign w:val="center"/>
          </w:tcPr>
          <w:p w14:paraId="4954F3A1">
            <w:pPr>
              <w:jc w:val="center"/>
            </w:pPr>
            <w:r>
              <w:rPr>
                <w:rFonts w:hint="eastAsia"/>
                <w:b/>
              </w:rPr>
              <w:t>交易单元数量</w:t>
            </w:r>
          </w:p>
        </w:tc>
        <w:tc>
          <w:tcPr>
            <w:tcW w:w="1699" w:type="dxa"/>
            <w:gridSpan w:val="2"/>
            <w:shd w:val="clear" w:color="auto" w:fill="BFBFBF"/>
            <w:vAlign w:val="center"/>
          </w:tcPr>
          <w:p w14:paraId="40458543">
            <w:pPr>
              <w:jc w:val="center"/>
            </w:pPr>
            <w:r>
              <w:rPr>
                <w:rFonts w:hint="eastAsia"/>
                <w:b/>
              </w:rPr>
              <w:t>股票交易</w:t>
            </w:r>
          </w:p>
        </w:tc>
        <w:tc>
          <w:tcPr>
            <w:tcW w:w="1312" w:type="dxa"/>
            <w:gridSpan w:val="2"/>
            <w:shd w:val="clear" w:color="auto" w:fill="BFBFBF"/>
            <w:vAlign w:val="center"/>
          </w:tcPr>
          <w:p w14:paraId="5FBA40F5">
            <w:pPr>
              <w:jc w:val="center"/>
            </w:pPr>
            <w:r>
              <w:rPr>
                <w:rFonts w:hint="eastAsia"/>
                <w:b/>
              </w:rPr>
              <w:t>应支付该券商的佣金</w:t>
            </w:r>
          </w:p>
        </w:tc>
        <w:tc>
          <w:tcPr>
            <w:tcW w:w="946" w:type="dxa"/>
            <w:vMerge w:val="restart"/>
            <w:shd w:val="clear" w:color="auto" w:fill="BFBFBF"/>
            <w:vAlign w:val="center"/>
          </w:tcPr>
          <w:p w14:paraId="104BFDD9">
            <w:pPr>
              <w:jc w:val="center"/>
            </w:pPr>
            <w:r>
              <w:rPr>
                <w:rFonts w:hint="eastAsia"/>
                <w:b/>
              </w:rPr>
              <w:t>备注</w:t>
            </w:r>
          </w:p>
        </w:tc>
      </w:tr>
      <w:tr w14:paraId="4390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40A2740"/>
        </w:tc>
        <w:tc>
          <w:tcPr>
            <w:tcW w:w="775" w:type="dxa"/>
            <w:vMerge w:val="continue"/>
            <w:vAlign w:val="center"/>
          </w:tcPr>
          <w:p w14:paraId="7199B144"/>
        </w:tc>
        <w:tc>
          <w:tcPr>
            <w:tcW w:w="1699" w:type="dxa"/>
            <w:shd w:val="clear" w:color="auto" w:fill="BFBFBF"/>
            <w:vAlign w:val="center"/>
          </w:tcPr>
          <w:p w14:paraId="03BB2898">
            <w:pPr>
              <w:jc w:val="center"/>
            </w:pPr>
            <w:r>
              <w:rPr>
                <w:rFonts w:hint="eastAsia"/>
                <w:b/>
              </w:rPr>
              <w:t>成交金额</w:t>
            </w:r>
          </w:p>
        </w:tc>
        <w:tc>
          <w:tcPr>
            <w:tcW w:w="1201" w:type="dxa"/>
            <w:shd w:val="clear" w:color="auto" w:fill="BFBFBF"/>
            <w:vAlign w:val="center"/>
          </w:tcPr>
          <w:p w14:paraId="72330B40">
            <w:pPr>
              <w:jc w:val="center"/>
            </w:pPr>
            <w:r>
              <w:rPr>
                <w:rFonts w:hint="eastAsia"/>
                <w:b/>
              </w:rPr>
              <w:t>占当期股票成交总额的比例</w:t>
            </w:r>
          </w:p>
        </w:tc>
        <w:tc>
          <w:tcPr>
            <w:tcW w:w="1312" w:type="dxa"/>
            <w:shd w:val="clear" w:color="auto" w:fill="BFBFBF"/>
            <w:vAlign w:val="center"/>
          </w:tcPr>
          <w:p w14:paraId="35CAD503">
            <w:pPr>
              <w:jc w:val="center"/>
            </w:pPr>
            <w:r>
              <w:rPr>
                <w:rFonts w:hint="eastAsia"/>
                <w:b/>
              </w:rPr>
              <w:t>佣金</w:t>
            </w:r>
          </w:p>
        </w:tc>
        <w:tc>
          <w:tcPr>
            <w:tcW w:w="1256" w:type="dxa"/>
            <w:shd w:val="clear" w:color="auto" w:fill="BFBFBF"/>
            <w:vAlign w:val="center"/>
          </w:tcPr>
          <w:p w14:paraId="6B5B9206">
            <w:pPr>
              <w:jc w:val="center"/>
            </w:pPr>
            <w:r>
              <w:rPr>
                <w:rFonts w:hint="eastAsia"/>
                <w:b/>
              </w:rPr>
              <w:t>占当期佣金总量的比例</w:t>
            </w:r>
          </w:p>
        </w:tc>
        <w:tc>
          <w:tcPr>
            <w:tcW w:w="946" w:type="dxa"/>
            <w:vMerge w:val="continue"/>
            <w:vAlign w:val="center"/>
          </w:tcPr>
          <w:p w14:paraId="4E7EF66A"/>
        </w:tc>
      </w:tr>
      <w:tr w14:paraId="05BA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DA4D73">
            <w:r>
              <w:rPr>
                <w:rFonts w:hint="eastAsia"/>
              </w:rPr>
              <w:t>华泰证券</w:t>
            </w:r>
          </w:p>
        </w:tc>
        <w:tc>
          <w:tcPr>
            <w:tcW w:w="775" w:type="dxa"/>
            <w:vAlign w:val="center"/>
          </w:tcPr>
          <w:p w14:paraId="324FB106">
            <w:pPr>
              <w:jc w:val="right"/>
            </w:pPr>
            <w:r>
              <w:rPr>
                <w:rFonts w:hint="eastAsia"/>
              </w:rPr>
              <w:t>2</w:t>
            </w:r>
          </w:p>
        </w:tc>
        <w:tc>
          <w:tcPr>
            <w:tcW w:w="1699" w:type="dxa"/>
            <w:vAlign w:val="center"/>
          </w:tcPr>
          <w:p w14:paraId="4F481DFF">
            <w:pPr>
              <w:jc w:val="right"/>
            </w:pPr>
            <w:r>
              <w:rPr>
                <w:rFonts w:hint="eastAsia"/>
              </w:rPr>
              <w:t>366,162,002.34</w:t>
            </w:r>
          </w:p>
        </w:tc>
        <w:tc>
          <w:tcPr>
            <w:tcW w:w="1201" w:type="dxa"/>
            <w:vAlign w:val="center"/>
          </w:tcPr>
          <w:p w14:paraId="59D0AE69">
            <w:pPr>
              <w:jc w:val="right"/>
            </w:pPr>
            <w:r>
              <w:rPr>
                <w:rFonts w:hint="eastAsia"/>
              </w:rPr>
              <w:t>42.11%</w:t>
            </w:r>
          </w:p>
        </w:tc>
        <w:tc>
          <w:tcPr>
            <w:tcW w:w="1312" w:type="dxa"/>
            <w:vAlign w:val="center"/>
          </w:tcPr>
          <w:p w14:paraId="17099AC4">
            <w:pPr>
              <w:jc w:val="right"/>
            </w:pPr>
            <w:r>
              <w:rPr>
                <w:rFonts w:hint="eastAsia"/>
              </w:rPr>
              <w:t>36,569.83</w:t>
            </w:r>
          </w:p>
        </w:tc>
        <w:tc>
          <w:tcPr>
            <w:tcW w:w="1256" w:type="dxa"/>
            <w:vAlign w:val="center"/>
          </w:tcPr>
          <w:p w14:paraId="5E47A2F1">
            <w:pPr>
              <w:jc w:val="right"/>
            </w:pPr>
            <w:r>
              <w:rPr>
                <w:rFonts w:hint="eastAsia"/>
              </w:rPr>
              <w:t>42.10%</w:t>
            </w:r>
          </w:p>
        </w:tc>
        <w:tc>
          <w:tcPr>
            <w:tcW w:w="946" w:type="dxa"/>
            <w:vAlign w:val="center"/>
          </w:tcPr>
          <w:p w14:paraId="1BD090CA">
            <w:pPr>
              <w:jc w:val="right"/>
            </w:pPr>
            <w:r>
              <w:rPr>
                <w:rFonts w:hint="eastAsia"/>
              </w:rPr>
              <w:t>-</w:t>
            </w:r>
          </w:p>
        </w:tc>
      </w:tr>
      <w:tr w14:paraId="14BB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C492B1">
            <w:r>
              <w:rPr>
                <w:rFonts w:hint="eastAsia"/>
              </w:rPr>
              <w:t>招商证券</w:t>
            </w:r>
          </w:p>
        </w:tc>
        <w:tc>
          <w:tcPr>
            <w:tcW w:w="775" w:type="dxa"/>
            <w:vAlign w:val="center"/>
          </w:tcPr>
          <w:p w14:paraId="5A77F572">
            <w:pPr>
              <w:jc w:val="right"/>
            </w:pPr>
            <w:r>
              <w:rPr>
                <w:rFonts w:hint="eastAsia"/>
              </w:rPr>
              <w:t>1</w:t>
            </w:r>
          </w:p>
        </w:tc>
        <w:tc>
          <w:tcPr>
            <w:tcW w:w="1699" w:type="dxa"/>
            <w:vAlign w:val="center"/>
          </w:tcPr>
          <w:p w14:paraId="3DCD13F3">
            <w:pPr>
              <w:jc w:val="right"/>
            </w:pPr>
            <w:r>
              <w:rPr>
                <w:rFonts w:hint="eastAsia"/>
              </w:rPr>
              <w:t>268,649,494.10</w:t>
            </w:r>
          </w:p>
        </w:tc>
        <w:tc>
          <w:tcPr>
            <w:tcW w:w="1201" w:type="dxa"/>
            <w:vAlign w:val="center"/>
          </w:tcPr>
          <w:p w14:paraId="32AE5115">
            <w:pPr>
              <w:jc w:val="right"/>
            </w:pPr>
            <w:r>
              <w:rPr>
                <w:rFonts w:hint="eastAsia"/>
              </w:rPr>
              <w:t>30.90%</w:t>
            </w:r>
          </w:p>
        </w:tc>
        <w:tc>
          <w:tcPr>
            <w:tcW w:w="1312" w:type="dxa"/>
            <w:vAlign w:val="center"/>
          </w:tcPr>
          <w:p w14:paraId="1BF9EBF2">
            <w:pPr>
              <w:jc w:val="right"/>
            </w:pPr>
            <w:r>
              <w:rPr>
                <w:rFonts w:hint="eastAsia"/>
              </w:rPr>
              <w:t>26,841.84</w:t>
            </w:r>
          </w:p>
        </w:tc>
        <w:tc>
          <w:tcPr>
            <w:tcW w:w="1256" w:type="dxa"/>
            <w:vAlign w:val="center"/>
          </w:tcPr>
          <w:p w14:paraId="41F5D0E8">
            <w:pPr>
              <w:jc w:val="right"/>
            </w:pPr>
            <w:r>
              <w:rPr>
                <w:rFonts w:hint="eastAsia"/>
              </w:rPr>
              <w:t>30.90%</w:t>
            </w:r>
          </w:p>
        </w:tc>
        <w:tc>
          <w:tcPr>
            <w:tcW w:w="946" w:type="dxa"/>
            <w:vAlign w:val="center"/>
          </w:tcPr>
          <w:p w14:paraId="5D7EDAC4">
            <w:pPr>
              <w:jc w:val="right"/>
            </w:pPr>
            <w:r>
              <w:rPr>
                <w:rFonts w:hint="eastAsia"/>
              </w:rPr>
              <w:t>-</w:t>
            </w:r>
          </w:p>
        </w:tc>
      </w:tr>
      <w:tr w14:paraId="4ADE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FAE072D">
            <w:r>
              <w:rPr>
                <w:rFonts w:hint="eastAsia"/>
              </w:rPr>
              <w:t>中信证券</w:t>
            </w:r>
          </w:p>
        </w:tc>
        <w:tc>
          <w:tcPr>
            <w:tcW w:w="775" w:type="dxa"/>
            <w:vAlign w:val="center"/>
          </w:tcPr>
          <w:p w14:paraId="1B553DDB">
            <w:pPr>
              <w:jc w:val="right"/>
            </w:pPr>
            <w:r>
              <w:rPr>
                <w:rFonts w:hint="eastAsia"/>
              </w:rPr>
              <w:t>2</w:t>
            </w:r>
          </w:p>
        </w:tc>
        <w:tc>
          <w:tcPr>
            <w:tcW w:w="1699" w:type="dxa"/>
            <w:vAlign w:val="center"/>
          </w:tcPr>
          <w:p w14:paraId="5801E6EF">
            <w:pPr>
              <w:jc w:val="right"/>
            </w:pPr>
            <w:r>
              <w:rPr>
                <w:rFonts w:hint="eastAsia"/>
              </w:rPr>
              <w:t>177,814,707.14</w:t>
            </w:r>
          </w:p>
        </w:tc>
        <w:tc>
          <w:tcPr>
            <w:tcW w:w="1201" w:type="dxa"/>
            <w:vAlign w:val="center"/>
          </w:tcPr>
          <w:p w14:paraId="4A4BFAFF">
            <w:pPr>
              <w:jc w:val="right"/>
            </w:pPr>
            <w:r>
              <w:rPr>
                <w:rFonts w:hint="eastAsia"/>
              </w:rPr>
              <w:t>20.45%</w:t>
            </w:r>
          </w:p>
        </w:tc>
        <w:tc>
          <w:tcPr>
            <w:tcW w:w="1312" w:type="dxa"/>
            <w:vAlign w:val="center"/>
          </w:tcPr>
          <w:p w14:paraId="27CB2809">
            <w:pPr>
              <w:jc w:val="right"/>
            </w:pPr>
            <w:r>
              <w:rPr>
                <w:rFonts w:hint="eastAsia"/>
              </w:rPr>
              <w:t>17,767.85</w:t>
            </w:r>
          </w:p>
        </w:tc>
        <w:tc>
          <w:tcPr>
            <w:tcW w:w="1256" w:type="dxa"/>
            <w:vAlign w:val="center"/>
          </w:tcPr>
          <w:p w14:paraId="0413012B">
            <w:pPr>
              <w:jc w:val="right"/>
            </w:pPr>
            <w:r>
              <w:rPr>
                <w:rFonts w:hint="eastAsia"/>
              </w:rPr>
              <w:t>20.45%</w:t>
            </w:r>
          </w:p>
        </w:tc>
        <w:tc>
          <w:tcPr>
            <w:tcW w:w="946" w:type="dxa"/>
            <w:vAlign w:val="center"/>
          </w:tcPr>
          <w:p w14:paraId="3CCDD7D7">
            <w:pPr>
              <w:jc w:val="right"/>
            </w:pPr>
            <w:r>
              <w:rPr>
                <w:rFonts w:hint="eastAsia"/>
              </w:rPr>
              <w:t>-</w:t>
            </w:r>
          </w:p>
        </w:tc>
      </w:tr>
      <w:tr w14:paraId="2485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DC097C6">
            <w:r>
              <w:rPr>
                <w:rFonts w:hint="eastAsia"/>
              </w:rPr>
              <w:t>国信证券</w:t>
            </w:r>
          </w:p>
        </w:tc>
        <w:tc>
          <w:tcPr>
            <w:tcW w:w="775" w:type="dxa"/>
            <w:vAlign w:val="center"/>
          </w:tcPr>
          <w:p w14:paraId="4E5C2C82">
            <w:pPr>
              <w:jc w:val="right"/>
            </w:pPr>
            <w:r>
              <w:rPr>
                <w:rFonts w:hint="eastAsia"/>
              </w:rPr>
              <w:t>1</w:t>
            </w:r>
          </w:p>
        </w:tc>
        <w:tc>
          <w:tcPr>
            <w:tcW w:w="1699" w:type="dxa"/>
            <w:vAlign w:val="center"/>
          </w:tcPr>
          <w:p w14:paraId="282E3D0B">
            <w:pPr>
              <w:jc w:val="right"/>
            </w:pPr>
            <w:r>
              <w:rPr>
                <w:rFonts w:hint="eastAsia"/>
              </w:rPr>
              <w:t>53,987,552.88</w:t>
            </w:r>
          </w:p>
        </w:tc>
        <w:tc>
          <w:tcPr>
            <w:tcW w:w="1201" w:type="dxa"/>
            <w:vAlign w:val="center"/>
          </w:tcPr>
          <w:p w14:paraId="78CFBE2D">
            <w:pPr>
              <w:jc w:val="right"/>
            </w:pPr>
            <w:r>
              <w:rPr>
                <w:rFonts w:hint="eastAsia"/>
              </w:rPr>
              <w:t>6.21%</w:t>
            </w:r>
          </w:p>
        </w:tc>
        <w:tc>
          <w:tcPr>
            <w:tcW w:w="1312" w:type="dxa"/>
            <w:vAlign w:val="center"/>
          </w:tcPr>
          <w:p w14:paraId="429A6E88">
            <w:pPr>
              <w:jc w:val="right"/>
            </w:pPr>
            <w:r>
              <w:rPr>
                <w:rFonts w:hint="eastAsia"/>
              </w:rPr>
              <w:t>5,393.89</w:t>
            </w:r>
          </w:p>
        </w:tc>
        <w:tc>
          <w:tcPr>
            <w:tcW w:w="1256" w:type="dxa"/>
            <w:vAlign w:val="center"/>
          </w:tcPr>
          <w:p w14:paraId="18604DC6">
            <w:pPr>
              <w:jc w:val="right"/>
            </w:pPr>
            <w:r>
              <w:rPr>
                <w:rFonts w:hint="eastAsia"/>
              </w:rPr>
              <w:t>6.21%</w:t>
            </w:r>
          </w:p>
        </w:tc>
        <w:tc>
          <w:tcPr>
            <w:tcW w:w="946" w:type="dxa"/>
            <w:vAlign w:val="center"/>
          </w:tcPr>
          <w:p w14:paraId="70FC6255">
            <w:pPr>
              <w:jc w:val="right"/>
            </w:pPr>
            <w:r>
              <w:rPr>
                <w:rFonts w:hint="eastAsia"/>
              </w:rPr>
              <w:t>-</w:t>
            </w:r>
          </w:p>
        </w:tc>
      </w:tr>
      <w:tr w14:paraId="16BF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801CCA">
            <w:r>
              <w:rPr>
                <w:rFonts w:hint="eastAsia"/>
              </w:rPr>
              <w:t>国泰海通</w:t>
            </w:r>
          </w:p>
        </w:tc>
        <w:tc>
          <w:tcPr>
            <w:tcW w:w="775" w:type="dxa"/>
            <w:vAlign w:val="center"/>
          </w:tcPr>
          <w:p w14:paraId="1429AE20">
            <w:pPr>
              <w:jc w:val="right"/>
            </w:pPr>
            <w:r>
              <w:rPr>
                <w:rFonts w:hint="eastAsia"/>
              </w:rPr>
              <w:t>2</w:t>
            </w:r>
          </w:p>
        </w:tc>
        <w:tc>
          <w:tcPr>
            <w:tcW w:w="1699" w:type="dxa"/>
            <w:vAlign w:val="center"/>
          </w:tcPr>
          <w:p w14:paraId="3B6AC1C6">
            <w:pPr>
              <w:jc w:val="right"/>
            </w:pPr>
            <w:r>
              <w:rPr>
                <w:rFonts w:hint="eastAsia"/>
              </w:rPr>
              <w:t>2,916,022.40</w:t>
            </w:r>
          </w:p>
        </w:tc>
        <w:tc>
          <w:tcPr>
            <w:tcW w:w="1201" w:type="dxa"/>
            <w:vAlign w:val="center"/>
          </w:tcPr>
          <w:p w14:paraId="0CD99229">
            <w:pPr>
              <w:jc w:val="right"/>
            </w:pPr>
            <w:r>
              <w:rPr>
                <w:rFonts w:hint="eastAsia"/>
              </w:rPr>
              <w:t>0.34%</w:t>
            </w:r>
          </w:p>
        </w:tc>
        <w:tc>
          <w:tcPr>
            <w:tcW w:w="1312" w:type="dxa"/>
            <w:vAlign w:val="center"/>
          </w:tcPr>
          <w:p w14:paraId="40253E86">
            <w:pPr>
              <w:jc w:val="right"/>
            </w:pPr>
            <w:r>
              <w:rPr>
                <w:rFonts w:hint="eastAsia"/>
              </w:rPr>
              <w:t>291.43</w:t>
            </w:r>
          </w:p>
        </w:tc>
        <w:tc>
          <w:tcPr>
            <w:tcW w:w="1256" w:type="dxa"/>
            <w:vAlign w:val="center"/>
          </w:tcPr>
          <w:p w14:paraId="006BA2EC">
            <w:pPr>
              <w:jc w:val="right"/>
            </w:pPr>
            <w:r>
              <w:rPr>
                <w:rFonts w:hint="eastAsia"/>
              </w:rPr>
              <w:t>0.34%</w:t>
            </w:r>
          </w:p>
        </w:tc>
        <w:tc>
          <w:tcPr>
            <w:tcW w:w="946" w:type="dxa"/>
            <w:vAlign w:val="center"/>
          </w:tcPr>
          <w:p w14:paraId="2E5D72CB">
            <w:pPr>
              <w:jc w:val="right"/>
            </w:pPr>
            <w:r>
              <w:rPr>
                <w:rFonts w:hint="eastAsia"/>
              </w:rPr>
              <w:t>-</w:t>
            </w:r>
          </w:p>
        </w:tc>
      </w:tr>
      <w:tr w14:paraId="69B5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905593">
            <w:r>
              <w:rPr>
                <w:rFonts w:hint="eastAsia"/>
              </w:rPr>
              <w:t>广发证券</w:t>
            </w:r>
          </w:p>
        </w:tc>
        <w:tc>
          <w:tcPr>
            <w:tcW w:w="775" w:type="dxa"/>
            <w:vAlign w:val="center"/>
          </w:tcPr>
          <w:p w14:paraId="5F3EA469">
            <w:pPr>
              <w:jc w:val="right"/>
            </w:pPr>
            <w:r>
              <w:rPr>
                <w:rFonts w:hint="eastAsia"/>
              </w:rPr>
              <w:t>1</w:t>
            </w:r>
          </w:p>
        </w:tc>
        <w:tc>
          <w:tcPr>
            <w:tcW w:w="1699" w:type="dxa"/>
            <w:vAlign w:val="center"/>
          </w:tcPr>
          <w:p w14:paraId="79402EFE">
            <w:pPr>
              <w:jc w:val="right"/>
            </w:pPr>
            <w:r>
              <w:rPr>
                <w:rFonts w:hint="eastAsia"/>
              </w:rPr>
              <w:t>-</w:t>
            </w:r>
          </w:p>
        </w:tc>
        <w:tc>
          <w:tcPr>
            <w:tcW w:w="1201" w:type="dxa"/>
            <w:vAlign w:val="center"/>
          </w:tcPr>
          <w:p w14:paraId="0D304496">
            <w:pPr>
              <w:jc w:val="right"/>
            </w:pPr>
            <w:r>
              <w:rPr>
                <w:rFonts w:hint="eastAsia"/>
              </w:rPr>
              <w:t>-</w:t>
            </w:r>
          </w:p>
        </w:tc>
        <w:tc>
          <w:tcPr>
            <w:tcW w:w="1312" w:type="dxa"/>
            <w:vAlign w:val="center"/>
          </w:tcPr>
          <w:p w14:paraId="0598503D">
            <w:pPr>
              <w:jc w:val="right"/>
            </w:pPr>
            <w:r>
              <w:rPr>
                <w:rFonts w:hint="eastAsia"/>
              </w:rPr>
              <w:t>-</w:t>
            </w:r>
          </w:p>
        </w:tc>
        <w:tc>
          <w:tcPr>
            <w:tcW w:w="1256" w:type="dxa"/>
            <w:vAlign w:val="center"/>
          </w:tcPr>
          <w:p w14:paraId="5A059724">
            <w:pPr>
              <w:jc w:val="right"/>
            </w:pPr>
            <w:r>
              <w:rPr>
                <w:rFonts w:hint="eastAsia"/>
              </w:rPr>
              <w:t>-</w:t>
            </w:r>
          </w:p>
        </w:tc>
        <w:tc>
          <w:tcPr>
            <w:tcW w:w="946" w:type="dxa"/>
            <w:vAlign w:val="center"/>
          </w:tcPr>
          <w:p w14:paraId="4B206BA9">
            <w:pPr>
              <w:jc w:val="right"/>
            </w:pPr>
            <w:r>
              <w:rPr>
                <w:rFonts w:hint="eastAsia"/>
              </w:rPr>
              <w:t>-</w:t>
            </w:r>
          </w:p>
        </w:tc>
      </w:tr>
      <w:tr w14:paraId="7183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F85DB4">
            <w:r>
              <w:rPr>
                <w:rFonts w:hint="eastAsia"/>
              </w:rPr>
              <w:t>国金证券</w:t>
            </w:r>
          </w:p>
        </w:tc>
        <w:tc>
          <w:tcPr>
            <w:tcW w:w="775" w:type="dxa"/>
            <w:vAlign w:val="center"/>
          </w:tcPr>
          <w:p w14:paraId="19645139">
            <w:pPr>
              <w:jc w:val="right"/>
            </w:pPr>
            <w:r>
              <w:rPr>
                <w:rFonts w:hint="eastAsia"/>
              </w:rPr>
              <w:t>1</w:t>
            </w:r>
          </w:p>
        </w:tc>
        <w:tc>
          <w:tcPr>
            <w:tcW w:w="1699" w:type="dxa"/>
            <w:vAlign w:val="center"/>
          </w:tcPr>
          <w:p w14:paraId="42C9DB1A">
            <w:pPr>
              <w:jc w:val="right"/>
            </w:pPr>
            <w:r>
              <w:rPr>
                <w:rFonts w:hint="eastAsia"/>
              </w:rPr>
              <w:t>-</w:t>
            </w:r>
          </w:p>
        </w:tc>
        <w:tc>
          <w:tcPr>
            <w:tcW w:w="1201" w:type="dxa"/>
            <w:vAlign w:val="center"/>
          </w:tcPr>
          <w:p w14:paraId="6B3D6E93">
            <w:pPr>
              <w:jc w:val="right"/>
            </w:pPr>
            <w:r>
              <w:rPr>
                <w:rFonts w:hint="eastAsia"/>
              </w:rPr>
              <w:t>-</w:t>
            </w:r>
          </w:p>
        </w:tc>
        <w:tc>
          <w:tcPr>
            <w:tcW w:w="1312" w:type="dxa"/>
            <w:vAlign w:val="center"/>
          </w:tcPr>
          <w:p w14:paraId="3049934B">
            <w:pPr>
              <w:jc w:val="right"/>
            </w:pPr>
            <w:r>
              <w:rPr>
                <w:rFonts w:hint="eastAsia"/>
              </w:rPr>
              <w:t>-</w:t>
            </w:r>
          </w:p>
        </w:tc>
        <w:tc>
          <w:tcPr>
            <w:tcW w:w="1256" w:type="dxa"/>
            <w:vAlign w:val="center"/>
          </w:tcPr>
          <w:p w14:paraId="4E343091">
            <w:pPr>
              <w:jc w:val="right"/>
            </w:pPr>
            <w:r>
              <w:rPr>
                <w:rFonts w:hint="eastAsia"/>
              </w:rPr>
              <w:t>-</w:t>
            </w:r>
          </w:p>
        </w:tc>
        <w:tc>
          <w:tcPr>
            <w:tcW w:w="946" w:type="dxa"/>
            <w:vAlign w:val="center"/>
          </w:tcPr>
          <w:p w14:paraId="26A744A1">
            <w:pPr>
              <w:jc w:val="right"/>
            </w:pPr>
            <w:r>
              <w:rPr>
                <w:rFonts w:hint="eastAsia"/>
              </w:rPr>
              <w:t>-</w:t>
            </w:r>
          </w:p>
        </w:tc>
      </w:tr>
      <w:tr w14:paraId="1332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443F90">
            <w:r>
              <w:rPr>
                <w:rFonts w:hint="eastAsia"/>
              </w:rPr>
              <w:t>兴业证券</w:t>
            </w:r>
          </w:p>
        </w:tc>
        <w:tc>
          <w:tcPr>
            <w:tcW w:w="775" w:type="dxa"/>
            <w:vAlign w:val="center"/>
          </w:tcPr>
          <w:p w14:paraId="4BEE47D2">
            <w:pPr>
              <w:jc w:val="right"/>
            </w:pPr>
            <w:r>
              <w:rPr>
                <w:rFonts w:hint="eastAsia"/>
              </w:rPr>
              <w:t>1</w:t>
            </w:r>
          </w:p>
        </w:tc>
        <w:tc>
          <w:tcPr>
            <w:tcW w:w="1699" w:type="dxa"/>
            <w:vAlign w:val="center"/>
          </w:tcPr>
          <w:p w14:paraId="62C17493">
            <w:pPr>
              <w:jc w:val="right"/>
            </w:pPr>
            <w:r>
              <w:rPr>
                <w:rFonts w:hint="eastAsia"/>
              </w:rPr>
              <w:t>-</w:t>
            </w:r>
          </w:p>
        </w:tc>
        <w:tc>
          <w:tcPr>
            <w:tcW w:w="1201" w:type="dxa"/>
            <w:vAlign w:val="center"/>
          </w:tcPr>
          <w:p w14:paraId="246AC391">
            <w:pPr>
              <w:jc w:val="right"/>
            </w:pPr>
            <w:r>
              <w:rPr>
                <w:rFonts w:hint="eastAsia"/>
              </w:rPr>
              <w:t>-</w:t>
            </w:r>
          </w:p>
        </w:tc>
        <w:tc>
          <w:tcPr>
            <w:tcW w:w="1312" w:type="dxa"/>
            <w:vAlign w:val="center"/>
          </w:tcPr>
          <w:p w14:paraId="7E2A3A60">
            <w:pPr>
              <w:jc w:val="right"/>
            </w:pPr>
            <w:r>
              <w:rPr>
                <w:rFonts w:hint="eastAsia"/>
              </w:rPr>
              <w:t>-</w:t>
            </w:r>
          </w:p>
        </w:tc>
        <w:tc>
          <w:tcPr>
            <w:tcW w:w="1256" w:type="dxa"/>
            <w:vAlign w:val="center"/>
          </w:tcPr>
          <w:p w14:paraId="025A38ED">
            <w:pPr>
              <w:jc w:val="right"/>
            </w:pPr>
            <w:r>
              <w:rPr>
                <w:rFonts w:hint="eastAsia"/>
              </w:rPr>
              <w:t>-</w:t>
            </w:r>
          </w:p>
        </w:tc>
        <w:tc>
          <w:tcPr>
            <w:tcW w:w="946" w:type="dxa"/>
            <w:vAlign w:val="center"/>
          </w:tcPr>
          <w:p w14:paraId="55D6BA92">
            <w:pPr>
              <w:jc w:val="right"/>
            </w:pPr>
            <w:r>
              <w:rPr>
                <w:rFonts w:hint="eastAsia"/>
              </w:rPr>
              <w:t>-</w:t>
            </w:r>
          </w:p>
        </w:tc>
      </w:tr>
      <w:tr w14:paraId="04A7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7ED647">
            <w:r>
              <w:rPr>
                <w:rFonts w:hint="eastAsia"/>
              </w:rPr>
              <w:t>中信建投</w:t>
            </w:r>
          </w:p>
        </w:tc>
        <w:tc>
          <w:tcPr>
            <w:tcW w:w="775" w:type="dxa"/>
            <w:vAlign w:val="center"/>
          </w:tcPr>
          <w:p w14:paraId="6CA399DF">
            <w:pPr>
              <w:jc w:val="right"/>
            </w:pPr>
            <w:r>
              <w:rPr>
                <w:rFonts w:hint="eastAsia"/>
              </w:rPr>
              <w:t>1</w:t>
            </w:r>
          </w:p>
        </w:tc>
        <w:tc>
          <w:tcPr>
            <w:tcW w:w="1699" w:type="dxa"/>
            <w:vAlign w:val="center"/>
          </w:tcPr>
          <w:p w14:paraId="1777EB70">
            <w:pPr>
              <w:jc w:val="right"/>
            </w:pPr>
            <w:r>
              <w:rPr>
                <w:rFonts w:hint="eastAsia"/>
              </w:rPr>
              <w:t>-</w:t>
            </w:r>
          </w:p>
        </w:tc>
        <w:tc>
          <w:tcPr>
            <w:tcW w:w="1201" w:type="dxa"/>
            <w:vAlign w:val="center"/>
          </w:tcPr>
          <w:p w14:paraId="7E76CD62">
            <w:pPr>
              <w:jc w:val="right"/>
            </w:pPr>
            <w:r>
              <w:rPr>
                <w:rFonts w:hint="eastAsia"/>
              </w:rPr>
              <w:t>-</w:t>
            </w:r>
          </w:p>
        </w:tc>
        <w:tc>
          <w:tcPr>
            <w:tcW w:w="1312" w:type="dxa"/>
            <w:vAlign w:val="center"/>
          </w:tcPr>
          <w:p w14:paraId="2DF7C045">
            <w:pPr>
              <w:jc w:val="right"/>
            </w:pPr>
            <w:r>
              <w:rPr>
                <w:rFonts w:hint="eastAsia"/>
              </w:rPr>
              <w:t>-</w:t>
            </w:r>
          </w:p>
        </w:tc>
        <w:tc>
          <w:tcPr>
            <w:tcW w:w="1256" w:type="dxa"/>
            <w:vAlign w:val="center"/>
          </w:tcPr>
          <w:p w14:paraId="59B6825C">
            <w:pPr>
              <w:jc w:val="right"/>
            </w:pPr>
            <w:r>
              <w:rPr>
                <w:rFonts w:hint="eastAsia"/>
              </w:rPr>
              <w:t>-</w:t>
            </w:r>
          </w:p>
        </w:tc>
        <w:tc>
          <w:tcPr>
            <w:tcW w:w="946" w:type="dxa"/>
            <w:vAlign w:val="center"/>
          </w:tcPr>
          <w:p w14:paraId="76FF7905">
            <w:pPr>
              <w:jc w:val="right"/>
            </w:pPr>
            <w:r>
              <w:rPr>
                <w:rFonts w:hint="eastAsia"/>
              </w:rPr>
              <w:t>-</w:t>
            </w:r>
          </w:p>
        </w:tc>
      </w:tr>
    </w:tbl>
    <w:p w14:paraId="640E0BA7">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B2B0D5F">
      <w:pPr>
        <w:pStyle w:val="47"/>
        <w:rPr>
          <w:rFonts w:hint="eastAsia"/>
        </w:rPr>
      </w:pPr>
      <w:r>
        <w:tab/>
      </w:r>
      <w:r>
        <w:rPr>
          <w:rFonts w:hint="eastAsia"/>
        </w:rPr>
        <w:t>1、选择标准</w:t>
      </w:r>
    </w:p>
    <w:p w14:paraId="141E1F5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99D1457">
      <w:pPr>
        <w:pStyle w:val="47"/>
        <w:rPr>
          <w:rFonts w:hint="eastAsia"/>
        </w:rPr>
      </w:pPr>
      <w:r>
        <w:tab/>
      </w:r>
      <w:r>
        <w:rPr>
          <w:rFonts w:hint="eastAsia"/>
        </w:rPr>
        <w:t>2、选择程序</w:t>
      </w:r>
    </w:p>
    <w:p w14:paraId="3546A7F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A57E8BC">
      <w:pPr>
        <w:pStyle w:val="47"/>
        <w:rPr>
          <w:rFonts w:hint="eastAsia"/>
        </w:rPr>
      </w:pPr>
      <w:r>
        <w:tab/>
      </w:r>
      <w:r>
        <w:rPr>
          <w:rFonts w:hint="eastAsia"/>
        </w:rPr>
        <w:t>（2）基金管理人根据其建立的服务评价及交易量分配机制，定期对证券公司开展评价后，根据评价结果进行交易量的分配。</w:t>
      </w:r>
    </w:p>
    <w:p w14:paraId="3360C642">
      <w:pPr>
        <w:pStyle w:val="47"/>
        <w:rPr>
          <w:rFonts w:hint="eastAsia"/>
        </w:rPr>
      </w:pPr>
      <w:r>
        <w:tab/>
      </w:r>
      <w:r>
        <w:rPr>
          <w:rFonts w:hint="eastAsia"/>
        </w:rPr>
        <w:t>3、报告期内基金租用券商交易单元的变更情况：新增交易单元：无；减少交易单元：国泰海通。</w:t>
      </w:r>
    </w:p>
    <w:p w14:paraId="0025C6BA">
      <w:pPr>
        <w:pStyle w:val="28"/>
      </w:pPr>
      <w:bookmarkStart w:id="209" w:name="_Toc209"/>
      <w:r>
        <w:t>基金租用证券公司交易单元进行其他证券投资的情况</w:t>
      </w:r>
      <w:bookmarkEnd w:id="209"/>
    </w:p>
    <w:p w14:paraId="2DA78F5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64F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B0AF3BE">
            <w:pPr>
              <w:jc w:val="center"/>
            </w:pPr>
            <w:r>
              <w:rPr>
                <w:rFonts w:hint="eastAsia"/>
                <w:b/>
              </w:rPr>
              <w:t>券商名称</w:t>
            </w:r>
          </w:p>
        </w:tc>
        <w:tc>
          <w:tcPr>
            <w:tcW w:w="1508" w:type="dxa"/>
            <w:gridSpan w:val="2"/>
            <w:shd w:val="clear" w:color="auto" w:fill="BFBFBF"/>
            <w:vAlign w:val="center"/>
          </w:tcPr>
          <w:p w14:paraId="15005151">
            <w:pPr>
              <w:jc w:val="center"/>
            </w:pPr>
            <w:r>
              <w:rPr>
                <w:rFonts w:hint="eastAsia"/>
                <w:b/>
              </w:rPr>
              <w:t>债券交易</w:t>
            </w:r>
          </w:p>
        </w:tc>
        <w:tc>
          <w:tcPr>
            <w:tcW w:w="1697" w:type="dxa"/>
            <w:gridSpan w:val="2"/>
            <w:shd w:val="clear" w:color="auto" w:fill="BFBFBF"/>
            <w:vAlign w:val="center"/>
          </w:tcPr>
          <w:p w14:paraId="367F118F">
            <w:pPr>
              <w:jc w:val="center"/>
            </w:pPr>
            <w:r>
              <w:rPr>
                <w:rFonts w:hint="eastAsia"/>
                <w:b/>
              </w:rPr>
              <w:t>债券回购交易</w:t>
            </w:r>
          </w:p>
        </w:tc>
        <w:tc>
          <w:tcPr>
            <w:tcW w:w="1508" w:type="dxa"/>
            <w:gridSpan w:val="2"/>
            <w:shd w:val="clear" w:color="auto" w:fill="BFBFBF"/>
            <w:vAlign w:val="center"/>
          </w:tcPr>
          <w:p w14:paraId="1DF2CF26">
            <w:pPr>
              <w:jc w:val="center"/>
            </w:pPr>
            <w:r>
              <w:rPr>
                <w:rFonts w:hint="eastAsia"/>
                <w:b/>
              </w:rPr>
              <w:t>权证交易</w:t>
            </w:r>
          </w:p>
        </w:tc>
      </w:tr>
      <w:tr w14:paraId="208A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CE634E5"/>
        </w:tc>
        <w:tc>
          <w:tcPr>
            <w:tcW w:w="1508" w:type="dxa"/>
            <w:shd w:val="clear" w:color="auto" w:fill="BFBFBF"/>
            <w:vAlign w:val="center"/>
          </w:tcPr>
          <w:p w14:paraId="37C8BB0E">
            <w:pPr>
              <w:jc w:val="center"/>
            </w:pPr>
            <w:r>
              <w:rPr>
                <w:rFonts w:hint="eastAsia"/>
                <w:b/>
              </w:rPr>
              <w:t>成交金额</w:t>
            </w:r>
          </w:p>
        </w:tc>
        <w:tc>
          <w:tcPr>
            <w:tcW w:w="895" w:type="dxa"/>
            <w:shd w:val="clear" w:color="auto" w:fill="BFBFBF"/>
            <w:vAlign w:val="center"/>
          </w:tcPr>
          <w:p w14:paraId="3CB2C58A">
            <w:pPr>
              <w:jc w:val="center"/>
            </w:pPr>
            <w:r>
              <w:rPr>
                <w:rFonts w:hint="eastAsia"/>
                <w:b/>
              </w:rPr>
              <w:t>占当期债券成交总额的比例</w:t>
            </w:r>
          </w:p>
        </w:tc>
        <w:tc>
          <w:tcPr>
            <w:tcW w:w="1697" w:type="dxa"/>
            <w:shd w:val="clear" w:color="auto" w:fill="BFBFBF"/>
            <w:vAlign w:val="center"/>
          </w:tcPr>
          <w:p w14:paraId="10DC7EA0">
            <w:pPr>
              <w:jc w:val="center"/>
            </w:pPr>
            <w:r>
              <w:rPr>
                <w:rFonts w:hint="eastAsia"/>
                <w:b/>
              </w:rPr>
              <w:t>成交金额</w:t>
            </w:r>
          </w:p>
        </w:tc>
        <w:tc>
          <w:tcPr>
            <w:tcW w:w="895" w:type="dxa"/>
            <w:shd w:val="clear" w:color="auto" w:fill="BFBFBF"/>
            <w:vAlign w:val="center"/>
          </w:tcPr>
          <w:p w14:paraId="12E6FA3A">
            <w:pPr>
              <w:jc w:val="center"/>
            </w:pPr>
            <w:r>
              <w:rPr>
                <w:rFonts w:hint="eastAsia"/>
                <w:b/>
              </w:rPr>
              <w:t>占当期债券回购成交总额的比例</w:t>
            </w:r>
          </w:p>
        </w:tc>
        <w:tc>
          <w:tcPr>
            <w:tcW w:w="1508" w:type="dxa"/>
            <w:shd w:val="clear" w:color="auto" w:fill="BFBFBF"/>
            <w:vAlign w:val="center"/>
          </w:tcPr>
          <w:p w14:paraId="5FFDFDCF">
            <w:pPr>
              <w:jc w:val="center"/>
            </w:pPr>
            <w:r>
              <w:rPr>
                <w:rFonts w:hint="eastAsia"/>
                <w:b/>
              </w:rPr>
              <w:t>成交金额</w:t>
            </w:r>
          </w:p>
        </w:tc>
        <w:tc>
          <w:tcPr>
            <w:tcW w:w="900" w:type="dxa"/>
            <w:shd w:val="clear" w:color="auto" w:fill="BFBFBF"/>
            <w:vAlign w:val="center"/>
          </w:tcPr>
          <w:p w14:paraId="67D9FC67">
            <w:pPr>
              <w:jc w:val="center"/>
            </w:pPr>
            <w:r>
              <w:rPr>
                <w:rFonts w:hint="eastAsia"/>
                <w:b/>
              </w:rPr>
              <w:t>占当期权证成交总额的比例</w:t>
            </w:r>
          </w:p>
        </w:tc>
      </w:tr>
      <w:tr w14:paraId="543C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2B3F77">
            <w:r>
              <w:rPr>
                <w:rFonts w:hint="eastAsia"/>
              </w:rPr>
              <w:t>华泰证券</w:t>
            </w:r>
          </w:p>
        </w:tc>
        <w:tc>
          <w:tcPr>
            <w:tcW w:w="1508" w:type="dxa"/>
            <w:vAlign w:val="center"/>
          </w:tcPr>
          <w:p w14:paraId="5EBD54F5">
            <w:pPr>
              <w:jc w:val="right"/>
            </w:pPr>
            <w:r>
              <w:rPr>
                <w:rFonts w:hint="eastAsia"/>
              </w:rPr>
              <w:t>15,961.44</w:t>
            </w:r>
          </w:p>
        </w:tc>
        <w:tc>
          <w:tcPr>
            <w:tcW w:w="895" w:type="dxa"/>
            <w:vAlign w:val="center"/>
          </w:tcPr>
          <w:p w14:paraId="6E747CCB">
            <w:pPr>
              <w:jc w:val="right"/>
            </w:pPr>
            <w:r>
              <w:rPr>
                <w:rFonts w:hint="eastAsia"/>
              </w:rPr>
              <w:t>15.05%</w:t>
            </w:r>
          </w:p>
        </w:tc>
        <w:tc>
          <w:tcPr>
            <w:tcW w:w="1697" w:type="dxa"/>
            <w:vAlign w:val="center"/>
          </w:tcPr>
          <w:p w14:paraId="4A01522D">
            <w:pPr>
              <w:jc w:val="right"/>
            </w:pPr>
            <w:r>
              <w:rPr>
                <w:rFonts w:hint="eastAsia"/>
              </w:rPr>
              <w:t>-</w:t>
            </w:r>
          </w:p>
        </w:tc>
        <w:tc>
          <w:tcPr>
            <w:tcW w:w="895" w:type="dxa"/>
            <w:vAlign w:val="center"/>
          </w:tcPr>
          <w:p w14:paraId="663110DD">
            <w:pPr>
              <w:jc w:val="right"/>
            </w:pPr>
            <w:r>
              <w:rPr>
                <w:rFonts w:hint="eastAsia"/>
              </w:rPr>
              <w:t>-</w:t>
            </w:r>
          </w:p>
        </w:tc>
        <w:tc>
          <w:tcPr>
            <w:tcW w:w="1508" w:type="dxa"/>
            <w:vAlign w:val="center"/>
          </w:tcPr>
          <w:p w14:paraId="6D2C772A">
            <w:pPr>
              <w:jc w:val="right"/>
            </w:pPr>
            <w:r>
              <w:rPr>
                <w:rFonts w:hint="eastAsia"/>
              </w:rPr>
              <w:t>-</w:t>
            </w:r>
          </w:p>
        </w:tc>
        <w:tc>
          <w:tcPr>
            <w:tcW w:w="900" w:type="dxa"/>
            <w:vAlign w:val="center"/>
          </w:tcPr>
          <w:p w14:paraId="0E0AD4CD">
            <w:pPr>
              <w:jc w:val="right"/>
            </w:pPr>
            <w:r>
              <w:rPr>
                <w:rFonts w:hint="eastAsia"/>
              </w:rPr>
              <w:t>-</w:t>
            </w:r>
          </w:p>
        </w:tc>
      </w:tr>
      <w:tr w14:paraId="58D3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2FD8F3">
            <w:r>
              <w:rPr>
                <w:rFonts w:hint="eastAsia"/>
              </w:rPr>
              <w:t>招商证券</w:t>
            </w:r>
          </w:p>
        </w:tc>
        <w:tc>
          <w:tcPr>
            <w:tcW w:w="1508" w:type="dxa"/>
            <w:vAlign w:val="center"/>
          </w:tcPr>
          <w:p w14:paraId="08FF13E2">
            <w:pPr>
              <w:jc w:val="right"/>
            </w:pPr>
            <w:r>
              <w:rPr>
                <w:rFonts w:hint="eastAsia"/>
              </w:rPr>
              <w:t>-</w:t>
            </w:r>
          </w:p>
        </w:tc>
        <w:tc>
          <w:tcPr>
            <w:tcW w:w="895" w:type="dxa"/>
            <w:vAlign w:val="center"/>
          </w:tcPr>
          <w:p w14:paraId="1AD399AD">
            <w:pPr>
              <w:jc w:val="right"/>
            </w:pPr>
            <w:r>
              <w:rPr>
                <w:rFonts w:hint="eastAsia"/>
              </w:rPr>
              <w:t>-</w:t>
            </w:r>
          </w:p>
        </w:tc>
        <w:tc>
          <w:tcPr>
            <w:tcW w:w="1697" w:type="dxa"/>
            <w:vAlign w:val="center"/>
          </w:tcPr>
          <w:p w14:paraId="742CF9F4">
            <w:pPr>
              <w:jc w:val="right"/>
            </w:pPr>
            <w:r>
              <w:rPr>
                <w:rFonts w:hint="eastAsia"/>
              </w:rPr>
              <w:t>-</w:t>
            </w:r>
          </w:p>
        </w:tc>
        <w:tc>
          <w:tcPr>
            <w:tcW w:w="895" w:type="dxa"/>
            <w:vAlign w:val="center"/>
          </w:tcPr>
          <w:p w14:paraId="7A5AABE4">
            <w:pPr>
              <w:jc w:val="right"/>
            </w:pPr>
            <w:r>
              <w:rPr>
                <w:rFonts w:hint="eastAsia"/>
              </w:rPr>
              <w:t>-</w:t>
            </w:r>
          </w:p>
        </w:tc>
        <w:tc>
          <w:tcPr>
            <w:tcW w:w="1508" w:type="dxa"/>
            <w:vAlign w:val="center"/>
          </w:tcPr>
          <w:p w14:paraId="0897495B">
            <w:pPr>
              <w:jc w:val="right"/>
            </w:pPr>
            <w:r>
              <w:rPr>
                <w:rFonts w:hint="eastAsia"/>
              </w:rPr>
              <w:t>-</w:t>
            </w:r>
          </w:p>
        </w:tc>
        <w:tc>
          <w:tcPr>
            <w:tcW w:w="900" w:type="dxa"/>
            <w:vAlign w:val="center"/>
          </w:tcPr>
          <w:p w14:paraId="25EDDA0F">
            <w:pPr>
              <w:jc w:val="right"/>
            </w:pPr>
            <w:r>
              <w:rPr>
                <w:rFonts w:hint="eastAsia"/>
              </w:rPr>
              <w:t>-</w:t>
            </w:r>
          </w:p>
        </w:tc>
      </w:tr>
      <w:tr w14:paraId="5198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0FEFEA2">
            <w:r>
              <w:rPr>
                <w:rFonts w:hint="eastAsia"/>
              </w:rPr>
              <w:t>中信证券</w:t>
            </w:r>
          </w:p>
        </w:tc>
        <w:tc>
          <w:tcPr>
            <w:tcW w:w="1508" w:type="dxa"/>
            <w:vAlign w:val="center"/>
          </w:tcPr>
          <w:p w14:paraId="10826DF9">
            <w:pPr>
              <w:jc w:val="right"/>
            </w:pPr>
            <w:r>
              <w:rPr>
                <w:rFonts w:hint="eastAsia"/>
              </w:rPr>
              <w:t>19,395.27</w:t>
            </w:r>
          </w:p>
        </w:tc>
        <w:tc>
          <w:tcPr>
            <w:tcW w:w="895" w:type="dxa"/>
            <w:vAlign w:val="center"/>
          </w:tcPr>
          <w:p w14:paraId="025B7DCA">
            <w:pPr>
              <w:jc w:val="right"/>
            </w:pPr>
            <w:r>
              <w:rPr>
                <w:rFonts w:hint="eastAsia"/>
              </w:rPr>
              <w:t>18.29%</w:t>
            </w:r>
          </w:p>
        </w:tc>
        <w:tc>
          <w:tcPr>
            <w:tcW w:w="1697" w:type="dxa"/>
            <w:vAlign w:val="center"/>
          </w:tcPr>
          <w:p w14:paraId="07883560">
            <w:pPr>
              <w:jc w:val="right"/>
            </w:pPr>
            <w:r>
              <w:rPr>
                <w:rFonts w:hint="eastAsia"/>
              </w:rPr>
              <w:t>-</w:t>
            </w:r>
          </w:p>
        </w:tc>
        <w:tc>
          <w:tcPr>
            <w:tcW w:w="895" w:type="dxa"/>
            <w:vAlign w:val="center"/>
          </w:tcPr>
          <w:p w14:paraId="09B3AF77">
            <w:pPr>
              <w:jc w:val="right"/>
            </w:pPr>
            <w:r>
              <w:rPr>
                <w:rFonts w:hint="eastAsia"/>
              </w:rPr>
              <w:t>-</w:t>
            </w:r>
          </w:p>
        </w:tc>
        <w:tc>
          <w:tcPr>
            <w:tcW w:w="1508" w:type="dxa"/>
            <w:vAlign w:val="center"/>
          </w:tcPr>
          <w:p w14:paraId="7E1C045D">
            <w:pPr>
              <w:jc w:val="right"/>
            </w:pPr>
            <w:r>
              <w:rPr>
                <w:rFonts w:hint="eastAsia"/>
              </w:rPr>
              <w:t>-</w:t>
            </w:r>
          </w:p>
        </w:tc>
        <w:tc>
          <w:tcPr>
            <w:tcW w:w="900" w:type="dxa"/>
            <w:vAlign w:val="center"/>
          </w:tcPr>
          <w:p w14:paraId="14EDD13E">
            <w:pPr>
              <w:jc w:val="right"/>
            </w:pPr>
            <w:r>
              <w:rPr>
                <w:rFonts w:hint="eastAsia"/>
              </w:rPr>
              <w:t>-</w:t>
            </w:r>
          </w:p>
        </w:tc>
      </w:tr>
      <w:tr w14:paraId="58F8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52A021E">
            <w:r>
              <w:rPr>
                <w:rFonts w:hint="eastAsia"/>
              </w:rPr>
              <w:t>国信证券</w:t>
            </w:r>
          </w:p>
        </w:tc>
        <w:tc>
          <w:tcPr>
            <w:tcW w:w="1508" w:type="dxa"/>
            <w:vAlign w:val="center"/>
          </w:tcPr>
          <w:p w14:paraId="60414618">
            <w:pPr>
              <w:jc w:val="right"/>
            </w:pPr>
            <w:r>
              <w:rPr>
                <w:rFonts w:hint="eastAsia"/>
              </w:rPr>
              <w:t>-</w:t>
            </w:r>
          </w:p>
        </w:tc>
        <w:tc>
          <w:tcPr>
            <w:tcW w:w="895" w:type="dxa"/>
            <w:vAlign w:val="center"/>
          </w:tcPr>
          <w:p w14:paraId="6BA21EE5">
            <w:pPr>
              <w:jc w:val="right"/>
            </w:pPr>
            <w:r>
              <w:rPr>
                <w:rFonts w:hint="eastAsia"/>
              </w:rPr>
              <w:t>-</w:t>
            </w:r>
          </w:p>
        </w:tc>
        <w:tc>
          <w:tcPr>
            <w:tcW w:w="1697" w:type="dxa"/>
            <w:vAlign w:val="center"/>
          </w:tcPr>
          <w:p w14:paraId="09463ADB">
            <w:pPr>
              <w:jc w:val="right"/>
            </w:pPr>
            <w:r>
              <w:rPr>
                <w:rFonts w:hint="eastAsia"/>
              </w:rPr>
              <w:t>-</w:t>
            </w:r>
          </w:p>
        </w:tc>
        <w:tc>
          <w:tcPr>
            <w:tcW w:w="895" w:type="dxa"/>
            <w:vAlign w:val="center"/>
          </w:tcPr>
          <w:p w14:paraId="537884EE">
            <w:pPr>
              <w:jc w:val="right"/>
            </w:pPr>
            <w:r>
              <w:rPr>
                <w:rFonts w:hint="eastAsia"/>
              </w:rPr>
              <w:t>-</w:t>
            </w:r>
          </w:p>
        </w:tc>
        <w:tc>
          <w:tcPr>
            <w:tcW w:w="1508" w:type="dxa"/>
            <w:vAlign w:val="center"/>
          </w:tcPr>
          <w:p w14:paraId="298054B0">
            <w:pPr>
              <w:jc w:val="right"/>
            </w:pPr>
            <w:r>
              <w:rPr>
                <w:rFonts w:hint="eastAsia"/>
              </w:rPr>
              <w:t>-</w:t>
            </w:r>
          </w:p>
        </w:tc>
        <w:tc>
          <w:tcPr>
            <w:tcW w:w="900" w:type="dxa"/>
            <w:vAlign w:val="center"/>
          </w:tcPr>
          <w:p w14:paraId="189B4739">
            <w:pPr>
              <w:jc w:val="right"/>
            </w:pPr>
            <w:r>
              <w:rPr>
                <w:rFonts w:hint="eastAsia"/>
              </w:rPr>
              <w:t>-</w:t>
            </w:r>
          </w:p>
        </w:tc>
      </w:tr>
      <w:tr w14:paraId="2375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196496D">
            <w:r>
              <w:rPr>
                <w:rFonts w:hint="eastAsia"/>
              </w:rPr>
              <w:t>国泰海通</w:t>
            </w:r>
          </w:p>
        </w:tc>
        <w:tc>
          <w:tcPr>
            <w:tcW w:w="1508" w:type="dxa"/>
            <w:vAlign w:val="center"/>
          </w:tcPr>
          <w:p w14:paraId="5B426FB7">
            <w:pPr>
              <w:jc w:val="right"/>
            </w:pPr>
            <w:r>
              <w:rPr>
                <w:rFonts w:hint="eastAsia"/>
              </w:rPr>
              <w:t>70,671.04</w:t>
            </w:r>
          </w:p>
        </w:tc>
        <w:tc>
          <w:tcPr>
            <w:tcW w:w="895" w:type="dxa"/>
            <w:vAlign w:val="center"/>
          </w:tcPr>
          <w:p w14:paraId="76F4E089">
            <w:pPr>
              <w:jc w:val="right"/>
            </w:pPr>
            <w:r>
              <w:rPr>
                <w:rFonts w:hint="eastAsia"/>
              </w:rPr>
              <w:t>66.65%</w:t>
            </w:r>
          </w:p>
        </w:tc>
        <w:tc>
          <w:tcPr>
            <w:tcW w:w="1697" w:type="dxa"/>
            <w:vAlign w:val="center"/>
          </w:tcPr>
          <w:p w14:paraId="70E5F372">
            <w:pPr>
              <w:jc w:val="right"/>
            </w:pPr>
            <w:r>
              <w:rPr>
                <w:rFonts w:hint="eastAsia"/>
              </w:rPr>
              <w:t>-</w:t>
            </w:r>
          </w:p>
        </w:tc>
        <w:tc>
          <w:tcPr>
            <w:tcW w:w="895" w:type="dxa"/>
            <w:vAlign w:val="center"/>
          </w:tcPr>
          <w:p w14:paraId="469F70C1">
            <w:pPr>
              <w:jc w:val="right"/>
            </w:pPr>
            <w:r>
              <w:rPr>
                <w:rFonts w:hint="eastAsia"/>
              </w:rPr>
              <w:t>-</w:t>
            </w:r>
          </w:p>
        </w:tc>
        <w:tc>
          <w:tcPr>
            <w:tcW w:w="1508" w:type="dxa"/>
            <w:vAlign w:val="center"/>
          </w:tcPr>
          <w:p w14:paraId="45320372">
            <w:pPr>
              <w:jc w:val="right"/>
            </w:pPr>
            <w:r>
              <w:rPr>
                <w:rFonts w:hint="eastAsia"/>
              </w:rPr>
              <w:t>-</w:t>
            </w:r>
          </w:p>
        </w:tc>
        <w:tc>
          <w:tcPr>
            <w:tcW w:w="900" w:type="dxa"/>
            <w:vAlign w:val="center"/>
          </w:tcPr>
          <w:p w14:paraId="3B871A44">
            <w:pPr>
              <w:jc w:val="right"/>
            </w:pPr>
            <w:r>
              <w:rPr>
                <w:rFonts w:hint="eastAsia"/>
              </w:rPr>
              <w:t>-</w:t>
            </w:r>
          </w:p>
        </w:tc>
      </w:tr>
      <w:tr w14:paraId="69247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EA148AF">
            <w:r>
              <w:rPr>
                <w:rFonts w:hint="eastAsia"/>
              </w:rPr>
              <w:t>广发证券</w:t>
            </w:r>
          </w:p>
        </w:tc>
        <w:tc>
          <w:tcPr>
            <w:tcW w:w="1508" w:type="dxa"/>
            <w:vAlign w:val="center"/>
          </w:tcPr>
          <w:p w14:paraId="332C09BD">
            <w:pPr>
              <w:jc w:val="right"/>
            </w:pPr>
            <w:r>
              <w:rPr>
                <w:rFonts w:hint="eastAsia"/>
              </w:rPr>
              <w:t>-</w:t>
            </w:r>
          </w:p>
        </w:tc>
        <w:tc>
          <w:tcPr>
            <w:tcW w:w="895" w:type="dxa"/>
            <w:vAlign w:val="center"/>
          </w:tcPr>
          <w:p w14:paraId="677CC34F">
            <w:pPr>
              <w:jc w:val="right"/>
            </w:pPr>
            <w:r>
              <w:rPr>
                <w:rFonts w:hint="eastAsia"/>
              </w:rPr>
              <w:t>-</w:t>
            </w:r>
          </w:p>
        </w:tc>
        <w:tc>
          <w:tcPr>
            <w:tcW w:w="1697" w:type="dxa"/>
            <w:vAlign w:val="center"/>
          </w:tcPr>
          <w:p w14:paraId="4AAC215D">
            <w:pPr>
              <w:jc w:val="right"/>
            </w:pPr>
            <w:r>
              <w:rPr>
                <w:rFonts w:hint="eastAsia"/>
              </w:rPr>
              <w:t>-</w:t>
            </w:r>
          </w:p>
        </w:tc>
        <w:tc>
          <w:tcPr>
            <w:tcW w:w="895" w:type="dxa"/>
            <w:vAlign w:val="center"/>
          </w:tcPr>
          <w:p w14:paraId="10EDE38F">
            <w:pPr>
              <w:jc w:val="right"/>
            </w:pPr>
            <w:r>
              <w:rPr>
                <w:rFonts w:hint="eastAsia"/>
              </w:rPr>
              <w:t>-</w:t>
            </w:r>
          </w:p>
        </w:tc>
        <w:tc>
          <w:tcPr>
            <w:tcW w:w="1508" w:type="dxa"/>
            <w:vAlign w:val="center"/>
          </w:tcPr>
          <w:p w14:paraId="70F403B8">
            <w:pPr>
              <w:jc w:val="right"/>
            </w:pPr>
            <w:r>
              <w:rPr>
                <w:rFonts w:hint="eastAsia"/>
              </w:rPr>
              <w:t>-</w:t>
            </w:r>
          </w:p>
        </w:tc>
        <w:tc>
          <w:tcPr>
            <w:tcW w:w="900" w:type="dxa"/>
            <w:vAlign w:val="center"/>
          </w:tcPr>
          <w:p w14:paraId="3D63D222">
            <w:pPr>
              <w:jc w:val="right"/>
            </w:pPr>
            <w:r>
              <w:rPr>
                <w:rFonts w:hint="eastAsia"/>
              </w:rPr>
              <w:t>-</w:t>
            </w:r>
          </w:p>
        </w:tc>
      </w:tr>
      <w:tr w14:paraId="428E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6D38AF">
            <w:r>
              <w:rPr>
                <w:rFonts w:hint="eastAsia"/>
              </w:rPr>
              <w:t>国金证券</w:t>
            </w:r>
          </w:p>
        </w:tc>
        <w:tc>
          <w:tcPr>
            <w:tcW w:w="1508" w:type="dxa"/>
            <w:vAlign w:val="center"/>
          </w:tcPr>
          <w:p w14:paraId="2B2ED509">
            <w:pPr>
              <w:jc w:val="right"/>
            </w:pPr>
            <w:r>
              <w:rPr>
                <w:rFonts w:hint="eastAsia"/>
              </w:rPr>
              <w:t>-</w:t>
            </w:r>
          </w:p>
        </w:tc>
        <w:tc>
          <w:tcPr>
            <w:tcW w:w="895" w:type="dxa"/>
            <w:vAlign w:val="center"/>
          </w:tcPr>
          <w:p w14:paraId="576AE303">
            <w:pPr>
              <w:jc w:val="right"/>
            </w:pPr>
            <w:r>
              <w:rPr>
                <w:rFonts w:hint="eastAsia"/>
              </w:rPr>
              <w:t>-</w:t>
            </w:r>
          </w:p>
        </w:tc>
        <w:tc>
          <w:tcPr>
            <w:tcW w:w="1697" w:type="dxa"/>
            <w:vAlign w:val="center"/>
          </w:tcPr>
          <w:p w14:paraId="4C45E747">
            <w:pPr>
              <w:jc w:val="right"/>
            </w:pPr>
            <w:r>
              <w:rPr>
                <w:rFonts w:hint="eastAsia"/>
              </w:rPr>
              <w:t>-</w:t>
            </w:r>
          </w:p>
        </w:tc>
        <w:tc>
          <w:tcPr>
            <w:tcW w:w="895" w:type="dxa"/>
            <w:vAlign w:val="center"/>
          </w:tcPr>
          <w:p w14:paraId="6FF0225E">
            <w:pPr>
              <w:jc w:val="right"/>
            </w:pPr>
            <w:r>
              <w:rPr>
                <w:rFonts w:hint="eastAsia"/>
              </w:rPr>
              <w:t>-</w:t>
            </w:r>
          </w:p>
        </w:tc>
        <w:tc>
          <w:tcPr>
            <w:tcW w:w="1508" w:type="dxa"/>
            <w:vAlign w:val="center"/>
          </w:tcPr>
          <w:p w14:paraId="53F3A383">
            <w:pPr>
              <w:jc w:val="right"/>
            </w:pPr>
            <w:r>
              <w:rPr>
                <w:rFonts w:hint="eastAsia"/>
              </w:rPr>
              <w:t>-</w:t>
            </w:r>
          </w:p>
        </w:tc>
        <w:tc>
          <w:tcPr>
            <w:tcW w:w="900" w:type="dxa"/>
            <w:vAlign w:val="center"/>
          </w:tcPr>
          <w:p w14:paraId="0DB2FBD2">
            <w:pPr>
              <w:jc w:val="right"/>
            </w:pPr>
            <w:r>
              <w:rPr>
                <w:rFonts w:hint="eastAsia"/>
              </w:rPr>
              <w:t>-</w:t>
            </w:r>
          </w:p>
        </w:tc>
      </w:tr>
      <w:tr w14:paraId="0C5F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47CF854">
            <w:r>
              <w:rPr>
                <w:rFonts w:hint="eastAsia"/>
              </w:rPr>
              <w:t>兴业证券</w:t>
            </w:r>
          </w:p>
        </w:tc>
        <w:tc>
          <w:tcPr>
            <w:tcW w:w="1508" w:type="dxa"/>
            <w:vAlign w:val="center"/>
          </w:tcPr>
          <w:p w14:paraId="07E35A3D">
            <w:pPr>
              <w:jc w:val="right"/>
            </w:pPr>
            <w:r>
              <w:rPr>
                <w:rFonts w:hint="eastAsia"/>
              </w:rPr>
              <w:t>-</w:t>
            </w:r>
          </w:p>
        </w:tc>
        <w:tc>
          <w:tcPr>
            <w:tcW w:w="895" w:type="dxa"/>
            <w:vAlign w:val="center"/>
          </w:tcPr>
          <w:p w14:paraId="2B51CA3C">
            <w:pPr>
              <w:jc w:val="right"/>
            </w:pPr>
            <w:r>
              <w:rPr>
                <w:rFonts w:hint="eastAsia"/>
              </w:rPr>
              <w:t>-</w:t>
            </w:r>
          </w:p>
        </w:tc>
        <w:tc>
          <w:tcPr>
            <w:tcW w:w="1697" w:type="dxa"/>
            <w:vAlign w:val="center"/>
          </w:tcPr>
          <w:p w14:paraId="2160E42A">
            <w:pPr>
              <w:jc w:val="right"/>
            </w:pPr>
            <w:r>
              <w:rPr>
                <w:rFonts w:hint="eastAsia"/>
              </w:rPr>
              <w:t>-</w:t>
            </w:r>
          </w:p>
        </w:tc>
        <w:tc>
          <w:tcPr>
            <w:tcW w:w="895" w:type="dxa"/>
            <w:vAlign w:val="center"/>
          </w:tcPr>
          <w:p w14:paraId="2F69D080">
            <w:pPr>
              <w:jc w:val="right"/>
            </w:pPr>
            <w:r>
              <w:rPr>
                <w:rFonts w:hint="eastAsia"/>
              </w:rPr>
              <w:t>-</w:t>
            </w:r>
          </w:p>
        </w:tc>
        <w:tc>
          <w:tcPr>
            <w:tcW w:w="1508" w:type="dxa"/>
            <w:vAlign w:val="center"/>
          </w:tcPr>
          <w:p w14:paraId="5F68A2BF">
            <w:pPr>
              <w:jc w:val="right"/>
            </w:pPr>
            <w:r>
              <w:rPr>
                <w:rFonts w:hint="eastAsia"/>
              </w:rPr>
              <w:t>-</w:t>
            </w:r>
          </w:p>
        </w:tc>
        <w:tc>
          <w:tcPr>
            <w:tcW w:w="900" w:type="dxa"/>
            <w:vAlign w:val="center"/>
          </w:tcPr>
          <w:p w14:paraId="463245C5">
            <w:pPr>
              <w:jc w:val="right"/>
            </w:pPr>
            <w:r>
              <w:rPr>
                <w:rFonts w:hint="eastAsia"/>
              </w:rPr>
              <w:t>-</w:t>
            </w:r>
          </w:p>
        </w:tc>
      </w:tr>
      <w:tr w14:paraId="742A1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088645">
            <w:r>
              <w:rPr>
                <w:rFonts w:hint="eastAsia"/>
              </w:rPr>
              <w:t>中信建投</w:t>
            </w:r>
          </w:p>
        </w:tc>
        <w:tc>
          <w:tcPr>
            <w:tcW w:w="1508" w:type="dxa"/>
            <w:vAlign w:val="center"/>
          </w:tcPr>
          <w:p w14:paraId="2AF3118F">
            <w:pPr>
              <w:jc w:val="right"/>
            </w:pPr>
            <w:r>
              <w:rPr>
                <w:rFonts w:hint="eastAsia"/>
              </w:rPr>
              <w:t>-</w:t>
            </w:r>
          </w:p>
        </w:tc>
        <w:tc>
          <w:tcPr>
            <w:tcW w:w="895" w:type="dxa"/>
            <w:vAlign w:val="center"/>
          </w:tcPr>
          <w:p w14:paraId="3C45FF05">
            <w:pPr>
              <w:jc w:val="right"/>
            </w:pPr>
            <w:r>
              <w:rPr>
                <w:rFonts w:hint="eastAsia"/>
              </w:rPr>
              <w:t>-</w:t>
            </w:r>
          </w:p>
        </w:tc>
        <w:tc>
          <w:tcPr>
            <w:tcW w:w="1697" w:type="dxa"/>
            <w:vAlign w:val="center"/>
          </w:tcPr>
          <w:p w14:paraId="7FF8FA6A">
            <w:pPr>
              <w:jc w:val="right"/>
            </w:pPr>
            <w:r>
              <w:rPr>
                <w:rFonts w:hint="eastAsia"/>
              </w:rPr>
              <w:t>-</w:t>
            </w:r>
          </w:p>
        </w:tc>
        <w:tc>
          <w:tcPr>
            <w:tcW w:w="895" w:type="dxa"/>
            <w:vAlign w:val="center"/>
          </w:tcPr>
          <w:p w14:paraId="138DFEFD">
            <w:pPr>
              <w:jc w:val="right"/>
            </w:pPr>
            <w:r>
              <w:rPr>
                <w:rFonts w:hint="eastAsia"/>
              </w:rPr>
              <w:t>-</w:t>
            </w:r>
          </w:p>
        </w:tc>
        <w:tc>
          <w:tcPr>
            <w:tcW w:w="1508" w:type="dxa"/>
            <w:vAlign w:val="center"/>
          </w:tcPr>
          <w:p w14:paraId="553F6E89">
            <w:pPr>
              <w:jc w:val="right"/>
            </w:pPr>
            <w:r>
              <w:rPr>
                <w:rFonts w:hint="eastAsia"/>
              </w:rPr>
              <w:t>-</w:t>
            </w:r>
          </w:p>
        </w:tc>
        <w:tc>
          <w:tcPr>
            <w:tcW w:w="900" w:type="dxa"/>
            <w:vAlign w:val="center"/>
          </w:tcPr>
          <w:p w14:paraId="0CC778E1">
            <w:pPr>
              <w:jc w:val="right"/>
            </w:pPr>
            <w:r>
              <w:rPr>
                <w:rFonts w:hint="eastAsia"/>
              </w:rPr>
              <w:t>-</w:t>
            </w:r>
          </w:p>
        </w:tc>
      </w:tr>
    </w:tbl>
    <w:p w14:paraId="227C27BD">
      <w:pPr>
        <w:pStyle w:val="23"/>
      </w:pPr>
      <w:bookmarkStart w:id="210" w:name="_Toc22743"/>
      <w:r>
        <w:t>其他重大事件</w:t>
      </w:r>
      <w:bookmarkEnd w:id="2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820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221D27E">
            <w:pPr>
              <w:jc w:val="center"/>
            </w:pPr>
            <w:r>
              <w:rPr>
                <w:rFonts w:hint="eastAsia"/>
                <w:b/>
              </w:rPr>
              <w:t>序号</w:t>
            </w:r>
          </w:p>
        </w:tc>
        <w:tc>
          <w:tcPr>
            <w:tcW w:w="4319" w:type="dxa"/>
            <w:shd w:val="clear" w:color="auto" w:fill="BFBFBF"/>
            <w:vAlign w:val="center"/>
          </w:tcPr>
          <w:p w14:paraId="5C878D8B">
            <w:pPr>
              <w:jc w:val="center"/>
            </w:pPr>
            <w:r>
              <w:rPr>
                <w:rFonts w:hint="eastAsia"/>
                <w:b/>
              </w:rPr>
              <w:t>公告事项</w:t>
            </w:r>
          </w:p>
        </w:tc>
        <w:tc>
          <w:tcPr>
            <w:tcW w:w="2076" w:type="dxa"/>
            <w:shd w:val="clear" w:color="auto" w:fill="BFBFBF"/>
            <w:vAlign w:val="center"/>
          </w:tcPr>
          <w:p w14:paraId="6EAF6BDF">
            <w:pPr>
              <w:jc w:val="center"/>
            </w:pPr>
            <w:r>
              <w:rPr>
                <w:rFonts w:hint="eastAsia"/>
                <w:b/>
              </w:rPr>
              <w:t>法定披露方式</w:t>
            </w:r>
          </w:p>
        </w:tc>
        <w:tc>
          <w:tcPr>
            <w:tcW w:w="1218" w:type="dxa"/>
            <w:shd w:val="clear" w:color="auto" w:fill="BFBFBF"/>
            <w:vAlign w:val="center"/>
          </w:tcPr>
          <w:p w14:paraId="259A744F">
            <w:pPr>
              <w:jc w:val="center"/>
            </w:pPr>
            <w:r>
              <w:rPr>
                <w:rFonts w:hint="eastAsia"/>
                <w:b/>
              </w:rPr>
              <w:t>法定披露日期</w:t>
            </w:r>
          </w:p>
        </w:tc>
      </w:tr>
      <w:tr w14:paraId="67B5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35B93D">
            <w:pPr>
              <w:jc w:val="center"/>
            </w:pPr>
            <w:r>
              <w:rPr>
                <w:rFonts w:hint="eastAsia"/>
              </w:rPr>
              <w:t>1</w:t>
            </w:r>
          </w:p>
        </w:tc>
        <w:tc>
          <w:tcPr>
            <w:tcW w:w="4319" w:type="dxa"/>
            <w:vAlign w:val="center"/>
          </w:tcPr>
          <w:p w14:paraId="12A85C32">
            <w:r>
              <w:rPr>
                <w:rFonts w:hint="eastAsia"/>
              </w:rPr>
              <w:t>南方基金关于直销平台相关业务费率优惠的公告</w:t>
            </w:r>
          </w:p>
        </w:tc>
        <w:tc>
          <w:tcPr>
            <w:tcW w:w="2076" w:type="dxa"/>
            <w:vAlign w:val="center"/>
          </w:tcPr>
          <w:p w14:paraId="7C437E7F">
            <w:r>
              <w:rPr>
                <w:rFonts w:hint="eastAsia"/>
              </w:rPr>
              <w:t>证券日报、基金管理人网站、中国证监会基金电子披露网站</w:t>
            </w:r>
          </w:p>
        </w:tc>
        <w:tc>
          <w:tcPr>
            <w:tcW w:w="1218" w:type="dxa"/>
            <w:vAlign w:val="center"/>
          </w:tcPr>
          <w:p w14:paraId="491F4621">
            <w:r>
              <w:rPr>
                <w:rFonts w:hint="eastAsia"/>
              </w:rPr>
              <w:t>2025-01-01</w:t>
            </w:r>
          </w:p>
        </w:tc>
      </w:tr>
      <w:tr w14:paraId="1967C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4213DC5">
            <w:pPr>
              <w:jc w:val="center"/>
            </w:pPr>
            <w:r>
              <w:rPr>
                <w:rFonts w:hint="eastAsia"/>
              </w:rPr>
              <w:t>2</w:t>
            </w:r>
          </w:p>
        </w:tc>
        <w:tc>
          <w:tcPr>
            <w:tcW w:w="4319" w:type="dxa"/>
            <w:vAlign w:val="center"/>
          </w:tcPr>
          <w:p w14:paraId="035A5B52">
            <w:r>
              <w:rPr>
                <w:rFonts w:hint="eastAsia"/>
              </w:rPr>
              <w:t>南方基金管理股份有限公司旗下部分ETF增加华金证券为一级交易商的公告</w:t>
            </w:r>
          </w:p>
        </w:tc>
        <w:tc>
          <w:tcPr>
            <w:tcW w:w="2076" w:type="dxa"/>
            <w:vAlign w:val="center"/>
          </w:tcPr>
          <w:p w14:paraId="404C5F60">
            <w:r>
              <w:rPr>
                <w:rFonts w:hint="eastAsia"/>
              </w:rPr>
              <w:t>证券日报、基金管理人网站、中国证监会基金电子披露网站</w:t>
            </w:r>
          </w:p>
        </w:tc>
        <w:tc>
          <w:tcPr>
            <w:tcW w:w="1218" w:type="dxa"/>
            <w:vAlign w:val="center"/>
          </w:tcPr>
          <w:p w14:paraId="1206E6D2">
            <w:r>
              <w:rPr>
                <w:rFonts w:hint="eastAsia"/>
              </w:rPr>
              <w:t>2025-01-08</w:t>
            </w:r>
          </w:p>
        </w:tc>
      </w:tr>
      <w:tr w14:paraId="2115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ACB2D0">
            <w:pPr>
              <w:jc w:val="center"/>
            </w:pPr>
            <w:r>
              <w:rPr>
                <w:rFonts w:hint="eastAsia"/>
              </w:rPr>
              <w:t>3</w:t>
            </w:r>
          </w:p>
        </w:tc>
        <w:tc>
          <w:tcPr>
            <w:tcW w:w="4319" w:type="dxa"/>
            <w:vAlign w:val="center"/>
          </w:tcPr>
          <w:p w14:paraId="536B8D41">
            <w:r>
              <w:rPr>
                <w:rFonts w:hint="eastAsia"/>
              </w:rPr>
              <w:t>南方基金管理股份有限公司旗下部分ETF增加瑞银证券为一级交易商的公告</w:t>
            </w:r>
          </w:p>
        </w:tc>
        <w:tc>
          <w:tcPr>
            <w:tcW w:w="2076" w:type="dxa"/>
            <w:vAlign w:val="center"/>
          </w:tcPr>
          <w:p w14:paraId="05E85E55">
            <w:r>
              <w:rPr>
                <w:rFonts w:hint="eastAsia"/>
              </w:rPr>
              <w:t>证券日报、基金管理人网站、中国证监会基金电子披露网站</w:t>
            </w:r>
          </w:p>
        </w:tc>
        <w:tc>
          <w:tcPr>
            <w:tcW w:w="1218" w:type="dxa"/>
            <w:vAlign w:val="center"/>
          </w:tcPr>
          <w:p w14:paraId="77287F29">
            <w:r>
              <w:rPr>
                <w:rFonts w:hint="eastAsia"/>
              </w:rPr>
              <w:t>2025-02-20</w:t>
            </w:r>
          </w:p>
        </w:tc>
      </w:tr>
      <w:tr w14:paraId="7900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C7D002">
            <w:pPr>
              <w:jc w:val="center"/>
            </w:pPr>
            <w:r>
              <w:rPr>
                <w:rFonts w:hint="eastAsia"/>
              </w:rPr>
              <w:t>4</w:t>
            </w:r>
          </w:p>
        </w:tc>
        <w:tc>
          <w:tcPr>
            <w:tcW w:w="4319" w:type="dxa"/>
            <w:vAlign w:val="center"/>
          </w:tcPr>
          <w:p w14:paraId="136B7D7F">
            <w:r>
              <w:rPr>
                <w:rFonts w:hint="eastAsia"/>
              </w:rPr>
              <w:t>南方基金管理股份有限公司旗下公募基金通过证券公司证券交易及佣金支付情况（2024年度）</w:t>
            </w:r>
          </w:p>
        </w:tc>
        <w:tc>
          <w:tcPr>
            <w:tcW w:w="2076" w:type="dxa"/>
            <w:vAlign w:val="center"/>
          </w:tcPr>
          <w:p w14:paraId="44F1941A">
            <w:r>
              <w:rPr>
                <w:rFonts w:hint="eastAsia"/>
              </w:rPr>
              <w:t>证券日报、基金管理人网站、中国证监会基金电子披露网站</w:t>
            </w:r>
          </w:p>
        </w:tc>
        <w:tc>
          <w:tcPr>
            <w:tcW w:w="1218" w:type="dxa"/>
            <w:vAlign w:val="center"/>
          </w:tcPr>
          <w:p w14:paraId="125A7E45">
            <w:r>
              <w:rPr>
                <w:rFonts w:hint="eastAsia"/>
              </w:rPr>
              <w:t>2025-03-31</w:t>
            </w:r>
          </w:p>
        </w:tc>
      </w:tr>
      <w:tr w14:paraId="4B49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3E2F1E">
            <w:pPr>
              <w:jc w:val="center"/>
            </w:pPr>
            <w:r>
              <w:rPr>
                <w:rFonts w:hint="eastAsia"/>
              </w:rPr>
              <w:t>5</w:t>
            </w:r>
          </w:p>
        </w:tc>
        <w:tc>
          <w:tcPr>
            <w:tcW w:w="4319" w:type="dxa"/>
            <w:vAlign w:val="center"/>
          </w:tcPr>
          <w:p w14:paraId="3050E5D2">
            <w:r>
              <w:rPr>
                <w:rFonts w:hint="eastAsia"/>
              </w:rPr>
              <w:t>南方基金管理股份有限公司旗下部分ETF增加东莞证券为一级交易商的公告</w:t>
            </w:r>
          </w:p>
        </w:tc>
        <w:tc>
          <w:tcPr>
            <w:tcW w:w="2076" w:type="dxa"/>
            <w:vAlign w:val="center"/>
          </w:tcPr>
          <w:p w14:paraId="08845D4C">
            <w:r>
              <w:rPr>
                <w:rFonts w:hint="eastAsia"/>
              </w:rPr>
              <w:t>证券日报、基金管理人网站、中国证监会基金电子披露网站</w:t>
            </w:r>
          </w:p>
        </w:tc>
        <w:tc>
          <w:tcPr>
            <w:tcW w:w="1218" w:type="dxa"/>
            <w:vAlign w:val="center"/>
          </w:tcPr>
          <w:p w14:paraId="5D3E4354">
            <w:r>
              <w:rPr>
                <w:rFonts w:hint="eastAsia"/>
              </w:rPr>
              <w:t>2025-07-04</w:t>
            </w:r>
          </w:p>
        </w:tc>
      </w:tr>
      <w:tr w14:paraId="1F6B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BFB543">
            <w:pPr>
              <w:jc w:val="center"/>
            </w:pPr>
            <w:r>
              <w:rPr>
                <w:rFonts w:hint="eastAsia"/>
              </w:rPr>
              <w:t>6</w:t>
            </w:r>
          </w:p>
        </w:tc>
        <w:tc>
          <w:tcPr>
            <w:tcW w:w="4319" w:type="dxa"/>
            <w:vAlign w:val="center"/>
          </w:tcPr>
          <w:p w14:paraId="5AB2B55A">
            <w:r>
              <w:rPr>
                <w:rFonts w:hint="eastAsia"/>
              </w:rPr>
              <w:t>南方基金管理股份有限公司关于旗下基金投资关联方承销可转换公司债券的关联交易公告</w:t>
            </w:r>
          </w:p>
        </w:tc>
        <w:tc>
          <w:tcPr>
            <w:tcW w:w="2076" w:type="dxa"/>
            <w:vAlign w:val="center"/>
          </w:tcPr>
          <w:p w14:paraId="6A7FB1BD">
            <w:r>
              <w:rPr>
                <w:rFonts w:hint="eastAsia"/>
              </w:rPr>
              <w:t>证券日报、基金管理人网站、中国证监会基金电子披露网站</w:t>
            </w:r>
          </w:p>
        </w:tc>
        <w:tc>
          <w:tcPr>
            <w:tcW w:w="1218" w:type="dxa"/>
            <w:vAlign w:val="center"/>
          </w:tcPr>
          <w:p w14:paraId="70B381E2">
            <w:r>
              <w:rPr>
                <w:rFonts w:hint="eastAsia"/>
              </w:rPr>
              <w:t>2025-10-16</w:t>
            </w:r>
          </w:p>
        </w:tc>
      </w:tr>
      <w:tr w14:paraId="6824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5033BC">
            <w:pPr>
              <w:jc w:val="center"/>
            </w:pPr>
            <w:r>
              <w:rPr>
                <w:rFonts w:hint="eastAsia"/>
              </w:rPr>
              <w:t>7</w:t>
            </w:r>
          </w:p>
        </w:tc>
        <w:tc>
          <w:tcPr>
            <w:tcW w:w="4319" w:type="dxa"/>
            <w:vAlign w:val="center"/>
          </w:tcPr>
          <w:p w14:paraId="2BF0FA32">
            <w:r>
              <w:rPr>
                <w:rFonts w:hint="eastAsia"/>
              </w:rPr>
              <w:t>南方基金管理股份有限公司关于旗下上交所ETF申购赎回清单版本更新的公告</w:t>
            </w:r>
          </w:p>
        </w:tc>
        <w:tc>
          <w:tcPr>
            <w:tcW w:w="2076" w:type="dxa"/>
            <w:vAlign w:val="center"/>
          </w:tcPr>
          <w:p w14:paraId="15455104">
            <w:r>
              <w:rPr>
                <w:rFonts w:hint="eastAsia"/>
              </w:rPr>
              <w:t>证券日报、基金管理人网站、中国证监会基金电子披露网站</w:t>
            </w:r>
          </w:p>
        </w:tc>
        <w:tc>
          <w:tcPr>
            <w:tcW w:w="1218" w:type="dxa"/>
            <w:vAlign w:val="center"/>
          </w:tcPr>
          <w:p w14:paraId="2FC309CA">
            <w:r>
              <w:rPr>
                <w:rFonts w:hint="eastAsia"/>
              </w:rPr>
              <w:t>2025-11-24</w:t>
            </w:r>
          </w:p>
        </w:tc>
      </w:tr>
    </w:tbl>
    <w:p w14:paraId="05EE2B5D">
      <w:pPr>
        <w:pStyle w:val="26"/>
      </w:pPr>
      <w:bookmarkStart w:id="211" w:name="_Toc9910"/>
      <w:r>
        <w:t>影响投资者决策的其他重要信息</w:t>
      </w:r>
      <w:bookmarkEnd w:id="211"/>
    </w:p>
    <w:p w14:paraId="1E2C05E7">
      <w:pPr>
        <w:pStyle w:val="23"/>
      </w:pPr>
      <w:bookmarkStart w:id="212" w:name="_Toc22440"/>
      <w:r>
        <w:t>报告期内单一投资者持有基金份额比例达到或超过20%的情况</w:t>
      </w:r>
      <w:bookmarkEnd w:id="21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E1B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39A8871">
            <w:r>
              <w:rPr>
                <w:rFonts w:hint="eastAsia"/>
              </w:rPr>
              <w:t>投资者类别</w:t>
            </w:r>
          </w:p>
        </w:tc>
        <w:tc>
          <w:tcPr>
            <w:tcW w:w="500" w:type="dxa"/>
            <w:gridSpan w:val="5"/>
            <w:vAlign w:val="center"/>
          </w:tcPr>
          <w:p w14:paraId="1341A079">
            <w:r>
              <w:rPr>
                <w:rFonts w:hint="eastAsia"/>
              </w:rPr>
              <w:t>报告期内持有基金份额变化情况</w:t>
            </w:r>
          </w:p>
        </w:tc>
        <w:tc>
          <w:tcPr>
            <w:tcW w:w="1377" w:type="dxa"/>
            <w:gridSpan w:val="2"/>
            <w:vAlign w:val="center"/>
          </w:tcPr>
          <w:p w14:paraId="23A4F333">
            <w:r>
              <w:rPr>
                <w:rFonts w:hint="eastAsia"/>
              </w:rPr>
              <w:t>报告期末持有基金情况</w:t>
            </w:r>
          </w:p>
        </w:tc>
      </w:tr>
      <w:tr w14:paraId="1CE9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5DB44383"/>
        </w:tc>
        <w:tc>
          <w:tcPr>
            <w:tcW w:w="500" w:type="dxa"/>
            <w:vAlign w:val="center"/>
          </w:tcPr>
          <w:p w14:paraId="4D987139">
            <w:r>
              <w:rPr>
                <w:rFonts w:hint="eastAsia"/>
              </w:rPr>
              <w:t>序号</w:t>
            </w:r>
          </w:p>
        </w:tc>
        <w:tc>
          <w:tcPr>
            <w:tcW w:w="876" w:type="dxa"/>
            <w:vAlign w:val="center"/>
          </w:tcPr>
          <w:p w14:paraId="4D999502">
            <w:r>
              <w:rPr>
                <w:rFonts w:hint="eastAsia"/>
              </w:rPr>
              <w:t>持有基金份额比例达到或者超过20%的时间区间</w:t>
            </w:r>
          </w:p>
        </w:tc>
        <w:tc>
          <w:tcPr>
            <w:tcW w:w="1377" w:type="dxa"/>
            <w:vAlign w:val="center"/>
          </w:tcPr>
          <w:p w14:paraId="30881C43">
            <w:r>
              <w:rPr>
                <w:rFonts w:hint="eastAsia"/>
              </w:rPr>
              <w:t>期初份额</w:t>
            </w:r>
          </w:p>
        </w:tc>
        <w:tc>
          <w:tcPr>
            <w:tcW w:w="1377" w:type="dxa"/>
            <w:vAlign w:val="center"/>
          </w:tcPr>
          <w:p w14:paraId="736C8022">
            <w:r>
              <w:rPr>
                <w:rFonts w:hint="eastAsia"/>
              </w:rPr>
              <w:t>申购份额</w:t>
            </w:r>
          </w:p>
        </w:tc>
        <w:tc>
          <w:tcPr>
            <w:tcW w:w="1377" w:type="dxa"/>
            <w:vAlign w:val="center"/>
          </w:tcPr>
          <w:p w14:paraId="3411EAB6">
            <w:r>
              <w:rPr>
                <w:rFonts w:hint="eastAsia"/>
              </w:rPr>
              <w:t>赎回份额</w:t>
            </w:r>
          </w:p>
        </w:tc>
        <w:tc>
          <w:tcPr>
            <w:tcW w:w="1377" w:type="dxa"/>
            <w:vAlign w:val="center"/>
          </w:tcPr>
          <w:p w14:paraId="08997EF3">
            <w:r>
              <w:rPr>
                <w:rFonts w:hint="eastAsia"/>
              </w:rPr>
              <w:t>持有份额</w:t>
            </w:r>
          </w:p>
        </w:tc>
        <w:tc>
          <w:tcPr>
            <w:tcW w:w="667" w:type="dxa"/>
            <w:vAlign w:val="center"/>
          </w:tcPr>
          <w:p w14:paraId="0059707C">
            <w:r>
              <w:rPr>
                <w:rFonts w:hint="eastAsia"/>
              </w:rPr>
              <w:t>份额占比</w:t>
            </w:r>
          </w:p>
        </w:tc>
      </w:tr>
      <w:tr w14:paraId="287F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0705839">
            <w:r>
              <w:rPr>
                <w:rFonts w:hint="eastAsia"/>
              </w:rPr>
              <w:t>机构</w:t>
            </w:r>
          </w:p>
        </w:tc>
        <w:tc>
          <w:tcPr>
            <w:tcW w:w="500" w:type="dxa"/>
            <w:vAlign w:val="center"/>
          </w:tcPr>
          <w:p w14:paraId="7FF810AB">
            <w:pPr>
              <w:jc w:val="right"/>
            </w:pPr>
            <w:r>
              <w:rPr>
                <w:rFonts w:hint="eastAsia"/>
              </w:rPr>
              <w:t>1</w:t>
            </w:r>
          </w:p>
        </w:tc>
        <w:tc>
          <w:tcPr>
            <w:tcW w:w="876" w:type="dxa"/>
            <w:vAlign w:val="center"/>
          </w:tcPr>
          <w:p w14:paraId="1FE87E86">
            <w:r>
              <w:rPr>
                <w:rFonts w:hint="eastAsia"/>
              </w:rPr>
              <w:t>20251124-20251126,20251208-20251209,20251211-20251231</w:t>
            </w:r>
          </w:p>
        </w:tc>
        <w:tc>
          <w:tcPr>
            <w:tcW w:w="1377" w:type="dxa"/>
            <w:vAlign w:val="center"/>
          </w:tcPr>
          <w:p w14:paraId="2AF5A108">
            <w:pPr>
              <w:jc w:val="right"/>
            </w:pPr>
            <w:r>
              <w:rPr>
                <w:rFonts w:hint="eastAsia"/>
              </w:rPr>
              <w:t>681,100.00</w:t>
            </w:r>
          </w:p>
        </w:tc>
        <w:tc>
          <w:tcPr>
            <w:tcW w:w="1377" w:type="dxa"/>
            <w:vAlign w:val="center"/>
          </w:tcPr>
          <w:p w14:paraId="5125A05E">
            <w:pPr>
              <w:jc w:val="right"/>
            </w:pPr>
            <w:r>
              <w:rPr>
                <w:rFonts w:hint="eastAsia"/>
              </w:rPr>
              <w:t>238,356,900.00</w:t>
            </w:r>
          </w:p>
        </w:tc>
        <w:tc>
          <w:tcPr>
            <w:tcW w:w="1377" w:type="dxa"/>
            <w:vAlign w:val="center"/>
          </w:tcPr>
          <w:p w14:paraId="7E26E30C">
            <w:pPr>
              <w:jc w:val="right"/>
            </w:pPr>
            <w:r>
              <w:rPr>
                <w:rFonts w:hint="eastAsia"/>
              </w:rPr>
              <w:t>221,066,100.00</w:t>
            </w:r>
          </w:p>
        </w:tc>
        <w:tc>
          <w:tcPr>
            <w:tcW w:w="1377" w:type="dxa"/>
            <w:vAlign w:val="center"/>
          </w:tcPr>
          <w:p w14:paraId="3F68D9C9">
            <w:pPr>
              <w:jc w:val="right"/>
            </w:pPr>
            <w:r>
              <w:rPr>
                <w:rFonts w:hint="eastAsia"/>
              </w:rPr>
              <w:t>17,971,900.00</w:t>
            </w:r>
          </w:p>
        </w:tc>
        <w:tc>
          <w:tcPr>
            <w:tcW w:w="667" w:type="dxa"/>
            <w:vAlign w:val="center"/>
          </w:tcPr>
          <w:p w14:paraId="46240615">
            <w:pPr>
              <w:jc w:val="right"/>
            </w:pPr>
            <w:r>
              <w:rPr>
                <w:rFonts w:hint="eastAsia"/>
              </w:rPr>
              <w:t>26.79%</w:t>
            </w:r>
          </w:p>
        </w:tc>
      </w:tr>
      <w:tr w14:paraId="4E474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8725C86">
            <w:r>
              <w:rPr>
                <w:rFonts w:hint="eastAsia"/>
              </w:rPr>
              <w:t>产品特有风险</w:t>
            </w:r>
          </w:p>
        </w:tc>
      </w:tr>
      <w:tr w14:paraId="0148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1FA1A1A">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E8FF9D8">
      <w:pPr>
        <w:pStyle w:val="23"/>
      </w:pPr>
      <w:bookmarkStart w:id="213" w:name="_Toc7573"/>
      <w:r>
        <w:t>影响投资者决策的其他重要信息</w:t>
      </w:r>
      <w:bookmarkEnd w:id="213"/>
    </w:p>
    <w:p w14:paraId="21D0C392">
      <w:pPr>
        <w:pStyle w:val="18"/>
        <w:rPr>
          <w:rFonts w:hint="eastAsia"/>
        </w:rPr>
      </w:pPr>
      <w:r>
        <w:rPr>
          <w:rFonts w:hint="eastAsia"/>
        </w:rPr>
        <w:t>无。</w:t>
      </w:r>
    </w:p>
    <w:p w14:paraId="65372830">
      <w:pPr>
        <w:pStyle w:val="26"/>
      </w:pPr>
      <w:bookmarkStart w:id="214" w:name="_Toc2103"/>
      <w:r>
        <w:t>备查文件目录</w:t>
      </w:r>
      <w:bookmarkEnd w:id="214"/>
    </w:p>
    <w:p w14:paraId="0FDA24CC">
      <w:pPr>
        <w:pStyle w:val="23"/>
      </w:pPr>
      <w:bookmarkStart w:id="215" w:name="_Toc32513"/>
      <w:r>
        <w:t>备查文件目录</w:t>
      </w:r>
      <w:bookmarkEnd w:id="215"/>
    </w:p>
    <w:p w14:paraId="7DD65E83">
      <w:pPr>
        <w:pStyle w:val="18"/>
        <w:rPr>
          <w:rFonts w:hint="eastAsia"/>
        </w:rPr>
      </w:pPr>
      <w:r>
        <w:rPr>
          <w:rFonts w:hint="eastAsia"/>
        </w:rPr>
        <w:t>1、中国证监会批准设立南方中证500增强策略交易型开放式指数证券投资基金的文件；</w:t>
      </w:r>
    </w:p>
    <w:p w14:paraId="3C4ACA19">
      <w:pPr>
        <w:pStyle w:val="18"/>
        <w:rPr>
          <w:rFonts w:hint="eastAsia"/>
        </w:rPr>
      </w:pPr>
      <w:r>
        <w:rPr>
          <w:rFonts w:hint="eastAsia"/>
        </w:rPr>
        <w:t>2、《南方中证500增强策略交易型开放式指数证券投资基金基金合同》；</w:t>
      </w:r>
    </w:p>
    <w:p w14:paraId="35586C48">
      <w:pPr>
        <w:pStyle w:val="18"/>
        <w:rPr>
          <w:rFonts w:hint="eastAsia"/>
        </w:rPr>
      </w:pPr>
      <w:r>
        <w:rPr>
          <w:rFonts w:hint="eastAsia"/>
        </w:rPr>
        <w:t>3、《南方中证500增强策略交易型开放式指数证券投资基金托管协议》；</w:t>
      </w:r>
    </w:p>
    <w:p w14:paraId="492E7FC7">
      <w:pPr>
        <w:pStyle w:val="18"/>
        <w:rPr>
          <w:rFonts w:hint="eastAsia"/>
        </w:rPr>
      </w:pPr>
      <w:r>
        <w:rPr>
          <w:rFonts w:hint="eastAsia"/>
        </w:rPr>
        <w:t>4、基金管理人业务资格批件、营业执照；</w:t>
      </w:r>
    </w:p>
    <w:p w14:paraId="26ABA286">
      <w:pPr>
        <w:pStyle w:val="18"/>
        <w:rPr>
          <w:rFonts w:hint="eastAsia"/>
        </w:rPr>
      </w:pPr>
      <w:r>
        <w:rPr>
          <w:rFonts w:hint="eastAsia"/>
        </w:rPr>
        <w:t>5、报告期内在选定报刊上披露的各项公告；</w:t>
      </w:r>
    </w:p>
    <w:p w14:paraId="18C9DAFD">
      <w:pPr>
        <w:pStyle w:val="18"/>
        <w:rPr>
          <w:rFonts w:hint="eastAsia"/>
        </w:rPr>
      </w:pPr>
      <w:r>
        <w:rPr>
          <w:rFonts w:hint="eastAsia"/>
        </w:rPr>
        <w:t>6、《南方中证500增强策略交易型开放式指数证券投资基金2025年年度报告》原文。</w:t>
      </w:r>
    </w:p>
    <w:p w14:paraId="0A906C05">
      <w:pPr>
        <w:pStyle w:val="23"/>
      </w:pPr>
      <w:bookmarkStart w:id="216" w:name="_Toc29376"/>
      <w:r>
        <w:t>存放地点</w:t>
      </w:r>
      <w:bookmarkEnd w:id="216"/>
    </w:p>
    <w:p w14:paraId="0594A50F">
      <w:pPr>
        <w:pStyle w:val="18"/>
        <w:rPr>
          <w:rFonts w:hint="eastAsia"/>
        </w:rPr>
      </w:pPr>
      <w:r>
        <w:rPr>
          <w:rFonts w:hint="eastAsia"/>
        </w:rPr>
        <w:t>深圳市福田区莲花街道益田路5999号基金大厦32-42楼。</w:t>
      </w:r>
    </w:p>
    <w:p w14:paraId="21A7C886">
      <w:pPr>
        <w:pStyle w:val="23"/>
      </w:pPr>
      <w:bookmarkStart w:id="217" w:name="_Toc23199"/>
      <w:r>
        <w:t>查阅方式</w:t>
      </w:r>
      <w:bookmarkEnd w:id="217"/>
    </w:p>
    <w:p w14:paraId="736202A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731A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0B28F">
    <w:pPr>
      <w:pStyle w:val="7"/>
      <w:pBdr>
        <w:bottom w:val="single" w:color="auto" w:sz="4" w:space="1"/>
      </w:pBdr>
      <w:jc w:val="right"/>
    </w:pPr>
    <w:r>
      <w:t>南方中证500增强策略交易型开放式指数证券投资基金2025年年度报告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A0D4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9693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2026-03-28T09:33:28Z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7A19AB51436341CCA6F9B475CF45C32C_12</vt:lpwstr>
  </property>
</Properties>
</file>