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57FE11">
      <w:pPr>
        <w:pStyle w:val="18"/>
        <w:ind w:firstLine="420"/>
      </w:pPr>
      <w:bookmarkStart w:id="212" w:name="_GoBack"/>
      <w:bookmarkEnd w:id="212"/>
    </w:p>
    <w:p w14:paraId="0EC15B79">
      <w:pPr>
        <w:jc w:val="center"/>
        <w:rPr>
          <w:rFonts w:ascii="宋体" w:hAnsi="宋体"/>
          <w:b/>
          <w:bCs/>
          <w:sz w:val="28"/>
          <w:szCs w:val="30"/>
        </w:rPr>
      </w:pPr>
    </w:p>
    <w:p w14:paraId="7D43AC7D">
      <w:pPr>
        <w:jc w:val="center"/>
        <w:rPr>
          <w:rFonts w:ascii="宋体" w:hAnsi="宋体"/>
          <w:b/>
          <w:bCs/>
          <w:sz w:val="48"/>
          <w:szCs w:val="30"/>
        </w:rPr>
      </w:pPr>
      <w:r>
        <w:rPr>
          <w:rFonts w:ascii="宋体" w:hAnsi="宋体"/>
          <w:b/>
          <w:bCs/>
          <w:sz w:val="48"/>
          <w:szCs w:val="30"/>
        </w:rPr>
        <w:t>南方改革机遇灵活配置混合型证券投资基金2025年年度报告</w:t>
      </w:r>
    </w:p>
    <w:p w14:paraId="213C9E39">
      <w:pPr>
        <w:jc w:val="center"/>
        <w:rPr>
          <w:rFonts w:ascii="宋体" w:hAnsi="宋体"/>
          <w:b/>
          <w:bCs/>
          <w:sz w:val="48"/>
          <w:szCs w:val="30"/>
        </w:rPr>
      </w:pPr>
      <w:bookmarkStart w:id="0" w:name="OLE_LINK1"/>
      <w:bookmarkStart w:id="1" w:name="OLE_LINK2"/>
    </w:p>
    <w:p w14:paraId="539B29D9">
      <w:pPr>
        <w:jc w:val="center"/>
        <w:rPr>
          <w:rFonts w:ascii="宋体" w:hAnsi="宋体"/>
          <w:b/>
          <w:bCs/>
          <w:sz w:val="28"/>
          <w:szCs w:val="30"/>
        </w:rPr>
      </w:pPr>
    </w:p>
    <w:bookmarkEnd w:id="0"/>
    <w:bookmarkEnd w:id="1"/>
    <w:p w14:paraId="5743A7BF">
      <w:pPr>
        <w:jc w:val="center"/>
        <w:rPr>
          <w:rFonts w:ascii="宋体" w:hAnsi="宋体"/>
          <w:b/>
          <w:bCs/>
          <w:sz w:val="28"/>
          <w:szCs w:val="30"/>
        </w:rPr>
      </w:pPr>
      <w:r>
        <w:rPr>
          <w:rFonts w:ascii="宋体" w:hAnsi="宋体"/>
          <w:b/>
          <w:bCs/>
          <w:sz w:val="28"/>
          <w:szCs w:val="30"/>
        </w:rPr>
        <w:t>2025年12月31日</w:t>
      </w:r>
    </w:p>
    <w:p w14:paraId="6D666856">
      <w:pPr>
        <w:jc w:val="center"/>
        <w:rPr>
          <w:rFonts w:ascii="宋体" w:hAnsi="宋体"/>
          <w:sz w:val="28"/>
          <w:szCs w:val="30"/>
        </w:rPr>
      </w:pPr>
    </w:p>
    <w:p w14:paraId="6D4303C6">
      <w:pPr>
        <w:jc w:val="center"/>
        <w:rPr>
          <w:rFonts w:ascii="宋体" w:hAnsi="宋体"/>
          <w:sz w:val="28"/>
          <w:szCs w:val="30"/>
        </w:rPr>
      </w:pPr>
    </w:p>
    <w:p w14:paraId="79C19C02">
      <w:pPr>
        <w:jc w:val="center"/>
        <w:rPr>
          <w:rFonts w:ascii="宋体" w:hAnsi="宋体"/>
          <w:sz w:val="28"/>
          <w:szCs w:val="30"/>
        </w:rPr>
      </w:pPr>
    </w:p>
    <w:p w14:paraId="6A179E82">
      <w:pPr>
        <w:jc w:val="center"/>
        <w:rPr>
          <w:rFonts w:ascii="宋体" w:hAnsi="宋体"/>
          <w:sz w:val="28"/>
          <w:szCs w:val="30"/>
        </w:rPr>
      </w:pPr>
    </w:p>
    <w:p w14:paraId="0A398A23">
      <w:pPr>
        <w:jc w:val="center"/>
        <w:rPr>
          <w:rFonts w:ascii="宋体" w:hAnsi="宋体"/>
          <w:sz w:val="28"/>
          <w:szCs w:val="30"/>
        </w:rPr>
      </w:pPr>
    </w:p>
    <w:p w14:paraId="07661B7E">
      <w:pPr>
        <w:jc w:val="center"/>
        <w:rPr>
          <w:rFonts w:ascii="宋体" w:hAnsi="宋体"/>
          <w:sz w:val="28"/>
          <w:szCs w:val="30"/>
        </w:rPr>
      </w:pPr>
    </w:p>
    <w:p w14:paraId="59E39D57">
      <w:pPr>
        <w:jc w:val="center"/>
        <w:rPr>
          <w:rFonts w:ascii="宋体" w:hAnsi="宋体"/>
          <w:sz w:val="28"/>
          <w:szCs w:val="30"/>
        </w:rPr>
      </w:pPr>
    </w:p>
    <w:p w14:paraId="61893957">
      <w:pPr>
        <w:jc w:val="center"/>
        <w:rPr>
          <w:rFonts w:ascii="宋体" w:hAnsi="宋体"/>
          <w:sz w:val="28"/>
          <w:szCs w:val="30"/>
        </w:rPr>
      </w:pPr>
    </w:p>
    <w:p w14:paraId="7E1E67C8">
      <w:pPr>
        <w:jc w:val="center"/>
        <w:rPr>
          <w:rFonts w:ascii="宋体" w:hAnsi="宋体"/>
          <w:sz w:val="28"/>
          <w:szCs w:val="30"/>
        </w:rPr>
      </w:pPr>
    </w:p>
    <w:p w14:paraId="7411B83C">
      <w:pPr>
        <w:jc w:val="center"/>
        <w:rPr>
          <w:rFonts w:ascii="宋体" w:hAnsi="宋体"/>
          <w:sz w:val="28"/>
          <w:szCs w:val="30"/>
        </w:rPr>
      </w:pPr>
    </w:p>
    <w:p w14:paraId="7CD5EF24">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0823B518">
      <w:pPr>
        <w:ind w:firstLine="1687" w:firstLineChars="600"/>
        <w:rPr>
          <w:rFonts w:ascii="宋体" w:hAnsi="宋体"/>
          <w:b/>
          <w:bCs/>
          <w:sz w:val="28"/>
          <w:szCs w:val="30"/>
        </w:rPr>
      </w:pPr>
      <w:r>
        <w:rPr>
          <w:rFonts w:hint="eastAsia" w:ascii="宋体" w:hAnsi="宋体"/>
          <w:b/>
          <w:bCs/>
          <w:sz w:val="28"/>
          <w:szCs w:val="30"/>
        </w:rPr>
        <w:t>基金托管人：中国农业银行股份有限公司</w:t>
      </w:r>
    </w:p>
    <w:p w14:paraId="0BABE244">
      <w:pPr>
        <w:ind w:firstLine="1687" w:firstLineChars="600"/>
        <w:rPr>
          <w:rFonts w:ascii="宋体" w:hAnsi="宋体"/>
          <w:b/>
          <w:bCs/>
          <w:sz w:val="28"/>
          <w:szCs w:val="30"/>
        </w:rPr>
      </w:pPr>
      <w:r>
        <w:rPr>
          <w:rFonts w:hint="eastAsia" w:ascii="宋体" w:hAnsi="宋体"/>
          <w:b/>
          <w:bCs/>
          <w:sz w:val="28"/>
          <w:szCs w:val="30"/>
        </w:rPr>
        <w:t>送出日期：2026年3月31日</w:t>
      </w:r>
    </w:p>
    <w:p w14:paraId="223C0CB5">
      <w:pPr>
        <w:ind w:firstLine="1687" w:firstLineChars="600"/>
        <w:rPr>
          <w:rFonts w:ascii="宋体" w:hAnsi="宋体"/>
          <w:b/>
          <w:bCs/>
          <w:sz w:val="28"/>
          <w:szCs w:val="30"/>
        </w:rPr>
      </w:pPr>
    </w:p>
    <w:p w14:paraId="10CF453C">
      <w:pPr>
        <w:snapToGrid w:val="0"/>
        <w:spacing w:line="360" w:lineRule="auto"/>
        <w:jc w:val="left"/>
      </w:pPr>
      <w:r>
        <w:br w:type="page"/>
      </w:r>
    </w:p>
    <w:p w14:paraId="55240EB8"/>
    <w:p w14:paraId="1A2D6C62">
      <w:pPr>
        <w:pStyle w:val="26"/>
      </w:pPr>
      <w:bookmarkStart w:id="2" w:name="_Toc21685"/>
      <w:r>
        <w:t>重要提示及目录</w:t>
      </w:r>
      <w:bookmarkEnd w:id="2"/>
    </w:p>
    <w:p w14:paraId="4B40371A">
      <w:pPr>
        <w:pStyle w:val="23"/>
      </w:pPr>
      <w:bookmarkStart w:id="3" w:name="_Toc17405"/>
      <w:r>
        <w:t>重要提示</w:t>
      </w:r>
      <w:bookmarkEnd w:id="3"/>
    </w:p>
    <w:p w14:paraId="34E990FB">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419AC0C3">
      <w:pPr>
        <w:pStyle w:val="18"/>
        <w:rPr>
          <w:rFonts w:hint="eastAsia"/>
        </w:rPr>
      </w:pPr>
      <w:r>
        <w:rPr>
          <w:rFonts w:hint="eastAsia"/>
        </w:rPr>
        <w:t>本年度报告已经三分之二以上独立董事签字同意，并由董事长签发。</w:t>
      </w:r>
    </w:p>
    <w:p w14:paraId="499686EE">
      <w:pPr>
        <w:pStyle w:val="18"/>
        <w:rPr>
          <w:rFonts w:hint="eastAsia"/>
        </w:rPr>
      </w:pPr>
      <w:r>
        <w:rPr>
          <w:rFonts w:hint="eastAsia"/>
        </w:rPr>
        <w:t>基金托管人中国农业银行股份有限公司根据本基金合同规定，于2026年3月27日复核了本报告中的财务指标、净值表现、利润分配情况、财务会计报告、投资组合报告等内容，保证复核内容不存在虚假记载、误导性陈述或者重大遗漏。</w:t>
      </w:r>
    </w:p>
    <w:p w14:paraId="71C373ED">
      <w:pPr>
        <w:pStyle w:val="18"/>
        <w:rPr>
          <w:rFonts w:hint="eastAsia"/>
        </w:rPr>
      </w:pPr>
      <w:r>
        <w:rPr>
          <w:rFonts w:hint="eastAsia"/>
        </w:rPr>
        <w:t>基金管理人承诺以诚实信用、勤勉尽责的原则管理和运用基金资产，但不保证基金一定盈利。</w:t>
      </w:r>
    </w:p>
    <w:p w14:paraId="2EC595AE">
      <w:pPr>
        <w:pStyle w:val="18"/>
        <w:rPr>
          <w:rFonts w:hint="eastAsia"/>
        </w:rPr>
      </w:pPr>
      <w:r>
        <w:rPr>
          <w:rFonts w:hint="eastAsia"/>
        </w:rPr>
        <w:t>基金的过往业绩并不代表其未来表现。投资有风险，投资者在作出投资决策前应仔细阅读本基金的招募说明书及其更新。</w:t>
      </w:r>
    </w:p>
    <w:p w14:paraId="307C290A">
      <w:pPr>
        <w:pStyle w:val="18"/>
        <w:rPr>
          <w:rFonts w:hint="eastAsia"/>
        </w:rPr>
      </w:pPr>
      <w:r>
        <w:rPr>
          <w:rFonts w:hint="eastAsia"/>
        </w:rPr>
        <w:t>本报告期自2025年1月1日起至12月31日止。</w:t>
      </w:r>
    </w:p>
    <w:p w14:paraId="67A62435">
      <w:pPr>
        <w:pStyle w:val="23"/>
        <w:pageBreakBefore/>
      </w:pPr>
      <w:bookmarkStart w:id="4" w:name="_Toc11102"/>
      <w:r>
        <w:t>目录</w:t>
      </w:r>
      <w:bookmarkEnd w:id="4"/>
    </w:p>
    <w:sdt>
      <w:sdtPr>
        <w:rPr>
          <w:rFonts w:ascii="宋体" w:hAnsi="宋体" w:eastAsia="宋体"/>
          <w:color w:val="DBDBDB"/>
          <w:sz w:val="21"/>
          <w:szCs w:val="24"/>
          <w:lang w:val="en-US" w:eastAsia="zh-CN" w:bidi="ar-SA"/>
        </w:rPr>
        <w:id w:val="36400"/>
        <w:docPartObj>
          <w:docPartGallery w:val="Table of Contents"/>
          <w:docPartUnique/>
        </w:docPartObj>
      </w:sdtPr>
      <w:sdtEndPr>
        <w:rPr>
          <w:rFonts w:ascii="宋体" w:hAnsi="宋体" w:eastAsia="宋体"/>
          <w:b/>
          <w:color w:val="DBDBDB"/>
          <w:sz w:val="21"/>
          <w:szCs w:val="24"/>
          <w:lang w:val="en-US" w:eastAsia="zh-CN" w:bidi="ar-SA"/>
        </w:rPr>
      </w:sdtEndPr>
      <w:sdtContent>
        <w:p w14:paraId="1EF387E1">
          <w:pPr>
            <w:pStyle w:val="61"/>
            <w:spacing w:before="0" w:beforeLines="0" w:after="0" w:afterLines="0" w:line="240" w:lineRule="auto"/>
            <w:ind w:left="0" w:leftChars="0" w:right="0" w:rightChars="0" w:firstLine="0" w:firstLineChars="0"/>
            <w:jc w:val="center"/>
            <w:rPr>
              <w:b/>
            </w:rPr>
          </w:pPr>
          <w:r>
            <w:rPr>
              <w:b/>
              <w:lang w:val="zh-CN"/>
            </w:rPr>
            <w:t>目录</w:t>
          </w:r>
        </w:p>
        <w:p w14:paraId="5FBDC4E3">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_Toc21685 </w:instrText>
          </w:r>
          <w:r>
            <w:fldChar w:fldCharType="separate"/>
          </w:r>
          <w:r>
            <w:rPr>
              <w:rFonts w:hint="eastAsia"/>
            </w:rPr>
            <w:t xml:space="preserve">§1 </w:t>
          </w:r>
          <w:r>
            <w:t>重要提示及目录</w:t>
          </w:r>
          <w:r>
            <w:tab/>
          </w:r>
          <w:r>
            <w:fldChar w:fldCharType="begin"/>
          </w:r>
          <w:r>
            <w:instrText xml:space="preserve"> PAGEREF _Toc21685 \h </w:instrText>
          </w:r>
          <w:r>
            <w:fldChar w:fldCharType="separate"/>
          </w:r>
          <w:r>
            <w:t>1</w:t>
          </w:r>
          <w:r>
            <w:fldChar w:fldCharType="end"/>
          </w:r>
          <w:r>
            <w:fldChar w:fldCharType="end"/>
          </w:r>
        </w:p>
        <w:p w14:paraId="3489E9A3">
          <w:pPr>
            <w:pStyle w:val="10"/>
            <w:tabs>
              <w:tab w:val="right" w:leader="dot" w:pos="8306"/>
            </w:tabs>
          </w:pPr>
          <w:r>
            <w:fldChar w:fldCharType="begin"/>
          </w:r>
          <w:r>
            <w:instrText xml:space="preserve"> HYPERLINK \l _Toc17405 </w:instrText>
          </w:r>
          <w:r>
            <w:fldChar w:fldCharType="separate"/>
          </w:r>
          <w:r>
            <w:rPr>
              <w:rFonts w:hint="eastAsia"/>
            </w:rPr>
            <w:t xml:space="preserve">1.1 </w:t>
          </w:r>
          <w:r>
            <w:t>重要提示</w:t>
          </w:r>
          <w:r>
            <w:tab/>
          </w:r>
          <w:r>
            <w:fldChar w:fldCharType="begin"/>
          </w:r>
          <w:r>
            <w:instrText xml:space="preserve"> PAGEREF _Toc17405 \h </w:instrText>
          </w:r>
          <w:r>
            <w:fldChar w:fldCharType="separate"/>
          </w:r>
          <w:r>
            <w:t>1</w:t>
          </w:r>
          <w:r>
            <w:fldChar w:fldCharType="end"/>
          </w:r>
          <w:r>
            <w:fldChar w:fldCharType="end"/>
          </w:r>
        </w:p>
        <w:p w14:paraId="072AA424">
          <w:pPr>
            <w:pStyle w:val="10"/>
            <w:tabs>
              <w:tab w:val="right" w:leader="dot" w:pos="8306"/>
            </w:tabs>
          </w:pPr>
          <w:r>
            <w:fldChar w:fldCharType="begin"/>
          </w:r>
          <w:r>
            <w:instrText xml:space="preserve"> HYPERLINK \l _Toc11102 </w:instrText>
          </w:r>
          <w:r>
            <w:fldChar w:fldCharType="separate"/>
          </w:r>
          <w:r>
            <w:rPr>
              <w:rFonts w:hint="eastAsia"/>
            </w:rPr>
            <w:t xml:space="preserve">1.2 </w:t>
          </w:r>
          <w:r>
            <w:t>目录</w:t>
          </w:r>
          <w:r>
            <w:tab/>
          </w:r>
          <w:r>
            <w:fldChar w:fldCharType="begin"/>
          </w:r>
          <w:r>
            <w:instrText xml:space="preserve"> PAGEREF _Toc11102 \h </w:instrText>
          </w:r>
          <w:r>
            <w:fldChar w:fldCharType="separate"/>
          </w:r>
          <w:r>
            <w:t>2</w:t>
          </w:r>
          <w:r>
            <w:fldChar w:fldCharType="end"/>
          </w:r>
          <w:r>
            <w:fldChar w:fldCharType="end"/>
          </w:r>
        </w:p>
        <w:p w14:paraId="6DE362BA">
          <w:pPr>
            <w:pStyle w:val="8"/>
            <w:tabs>
              <w:tab w:val="right" w:leader="dot" w:pos="8306"/>
            </w:tabs>
          </w:pPr>
          <w:r>
            <w:fldChar w:fldCharType="begin"/>
          </w:r>
          <w:r>
            <w:instrText xml:space="preserve"> HYPERLINK \l _Toc17730 </w:instrText>
          </w:r>
          <w:r>
            <w:fldChar w:fldCharType="separate"/>
          </w:r>
          <w:r>
            <w:rPr>
              <w:rFonts w:hint="eastAsia"/>
            </w:rPr>
            <w:t xml:space="preserve">§2 </w:t>
          </w:r>
          <w:r>
            <w:t>基金简介</w:t>
          </w:r>
          <w:r>
            <w:tab/>
          </w:r>
          <w:r>
            <w:fldChar w:fldCharType="begin"/>
          </w:r>
          <w:r>
            <w:instrText xml:space="preserve"> PAGEREF _Toc17730 \h </w:instrText>
          </w:r>
          <w:r>
            <w:fldChar w:fldCharType="separate"/>
          </w:r>
          <w:r>
            <w:t>4</w:t>
          </w:r>
          <w:r>
            <w:fldChar w:fldCharType="end"/>
          </w:r>
          <w:r>
            <w:fldChar w:fldCharType="end"/>
          </w:r>
        </w:p>
        <w:p w14:paraId="396546E7">
          <w:pPr>
            <w:pStyle w:val="10"/>
            <w:tabs>
              <w:tab w:val="right" w:leader="dot" w:pos="8306"/>
            </w:tabs>
          </w:pPr>
          <w:r>
            <w:fldChar w:fldCharType="begin"/>
          </w:r>
          <w:r>
            <w:instrText xml:space="preserve"> HYPERLINK \l _Toc30830 </w:instrText>
          </w:r>
          <w:r>
            <w:fldChar w:fldCharType="separate"/>
          </w:r>
          <w:r>
            <w:rPr>
              <w:rFonts w:hint="eastAsia"/>
            </w:rPr>
            <w:t xml:space="preserve">2.1 </w:t>
          </w:r>
          <w:r>
            <w:t>基金基本情况</w:t>
          </w:r>
          <w:r>
            <w:tab/>
          </w:r>
          <w:r>
            <w:fldChar w:fldCharType="begin"/>
          </w:r>
          <w:r>
            <w:instrText xml:space="preserve"> PAGEREF _Toc30830 \h </w:instrText>
          </w:r>
          <w:r>
            <w:fldChar w:fldCharType="separate"/>
          </w:r>
          <w:r>
            <w:t>4</w:t>
          </w:r>
          <w:r>
            <w:fldChar w:fldCharType="end"/>
          </w:r>
          <w:r>
            <w:fldChar w:fldCharType="end"/>
          </w:r>
        </w:p>
        <w:p w14:paraId="0DCF1550">
          <w:pPr>
            <w:pStyle w:val="10"/>
            <w:tabs>
              <w:tab w:val="right" w:leader="dot" w:pos="8306"/>
            </w:tabs>
          </w:pPr>
          <w:r>
            <w:fldChar w:fldCharType="begin"/>
          </w:r>
          <w:r>
            <w:instrText xml:space="preserve"> HYPERLINK \l _Toc18829 </w:instrText>
          </w:r>
          <w:r>
            <w:fldChar w:fldCharType="separate"/>
          </w:r>
          <w:r>
            <w:rPr>
              <w:rFonts w:hint="eastAsia"/>
            </w:rPr>
            <w:t xml:space="preserve">2.2 </w:t>
          </w:r>
          <w:r>
            <w:t>基金产品说明</w:t>
          </w:r>
          <w:r>
            <w:tab/>
          </w:r>
          <w:r>
            <w:fldChar w:fldCharType="begin"/>
          </w:r>
          <w:r>
            <w:instrText xml:space="preserve"> PAGEREF _Toc18829 \h </w:instrText>
          </w:r>
          <w:r>
            <w:fldChar w:fldCharType="separate"/>
          </w:r>
          <w:r>
            <w:t>4</w:t>
          </w:r>
          <w:r>
            <w:fldChar w:fldCharType="end"/>
          </w:r>
          <w:r>
            <w:fldChar w:fldCharType="end"/>
          </w:r>
        </w:p>
        <w:p w14:paraId="680B521E">
          <w:pPr>
            <w:pStyle w:val="10"/>
            <w:tabs>
              <w:tab w:val="right" w:leader="dot" w:pos="8306"/>
            </w:tabs>
          </w:pPr>
          <w:r>
            <w:fldChar w:fldCharType="begin"/>
          </w:r>
          <w:r>
            <w:instrText xml:space="preserve"> HYPERLINK \l _Toc3767 </w:instrText>
          </w:r>
          <w:r>
            <w:fldChar w:fldCharType="separate"/>
          </w:r>
          <w:r>
            <w:rPr>
              <w:rFonts w:hint="eastAsia"/>
            </w:rPr>
            <w:t xml:space="preserve">2.3 </w:t>
          </w:r>
          <w:r>
            <w:t>基金管理人和基金托管人</w:t>
          </w:r>
          <w:r>
            <w:tab/>
          </w:r>
          <w:r>
            <w:fldChar w:fldCharType="begin"/>
          </w:r>
          <w:r>
            <w:instrText xml:space="preserve"> PAGEREF _Toc3767 \h </w:instrText>
          </w:r>
          <w:r>
            <w:fldChar w:fldCharType="separate"/>
          </w:r>
          <w:r>
            <w:t>4</w:t>
          </w:r>
          <w:r>
            <w:fldChar w:fldCharType="end"/>
          </w:r>
          <w:r>
            <w:fldChar w:fldCharType="end"/>
          </w:r>
        </w:p>
        <w:p w14:paraId="73E83858">
          <w:pPr>
            <w:pStyle w:val="10"/>
            <w:tabs>
              <w:tab w:val="right" w:leader="dot" w:pos="8306"/>
            </w:tabs>
          </w:pPr>
          <w:r>
            <w:fldChar w:fldCharType="begin"/>
          </w:r>
          <w:r>
            <w:instrText xml:space="preserve"> HYPERLINK \l _Toc27736 </w:instrText>
          </w:r>
          <w:r>
            <w:fldChar w:fldCharType="separate"/>
          </w:r>
          <w:r>
            <w:rPr>
              <w:rFonts w:hint="eastAsia"/>
            </w:rPr>
            <w:t xml:space="preserve">2.4 </w:t>
          </w:r>
          <w:r>
            <w:t>信息披露方式</w:t>
          </w:r>
          <w:r>
            <w:tab/>
          </w:r>
          <w:r>
            <w:fldChar w:fldCharType="begin"/>
          </w:r>
          <w:r>
            <w:instrText xml:space="preserve"> PAGEREF _Toc27736 \h </w:instrText>
          </w:r>
          <w:r>
            <w:fldChar w:fldCharType="separate"/>
          </w:r>
          <w:r>
            <w:t>5</w:t>
          </w:r>
          <w:r>
            <w:fldChar w:fldCharType="end"/>
          </w:r>
          <w:r>
            <w:fldChar w:fldCharType="end"/>
          </w:r>
        </w:p>
        <w:p w14:paraId="5027D8AB">
          <w:pPr>
            <w:pStyle w:val="10"/>
            <w:tabs>
              <w:tab w:val="right" w:leader="dot" w:pos="8306"/>
            </w:tabs>
          </w:pPr>
          <w:r>
            <w:fldChar w:fldCharType="begin"/>
          </w:r>
          <w:r>
            <w:instrText xml:space="preserve"> HYPERLINK \l _Toc2059 </w:instrText>
          </w:r>
          <w:r>
            <w:fldChar w:fldCharType="separate"/>
          </w:r>
          <w:r>
            <w:rPr>
              <w:rFonts w:hint="eastAsia"/>
            </w:rPr>
            <w:t xml:space="preserve">2.5 </w:t>
          </w:r>
          <w:r>
            <w:t>其他相关资料</w:t>
          </w:r>
          <w:r>
            <w:tab/>
          </w:r>
          <w:r>
            <w:fldChar w:fldCharType="begin"/>
          </w:r>
          <w:r>
            <w:instrText xml:space="preserve"> PAGEREF _Toc2059 \h </w:instrText>
          </w:r>
          <w:r>
            <w:fldChar w:fldCharType="separate"/>
          </w:r>
          <w:r>
            <w:t>5</w:t>
          </w:r>
          <w:r>
            <w:fldChar w:fldCharType="end"/>
          </w:r>
          <w:r>
            <w:fldChar w:fldCharType="end"/>
          </w:r>
        </w:p>
        <w:p w14:paraId="2B71CD19">
          <w:pPr>
            <w:pStyle w:val="8"/>
            <w:tabs>
              <w:tab w:val="right" w:leader="dot" w:pos="8306"/>
            </w:tabs>
          </w:pPr>
          <w:r>
            <w:fldChar w:fldCharType="begin"/>
          </w:r>
          <w:r>
            <w:instrText xml:space="preserve"> HYPERLINK \l _Toc9057 </w:instrText>
          </w:r>
          <w:r>
            <w:fldChar w:fldCharType="separate"/>
          </w:r>
          <w:r>
            <w:rPr>
              <w:rFonts w:hint="eastAsia"/>
            </w:rPr>
            <w:t xml:space="preserve">§3 </w:t>
          </w:r>
          <w:r>
            <w:t>主要财务指标、基金净值表现及利润分配情况</w:t>
          </w:r>
          <w:r>
            <w:tab/>
          </w:r>
          <w:r>
            <w:fldChar w:fldCharType="begin"/>
          </w:r>
          <w:r>
            <w:instrText xml:space="preserve"> PAGEREF _Toc9057 \h </w:instrText>
          </w:r>
          <w:r>
            <w:fldChar w:fldCharType="separate"/>
          </w:r>
          <w:r>
            <w:t>6</w:t>
          </w:r>
          <w:r>
            <w:fldChar w:fldCharType="end"/>
          </w:r>
          <w:r>
            <w:fldChar w:fldCharType="end"/>
          </w:r>
        </w:p>
        <w:p w14:paraId="72320F7E">
          <w:pPr>
            <w:pStyle w:val="10"/>
            <w:tabs>
              <w:tab w:val="right" w:leader="dot" w:pos="8306"/>
            </w:tabs>
          </w:pPr>
          <w:r>
            <w:fldChar w:fldCharType="begin"/>
          </w:r>
          <w:r>
            <w:instrText xml:space="preserve"> HYPERLINK \l _Toc8574 </w:instrText>
          </w:r>
          <w:r>
            <w:fldChar w:fldCharType="separate"/>
          </w:r>
          <w:r>
            <w:rPr>
              <w:rFonts w:hint="eastAsia"/>
            </w:rPr>
            <w:t xml:space="preserve">3.1 </w:t>
          </w:r>
          <w:r>
            <w:t>主要会计数据和财务指标</w:t>
          </w:r>
          <w:r>
            <w:tab/>
          </w:r>
          <w:r>
            <w:fldChar w:fldCharType="begin"/>
          </w:r>
          <w:r>
            <w:instrText xml:space="preserve"> PAGEREF _Toc8574 \h </w:instrText>
          </w:r>
          <w:r>
            <w:fldChar w:fldCharType="separate"/>
          </w:r>
          <w:r>
            <w:t>6</w:t>
          </w:r>
          <w:r>
            <w:fldChar w:fldCharType="end"/>
          </w:r>
          <w:r>
            <w:fldChar w:fldCharType="end"/>
          </w:r>
        </w:p>
        <w:p w14:paraId="5FB95F4D">
          <w:pPr>
            <w:pStyle w:val="10"/>
            <w:tabs>
              <w:tab w:val="right" w:leader="dot" w:pos="8306"/>
            </w:tabs>
          </w:pPr>
          <w:r>
            <w:fldChar w:fldCharType="begin"/>
          </w:r>
          <w:r>
            <w:instrText xml:space="preserve"> HYPERLINK \l _Toc9337 </w:instrText>
          </w:r>
          <w:r>
            <w:fldChar w:fldCharType="separate"/>
          </w:r>
          <w:r>
            <w:rPr>
              <w:rFonts w:hint="eastAsia"/>
            </w:rPr>
            <w:t xml:space="preserve">3.2 </w:t>
          </w:r>
          <w:r>
            <w:t>基金净值表现</w:t>
          </w:r>
          <w:r>
            <w:tab/>
          </w:r>
          <w:r>
            <w:fldChar w:fldCharType="begin"/>
          </w:r>
          <w:r>
            <w:instrText xml:space="preserve"> PAGEREF _Toc9337 \h </w:instrText>
          </w:r>
          <w:r>
            <w:fldChar w:fldCharType="separate"/>
          </w:r>
          <w:r>
            <w:t>6</w:t>
          </w:r>
          <w:r>
            <w:fldChar w:fldCharType="end"/>
          </w:r>
          <w:r>
            <w:fldChar w:fldCharType="end"/>
          </w:r>
        </w:p>
        <w:p w14:paraId="5EE7B197">
          <w:pPr>
            <w:pStyle w:val="10"/>
            <w:tabs>
              <w:tab w:val="right" w:leader="dot" w:pos="8306"/>
            </w:tabs>
          </w:pPr>
          <w:r>
            <w:fldChar w:fldCharType="begin"/>
          </w:r>
          <w:r>
            <w:instrText xml:space="preserve"> HYPERLINK \l _Toc6790 </w:instrText>
          </w:r>
          <w:r>
            <w:fldChar w:fldCharType="separate"/>
          </w:r>
          <w:r>
            <w:rPr>
              <w:rFonts w:hint="eastAsia"/>
            </w:rPr>
            <w:t xml:space="preserve">3.3 </w:t>
          </w:r>
          <w:r>
            <w:t>过去三年基金的利润分配情况</w:t>
          </w:r>
          <w:r>
            <w:tab/>
          </w:r>
          <w:r>
            <w:fldChar w:fldCharType="begin"/>
          </w:r>
          <w:r>
            <w:instrText xml:space="preserve"> PAGEREF _Toc6790 \h </w:instrText>
          </w:r>
          <w:r>
            <w:fldChar w:fldCharType="separate"/>
          </w:r>
          <w:r>
            <w:t>8</w:t>
          </w:r>
          <w:r>
            <w:fldChar w:fldCharType="end"/>
          </w:r>
          <w:r>
            <w:fldChar w:fldCharType="end"/>
          </w:r>
        </w:p>
        <w:p w14:paraId="00A05401">
          <w:pPr>
            <w:pStyle w:val="8"/>
            <w:tabs>
              <w:tab w:val="right" w:leader="dot" w:pos="8306"/>
            </w:tabs>
          </w:pPr>
          <w:r>
            <w:fldChar w:fldCharType="begin"/>
          </w:r>
          <w:r>
            <w:instrText xml:space="preserve"> HYPERLINK \l _Toc5783 </w:instrText>
          </w:r>
          <w:r>
            <w:fldChar w:fldCharType="separate"/>
          </w:r>
          <w:r>
            <w:rPr>
              <w:rFonts w:hint="eastAsia"/>
            </w:rPr>
            <w:t xml:space="preserve">§4 </w:t>
          </w:r>
          <w:r>
            <w:t>管理人报告</w:t>
          </w:r>
          <w:r>
            <w:tab/>
          </w:r>
          <w:r>
            <w:fldChar w:fldCharType="begin"/>
          </w:r>
          <w:r>
            <w:instrText xml:space="preserve"> PAGEREF _Toc5783 \h </w:instrText>
          </w:r>
          <w:r>
            <w:fldChar w:fldCharType="separate"/>
          </w:r>
          <w:r>
            <w:t>8</w:t>
          </w:r>
          <w:r>
            <w:fldChar w:fldCharType="end"/>
          </w:r>
          <w:r>
            <w:fldChar w:fldCharType="end"/>
          </w:r>
        </w:p>
        <w:p w14:paraId="3D0621F5">
          <w:pPr>
            <w:pStyle w:val="10"/>
            <w:tabs>
              <w:tab w:val="right" w:leader="dot" w:pos="8306"/>
            </w:tabs>
          </w:pPr>
          <w:r>
            <w:fldChar w:fldCharType="begin"/>
          </w:r>
          <w:r>
            <w:instrText xml:space="preserve"> HYPERLINK \l _Toc13864 </w:instrText>
          </w:r>
          <w:r>
            <w:fldChar w:fldCharType="separate"/>
          </w:r>
          <w:r>
            <w:rPr>
              <w:rFonts w:hint="eastAsia"/>
            </w:rPr>
            <w:t xml:space="preserve">4.1 </w:t>
          </w:r>
          <w:r>
            <w:t>基金管理人及基金经理情况</w:t>
          </w:r>
          <w:r>
            <w:tab/>
          </w:r>
          <w:r>
            <w:fldChar w:fldCharType="begin"/>
          </w:r>
          <w:r>
            <w:instrText xml:space="preserve"> PAGEREF _Toc13864 \h </w:instrText>
          </w:r>
          <w:r>
            <w:fldChar w:fldCharType="separate"/>
          </w:r>
          <w:r>
            <w:t>8</w:t>
          </w:r>
          <w:r>
            <w:fldChar w:fldCharType="end"/>
          </w:r>
          <w:r>
            <w:fldChar w:fldCharType="end"/>
          </w:r>
        </w:p>
        <w:p w14:paraId="08D03DB8">
          <w:pPr>
            <w:pStyle w:val="10"/>
            <w:tabs>
              <w:tab w:val="right" w:leader="dot" w:pos="8306"/>
            </w:tabs>
          </w:pPr>
          <w:r>
            <w:fldChar w:fldCharType="begin"/>
          </w:r>
          <w:r>
            <w:instrText xml:space="preserve"> HYPERLINK \l _Toc20693 </w:instrText>
          </w:r>
          <w:r>
            <w:fldChar w:fldCharType="separate"/>
          </w:r>
          <w:r>
            <w:rPr>
              <w:rFonts w:hint="eastAsia"/>
            </w:rPr>
            <w:t xml:space="preserve">4.2 </w:t>
          </w:r>
          <w:r>
            <w:t>管理人对报告期内本基金运作遵规守信情况的说明</w:t>
          </w:r>
          <w:r>
            <w:tab/>
          </w:r>
          <w:r>
            <w:fldChar w:fldCharType="begin"/>
          </w:r>
          <w:r>
            <w:instrText xml:space="preserve"> PAGEREF _Toc20693 \h </w:instrText>
          </w:r>
          <w:r>
            <w:fldChar w:fldCharType="separate"/>
          </w:r>
          <w:r>
            <w:t>9</w:t>
          </w:r>
          <w:r>
            <w:fldChar w:fldCharType="end"/>
          </w:r>
          <w:r>
            <w:fldChar w:fldCharType="end"/>
          </w:r>
        </w:p>
        <w:p w14:paraId="6DF44B3A">
          <w:pPr>
            <w:pStyle w:val="10"/>
            <w:tabs>
              <w:tab w:val="right" w:leader="dot" w:pos="8306"/>
            </w:tabs>
          </w:pPr>
          <w:r>
            <w:fldChar w:fldCharType="begin"/>
          </w:r>
          <w:r>
            <w:instrText xml:space="preserve"> HYPERLINK \l _Toc13983 </w:instrText>
          </w:r>
          <w:r>
            <w:fldChar w:fldCharType="separate"/>
          </w:r>
          <w:r>
            <w:rPr>
              <w:rFonts w:hint="eastAsia"/>
            </w:rPr>
            <w:t xml:space="preserve">4.3 </w:t>
          </w:r>
          <w:r>
            <w:t>管理人对报告期内公平交易情况的专项说明</w:t>
          </w:r>
          <w:r>
            <w:tab/>
          </w:r>
          <w:r>
            <w:fldChar w:fldCharType="begin"/>
          </w:r>
          <w:r>
            <w:instrText xml:space="preserve"> PAGEREF _Toc13983 \h </w:instrText>
          </w:r>
          <w:r>
            <w:fldChar w:fldCharType="separate"/>
          </w:r>
          <w:r>
            <w:t>10</w:t>
          </w:r>
          <w:r>
            <w:fldChar w:fldCharType="end"/>
          </w:r>
          <w:r>
            <w:fldChar w:fldCharType="end"/>
          </w:r>
        </w:p>
        <w:p w14:paraId="3D752014">
          <w:pPr>
            <w:pStyle w:val="10"/>
            <w:tabs>
              <w:tab w:val="right" w:leader="dot" w:pos="8306"/>
            </w:tabs>
          </w:pPr>
          <w:r>
            <w:fldChar w:fldCharType="begin"/>
          </w:r>
          <w:r>
            <w:instrText xml:space="preserve"> HYPERLINK \l _Toc15870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_Toc15870 \h </w:instrText>
          </w:r>
          <w:r>
            <w:fldChar w:fldCharType="separate"/>
          </w:r>
          <w:r>
            <w:t>10</w:t>
          </w:r>
          <w:r>
            <w:fldChar w:fldCharType="end"/>
          </w:r>
          <w:r>
            <w:fldChar w:fldCharType="end"/>
          </w:r>
        </w:p>
        <w:p w14:paraId="72A2D2BF">
          <w:pPr>
            <w:pStyle w:val="10"/>
            <w:tabs>
              <w:tab w:val="right" w:leader="dot" w:pos="8306"/>
            </w:tabs>
          </w:pPr>
          <w:r>
            <w:fldChar w:fldCharType="begin"/>
          </w:r>
          <w:r>
            <w:instrText xml:space="preserve"> HYPERLINK \l _Toc12058 </w:instrText>
          </w:r>
          <w:r>
            <w:fldChar w:fldCharType="separate"/>
          </w:r>
          <w:r>
            <w:rPr>
              <w:rFonts w:hint="eastAsia"/>
            </w:rPr>
            <w:t xml:space="preserve">4.5 </w:t>
          </w:r>
          <w:r>
            <w:t>管理人对宏观经济、证券市场及行业走势的简要展望</w:t>
          </w:r>
          <w:r>
            <w:tab/>
          </w:r>
          <w:r>
            <w:fldChar w:fldCharType="begin"/>
          </w:r>
          <w:r>
            <w:instrText xml:space="preserve"> PAGEREF _Toc12058 \h </w:instrText>
          </w:r>
          <w:r>
            <w:fldChar w:fldCharType="separate"/>
          </w:r>
          <w:r>
            <w:t>11</w:t>
          </w:r>
          <w:r>
            <w:fldChar w:fldCharType="end"/>
          </w:r>
          <w:r>
            <w:fldChar w:fldCharType="end"/>
          </w:r>
        </w:p>
        <w:p w14:paraId="114BDC33">
          <w:pPr>
            <w:pStyle w:val="10"/>
            <w:tabs>
              <w:tab w:val="right" w:leader="dot" w:pos="8306"/>
            </w:tabs>
          </w:pPr>
          <w:r>
            <w:fldChar w:fldCharType="begin"/>
          </w:r>
          <w:r>
            <w:instrText xml:space="preserve"> HYPERLINK \l _Toc29135 </w:instrText>
          </w:r>
          <w:r>
            <w:fldChar w:fldCharType="separate"/>
          </w:r>
          <w:r>
            <w:rPr>
              <w:rFonts w:hint="eastAsia"/>
            </w:rPr>
            <w:t xml:space="preserve">4.6 </w:t>
          </w:r>
          <w:r>
            <w:t>管理人内部有关本基金的监察稽核工作情况</w:t>
          </w:r>
          <w:r>
            <w:tab/>
          </w:r>
          <w:r>
            <w:fldChar w:fldCharType="begin"/>
          </w:r>
          <w:r>
            <w:instrText xml:space="preserve"> PAGEREF _Toc29135 \h </w:instrText>
          </w:r>
          <w:r>
            <w:fldChar w:fldCharType="separate"/>
          </w:r>
          <w:r>
            <w:t>11</w:t>
          </w:r>
          <w:r>
            <w:fldChar w:fldCharType="end"/>
          </w:r>
          <w:r>
            <w:fldChar w:fldCharType="end"/>
          </w:r>
        </w:p>
        <w:p w14:paraId="37C2C0B5">
          <w:pPr>
            <w:pStyle w:val="10"/>
            <w:tabs>
              <w:tab w:val="right" w:leader="dot" w:pos="8306"/>
            </w:tabs>
          </w:pPr>
          <w:r>
            <w:fldChar w:fldCharType="begin"/>
          </w:r>
          <w:r>
            <w:instrText xml:space="preserve"> HYPERLINK \l _Toc9346 </w:instrText>
          </w:r>
          <w:r>
            <w:fldChar w:fldCharType="separate"/>
          </w:r>
          <w:r>
            <w:rPr>
              <w:rFonts w:hint="eastAsia"/>
            </w:rPr>
            <w:t xml:space="preserve">4.7 </w:t>
          </w:r>
          <w:r>
            <w:t>管理人对报告期内基金估值程序等事项的说明</w:t>
          </w:r>
          <w:r>
            <w:tab/>
          </w:r>
          <w:r>
            <w:fldChar w:fldCharType="begin"/>
          </w:r>
          <w:r>
            <w:instrText xml:space="preserve"> PAGEREF _Toc9346 \h </w:instrText>
          </w:r>
          <w:r>
            <w:fldChar w:fldCharType="separate"/>
          </w:r>
          <w:r>
            <w:t>13</w:t>
          </w:r>
          <w:r>
            <w:fldChar w:fldCharType="end"/>
          </w:r>
          <w:r>
            <w:fldChar w:fldCharType="end"/>
          </w:r>
        </w:p>
        <w:p w14:paraId="55111C1C">
          <w:pPr>
            <w:pStyle w:val="10"/>
            <w:tabs>
              <w:tab w:val="right" w:leader="dot" w:pos="8306"/>
            </w:tabs>
          </w:pPr>
          <w:r>
            <w:fldChar w:fldCharType="begin"/>
          </w:r>
          <w:r>
            <w:instrText xml:space="preserve"> HYPERLINK \l _Toc9511 </w:instrText>
          </w:r>
          <w:r>
            <w:fldChar w:fldCharType="separate"/>
          </w:r>
          <w:r>
            <w:rPr>
              <w:rFonts w:hint="eastAsia"/>
            </w:rPr>
            <w:t xml:space="preserve">4.8 </w:t>
          </w:r>
          <w:r>
            <w:t>管理人对报告期内基金利润分配情况的说明</w:t>
          </w:r>
          <w:r>
            <w:tab/>
          </w:r>
          <w:r>
            <w:fldChar w:fldCharType="begin"/>
          </w:r>
          <w:r>
            <w:instrText xml:space="preserve"> PAGEREF _Toc9511 \h </w:instrText>
          </w:r>
          <w:r>
            <w:fldChar w:fldCharType="separate"/>
          </w:r>
          <w:r>
            <w:t>13</w:t>
          </w:r>
          <w:r>
            <w:fldChar w:fldCharType="end"/>
          </w:r>
          <w:r>
            <w:fldChar w:fldCharType="end"/>
          </w:r>
        </w:p>
        <w:p w14:paraId="59E0E803">
          <w:pPr>
            <w:pStyle w:val="10"/>
            <w:tabs>
              <w:tab w:val="right" w:leader="dot" w:pos="8306"/>
            </w:tabs>
          </w:pPr>
          <w:r>
            <w:fldChar w:fldCharType="begin"/>
          </w:r>
          <w:r>
            <w:instrText xml:space="preserve"> HYPERLINK \l _Toc32108 </w:instrText>
          </w:r>
          <w:r>
            <w:fldChar w:fldCharType="separate"/>
          </w:r>
          <w:r>
            <w:rPr>
              <w:rFonts w:hint="eastAsia"/>
            </w:rPr>
            <w:t xml:space="preserve">4.9 </w:t>
          </w:r>
          <w:r>
            <w:t>报告期内基金持有人数或基金资产净值预警说明</w:t>
          </w:r>
          <w:r>
            <w:tab/>
          </w:r>
          <w:r>
            <w:fldChar w:fldCharType="begin"/>
          </w:r>
          <w:r>
            <w:instrText xml:space="preserve"> PAGEREF _Toc32108 \h </w:instrText>
          </w:r>
          <w:r>
            <w:fldChar w:fldCharType="separate"/>
          </w:r>
          <w:r>
            <w:t>13</w:t>
          </w:r>
          <w:r>
            <w:fldChar w:fldCharType="end"/>
          </w:r>
          <w:r>
            <w:fldChar w:fldCharType="end"/>
          </w:r>
        </w:p>
        <w:p w14:paraId="2F5CD4C2">
          <w:pPr>
            <w:pStyle w:val="8"/>
            <w:tabs>
              <w:tab w:val="right" w:leader="dot" w:pos="8306"/>
            </w:tabs>
          </w:pPr>
          <w:r>
            <w:fldChar w:fldCharType="begin"/>
          </w:r>
          <w:r>
            <w:instrText xml:space="preserve"> HYPERLINK \l _Toc14510 </w:instrText>
          </w:r>
          <w:r>
            <w:fldChar w:fldCharType="separate"/>
          </w:r>
          <w:r>
            <w:rPr>
              <w:rFonts w:hint="eastAsia"/>
            </w:rPr>
            <w:t xml:space="preserve">§5 </w:t>
          </w:r>
          <w:r>
            <w:t>托管人报告</w:t>
          </w:r>
          <w:r>
            <w:tab/>
          </w:r>
          <w:r>
            <w:fldChar w:fldCharType="begin"/>
          </w:r>
          <w:r>
            <w:instrText xml:space="preserve"> PAGEREF _Toc14510 \h </w:instrText>
          </w:r>
          <w:r>
            <w:fldChar w:fldCharType="separate"/>
          </w:r>
          <w:r>
            <w:t>13</w:t>
          </w:r>
          <w:r>
            <w:fldChar w:fldCharType="end"/>
          </w:r>
          <w:r>
            <w:fldChar w:fldCharType="end"/>
          </w:r>
        </w:p>
        <w:p w14:paraId="261FE794">
          <w:pPr>
            <w:pStyle w:val="10"/>
            <w:tabs>
              <w:tab w:val="right" w:leader="dot" w:pos="8306"/>
            </w:tabs>
          </w:pPr>
          <w:r>
            <w:fldChar w:fldCharType="begin"/>
          </w:r>
          <w:r>
            <w:instrText xml:space="preserve"> HYPERLINK \l _Toc676 </w:instrText>
          </w:r>
          <w:r>
            <w:fldChar w:fldCharType="separate"/>
          </w:r>
          <w:r>
            <w:rPr>
              <w:rFonts w:hint="eastAsia"/>
            </w:rPr>
            <w:t xml:space="preserve">5.1 </w:t>
          </w:r>
          <w:r>
            <w:t>报告期内本基金托管人遵规守信情况声明</w:t>
          </w:r>
          <w:r>
            <w:tab/>
          </w:r>
          <w:r>
            <w:fldChar w:fldCharType="begin"/>
          </w:r>
          <w:r>
            <w:instrText xml:space="preserve"> PAGEREF _Toc676 \h </w:instrText>
          </w:r>
          <w:r>
            <w:fldChar w:fldCharType="separate"/>
          </w:r>
          <w:r>
            <w:t>13</w:t>
          </w:r>
          <w:r>
            <w:fldChar w:fldCharType="end"/>
          </w:r>
          <w:r>
            <w:fldChar w:fldCharType="end"/>
          </w:r>
        </w:p>
        <w:p w14:paraId="70E14D5F">
          <w:pPr>
            <w:pStyle w:val="10"/>
            <w:tabs>
              <w:tab w:val="right" w:leader="dot" w:pos="8306"/>
            </w:tabs>
          </w:pPr>
          <w:r>
            <w:fldChar w:fldCharType="begin"/>
          </w:r>
          <w:r>
            <w:instrText xml:space="preserve"> HYPERLINK \l _Toc6591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_Toc6591 \h </w:instrText>
          </w:r>
          <w:r>
            <w:fldChar w:fldCharType="separate"/>
          </w:r>
          <w:r>
            <w:t>14</w:t>
          </w:r>
          <w:r>
            <w:fldChar w:fldCharType="end"/>
          </w:r>
          <w:r>
            <w:fldChar w:fldCharType="end"/>
          </w:r>
        </w:p>
        <w:p w14:paraId="5A828D62">
          <w:pPr>
            <w:pStyle w:val="10"/>
            <w:tabs>
              <w:tab w:val="right" w:leader="dot" w:pos="8306"/>
            </w:tabs>
          </w:pPr>
          <w:r>
            <w:fldChar w:fldCharType="begin"/>
          </w:r>
          <w:r>
            <w:instrText xml:space="preserve"> HYPERLINK \l _Toc31981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_Toc31981 \h </w:instrText>
          </w:r>
          <w:r>
            <w:fldChar w:fldCharType="separate"/>
          </w:r>
          <w:r>
            <w:t>14</w:t>
          </w:r>
          <w:r>
            <w:fldChar w:fldCharType="end"/>
          </w:r>
          <w:r>
            <w:fldChar w:fldCharType="end"/>
          </w:r>
        </w:p>
        <w:p w14:paraId="763DB0CC">
          <w:pPr>
            <w:pStyle w:val="8"/>
            <w:tabs>
              <w:tab w:val="right" w:leader="dot" w:pos="8306"/>
            </w:tabs>
          </w:pPr>
          <w:r>
            <w:fldChar w:fldCharType="begin"/>
          </w:r>
          <w:r>
            <w:instrText xml:space="preserve"> HYPERLINK \l _Toc918 </w:instrText>
          </w:r>
          <w:r>
            <w:fldChar w:fldCharType="separate"/>
          </w:r>
          <w:r>
            <w:rPr>
              <w:rFonts w:hint="eastAsia"/>
            </w:rPr>
            <w:t xml:space="preserve">§6 </w:t>
          </w:r>
          <w:r>
            <w:t>审计报告</w:t>
          </w:r>
          <w:r>
            <w:tab/>
          </w:r>
          <w:r>
            <w:fldChar w:fldCharType="begin"/>
          </w:r>
          <w:r>
            <w:instrText xml:space="preserve"> PAGEREF _Toc918 \h </w:instrText>
          </w:r>
          <w:r>
            <w:fldChar w:fldCharType="separate"/>
          </w:r>
          <w:r>
            <w:t>14</w:t>
          </w:r>
          <w:r>
            <w:fldChar w:fldCharType="end"/>
          </w:r>
          <w:r>
            <w:fldChar w:fldCharType="end"/>
          </w:r>
        </w:p>
        <w:p w14:paraId="67581EBE">
          <w:pPr>
            <w:pStyle w:val="10"/>
            <w:tabs>
              <w:tab w:val="right" w:leader="dot" w:pos="8306"/>
            </w:tabs>
          </w:pPr>
          <w:r>
            <w:fldChar w:fldCharType="begin"/>
          </w:r>
          <w:r>
            <w:instrText xml:space="preserve"> HYPERLINK \l _Toc8686 </w:instrText>
          </w:r>
          <w:r>
            <w:fldChar w:fldCharType="separate"/>
          </w:r>
          <w:r>
            <w:rPr>
              <w:rFonts w:hint="eastAsia"/>
            </w:rPr>
            <w:t xml:space="preserve">6.1 </w:t>
          </w:r>
          <w:r>
            <w:t>审计报告基本信息</w:t>
          </w:r>
          <w:r>
            <w:tab/>
          </w:r>
          <w:r>
            <w:fldChar w:fldCharType="begin"/>
          </w:r>
          <w:r>
            <w:instrText xml:space="preserve"> PAGEREF _Toc8686 \h </w:instrText>
          </w:r>
          <w:r>
            <w:fldChar w:fldCharType="separate"/>
          </w:r>
          <w:r>
            <w:t>14</w:t>
          </w:r>
          <w:r>
            <w:fldChar w:fldCharType="end"/>
          </w:r>
          <w:r>
            <w:fldChar w:fldCharType="end"/>
          </w:r>
        </w:p>
        <w:p w14:paraId="766FD2DB">
          <w:pPr>
            <w:pStyle w:val="10"/>
            <w:tabs>
              <w:tab w:val="right" w:leader="dot" w:pos="8306"/>
            </w:tabs>
          </w:pPr>
          <w:r>
            <w:fldChar w:fldCharType="begin"/>
          </w:r>
          <w:r>
            <w:instrText xml:space="preserve"> HYPERLINK \l _Toc10011 </w:instrText>
          </w:r>
          <w:r>
            <w:fldChar w:fldCharType="separate"/>
          </w:r>
          <w:r>
            <w:rPr>
              <w:rFonts w:hint="eastAsia"/>
            </w:rPr>
            <w:t xml:space="preserve">6.2 </w:t>
          </w:r>
          <w:r>
            <w:t>审计报告的基本内容</w:t>
          </w:r>
          <w:r>
            <w:tab/>
          </w:r>
          <w:r>
            <w:fldChar w:fldCharType="begin"/>
          </w:r>
          <w:r>
            <w:instrText xml:space="preserve"> PAGEREF _Toc10011 \h </w:instrText>
          </w:r>
          <w:r>
            <w:fldChar w:fldCharType="separate"/>
          </w:r>
          <w:r>
            <w:t>14</w:t>
          </w:r>
          <w:r>
            <w:fldChar w:fldCharType="end"/>
          </w:r>
          <w:r>
            <w:fldChar w:fldCharType="end"/>
          </w:r>
        </w:p>
        <w:p w14:paraId="3C7539BE">
          <w:pPr>
            <w:pStyle w:val="8"/>
            <w:tabs>
              <w:tab w:val="right" w:leader="dot" w:pos="8306"/>
            </w:tabs>
          </w:pPr>
          <w:r>
            <w:fldChar w:fldCharType="begin"/>
          </w:r>
          <w:r>
            <w:instrText xml:space="preserve"> HYPERLINK \l _Toc20839 </w:instrText>
          </w:r>
          <w:r>
            <w:fldChar w:fldCharType="separate"/>
          </w:r>
          <w:r>
            <w:rPr>
              <w:rFonts w:hint="eastAsia"/>
            </w:rPr>
            <w:t xml:space="preserve">§7 </w:t>
          </w:r>
          <w:r>
            <w:t>年度财务报表</w:t>
          </w:r>
          <w:r>
            <w:tab/>
          </w:r>
          <w:r>
            <w:fldChar w:fldCharType="begin"/>
          </w:r>
          <w:r>
            <w:instrText xml:space="preserve"> PAGEREF _Toc20839 \h </w:instrText>
          </w:r>
          <w:r>
            <w:fldChar w:fldCharType="separate"/>
          </w:r>
          <w:r>
            <w:t>16</w:t>
          </w:r>
          <w:r>
            <w:fldChar w:fldCharType="end"/>
          </w:r>
          <w:r>
            <w:fldChar w:fldCharType="end"/>
          </w:r>
        </w:p>
        <w:p w14:paraId="233BF1C6">
          <w:pPr>
            <w:pStyle w:val="10"/>
            <w:tabs>
              <w:tab w:val="right" w:leader="dot" w:pos="8306"/>
            </w:tabs>
          </w:pPr>
          <w:r>
            <w:fldChar w:fldCharType="begin"/>
          </w:r>
          <w:r>
            <w:instrText xml:space="preserve"> HYPERLINK \l _Toc21944 </w:instrText>
          </w:r>
          <w:r>
            <w:fldChar w:fldCharType="separate"/>
          </w:r>
          <w:r>
            <w:rPr>
              <w:rFonts w:hint="eastAsia"/>
            </w:rPr>
            <w:t xml:space="preserve">7.1 </w:t>
          </w:r>
          <w:r>
            <w:t>资产负债表</w:t>
          </w:r>
          <w:r>
            <w:tab/>
          </w:r>
          <w:r>
            <w:fldChar w:fldCharType="begin"/>
          </w:r>
          <w:r>
            <w:instrText xml:space="preserve"> PAGEREF _Toc21944 \h </w:instrText>
          </w:r>
          <w:r>
            <w:fldChar w:fldCharType="separate"/>
          </w:r>
          <w:r>
            <w:t>16</w:t>
          </w:r>
          <w:r>
            <w:fldChar w:fldCharType="end"/>
          </w:r>
          <w:r>
            <w:fldChar w:fldCharType="end"/>
          </w:r>
        </w:p>
        <w:p w14:paraId="29E0B7B7">
          <w:pPr>
            <w:pStyle w:val="10"/>
            <w:tabs>
              <w:tab w:val="right" w:leader="dot" w:pos="8306"/>
            </w:tabs>
          </w:pPr>
          <w:r>
            <w:fldChar w:fldCharType="begin"/>
          </w:r>
          <w:r>
            <w:instrText xml:space="preserve"> HYPERLINK \l _Toc27933 </w:instrText>
          </w:r>
          <w:r>
            <w:fldChar w:fldCharType="separate"/>
          </w:r>
          <w:r>
            <w:rPr>
              <w:rFonts w:hint="eastAsia"/>
            </w:rPr>
            <w:t xml:space="preserve">7.2 </w:t>
          </w:r>
          <w:r>
            <w:t>利润表</w:t>
          </w:r>
          <w:r>
            <w:tab/>
          </w:r>
          <w:r>
            <w:fldChar w:fldCharType="begin"/>
          </w:r>
          <w:r>
            <w:instrText xml:space="preserve"> PAGEREF _Toc27933 \h </w:instrText>
          </w:r>
          <w:r>
            <w:fldChar w:fldCharType="separate"/>
          </w:r>
          <w:r>
            <w:t>18</w:t>
          </w:r>
          <w:r>
            <w:fldChar w:fldCharType="end"/>
          </w:r>
          <w:r>
            <w:fldChar w:fldCharType="end"/>
          </w:r>
        </w:p>
        <w:p w14:paraId="271151D1">
          <w:pPr>
            <w:pStyle w:val="10"/>
            <w:tabs>
              <w:tab w:val="right" w:leader="dot" w:pos="8306"/>
            </w:tabs>
          </w:pPr>
          <w:r>
            <w:fldChar w:fldCharType="begin"/>
          </w:r>
          <w:r>
            <w:instrText xml:space="preserve"> HYPERLINK \l _Toc28693 </w:instrText>
          </w:r>
          <w:r>
            <w:fldChar w:fldCharType="separate"/>
          </w:r>
          <w:r>
            <w:rPr>
              <w:rFonts w:hint="eastAsia"/>
            </w:rPr>
            <w:t xml:space="preserve">7.3 </w:t>
          </w:r>
          <w:r>
            <w:t>净资产变动表</w:t>
          </w:r>
          <w:r>
            <w:tab/>
          </w:r>
          <w:r>
            <w:fldChar w:fldCharType="begin"/>
          </w:r>
          <w:r>
            <w:instrText xml:space="preserve"> PAGEREF _Toc28693 \h </w:instrText>
          </w:r>
          <w:r>
            <w:fldChar w:fldCharType="separate"/>
          </w:r>
          <w:r>
            <w:t>19</w:t>
          </w:r>
          <w:r>
            <w:fldChar w:fldCharType="end"/>
          </w:r>
          <w:r>
            <w:fldChar w:fldCharType="end"/>
          </w:r>
        </w:p>
        <w:p w14:paraId="766CE679">
          <w:pPr>
            <w:pStyle w:val="10"/>
            <w:tabs>
              <w:tab w:val="right" w:leader="dot" w:pos="8306"/>
            </w:tabs>
          </w:pPr>
          <w:r>
            <w:fldChar w:fldCharType="begin"/>
          </w:r>
          <w:r>
            <w:instrText xml:space="preserve"> HYPERLINK \l _Toc10532 </w:instrText>
          </w:r>
          <w:r>
            <w:fldChar w:fldCharType="separate"/>
          </w:r>
          <w:r>
            <w:rPr>
              <w:rFonts w:hint="eastAsia"/>
            </w:rPr>
            <w:t xml:space="preserve">7.4 </w:t>
          </w:r>
          <w:r>
            <w:t>报表附注</w:t>
          </w:r>
          <w:r>
            <w:tab/>
          </w:r>
          <w:r>
            <w:fldChar w:fldCharType="begin"/>
          </w:r>
          <w:r>
            <w:instrText xml:space="preserve"> PAGEREF _Toc10532 \h </w:instrText>
          </w:r>
          <w:r>
            <w:fldChar w:fldCharType="separate"/>
          </w:r>
          <w:r>
            <w:t>21</w:t>
          </w:r>
          <w:r>
            <w:fldChar w:fldCharType="end"/>
          </w:r>
          <w:r>
            <w:fldChar w:fldCharType="end"/>
          </w:r>
        </w:p>
        <w:p w14:paraId="559F374F">
          <w:pPr>
            <w:pStyle w:val="8"/>
            <w:tabs>
              <w:tab w:val="right" w:leader="dot" w:pos="8306"/>
            </w:tabs>
          </w:pPr>
          <w:r>
            <w:fldChar w:fldCharType="begin"/>
          </w:r>
          <w:r>
            <w:instrText xml:space="preserve"> HYPERLINK \l _Toc8133 </w:instrText>
          </w:r>
          <w:r>
            <w:fldChar w:fldCharType="separate"/>
          </w:r>
          <w:r>
            <w:rPr>
              <w:rFonts w:hint="eastAsia"/>
            </w:rPr>
            <w:t xml:space="preserve">§8 </w:t>
          </w:r>
          <w:r>
            <w:t>投资组合报告</w:t>
          </w:r>
          <w:r>
            <w:tab/>
          </w:r>
          <w:r>
            <w:fldChar w:fldCharType="begin"/>
          </w:r>
          <w:r>
            <w:instrText xml:space="preserve"> PAGEREF _Toc8133 \h </w:instrText>
          </w:r>
          <w:r>
            <w:fldChar w:fldCharType="separate"/>
          </w:r>
          <w:r>
            <w:t>52</w:t>
          </w:r>
          <w:r>
            <w:fldChar w:fldCharType="end"/>
          </w:r>
          <w:r>
            <w:fldChar w:fldCharType="end"/>
          </w:r>
        </w:p>
        <w:p w14:paraId="1DEF5907">
          <w:pPr>
            <w:pStyle w:val="10"/>
            <w:tabs>
              <w:tab w:val="right" w:leader="dot" w:pos="8306"/>
            </w:tabs>
          </w:pPr>
          <w:r>
            <w:fldChar w:fldCharType="begin"/>
          </w:r>
          <w:r>
            <w:instrText xml:space="preserve"> HYPERLINK \l _Toc24425 </w:instrText>
          </w:r>
          <w:r>
            <w:fldChar w:fldCharType="separate"/>
          </w:r>
          <w:r>
            <w:rPr>
              <w:rFonts w:hint="eastAsia"/>
            </w:rPr>
            <w:t xml:space="preserve">8.1 </w:t>
          </w:r>
          <w:r>
            <w:t>期末基金资产组合情况</w:t>
          </w:r>
          <w:r>
            <w:tab/>
          </w:r>
          <w:r>
            <w:fldChar w:fldCharType="begin"/>
          </w:r>
          <w:r>
            <w:instrText xml:space="preserve"> PAGEREF _Toc24425 \h </w:instrText>
          </w:r>
          <w:r>
            <w:fldChar w:fldCharType="separate"/>
          </w:r>
          <w:r>
            <w:t>52</w:t>
          </w:r>
          <w:r>
            <w:fldChar w:fldCharType="end"/>
          </w:r>
          <w:r>
            <w:fldChar w:fldCharType="end"/>
          </w:r>
        </w:p>
        <w:p w14:paraId="1C10716C">
          <w:pPr>
            <w:pStyle w:val="10"/>
            <w:tabs>
              <w:tab w:val="right" w:leader="dot" w:pos="8306"/>
            </w:tabs>
          </w:pPr>
          <w:r>
            <w:fldChar w:fldCharType="begin"/>
          </w:r>
          <w:r>
            <w:instrText xml:space="preserve"> HYPERLINK \l _Toc23319 </w:instrText>
          </w:r>
          <w:r>
            <w:fldChar w:fldCharType="separate"/>
          </w:r>
          <w:r>
            <w:rPr>
              <w:rFonts w:hint="eastAsia"/>
            </w:rPr>
            <w:t xml:space="preserve">8.2 </w:t>
          </w:r>
          <w:r>
            <w:t>报告期末按行业分类的股票投资组合</w:t>
          </w:r>
          <w:r>
            <w:tab/>
          </w:r>
          <w:r>
            <w:fldChar w:fldCharType="begin"/>
          </w:r>
          <w:r>
            <w:instrText xml:space="preserve"> PAGEREF _Toc23319 \h </w:instrText>
          </w:r>
          <w:r>
            <w:fldChar w:fldCharType="separate"/>
          </w:r>
          <w:r>
            <w:t>53</w:t>
          </w:r>
          <w:r>
            <w:fldChar w:fldCharType="end"/>
          </w:r>
          <w:r>
            <w:fldChar w:fldCharType="end"/>
          </w:r>
        </w:p>
        <w:p w14:paraId="3DC0FD5D">
          <w:pPr>
            <w:pStyle w:val="10"/>
            <w:tabs>
              <w:tab w:val="right" w:leader="dot" w:pos="8306"/>
            </w:tabs>
          </w:pPr>
          <w:r>
            <w:fldChar w:fldCharType="begin"/>
          </w:r>
          <w:r>
            <w:instrText xml:space="preserve"> HYPERLINK \l _Toc2224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_Toc2224 \h </w:instrText>
          </w:r>
          <w:r>
            <w:fldChar w:fldCharType="separate"/>
          </w:r>
          <w:r>
            <w:t>53</w:t>
          </w:r>
          <w:r>
            <w:fldChar w:fldCharType="end"/>
          </w:r>
          <w:r>
            <w:fldChar w:fldCharType="end"/>
          </w:r>
        </w:p>
        <w:p w14:paraId="6512321B">
          <w:pPr>
            <w:pStyle w:val="10"/>
            <w:tabs>
              <w:tab w:val="right" w:leader="dot" w:pos="8306"/>
            </w:tabs>
          </w:pPr>
          <w:r>
            <w:fldChar w:fldCharType="begin"/>
          </w:r>
          <w:r>
            <w:instrText xml:space="preserve"> HYPERLINK \l _Toc27816 </w:instrText>
          </w:r>
          <w:r>
            <w:fldChar w:fldCharType="separate"/>
          </w:r>
          <w:r>
            <w:rPr>
              <w:rFonts w:hint="eastAsia"/>
            </w:rPr>
            <w:t xml:space="preserve">8.4 </w:t>
          </w:r>
          <w:r>
            <w:t>报告期内股票投资组合的重大变动</w:t>
          </w:r>
          <w:r>
            <w:tab/>
          </w:r>
          <w:r>
            <w:fldChar w:fldCharType="begin"/>
          </w:r>
          <w:r>
            <w:instrText xml:space="preserve"> PAGEREF _Toc27816 \h </w:instrText>
          </w:r>
          <w:r>
            <w:fldChar w:fldCharType="separate"/>
          </w:r>
          <w:r>
            <w:t>64</w:t>
          </w:r>
          <w:r>
            <w:fldChar w:fldCharType="end"/>
          </w:r>
          <w:r>
            <w:fldChar w:fldCharType="end"/>
          </w:r>
        </w:p>
        <w:p w14:paraId="6B320A72">
          <w:pPr>
            <w:pStyle w:val="10"/>
            <w:tabs>
              <w:tab w:val="right" w:leader="dot" w:pos="8306"/>
            </w:tabs>
          </w:pPr>
          <w:r>
            <w:fldChar w:fldCharType="begin"/>
          </w:r>
          <w:r>
            <w:instrText xml:space="preserve"> HYPERLINK \l _Toc20068 </w:instrText>
          </w:r>
          <w:r>
            <w:fldChar w:fldCharType="separate"/>
          </w:r>
          <w:r>
            <w:rPr>
              <w:rFonts w:hint="eastAsia"/>
            </w:rPr>
            <w:t xml:space="preserve">8.5 </w:t>
          </w:r>
          <w:r>
            <w:t>期末按债券品种分类的债券投资组合</w:t>
          </w:r>
          <w:r>
            <w:tab/>
          </w:r>
          <w:r>
            <w:fldChar w:fldCharType="begin"/>
          </w:r>
          <w:r>
            <w:instrText xml:space="preserve"> PAGEREF _Toc20068 \h </w:instrText>
          </w:r>
          <w:r>
            <w:fldChar w:fldCharType="separate"/>
          </w:r>
          <w:r>
            <w:t>66</w:t>
          </w:r>
          <w:r>
            <w:fldChar w:fldCharType="end"/>
          </w:r>
          <w:r>
            <w:fldChar w:fldCharType="end"/>
          </w:r>
        </w:p>
        <w:p w14:paraId="7F86F87A">
          <w:pPr>
            <w:pStyle w:val="10"/>
            <w:tabs>
              <w:tab w:val="right" w:leader="dot" w:pos="8306"/>
            </w:tabs>
          </w:pPr>
          <w:r>
            <w:fldChar w:fldCharType="begin"/>
          </w:r>
          <w:r>
            <w:instrText xml:space="preserve"> HYPERLINK \l _Toc17525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_Toc17525 \h </w:instrText>
          </w:r>
          <w:r>
            <w:fldChar w:fldCharType="separate"/>
          </w:r>
          <w:r>
            <w:t>66</w:t>
          </w:r>
          <w:r>
            <w:fldChar w:fldCharType="end"/>
          </w:r>
          <w:r>
            <w:fldChar w:fldCharType="end"/>
          </w:r>
        </w:p>
        <w:p w14:paraId="18B3B30B">
          <w:pPr>
            <w:pStyle w:val="10"/>
            <w:tabs>
              <w:tab w:val="right" w:leader="dot" w:pos="8306"/>
            </w:tabs>
          </w:pPr>
          <w:r>
            <w:fldChar w:fldCharType="begin"/>
          </w:r>
          <w:r>
            <w:instrText xml:space="preserve"> HYPERLINK \l _Toc993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_Toc993 \h </w:instrText>
          </w:r>
          <w:r>
            <w:fldChar w:fldCharType="separate"/>
          </w:r>
          <w:r>
            <w:t>66</w:t>
          </w:r>
          <w:r>
            <w:fldChar w:fldCharType="end"/>
          </w:r>
          <w:r>
            <w:fldChar w:fldCharType="end"/>
          </w:r>
        </w:p>
        <w:p w14:paraId="1ECD778D">
          <w:pPr>
            <w:pStyle w:val="10"/>
            <w:tabs>
              <w:tab w:val="right" w:leader="dot" w:pos="8306"/>
            </w:tabs>
          </w:pPr>
          <w:r>
            <w:fldChar w:fldCharType="begin"/>
          </w:r>
          <w:r>
            <w:instrText xml:space="preserve"> HYPERLINK \l _Toc18036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_Toc18036 \h </w:instrText>
          </w:r>
          <w:r>
            <w:fldChar w:fldCharType="separate"/>
          </w:r>
          <w:r>
            <w:t>66</w:t>
          </w:r>
          <w:r>
            <w:fldChar w:fldCharType="end"/>
          </w:r>
          <w:r>
            <w:fldChar w:fldCharType="end"/>
          </w:r>
        </w:p>
        <w:p w14:paraId="141CFABF">
          <w:pPr>
            <w:pStyle w:val="10"/>
            <w:tabs>
              <w:tab w:val="right" w:leader="dot" w:pos="8306"/>
            </w:tabs>
          </w:pPr>
          <w:r>
            <w:fldChar w:fldCharType="begin"/>
          </w:r>
          <w:r>
            <w:instrText xml:space="preserve"> HYPERLINK \l _Toc2854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_Toc2854 \h </w:instrText>
          </w:r>
          <w:r>
            <w:fldChar w:fldCharType="separate"/>
          </w:r>
          <w:r>
            <w:t>66</w:t>
          </w:r>
          <w:r>
            <w:fldChar w:fldCharType="end"/>
          </w:r>
          <w:r>
            <w:fldChar w:fldCharType="end"/>
          </w:r>
        </w:p>
        <w:p w14:paraId="032B7025">
          <w:pPr>
            <w:pStyle w:val="10"/>
            <w:tabs>
              <w:tab w:val="right" w:leader="dot" w:pos="8306"/>
            </w:tabs>
          </w:pPr>
          <w:r>
            <w:fldChar w:fldCharType="begin"/>
          </w:r>
          <w:r>
            <w:instrText xml:space="preserve"> HYPERLINK \l _Toc11008 </w:instrText>
          </w:r>
          <w:r>
            <w:fldChar w:fldCharType="separate"/>
          </w:r>
          <w:r>
            <w:rPr>
              <w:rFonts w:hint="eastAsia"/>
            </w:rPr>
            <w:t xml:space="preserve">8.10 </w:t>
          </w:r>
          <w:r>
            <w:t>本基金投资股指期货的投资政策</w:t>
          </w:r>
          <w:r>
            <w:tab/>
          </w:r>
          <w:r>
            <w:fldChar w:fldCharType="begin"/>
          </w:r>
          <w:r>
            <w:instrText xml:space="preserve"> PAGEREF _Toc11008 \h </w:instrText>
          </w:r>
          <w:r>
            <w:fldChar w:fldCharType="separate"/>
          </w:r>
          <w:r>
            <w:t>67</w:t>
          </w:r>
          <w:r>
            <w:fldChar w:fldCharType="end"/>
          </w:r>
          <w:r>
            <w:fldChar w:fldCharType="end"/>
          </w:r>
        </w:p>
        <w:p w14:paraId="2FCCE188">
          <w:pPr>
            <w:pStyle w:val="10"/>
            <w:tabs>
              <w:tab w:val="right" w:leader="dot" w:pos="8306"/>
            </w:tabs>
          </w:pPr>
          <w:r>
            <w:fldChar w:fldCharType="begin"/>
          </w:r>
          <w:r>
            <w:instrText xml:space="preserve"> HYPERLINK \l _Toc2069 </w:instrText>
          </w:r>
          <w:r>
            <w:fldChar w:fldCharType="separate"/>
          </w:r>
          <w:r>
            <w:rPr>
              <w:rFonts w:hint="eastAsia"/>
            </w:rPr>
            <w:t xml:space="preserve">8.11 </w:t>
          </w:r>
          <w:r>
            <w:t>报告期末本基金投资的国债期货交易情况说明</w:t>
          </w:r>
          <w:r>
            <w:tab/>
          </w:r>
          <w:r>
            <w:fldChar w:fldCharType="begin"/>
          </w:r>
          <w:r>
            <w:instrText xml:space="preserve"> PAGEREF _Toc2069 \h </w:instrText>
          </w:r>
          <w:r>
            <w:fldChar w:fldCharType="separate"/>
          </w:r>
          <w:r>
            <w:t>67</w:t>
          </w:r>
          <w:r>
            <w:fldChar w:fldCharType="end"/>
          </w:r>
          <w:r>
            <w:fldChar w:fldCharType="end"/>
          </w:r>
        </w:p>
        <w:p w14:paraId="36C2825D">
          <w:pPr>
            <w:pStyle w:val="10"/>
            <w:tabs>
              <w:tab w:val="right" w:leader="dot" w:pos="8306"/>
            </w:tabs>
          </w:pPr>
          <w:r>
            <w:fldChar w:fldCharType="begin"/>
          </w:r>
          <w:r>
            <w:instrText xml:space="preserve"> HYPERLINK \l _Toc26523 </w:instrText>
          </w:r>
          <w:r>
            <w:fldChar w:fldCharType="separate"/>
          </w:r>
          <w:r>
            <w:rPr>
              <w:rFonts w:hint="eastAsia"/>
            </w:rPr>
            <w:t xml:space="preserve">8.12 </w:t>
          </w:r>
          <w:r>
            <w:t>投资组合报告附注</w:t>
          </w:r>
          <w:r>
            <w:tab/>
          </w:r>
          <w:r>
            <w:fldChar w:fldCharType="begin"/>
          </w:r>
          <w:r>
            <w:instrText xml:space="preserve"> PAGEREF _Toc26523 \h </w:instrText>
          </w:r>
          <w:r>
            <w:fldChar w:fldCharType="separate"/>
          </w:r>
          <w:r>
            <w:t>67</w:t>
          </w:r>
          <w:r>
            <w:fldChar w:fldCharType="end"/>
          </w:r>
          <w:r>
            <w:fldChar w:fldCharType="end"/>
          </w:r>
        </w:p>
        <w:p w14:paraId="7C8BD283">
          <w:pPr>
            <w:pStyle w:val="8"/>
            <w:tabs>
              <w:tab w:val="right" w:leader="dot" w:pos="8306"/>
            </w:tabs>
          </w:pPr>
          <w:r>
            <w:fldChar w:fldCharType="begin"/>
          </w:r>
          <w:r>
            <w:instrText xml:space="preserve"> HYPERLINK \l _Toc7847 </w:instrText>
          </w:r>
          <w:r>
            <w:fldChar w:fldCharType="separate"/>
          </w:r>
          <w:r>
            <w:rPr>
              <w:rFonts w:hint="eastAsia"/>
            </w:rPr>
            <w:t xml:space="preserve">§9 </w:t>
          </w:r>
          <w:r>
            <w:t>基金份额持有人信息</w:t>
          </w:r>
          <w:r>
            <w:tab/>
          </w:r>
          <w:r>
            <w:fldChar w:fldCharType="begin"/>
          </w:r>
          <w:r>
            <w:instrText xml:space="preserve"> PAGEREF _Toc7847 \h </w:instrText>
          </w:r>
          <w:r>
            <w:fldChar w:fldCharType="separate"/>
          </w:r>
          <w:r>
            <w:t>68</w:t>
          </w:r>
          <w:r>
            <w:fldChar w:fldCharType="end"/>
          </w:r>
          <w:r>
            <w:fldChar w:fldCharType="end"/>
          </w:r>
        </w:p>
        <w:p w14:paraId="6A3D0DF4">
          <w:pPr>
            <w:pStyle w:val="10"/>
            <w:tabs>
              <w:tab w:val="right" w:leader="dot" w:pos="8306"/>
            </w:tabs>
          </w:pPr>
          <w:r>
            <w:fldChar w:fldCharType="begin"/>
          </w:r>
          <w:r>
            <w:instrText xml:space="preserve"> HYPERLINK \l _Toc2776 </w:instrText>
          </w:r>
          <w:r>
            <w:fldChar w:fldCharType="separate"/>
          </w:r>
          <w:r>
            <w:rPr>
              <w:rFonts w:hint="eastAsia"/>
            </w:rPr>
            <w:t xml:space="preserve">9.1 </w:t>
          </w:r>
          <w:r>
            <w:t>期末基金份额持有人户数及持有人结构</w:t>
          </w:r>
          <w:r>
            <w:tab/>
          </w:r>
          <w:r>
            <w:fldChar w:fldCharType="begin"/>
          </w:r>
          <w:r>
            <w:instrText xml:space="preserve"> PAGEREF _Toc2776 \h </w:instrText>
          </w:r>
          <w:r>
            <w:fldChar w:fldCharType="separate"/>
          </w:r>
          <w:r>
            <w:t>68</w:t>
          </w:r>
          <w:r>
            <w:fldChar w:fldCharType="end"/>
          </w:r>
          <w:r>
            <w:fldChar w:fldCharType="end"/>
          </w:r>
        </w:p>
        <w:p w14:paraId="548CFC94">
          <w:pPr>
            <w:pStyle w:val="10"/>
            <w:tabs>
              <w:tab w:val="right" w:leader="dot" w:pos="8306"/>
            </w:tabs>
          </w:pPr>
          <w:r>
            <w:fldChar w:fldCharType="begin"/>
          </w:r>
          <w:r>
            <w:instrText xml:space="preserve"> HYPERLINK \l _Toc7099 </w:instrText>
          </w:r>
          <w:r>
            <w:fldChar w:fldCharType="separate"/>
          </w:r>
          <w:r>
            <w:rPr>
              <w:rFonts w:hint="eastAsia"/>
            </w:rPr>
            <w:t xml:space="preserve">9.2 </w:t>
          </w:r>
          <w:r>
            <w:t>期末基金管理人的从业人员持有本基金的情况</w:t>
          </w:r>
          <w:r>
            <w:tab/>
          </w:r>
          <w:r>
            <w:fldChar w:fldCharType="begin"/>
          </w:r>
          <w:r>
            <w:instrText xml:space="preserve"> PAGEREF _Toc7099 \h </w:instrText>
          </w:r>
          <w:r>
            <w:fldChar w:fldCharType="separate"/>
          </w:r>
          <w:r>
            <w:t>68</w:t>
          </w:r>
          <w:r>
            <w:fldChar w:fldCharType="end"/>
          </w:r>
          <w:r>
            <w:fldChar w:fldCharType="end"/>
          </w:r>
        </w:p>
        <w:p w14:paraId="0C799273">
          <w:pPr>
            <w:pStyle w:val="10"/>
            <w:tabs>
              <w:tab w:val="right" w:leader="dot" w:pos="8306"/>
            </w:tabs>
          </w:pPr>
          <w:r>
            <w:fldChar w:fldCharType="begin"/>
          </w:r>
          <w:r>
            <w:instrText xml:space="preserve"> HYPERLINK \l _Toc3170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_Toc3170 \h </w:instrText>
          </w:r>
          <w:r>
            <w:fldChar w:fldCharType="separate"/>
          </w:r>
          <w:r>
            <w:t>69</w:t>
          </w:r>
          <w:r>
            <w:fldChar w:fldCharType="end"/>
          </w:r>
          <w:r>
            <w:fldChar w:fldCharType="end"/>
          </w:r>
        </w:p>
        <w:p w14:paraId="51CB954C">
          <w:pPr>
            <w:pStyle w:val="10"/>
            <w:tabs>
              <w:tab w:val="right" w:leader="dot" w:pos="8306"/>
            </w:tabs>
          </w:pPr>
          <w:r>
            <w:fldChar w:fldCharType="begin"/>
          </w:r>
          <w:r>
            <w:instrText xml:space="preserve"> HYPERLINK \l _Toc9580 </w:instrText>
          </w:r>
          <w:r>
            <w:fldChar w:fldCharType="separate"/>
          </w:r>
          <w:r>
            <w:rPr>
              <w:rFonts w:hint="eastAsia"/>
            </w:rPr>
            <w:t xml:space="preserve">9.4 </w:t>
          </w:r>
          <w:r>
            <w:t>期末兼任私募资产管理计划投资经理的基金经理本人及其直系亲属持有本人管理的产品情况</w:t>
          </w:r>
          <w:r>
            <w:tab/>
          </w:r>
          <w:r>
            <w:fldChar w:fldCharType="begin"/>
          </w:r>
          <w:r>
            <w:instrText xml:space="preserve"> PAGEREF _Toc9580 \h </w:instrText>
          </w:r>
          <w:r>
            <w:fldChar w:fldCharType="separate"/>
          </w:r>
          <w:r>
            <w:t>69</w:t>
          </w:r>
          <w:r>
            <w:fldChar w:fldCharType="end"/>
          </w:r>
          <w:r>
            <w:fldChar w:fldCharType="end"/>
          </w:r>
        </w:p>
        <w:p w14:paraId="2C02C14D">
          <w:pPr>
            <w:pStyle w:val="8"/>
            <w:tabs>
              <w:tab w:val="right" w:leader="dot" w:pos="8306"/>
            </w:tabs>
          </w:pPr>
          <w:r>
            <w:fldChar w:fldCharType="begin"/>
          </w:r>
          <w:r>
            <w:instrText xml:space="preserve"> HYPERLINK \l _Toc23169 </w:instrText>
          </w:r>
          <w:r>
            <w:fldChar w:fldCharType="separate"/>
          </w:r>
          <w:r>
            <w:rPr>
              <w:rFonts w:hint="eastAsia"/>
            </w:rPr>
            <w:t xml:space="preserve">§10 </w:t>
          </w:r>
          <w:r>
            <w:t>开放式基金份额变动</w:t>
          </w:r>
          <w:r>
            <w:tab/>
          </w:r>
          <w:r>
            <w:fldChar w:fldCharType="begin"/>
          </w:r>
          <w:r>
            <w:instrText xml:space="preserve"> PAGEREF _Toc23169 \h </w:instrText>
          </w:r>
          <w:r>
            <w:fldChar w:fldCharType="separate"/>
          </w:r>
          <w:r>
            <w:t>69</w:t>
          </w:r>
          <w:r>
            <w:fldChar w:fldCharType="end"/>
          </w:r>
          <w:r>
            <w:fldChar w:fldCharType="end"/>
          </w:r>
        </w:p>
        <w:p w14:paraId="6D5549C4">
          <w:pPr>
            <w:pStyle w:val="8"/>
            <w:tabs>
              <w:tab w:val="right" w:leader="dot" w:pos="8306"/>
            </w:tabs>
          </w:pPr>
          <w:r>
            <w:fldChar w:fldCharType="begin"/>
          </w:r>
          <w:r>
            <w:instrText xml:space="preserve"> HYPERLINK \l _Toc14101 </w:instrText>
          </w:r>
          <w:r>
            <w:fldChar w:fldCharType="separate"/>
          </w:r>
          <w:r>
            <w:rPr>
              <w:rFonts w:hint="eastAsia"/>
            </w:rPr>
            <w:t xml:space="preserve">§11 </w:t>
          </w:r>
          <w:r>
            <w:t>重大事件揭示</w:t>
          </w:r>
          <w:r>
            <w:tab/>
          </w:r>
          <w:r>
            <w:fldChar w:fldCharType="begin"/>
          </w:r>
          <w:r>
            <w:instrText xml:space="preserve"> PAGEREF _Toc14101 \h </w:instrText>
          </w:r>
          <w:r>
            <w:fldChar w:fldCharType="separate"/>
          </w:r>
          <w:r>
            <w:t>69</w:t>
          </w:r>
          <w:r>
            <w:fldChar w:fldCharType="end"/>
          </w:r>
          <w:r>
            <w:fldChar w:fldCharType="end"/>
          </w:r>
        </w:p>
        <w:p w14:paraId="305002DA">
          <w:pPr>
            <w:pStyle w:val="10"/>
            <w:tabs>
              <w:tab w:val="right" w:leader="dot" w:pos="8306"/>
            </w:tabs>
          </w:pPr>
          <w:r>
            <w:fldChar w:fldCharType="begin"/>
          </w:r>
          <w:r>
            <w:instrText xml:space="preserve"> HYPERLINK \l _Toc30865 </w:instrText>
          </w:r>
          <w:r>
            <w:fldChar w:fldCharType="separate"/>
          </w:r>
          <w:r>
            <w:rPr>
              <w:rFonts w:hint="eastAsia"/>
            </w:rPr>
            <w:t xml:space="preserve">11.1 </w:t>
          </w:r>
          <w:r>
            <w:t>基金份额持有人大会决议</w:t>
          </w:r>
          <w:r>
            <w:tab/>
          </w:r>
          <w:r>
            <w:fldChar w:fldCharType="begin"/>
          </w:r>
          <w:r>
            <w:instrText xml:space="preserve"> PAGEREF _Toc30865 \h </w:instrText>
          </w:r>
          <w:r>
            <w:fldChar w:fldCharType="separate"/>
          </w:r>
          <w:r>
            <w:t>69</w:t>
          </w:r>
          <w:r>
            <w:fldChar w:fldCharType="end"/>
          </w:r>
          <w:r>
            <w:fldChar w:fldCharType="end"/>
          </w:r>
        </w:p>
        <w:p w14:paraId="0150B6C1">
          <w:pPr>
            <w:pStyle w:val="10"/>
            <w:tabs>
              <w:tab w:val="right" w:leader="dot" w:pos="8306"/>
            </w:tabs>
          </w:pPr>
          <w:r>
            <w:fldChar w:fldCharType="begin"/>
          </w:r>
          <w:r>
            <w:instrText xml:space="preserve"> HYPERLINK \l _Toc3686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_Toc3686 \h </w:instrText>
          </w:r>
          <w:r>
            <w:fldChar w:fldCharType="separate"/>
          </w:r>
          <w:r>
            <w:t>69</w:t>
          </w:r>
          <w:r>
            <w:fldChar w:fldCharType="end"/>
          </w:r>
          <w:r>
            <w:fldChar w:fldCharType="end"/>
          </w:r>
        </w:p>
        <w:p w14:paraId="30B6D39F">
          <w:pPr>
            <w:pStyle w:val="10"/>
            <w:tabs>
              <w:tab w:val="right" w:leader="dot" w:pos="8306"/>
            </w:tabs>
          </w:pPr>
          <w:r>
            <w:fldChar w:fldCharType="begin"/>
          </w:r>
          <w:r>
            <w:instrText xml:space="preserve"> HYPERLINK \l _Toc24121 </w:instrText>
          </w:r>
          <w:r>
            <w:fldChar w:fldCharType="separate"/>
          </w:r>
          <w:r>
            <w:rPr>
              <w:rFonts w:hint="eastAsia"/>
            </w:rPr>
            <w:t xml:space="preserve">11.3 </w:t>
          </w:r>
          <w:r>
            <w:t>涉及基金管理人、基金财产、基金托管业务的诉讼</w:t>
          </w:r>
          <w:r>
            <w:tab/>
          </w:r>
          <w:r>
            <w:fldChar w:fldCharType="begin"/>
          </w:r>
          <w:r>
            <w:instrText xml:space="preserve"> PAGEREF _Toc24121 \h </w:instrText>
          </w:r>
          <w:r>
            <w:fldChar w:fldCharType="separate"/>
          </w:r>
          <w:r>
            <w:t>70</w:t>
          </w:r>
          <w:r>
            <w:fldChar w:fldCharType="end"/>
          </w:r>
          <w:r>
            <w:fldChar w:fldCharType="end"/>
          </w:r>
        </w:p>
        <w:p w14:paraId="5D697358">
          <w:pPr>
            <w:pStyle w:val="10"/>
            <w:tabs>
              <w:tab w:val="right" w:leader="dot" w:pos="8306"/>
            </w:tabs>
          </w:pPr>
          <w:r>
            <w:fldChar w:fldCharType="begin"/>
          </w:r>
          <w:r>
            <w:instrText xml:space="preserve"> HYPERLINK \l _Toc6715 </w:instrText>
          </w:r>
          <w:r>
            <w:fldChar w:fldCharType="separate"/>
          </w:r>
          <w:r>
            <w:rPr>
              <w:rFonts w:hint="eastAsia"/>
            </w:rPr>
            <w:t xml:space="preserve">11.4 </w:t>
          </w:r>
          <w:r>
            <w:t>基金投资策略的改变</w:t>
          </w:r>
          <w:r>
            <w:tab/>
          </w:r>
          <w:r>
            <w:fldChar w:fldCharType="begin"/>
          </w:r>
          <w:r>
            <w:instrText xml:space="preserve"> PAGEREF _Toc6715 \h </w:instrText>
          </w:r>
          <w:r>
            <w:fldChar w:fldCharType="separate"/>
          </w:r>
          <w:r>
            <w:t>70</w:t>
          </w:r>
          <w:r>
            <w:fldChar w:fldCharType="end"/>
          </w:r>
          <w:r>
            <w:fldChar w:fldCharType="end"/>
          </w:r>
        </w:p>
        <w:p w14:paraId="70149E64">
          <w:pPr>
            <w:pStyle w:val="10"/>
            <w:tabs>
              <w:tab w:val="right" w:leader="dot" w:pos="8306"/>
            </w:tabs>
          </w:pPr>
          <w:r>
            <w:fldChar w:fldCharType="begin"/>
          </w:r>
          <w:r>
            <w:instrText xml:space="preserve"> HYPERLINK \l _Toc1391 </w:instrText>
          </w:r>
          <w:r>
            <w:fldChar w:fldCharType="separate"/>
          </w:r>
          <w:r>
            <w:rPr>
              <w:rFonts w:hint="eastAsia"/>
            </w:rPr>
            <w:t xml:space="preserve">11.5 </w:t>
          </w:r>
          <w:r>
            <w:t>为基金进行审计的会计师事务所情况</w:t>
          </w:r>
          <w:r>
            <w:tab/>
          </w:r>
          <w:r>
            <w:fldChar w:fldCharType="begin"/>
          </w:r>
          <w:r>
            <w:instrText xml:space="preserve"> PAGEREF _Toc1391 \h </w:instrText>
          </w:r>
          <w:r>
            <w:fldChar w:fldCharType="separate"/>
          </w:r>
          <w:r>
            <w:t>70</w:t>
          </w:r>
          <w:r>
            <w:fldChar w:fldCharType="end"/>
          </w:r>
          <w:r>
            <w:fldChar w:fldCharType="end"/>
          </w:r>
        </w:p>
        <w:p w14:paraId="40FF3D3F">
          <w:pPr>
            <w:pStyle w:val="10"/>
            <w:tabs>
              <w:tab w:val="right" w:leader="dot" w:pos="8306"/>
            </w:tabs>
          </w:pPr>
          <w:r>
            <w:fldChar w:fldCharType="begin"/>
          </w:r>
          <w:r>
            <w:instrText xml:space="preserve"> HYPERLINK \l _Toc16663 </w:instrText>
          </w:r>
          <w:r>
            <w:fldChar w:fldCharType="separate"/>
          </w:r>
          <w:r>
            <w:rPr>
              <w:rFonts w:hint="eastAsia"/>
            </w:rPr>
            <w:t xml:space="preserve">11.6 </w:t>
          </w:r>
          <w:r>
            <w:t>管理人、托管人及相关从业人员受调查或处罚等情况</w:t>
          </w:r>
          <w:r>
            <w:tab/>
          </w:r>
          <w:r>
            <w:fldChar w:fldCharType="begin"/>
          </w:r>
          <w:r>
            <w:instrText xml:space="preserve"> PAGEREF _Toc16663 \h </w:instrText>
          </w:r>
          <w:r>
            <w:fldChar w:fldCharType="separate"/>
          </w:r>
          <w:r>
            <w:t>70</w:t>
          </w:r>
          <w:r>
            <w:fldChar w:fldCharType="end"/>
          </w:r>
          <w:r>
            <w:fldChar w:fldCharType="end"/>
          </w:r>
        </w:p>
        <w:p w14:paraId="7E5B9818">
          <w:pPr>
            <w:pStyle w:val="10"/>
            <w:tabs>
              <w:tab w:val="right" w:leader="dot" w:pos="8306"/>
            </w:tabs>
          </w:pPr>
          <w:r>
            <w:fldChar w:fldCharType="begin"/>
          </w:r>
          <w:r>
            <w:instrText xml:space="preserve"> HYPERLINK \l _Toc17801 </w:instrText>
          </w:r>
          <w:r>
            <w:fldChar w:fldCharType="separate"/>
          </w:r>
          <w:r>
            <w:rPr>
              <w:rFonts w:hint="eastAsia"/>
            </w:rPr>
            <w:t xml:space="preserve">11.7 </w:t>
          </w:r>
          <w:r>
            <w:t>基金租用证券公司交易单元的有关情况</w:t>
          </w:r>
          <w:r>
            <w:tab/>
          </w:r>
          <w:r>
            <w:fldChar w:fldCharType="begin"/>
          </w:r>
          <w:r>
            <w:instrText xml:space="preserve"> PAGEREF _Toc17801 \h </w:instrText>
          </w:r>
          <w:r>
            <w:fldChar w:fldCharType="separate"/>
          </w:r>
          <w:r>
            <w:t>71</w:t>
          </w:r>
          <w:r>
            <w:fldChar w:fldCharType="end"/>
          </w:r>
          <w:r>
            <w:fldChar w:fldCharType="end"/>
          </w:r>
        </w:p>
        <w:p w14:paraId="4EAC04B3">
          <w:pPr>
            <w:pStyle w:val="10"/>
            <w:tabs>
              <w:tab w:val="right" w:leader="dot" w:pos="8306"/>
            </w:tabs>
          </w:pPr>
          <w:r>
            <w:fldChar w:fldCharType="begin"/>
          </w:r>
          <w:r>
            <w:instrText xml:space="preserve"> HYPERLINK \l _Toc17508 </w:instrText>
          </w:r>
          <w:r>
            <w:fldChar w:fldCharType="separate"/>
          </w:r>
          <w:r>
            <w:rPr>
              <w:rFonts w:hint="eastAsia"/>
            </w:rPr>
            <w:t xml:space="preserve">11.8 </w:t>
          </w:r>
          <w:r>
            <w:t>其他重大事件</w:t>
          </w:r>
          <w:r>
            <w:tab/>
          </w:r>
          <w:r>
            <w:fldChar w:fldCharType="begin"/>
          </w:r>
          <w:r>
            <w:instrText xml:space="preserve"> PAGEREF _Toc17508 \h </w:instrText>
          </w:r>
          <w:r>
            <w:fldChar w:fldCharType="separate"/>
          </w:r>
          <w:r>
            <w:t>72</w:t>
          </w:r>
          <w:r>
            <w:fldChar w:fldCharType="end"/>
          </w:r>
          <w:r>
            <w:fldChar w:fldCharType="end"/>
          </w:r>
        </w:p>
        <w:p w14:paraId="03D8054E">
          <w:pPr>
            <w:pStyle w:val="8"/>
            <w:tabs>
              <w:tab w:val="right" w:leader="dot" w:pos="8306"/>
            </w:tabs>
          </w:pPr>
          <w:r>
            <w:fldChar w:fldCharType="begin"/>
          </w:r>
          <w:r>
            <w:instrText xml:space="preserve"> HYPERLINK \l _Toc19437 </w:instrText>
          </w:r>
          <w:r>
            <w:fldChar w:fldCharType="separate"/>
          </w:r>
          <w:r>
            <w:rPr>
              <w:rFonts w:hint="eastAsia"/>
            </w:rPr>
            <w:t xml:space="preserve">§12 </w:t>
          </w:r>
          <w:r>
            <w:t>影响投资者决策的其他重要信息</w:t>
          </w:r>
          <w:r>
            <w:tab/>
          </w:r>
          <w:r>
            <w:fldChar w:fldCharType="begin"/>
          </w:r>
          <w:r>
            <w:instrText xml:space="preserve"> PAGEREF _Toc19437 \h </w:instrText>
          </w:r>
          <w:r>
            <w:fldChar w:fldCharType="separate"/>
          </w:r>
          <w:r>
            <w:t>73</w:t>
          </w:r>
          <w:r>
            <w:fldChar w:fldCharType="end"/>
          </w:r>
          <w:r>
            <w:fldChar w:fldCharType="end"/>
          </w:r>
        </w:p>
        <w:p w14:paraId="713550C5">
          <w:pPr>
            <w:pStyle w:val="10"/>
            <w:tabs>
              <w:tab w:val="right" w:leader="dot" w:pos="8306"/>
            </w:tabs>
          </w:pPr>
          <w:r>
            <w:fldChar w:fldCharType="begin"/>
          </w:r>
          <w:r>
            <w:instrText xml:space="preserve"> HYPERLINK \l _Toc28406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_Toc28406 \h </w:instrText>
          </w:r>
          <w:r>
            <w:fldChar w:fldCharType="separate"/>
          </w:r>
          <w:r>
            <w:t>73</w:t>
          </w:r>
          <w:r>
            <w:fldChar w:fldCharType="end"/>
          </w:r>
          <w:r>
            <w:fldChar w:fldCharType="end"/>
          </w:r>
        </w:p>
        <w:p w14:paraId="539D6F26">
          <w:pPr>
            <w:pStyle w:val="10"/>
            <w:tabs>
              <w:tab w:val="right" w:leader="dot" w:pos="8306"/>
            </w:tabs>
          </w:pPr>
          <w:r>
            <w:fldChar w:fldCharType="begin"/>
          </w:r>
          <w:r>
            <w:instrText xml:space="preserve"> HYPERLINK \l _Toc18203 </w:instrText>
          </w:r>
          <w:r>
            <w:fldChar w:fldCharType="separate"/>
          </w:r>
          <w:r>
            <w:rPr>
              <w:rFonts w:hint="eastAsia"/>
            </w:rPr>
            <w:t xml:space="preserve">12.2 </w:t>
          </w:r>
          <w:r>
            <w:t>影响投资者决策的其他重要信息</w:t>
          </w:r>
          <w:r>
            <w:tab/>
          </w:r>
          <w:r>
            <w:fldChar w:fldCharType="begin"/>
          </w:r>
          <w:r>
            <w:instrText xml:space="preserve"> PAGEREF _Toc18203 \h </w:instrText>
          </w:r>
          <w:r>
            <w:fldChar w:fldCharType="separate"/>
          </w:r>
          <w:r>
            <w:t>73</w:t>
          </w:r>
          <w:r>
            <w:fldChar w:fldCharType="end"/>
          </w:r>
          <w:r>
            <w:fldChar w:fldCharType="end"/>
          </w:r>
        </w:p>
        <w:p w14:paraId="504A862A">
          <w:pPr>
            <w:pStyle w:val="8"/>
            <w:tabs>
              <w:tab w:val="right" w:leader="dot" w:pos="8306"/>
            </w:tabs>
          </w:pPr>
          <w:r>
            <w:fldChar w:fldCharType="begin"/>
          </w:r>
          <w:r>
            <w:instrText xml:space="preserve"> HYPERLINK \l _Toc28769 </w:instrText>
          </w:r>
          <w:r>
            <w:fldChar w:fldCharType="separate"/>
          </w:r>
          <w:r>
            <w:rPr>
              <w:rFonts w:hint="eastAsia"/>
            </w:rPr>
            <w:t xml:space="preserve">§13 </w:t>
          </w:r>
          <w:r>
            <w:t>备查文件目录</w:t>
          </w:r>
          <w:r>
            <w:tab/>
          </w:r>
          <w:r>
            <w:fldChar w:fldCharType="begin"/>
          </w:r>
          <w:r>
            <w:instrText xml:space="preserve"> PAGEREF _Toc28769 \h </w:instrText>
          </w:r>
          <w:r>
            <w:fldChar w:fldCharType="separate"/>
          </w:r>
          <w:r>
            <w:t>73</w:t>
          </w:r>
          <w:r>
            <w:fldChar w:fldCharType="end"/>
          </w:r>
          <w:r>
            <w:fldChar w:fldCharType="end"/>
          </w:r>
        </w:p>
        <w:p w14:paraId="5E7CF782">
          <w:pPr>
            <w:pStyle w:val="10"/>
            <w:tabs>
              <w:tab w:val="right" w:leader="dot" w:pos="8306"/>
            </w:tabs>
          </w:pPr>
          <w:r>
            <w:fldChar w:fldCharType="begin"/>
          </w:r>
          <w:r>
            <w:instrText xml:space="preserve"> HYPERLINK \l _Toc16162 </w:instrText>
          </w:r>
          <w:r>
            <w:fldChar w:fldCharType="separate"/>
          </w:r>
          <w:r>
            <w:rPr>
              <w:rFonts w:hint="eastAsia"/>
            </w:rPr>
            <w:t xml:space="preserve">13.1 </w:t>
          </w:r>
          <w:r>
            <w:t>备查文件目录</w:t>
          </w:r>
          <w:r>
            <w:tab/>
          </w:r>
          <w:r>
            <w:fldChar w:fldCharType="begin"/>
          </w:r>
          <w:r>
            <w:instrText xml:space="preserve"> PAGEREF _Toc16162 \h </w:instrText>
          </w:r>
          <w:r>
            <w:fldChar w:fldCharType="separate"/>
          </w:r>
          <w:r>
            <w:t>73</w:t>
          </w:r>
          <w:r>
            <w:fldChar w:fldCharType="end"/>
          </w:r>
          <w:r>
            <w:fldChar w:fldCharType="end"/>
          </w:r>
        </w:p>
        <w:p w14:paraId="3C855E81">
          <w:pPr>
            <w:pStyle w:val="10"/>
            <w:tabs>
              <w:tab w:val="right" w:leader="dot" w:pos="8306"/>
            </w:tabs>
          </w:pPr>
          <w:r>
            <w:fldChar w:fldCharType="begin"/>
          </w:r>
          <w:r>
            <w:instrText xml:space="preserve"> HYPERLINK \l _Toc5141 </w:instrText>
          </w:r>
          <w:r>
            <w:fldChar w:fldCharType="separate"/>
          </w:r>
          <w:r>
            <w:rPr>
              <w:rFonts w:hint="eastAsia"/>
            </w:rPr>
            <w:t xml:space="preserve">13.2 </w:t>
          </w:r>
          <w:r>
            <w:t>存放地点</w:t>
          </w:r>
          <w:r>
            <w:tab/>
          </w:r>
          <w:r>
            <w:fldChar w:fldCharType="begin"/>
          </w:r>
          <w:r>
            <w:instrText xml:space="preserve"> PAGEREF _Toc5141 \h </w:instrText>
          </w:r>
          <w:r>
            <w:fldChar w:fldCharType="separate"/>
          </w:r>
          <w:r>
            <w:t>74</w:t>
          </w:r>
          <w:r>
            <w:fldChar w:fldCharType="end"/>
          </w:r>
          <w:r>
            <w:fldChar w:fldCharType="end"/>
          </w:r>
        </w:p>
        <w:p w14:paraId="33005D6B">
          <w:pPr>
            <w:pStyle w:val="10"/>
            <w:tabs>
              <w:tab w:val="right" w:leader="dot" w:pos="8306"/>
            </w:tabs>
          </w:pPr>
          <w:r>
            <w:fldChar w:fldCharType="begin"/>
          </w:r>
          <w:r>
            <w:instrText xml:space="preserve"> HYPERLINK \l _Toc11979 </w:instrText>
          </w:r>
          <w:r>
            <w:fldChar w:fldCharType="separate"/>
          </w:r>
          <w:r>
            <w:rPr>
              <w:rFonts w:hint="eastAsia"/>
            </w:rPr>
            <w:t xml:space="preserve">13.3 </w:t>
          </w:r>
          <w:r>
            <w:t>查阅方式</w:t>
          </w:r>
          <w:r>
            <w:tab/>
          </w:r>
          <w:r>
            <w:fldChar w:fldCharType="begin"/>
          </w:r>
          <w:r>
            <w:instrText xml:space="preserve"> PAGEREF _Toc11979 \h </w:instrText>
          </w:r>
          <w:r>
            <w:fldChar w:fldCharType="separate"/>
          </w:r>
          <w:r>
            <w:t>74</w:t>
          </w:r>
          <w:r>
            <w:fldChar w:fldCharType="end"/>
          </w:r>
          <w:r>
            <w:fldChar w:fldCharType="end"/>
          </w:r>
        </w:p>
        <w:p w14:paraId="1D7D5763">
          <w:r>
            <w:fldChar w:fldCharType="end"/>
          </w:r>
        </w:p>
      </w:sdtContent>
    </w:sdt>
    <w:p w14:paraId="0CDBA0D3">
      <w:pPr>
        <w:pStyle w:val="26"/>
        <w:pageBreakBefore/>
      </w:pPr>
      <w:bookmarkStart w:id="5" w:name="_Toc17730"/>
      <w:r>
        <w:t>基金简介</w:t>
      </w:r>
      <w:bookmarkEnd w:id="5"/>
    </w:p>
    <w:p w14:paraId="3B3B733A">
      <w:pPr>
        <w:pStyle w:val="23"/>
      </w:pPr>
      <w:bookmarkStart w:id="6" w:name="_Toc30830"/>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15"/>
        <w:gridCol w:w="4590"/>
      </w:tblGrid>
      <w:tr w14:paraId="5399E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44CF35E4">
            <w:r>
              <w:rPr>
                <w:rFonts w:hint="eastAsia"/>
              </w:rPr>
              <w:t>基金名称</w:t>
            </w:r>
          </w:p>
        </w:tc>
        <w:tc>
          <w:tcPr>
            <w:tcW w:w="4590" w:type="dxa"/>
            <w:vAlign w:val="center"/>
          </w:tcPr>
          <w:p w14:paraId="4CFC648C">
            <w:r>
              <w:rPr>
                <w:rFonts w:hint="eastAsia"/>
              </w:rPr>
              <w:t>南方改革机遇灵活配置混合型证券投资基金</w:t>
            </w:r>
          </w:p>
        </w:tc>
      </w:tr>
      <w:tr w14:paraId="2D89B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20B50DAD">
            <w:r>
              <w:rPr>
                <w:rFonts w:hint="eastAsia"/>
              </w:rPr>
              <w:t>基金简称</w:t>
            </w:r>
          </w:p>
        </w:tc>
        <w:tc>
          <w:tcPr>
            <w:tcW w:w="4590" w:type="dxa"/>
            <w:vAlign w:val="center"/>
          </w:tcPr>
          <w:p w14:paraId="1E84ECBE">
            <w:r>
              <w:rPr>
                <w:rFonts w:hint="eastAsia"/>
              </w:rPr>
              <w:t>南方改革机遇灵活配置混合</w:t>
            </w:r>
          </w:p>
        </w:tc>
      </w:tr>
      <w:tr w14:paraId="6D6A0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2F256730">
            <w:r>
              <w:rPr>
                <w:rFonts w:hint="eastAsia"/>
              </w:rPr>
              <w:t>基金主代码</w:t>
            </w:r>
          </w:p>
        </w:tc>
        <w:tc>
          <w:tcPr>
            <w:tcW w:w="4590" w:type="dxa"/>
            <w:vAlign w:val="center"/>
          </w:tcPr>
          <w:p w14:paraId="734C549D">
            <w:r>
              <w:rPr>
                <w:rFonts w:hint="eastAsia"/>
              </w:rPr>
              <w:t>001181</w:t>
            </w:r>
          </w:p>
        </w:tc>
      </w:tr>
      <w:tr w14:paraId="7359F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2A4BE792">
            <w:r>
              <w:rPr>
                <w:rFonts w:hint="eastAsia"/>
              </w:rPr>
              <w:t>交易代码</w:t>
            </w:r>
          </w:p>
        </w:tc>
        <w:tc>
          <w:tcPr>
            <w:tcW w:w="4590" w:type="dxa"/>
            <w:vAlign w:val="center"/>
          </w:tcPr>
          <w:p w14:paraId="3FD20A33">
            <w:r>
              <w:rPr>
                <w:rFonts w:hint="eastAsia"/>
              </w:rPr>
              <w:t>001181</w:t>
            </w:r>
          </w:p>
        </w:tc>
      </w:tr>
      <w:tr w14:paraId="682B6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07BD2319">
            <w:r>
              <w:rPr>
                <w:rFonts w:hint="eastAsia"/>
              </w:rPr>
              <w:t>基金运作方式</w:t>
            </w:r>
          </w:p>
        </w:tc>
        <w:tc>
          <w:tcPr>
            <w:tcW w:w="4590" w:type="dxa"/>
            <w:vAlign w:val="center"/>
          </w:tcPr>
          <w:p w14:paraId="2370B174">
            <w:r>
              <w:rPr>
                <w:rFonts w:hint="eastAsia"/>
              </w:rPr>
              <w:t>契约型开放式</w:t>
            </w:r>
          </w:p>
        </w:tc>
      </w:tr>
      <w:tr w14:paraId="760FC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2C1490CE">
            <w:r>
              <w:rPr>
                <w:rFonts w:hint="eastAsia"/>
              </w:rPr>
              <w:t>基金合同生效日</w:t>
            </w:r>
          </w:p>
        </w:tc>
        <w:tc>
          <w:tcPr>
            <w:tcW w:w="4590" w:type="dxa"/>
            <w:vAlign w:val="center"/>
          </w:tcPr>
          <w:p w14:paraId="5894D79A">
            <w:r>
              <w:rPr>
                <w:rFonts w:hint="eastAsia"/>
              </w:rPr>
              <w:t>2015年5月19日</w:t>
            </w:r>
          </w:p>
        </w:tc>
      </w:tr>
      <w:tr w14:paraId="1EFA6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68CFACF9">
            <w:r>
              <w:rPr>
                <w:rFonts w:hint="eastAsia"/>
              </w:rPr>
              <w:t>基金管理人</w:t>
            </w:r>
          </w:p>
        </w:tc>
        <w:tc>
          <w:tcPr>
            <w:tcW w:w="4590" w:type="dxa"/>
            <w:vAlign w:val="center"/>
          </w:tcPr>
          <w:p w14:paraId="648F1596">
            <w:r>
              <w:rPr>
                <w:rFonts w:hint="eastAsia"/>
              </w:rPr>
              <w:t>南方基金管理股份有限公司</w:t>
            </w:r>
          </w:p>
        </w:tc>
      </w:tr>
      <w:tr w14:paraId="555D7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34A7CE9F">
            <w:r>
              <w:rPr>
                <w:rFonts w:hint="eastAsia"/>
              </w:rPr>
              <w:t>基金托管人</w:t>
            </w:r>
          </w:p>
        </w:tc>
        <w:tc>
          <w:tcPr>
            <w:tcW w:w="4590" w:type="dxa"/>
            <w:vAlign w:val="center"/>
          </w:tcPr>
          <w:p w14:paraId="2D02A0A5">
            <w:r>
              <w:rPr>
                <w:rFonts w:hint="eastAsia"/>
              </w:rPr>
              <w:t>中国农业银行股份有限公司</w:t>
            </w:r>
          </w:p>
        </w:tc>
      </w:tr>
      <w:tr w14:paraId="6DA99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4D4D1DC7">
            <w:r>
              <w:rPr>
                <w:rFonts w:hint="eastAsia"/>
              </w:rPr>
              <w:t>报告期末基金份额总额</w:t>
            </w:r>
          </w:p>
        </w:tc>
        <w:tc>
          <w:tcPr>
            <w:tcW w:w="4590" w:type="dxa"/>
            <w:vAlign w:val="center"/>
          </w:tcPr>
          <w:p w14:paraId="646A3DA4">
            <w:r>
              <w:rPr>
                <w:rFonts w:hint="eastAsia"/>
              </w:rPr>
              <w:t>167,405,222.46份</w:t>
            </w:r>
          </w:p>
        </w:tc>
      </w:tr>
      <w:tr w14:paraId="04BD8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7D016D06">
            <w:r>
              <w:rPr>
                <w:rFonts w:hint="eastAsia"/>
              </w:rPr>
              <w:t>基金合同存续期</w:t>
            </w:r>
          </w:p>
        </w:tc>
        <w:tc>
          <w:tcPr>
            <w:tcW w:w="4590" w:type="dxa"/>
            <w:vAlign w:val="center"/>
          </w:tcPr>
          <w:p w14:paraId="3FB07490">
            <w:r>
              <w:rPr>
                <w:rFonts w:hint="eastAsia"/>
              </w:rPr>
              <w:t>不定期</w:t>
            </w:r>
          </w:p>
        </w:tc>
      </w:tr>
    </w:tbl>
    <w:p w14:paraId="1E7B8374">
      <w:pPr>
        <w:pStyle w:val="23"/>
      </w:pPr>
      <w:bookmarkStart w:id="7" w:name="_Toc18829"/>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2BC90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3F1AC04">
            <w:r>
              <w:rPr>
                <w:rFonts w:hint="eastAsia"/>
              </w:rPr>
              <w:t>投资目标</w:t>
            </w:r>
          </w:p>
        </w:tc>
        <w:tc>
          <w:tcPr>
            <w:tcW w:w="6644" w:type="dxa"/>
            <w:vAlign w:val="center"/>
          </w:tcPr>
          <w:p w14:paraId="2368F4C0">
            <w:pPr>
              <w:jc w:val="both"/>
            </w:pPr>
            <w:r>
              <w:rPr>
                <w:rFonts w:hint="eastAsia"/>
              </w:rPr>
              <w:t>在有效控制组合风险并保持良好流动性的前提下，通过专业化研究分析，追求超越业绩比较基准的投资回报，力争实现基金资产的长期稳定增值。</w:t>
            </w:r>
          </w:p>
        </w:tc>
      </w:tr>
      <w:tr w14:paraId="4D394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BAC8B15">
            <w:r>
              <w:rPr>
                <w:rFonts w:hint="eastAsia"/>
              </w:rPr>
              <w:t>投资策略</w:t>
            </w:r>
          </w:p>
        </w:tc>
        <w:tc>
          <w:tcPr>
            <w:tcW w:w="6644" w:type="dxa"/>
            <w:vAlign w:val="center"/>
          </w:tcPr>
          <w:p w14:paraId="345B14DF">
            <w:pPr>
              <w:jc w:val="both"/>
            </w:pPr>
            <w:r>
              <w:rPr>
                <w:rFonts w:hint="eastAsia"/>
              </w:rPr>
              <w:t>本基金通过定性与定量相结合的方法分析宏观经济和证券市场发展趋势，对证券市场当期的系统性风险以及可预见的未来时期内各大类资产的预期风险和预期收益率进行分析评估，并据此制定本基金在股票、债券、现金等资产之间的配置比例、调整原则和调整范围，在保持总体风险水平相对稳定的基础上，力争投资组合的稳定增值。此外，本基金将持续地进行定期与不定期的资产配置风险监控，适时地做出相应的调整。</w:t>
            </w:r>
          </w:p>
        </w:tc>
      </w:tr>
      <w:tr w14:paraId="4D76D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ABED7AA">
            <w:r>
              <w:rPr>
                <w:rFonts w:hint="eastAsia"/>
              </w:rPr>
              <w:t>业绩比较基准</w:t>
            </w:r>
          </w:p>
        </w:tc>
        <w:tc>
          <w:tcPr>
            <w:tcW w:w="6644" w:type="dxa"/>
            <w:vAlign w:val="center"/>
          </w:tcPr>
          <w:p w14:paraId="5BB19C0B">
            <w:r>
              <w:rPr>
                <w:rFonts w:hint="eastAsia"/>
              </w:rPr>
              <w:t>沪深300指数收益率×60％＋上证国债指数收益率×40%</w:t>
            </w:r>
          </w:p>
        </w:tc>
      </w:tr>
      <w:tr w14:paraId="73720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A2BC3CE">
            <w:r>
              <w:rPr>
                <w:rFonts w:hint="eastAsia"/>
              </w:rPr>
              <w:t>风险收益特征</w:t>
            </w:r>
          </w:p>
        </w:tc>
        <w:tc>
          <w:tcPr>
            <w:tcW w:w="6644" w:type="dxa"/>
            <w:vAlign w:val="center"/>
          </w:tcPr>
          <w:p w14:paraId="4FBAC61C">
            <w:r>
              <w:rPr>
                <w:rFonts w:hint="eastAsia"/>
              </w:rPr>
              <w:t>本基金为混合型基金，其长期平均风险和预期收益水平低于股票型基金，高于债券型基金、货币市场基金。</w:t>
            </w:r>
          </w:p>
        </w:tc>
      </w:tr>
    </w:tbl>
    <w:p w14:paraId="151549FB">
      <w:pPr>
        <w:pStyle w:val="23"/>
      </w:pPr>
      <w:bookmarkStart w:id="8" w:name="_Toc3767"/>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65408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DBEED01">
            <w:r>
              <w:rPr>
                <w:rFonts w:hint="eastAsia"/>
              </w:rPr>
              <w:t>项目</w:t>
            </w:r>
          </w:p>
        </w:tc>
        <w:tc>
          <w:tcPr>
            <w:tcW w:w="2270" w:type="dxa"/>
            <w:vAlign w:val="center"/>
          </w:tcPr>
          <w:p w14:paraId="4DBC9982">
            <w:r>
              <w:rPr>
                <w:rFonts w:hint="eastAsia"/>
              </w:rPr>
              <w:t>基金管理人</w:t>
            </w:r>
          </w:p>
        </w:tc>
        <w:tc>
          <w:tcPr>
            <w:tcW w:w="2990" w:type="dxa"/>
            <w:vAlign w:val="center"/>
          </w:tcPr>
          <w:p w14:paraId="3DE54DC2">
            <w:r>
              <w:rPr>
                <w:rFonts w:hint="eastAsia"/>
              </w:rPr>
              <w:t>基金托管人</w:t>
            </w:r>
          </w:p>
        </w:tc>
      </w:tr>
      <w:tr w14:paraId="1479D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4EFF31B">
            <w:r>
              <w:rPr>
                <w:rFonts w:hint="eastAsia"/>
              </w:rPr>
              <w:t>名称</w:t>
            </w:r>
          </w:p>
        </w:tc>
        <w:tc>
          <w:tcPr>
            <w:tcW w:w="2270" w:type="dxa"/>
            <w:vAlign w:val="center"/>
          </w:tcPr>
          <w:p w14:paraId="7B8B51F7">
            <w:r>
              <w:rPr>
                <w:rFonts w:hint="eastAsia"/>
              </w:rPr>
              <w:t>南方基金管理股份有限公司</w:t>
            </w:r>
          </w:p>
        </w:tc>
        <w:tc>
          <w:tcPr>
            <w:tcW w:w="2990" w:type="dxa"/>
            <w:vAlign w:val="center"/>
          </w:tcPr>
          <w:p w14:paraId="435C2B20">
            <w:r>
              <w:rPr>
                <w:rFonts w:hint="eastAsia"/>
              </w:rPr>
              <w:t>中国农业银行股份有限公司</w:t>
            </w:r>
          </w:p>
        </w:tc>
      </w:tr>
      <w:tr w14:paraId="18DD6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03875BC">
            <w:r>
              <w:rPr>
                <w:rFonts w:hint="eastAsia"/>
              </w:rPr>
              <w:t>信息披露负责人</w:t>
            </w:r>
          </w:p>
        </w:tc>
        <w:tc>
          <w:tcPr>
            <w:tcW w:w="1384" w:type="dxa"/>
            <w:vAlign w:val="center"/>
          </w:tcPr>
          <w:p w14:paraId="603C70D9">
            <w:r>
              <w:rPr>
                <w:rFonts w:hint="eastAsia"/>
              </w:rPr>
              <w:t>姓名</w:t>
            </w:r>
          </w:p>
        </w:tc>
        <w:tc>
          <w:tcPr>
            <w:tcW w:w="2270" w:type="dxa"/>
            <w:vAlign w:val="center"/>
          </w:tcPr>
          <w:p w14:paraId="23A36DFE">
            <w:r>
              <w:rPr>
                <w:rFonts w:hint="eastAsia"/>
              </w:rPr>
              <w:t>鲍文革</w:t>
            </w:r>
          </w:p>
        </w:tc>
        <w:tc>
          <w:tcPr>
            <w:tcW w:w="2990" w:type="dxa"/>
            <w:vAlign w:val="center"/>
          </w:tcPr>
          <w:p w14:paraId="5F26B1DF">
            <w:r>
              <w:rPr>
                <w:rFonts w:hint="eastAsia"/>
              </w:rPr>
              <w:t>任航</w:t>
            </w:r>
          </w:p>
        </w:tc>
      </w:tr>
      <w:tr w14:paraId="4D242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71B0ABE"/>
        </w:tc>
        <w:tc>
          <w:tcPr>
            <w:tcW w:w="1384" w:type="dxa"/>
            <w:vAlign w:val="center"/>
          </w:tcPr>
          <w:p w14:paraId="4E2ADA82">
            <w:r>
              <w:rPr>
                <w:rFonts w:hint="eastAsia"/>
              </w:rPr>
              <w:t>联系电话</w:t>
            </w:r>
          </w:p>
        </w:tc>
        <w:tc>
          <w:tcPr>
            <w:tcW w:w="2270" w:type="dxa"/>
            <w:vAlign w:val="center"/>
          </w:tcPr>
          <w:p w14:paraId="0B55DBE4">
            <w:r>
              <w:rPr>
                <w:rFonts w:hint="eastAsia"/>
              </w:rPr>
              <w:t>0755-82763888</w:t>
            </w:r>
          </w:p>
        </w:tc>
        <w:tc>
          <w:tcPr>
            <w:tcW w:w="2990" w:type="dxa"/>
            <w:vAlign w:val="center"/>
          </w:tcPr>
          <w:p w14:paraId="65E66822">
            <w:r>
              <w:rPr>
                <w:rFonts w:hint="eastAsia"/>
              </w:rPr>
              <w:t>010-66060069</w:t>
            </w:r>
          </w:p>
        </w:tc>
      </w:tr>
      <w:tr w14:paraId="58097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5BD0AED"/>
        </w:tc>
        <w:tc>
          <w:tcPr>
            <w:tcW w:w="1384" w:type="dxa"/>
            <w:vAlign w:val="center"/>
          </w:tcPr>
          <w:p w14:paraId="4DED93CA">
            <w:r>
              <w:rPr>
                <w:rFonts w:hint="eastAsia"/>
              </w:rPr>
              <w:t>电子邮箱</w:t>
            </w:r>
          </w:p>
        </w:tc>
        <w:tc>
          <w:tcPr>
            <w:tcW w:w="2270" w:type="dxa"/>
            <w:vAlign w:val="center"/>
          </w:tcPr>
          <w:p w14:paraId="2B71FC3D">
            <w:r>
              <w:rPr>
                <w:rFonts w:hint="eastAsia"/>
              </w:rPr>
              <w:t>manager@southernfund.com</w:t>
            </w:r>
          </w:p>
        </w:tc>
        <w:tc>
          <w:tcPr>
            <w:tcW w:w="2990" w:type="dxa"/>
            <w:vAlign w:val="center"/>
          </w:tcPr>
          <w:p w14:paraId="14E8336B">
            <w:r>
              <w:rPr>
                <w:rFonts w:hint="eastAsia"/>
              </w:rPr>
              <w:t>tgxxpl@abchina.com</w:t>
            </w:r>
          </w:p>
        </w:tc>
      </w:tr>
      <w:tr w14:paraId="4CC2E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4CA977E">
            <w:r>
              <w:rPr>
                <w:rFonts w:hint="eastAsia"/>
              </w:rPr>
              <w:t>客户服务电话</w:t>
            </w:r>
          </w:p>
        </w:tc>
        <w:tc>
          <w:tcPr>
            <w:tcW w:w="2270" w:type="dxa"/>
            <w:vAlign w:val="center"/>
          </w:tcPr>
          <w:p w14:paraId="38C3603C">
            <w:r>
              <w:rPr>
                <w:rFonts w:hint="eastAsia"/>
              </w:rPr>
              <w:t>400-889-8899</w:t>
            </w:r>
          </w:p>
        </w:tc>
        <w:tc>
          <w:tcPr>
            <w:tcW w:w="2990" w:type="dxa"/>
            <w:vAlign w:val="center"/>
          </w:tcPr>
          <w:p w14:paraId="670DD80D">
            <w:r>
              <w:rPr>
                <w:rFonts w:hint="eastAsia"/>
              </w:rPr>
              <w:t>95599</w:t>
            </w:r>
          </w:p>
        </w:tc>
      </w:tr>
      <w:tr w14:paraId="22F67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D43D806">
            <w:r>
              <w:rPr>
                <w:rFonts w:hint="eastAsia"/>
              </w:rPr>
              <w:t>传真</w:t>
            </w:r>
          </w:p>
        </w:tc>
        <w:tc>
          <w:tcPr>
            <w:tcW w:w="2270" w:type="dxa"/>
            <w:vAlign w:val="center"/>
          </w:tcPr>
          <w:p w14:paraId="4B6C1F66">
            <w:r>
              <w:rPr>
                <w:rFonts w:hint="eastAsia"/>
              </w:rPr>
              <w:t>0755-82763889</w:t>
            </w:r>
          </w:p>
        </w:tc>
        <w:tc>
          <w:tcPr>
            <w:tcW w:w="2990" w:type="dxa"/>
            <w:vAlign w:val="center"/>
          </w:tcPr>
          <w:p w14:paraId="6280CAD9">
            <w:r>
              <w:rPr>
                <w:rFonts w:hint="eastAsia"/>
              </w:rPr>
              <w:t>010-68121816</w:t>
            </w:r>
          </w:p>
        </w:tc>
      </w:tr>
      <w:tr w14:paraId="45FAD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12596D1">
            <w:r>
              <w:rPr>
                <w:rFonts w:hint="eastAsia"/>
              </w:rPr>
              <w:t>注册地址</w:t>
            </w:r>
          </w:p>
        </w:tc>
        <w:tc>
          <w:tcPr>
            <w:tcW w:w="2270" w:type="dxa"/>
            <w:vAlign w:val="center"/>
          </w:tcPr>
          <w:p w14:paraId="1919C31A">
            <w:r>
              <w:rPr>
                <w:rFonts w:hint="eastAsia"/>
              </w:rPr>
              <w:t>深圳市福田区莲花街道益田路5999号基金大厦32-42楼</w:t>
            </w:r>
          </w:p>
        </w:tc>
        <w:tc>
          <w:tcPr>
            <w:tcW w:w="2990" w:type="dxa"/>
            <w:vAlign w:val="center"/>
          </w:tcPr>
          <w:p w14:paraId="2598BBEF">
            <w:r>
              <w:rPr>
                <w:rFonts w:hint="eastAsia"/>
              </w:rPr>
              <w:t>北京市东城区建国门内大街69号</w:t>
            </w:r>
          </w:p>
        </w:tc>
      </w:tr>
      <w:tr w14:paraId="62CE8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EB85347">
            <w:r>
              <w:rPr>
                <w:rFonts w:hint="eastAsia"/>
              </w:rPr>
              <w:t>办公地址</w:t>
            </w:r>
          </w:p>
        </w:tc>
        <w:tc>
          <w:tcPr>
            <w:tcW w:w="2270" w:type="dxa"/>
            <w:vAlign w:val="center"/>
          </w:tcPr>
          <w:p w14:paraId="5A0FC752">
            <w:r>
              <w:rPr>
                <w:rFonts w:hint="eastAsia"/>
              </w:rPr>
              <w:t>深圳市福田区莲花街道益田路5999号基金大厦32-42楼</w:t>
            </w:r>
          </w:p>
        </w:tc>
        <w:tc>
          <w:tcPr>
            <w:tcW w:w="2990" w:type="dxa"/>
            <w:vAlign w:val="center"/>
          </w:tcPr>
          <w:p w14:paraId="61A017B3">
            <w:r>
              <w:rPr>
                <w:rFonts w:hint="eastAsia"/>
              </w:rPr>
              <w:t>北京市西城区复兴门内大街28号凯晨世贸中心东座F9</w:t>
            </w:r>
          </w:p>
        </w:tc>
      </w:tr>
      <w:tr w14:paraId="2F841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A6146F6">
            <w:r>
              <w:rPr>
                <w:rFonts w:hint="eastAsia"/>
              </w:rPr>
              <w:t>邮政编码</w:t>
            </w:r>
          </w:p>
        </w:tc>
        <w:tc>
          <w:tcPr>
            <w:tcW w:w="2270" w:type="dxa"/>
            <w:vAlign w:val="center"/>
          </w:tcPr>
          <w:p w14:paraId="097CD29E">
            <w:r>
              <w:rPr>
                <w:rFonts w:hint="eastAsia"/>
              </w:rPr>
              <w:t>518017</w:t>
            </w:r>
          </w:p>
        </w:tc>
        <w:tc>
          <w:tcPr>
            <w:tcW w:w="2990" w:type="dxa"/>
            <w:vAlign w:val="center"/>
          </w:tcPr>
          <w:p w14:paraId="2FE9D183">
            <w:r>
              <w:rPr>
                <w:rFonts w:hint="eastAsia"/>
              </w:rPr>
              <w:t>100031</w:t>
            </w:r>
          </w:p>
        </w:tc>
      </w:tr>
      <w:tr w14:paraId="46B32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360A7C6">
            <w:r>
              <w:rPr>
                <w:rFonts w:hint="eastAsia"/>
              </w:rPr>
              <w:t>法定代表人</w:t>
            </w:r>
          </w:p>
        </w:tc>
        <w:tc>
          <w:tcPr>
            <w:tcW w:w="2270" w:type="dxa"/>
            <w:vAlign w:val="center"/>
          </w:tcPr>
          <w:p w14:paraId="76EC3E54">
            <w:r>
              <w:rPr>
                <w:rFonts w:hint="eastAsia"/>
              </w:rPr>
              <w:t>周易</w:t>
            </w:r>
          </w:p>
        </w:tc>
        <w:tc>
          <w:tcPr>
            <w:tcW w:w="2990" w:type="dxa"/>
            <w:vAlign w:val="center"/>
          </w:tcPr>
          <w:p w14:paraId="3B58204F">
            <w:r>
              <w:rPr>
                <w:rFonts w:hint="eastAsia"/>
              </w:rPr>
              <w:t>谷澍</w:t>
            </w:r>
          </w:p>
        </w:tc>
      </w:tr>
    </w:tbl>
    <w:p w14:paraId="33078685">
      <w:pPr>
        <w:pStyle w:val="23"/>
      </w:pPr>
      <w:bookmarkStart w:id="9" w:name="_Toc27736"/>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615FC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23C08A0">
            <w:r>
              <w:rPr>
                <w:rFonts w:hint="eastAsia"/>
              </w:rPr>
              <w:t>本基金选定的信息披露报纸名称</w:t>
            </w:r>
          </w:p>
        </w:tc>
        <w:tc>
          <w:tcPr>
            <w:tcW w:w="3322" w:type="dxa"/>
            <w:vAlign w:val="center"/>
          </w:tcPr>
          <w:p w14:paraId="4816D31E">
            <w:r>
              <w:rPr>
                <w:rFonts w:hint="eastAsia"/>
              </w:rPr>
              <w:t>证券时报</w:t>
            </w:r>
          </w:p>
        </w:tc>
      </w:tr>
      <w:tr w14:paraId="17807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58DCC8D">
            <w:r>
              <w:rPr>
                <w:rFonts w:hint="eastAsia"/>
              </w:rPr>
              <w:t>登载基金年度报告正文的管理人互联网网址</w:t>
            </w:r>
          </w:p>
        </w:tc>
        <w:tc>
          <w:tcPr>
            <w:tcW w:w="3322" w:type="dxa"/>
            <w:vAlign w:val="center"/>
          </w:tcPr>
          <w:p w14:paraId="1DC1F7AA">
            <w:r>
              <w:rPr>
                <w:rFonts w:hint="eastAsia"/>
              </w:rPr>
              <w:t>http://www.nffund.com</w:t>
            </w:r>
          </w:p>
        </w:tc>
      </w:tr>
      <w:tr w14:paraId="0D303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13194A5">
            <w:r>
              <w:rPr>
                <w:rFonts w:hint="eastAsia"/>
              </w:rPr>
              <w:t>基金年度报告备置地点</w:t>
            </w:r>
          </w:p>
        </w:tc>
        <w:tc>
          <w:tcPr>
            <w:tcW w:w="3322" w:type="dxa"/>
            <w:vAlign w:val="center"/>
          </w:tcPr>
          <w:p w14:paraId="248CED99">
            <w:r>
              <w:rPr>
                <w:rFonts w:hint="eastAsia"/>
              </w:rPr>
              <w:t>基金管理人、基金托管人的办公地址、基金上市交易的证券交易所（如有）</w:t>
            </w:r>
          </w:p>
        </w:tc>
      </w:tr>
    </w:tbl>
    <w:p w14:paraId="6C102245">
      <w:pPr>
        <w:pStyle w:val="23"/>
      </w:pPr>
      <w:bookmarkStart w:id="10" w:name="_Toc2059"/>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3D857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4D494025">
            <w:pPr>
              <w:jc w:val="center"/>
            </w:pPr>
            <w:r>
              <w:rPr>
                <w:rFonts w:hint="eastAsia"/>
                <w:b/>
              </w:rPr>
              <w:t>项目</w:t>
            </w:r>
          </w:p>
        </w:tc>
        <w:tc>
          <w:tcPr>
            <w:tcW w:w="2907" w:type="dxa"/>
            <w:shd w:val="clear" w:color="auto" w:fill="BFBFBF"/>
            <w:vAlign w:val="center"/>
          </w:tcPr>
          <w:p w14:paraId="3128846B">
            <w:pPr>
              <w:jc w:val="center"/>
            </w:pPr>
            <w:r>
              <w:rPr>
                <w:rFonts w:hint="eastAsia"/>
                <w:b/>
              </w:rPr>
              <w:t>名称</w:t>
            </w:r>
          </w:p>
        </w:tc>
        <w:tc>
          <w:tcPr>
            <w:tcW w:w="3876" w:type="dxa"/>
            <w:shd w:val="clear" w:color="auto" w:fill="BFBFBF"/>
            <w:vAlign w:val="center"/>
          </w:tcPr>
          <w:p w14:paraId="3FC2B11E">
            <w:pPr>
              <w:jc w:val="center"/>
            </w:pPr>
            <w:r>
              <w:rPr>
                <w:rFonts w:hint="eastAsia"/>
                <w:b/>
              </w:rPr>
              <w:t>办公地址</w:t>
            </w:r>
          </w:p>
        </w:tc>
      </w:tr>
      <w:tr w14:paraId="3C56B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6EF79918">
            <w:r>
              <w:rPr>
                <w:rFonts w:hint="eastAsia"/>
              </w:rPr>
              <w:t>会计师事务所</w:t>
            </w:r>
          </w:p>
        </w:tc>
        <w:tc>
          <w:tcPr>
            <w:tcW w:w="2907" w:type="dxa"/>
            <w:vAlign w:val="center"/>
          </w:tcPr>
          <w:p w14:paraId="3F6EB613">
            <w:r>
              <w:rPr>
                <w:rFonts w:hint="eastAsia"/>
              </w:rPr>
              <w:t>德勤华永会计师事务所（特殊普通合伙）</w:t>
            </w:r>
          </w:p>
        </w:tc>
        <w:tc>
          <w:tcPr>
            <w:tcW w:w="3876" w:type="dxa"/>
            <w:vAlign w:val="center"/>
          </w:tcPr>
          <w:p w14:paraId="35012A4A">
            <w:r>
              <w:rPr>
                <w:rFonts w:hint="eastAsia"/>
              </w:rPr>
              <w:t>上海市黄浦区延安东路222号外滩中心30楼</w:t>
            </w:r>
          </w:p>
        </w:tc>
      </w:tr>
      <w:tr w14:paraId="276BB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106BCEAB">
            <w:r>
              <w:rPr>
                <w:rFonts w:hint="eastAsia"/>
              </w:rPr>
              <w:t>注册登记机构</w:t>
            </w:r>
          </w:p>
        </w:tc>
        <w:tc>
          <w:tcPr>
            <w:tcW w:w="2907" w:type="dxa"/>
            <w:vAlign w:val="center"/>
          </w:tcPr>
          <w:p w14:paraId="542FD417">
            <w:r>
              <w:rPr>
                <w:rFonts w:hint="eastAsia"/>
              </w:rPr>
              <w:t>南方基金管理股份有限公司</w:t>
            </w:r>
          </w:p>
        </w:tc>
        <w:tc>
          <w:tcPr>
            <w:tcW w:w="3876" w:type="dxa"/>
            <w:vAlign w:val="center"/>
          </w:tcPr>
          <w:p w14:paraId="3BDC0CEF">
            <w:r>
              <w:rPr>
                <w:rFonts w:hint="eastAsia"/>
              </w:rPr>
              <w:t>深圳市福田区莲花街道益田路5999号基金大厦32-42楼</w:t>
            </w:r>
          </w:p>
        </w:tc>
      </w:tr>
    </w:tbl>
    <w:p w14:paraId="43AB8230">
      <w:pPr>
        <w:pStyle w:val="26"/>
        <w:pageBreakBefore/>
      </w:pPr>
      <w:bookmarkStart w:id="11" w:name="_Toc9057"/>
      <w:r>
        <w:t>主要财务指标、基金净值表现及利润分配情况</w:t>
      </w:r>
      <w:bookmarkEnd w:id="11"/>
    </w:p>
    <w:p w14:paraId="740FC277">
      <w:pPr>
        <w:pStyle w:val="23"/>
      </w:pPr>
      <w:bookmarkStart w:id="12" w:name="_Toc8574"/>
      <w:r>
        <w:t>主要会计数据和财务指标</w:t>
      </w:r>
      <w:bookmarkEnd w:id="12"/>
    </w:p>
    <w:p w14:paraId="485CAFE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3783F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F19012F">
            <w:r>
              <w:rPr>
                <w:rFonts w:hint="eastAsia"/>
              </w:rPr>
              <w:t>3.1.1 期间数据和指标</w:t>
            </w:r>
          </w:p>
        </w:tc>
        <w:tc>
          <w:tcPr>
            <w:tcW w:w="1771" w:type="dxa"/>
            <w:vAlign w:val="center"/>
          </w:tcPr>
          <w:p w14:paraId="47AA7CAE">
            <w:r>
              <w:rPr>
                <w:rFonts w:hint="eastAsia"/>
              </w:rPr>
              <w:t>2025年</w:t>
            </w:r>
          </w:p>
        </w:tc>
        <w:tc>
          <w:tcPr>
            <w:tcW w:w="1949" w:type="dxa"/>
            <w:vAlign w:val="center"/>
          </w:tcPr>
          <w:p w14:paraId="2B119E3C">
            <w:r>
              <w:rPr>
                <w:rFonts w:hint="eastAsia"/>
              </w:rPr>
              <w:t>2024年</w:t>
            </w:r>
          </w:p>
        </w:tc>
        <w:tc>
          <w:tcPr>
            <w:tcW w:w="1827" w:type="dxa"/>
            <w:vAlign w:val="center"/>
          </w:tcPr>
          <w:p w14:paraId="768350A1">
            <w:r>
              <w:rPr>
                <w:rFonts w:hint="eastAsia"/>
              </w:rPr>
              <w:t>2023年</w:t>
            </w:r>
          </w:p>
        </w:tc>
      </w:tr>
      <w:tr w14:paraId="77BEB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406F829">
            <w:r>
              <w:rPr>
                <w:rFonts w:hint="eastAsia"/>
              </w:rPr>
              <w:t>本期已实现收益</w:t>
            </w:r>
          </w:p>
        </w:tc>
        <w:tc>
          <w:tcPr>
            <w:tcW w:w="1771" w:type="dxa"/>
            <w:vAlign w:val="center"/>
          </w:tcPr>
          <w:p w14:paraId="459F2FDC">
            <w:pPr>
              <w:jc w:val="right"/>
            </w:pPr>
            <w:r>
              <w:rPr>
                <w:rFonts w:hint="eastAsia"/>
              </w:rPr>
              <w:t>41,226,447.42</w:t>
            </w:r>
          </w:p>
        </w:tc>
        <w:tc>
          <w:tcPr>
            <w:tcW w:w="1949" w:type="dxa"/>
            <w:vAlign w:val="center"/>
          </w:tcPr>
          <w:p w14:paraId="56A5A5B2">
            <w:pPr>
              <w:jc w:val="right"/>
            </w:pPr>
            <w:r>
              <w:rPr>
                <w:rFonts w:hint="eastAsia"/>
              </w:rPr>
              <w:t>-15,189,138.72</w:t>
            </w:r>
          </w:p>
        </w:tc>
        <w:tc>
          <w:tcPr>
            <w:tcW w:w="1827" w:type="dxa"/>
            <w:vAlign w:val="center"/>
          </w:tcPr>
          <w:p w14:paraId="233A9A75">
            <w:pPr>
              <w:jc w:val="right"/>
            </w:pPr>
            <w:r>
              <w:rPr>
                <w:rFonts w:hint="eastAsia"/>
              </w:rPr>
              <w:t>-4,924,300.14</w:t>
            </w:r>
          </w:p>
        </w:tc>
      </w:tr>
      <w:tr w14:paraId="1A665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5209236">
            <w:r>
              <w:rPr>
                <w:rFonts w:hint="eastAsia"/>
              </w:rPr>
              <w:t>本期利润</w:t>
            </w:r>
          </w:p>
        </w:tc>
        <w:tc>
          <w:tcPr>
            <w:tcW w:w="1771" w:type="dxa"/>
            <w:vAlign w:val="center"/>
          </w:tcPr>
          <w:p w14:paraId="52AAA6BE">
            <w:pPr>
              <w:jc w:val="right"/>
            </w:pPr>
            <w:r>
              <w:rPr>
                <w:rFonts w:hint="eastAsia"/>
              </w:rPr>
              <w:t>78,908,191.56</w:t>
            </w:r>
          </w:p>
        </w:tc>
        <w:tc>
          <w:tcPr>
            <w:tcW w:w="1949" w:type="dxa"/>
            <w:vAlign w:val="center"/>
          </w:tcPr>
          <w:p w14:paraId="166DB1F0">
            <w:pPr>
              <w:jc w:val="right"/>
            </w:pPr>
            <w:r>
              <w:rPr>
                <w:rFonts w:hint="eastAsia"/>
              </w:rPr>
              <w:t>19,105,948.62</w:t>
            </w:r>
          </w:p>
        </w:tc>
        <w:tc>
          <w:tcPr>
            <w:tcW w:w="1827" w:type="dxa"/>
            <w:vAlign w:val="center"/>
          </w:tcPr>
          <w:p w14:paraId="6AFFC829">
            <w:pPr>
              <w:jc w:val="right"/>
            </w:pPr>
            <w:r>
              <w:rPr>
                <w:rFonts w:hint="eastAsia"/>
              </w:rPr>
              <w:t>-12,550,371.90</w:t>
            </w:r>
          </w:p>
        </w:tc>
      </w:tr>
      <w:tr w14:paraId="5F428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F228791">
            <w:r>
              <w:rPr>
                <w:rFonts w:hint="eastAsia"/>
              </w:rPr>
              <w:t>加权平均基金份额本期利润</w:t>
            </w:r>
          </w:p>
        </w:tc>
        <w:tc>
          <w:tcPr>
            <w:tcW w:w="1771" w:type="dxa"/>
            <w:vAlign w:val="center"/>
          </w:tcPr>
          <w:p w14:paraId="53C1BB66">
            <w:pPr>
              <w:jc w:val="right"/>
            </w:pPr>
            <w:r>
              <w:rPr>
                <w:rFonts w:hint="eastAsia"/>
              </w:rPr>
              <w:t>0.4933</w:t>
            </w:r>
          </w:p>
        </w:tc>
        <w:tc>
          <w:tcPr>
            <w:tcW w:w="1949" w:type="dxa"/>
            <w:vAlign w:val="center"/>
          </w:tcPr>
          <w:p w14:paraId="76862A37">
            <w:pPr>
              <w:jc w:val="right"/>
            </w:pPr>
            <w:r>
              <w:rPr>
                <w:rFonts w:hint="eastAsia"/>
              </w:rPr>
              <w:t>0.0890</w:t>
            </w:r>
          </w:p>
        </w:tc>
        <w:tc>
          <w:tcPr>
            <w:tcW w:w="1827" w:type="dxa"/>
            <w:vAlign w:val="center"/>
          </w:tcPr>
          <w:p w14:paraId="322CE86A">
            <w:pPr>
              <w:jc w:val="right"/>
            </w:pPr>
            <w:r>
              <w:rPr>
                <w:rFonts w:hint="eastAsia"/>
              </w:rPr>
              <w:t>-0.0655</w:t>
            </w:r>
          </w:p>
        </w:tc>
      </w:tr>
      <w:tr w14:paraId="56C09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83BE102">
            <w:r>
              <w:rPr>
                <w:rFonts w:hint="eastAsia"/>
              </w:rPr>
              <w:t>本期加权平均净值利润率</w:t>
            </w:r>
          </w:p>
        </w:tc>
        <w:tc>
          <w:tcPr>
            <w:tcW w:w="1771" w:type="dxa"/>
            <w:vAlign w:val="center"/>
          </w:tcPr>
          <w:p w14:paraId="04D98D66">
            <w:pPr>
              <w:jc w:val="right"/>
            </w:pPr>
            <w:r>
              <w:rPr>
                <w:rFonts w:hint="eastAsia"/>
              </w:rPr>
              <w:t>26.87%</w:t>
            </w:r>
          </w:p>
        </w:tc>
        <w:tc>
          <w:tcPr>
            <w:tcW w:w="1949" w:type="dxa"/>
            <w:vAlign w:val="center"/>
          </w:tcPr>
          <w:p w14:paraId="5D42E370">
            <w:pPr>
              <w:jc w:val="right"/>
            </w:pPr>
            <w:r>
              <w:rPr>
                <w:rFonts w:hint="eastAsia"/>
              </w:rPr>
              <w:t>5.59%</w:t>
            </w:r>
          </w:p>
        </w:tc>
        <w:tc>
          <w:tcPr>
            <w:tcW w:w="1827" w:type="dxa"/>
            <w:vAlign w:val="center"/>
          </w:tcPr>
          <w:p w14:paraId="07397A36">
            <w:pPr>
              <w:jc w:val="right"/>
            </w:pPr>
            <w:r>
              <w:rPr>
                <w:rFonts w:hint="eastAsia"/>
              </w:rPr>
              <w:t>-3.92%</w:t>
            </w:r>
          </w:p>
        </w:tc>
      </w:tr>
      <w:tr w14:paraId="36A5E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798FF2F">
            <w:r>
              <w:rPr>
                <w:rFonts w:hint="eastAsia"/>
              </w:rPr>
              <w:t>本期基金份额净值增长率</w:t>
            </w:r>
          </w:p>
        </w:tc>
        <w:tc>
          <w:tcPr>
            <w:tcW w:w="1771" w:type="dxa"/>
            <w:vAlign w:val="center"/>
          </w:tcPr>
          <w:p w14:paraId="0CD44729">
            <w:pPr>
              <w:jc w:val="right"/>
            </w:pPr>
            <w:r>
              <w:rPr>
                <w:rFonts w:hint="eastAsia"/>
              </w:rPr>
              <w:t>30.13%</w:t>
            </w:r>
          </w:p>
        </w:tc>
        <w:tc>
          <w:tcPr>
            <w:tcW w:w="1949" w:type="dxa"/>
            <w:vAlign w:val="center"/>
          </w:tcPr>
          <w:p w14:paraId="0408E68A">
            <w:pPr>
              <w:jc w:val="right"/>
            </w:pPr>
            <w:r>
              <w:rPr>
                <w:rFonts w:hint="eastAsia"/>
              </w:rPr>
              <w:t>5.51%</w:t>
            </w:r>
          </w:p>
        </w:tc>
        <w:tc>
          <w:tcPr>
            <w:tcW w:w="1827" w:type="dxa"/>
            <w:vAlign w:val="center"/>
          </w:tcPr>
          <w:p w14:paraId="09CCB005">
            <w:pPr>
              <w:jc w:val="right"/>
            </w:pPr>
            <w:r>
              <w:rPr>
                <w:rFonts w:hint="eastAsia"/>
              </w:rPr>
              <w:t>-4.59%</w:t>
            </w:r>
          </w:p>
        </w:tc>
      </w:tr>
      <w:tr w14:paraId="6F75C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A86C1DD">
            <w:r>
              <w:rPr>
                <w:rFonts w:hint="eastAsia"/>
              </w:rPr>
              <w:t>3.1.2 期末数据和指标</w:t>
            </w:r>
          </w:p>
        </w:tc>
        <w:tc>
          <w:tcPr>
            <w:tcW w:w="1771" w:type="dxa"/>
            <w:vAlign w:val="center"/>
          </w:tcPr>
          <w:p w14:paraId="11426CBF">
            <w:r>
              <w:rPr>
                <w:rFonts w:hint="eastAsia"/>
              </w:rPr>
              <w:t>2025年末</w:t>
            </w:r>
          </w:p>
        </w:tc>
        <w:tc>
          <w:tcPr>
            <w:tcW w:w="1949" w:type="dxa"/>
            <w:vAlign w:val="center"/>
          </w:tcPr>
          <w:p w14:paraId="61E9ACF6">
            <w:r>
              <w:rPr>
                <w:rFonts w:hint="eastAsia"/>
              </w:rPr>
              <w:t>2024年末</w:t>
            </w:r>
          </w:p>
        </w:tc>
        <w:tc>
          <w:tcPr>
            <w:tcW w:w="1827" w:type="dxa"/>
            <w:vAlign w:val="center"/>
          </w:tcPr>
          <w:p w14:paraId="16873263">
            <w:r>
              <w:rPr>
                <w:rFonts w:hint="eastAsia"/>
              </w:rPr>
              <w:t>2023年末</w:t>
            </w:r>
          </w:p>
        </w:tc>
      </w:tr>
      <w:tr w14:paraId="22FBE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7393501">
            <w:r>
              <w:rPr>
                <w:rFonts w:hint="eastAsia"/>
              </w:rPr>
              <w:t>期末可供分配利润</w:t>
            </w:r>
          </w:p>
        </w:tc>
        <w:tc>
          <w:tcPr>
            <w:tcW w:w="1771" w:type="dxa"/>
            <w:vAlign w:val="center"/>
          </w:tcPr>
          <w:p w14:paraId="60EB442F">
            <w:pPr>
              <w:jc w:val="right"/>
            </w:pPr>
            <w:r>
              <w:rPr>
                <w:rFonts w:hint="eastAsia"/>
              </w:rPr>
              <w:t>195,550,176.19</w:t>
            </w:r>
          </w:p>
        </w:tc>
        <w:tc>
          <w:tcPr>
            <w:tcW w:w="1949" w:type="dxa"/>
            <w:vAlign w:val="center"/>
          </w:tcPr>
          <w:p w14:paraId="228CB0F5">
            <w:pPr>
              <w:jc w:val="right"/>
            </w:pPr>
            <w:r>
              <w:rPr>
                <w:rFonts w:hint="eastAsia"/>
              </w:rPr>
              <w:t>103,599,504.68</w:t>
            </w:r>
          </w:p>
        </w:tc>
        <w:tc>
          <w:tcPr>
            <w:tcW w:w="1827" w:type="dxa"/>
            <w:vAlign w:val="center"/>
          </w:tcPr>
          <w:p w14:paraId="6DD2CCDF">
            <w:pPr>
              <w:jc w:val="right"/>
            </w:pPr>
            <w:r>
              <w:rPr>
                <w:rFonts w:hint="eastAsia"/>
              </w:rPr>
              <w:t>133,222,300.79</w:t>
            </w:r>
          </w:p>
        </w:tc>
      </w:tr>
      <w:tr w14:paraId="0FFA0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05D6C35">
            <w:r>
              <w:rPr>
                <w:rFonts w:hint="eastAsia"/>
              </w:rPr>
              <w:t>期末可供分配基金份额利润</w:t>
            </w:r>
          </w:p>
        </w:tc>
        <w:tc>
          <w:tcPr>
            <w:tcW w:w="1771" w:type="dxa"/>
            <w:vAlign w:val="center"/>
          </w:tcPr>
          <w:p w14:paraId="56CD4ED8">
            <w:pPr>
              <w:jc w:val="right"/>
            </w:pPr>
            <w:r>
              <w:rPr>
                <w:rFonts w:hint="eastAsia"/>
              </w:rPr>
              <w:t>1.1681</w:t>
            </w:r>
          </w:p>
        </w:tc>
        <w:tc>
          <w:tcPr>
            <w:tcW w:w="1949" w:type="dxa"/>
            <w:vAlign w:val="center"/>
          </w:tcPr>
          <w:p w14:paraId="40637751">
            <w:pPr>
              <w:jc w:val="right"/>
            </w:pPr>
            <w:r>
              <w:rPr>
                <w:rFonts w:hint="eastAsia"/>
              </w:rPr>
              <w:t>0.6664</w:t>
            </w:r>
          </w:p>
        </w:tc>
        <w:tc>
          <w:tcPr>
            <w:tcW w:w="1827" w:type="dxa"/>
            <w:vAlign w:val="center"/>
          </w:tcPr>
          <w:p w14:paraId="4566D3A0">
            <w:pPr>
              <w:jc w:val="right"/>
            </w:pPr>
            <w:r>
              <w:rPr>
                <w:rFonts w:hint="eastAsia"/>
              </w:rPr>
              <w:t>0.5790</w:t>
            </w:r>
          </w:p>
        </w:tc>
      </w:tr>
      <w:tr w14:paraId="1B7A0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032D60A">
            <w:r>
              <w:rPr>
                <w:rFonts w:hint="eastAsia"/>
              </w:rPr>
              <w:t>期末基金资产净值</w:t>
            </w:r>
          </w:p>
        </w:tc>
        <w:tc>
          <w:tcPr>
            <w:tcW w:w="1771" w:type="dxa"/>
            <w:vAlign w:val="center"/>
          </w:tcPr>
          <w:p w14:paraId="66460218">
            <w:pPr>
              <w:jc w:val="right"/>
            </w:pPr>
            <w:r>
              <w:rPr>
                <w:rFonts w:hint="eastAsia"/>
              </w:rPr>
              <w:t>362,955,398.65</w:t>
            </w:r>
          </w:p>
        </w:tc>
        <w:tc>
          <w:tcPr>
            <w:tcW w:w="1949" w:type="dxa"/>
            <w:vAlign w:val="center"/>
          </w:tcPr>
          <w:p w14:paraId="05E02F8C">
            <w:pPr>
              <w:jc w:val="right"/>
            </w:pPr>
            <w:r>
              <w:rPr>
                <w:rFonts w:hint="eastAsia"/>
              </w:rPr>
              <w:t>259,046,069.54</w:t>
            </w:r>
          </w:p>
        </w:tc>
        <w:tc>
          <w:tcPr>
            <w:tcW w:w="1827" w:type="dxa"/>
            <w:vAlign w:val="center"/>
          </w:tcPr>
          <w:p w14:paraId="018EA785">
            <w:pPr>
              <w:jc w:val="right"/>
            </w:pPr>
            <w:r>
              <w:rPr>
                <w:rFonts w:hint="eastAsia"/>
              </w:rPr>
              <w:t>363,284,017.45</w:t>
            </w:r>
          </w:p>
        </w:tc>
      </w:tr>
      <w:tr w14:paraId="7D194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1622373">
            <w:r>
              <w:rPr>
                <w:rFonts w:hint="eastAsia"/>
              </w:rPr>
              <w:t>期末基金份额净值</w:t>
            </w:r>
          </w:p>
        </w:tc>
        <w:tc>
          <w:tcPr>
            <w:tcW w:w="1771" w:type="dxa"/>
            <w:vAlign w:val="center"/>
          </w:tcPr>
          <w:p w14:paraId="5F3825DA">
            <w:pPr>
              <w:jc w:val="right"/>
            </w:pPr>
            <w:r>
              <w:rPr>
                <w:rFonts w:hint="eastAsia"/>
              </w:rPr>
              <w:t>2.168</w:t>
            </w:r>
          </w:p>
        </w:tc>
        <w:tc>
          <w:tcPr>
            <w:tcW w:w="1949" w:type="dxa"/>
            <w:vAlign w:val="center"/>
          </w:tcPr>
          <w:p w14:paraId="0E988E27">
            <w:pPr>
              <w:jc w:val="right"/>
            </w:pPr>
            <w:r>
              <w:rPr>
                <w:rFonts w:hint="eastAsia"/>
              </w:rPr>
              <w:t>1.666</w:t>
            </w:r>
          </w:p>
        </w:tc>
        <w:tc>
          <w:tcPr>
            <w:tcW w:w="1827" w:type="dxa"/>
            <w:vAlign w:val="center"/>
          </w:tcPr>
          <w:p w14:paraId="0ED429BA">
            <w:pPr>
              <w:jc w:val="right"/>
            </w:pPr>
            <w:r>
              <w:rPr>
                <w:rFonts w:hint="eastAsia"/>
              </w:rPr>
              <w:t>1.579</w:t>
            </w:r>
          </w:p>
        </w:tc>
      </w:tr>
      <w:tr w14:paraId="2A5DBCF2">
        <w:tblPrEx>
          <w:tblCellMar>
            <w:top w:w="0" w:type="dxa"/>
            <w:left w:w="108" w:type="dxa"/>
            <w:bottom w:w="0" w:type="dxa"/>
            <w:right w:w="108" w:type="dxa"/>
          </w:tblCellMar>
        </w:tblPrEx>
        <w:trPr>
          <w:jc w:val="center"/>
        </w:trPr>
        <w:tc>
          <w:tcPr>
            <w:tcW w:w="2757" w:type="dxa"/>
            <w:vAlign w:val="center"/>
          </w:tcPr>
          <w:p w14:paraId="60931C61">
            <w:r>
              <w:rPr>
                <w:rFonts w:hint="eastAsia"/>
              </w:rPr>
              <w:t>3.1.3 累计期末指标</w:t>
            </w:r>
          </w:p>
        </w:tc>
        <w:tc>
          <w:tcPr>
            <w:tcW w:w="1771" w:type="dxa"/>
            <w:vAlign w:val="center"/>
          </w:tcPr>
          <w:p w14:paraId="523CED39">
            <w:r>
              <w:rPr>
                <w:rFonts w:hint="eastAsia"/>
              </w:rPr>
              <w:t>2025年末</w:t>
            </w:r>
          </w:p>
        </w:tc>
        <w:tc>
          <w:tcPr>
            <w:tcW w:w="1949" w:type="dxa"/>
            <w:vAlign w:val="center"/>
          </w:tcPr>
          <w:p w14:paraId="7BFD0A19">
            <w:r>
              <w:rPr>
                <w:rFonts w:hint="eastAsia"/>
              </w:rPr>
              <w:t>2024年末</w:t>
            </w:r>
          </w:p>
        </w:tc>
        <w:tc>
          <w:tcPr>
            <w:tcW w:w="1827" w:type="dxa"/>
            <w:vAlign w:val="center"/>
          </w:tcPr>
          <w:p w14:paraId="6E8382D1">
            <w:r>
              <w:rPr>
                <w:rFonts w:hint="eastAsia"/>
              </w:rPr>
              <w:t>2023年末</w:t>
            </w:r>
          </w:p>
        </w:tc>
      </w:tr>
      <w:tr w14:paraId="35420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4C5817D">
            <w:r>
              <w:rPr>
                <w:rFonts w:hint="eastAsia"/>
              </w:rPr>
              <w:t>基金份额累计净值增长率</w:t>
            </w:r>
          </w:p>
        </w:tc>
        <w:tc>
          <w:tcPr>
            <w:tcW w:w="1771" w:type="dxa"/>
            <w:vAlign w:val="center"/>
          </w:tcPr>
          <w:p w14:paraId="5E6CEB9B">
            <w:pPr>
              <w:jc w:val="right"/>
            </w:pPr>
            <w:r>
              <w:rPr>
                <w:rFonts w:hint="eastAsia"/>
              </w:rPr>
              <w:t>116.80%</w:t>
            </w:r>
          </w:p>
        </w:tc>
        <w:tc>
          <w:tcPr>
            <w:tcW w:w="1949" w:type="dxa"/>
            <w:vAlign w:val="center"/>
          </w:tcPr>
          <w:p w14:paraId="0A56C7A2">
            <w:pPr>
              <w:jc w:val="right"/>
            </w:pPr>
            <w:r>
              <w:rPr>
                <w:rFonts w:hint="eastAsia"/>
              </w:rPr>
              <w:t>66.60%</w:t>
            </w:r>
          </w:p>
        </w:tc>
        <w:tc>
          <w:tcPr>
            <w:tcW w:w="1827" w:type="dxa"/>
            <w:vAlign w:val="center"/>
          </w:tcPr>
          <w:p w14:paraId="31FD2B03">
            <w:pPr>
              <w:jc w:val="right"/>
            </w:pPr>
            <w:r>
              <w:rPr>
                <w:rFonts w:hint="eastAsia"/>
              </w:rPr>
              <w:t>57.90%</w:t>
            </w:r>
          </w:p>
        </w:tc>
      </w:tr>
    </w:tbl>
    <w:p w14:paraId="78A8DAAF">
      <w:pPr>
        <w:pStyle w:val="47"/>
        <w:rPr>
          <w:rFonts w:hint="eastAsia"/>
        </w:rPr>
      </w:pPr>
      <w:r>
        <w:rPr>
          <w:rFonts w:hint="eastAsia"/>
        </w:rPr>
        <w:t>注：基金业绩指标不包括持有人认（申）购或交易基金的各项费用，计入费用后实际收益水平要低于所列数字；</w:t>
      </w:r>
    </w:p>
    <w:p w14:paraId="6A323A60">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075BABFC">
      <w:pPr>
        <w:pStyle w:val="47"/>
        <w:rPr>
          <w:rFonts w:hint="eastAsia"/>
        </w:rPr>
      </w:pPr>
      <w:r>
        <w:tab/>
      </w:r>
      <w:r>
        <w:rPr>
          <w:rFonts w:hint="eastAsia"/>
        </w:rPr>
        <w:t>对期末可供分配利润，采用期末资产负债表中未分配利润与未分配利润中已实现部分的孰低数。</w:t>
      </w:r>
    </w:p>
    <w:p w14:paraId="639DB00B">
      <w:pPr>
        <w:pStyle w:val="23"/>
      </w:pPr>
      <w:bookmarkStart w:id="13" w:name="_Toc9337"/>
      <w:r>
        <w:t>基金净值表现</w:t>
      </w:r>
      <w:bookmarkEnd w:id="13"/>
      <w:r>
        <w:t xml:space="preserve"> </w:t>
      </w:r>
    </w:p>
    <w:p w14:paraId="09CE2395">
      <w:pPr>
        <w:pStyle w:val="28"/>
      </w:pPr>
      <w:bookmarkStart w:id="14" w:name="_Toc14"/>
      <w:r>
        <w:t xml:space="preserve">基金份额净值增长率及其与同期业绩比较基准收益率的比较 </w:t>
      </w:r>
      <w:bookmarkEnd w:id="1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18B62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4450AABC">
            <w:pPr>
              <w:jc w:val="center"/>
            </w:pPr>
            <w:r>
              <w:rPr>
                <w:rFonts w:hint="eastAsia"/>
                <w:b/>
              </w:rPr>
              <w:t>阶段</w:t>
            </w:r>
          </w:p>
        </w:tc>
        <w:tc>
          <w:tcPr>
            <w:tcW w:w="1101" w:type="dxa"/>
            <w:shd w:val="clear" w:color="auto" w:fill="BFBFBF"/>
            <w:vAlign w:val="center"/>
          </w:tcPr>
          <w:p w14:paraId="216CCF57">
            <w:pPr>
              <w:jc w:val="center"/>
            </w:pPr>
            <w:r>
              <w:rPr>
                <w:rFonts w:hint="eastAsia"/>
                <w:b/>
              </w:rPr>
              <w:t>份额净值增长率①</w:t>
            </w:r>
          </w:p>
        </w:tc>
        <w:tc>
          <w:tcPr>
            <w:tcW w:w="1101" w:type="dxa"/>
            <w:shd w:val="clear" w:color="auto" w:fill="BFBFBF"/>
            <w:vAlign w:val="center"/>
          </w:tcPr>
          <w:p w14:paraId="530E2302">
            <w:pPr>
              <w:jc w:val="center"/>
            </w:pPr>
            <w:r>
              <w:rPr>
                <w:rFonts w:hint="eastAsia"/>
                <w:b/>
              </w:rPr>
              <w:t>份额净值增长率标准差②</w:t>
            </w:r>
          </w:p>
        </w:tc>
        <w:tc>
          <w:tcPr>
            <w:tcW w:w="1101" w:type="dxa"/>
            <w:shd w:val="clear" w:color="auto" w:fill="BFBFBF"/>
            <w:vAlign w:val="center"/>
          </w:tcPr>
          <w:p w14:paraId="1C3820D2">
            <w:pPr>
              <w:jc w:val="center"/>
            </w:pPr>
            <w:r>
              <w:rPr>
                <w:rFonts w:hint="eastAsia"/>
                <w:b/>
              </w:rPr>
              <w:t>业绩比较基准收益率③</w:t>
            </w:r>
          </w:p>
        </w:tc>
        <w:tc>
          <w:tcPr>
            <w:tcW w:w="1207" w:type="dxa"/>
            <w:shd w:val="clear" w:color="auto" w:fill="BFBFBF"/>
            <w:vAlign w:val="center"/>
          </w:tcPr>
          <w:p w14:paraId="376E67CC">
            <w:pPr>
              <w:jc w:val="center"/>
            </w:pPr>
            <w:r>
              <w:rPr>
                <w:rFonts w:hint="eastAsia"/>
                <w:b/>
              </w:rPr>
              <w:t>业绩比较基准收益率标准差④</w:t>
            </w:r>
          </w:p>
        </w:tc>
        <w:tc>
          <w:tcPr>
            <w:tcW w:w="1251" w:type="dxa"/>
            <w:shd w:val="clear" w:color="auto" w:fill="BFBFBF"/>
            <w:vAlign w:val="center"/>
          </w:tcPr>
          <w:p w14:paraId="7ABB0D2D">
            <w:pPr>
              <w:jc w:val="center"/>
            </w:pPr>
            <w:r>
              <w:rPr>
                <w:rFonts w:hint="eastAsia"/>
                <w:b/>
              </w:rPr>
              <w:t>①-③</w:t>
            </w:r>
          </w:p>
        </w:tc>
        <w:tc>
          <w:tcPr>
            <w:tcW w:w="1218" w:type="dxa"/>
            <w:shd w:val="clear" w:color="auto" w:fill="BFBFBF"/>
            <w:vAlign w:val="center"/>
          </w:tcPr>
          <w:p w14:paraId="0663B74C">
            <w:pPr>
              <w:jc w:val="center"/>
            </w:pPr>
            <w:r>
              <w:rPr>
                <w:rFonts w:hint="eastAsia"/>
                <w:b/>
              </w:rPr>
              <w:t>②-④</w:t>
            </w:r>
          </w:p>
        </w:tc>
      </w:tr>
      <w:tr w14:paraId="67F9F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5B4EE14">
            <w:r>
              <w:rPr>
                <w:rFonts w:hint="eastAsia"/>
              </w:rPr>
              <w:t>过去三个月</w:t>
            </w:r>
          </w:p>
        </w:tc>
        <w:tc>
          <w:tcPr>
            <w:tcW w:w="1101" w:type="dxa"/>
            <w:vAlign w:val="center"/>
          </w:tcPr>
          <w:p w14:paraId="57DAC058">
            <w:pPr>
              <w:jc w:val="right"/>
            </w:pPr>
            <w:r>
              <w:rPr>
                <w:rFonts w:hint="eastAsia"/>
              </w:rPr>
              <w:t>2.65%</w:t>
            </w:r>
          </w:p>
        </w:tc>
        <w:tc>
          <w:tcPr>
            <w:tcW w:w="1101" w:type="dxa"/>
            <w:vAlign w:val="center"/>
          </w:tcPr>
          <w:p w14:paraId="2BB5E863">
            <w:pPr>
              <w:jc w:val="right"/>
            </w:pPr>
            <w:r>
              <w:rPr>
                <w:rFonts w:hint="eastAsia"/>
              </w:rPr>
              <w:t>1.01%</w:t>
            </w:r>
          </w:p>
        </w:tc>
        <w:tc>
          <w:tcPr>
            <w:tcW w:w="1101" w:type="dxa"/>
            <w:vAlign w:val="center"/>
          </w:tcPr>
          <w:p w14:paraId="2366FD82">
            <w:pPr>
              <w:jc w:val="right"/>
            </w:pPr>
            <w:r>
              <w:rPr>
                <w:rFonts w:hint="eastAsia"/>
              </w:rPr>
              <w:t>-0.01%</w:t>
            </w:r>
          </w:p>
        </w:tc>
        <w:tc>
          <w:tcPr>
            <w:tcW w:w="1207" w:type="dxa"/>
            <w:vAlign w:val="center"/>
          </w:tcPr>
          <w:p w14:paraId="623809B2">
            <w:pPr>
              <w:jc w:val="right"/>
            </w:pPr>
            <w:r>
              <w:rPr>
                <w:rFonts w:hint="eastAsia"/>
              </w:rPr>
              <w:t>0.57%</w:t>
            </w:r>
          </w:p>
        </w:tc>
        <w:tc>
          <w:tcPr>
            <w:tcW w:w="1251" w:type="dxa"/>
            <w:vAlign w:val="center"/>
          </w:tcPr>
          <w:p w14:paraId="69B04E74">
            <w:pPr>
              <w:jc w:val="right"/>
            </w:pPr>
            <w:r>
              <w:rPr>
                <w:rFonts w:hint="eastAsia"/>
              </w:rPr>
              <w:t>2.66%</w:t>
            </w:r>
          </w:p>
        </w:tc>
        <w:tc>
          <w:tcPr>
            <w:tcW w:w="1218" w:type="dxa"/>
            <w:vAlign w:val="center"/>
          </w:tcPr>
          <w:p w14:paraId="28428731">
            <w:pPr>
              <w:jc w:val="right"/>
            </w:pPr>
            <w:r>
              <w:rPr>
                <w:rFonts w:hint="eastAsia"/>
              </w:rPr>
              <w:t>0.44%</w:t>
            </w:r>
          </w:p>
        </w:tc>
      </w:tr>
      <w:tr w14:paraId="694AE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E574406">
            <w:r>
              <w:rPr>
                <w:rFonts w:hint="eastAsia"/>
              </w:rPr>
              <w:t>过去六个月</w:t>
            </w:r>
          </w:p>
        </w:tc>
        <w:tc>
          <w:tcPr>
            <w:tcW w:w="1101" w:type="dxa"/>
            <w:vAlign w:val="center"/>
          </w:tcPr>
          <w:p w14:paraId="023A1BD2">
            <w:pPr>
              <w:jc w:val="right"/>
            </w:pPr>
            <w:r>
              <w:rPr>
                <w:rFonts w:hint="eastAsia"/>
              </w:rPr>
              <w:t>25.83%</w:t>
            </w:r>
          </w:p>
        </w:tc>
        <w:tc>
          <w:tcPr>
            <w:tcW w:w="1101" w:type="dxa"/>
            <w:vAlign w:val="center"/>
          </w:tcPr>
          <w:p w14:paraId="2DB2F90B">
            <w:pPr>
              <w:jc w:val="right"/>
            </w:pPr>
            <w:r>
              <w:rPr>
                <w:rFonts w:hint="eastAsia"/>
              </w:rPr>
              <w:t>0.98%</w:t>
            </w:r>
          </w:p>
        </w:tc>
        <w:tc>
          <w:tcPr>
            <w:tcW w:w="1101" w:type="dxa"/>
            <w:vAlign w:val="center"/>
          </w:tcPr>
          <w:p w14:paraId="04406154">
            <w:pPr>
              <w:jc w:val="right"/>
            </w:pPr>
            <w:r>
              <w:rPr>
                <w:rFonts w:hint="eastAsia"/>
              </w:rPr>
              <w:t>10.19%</w:t>
            </w:r>
          </w:p>
        </w:tc>
        <w:tc>
          <w:tcPr>
            <w:tcW w:w="1207" w:type="dxa"/>
            <w:vAlign w:val="center"/>
          </w:tcPr>
          <w:p w14:paraId="2C73D512">
            <w:pPr>
              <w:jc w:val="right"/>
            </w:pPr>
            <w:r>
              <w:rPr>
                <w:rFonts w:hint="eastAsia"/>
              </w:rPr>
              <w:t>0.54%</w:t>
            </w:r>
          </w:p>
        </w:tc>
        <w:tc>
          <w:tcPr>
            <w:tcW w:w="1251" w:type="dxa"/>
            <w:vAlign w:val="center"/>
          </w:tcPr>
          <w:p w14:paraId="37A9380D">
            <w:pPr>
              <w:jc w:val="right"/>
            </w:pPr>
            <w:r>
              <w:rPr>
                <w:rFonts w:hint="eastAsia"/>
              </w:rPr>
              <w:t>15.64%</w:t>
            </w:r>
          </w:p>
        </w:tc>
        <w:tc>
          <w:tcPr>
            <w:tcW w:w="1218" w:type="dxa"/>
            <w:vAlign w:val="center"/>
          </w:tcPr>
          <w:p w14:paraId="358E3EB6">
            <w:pPr>
              <w:jc w:val="right"/>
            </w:pPr>
            <w:r>
              <w:rPr>
                <w:rFonts w:hint="eastAsia"/>
              </w:rPr>
              <w:t>0.44%</w:t>
            </w:r>
          </w:p>
        </w:tc>
      </w:tr>
      <w:tr w14:paraId="15619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AD55FB2">
            <w:r>
              <w:rPr>
                <w:rFonts w:hint="eastAsia"/>
              </w:rPr>
              <w:t>过去一年</w:t>
            </w:r>
          </w:p>
        </w:tc>
        <w:tc>
          <w:tcPr>
            <w:tcW w:w="1101" w:type="dxa"/>
            <w:vAlign w:val="center"/>
          </w:tcPr>
          <w:p w14:paraId="15908346">
            <w:pPr>
              <w:jc w:val="right"/>
            </w:pPr>
            <w:r>
              <w:rPr>
                <w:rFonts w:hint="eastAsia"/>
              </w:rPr>
              <w:t>30.13%</w:t>
            </w:r>
          </w:p>
        </w:tc>
        <w:tc>
          <w:tcPr>
            <w:tcW w:w="1101" w:type="dxa"/>
            <w:vAlign w:val="center"/>
          </w:tcPr>
          <w:p w14:paraId="10D888DA">
            <w:pPr>
              <w:jc w:val="right"/>
            </w:pPr>
            <w:r>
              <w:rPr>
                <w:rFonts w:hint="eastAsia"/>
              </w:rPr>
              <w:t>1.03%</w:t>
            </w:r>
          </w:p>
        </w:tc>
        <w:tc>
          <w:tcPr>
            <w:tcW w:w="1101" w:type="dxa"/>
            <w:vAlign w:val="center"/>
          </w:tcPr>
          <w:p w14:paraId="710FAC87">
            <w:pPr>
              <w:jc w:val="right"/>
            </w:pPr>
            <w:r>
              <w:rPr>
                <w:rFonts w:hint="eastAsia"/>
              </w:rPr>
              <w:t>10.98%</w:t>
            </w:r>
          </w:p>
        </w:tc>
        <w:tc>
          <w:tcPr>
            <w:tcW w:w="1207" w:type="dxa"/>
            <w:vAlign w:val="center"/>
          </w:tcPr>
          <w:p w14:paraId="4C5DC31B">
            <w:pPr>
              <w:jc w:val="right"/>
            </w:pPr>
            <w:r>
              <w:rPr>
                <w:rFonts w:hint="eastAsia"/>
              </w:rPr>
              <w:t>0.57%</w:t>
            </w:r>
          </w:p>
        </w:tc>
        <w:tc>
          <w:tcPr>
            <w:tcW w:w="1251" w:type="dxa"/>
            <w:vAlign w:val="center"/>
          </w:tcPr>
          <w:p w14:paraId="056625B4">
            <w:pPr>
              <w:jc w:val="right"/>
            </w:pPr>
            <w:r>
              <w:rPr>
                <w:rFonts w:hint="eastAsia"/>
              </w:rPr>
              <w:t>19.15%</w:t>
            </w:r>
          </w:p>
        </w:tc>
        <w:tc>
          <w:tcPr>
            <w:tcW w:w="1218" w:type="dxa"/>
            <w:vAlign w:val="center"/>
          </w:tcPr>
          <w:p w14:paraId="35764F5C">
            <w:pPr>
              <w:jc w:val="right"/>
            </w:pPr>
            <w:r>
              <w:rPr>
                <w:rFonts w:hint="eastAsia"/>
              </w:rPr>
              <w:t>0.46%</w:t>
            </w:r>
          </w:p>
        </w:tc>
      </w:tr>
      <w:tr w14:paraId="2C1D0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221D44B">
            <w:r>
              <w:rPr>
                <w:rFonts w:hint="eastAsia"/>
              </w:rPr>
              <w:t>过去三年</w:t>
            </w:r>
          </w:p>
        </w:tc>
        <w:tc>
          <w:tcPr>
            <w:tcW w:w="1101" w:type="dxa"/>
            <w:vAlign w:val="center"/>
          </w:tcPr>
          <w:p w14:paraId="04C3E7CD">
            <w:pPr>
              <w:jc w:val="right"/>
            </w:pPr>
            <w:r>
              <w:rPr>
                <w:rFonts w:hint="eastAsia"/>
              </w:rPr>
              <w:t>31.00%</w:t>
            </w:r>
          </w:p>
        </w:tc>
        <w:tc>
          <w:tcPr>
            <w:tcW w:w="1101" w:type="dxa"/>
            <w:vAlign w:val="center"/>
          </w:tcPr>
          <w:p w14:paraId="154E4E9E">
            <w:pPr>
              <w:jc w:val="right"/>
            </w:pPr>
            <w:r>
              <w:rPr>
                <w:rFonts w:hint="eastAsia"/>
              </w:rPr>
              <w:t>0.95%</w:t>
            </w:r>
          </w:p>
        </w:tc>
        <w:tc>
          <w:tcPr>
            <w:tcW w:w="1101" w:type="dxa"/>
            <w:vAlign w:val="center"/>
          </w:tcPr>
          <w:p w14:paraId="54D67DED">
            <w:pPr>
              <w:jc w:val="right"/>
            </w:pPr>
            <w:r>
              <w:rPr>
                <w:rFonts w:hint="eastAsia"/>
              </w:rPr>
              <w:t>18.19%</w:t>
            </w:r>
          </w:p>
        </w:tc>
        <w:tc>
          <w:tcPr>
            <w:tcW w:w="1207" w:type="dxa"/>
            <w:vAlign w:val="center"/>
          </w:tcPr>
          <w:p w14:paraId="0016B164">
            <w:pPr>
              <w:jc w:val="right"/>
            </w:pPr>
            <w:r>
              <w:rPr>
                <w:rFonts w:hint="eastAsia"/>
              </w:rPr>
              <w:t>0.64%</w:t>
            </w:r>
          </w:p>
        </w:tc>
        <w:tc>
          <w:tcPr>
            <w:tcW w:w="1251" w:type="dxa"/>
            <w:vAlign w:val="center"/>
          </w:tcPr>
          <w:p w14:paraId="626C839B">
            <w:pPr>
              <w:jc w:val="right"/>
            </w:pPr>
            <w:r>
              <w:rPr>
                <w:rFonts w:hint="eastAsia"/>
              </w:rPr>
              <w:t>12.81%</w:t>
            </w:r>
          </w:p>
        </w:tc>
        <w:tc>
          <w:tcPr>
            <w:tcW w:w="1218" w:type="dxa"/>
            <w:vAlign w:val="center"/>
          </w:tcPr>
          <w:p w14:paraId="28D03F78">
            <w:pPr>
              <w:jc w:val="right"/>
            </w:pPr>
            <w:r>
              <w:rPr>
                <w:rFonts w:hint="eastAsia"/>
              </w:rPr>
              <w:t>0.31%</w:t>
            </w:r>
          </w:p>
        </w:tc>
      </w:tr>
      <w:tr w14:paraId="33695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330240A">
            <w:r>
              <w:rPr>
                <w:rFonts w:hint="eastAsia"/>
              </w:rPr>
              <w:t>过去五年</w:t>
            </w:r>
          </w:p>
        </w:tc>
        <w:tc>
          <w:tcPr>
            <w:tcW w:w="1101" w:type="dxa"/>
            <w:vAlign w:val="center"/>
          </w:tcPr>
          <w:p w14:paraId="5B498146">
            <w:pPr>
              <w:jc w:val="right"/>
            </w:pPr>
            <w:r>
              <w:rPr>
                <w:rFonts w:hint="eastAsia"/>
              </w:rPr>
              <w:t>25.75%</w:t>
            </w:r>
          </w:p>
        </w:tc>
        <w:tc>
          <w:tcPr>
            <w:tcW w:w="1101" w:type="dxa"/>
            <w:vAlign w:val="center"/>
          </w:tcPr>
          <w:p w14:paraId="5C8FEB1E">
            <w:pPr>
              <w:jc w:val="right"/>
            </w:pPr>
            <w:r>
              <w:rPr>
                <w:rFonts w:hint="eastAsia"/>
              </w:rPr>
              <w:t>0.98%</w:t>
            </w:r>
          </w:p>
        </w:tc>
        <w:tc>
          <w:tcPr>
            <w:tcW w:w="1101" w:type="dxa"/>
            <w:vAlign w:val="center"/>
          </w:tcPr>
          <w:p w14:paraId="591111E1">
            <w:pPr>
              <w:jc w:val="right"/>
            </w:pPr>
            <w:r>
              <w:rPr>
                <w:rFonts w:hint="eastAsia"/>
              </w:rPr>
              <w:t>2.90%</w:t>
            </w:r>
          </w:p>
        </w:tc>
        <w:tc>
          <w:tcPr>
            <w:tcW w:w="1207" w:type="dxa"/>
            <w:vAlign w:val="center"/>
          </w:tcPr>
          <w:p w14:paraId="0E0AB3F4">
            <w:pPr>
              <w:jc w:val="right"/>
            </w:pPr>
            <w:r>
              <w:rPr>
                <w:rFonts w:hint="eastAsia"/>
              </w:rPr>
              <w:t>0.68%</w:t>
            </w:r>
          </w:p>
        </w:tc>
        <w:tc>
          <w:tcPr>
            <w:tcW w:w="1251" w:type="dxa"/>
            <w:vAlign w:val="center"/>
          </w:tcPr>
          <w:p w14:paraId="00B808A5">
            <w:pPr>
              <w:jc w:val="right"/>
            </w:pPr>
            <w:r>
              <w:rPr>
                <w:rFonts w:hint="eastAsia"/>
              </w:rPr>
              <w:t>22.85%</w:t>
            </w:r>
          </w:p>
        </w:tc>
        <w:tc>
          <w:tcPr>
            <w:tcW w:w="1218" w:type="dxa"/>
            <w:vAlign w:val="center"/>
          </w:tcPr>
          <w:p w14:paraId="31BC323E">
            <w:pPr>
              <w:jc w:val="right"/>
            </w:pPr>
            <w:r>
              <w:rPr>
                <w:rFonts w:hint="eastAsia"/>
              </w:rPr>
              <w:t>0.30%</w:t>
            </w:r>
          </w:p>
        </w:tc>
      </w:tr>
      <w:tr w14:paraId="0629C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45A2285">
            <w:r>
              <w:rPr>
                <w:rFonts w:hint="eastAsia"/>
              </w:rPr>
              <w:t>自基金合同生效起至今</w:t>
            </w:r>
          </w:p>
        </w:tc>
        <w:tc>
          <w:tcPr>
            <w:tcW w:w="1101" w:type="dxa"/>
            <w:vAlign w:val="center"/>
          </w:tcPr>
          <w:p w14:paraId="15015DA5">
            <w:pPr>
              <w:jc w:val="right"/>
            </w:pPr>
            <w:r>
              <w:rPr>
                <w:rFonts w:hint="eastAsia"/>
              </w:rPr>
              <w:t>116.80%</w:t>
            </w:r>
          </w:p>
        </w:tc>
        <w:tc>
          <w:tcPr>
            <w:tcW w:w="1101" w:type="dxa"/>
            <w:vAlign w:val="center"/>
          </w:tcPr>
          <w:p w14:paraId="78EF0D9D">
            <w:pPr>
              <w:jc w:val="right"/>
            </w:pPr>
            <w:r>
              <w:rPr>
                <w:rFonts w:hint="eastAsia"/>
              </w:rPr>
              <w:t>1.13%</w:t>
            </w:r>
          </w:p>
        </w:tc>
        <w:tc>
          <w:tcPr>
            <w:tcW w:w="1101" w:type="dxa"/>
            <w:vAlign w:val="center"/>
          </w:tcPr>
          <w:p w14:paraId="5F5B2D7B">
            <w:pPr>
              <w:jc w:val="right"/>
            </w:pPr>
            <w:r>
              <w:rPr>
                <w:rFonts w:hint="eastAsia"/>
              </w:rPr>
              <w:t>23.14%</w:t>
            </w:r>
          </w:p>
        </w:tc>
        <w:tc>
          <w:tcPr>
            <w:tcW w:w="1207" w:type="dxa"/>
            <w:vAlign w:val="center"/>
          </w:tcPr>
          <w:p w14:paraId="71D09F3B">
            <w:pPr>
              <w:jc w:val="right"/>
            </w:pPr>
            <w:r>
              <w:rPr>
                <w:rFonts w:hint="eastAsia"/>
              </w:rPr>
              <w:t>0.80%</w:t>
            </w:r>
          </w:p>
        </w:tc>
        <w:tc>
          <w:tcPr>
            <w:tcW w:w="1251" w:type="dxa"/>
            <w:vAlign w:val="center"/>
          </w:tcPr>
          <w:p w14:paraId="7B74F476">
            <w:pPr>
              <w:jc w:val="right"/>
            </w:pPr>
            <w:r>
              <w:rPr>
                <w:rFonts w:hint="eastAsia"/>
              </w:rPr>
              <w:t>93.66%</w:t>
            </w:r>
          </w:p>
        </w:tc>
        <w:tc>
          <w:tcPr>
            <w:tcW w:w="1218" w:type="dxa"/>
            <w:vAlign w:val="center"/>
          </w:tcPr>
          <w:p w14:paraId="5D03E36B">
            <w:pPr>
              <w:jc w:val="right"/>
            </w:pPr>
            <w:r>
              <w:rPr>
                <w:rFonts w:hint="eastAsia"/>
              </w:rPr>
              <w:t>0.33%</w:t>
            </w:r>
          </w:p>
        </w:tc>
      </w:tr>
    </w:tbl>
    <w:p w14:paraId="67E3008A">
      <w:pPr>
        <w:pStyle w:val="28"/>
      </w:pPr>
      <w:bookmarkStart w:id="15" w:name="_Toc15"/>
      <w:r>
        <w:t>自基金合同生效以来基金份额累计净值增长率变动及其与同期业绩比较基准收益率变动的比较</w:t>
      </w:r>
      <w:bookmarkEnd w:id="15"/>
    </w:p>
    <w:p w14:paraId="7436A07D">
      <w:pPr>
        <w:jc w:val="center"/>
      </w:pPr>
      <w:r>
        <w:drawing>
          <wp:inline distT="0" distB="0" distL="114300" distR="114300">
            <wp:extent cx="5274310" cy="3632200"/>
            <wp:effectExtent l="0" t="0" r="254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632236"/>
                    </a:xfrm>
                    <a:prstGeom prst="rect">
                      <a:avLst/>
                    </a:prstGeom>
                  </pic:spPr>
                </pic:pic>
              </a:graphicData>
            </a:graphic>
          </wp:inline>
        </w:drawing>
      </w:r>
    </w:p>
    <w:p w14:paraId="2533366B">
      <w:pPr>
        <w:pStyle w:val="28"/>
      </w:pPr>
      <w:bookmarkStart w:id="16" w:name="_Toc16"/>
      <w:r>
        <w:t>过去五年以来基金每年净值增长率及其与同期业绩比较基准收益率的比较</w:t>
      </w:r>
      <w:bookmarkEnd w:id="16"/>
    </w:p>
    <w:p w14:paraId="6F0567F0">
      <w:pPr>
        <w:jc w:val="center"/>
      </w:pPr>
      <w:r>
        <w:drawing>
          <wp:inline distT="0" distB="0" distL="114300" distR="114300">
            <wp:extent cx="5274310" cy="3708400"/>
            <wp:effectExtent l="0" t="0" r="2540" b="635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708761"/>
                    </a:xfrm>
                    <a:prstGeom prst="rect">
                      <a:avLst/>
                    </a:prstGeom>
                  </pic:spPr>
                </pic:pic>
              </a:graphicData>
            </a:graphic>
          </wp:inline>
        </w:drawing>
      </w:r>
    </w:p>
    <w:p w14:paraId="43072F29">
      <w:pPr>
        <w:pStyle w:val="23"/>
      </w:pPr>
      <w:bookmarkStart w:id="17" w:name="_Toc6790"/>
      <w:r>
        <w:t>过去三年基金的利润分配情况</w:t>
      </w:r>
      <w:bookmarkEnd w:id="17"/>
    </w:p>
    <w:p w14:paraId="72835CE3">
      <w:pPr>
        <w:pStyle w:val="18"/>
        <w:rPr>
          <w:rFonts w:hint="eastAsia"/>
        </w:rPr>
      </w:pPr>
      <w:r>
        <w:rPr>
          <w:rFonts w:hint="eastAsia"/>
        </w:rPr>
        <w:t>本基金过去三年未进行利润分配。</w:t>
      </w:r>
    </w:p>
    <w:p w14:paraId="19F1ED92">
      <w:pPr>
        <w:pStyle w:val="26"/>
      </w:pPr>
      <w:bookmarkStart w:id="18" w:name="_Toc5783"/>
      <w:r>
        <w:t>管理人报告</w:t>
      </w:r>
      <w:bookmarkEnd w:id="18"/>
    </w:p>
    <w:p w14:paraId="128DE563">
      <w:pPr>
        <w:pStyle w:val="23"/>
      </w:pPr>
      <w:bookmarkStart w:id="19" w:name="_Toc13864"/>
      <w:r>
        <w:t>基金管理人及基金经理情况</w:t>
      </w:r>
      <w:bookmarkEnd w:id="19"/>
    </w:p>
    <w:p w14:paraId="17051EAE">
      <w:pPr>
        <w:pStyle w:val="28"/>
      </w:pPr>
      <w:bookmarkStart w:id="20" w:name="_Toc20"/>
      <w:r>
        <w:t>基金管理人及其管理基金的经验</w:t>
      </w:r>
      <w:bookmarkEnd w:id="20"/>
    </w:p>
    <w:p w14:paraId="01905CFF">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0A1BCD60">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2F9A5DED">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70AD2577">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3059F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6226C871">
            <w:pPr>
              <w:jc w:val="center"/>
            </w:pPr>
            <w:r>
              <w:rPr>
                <w:rFonts w:hint="eastAsia"/>
                <w:b/>
              </w:rPr>
              <w:t>姓名</w:t>
            </w:r>
          </w:p>
        </w:tc>
        <w:tc>
          <w:tcPr>
            <w:tcW w:w="830" w:type="dxa"/>
            <w:vMerge w:val="restart"/>
            <w:shd w:val="clear" w:color="auto" w:fill="BFBFBF"/>
            <w:vAlign w:val="center"/>
          </w:tcPr>
          <w:p w14:paraId="1E3C0314">
            <w:pPr>
              <w:jc w:val="center"/>
            </w:pPr>
            <w:r>
              <w:rPr>
                <w:rFonts w:hint="eastAsia"/>
                <w:b/>
              </w:rPr>
              <w:t>职务</w:t>
            </w:r>
          </w:p>
        </w:tc>
        <w:tc>
          <w:tcPr>
            <w:tcW w:w="1090" w:type="dxa"/>
            <w:gridSpan w:val="2"/>
            <w:shd w:val="clear" w:color="auto" w:fill="BFBFBF"/>
            <w:vAlign w:val="center"/>
          </w:tcPr>
          <w:p w14:paraId="57BC4A03">
            <w:pPr>
              <w:jc w:val="center"/>
            </w:pPr>
            <w:r>
              <w:rPr>
                <w:rFonts w:hint="eastAsia"/>
                <w:b/>
              </w:rPr>
              <w:t>任本基金的基金经理（助理）期限</w:t>
            </w:r>
          </w:p>
        </w:tc>
        <w:tc>
          <w:tcPr>
            <w:tcW w:w="686" w:type="dxa"/>
            <w:vMerge w:val="restart"/>
            <w:shd w:val="clear" w:color="auto" w:fill="BFBFBF"/>
            <w:vAlign w:val="center"/>
          </w:tcPr>
          <w:p w14:paraId="160CD685">
            <w:pPr>
              <w:jc w:val="center"/>
            </w:pPr>
            <w:r>
              <w:rPr>
                <w:rFonts w:hint="eastAsia"/>
                <w:b/>
              </w:rPr>
              <w:t>证券从业年限</w:t>
            </w:r>
          </w:p>
        </w:tc>
        <w:tc>
          <w:tcPr>
            <w:tcW w:w="3765" w:type="dxa"/>
            <w:vMerge w:val="restart"/>
            <w:shd w:val="clear" w:color="auto" w:fill="BFBFBF"/>
            <w:vAlign w:val="center"/>
          </w:tcPr>
          <w:p w14:paraId="14459CA9">
            <w:pPr>
              <w:jc w:val="center"/>
            </w:pPr>
            <w:r>
              <w:rPr>
                <w:rFonts w:hint="eastAsia"/>
                <w:b/>
              </w:rPr>
              <w:t>说明</w:t>
            </w:r>
          </w:p>
        </w:tc>
      </w:tr>
      <w:tr w14:paraId="3BDAD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765B94DA"/>
        </w:tc>
        <w:tc>
          <w:tcPr>
            <w:tcW w:w="830" w:type="dxa"/>
            <w:vMerge w:val="continue"/>
            <w:vAlign w:val="center"/>
          </w:tcPr>
          <w:p w14:paraId="643B9765"/>
        </w:tc>
        <w:tc>
          <w:tcPr>
            <w:tcW w:w="1090" w:type="dxa"/>
            <w:shd w:val="clear" w:color="auto" w:fill="BFBFBF"/>
            <w:vAlign w:val="center"/>
          </w:tcPr>
          <w:p w14:paraId="437BAF97">
            <w:pPr>
              <w:jc w:val="center"/>
            </w:pPr>
            <w:r>
              <w:rPr>
                <w:rFonts w:hint="eastAsia"/>
                <w:b/>
              </w:rPr>
              <w:t>任职日期</w:t>
            </w:r>
          </w:p>
        </w:tc>
        <w:tc>
          <w:tcPr>
            <w:tcW w:w="1090" w:type="dxa"/>
            <w:shd w:val="clear" w:color="auto" w:fill="BFBFBF"/>
            <w:vAlign w:val="center"/>
          </w:tcPr>
          <w:p w14:paraId="3BFCB1F0">
            <w:pPr>
              <w:jc w:val="center"/>
            </w:pPr>
            <w:r>
              <w:rPr>
                <w:rFonts w:hint="eastAsia"/>
                <w:b/>
              </w:rPr>
              <w:t>离任日期</w:t>
            </w:r>
          </w:p>
        </w:tc>
        <w:tc>
          <w:tcPr>
            <w:tcW w:w="686" w:type="dxa"/>
            <w:vMerge w:val="continue"/>
            <w:vAlign w:val="center"/>
          </w:tcPr>
          <w:p w14:paraId="3C7AF45D"/>
        </w:tc>
        <w:tc>
          <w:tcPr>
            <w:tcW w:w="3765" w:type="dxa"/>
            <w:vMerge w:val="continue"/>
            <w:vAlign w:val="center"/>
          </w:tcPr>
          <w:p w14:paraId="28C733CC"/>
        </w:tc>
      </w:tr>
      <w:tr w14:paraId="23C4D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06CE9F7F">
            <w:r>
              <w:rPr>
                <w:rFonts w:hint="eastAsia"/>
              </w:rPr>
              <w:t>卢玉珊</w:t>
            </w:r>
          </w:p>
        </w:tc>
        <w:tc>
          <w:tcPr>
            <w:tcW w:w="830" w:type="dxa"/>
            <w:vAlign w:val="center"/>
          </w:tcPr>
          <w:p w14:paraId="42E8C085">
            <w:r>
              <w:rPr>
                <w:rFonts w:hint="eastAsia"/>
              </w:rPr>
              <w:t>本基金基金经理</w:t>
            </w:r>
          </w:p>
        </w:tc>
        <w:tc>
          <w:tcPr>
            <w:tcW w:w="1090" w:type="dxa"/>
            <w:vAlign w:val="center"/>
          </w:tcPr>
          <w:p w14:paraId="3CD318C9">
            <w:r>
              <w:rPr>
                <w:rFonts w:hint="eastAsia"/>
              </w:rPr>
              <w:t>2019年1月25日</w:t>
            </w:r>
          </w:p>
        </w:tc>
        <w:tc>
          <w:tcPr>
            <w:tcW w:w="1090" w:type="dxa"/>
            <w:vAlign w:val="center"/>
          </w:tcPr>
          <w:p w14:paraId="6CEEE451">
            <w:pPr>
              <w:jc w:val="right"/>
            </w:pPr>
            <w:r>
              <w:rPr>
                <w:rFonts w:hint="eastAsia"/>
              </w:rPr>
              <w:t>-</w:t>
            </w:r>
          </w:p>
        </w:tc>
        <w:tc>
          <w:tcPr>
            <w:tcW w:w="686" w:type="dxa"/>
            <w:vAlign w:val="center"/>
          </w:tcPr>
          <w:p w14:paraId="5120B97D">
            <w:r>
              <w:rPr>
                <w:rFonts w:hint="eastAsia"/>
              </w:rPr>
              <w:t>17年</w:t>
            </w:r>
          </w:p>
        </w:tc>
        <w:tc>
          <w:tcPr>
            <w:tcW w:w="3765" w:type="dxa"/>
            <w:vAlign w:val="center"/>
          </w:tcPr>
          <w:p w14:paraId="703B55DD">
            <w:pPr>
              <w:jc w:val="both"/>
            </w:pPr>
            <w:r>
              <w:rPr>
                <w:rFonts w:hint="eastAsia"/>
              </w:rPr>
              <w:t>中国国籍，女，清华大学会计学硕士，具有基金从业资格。2008年7月加入南方基金，历任研究部研究员、高级研究员，负责纺织服装、商贸零售的行业研究工作；2015年2月26日至2015年12月30日，任南方成份、南方安心的基金经理助理；2015年5月19日至2015年12月30日，任南方改革机遇的基金经理助理；2015年12月30日至2019年1月9日，任南方安心基金经理；2022年2月7日至2025年11月21日，任南方比较优势混合基金经理；2019年1月9日至今，任南方核心竞争混合基金经理；2019年1月25日至今，任南方改革机遇基金经理；2020年5月15日至今，任南方君选基金经理；2021年6月21日至今，任南方价值臻选混合基金经理；2022年9月14日至今，任南方鑫悦15个月持有混合基金经理；2022年11月15日至今，任南方君誉混合基金经理；2024年5月24日至今，兼任投资经理。</w:t>
            </w:r>
          </w:p>
        </w:tc>
      </w:tr>
      <w:tr w14:paraId="40007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51F8806D">
            <w:r>
              <w:rPr>
                <w:rFonts w:hint="eastAsia"/>
              </w:rPr>
              <w:t>赵舜</w:t>
            </w:r>
          </w:p>
        </w:tc>
        <w:tc>
          <w:tcPr>
            <w:tcW w:w="830" w:type="dxa"/>
            <w:vAlign w:val="center"/>
          </w:tcPr>
          <w:p w14:paraId="7D141B18">
            <w:r>
              <w:rPr>
                <w:rFonts w:hint="eastAsia"/>
              </w:rPr>
              <w:t>本基金基金经理助理</w:t>
            </w:r>
          </w:p>
        </w:tc>
        <w:tc>
          <w:tcPr>
            <w:tcW w:w="1090" w:type="dxa"/>
            <w:vAlign w:val="center"/>
          </w:tcPr>
          <w:p w14:paraId="28857FB2">
            <w:r>
              <w:rPr>
                <w:rFonts w:hint="eastAsia"/>
              </w:rPr>
              <w:t>2023年10月20日</w:t>
            </w:r>
          </w:p>
        </w:tc>
        <w:tc>
          <w:tcPr>
            <w:tcW w:w="1090" w:type="dxa"/>
            <w:vAlign w:val="center"/>
          </w:tcPr>
          <w:p w14:paraId="7755EBCD">
            <w:pPr>
              <w:jc w:val="right"/>
            </w:pPr>
            <w:r>
              <w:rPr>
                <w:rFonts w:hint="eastAsia"/>
              </w:rPr>
              <w:t>-</w:t>
            </w:r>
          </w:p>
        </w:tc>
        <w:tc>
          <w:tcPr>
            <w:tcW w:w="686" w:type="dxa"/>
            <w:vAlign w:val="center"/>
          </w:tcPr>
          <w:p w14:paraId="37662D54">
            <w:r>
              <w:rPr>
                <w:rFonts w:hint="eastAsia"/>
              </w:rPr>
              <w:t>6年</w:t>
            </w:r>
          </w:p>
        </w:tc>
        <w:tc>
          <w:tcPr>
            <w:tcW w:w="3765" w:type="dxa"/>
            <w:vAlign w:val="center"/>
          </w:tcPr>
          <w:p w14:paraId="6FF7FFE0">
            <w:pPr>
              <w:jc w:val="both"/>
            </w:pPr>
            <w:r>
              <w:rPr>
                <w:rFonts w:hint="eastAsia"/>
              </w:rPr>
              <w:t>中国国籍，同济大学建筑与土木工程专业硕士，具有基金从业资格。2020年7月加入南方基金，任权益研究部研究员；2023年10月20日至今，任南方改革机遇基金经理助理。</w:t>
            </w:r>
          </w:p>
        </w:tc>
      </w:tr>
    </w:tbl>
    <w:p w14:paraId="12D8EF64">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51C465E9">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05649F93">
      <w:pPr>
        <w:pStyle w:val="28"/>
      </w:pPr>
      <w:bookmarkStart w:id="22" w:name="_Toc22"/>
      <w:r>
        <w:t>期末兼任私募资产管理计划投资经理的基金经理同时管理的产品情况</w:t>
      </w:r>
      <w:bookmarkEnd w:id="2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15C0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2EC485A">
            <w:r>
              <w:rPr>
                <w:rFonts w:hint="eastAsia"/>
              </w:rPr>
              <w:t>姓名</w:t>
            </w:r>
          </w:p>
        </w:tc>
        <w:tc>
          <w:tcPr>
            <w:tcW w:w="1661" w:type="dxa"/>
            <w:vAlign w:val="center"/>
          </w:tcPr>
          <w:p w14:paraId="63F7A1B7">
            <w:r>
              <w:rPr>
                <w:rFonts w:hint="eastAsia"/>
              </w:rPr>
              <w:t>产品类型</w:t>
            </w:r>
          </w:p>
        </w:tc>
        <w:tc>
          <w:tcPr>
            <w:tcW w:w="1661" w:type="dxa"/>
            <w:vAlign w:val="center"/>
          </w:tcPr>
          <w:p w14:paraId="67A4D615">
            <w:r>
              <w:rPr>
                <w:rFonts w:hint="eastAsia"/>
              </w:rPr>
              <w:t>产品数量（只）</w:t>
            </w:r>
          </w:p>
        </w:tc>
        <w:tc>
          <w:tcPr>
            <w:tcW w:w="1661" w:type="dxa"/>
            <w:vAlign w:val="center"/>
          </w:tcPr>
          <w:p w14:paraId="43F5624A">
            <w:r>
              <w:rPr>
                <w:rFonts w:hint="eastAsia"/>
              </w:rPr>
              <w:t>资产净值(元)</w:t>
            </w:r>
          </w:p>
        </w:tc>
        <w:tc>
          <w:tcPr>
            <w:tcW w:w="1661" w:type="dxa"/>
            <w:vAlign w:val="center"/>
          </w:tcPr>
          <w:p w14:paraId="6C035B23">
            <w:r>
              <w:rPr>
                <w:rFonts w:hint="eastAsia"/>
              </w:rPr>
              <w:t>任职时间</w:t>
            </w:r>
          </w:p>
        </w:tc>
      </w:tr>
      <w:tr w14:paraId="66E2F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86A658C">
            <w:r>
              <w:rPr>
                <w:rFonts w:hint="eastAsia"/>
              </w:rPr>
              <w:t>卢玉珊</w:t>
            </w:r>
          </w:p>
        </w:tc>
        <w:tc>
          <w:tcPr>
            <w:tcW w:w="1661" w:type="dxa"/>
            <w:vAlign w:val="center"/>
          </w:tcPr>
          <w:p w14:paraId="295A402F">
            <w:r>
              <w:rPr>
                <w:rFonts w:hint="eastAsia"/>
              </w:rPr>
              <w:t>公募基金</w:t>
            </w:r>
          </w:p>
        </w:tc>
        <w:tc>
          <w:tcPr>
            <w:tcW w:w="1661" w:type="dxa"/>
            <w:vAlign w:val="center"/>
          </w:tcPr>
          <w:p w14:paraId="6740CAFD">
            <w:pPr>
              <w:jc w:val="right"/>
            </w:pPr>
            <w:r>
              <w:rPr>
                <w:rFonts w:hint="eastAsia"/>
              </w:rPr>
              <w:t>6</w:t>
            </w:r>
          </w:p>
        </w:tc>
        <w:tc>
          <w:tcPr>
            <w:tcW w:w="1661" w:type="dxa"/>
            <w:vAlign w:val="center"/>
          </w:tcPr>
          <w:p w14:paraId="2A39E3AE">
            <w:pPr>
              <w:jc w:val="right"/>
            </w:pPr>
            <w:r>
              <w:rPr>
                <w:rFonts w:hint="eastAsia"/>
              </w:rPr>
              <w:t>1,096,851,402.22</w:t>
            </w:r>
          </w:p>
        </w:tc>
        <w:tc>
          <w:tcPr>
            <w:tcW w:w="1661" w:type="dxa"/>
            <w:vAlign w:val="center"/>
          </w:tcPr>
          <w:p w14:paraId="1F61772B">
            <w:r>
              <w:rPr>
                <w:rFonts w:hint="eastAsia"/>
              </w:rPr>
              <w:t>2015年12月30日</w:t>
            </w:r>
          </w:p>
        </w:tc>
      </w:tr>
      <w:tr w14:paraId="064C4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42A4322"/>
        </w:tc>
        <w:tc>
          <w:tcPr>
            <w:tcW w:w="1661" w:type="dxa"/>
            <w:vAlign w:val="center"/>
          </w:tcPr>
          <w:p w14:paraId="475F0B2C">
            <w:r>
              <w:rPr>
                <w:rFonts w:hint="eastAsia"/>
              </w:rPr>
              <w:t>私募资产管理计划</w:t>
            </w:r>
          </w:p>
        </w:tc>
        <w:tc>
          <w:tcPr>
            <w:tcW w:w="1661" w:type="dxa"/>
            <w:vAlign w:val="center"/>
          </w:tcPr>
          <w:p w14:paraId="3CA5CD2F">
            <w:pPr>
              <w:jc w:val="right"/>
            </w:pPr>
            <w:r>
              <w:rPr>
                <w:rFonts w:hint="eastAsia"/>
              </w:rPr>
              <w:t>1</w:t>
            </w:r>
          </w:p>
        </w:tc>
        <w:tc>
          <w:tcPr>
            <w:tcW w:w="1661" w:type="dxa"/>
            <w:vAlign w:val="center"/>
          </w:tcPr>
          <w:p w14:paraId="0D9DD13D">
            <w:pPr>
              <w:jc w:val="right"/>
            </w:pPr>
            <w:r>
              <w:rPr>
                <w:rFonts w:hint="eastAsia"/>
              </w:rPr>
              <w:t>533,646,059.87</w:t>
            </w:r>
          </w:p>
        </w:tc>
        <w:tc>
          <w:tcPr>
            <w:tcW w:w="1661" w:type="dxa"/>
            <w:vAlign w:val="center"/>
          </w:tcPr>
          <w:p w14:paraId="7EBAA2E3">
            <w:r>
              <w:rPr>
                <w:rFonts w:hint="eastAsia"/>
              </w:rPr>
              <w:t>2024年10月31日</w:t>
            </w:r>
          </w:p>
        </w:tc>
      </w:tr>
      <w:tr w14:paraId="6CC23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B4AD696"/>
        </w:tc>
        <w:tc>
          <w:tcPr>
            <w:tcW w:w="1661" w:type="dxa"/>
            <w:vAlign w:val="center"/>
          </w:tcPr>
          <w:p w14:paraId="1501CBAE">
            <w:r>
              <w:rPr>
                <w:rFonts w:hint="eastAsia"/>
              </w:rPr>
              <w:t>其他组合</w:t>
            </w:r>
          </w:p>
        </w:tc>
        <w:tc>
          <w:tcPr>
            <w:tcW w:w="1661" w:type="dxa"/>
            <w:vAlign w:val="center"/>
          </w:tcPr>
          <w:p w14:paraId="0CCB6789">
            <w:pPr>
              <w:jc w:val="right"/>
            </w:pPr>
            <w:r>
              <w:rPr>
                <w:rFonts w:hint="eastAsia"/>
              </w:rPr>
              <w:t>20</w:t>
            </w:r>
          </w:p>
        </w:tc>
        <w:tc>
          <w:tcPr>
            <w:tcW w:w="1661" w:type="dxa"/>
            <w:vAlign w:val="center"/>
          </w:tcPr>
          <w:p w14:paraId="677BF89D">
            <w:pPr>
              <w:jc w:val="right"/>
            </w:pPr>
            <w:r>
              <w:rPr>
                <w:rFonts w:hint="eastAsia"/>
              </w:rPr>
              <w:t>37,020,734,158.33</w:t>
            </w:r>
          </w:p>
        </w:tc>
        <w:tc>
          <w:tcPr>
            <w:tcW w:w="1661" w:type="dxa"/>
            <w:vAlign w:val="center"/>
          </w:tcPr>
          <w:p w14:paraId="6FE621B9">
            <w:r>
              <w:rPr>
                <w:rFonts w:hint="eastAsia"/>
              </w:rPr>
              <w:t>2022年12月01日</w:t>
            </w:r>
          </w:p>
        </w:tc>
      </w:tr>
      <w:tr w14:paraId="5D2E3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7E3021E"/>
        </w:tc>
        <w:tc>
          <w:tcPr>
            <w:tcW w:w="1661" w:type="dxa"/>
            <w:vAlign w:val="center"/>
          </w:tcPr>
          <w:p w14:paraId="28A8DF00">
            <w:r>
              <w:rPr>
                <w:rFonts w:hint="eastAsia"/>
              </w:rPr>
              <w:t>合计</w:t>
            </w:r>
          </w:p>
        </w:tc>
        <w:tc>
          <w:tcPr>
            <w:tcW w:w="1661" w:type="dxa"/>
            <w:vAlign w:val="center"/>
          </w:tcPr>
          <w:p w14:paraId="27A430B3">
            <w:pPr>
              <w:jc w:val="right"/>
            </w:pPr>
            <w:r>
              <w:rPr>
                <w:rFonts w:hint="eastAsia"/>
              </w:rPr>
              <w:t>27</w:t>
            </w:r>
          </w:p>
        </w:tc>
        <w:tc>
          <w:tcPr>
            <w:tcW w:w="1661" w:type="dxa"/>
            <w:vAlign w:val="center"/>
          </w:tcPr>
          <w:p w14:paraId="1F72CEE9">
            <w:pPr>
              <w:jc w:val="right"/>
            </w:pPr>
            <w:r>
              <w:rPr>
                <w:rFonts w:hint="eastAsia"/>
              </w:rPr>
              <w:t>38,651,231,620.42</w:t>
            </w:r>
          </w:p>
        </w:tc>
        <w:tc>
          <w:tcPr>
            <w:tcW w:w="1661" w:type="dxa"/>
            <w:vAlign w:val="center"/>
          </w:tcPr>
          <w:p w14:paraId="7C515EE8">
            <w:pPr>
              <w:jc w:val="right"/>
            </w:pPr>
            <w:r>
              <w:rPr>
                <w:rFonts w:hint="eastAsia"/>
              </w:rPr>
              <w:t>-</w:t>
            </w:r>
          </w:p>
        </w:tc>
      </w:tr>
    </w:tbl>
    <w:p w14:paraId="7C306419">
      <w:pPr>
        <w:pStyle w:val="47"/>
        <w:rPr>
          <w:rFonts w:hint="eastAsia"/>
        </w:rPr>
      </w:pPr>
      <w:r>
        <w:rPr>
          <w:rFonts w:hint="eastAsia"/>
        </w:rPr>
        <w:t>注：报告期内，基金经理（卢玉珊）不再担任1个私募资产管理计划的投资经理职务，离任日期为2025年08月18日。</w:t>
      </w:r>
    </w:p>
    <w:p w14:paraId="662951D1">
      <w:pPr>
        <w:pStyle w:val="28"/>
      </w:pPr>
      <w:bookmarkStart w:id="23" w:name="_Toc23"/>
      <w:r>
        <w:t>基金经理薪酬机制</w:t>
      </w:r>
      <w:bookmarkEnd w:id="23"/>
    </w:p>
    <w:p w14:paraId="6336838B">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0C2D2447">
      <w:pPr>
        <w:pStyle w:val="23"/>
      </w:pPr>
      <w:bookmarkStart w:id="24" w:name="_Toc20693"/>
      <w:r>
        <w:t>管理人对报告期内本基金运作遵规守信情况的说明</w:t>
      </w:r>
      <w:bookmarkEnd w:id="24"/>
      <w:r>
        <w:t xml:space="preserve"> </w:t>
      </w:r>
    </w:p>
    <w:p w14:paraId="11CAF7C0">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174F86D9">
      <w:pPr>
        <w:pStyle w:val="23"/>
      </w:pPr>
      <w:bookmarkStart w:id="25" w:name="_Toc13983"/>
      <w:r>
        <w:t>管理人对报告期内公平交易情况的专项说明</w:t>
      </w:r>
      <w:bookmarkEnd w:id="25"/>
    </w:p>
    <w:p w14:paraId="0F7E7675">
      <w:pPr>
        <w:pStyle w:val="28"/>
      </w:pPr>
      <w:bookmarkStart w:id="26" w:name="_Toc26"/>
      <w:r>
        <w:t>公平交易制度和控制方法</w:t>
      </w:r>
      <w:bookmarkEnd w:id="26"/>
    </w:p>
    <w:p w14:paraId="72B40B98">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49C9E8D7">
      <w:pPr>
        <w:pStyle w:val="28"/>
      </w:pPr>
      <w:bookmarkStart w:id="27" w:name="_Toc27"/>
      <w:r>
        <w:t>公平交易制度的执行情况</w:t>
      </w:r>
      <w:bookmarkEnd w:id="27"/>
    </w:p>
    <w:p w14:paraId="59BCB292">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42CC4AF3">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5130B7B1">
      <w:pPr>
        <w:pStyle w:val="35"/>
      </w:pPr>
      <w:bookmarkStart w:id="28" w:name="_Toc28"/>
      <w:r>
        <w:t>增加执行的基金经理公平交易制度执行情况及公平交易管理情况</w:t>
      </w:r>
      <w:bookmarkEnd w:id="28"/>
    </w:p>
    <w:p w14:paraId="0F3864DD">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4702259C">
      <w:pPr>
        <w:pStyle w:val="28"/>
      </w:pPr>
      <w:bookmarkStart w:id="29" w:name="_Toc29"/>
      <w:r>
        <w:t>异常交易行为的专项说明</w:t>
      </w:r>
      <w:bookmarkEnd w:id="29"/>
    </w:p>
    <w:p w14:paraId="62B578C8">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73A55334">
      <w:pPr>
        <w:pStyle w:val="23"/>
      </w:pPr>
      <w:bookmarkStart w:id="30" w:name="_Toc15870"/>
      <w:r>
        <w:t>管理人对报告期内基金的投资策略和业绩表现的说明</w:t>
      </w:r>
      <w:bookmarkEnd w:id="30"/>
    </w:p>
    <w:p w14:paraId="7DFA8F9F">
      <w:pPr>
        <w:pStyle w:val="28"/>
      </w:pPr>
      <w:bookmarkStart w:id="31" w:name="_Toc31"/>
      <w:r>
        <w:t>报告期内基金投资策略和运作分析</w:t>
      </w:r>
      <w:bookmarkEnd w:id="31"/>
    </w:p>
    <w:p w14:paraId="72566490">
      <w:pPr>
        <w:pStyle w:val="18"/>
        <w:rPr>
          <w:rFonts w:hint="eastAsia"/>
        </w:rPr>
      </w:pPr>
      <w:r>
        <w:rPr>
          <w:rFonts w:hint="eastAsia"/>
        </w:rPr>
        <w:t>全年市场大幅上涨。具体来看，沪深300、中证500、中证1000、创业板指表现分别为17.66%、30.39%、27.49%和49.57%。风格方面，成长好于价值，动量弱于反转，小盘好于大盘。行业层面，有色金属、通信和电子涨幅居前，分别上涨94.73%、84.75%、47.88%。另一方面，食品饮料、煤炭、美容护理表现欠佳，分别录得-9.69%、-5.72%、0.39%。资金方面，全年全A日均成交约1.7万亿，环比明显增长。两融余额约2.6万亿，较上年末大幅上行，融资买入占比回升。</w:t>
      </w:r>
    </w:p>
    <w:p w14:paraId="0607E586">
      <w:pPr>
        <w:pStyle w:val="18"/>
        <w:rPr>
          <w:rFonts w:hint="eastAsia"/>
        </w:rPr>
      </w:pPr>
      <w:r>
        <w:rPr>
          <w:rFonts w:hint="eastAsia"/>
        </w:rPr>
        <w:t>我们全年仍保持较低换手，结构上从价值往成长切换。超额收益主要来自对电子、电力设备、有色、机械和化工的超配。</w:t>
      </w:r>
    </w:p>
    <w:p w14:paraId="0E86F716">
      <w:pPr>
        <w:pStyle w:val="18"/>
        <w:rPr>
          <w:rFonts w:hint="eastAsia"/>
        </w:rPr>
      </w:pPr>
    </w:p>
    <w:p w14:paraId="47C87ACB">
      <w:pPr>
        <w:pStyle w:val="28"/>
      </w:pPr>
      <w:bookmarkStart w:id="32" w:name="_Toc32"/>
      <w:r>
        <w:t>报告期内基金的业绩表现</w:t>
      </w:r>
      <w:bookmarkEnd w:id="32"/>
    </w:p>
    <w:p w14:paraId="309C44D1">
      <w:pPr>
        <w:pStyle w:val="18"/>
        <w:rPr>
          <w:rFonts w:hint="eastAsia"/>
        </w:rPr>
      </w:pPr>
      <w:r>
        <w:rPr>
          <w:rFonts w:hint="eastAsia"/>
        </w:rPr>
        <w:t>截至报告期末，本基金份额净值为2.168元，报告期内，份额净值增长率为30.13%，同期业绩基准增长率为10.98%。</w:t>
      </w:r>
    </w:p>
    <w:p w14:paraId="7A996531">
      <w:pPr>
        <w:pStyle w:val="23"/>
      </w:pPr>
      <w:bookmarkStart w:id="33" w:name="_Toc12058"/>
      <w:r>
        <w:t>管理人对宏观经济、证券市场及行业走势的简要展望</w:t>
      </w:r>
      <w:bookmarkEnd w:id="33"/>
    </w:p>
    <w:p w14:paraId="0C05F99D">
      <w:pPr>
        <w:pStyle w:val="18"/>
        <w:rPr>
          <w:rFonts w:hint="eastAsia"/>
        </w:rPr>
      </w:pPr>
      <w:r>
        <w:rPr>
          <w:rFonts w:hint="eastAsia"/>
        </w:rPr>
        <w:t>2026年是十五五开局之年，是夯实基础、全面发力的关键年份。宏观经济预计平稳开局，伴随着反内卷政策的实施，上市公司的盈利基本面预计平稳修复。当前，估值处于中性合理位置。政策高度重视资本市场，长期资金或继续入市，市场流动性整体充裕，均有助于A股走强。结构上，关注具备高景气的泛科技行业、供需格局改善的材料和中游制造环节；部分地产链和消费品估值消化已较为充分，虽然增速欠佳但已出现左侧布局机会。</w:t>
      </w:r>
    </w:p>
    <w:p w14:paraId="31F321DB">
      <w:pPr>
        <w:pStyle w:val="18"/>
        <w:rPr>
          <w:rFonts w:hint="eastAsia"/>
        </w:rPr>
      </w:pPr>
      <w:r>
        <w:rPr>
          <w:rFonts w:hint="eastAsia"/>
        </w:rPr>
        <w:t>我们认为，A股市场在经历了2024年的熊牛转换和2025年的系统性上行后，已从“估值修复”阶段进入“牛市中继”阶段。市场驱动力将从流动性推动，转向对企业盈利增长质量的深度挖掘。在整体估值不低的背景下，唯有盈利超预期的方向和个股，才能穿越波动，创造阿尔法收益。</w:t>
      </w:r>
    </w:p>
    <w:p w14:paraId="15FA5286">
      <w:pPr>
        <w:pStyle w:val="18"/>
        <w:rPr>
          <w:rFonts w:hint="eastAsia"/>
        </w:rPr>
      </w:pPr>
      <w:r>
        <w:rPr>
          <w:rFonts w:hint="eastAsia"/>
        </w:rPr>
        <w:t>我们仍将聚焦以下四条主线：1）泛AI产业链：从算力硬件向应用与核心设备纵深；2）优秀的出海企业：在部分内需领域增长平缓的背景下，具备全球竞争力的中国制造和品牌企业是我们获取超额收益的重要来源，包括品牌消费、化工新材料、汽车零部件、机械装备等；3）上游资源品与化工：部分上游行业正经历“供给侧改革2.0”，供需格局的改善可能带来持续的景气周期；4）增长的高股息资产：在利率中枢可能长期下行的环境中，能提供稳定现金流的资产价值凸显。我们关注的不仅是高股息，更是“有增长的高股息”。此外，我们也会加大对地产、地产产业链及部分消费品的关注。</w:t>
      </w:r>
    </w:p>
    <w:p w14:paraId="4D8EDE03">
      <w:pPr>
        <w:pStyle w:val="18"/>
        <w:rPr>
          <w:rFonts w:hint="eastAsia"/>
        </w:rPr>
      </w:pPr>
    </w:p>
    <w:p w14:paraId="0E511C49">
      <w:pPr>
        <w:pStyle w:val="23"/>
      </w:pPr>
      <w:bookmarkStart w:id="34" w:name="_Toc29135"/>
      <w:r>
        <w:t>管理人内部有关本基金的监察稽核工作情况</w:t>
      </w:r>
      <w:bookmarkEnd w:id="34"/>
      <w:r>
        <w:t xml:space="preserve"> </w:t>
      </w:r>
    </w:p>
    <w:p w14:paraId="6D84481F">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142FD1A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7F620BFA">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15F6B95E">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4EFA83E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1565D53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5C57F4A7">
      <w:pPr>
        <w:pStyle w:val="23"/>
      </w:pPr>
      <w:bookmarkStart w:id="35" w:name="_Toc9346"/>
      <w:r>
        <w:t>管理人对报告期内基金估值程序等事项的说明</w:t>
      </w:r>
      <w:bookmarkEnd w:id="35"/>
    </w:p>
    <w:p w14:paraId="3729BB43">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192754B3">
      <w:pPr>
        <w:pStyle w:val="23"/>
      </w:pPr>
      <w:bookmarkStart w:id="36" w:name="_Toc9511"/>
      <w:r>
        <w:t>管理人对报告期内基金利润分配情况的说明</w:t>
      </w:r>
      <w:bookmarkEnd w:id="36"/>
      <w:r>
        <w:t xml:space="preserve"> </w:t>
      </w:r>
    </w:p>
    <w:p w14:paraId="67A83A41">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39DB740E">
      <w:pPr>
        <w:pStyle w:val="23"/>
      </w:pPr>
      <w:bookmarkStart w:id="37" w:name="_Toc32108"/>
      <w:r>
        <w:t>报告期内基金持有人数或基金资产净值预警说明</w:t>
      </w:r>
      <w:bookmarkEnd w:id="37"/>
    </w:p>
    <w:p w14:paraId="3B5B9DAF">
      <w:pPr>
        <w:pStyle w:val="18"/>
        <w:rPr>
          <w:rFonts w:hint="eastAsia"/>
        </w:rPr>
      </w:pPr>
      <w:r>
        <w:rPr>
          <w:rFonts w:hint="eastAsia"/>
        </w:rPr>
        <w:t>报告期内，本基金未出现连续二十个交易日基金份额持有人数量不满二百人或者基金资产净值低于五千万元的情形。</w:t>
      </w:r>
    </w:p>
    <w:p w14:paraId="5C196683">
      <w:pPr>
        <w:pStyle w:val="26"/>
      </w:pPr>
      <w:bookmarkStart w:id="38" w:name="_Toc14510"/>
      <w:r>
        <w:t>托管人报告</w:t>
      </w:r>
      <w:bookmarkEnd w:id="38"/>
    </w:p>
    <w:p w14:paraId="77717C2C">
      <w:pPr>
        <w:pStyle w:val="23"/>
      </w:pPr>
      <w:bookmarkStart w:id="39" w:name="_Toc676"/>
      <w:r>
        <w:t>报告期内本基金托管人遵规守信情况声明</w:t>
      </w:r>
      <w:bookmarkEnd w:id="39"/>
    </w:p>
    <w:p w14:paraId="6A785DEA">
      <w:pPr>
        <w:pStyle w:val="18"/>
        <w:rPr>
          <w:rFonts w:hint="eastAsia"/>
        </w:rPr>
      </w:pPr>
      <w:r>
        <w:rPr>
          <w:rFonts w:hint="eastAsia"/>
        </w:rPr>
        <w:t>在托管本基金的过程中，本基金托管人中国农业银行股份有限公司严格遵守《中华人民共和国证券投资基金法》相关法律法规的规定以及基金合同、托管协议的约定，对本基金基金管理人—南方基金管理股份有限公司本报告期基金的投资运作，进行了认真、独立的会计核算和必要的投资监督，认真履行了托管人的义务，没有从事任何损害基金份额持有人利益的行为。</w:t>
      </w:r>
    </w:p>
    <w:p w14:paraId="680B71A2">
      <w:pPr>
        <w:pStyle w:val="23"/>
      </w:pPr>
      <w:bookmarkStart w:id="40" w:name="_Toc6591"/>
      <w:r>
        <w:t>托管人对报告期内本基金投资运作遵规守信、净值计算、利润分配等情况的说明</w:t>
      </w:r>
      <w:bookmarkEnd w:id="40"/>
      <w:r>
        <w:t xml:space="preserve"> </w:t>
      </w:r>
    </w:p>
    <w:p w14:paraId="61029A19">
      <w:pPr>
        <w:pStyle w:val="18"/>
        <w:rPr>
          <w:rFonts w:hint="eastAsia"/>
        </w:rPr>
      </w:pPr>
      <w:r>
        <w:rPr>
          <w:rFonts w:hint="eastAsia"/>
        </w:rPr>
        <w:t>本托管人认为, 南方基金管理股份有限公司在本基金的投资运作、基金资产净值的计算、基金份额申购赎回价格的计算、基金费用开支及利润分配等问题上，不存在损害基金份额持有人利益的行为；在报告期内，严格遵守了《中华人民共和国证券投资基金法》等有关法律法规，在各重要方面的运作严格按照基金合同的规定进行。</w:t>
      </w:r>
    </w:p>
    <w:p w14:paraId="54B9E891">
      <w:pPr>
        <w:pStyle w:val="23"/>
      </w:pPr>
      <w:bookmarkStart w:id="41" w:name="_Toc31981"/>
      <w:r>
        <w:t>托管人对本年度报告中财务信息等内容的真实、准确和完整发表意见</w:t>
      </w:r>
      <w:bookmarkEnd w:id="41"/>
    </w:p>
    <w:p w14:paraId="419DD5B1">
      <w:pPr>
        <w:pStyle w:val="18"/>
        <w:rPr>
          <w:rFonts w:hint="eastAsia"/>
        </w:rPr>
      </w:pPr>
      <w:r>
        <w:rPr>
          <w:rFonts w:hint="eastAsia"/>
        </w:rPr>
        <w:t>本托管人认为，南方基金管理股份有限公司的信息披露事务符合《公开募集证券投资基金信息披露管理办法》及其他相关法律法规的规定，基金管理人所编制和披露的本基金年度报告中的财务指标、净值表现、收益分配情况、财务会计报告、投资组合报告等信息真实、准确、完整，未发现有损害基金持有人利益的行为。</w:t>
      </w:r>
    </w:p>
    <w:p w14:paraId="73E79A19">
      <w:pPr>
        <w:pStyle w:val="26"/>
      </w:pPr>
      <w:bookmarkStart w:id="42" w:name="_Toc918"/>
      <w:r>
        <w:t>审计报告</w:t>
      </w:r>
      <w:bookmarkEnd w:id="42"/>
    </w:p>
    <w:p w14:paraId="3EE7FCCB">
      <w:pPr>
        <w:pStyle w:val="23"/>
      </w:pPr>
      <w:bookmarkStart w:id="43" w:name="_Toc8686"/>
      <w:r>
        <w:t>审计报告基本信息</w:t>
      </w:r>
      <w:bookmarkEnd w:id="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D236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205A446">
            <w:r>
              <w:rPr>
                <w:rFonts w:hint="eastAsia"/>
              </w:rPr>
              <w:t>财务报表是否经过审计</w:t>
            </w:r>
          </w:p>
        </w:tc>
        <w:tc>
          <w:tcPr>
            <w:tcW w:w="4153" w:type="dxa"/>
            <w:vAlign w:val="center"/>
          </w:tcPr>
          <w:p w14:paraId="683D93D8">
            <w:r>
              <w:rPr>
                <w:rFonts w:hint="eastAsia"/>
              </w:rPr>
              <w:t>是</w:t>
            </w:r>
          </w:p>
        </w:tc>
      </w:tr>
      <w:tr w14:paraId="74080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DC881D5">
            <w:r>
              <w:rPr>
                <w:rFonts w:hint="eastAsia"/>
              </w:rPr>
              <w:t>审计意见类型</w:t>
            </w:r>
          </w:p>
        </w:tc>
        <w:tc>
          <w:tcPr>
            <w:tcW w:w="4153" w:type="dxa"/>
            <w:vAlign w:val="center"/>
          </w:tcPr>
          <w:p w14:paraId="266A7C4A">
            <w:r>
              <w:rPr>
                <w:rFonts w:hint="eastAsia"/>
              </w:rPr>
              <w:t>标准无保留意见</w:t>
            </w:r>
          </w:p>
        </w:tc>
      </w:tr>
      <w:tr w14:paraId="5FFC1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C54182B">
            <w:r>
              <w:rPr>
                <w:rFonts w:hint="eastAsia"/>
              </w:rPr>
              <w:t>审计报告编号</w:t>
            </w:r>
          </w:p>
        </w:tc>
        <w:tc>
          <w:tcPr>
            <w:tcW w:w="4153" w:type="dxa"/>
            <w:vAlign w:val="center"/>
          </w:tcPr>
          <w:p w14:paraId="277534BB">
            <w:r>
              <w:rPr>
                <w:rFonts w:hint="eastAsia"/>
              </w:rPr>
              <w:t>德师报(审)字(26)第P00622号</w:t>
            </w:r>
          </w:p>
        </w:tc>
      </w:tr>
    </w:tbl>
    <w:p w14:paraId="5DBA5128">
      <w:pPr>
        <w:pStyle w:val="23"/>
      </w:pPr>
      <w:bookmarkStart w:id="44" w:name="_Toc10011"/>
      <w:r>
        <w:t>审计报告的基本内容</w:t>
      </w:r>
      <w:bookmarkEnd w:id="4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2D88D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7DFB9D1F">
            <w:pPr>
              <w:jc w:val="center"/>
            </w:pPr>
            <w:r>
              <w:rPr>
                <w:rFonts w:hint="eastAsia"/>
                <w:b/>
              </w:rPr>
              <w:t>审计报告标题</w:t>
            </w:r>
          </w:p>
        </w:tc>
        <w:tc>
          <w:tcPr>
            <w:tcW w:w="2491" w:type="dxa"/>
            <w:gridSpan w:val="2"/>
            <w:shd w:val="clear" w:color="auto" w:fill="BFBFBF"/>
            <w:vAlign w:val="center"/>
          </w:tcPr>
          <w:p w14:paraId="0CCB8F63">
            <w:pPr>
              <w:jc w:val="center"/>
            </w:pPr>
            <w:r>
              <w:rPr>
                <w:rFonts w:hint="eastAsia"/>
                <w:b/>
              </w:rPr>
              <w:t>审计报告</w:t>
            </w:r>
          </w:p>
        </w:tc>
      </w:tr>
      <w:tr w14:paraId="3EFAE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FC692B4">
            <w:r>
              <w:rPr>
                <w:rFonts w:hint="eastAsia"/>
              </w:rPr>
              <w:t>审计报告收件人</w:t>
            </w:r>
          </w:p>
        </w:tc>
        <w:tc>
          <w:tcPr>
            <w:tcW w:w="2491" w:type="dxa"/>
            <w:gridSpan w:val="2"/>
            <w:vAlign w:val="center"/>
          </w:tcPr>
          <w:p w14:paraId="5912F76F">
            <w:r>
              <w:rPr>
                <w:rFonts w:hint="eastAsia"/>
              </w:rPr>
              <w:t>南方改革机遇灵活配置混合型证券投资基金全体持有人</w:t>
            </w:r>
          </w:p>
        </w:tc>
      </w:tr>
      <w:tr w14:paraId="56FC4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2CB38B9">
            <w:r>
              <w:rPr>
                <w:rFonts w:hint="eastAsia"/>
              </w:rPr>
              <w:t>审计意见</w:t>
            </w:r>
          </w:p>
        </w:tc>
        <w:tc>
          <w:tcPr>
            <w:tcW w:w="2491" w:type="dxa"/>
            <w:gridSpan w:val="2"/>
            <w:vAlign w:val="center"/>
          </w:tcPr>
          <w:p w14:paraId="74A8B79A">
            <w:pPr>
              <w:jc w:val="both"/>
              <w:rPr>
                <w:rFonts w:hint="eastAsia"/>
              </w:rPr>
            </w:pPr>
            <w:r>
              <w:rPr>
                <w:rFonts w:hint="eastAsia"/>
              </w:rPr>
              <w:t>我们审计了南方改革机遇灵活配置混合型证券投资基金的财务报表，包括2025年12月31日的资产负债表，2025年度的利润表、净资产变动表以及相关财务报表附注。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以及中国证券监督管理委员会发布的关于基金行业实务操作的有关规定编制，公允反映了南方改革机遇灵活配置混合型证券投资基金2025年12月31日的财务状况以及2025年度的经营成果和净资产变动情况。</w:t>
            </w:r>
          </w:p>
        </w:tc>
      </w:tr>
      <w:tr w14:paraId="1376F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0E49459">
            <w:r>
              <w:rPr>
                <w:rFonts w:hint="eastAsia"/>
              </w:rPr>
              <w:t>形成审计意见的基础</w:t>
            </w:r>
          </w:p>
        </w:tc>
        <w:tc>
          <w:tcPr>
            <w:tcW w:w="2491" w:type="dxa"/>
            <w:gridSpan w:val="2"/>
            <w:vAlign w:val="center"/>
          </w:tcPr>
          <w:p w14:paraId="2629689A">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改革机遇灵活配置混合型证券投资基金，并履行了职业道德方面的其他责任。我们在审计中遵循了对公众利益实体审计的独立性要求。我们相信，我们获取的审计证据是充分、适当的，为发表审计意见提供了基础。</w:t>
            </w:r>
          </w:p>
        </w:tc>
      </w:tr>
      <w:tr w14:paraId="48FEE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44EEBCC">
            <w:r>
              <w:rPr>
                <w:rFonts w:hint="eastAsia"/>
              </w:rPr>
              <w:t>强调事项</w:t>
            </w:r>
          </w:p>
        </w:tc>
        <w:tc>
          <w:tcPr>
            <w:tcW w:w="2491" w:type="dxa"/>
            <w:gridSpan w:val="2"/>
            <w:vAlign w:val="center"/>
          </w:tcPr>
          <w:p w14:paraId="4138735E">
            <w:pPr>
              <w:jc w:val="right"/>
            </w:pPr>
            <w:r>
              <w:rPr>
                <w:rFonts w:hint="eastAsia"/>
              </w:rPr>
              <w:t>-</w:t>
            </w:r>
          </w:p>
        </w:tc>
      </w:tr>
      <w:tr w14:paraId="7D28C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72687E0">
            <w:r>
              <w:rPr>
                <w:rFonts w:hint="eastAsia"/>
              </w:rPr>
              <w:t>其他事项</w:t>
            </w:r>
          </w:p>
        </w:tc>
        <w:tc>
          <w:tcPr>
            <w:tcW w:w="2491" w:type="dxa"/>
            <w:gridSpan w:val="2"/>
            <w:vAlign w:val="center"/>
          </w:tcPr>
          <w:p w14:paraId="63C30DB2">
            <w:pPr>
              <w:jc w:val="right"/>
            </w:pPr>
            <w:r>
              <w:rPr>
                <w:rFonts w:hint="eastAsia"/>
              </w:rPr>
              <w:t>-</w:t>
            </w:r>
          </w:p>
        </w:tc>
      </w:tr>
      <w:tr w14:paraId="19261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84DF68F">
            <w:r>
              <w:rPr>
                <w:rFonts w:hint="eastAsia"/>
              </w:rPr>
              <w:t>其他信息</w:t>
            </w:r>
          </w:p>
        </w:tc>
        <w:tc>
          <w:tcPr>
            <w:tcW w:w="2491" w:type="dxa"/>
            <w:gridSpan w:val="2"/>
            <w:vAlign w:val="center"/>
          </w:tcPr>
          <w:p w14:paraId="41F87A27">
            <w:pPr>
              <w:jc w:val="both"/>
              <w:rPr>
                <w:rFonts w:hint="eastAsia"/>
              </w:rPr>
            </w:pPr>
            <w:r>
              <w:rPr>
                <w:rFonts w:hint="eastAsia"/>
              </w:rPr>
              <w:t>南方基金管理股份有限公司(以下简称“基金管理人”)管理层对其他信息负责。其他信息包括南方改革机遇灵活配置混合型证券投资基金年度报告中涵盖的信息，但不包括财务报表和我们的审计报告。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7BE8A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44A8BD8">
            <w:r>
              <w:rPr>
                <w:rFonts w:hint="eastAsia"/>
              </w:rPr>
              <w:t>管理层和治理层对财务报表的责任</w:t>
            </w:r>
          </w:p>
        </w:tc>
        <w:tc>
          <w:tcPr>
            <w:tcW w:w="2491" w:type="dxa"/>
            <w:gridSpan w:val="2"/>
            <w:vAlign w:val="center"/>
          </w:tcPr>
          <w:p w14:paraId="796948DC">
            <w:pPr>
              <w:jc w:val="both"/>
              <w:rPr>
                <w:rFonts w:hint="eastAsia"/>
              </w:rPr>
            </w:pPr>
            <w:r>
              <w:rPr>
                <w:rFonts w:hint="eastAsia"/>
              </w:rPr>
              <w:t>基金管理人管理层负责按照企业会计准则以及中国证券监督管理委员会发布的关于基金行业实务操作的有关规定编制财务报表，使其实现公允反映，并设计、执行和维护必要的内部控制，以使财务报表不存在由于舞弊或错误而导致的重大错报。
</w:t>
            </w:r>
            <w:r>
              <w:rPr>
                <w:rFonts w:hint="eastAsia"/>
              </w:rPr>
              <w:br w:type="textWrapping"/>
            </w:r>
            <w:r>
              <w:rPr>
                <w:rFonts w:hint="eastAsia"/>
              </w:rPr>
              <w:t>在编制财务报表时，基金管理人管理层负责评估南方改革机遇灵活配置混合型证券投资基金的持续经营能力，披露与持续经营相关的事项(如适用)，并运用持续经营假设，除非基金管理人管理层计划清算南方改革机遇灵活配置混合型证券投资基金、终止运营或别无其他现实的选择。
</w:t>
            </w:r>
            <w:r>
              <w:rPr>
                <w:rFonts w:hint="eastAsia"/>
              </w:rPr>
              <w:br w:type="textWrapping"/>
            </w:r>
            <w:r>
              <w:rPr>
                <w:rFonts w:hint="eastAsia"/>
              </w:rPr>
              <w:t>基金管理人治理层负责监督南方改革机遇灵活配置混合型证券投资基金的财务报告过程。</w:t>
            </w:r>
          </w:p>
        </w:tc>
      </w:tr>
      <w:tr w14:paraId="67654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0CFF38C">
            <w:r>
              <w:rPr>
                <w:rFonts w:hint="eastAsia"/>
              </w:rPr>
              <w:t>注册会计师对财务报表审计的责任</w:t>
            </w:r>
          </w:p>
        </w:tc>
        <w:tc>
          <w:tcPr>
            <w:tcW w:w="2491" w:type="dxa"/>
            <w:gridSpan w:val="2"/>
            <w:vAlign w:val="center"/>
          </w:tcPr>
          <w:p w14:paraId="0FD971AC">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 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 了解与审计相关的内部控制，以设计恰当的审计程序，但目的并非对内部控制的有效性发表意见。
</w:t>
            </w:r>
            <w:r>
              <w:rPr>
                <w:rFonts w:hint="eastAsia"/>
              </w:rPr>
              <w:br w:type="textWrapping"/>
            </w:r>
            <w:r>
              <w:rPr>
                <w:rFonts w:hint="eastAsia"/>
              </w:rPr>
              <w:t>(3) 评价基金管理人管理层选用会计政策的恰当性和作出会计估计及相关披露的合理性。
</w:t>
            </w:r>
            <w:r>
              <w:rPr>
                <w:rFonts w:hint="eastAsia"/>
              </w:rPr>
              <w:br w:type="textWrapping"/>
            </w:r>
            <w:r>
              <w:rPr>
                <w:rFonts w:hint="eastAsia"/>
              </w:rPr>
              <w:t>(4) 对基金管理人管理层使用持续经营假设的恰当性得出结论。同时，根据获取的审计证据，就可能导致对南方改革机遇灵活配置混合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改革机遇灵活配置混合型证券投资基金不能持续经营。
</w:t>
            </w:r>
            <w:r>
              <w:rPr>
                <w:rFonts w:hint="eastAsia"/>
              </w:rPr>
              <w:br w:type="textWrapping"/>
            </w:r>
            <w:r>
              <w:rPr>
                <w:rFonts w:hint="eastAsia"/>
              </w:rPr>
              <w:t>(5) 评价财务报表的总体列报(包括披露)、结构和内容，并评价财务报表是否公允反映相关交易和事项。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01FFA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4E0C789">
            <w:r>
              <w:rPr>
                <w:rFonts w:hint="eastAsia"/>
              </w:rPr>
              <w:t>会计师事务所的名称</w:t>
            </w:r>
          </w:p>
        </w:tc>
        <w:tc>
          <w:tcPr>
            <w:tcW w:w="2491" w:type="dxa"/>
            <w:gridSpan w:val="2"/>
            <w:vAlign w:val="center"/>
          </w:tcPr>
          <w:p w14:paraId="63131AFE">
            <w:r>
              <w:rPr>
                <w:rFonts w:hint="eastAsia"/>
              </w:rPr>
              <w:t>德勤华永会计师事务所（特殊普通合伙）</w:t>
            </w:r>
          </w:p>
        </w:tc>
      </w:tr>
      <w:tr w14:paraId="7751A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CED62B5">
            <w:r>
              <w:rPr>
                <w:rFonts w:hint="eastAsia"/>
              </w:rPr>
              <w:t>注册会计师的姓名</w:t>
            </w:r>
          </w:p>
        </w:tc>
        <w:tc>
          <w:tcPr>
            <w:tcW w:w="2491" w:type="dxa"/>
            <w:vAlign w:val="center"/>
          </w:tcPr>
          <w:p w14:paraId="201F2F59">
            <w:r>
              <w:rPr>
                <w:rFonts w:hint="eastAsia"/>
              </w:rPr>
              <w:t>汪芳</w:t>
            </w:r>
          </w:p>
        </w:tc>
        <w:tc>
          <w:tcPr>
            <w:tcW w:w="2768" w:type="dxa"/>
            <w:vAlign w:val="center"/>
          </w:tcPr>
          <w:p w14:paraId="35DADB1F">
            <w:r>
              <w:rPr>
                <w:rFonts w:hint="eastAsia"/>
              </w:rPr>
              <w:t>陈思雨</w:t>
            </w:r>
          </w:p>
        </w:tc>
      </w:tr>
      <w:tr w14:paraId="28CE8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D0B6035">
            <w:r>
              <w:rPr>
                <w:rFonts w:hint="eastAsia"/>
              </w:rPr>
              <w:t>会计师事务所的地址</w:t>
            </w:r>
          </w:p>
        </w:tc>
        <w:tc>
          <w:tcPr>
            <w:tcW w:w="2491" w:type="dxa"/>
            <w:gridSpan w:val="2"/>
            <w:vAlign w:val="center"/>
          </w:tcPr>
          <w:p w14:paraId="2003C548">
            <w:r>
              <w:rPr>
                <w:rFonts w:hint="eastAsia"/>
              </w:rPr>
              <w:t>上海市黄浦区延安东路222号外滩中心30楼</w:t>
            </w:r>
          </w:p>
        </w:tc>
      </w:tr>
      <w:tr w14:paraId="17463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CE88A92">
            <w:r>
              <w:rPr>
                <w:rFonts w:hint="eastAsia"/>
              </w:rPr>
              <w:t>审计报告日期</w:t>
            </w:r>
          </w:p>
        </w:tc>
        <w:tc>
          <w:tcPr>
            <w:tcW w:w="2491" w:type="dxa"/>
            <w:gridSpan w:val="2"/>
            <w:vAlign w:val="center"/>
          </w:tcPr>
          <w:p w14:paraId="0A70F426">
            <w:r>
              <w:rPr>
                <w:rFonts w:hint="eastAsia"/>
              </w:rPr>
              <w:t>2026年3月27日</w:t>
            </w:r>
          </w:p>
        </w:tc>
      </w:tr>
    </w:tbl>
    <w:p w14:paraId="5762D40B">
      <w:pPr>
        <w:pStyle w:val="26"/>
      </w:pPr>
      <w:bookmarkStart w:id="45" w:name="_Toc20839"/>
      <w:r>
        <w:t>年度财务报表</w:t>
      </w:r>
      <w:bookmarkEnd w:id="45"/>
      <w:r>
        <w:t xml:space="preserve"> </w:t>
      </w:r>
    </w:p>
    <w:p w14:paraId="55CFD6A4">
      <w:pPr>
        <w:pStyle w:val="23"/>
      </w:pPr>
      <w:bookmarkStart w:id="46" w:name="_Toc21944"/>
      <w:r>
        <w:t>资产负债表</w:t>
      </w:r>
      <w:bookmarkEnd w:id="46"/>
    </w:p>
    <w:p w14:paraId="3D1D7D94">
      <w:pPr>
        <w:pStyle w:val="18"/>
        <w:rPr>
          <w:rFonts w:hint="eastAsia"/>
        </w:rPr>
      </w:pPr>
      <w:r>
        <w:rPr>
          <w:rFonts w:hint="eastAsia"/>
        </w:rPr>
        <w:t>会计主体：南方改革机遇灵活配置混合型证券投资基金</w:t>
      </w:r>
    </w:p>
    <w:p w14:paraId="7E10C837">
      <w:pPr>
        <w:pStyle w:val="18"/>
        <w:rPr>
          <w:rFonts w:hint="eastAsia"/>
        </w:rPr>
      </w:pPr>
      <w:r>
        <w:rPr>
          <w:rFonts w:hint="eastAsia"/>
        </w:rPr>
        <w:t>报告截止日：2025年12月31日</w:t>
      </w:r>
    </w:p>
    <w:p w14:paraId="204BC6B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61D3D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695BF1">
            <w:r>
              <w:rPr>
                <w:rFonts w:hint="eastAsia"/>
              </w:rPr>
              <w:t>资产</w:t>
            </w:r>
          </w:p>
        </w:tc>
        <w:tc>
          <w:tcPr>
            <w:tcW w:w="1262" w:type="dxa"/>
            <w:vAlign w:val="center"/>
          </w:tcPr>
          <w:p w14:paraId="34330C70">
            <w:r>
              <w:rPr>
                <w:rFonts w:hint="eastAsia"/>
              </w:rPr>
              <w:t>附注号</w:t>
            </w:r>
          </w:p>
        </w:tc>
        <w:tc>
          <w:tcPr>
            <w:tcW w:w="2289" w:type="dxa"/>
            <w:vAlign w:val="center"/>
          </w:tcPr>
          <w:p w14:paraId="0471F50F">
            <w:r>
              <w:rPr>
                <w:rFonts w:hint="eastAsia"/>
              </w:rPr>
              <w:t>本期末2025年12月31日</w:t>
            </w:r>
          </w:p>
        </w:tc>
        <w:tc>
          <w:tcPr>
            <w:tcW w:w="2295" w:type="dxa"/>
            <w:vAlign w:val="center"/>
          </w:tcPr>
          <w:p w14:paraId="4466B921">
            <w:r>
              <w:rPr>
                <w:rFonts w:hint="eastAsia"/>
              </w:rPr>
              <w:t>上年度末2024年12月31日</w:t>
            </w:r>
          </w:p>
        </w:tc>
      </w:tr>
      <w:tr w14:paraId="2A1A7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6E3CF1">
            <w:r>
              <w:rPr>
                <w:rFonts w:hint="eastAsia"/>
              </w:rPr>
              <w:t>资产：</w:t>
            </w:r>
          </w:p>
        </w:tc>
        <w:tc>
          <w:tcPr>
            <w:tcW w:w="1262" w:type="dxa"/>
            <w:vAlign w:val="center"/>
          </w:tcPr>
          <w:p w14:paraId="0B5147C4"/>
        </w:tc>
        <w:tc>
          <w:tcPr>
            <w:tcW w:w="2289" w:type="dxa"/>
            <w:vAlign w:val="center"/>
          </w:tcPr>
          <w:p w14:paraId="1CB9296A"/>
        </w:tc>
        <w:tc>
          <w:tcPr>
            <w:tcW w:w="2295" w:type="dxa"/>
            <w:vAlign w:val="center"/>
          </w:tcPr>
          <w:p w14:paraId="400E35B8"/>
        </w:tc>
      </w:tr>
      <w:tr w14:paraId="4C037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22E29D">
            <w:r>
              <w:rPr>
                <w:rFonts w:hint="eastAsia"/>
              </w:rPr>
              <w:t>货币资金</w:t>
            </w:r>
          </w:p>
        </w:tc>
        <w:tc>
          <w:tcPr>
            <w:tcW w:w="1262" w:type="dxa"/>
            <w:vAlign w:val="center"/>
          </w:tcPr>
          <w:p w14:paraId="63675567">
            <w:r>
              <w:rPr>
                <w:rFonts w:hint="eastAsia"/>
              </w:rPr>
              <w:t>7.4.7.1</w:t>
            </w:r>
          </w:p>
        </w:tc>
        <w:tc>
          <w:tcPr>
            <w:tcW w:w="2289" w:type="dxa"/>
            <w:vAlign w:val="center"/>
          </w:tcPr>
          <w:p w14:paraId="11204166">
            <w:pPr>
              <w:jc w:val="right"/>
            </w:pPr>
            <w:r>
              <w:rPr>
                <w:rFonts w:hint="eastAsia"/>
              </w:rPr>
              <w:t>83,151,661.78</w:t>
            </w:r>
          </w:p>
        </w:tc>
        <w:tc>
          <w:tcPr>
            <w:tcW w:w="2295" w:type="dxa"/>
            <w:vAlign w:val="center"/>
          </w:tcPr>
          <w:p w14:paraId="355D54E5">
            <w:pPr>
              <w:jc w:val="right"/>
            </w:pPr>
            <w:r>
              <w:rPr>
                <w:rFonts w:hint="eastAsia"/>
              </w:rPr>
              <w:t>26,971,476.67</w:t>
            </w:r>
          </w:p>
        </w:tc>
      </w:tr>
      <w:tr w14:paraId="36F83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DDA747">
            <w:r>
              <w:rPr>
                <w:rFonts w:hint="eastAsia"/>
              </w:rPr>
              <w:t>结算备付金</w:t>
            </w:r>
          </w:p>
        </w:tc>
        <w:tc>
          <w:tcPr>
            <w:tcW w:w="1262" w:type="dxa"/>
            <w:vAlign w:val="center"/>
          </w:tcPr>
          <w:p w14:paraId="29B4C1BF"/>
        </w:tc>
        <w:tc>
          <w:tcPr>
            <w:tcW w:w="2289" w:type="dxa"/>
            <w:vAlign w:val="center"/>
          </w:tcPr>
          <w:p w14:paraId="477F3C11">
            <w:pPr>
              <w:jc w:val="right"/>
            </w:pPr>
            <w:r>
              <w:rPr>
                <w:rFonts w:hint="eastAsia"/>
              </w:rPr>
              <w:t>-</w:t>
            </w:r>
          </w:p>
        </w:tc>
        <w:tc>
          <w:tcPr>
            <w:tcW w:w="2295" w:type="dxa"/>
            <w:vAlign w:val="center"/>
          </w:tcPr>
          <w:p w14:paraId="3E6EBFEF">
            <w:pPr>
              <w:jc w:val="right"/>
            </w:pPr>
            <w:r>
              <w:rPr>
                <w:rFonts w:hint="eastAsia"/>
              </w:rPr>
              <w:t>-</w:t>
            </w:r>
          </w:p>
        </w:tc>
      </w:tr>
      <w:tr w14:paraId="04516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C246AA">
            <w:r>
              <w:rPr>
                <w:rFonts w:hint="eastAsia"/>
              </w:rPr>
              <w:t>存出保证金</w:t>
            </w:r>
          </w:p>
        </w:tc>
        <w:tc>
          <w:tcPr>
            <w:tcW w:w="1262" w:type="dxa"/>
            <w:vAlign w:val="center"/>
          </w:tcPr>
          <w:p w14:paraId="07B4DC89"/>
        </w:tc>
        <w:tc>
          <w:tcPr>
            <w:tcW w:w="2289" w:type="dxa"/>
            <w:vAlign w:val="center"/>
          </w:tcPr>
          <w:p w14:paraId="7E9C9050">
            <w:pPr>
              <w:jc w:val="right"/>
            </w:pPr>
            <w:r>
              <w:rPr>
                <w:rFonts w:hint="eastAsia"/>
              </w:rPr>
              <w:t>2.16</w:t>
            </w:r>
          </w:p>
        </w:tc>
        <w:tc>
          <w:tcPr>
            <w:tcW w:w="2295" w:type="dxa"/>
            <w:vAlign w:val="center"/>
          </w:tcPr>
          <w:p w14:paraId="48606F0C">
            <w:pPr>
              <w:jc w:val="right"/>
            </w:pPr>
            <w:r>
              <w:rPr>
                <w:rFonts w:hint="eastAsia"/>
              </w:rPr>
              <w:t>2.16</w:t>
            </w:r>
          </w:p>
        </w:tc>
      </w:tr>
      <w:tr w14:paraId="22EDB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2C8CE7">
            <w:r>
              <w:rPr>
                <w:rFonts w:hint="eastAsia"/>
              </w:rPr>
              <w:t>交易性金融资产</w:t>
            </w:r>
          </w:p>
        </w:tc>
        <w:tc>
          <w:tcPr>
            <w:tcW w:w="1262" w:type="dxa"/>
            <w:vAlign w:val="center"/>
          </w:tcPr>
          <w:p w14:paraId="151FE98F">
            <w:r>
              <w:rPr>
                <w:rFonts w:hint="eastAsia"/>
              </w:rPr>
              <w:t>7.4.7.2</w:t>
            </w:r>
          </w:p>
        </w:tc>
        <w:tc>
          <w:tcPr>
            <w:tcW w:w="2289" w:type="dxa"/>
            <w:vAlign w:val="center"/>
          </w:tcPr>
          <w:p w14:paraId="47C50D4A">
            <w:pPr>
              <w:jc w:val="right"/>
            </w:pPr>
            <w:r>
              <w:rPr>
                <w:rFonts w:hint="eastAsia"/>
              </w:rPr>
              <w:t>282,975,993.61</w:t>
            </w:r>
          </w:p>
        </w:tc>
        <w:tc>
          <w:tcPr>
            <w:tcW w:w="2295" w:type="dxa"/>
            <w:vAlign w:val="center"/>
          </w:tcPr>
          <w:p w14:paraId="54A548B5">
            <w:pPr>
              <w:jc w:val="right"/>
            </w:pPr>
            <w:r>
              <w:rPr>
                <w:rFonts w:hint="eastAsia"/>
              </w:rPr>
              <w:t>231,327,977.61</w:t>
            </w:r>
          </w:p>
        </w:tc>
      </w:tr>
      <w:tr w14:paraId="2B98E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DAB076">
            <w:r>
              <w:rPr>
                <w:rFonts w:hint="eastAsia"/>
              </w:rPr>
              <w:t>其中：股票投资</w:t>
            </w:r>
          </w:p>
        </w:tc>
        <w:tc>
          <w:tcPr>
            <w:tcW w:w="1262" w:type="dxa"/>
            <w:vAlign w:val="center"/>
          </w:tcPr>
          <w:p w14:paraId="373C7954"/>
        </w:tc>
        <w:tc>
          <w:tcPr>
            <w:tcW w:w="2289" w:type="dxa"/>
            <w:vAlign w:val="center"/>
          </w:tcPr>
          <w:p w14:paraId="3583381F">
            <w:pPr>
              <w:jc w:val="right"/>
            </w:pPr>
            <w:r>
              <w:rPr>
                <w:rFonts w:hint="eastAsia"/>
              </w:rPr>
              <w:t>281,526,911.85</w:t>
            </w:r>
          </w:p>
        </w:tc>
        <w:tc>
          <w:tcPr>
            <w:tcW w:w="2295" w:type="dxa"/>
            <w:vAlign w:val="center"/>
          </w:tcPr>
          <w:p w14:paraId="57B6FA3E">
            <w:pPr>
              <w:jc w:val="right"/>
            </w:pPr>
            <w:r>
              <w:rPr>
                <w:rFonts w:hint="eastAsia"/>
              </w:rPr>
              <w:t>230,376,058.25</w:t>
            </w:r>
          </w:p>
        </w:tc>
      </w:tr>
      <w:tr w14:paraId="5A7B6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242ECD">
            <w:r>
              <w:rPr>
                <w:rFonts w:hint="eastAsia"/>
              </w:rPr>
              <w:t xml:space="preserve">      基金投资</w:t>
            </w:r>
          </w:p>
        </w:tc>
        <w:tc>
          <w:tcPr>
            <w:tcW w:w="1262" w:type="dxa"/>
            <w:vAlign w:val="center"/>
          </w:tcPr>
          <w:p w14:paraId="5A281D40"/>
        </w:tc>
        <w:tc>
          <w:tcPr>
            <w:tcW w:w="2289" w:type="dxa"/>
            <w:vAlign w:val="center"/>
          </w:tcPr>
          <w:p w14:paraId="43C51B0E">
            <w:pPr>
              <w:jc w:val="right"/>
            </w:pPr>
            <w:r>
              <w:rPr>
                <w:rFonts w:hint="eastAsia"/>
              </w:rPr>
              <w:t>-</w:t>
            </w:r>
          </w:p>
        </w:tc>
        <w:tc>
          <w:tcPr>
            <w:tcW w:w="2295" w:type="dxa"/>
            <w:vAlign w:val="center"/>
          </w:tcPr>
          <w:p w14:paraId="38131E5B">
            <w:pPr>
              <w:jc w:val="right"/>
            </w:pPr>
            <w:r>
              <w:rPr>
                <w:rFonts w:hint="eastAsia"/>
              </w:rPr>
              <w:t>-</w:t>
            </w:r>
          </w:p>
        </w:tc>
      </w:tr>
      <w:tr w14:paraId="1FA74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A87DC8">
            <w:r>
              <w:rPr>
                <w:rFonts w:hint="eastAsia"/>
              </w:rPr>
              <w:t xml:space="preserve">      债券投资</w:t>
            </w:r>
          </w:p>
        </w:tc>
        <w:tc>
          <w:tcPr>
            <w:tcW w:w="1262" w:type="dxa"/>
            <w:vAlign w:val="center"/>
          </w:tcPr>
          <w:p w14:paraId="1723573B"/>
        </w:tc>
        <w:tc>
          <w:tcPr>
            <w:tcW w:w="2289" w:type="dxa"/>
            <w:vAlign w:val="center"/>
          </w:tcPr>
          <w:p w14:paraId="79C3C823">
            <w:pPr>
              <w:jc w:val="right"/>
            </w:pPr>
            <w:r>
              <w:rPr>
                <w:rFonts w:hint="eastAsia"/>
              </w:rPr>
              <w:t>1,449,081.76</w:t>
            </w:r>
          </w:p>
        </w:tc>
        <w:tc>
          <w:tcPr>
            <w:tcW w:w="2295" w:type="dxa"/>
            <w:vAlign w:val="center"/>
          </w:tcPr>
          <w:p w14:paraId="1F8442EF">
            <w:pPr>
              <w:jc w:val="right"/>
            </w:pPr>
            <w:r>
              <w:rPr>
                <w:rFonts w:hint="eastAsia"/>
              </w:rPr>
              <w:t>951,919.36</w:t>
            </w:r>
          </w:p>
        </w:tc>
      </w:tr>
      <w:tr w14:paraId="0756A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338859">
            <w:r>
              <w:rPr>
                <w:rFonts w:hint="eastAsia"/>
              </w:rPr>
              <w:t xml:space="preserve">      资产支持证券投资</w:t>
            </w:r>
          </w:p>
        </w:tc>
        <w:tc>
          <w:tcPr>
            <w:tcW w:w="1262" w:type="dxa"/>
            <w:vAlign w:val="center"/>
          </w:tcPr>
          <w:p w14:paraId="474B16A4"/>
        </w:tc>
        <w:tc>
          <w:tcPr>
            <w:tcW w:w="2289" w:type="dxa"/>
            <w:vAlign w:val="center"/>
          </w:tcPr>
          <w:p w14:paraId="2BEC262F">
            <w:pPr>
              <w:jc w:val="right"/>
            </w:pPr>
            <w:r>
              <w:rPr>
                <w:rFonts w:hint="eastAsia"/>
              </w:rPr>
              <w:t>-</w:t>
            </w:r>
          </w:p>
        </w:tc>
        <w:tc>
          <w:tcPr>
            <w:tcW w:w="2295" w:type="dxa"/>
            <w:vAlign w:val="center"/>
          </w:tcPr>
          <w:p w14:paraId="11708DD9">
            <w:pPr>
              <w:jc w:val="right"/>
            </w:pPr>
            <w:r>
              <w:rPr>
                <w:rFonts w:hint="eastAsia"/>
              </w:rPr>
              <w:t>-</w:t>
            </w:r>
          </w:p>
        </w:tc>
      </w:tr>
      <w:tr w14:paraId="4B7FA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D7CB61">
            <w:r>
              <w:rPr>
                <w:rFonts w:hint="eastAsia"/>
              </w:rPr>
              <w:t xml:space="preserve">      贵金属投资</w:t>
            </w:r>
          </w:p>
        </w:tc>
        <w:tc>
          <w:tcPr>
            <w:tcW w:w="1262" w:type="dxa"/>
            <w:vAlign w:val="center"/>
          </w:tcPr>
          <w:p w14:paraId="42B45EB4"/>
        </w:tc>
        <w:tc>
          <w:tcPr>
            <w:tcW w:w="2289" w:type="dxa"/>
            <w:vAlign w:val="center"/>
          </w:tcPr>
          <w:p w14:paraId="2FD953DB">
            <w:pPr>
              <w:jc w:val="right"/>
            </w:pPr>
            <w:r>
              <w:rPr>
                <w:rFonts w:hint="eastAsia"/>
              </w:rPr>
              <w:t>-</w:t>
            </w:r>
          </w:p>
        </w:tc>
        <w:tc>
          <w:tcPr>
            <w:tcW w:w="2295" w:type="dxa"/>
            <w:vAlign w:val="center"/>
          </w:tcPr>
          <w:p w14:paraId="2B61CCED">
            <w:pPr>
              <w:jc w:val="right"/>
            </w:pPr>
            <w:r>
              <w:rPr>
                <w:rFonts w:hint="eastAsia"/>
              </w:rPr>
              <w:t>-</w:t>
            </w:r>
          </w:p>
        </w:tc>
      </w:tr>
      <w:tr w14:paraId="324D3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382DEB">
            <w:r>
              <w:rPr>
                <w:rFonts w:hint="eastAsia"/>
              </w:rPr>
              <w:t xml:space="preserve">      其他投资</w:t>
            </w:r>
          </w:p>
        </w:tc>
        <w:tc>
          <w:tcPr>
            <w:tcW w:w="1262" w:type="dxa"/>
            <w:vAlign w:val="center"/>
          </w:tcPr>
          <w:p w14:paraId="4BF6F562"/>
        </w:tc>
        <w:tc>
          <w:tcPr>
            <w:tcW w:w="2289" w:type="dxa"/>
            <w:vAlign w:val="center"/>
          </w:tcPr>
          <w:p w14:paraId="693F7730">
            <w:pPr>
              <w:jc w:val="right"/>
            </w:pPr>
            <w:r>
              <w:rPr>
                <w:rFonts w:hint="eastAsia"/>
              </w:rPr>
              <w:t>-</w:t>
            </w:r>
          </w:p>
        </w:tc>
        <w:tc>
          <w:tcPr>
            <w:tcW w:w="2295" w:type="dxa"/>
            <w:vAlign w:val="center"/>
          </w:tcPr>
          <w:p w14:paraId="2A2CD38A">
            <w:pPr>
              <w:jc w:val="right"/>
            </w:pPr>
            <w:r>
              <w:rPr>
                <w:rFonts w:hint="eastAsia"/>
              </w:rPr>
              <w:t>-</w:t>
            </w:r>
          </w:p>
        </w:tc>
      </w:tr>
      <w:tr w14:paraId="1504F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ED1059">
            <w:r>
              <w:rPr>
                <w:rFonts w:hint="eastAsia"/>
              </w:rPr>
              <w:t>衍生金融资产</w:t>
            </w:r>
          </w:p>
        </w:tc>
        <w:tc>
          <w:tcPr>
            <w:tcW w:w="1262" w:type="dxa"/>
            <w:vAlign w:val="center"/>
          </w:tcPr>
          <w:p w14:paraId="62DDD153">
            <w:r>
              <w:rPr>
                <w:rFonts w:hint="eastAsia"/>
              </w:rPr>
              <w:t>7.4.7.3</w:t>
            </w:r>
          </w:p>
        </w:tc>
        <w:tc>
          <w:tcPr>
            <w:tcW w:w="2289" w:type="dxa"/>
            <w:vAlign w:val="center"/>
          </w:tcPr>
          <w:p w14:paraId="413491B3">
            <w:pPr>
              <w:jc w:val="right"/>
            </w:pPr>
            <w:r>
              <w:rPr>
                <w:rFonts w:hint="eastAsia"/>
              </w:rPr>
              <w:t>-</w:t>
            </w:r>
          </w:p>
        </w:tc>
        <w:tc>
          <w:tcPr>
            <w:tcW w:w="2295" w:type="dxa"/>
            <w:vAlign w:val="center"/>
          </w:tcPr>
          <w:p w14:paraId="34BB0F7C">
            <w:pPr>
              <w:jc w:val="right"/>
            </w:pPr>
            <w:r>
              <w:rPr>
                <w:rFonts w:hint="eastAsia"/>
              </w:rPr>
              <w:t>-</w:t>
            </w:r>
          </w:p>
        </w:tc>
      </w:tr>
      <w:tr w14:paraId="508BD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F426A2">
            <w:r>
              <w:rPr>
                <w:rFonts w:hint="eastAsia"/>
              </w:rPr>
              <w:t>买入返售金融资产</w:t>
            </w:r>
          </w:p>
        </w:tc>
        <w:tc>
          <w:tcPr>
            <w:tcW w:w="1262" w:type="dxa"/>
            <w:vAlign w:val="center"/>
          </w:tcPr>
          <w:p w14:paraId="6ABAD358">
            <w:r>
              <w:rPr>
                <w:rFonts w:hint="eastAsia"/>
              </w:rPr>
              <w:t>7.4.7.4</w:t>
            </w:r>
          </w:p>
        </w:tc>
        <w:tc>
          <w:tcPr>
            <w:tcW w:w="2289" w:type="dxa"/>
            <w:vAlign w:val="center"/>
          </w:tcPr>
          <w:p w14:paraId="1D314F96">
            <w:pPr>
              <w:jc w:val="right"/>
            </w:pPr>
            <w:r>
              <w:rPr>
                <w:rFonts w:hint="eastAsia"/>
              </w:rPr>
              <w:t>-</w:t>
            </w:r>
          </w:p>
        </w:tc>
        <w:tc>
          <w:tcPr>
            <w:tcW w:w="2295" w:type="dxa"/>
            <w:vAlign w:val="center"/>
          </w:tcPr>
          <w:p w14:paraId="1FF511AF">
            <w:pPr>
              <w:jc w:val="right"/>
            </w:pPr>
            <w:r>
              <w:rPr>
                <w:rFonts w:hint="eastAsia"/>
              </w:rPr>
              <w:t>-</w:t>
            </w:r>
          </w:p>
        </w:tc>
      </w:tr>
      <w:tr w14:paraId="51B62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6B4B32">
            <w:r>
              <w:rPr>
                <w:rFonts w:hint="eastAsia"/>
              </w:rPr>
              <w:t>债权投资</w:t>
            </w:r>
          </w:p>
        </w:tc>
        <w:tc>
          <w:tcPr>
            <w:tcW w:w="1262" w:type="dxa"/>
            <w:vAlign w:val="center"/>
          </w:tcPr>
          <w:p w14:paraId="7D60270D"/>
        </w:tc>
        <w:tc>
          <w:tcPr>
            <w:tcW w:w="2289" w:type="dxa"/>
            <w:vAlign w:val="center"/>
          </w:tcPr>
          <w:p w14:paraId="333520CD">
            <w:pPr>
              <w:jc w:val="right"/>
            </w:pPr>
            <w:r>
              <w:rPr>
                <w:rFonts w:hint="eastAsia"/>
              </w:rPr>
              <w:t>-</w:t>
            </w:r>
          </w:p>
        </w:tc>
        <w:tc>
          <w:tcPr>
            <w:tcW w:w="2295" w:type="dxa"/>
            <w:vAlign w:val="center"/>
          </w:tcPr>
          <w:p w14:paraId="5B972244">
            <w:pPr>
              <w:jc w:val="right"/>
            </w:pPr>
            <w:r>
              <w:rPr>
                <w:rFonts w:hint="eastAsia"/>
              </w:rPr>
              <w:t>-</w:t>
            </w:r>
          </w:p>
        </w:tc>
      </w:tr>
      <w:tr w14:paraId="67B8D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786F2E">
            <w:r>
              <w:rPr>
                <w:rFonts w:hint="eastAsia"/>
              </w:rPr>
              <w:t>其中：债券投资</w:t>
            </w:r>
          </w:p>
        </w:tc>
        <w:tc>
          <w:tcPr>
            <w:tcW w:w="1262" w:type="dxa"/>
            <w:vAlign w:val="center"/>
          </w:tcPr>
          <w:p w14:paraId="240DD8FF"/>
        </w:tc>
        <w:tc>
          <w:tcPr>
            <w:tcW w:w="2289" w:type="dxa"/>
            <w:vAlign w:val="center"/>
          </w:tcPr>
          <w:p w14:paraId="0A7793DF">
            <w:pPr>
              <w:jc w:val="right"/>
            </w:pPr>
            <w:r>
              <w:rPr>
                <w:rFonts w:hint="eastAsia"/>
              </w:rPr>
              <w:t>-</w:t>
            </w:r>
          </w:p>
        </w:tc>
        <w:tc>
          <w:tcPr>
            <w:tcW w:w="2295" w:type="dxa"/>
            <w:vAlign w:val="center"/>
          </w:tcPr>
          <w:p w14:paraId="6B88FA60">
            <w:pPr>
              <w:jc w:val="right"/>
            </w:pPr>
            <w:r>
              <w:rPr>
                <w:rFonts w:hint="eastAsia"/>
              </w:rPr>
              <w:t>-</w:t>
            </w:r>
          </w:p>
        </w:tc>
      </w:tr>
      <w:tr w14:paraId="40B49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D75734">
            <w:r>
              <w:rPr>
                <w:rFonts w:hint="eastAsia"/>
              </w:rPr>
              <w:t xml:space="preserve">      资产支持证券投资</w:t>
            </w:r>
          </w:p>
        </w:tc>
        <w:tc>
          <w:tcPr>
            <w:tcW w:w="1262" w:type="dxa"/>
            <w:vAlign w:val="center"/>
          </w:tcPr>
          <w:p w14:paraId="11AD8856"/>
        </w:tc>
        <w:tc>
          <w:tcPr>
            <w:tcW w:w="2289" w:type="dxa"/>
            <w:vAlign w:val="center"/>
          </w:tcPr>
          <w:p w14:paraId="6AAD296B">
            <w:pPr>
              <w:jc w:val="right"/>
            </w:pPr>
            <w:r>
              <w:rPr>
                <w:rFonts w:hint="eastAsia"/>
              </w:rPr>
              <w:t>-</w:t>
            </w:r>
          </w:p>
        </w:tc>
        <w:tc>
          <w:tcPr>
            <w:tcW w:w="2295" w:type="dxa"/>
            <w:vAlign w:val="center"/>
          </w:tcPr>
          <w:p w14:paraId="5043BF62">
            <w:pPr>
              <w:jc w:val="right"/>
            </w:pPr>
            <w:r>
              <w:rPr>
                <w:rFonts w:hint="eastAsia"/>
              </w:rPr>
              <w:t>-</w:t>
            </w:r>
          </w:p>
        </w:tc>
      </w:tr>
      <w:tr w14:paraId="60423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3DFA7A">
            <w:r>
              <w:rPr>
                <w:rFonts w:hint="eastAsia"/>
              </w:rPr>
              <w:t xml:space="preserve">      其他投资</w:t>
            </w:r>
          </w:p>
        </w:tc>
        <w:tc>
          <w:tcPr>
            <w:tcW w:w="1262" w:type="dxa"/>
            <w:vAlign w:val="center"/>
          </w:tcPr>
          <w:p w14:paraId="1ADFCEEA"/>
        </w:tc>
        <w:tc>
          <w:tcPr>
            <w:tcW w:w="2289" w:type="dxa"/>
            <w:vAlign w:val="center"/>
          </w:tcPr>
          <w:p w14:paraId="472481F3">
            <w:pPr>
              <w:jc w:val="right"/>
            </w:pPr>
            <w:r>
              <w:rPr>
                <w:rFonts w:hint="eastAsia"/>
              </w:rPr>
              <w:t>-</w:t>
            </w:r>
          </w:p>
        </w:tc>
        <w:tc>
          <w:tcPr>
            <w:tcW w:w="2295" w:type="dxa"/>
            <w:vAlign w:val="center"/>
          </w:tcPr>
          <w:p w14:paraId="3B6E0F7A">
            <w:pPr>
              <w:jc w:val="right"/>
            </w:pPr>
            <w:r>
              <w:rPr>
                <w:rFonts w:hint="eastAsia"/>
              </w:rPr>
              <w:t>-</w:t>
            </w:r>
          </w:p>
        </w:tc>
      </w:tr>
      <w:tr w14:paraId="6149F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8EA037">
            <w:r>
              <w:rPr>
                <w:rFonts w:hint="eastAsia"/>
              </w:rPr>
              <w:t>其他债权投资</w:t>
            </w:r>
          </w:p>
        </w:tc>
        <w:tc>
          <w:tcPr>
            <w:tcW w:w="1262" w:type="dxa"/>
            <w:vAlign w:val="center"/>
          </w:tcPr>
          <w:p w14:paraId="25B655C4"/>
        </w:tc>
        <w:tc>
          <w:tcPr>
            <w:tcW w:w="2289" w:type="dxa"/>
            <w:vAlign w:val="center"/>
          </w:tcPr>
          <w:p w14:paraId="6C91957C">
            <w:pPr>
              <w:jc w:val="right"/>
            </w:pPr>
            <w:r>
              <w:rPr>
                <w:rFonts w:hint="eastAsia"/>
              </w:rPr>
              <w:t>-</w:t>
            </w:r>
          </w:p>
        </w:tc>
        <w:tc>
          <w:tcPr>
            <w:tcW w:w="2295" w:type="dxa"/>
            <w:vAlign w:val="center"/>
          </w:tcPr>
          <w:p w14:paraId="6515AB73">
            <w:pPr>
              <w:jc w:val="right"/>
            </w:pPr>
            <w:r>
              <w:rPr>
                <w:rFonts w:hint="eastAsia"/>
              </w:rPr>
              <w:t>-</w:t>
            </w:r>
          </w:p>
        </w:tc>
      </w:tr>
      <w:tr w14:paraId="34AF7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A766BF">
            <w:r>
              <w:rPr>
                <w:rFonts w:hint="eastAsia"/>
              </w:rPr>
              <w:t>其他权益工具投资</w:t>
            </w:r>
          </w:p>
        </w:tc>
        <w:tc>
          <w:tcPr>
            <w:tcW w:w="1262" w:type="dxa"/>
            <w:vAlign w:val="center"/>
          </w:tcPr>
          <w:p w14:paraId="2BDBE362"/>
        </w:tc>
        <w:tc>
          <w:tcPr>
            <w:tcW w:w="2289" w:type="dxa"/>
            <w:vAlign w:val="center"/>
          </w:tcPr>
          <w:p w14:paraId="5F230A3D">
            <w:pPr>
              <w:jc w:val="right"/>
            </w:pPr>
            <w:r>
              <w:rPr>
                <w:rFonts w:hint="eastAsia"/>
              </w:rPr>
              <w:t>-</w:t>
            </w:r>
          </w:p>
        </w:tc>
        <w:tc>
          <w:tcPr>
            <w:tcW w:w="2295" w:type="dxa"/>
            <w:vAlign w:val="center"/>
          </w:tcPr>
          <w:p w14:paraId="25C6894A">
            <w:pPr>
              <w:jc w:val="right"/>
            </w:pPr>
            <w:r>
              <w:rPr>
                <w:rFonts w:hint="eastAsia"/>
              </w:rPr>
              <w:t>-</w:t>
            </w:r>
          </w:p>
        </w:tc>
      </w:tr>
      <w:tr w14:paraId="1F913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CDAE92">
            <w:r>
              <w:rPr>
                <w:rFonts w:hint="eastAsia"/>
              </w:rPr>
              <w:t>应收清算款</w:t>
            </w:r>
          </w:p>
        </w:tc>
        <w:tc>
          <w:tcPr>
            <w:tcW w:w="1262" w:type="dxa"/>
            <w:vAlign w:val="center"/>
          </w:tcPr>
          <w:p w14:paraId="44E826DD"/>
        </w:tc>
        <w:tc>
          <w:tcPr>
            <w:tcW w:w="2289" w:type="dxa"/>
            <w:vAlign w:val="center"/>
          </w:tcPr>
          <w:p w14:paraId="314334AE">
            <w:pPr>
              <w:jc w:val="right"/>
            </w:pPr>
            <w:r>
              <w:rPr>
                <w:rFonts w:hint="eastAsia"/>
              </w:rPr>
              <w:t>-</w:t>
            </w:r>
          </w:p>
        </w:tc>
        <w:tc>
          <w:tcPr>
            <w:tcW w:w="2295" w:type="dxa"/>
            <w:vAlign w:val="center"/>
          </w:tcPr>
          <w:p w14:paraId="5637DDC2">
            <w:pPr>
              <w:jc w:val="right"/>
            </w:pPr>
            <w:r>
              <w:rPr>
                <w:rFonts w:hint="eastAsia"/>
              </w:rPr>
              <w:t>-</w:t>
            </w:r>
          </w:p>
        </w:tc>
      </w:tr>
      <w:tr w14:paraId="36F68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6B944A">
            <w:r>
              <w:rPr>
                <w:rFonts w:hint="eastAsia"/>
              </w:rPr>
              <w:t>应收股利</w:t>
            </w:r>
          </w:p>
        </w:tc>
        <w:tc>
          <w:tcPr>
            <w:tcW w:w="1262" w:type="dxa"/>
            <w:vAlign w:val="center"/>
          </w:tcPr>
          <w:p w14:paraId="2DC1C1A4"/>
        </w:tc>
        <w:tc>
          <w:tcPr>
            <w:tcW w:w="2289" w:type="dxa"/>
            <w:vAlign w:val="center"/>
          </w:tcPr>
          <w:p w14:paraId="7272BE55">
            <w:pPr>
              <w:jc w:val="right"/>
            </w:pPr>
            <w:r>
              <w:rPr>
                <w:rFonts w:hint="eastAsia"/>
              </w:rPr>
              <w:t>-</w:t>
            </w:r>
          </w:p>
        </w:tc>
        <w:tc>
          <w:tcPr>
            <w:tcW w:w="2295" w:type="dxa"/>
            <w:vAlign w:val="center"/>
          </w:tcPr>
          <w:p w14:paraId="39DFAD37">
            <w:pPr>
              <w:jc w:val="right"/>
            </w:pPr>
            <w:r>
              <w:rPr>
                <w:rFonts w:hint="eastAsia"/>
              </w:rPr>
              <w:t>-</w:t>
            </w:r>
          </w:p>
        </w:tc>
      </w:tr>
      <w:tr w14:paraId="0C400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0B8897">
            <w:r>
              <w:rPr>
                <w:rFonts w:hint="eastAsia"/>
              </w:rPr>
              <w:t>应收申购款</w:t>
            </w:r>
          </w:p>
        </w:tc>
        <w:tc>
          <w:tcPr>
            <w:tcW w:w="1262" w:type="dxa"/>
            <w:vAlign w:val="center"/>
          </w:tcPr>
          <w:p w14:paraId="7B808ACC"/>
        </w:tc>
        <w:tc>
          <w:tcPr>
            <w:tcW w:w="2289" w:type="dxa"/>
            <w:vAlign w:val="center"/>
          </w:tcPr>
          <w:p w14:paraId="203BD33E">
            <w:pPr>
              <w:jc w:val="right"/>
            </w:pPr>
            <w:r>
              <w:rPr>
                <w:rFonts w:hint="eastAsia"/>
              </w:rPr>
              <w:t>1,518,350.28</w:t>
            </w:r>
          </w:p>
        </w:tc>
        <w:tc>
          <w:tcPr>
            <w:tcW w:w="2295" w:type="dxa"/>
            <w:vAlign w:val="center"/>
          </w:tcPr>
          <w:p w14:paraId="4FAE602E">
            <w:pPr>
              <w:jc w:val="right"/>
            </w:pPr>
            <w:r>
              <w:rPr>
                <w:rFonts w:hint="eastAsia"/>
              </w:rPr>
              <w:t>1,799,425.05</w:t>
            </w:r>
          </w:p>
        </w:tc>
      </w:tr>
      <w:tr w14:paraId="6F284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D61269">
            <w:r>
              <w:rPr>
                <w:rFonts w:hint="eastAsia"/>
              </w:rPr>
              <w:t>递延所得税资产</w:t>
            </w:r>
          </w:p>
        </w:tc>
        <w:tc>
          <w:tcPr>
            <w:tcW w:w="1262" w:type="dxa"/>
            <w:vAlign w:val="center"/>
          </w:tcPr>
          <w:p w14:paraId="20E0581E"/>
        </w:tc>
        <w:tc>
          <w:tcPr>
            <w:tcW w:w="2289" w:type="dxa"/>
            <w:vAlign w:val="center"/>
          </w:tcPr>
          <w:p w14:paraId="145C4EA8">
            <w:pPr>
              <w:jc w:val="right"/>
            </w:pPr>
            <w:r>
              <w:rPr>
                <w:rFonts w:hint="eastAsia"/>
              </w:rPr>
              <w:t>-</w:t>
            </w:r>
          </w:p>
        </w:tc>
        <w:tc>
          <w:tcPr>
            <w:tcW w:w="2295" w:type="dxa"/>
            <w:vAlign w:val="center"/>
          </w:tcPr>
          <w:p w14:paraId="7E40CC20">
            <w:pPr>
              <w:jc w:val="right"/>
            </w:pPr>
            <w:r>
              <w:rPr>
                <w:rFonts w:hint="eastAsia"/>
              </w:rPr>
              <w:t>-</w:t>
            </w:r>
          </w:p>
        </w:tc>
      </w:tr>
      <w:tr w14:paraId="4FEFE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F375A2">
            <w:r>
              <w:rPr>
                <w:rFonts w:hint="eastAsia"/>
              </w:rPr>
              <w:t>其他资产</w:t>
            </w:r>
          </w:p>
        </w:tc>
        <w:tc>
          <w:tcPr>
            <w:tcW w:w="1262" w:type="dxa"/>
            <w:vAlign w:val="center"/>
          </w:tcPr>
          <w:p w14:paraId="1DABB84C">
            <w:r>
              <w:rPr>
                <w:rFonts w:hint="eastAsia"/>
              </w:rPr>
              <w:t>7.4.7.5</w:t>
            </w:r>
          </w:p>
        </w:tc>
        <w:tc>
          <w:tcPr>
            <w:tcW w:w="2289" w:type="dxa"/>
            <w:vAlign w:val="center"/>
          </w:tcPr>
          <w:p w14:paraId="0DE7380F">
            <w:pPr>
              <w:jc w:val="right"/>
            </w:pPr>
            <w:r>
              <w:rPr>
                <w:rFonts w:hint="eastAsia"/>
              </w:rPr>
              <w:t>-</w:t>
            </w:r>
          </w:p>
        </w:tc>
        <w:tc>
          <w:tcPr>
            <w:tcW w:w="2295" w:type="dxa"/>
            <w:vAlign w:val="center"/>
          </w:tcPr>
          <w:p w14:paraId="28C6584B">
            <w:pPr>
              <w:jc w:val="right"/>
            </w:pPr>
            <w:r>
              <w:rPr>
                <w:rFonts w:hint="eastAsia"/>
              </w:rPr>
              <w:t>-</w:t>
            </w:r>
          </w:p>
        </w:tc>
      </w:tr>
      <w:tr w14:paraId="71F4B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25212F">
            <w:r>
              <w:rPr>
                <w:rFonts w:hint="eastAsia"/>
              </w:rPr>
              <w:t>资产总计</w:t>
            </w:r>
          </w:p>
        </w:tc>
        <w:tc>
          <w:tcPr>
            <w:tcW w:w="1262" w:type="dxa"/>
            <w:vAlign w:val="center"/>
          </w:tcPr>
          <w:p w14:paraId="7E6CA33F"/>
        </w:tc>
        <w:tc>
          <w:tcPr>
            <w:tcW w:w="2289" w:type="dxa"/>
            <w:vAlign w:val="center"/>
          </w:tcPr>
          <w:p w14:paraId="161AD791">
            <w:pPr>
              <w:jc w:val="right"/>
            </w:pPr>
            <w:r>
              <w:rPr>
                <w:rFonts w:hint="eastAsia"/>
              </w:rPr>
              <w:t>367,646,007.83</w:t>
            </w:r>
          </w:p>
        </w:tc>
        <w:tc>
          <w:tcPr>
            <w:tcW w:w="2295" w:type="dxa"/>
            <w:vAlign w:val="center"/>
          </w:tcPr>
          <w:p w14:paraId="241EFF46">
            <w:pPr>
              <w:jc w:val="right"/>
            </w:pPr>
            <w:r>
              <w:rPr>
                <w:rFonts w:hint="eastAsia"/>
              </w:rPr>
              <w:t>260,098,881.49</w:t>
            </w:r>
          </w:p>
        </w:tc>
      </w:tr>
      <w:tr w14:paraId="41333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B0E1A8">
            <w:r>
              <w:rPr>
                <w:rFonts w:hint="eastAsia"/>
              </w:rPr>
              <w:t>负债和净资产</w:t>
            </w:r>
          </w:p>
        </w:tc>
        <w:tc>
          <w:tcPr>
            <w:tcW w:w="1262" w:type="dxa"/>
            <w:vAlign w:val="center"/>
          </w:tcPr>
          <w:p w14:paraId="1BFE93C8">
            <w:r>
              <w:rPr>
                <w:rFonts w:hint="eastAsia"/>
              </w:rPr>
              <w:t>附注号</w:t>
            </w:r>
          </w:p>
        </w:tc>
        <w:tc>
          <w:tcPr>
            <w:tcW w:w="2289" w:type="dxa"/>
            <w:vAlign w:val="center"/>
          </w:tcPr>
          <w:p w14:paraId="137CCF78">
            <w:r>
              <w:rPr>
                <w:rFonts w:hint="eastAsia"/>
              </w:rPr>
              <w:t>本期末2025年12月31日</w:t>
            </w:r>
          </w:p>
        </w:tc>
        <w:tc>
          <w:tcPr>
            <w:tcW w:w="2295" w:type="dxa"/>
            <w:vAlign w:val="center"/>
          </w:tcPr>
          <w:p w14:paraId="3D09388A">
            <w:r>
              <w:rPr>
                <w:rFonts w:hint="eastAsia"/>
              </w:rPr>
              <w:t>上年度末2024年12月31日</w:t>
            </w:r>
          </w:p>
        </w:tc>
      </w:tr>
      <w:tr w14:paraId="45936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4C18FC">
            <w:r>
              <w:rPr>
                <w:rFonts w:hint="eastAsia"/>
              </w:rPr>
              <w:t>负债：</w:t>
            </w:r>
          </w:p>
        </w:tc>
        <w:tc>
          <w:tcPr>
            <w:tcW w:w="1262" w:type="dxa"/>
            <w:vAlign w:val="center"/>
          </w:tcPr>
          <w:p w14:paraId="35E8ABC7"/>
        </w:tc>
        <w:tc>
          <w:tcPr>
            <w:tcW w:w="2289" w:type="dxa"/>
            <w:vAlign w:val="center"/>
          </w:tcPr>
          <w:p w14:paraId="402B38B3"/>
        </w:tc>
        <w:tc>
          <w:tcPr>
            <w:tcW w:w="2295" w:type="dxa"/>
            <w:vAlign w:val="center"/>
          </w:tcPr>
          <w:p w14:paraId="3B9340B0"/>
        </w:tc>
      </w:tr>
      <w:tr w14:paraId="6CCAE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DD75CF">
            <w:r>
              <w:rPr>
                <w:rFonts w:hint="eastAsia"/>
              </w:rPr>
              <w:t>短期借款</w:t>
            </w:r>
          </w:p>
        </w:tc>
        <w:tc>
          <w:tcPr>
            <w:tcW w:w="1262" w:type="dxa"/>
            <w:vAlign w:val="center"/>
          </w:tcPr>
          <w:p w14:paraId="78B93910"/>
        </w:tc>
        <w:tc>
          <w:tcPr>
            <w:tcW w:w="2289" w:type="dxa"/>
            <w:vAlign w:val="center"/>
          </w:tcPr>
          <w:p w14:paraId="59FC07E7">
            <w:pPr>
              <w:jc w:val="right"/>
            </w:pPr>
            <w:r>
              <w:rPr>
                <w:rFonts w:hint="eastAsia"/>
              </w:rPr>
              <w:t>-</w:t>
            </w:r>
          </w:p>
        </w:tc>
        <w:tc>
          <w:tcPr>
            <w:tcW w:w="2295" w:type="dxa"/>
            <w:vAlign w:val="center"/>
          </w:tcPr>
          <w:p w14:paraId="02193E5A">
            <w:pPr>
              <w:jc w:val="right"/>
            </w:pPr>
            <w:r>
              <w:rPr>
                <w:rFonts w:hint="eastAsia"/>
              </w:rPr>
              <w:t>-</w:t>
            </w:r>
          </w:p>
        </w:tc>
      </w:tr>
      <w:tr w14:paraId="6E1CC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D35556">
            <w:r>
              <w:rPr>
                <w:rFonts w:hint="eastAsia"/>
              </w:rPr>
              <w:t>交易性金融负债</w:t>
            </w:r>
          </w:p>
        </w:tc>
        <w:tc>
          <w:tcPr>
            <w:tcW w:w="1262" w:type="dxa"/>
            <w:vAlign w:val="center"/>
          </w:tcPr>
          <w:p w14:paraId="3CF2A983"/>
        </w:tc>
        <w:tc>
          <w:tcPr>
            <w:tcW w:w="2289" w:type="dxa"/>
            <w:vAlign w:val="center"/>
          </w:tcPr>
          <w:p w14:paraId="1B00C2E9">
            <w:pPr>
              <w:jc w:val="right"/>
            </w:pPr>
            <w:r>
              <w:rPr>
                <w:rFonts w:hint="eastAsia"/>
              </w:rPr>
              <w:t>-</w:t>
            </w:r>
          </w:p>
        </w:tc>
        <w:tc>
          <w:tcPr>
            <w:tcW w:w="2295" w:type="dxa"/>
            <w:vAlign w:val="center"/>
          </w:tcPr>
          <w:p w14:paraId="6FCA9691">
            <w:pPr>
              <w:jc w:val="right"/>
            </w:pPr>
            <w:r>
              <w:rPr>
                <w:rFonts w:hint="eastAsia"/>
              </w:rPr>
              <w:t>-</w:t>
            </w:r>
          </w:p>
        </w:tc>
      </w:tr>
      <w:tr w14:paraId="02351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BEE757">
            <w:r>
              <w:rPr>
                <w:rFonts w:hint="eastAsia"/>
              </w:rPr>
              <w:t>衍生金融负债</w:t>
            </w:r>
          </w:p>
        </w:tc>
        <w:tc>
          <w:tcPr>
            <w:tcW w:w="1262" w:type="dxa"/>
            <w:vAlign w:val="center"/>
          </w:tcPr>
          <w:p w14:paraId="42DDAB9D">
            <w:r>
              <w:rPr>
                <w:rFonts w:hint="eastAsia"/>
              </w:rPr>
              <w:t>7.4.7.3</w:t>
            </w:r>
          </w:p>
        </w:tc>
        <w:tc>
          <w:tcPr>
            <w:tcW w:w="2289" w:type="dxa"/>
            <w:vAlign w:val="center"/>
          </w:tcPr>
          <w:p w14:paraId="17EEE386">
            <w:pPr>
              <w:jc w:val="right"/>
            </w:pPr>
            <w:r>
              <w:rPr>
                <w:rFonts w:hint="eastAsia"/>
              </w:rPr>
              <w:t>-</w:t>
            </w:r>
          </w:p>
        </w:tc>
        <w:tc>
          <w:tcPr>
            <w:tcW w:w="2295" w:type="dxa"/>
            <w:vAlign w:val="center"/>
          </w:tcPr>
          <w:p w14:paraId="6E07472F">
            <w:pPr>
              <w:jc w:val="right"/>
            </w:pPr>
            <w:r>
              <w:rPr>
                <w:rFonts w:hint="eastAsia"/>
              </w:rPr>
              <w:t>-</w:t>
            </w:r>
          </w:p>
        </w:tc>
      </w:tr>
      <w:tr w14:paraId="477CC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AF8DB9">
            <w:r>
              <w:rPr>
                <w:rFonts w:hint="eastAsia"/>
              </w:rPr>
              <w:t>卖出回购金融资产款</w:t>
            </w:r>
          </w:p>
        </w:tc>
        <w:tc>
          <w:tcPr>
            <w:tcW w:w="1262" w:type="dxa"/>
            <w:vAlign w:val="center"/>
          </w:tcPr>
          <w:p w14:paraId="779B2040"/>
        </w:tc>
        <w:tc>
          <w:tcPr>
            <w:tcW w:w="2289" w:type="dxa"/>
            <w:vAlign w:val="center"/>
          </w:tcPr>
          <w:p w14:paraId="46DB289A">
            <w:pPr>
              <w:jc w:val="right"/>
            </w:pPr>
            <w:r>
              <w:rPr>
                <w:rFonts w:hint="eastAsia"/>
              </w:rPr>
              <w:t>-</w:t>
            </w:r>
          </w:p>
        </w:tc>
        <w:tc>
          <w:tcPr>
            <w:tcW w:w="2295" w:type="dxa"/>
            <w:vAlign w:val="center"/>
          </w:tcPr>
          <w:p w14:paraId="7C8F844E">
            <w:pPr>
              <w:jc w:val="right"/>
            </w:pPr>
            <w:r>
              <w:rPr>
                <w:rFonts w:hint="eastAsia"/>
              </w:rPr>
              <w:t>-</w:t>
            </w:r>
          </w:p>
        </w:tc>
      </w:tr>
      <w:tr w14:paraId="217F3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468E25">
            <w:r>
              <w:rPr>
                <w:rFonts w:hint="eastAsia"/>
              </w:rPr>
              <w:t>应付清算款</w:t>
            </w:r>
          </w:p>
        </w:tc>
        <w:tc>
          <w:tcPr>
            <w:tcW w:w="1262" w:type="dxa"/>
            <w:vAlign w:val="center"/>
          </w:tcPr>
          <w:p w14:paraId="72B350D1"/>
        </w:tc>
        <w:tc>
          <w:tcPr>
            <w:tcW w:w="2289" w:type="dxa"/>
            <w:vAlign w:val="center"/>
          </w:tcPr>
          <w:p w14:paraId="51BEE78E">
            <w:pPr>
              <w:jc w:val="right"/>
            </w:pPr>
            <w:r>
              <w:rPr>
                <w:rFonts w:hint="eastAsia"/>
              </w:rPr>
              <w:t>-</w:t>
            </w:r>
          </w:p>
        </w:tc>
        <w:tc>
          <w:tcPr>
            <w:tcW w:w="2295" w:type="dxa"/>
            <w:vAlign w:val="center"/>
          </w:tcPr>
          <w:p w14:paraId="5093EC58">
            <w:pPr>
              <w:jc w:val="right"/>
            </w:pPr>
            <w:r>
              <w:rPr>
                <w:rFonts w:hint="eastAsia"/>
              </w:rPr>
              <w:t>-</w:t>
            </w:r>
          </w:p>
        </w:tc>
      </w:tr>
      <w:tr w14:paraId="2B1AA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FE64EA">
            <w:r>
              <w:rPr>
                <w:rFonts w:hint="eastAsia"/>
              </w:rPr>
              <w:t>应付赎回款</w:t>
            </w:r>
          </w:p>
        </w:tc>
        <w:tc>
          <w:tcPr>
            <w:tcW w:w="1262" w:type="dxa"/>
            <w:vAlign w:val="center"/>
          </w:tcPr>
          <w:p w14:paraId="4181E5DB"/>
        </w:tc>
        <w:tc>
          <w:tcPr>
            <w:tcW w:w="2289" w:type="dxa"/>
            <w:vAlign w:val="center"/>
          </w:tcPr>
          <w:p w14:paraId="1952135F">
            <w:pPr>
              <w:jc w:val="right"/>
            </w:pPr>
            <w:r>
              <w:rPr>
                <w:rFonts w:hint="eastAsia"/>
              </w:rPr>
              <w:t>4,100,412.63</w:t>
            </w:r>
          </w:p>
        </w:tc>
        <w:tc>
          <w:tcPr>
            <w:tcW w:w="2295" w:type="dxa"/>
            <w:vAlign w:val="center"/>
          </w:tcPr>
          <w:p w14:paraId="45EB43CC">
            <w:pPr>
              <w:jc w:val="right"/>
            </w:pPr>
            <w:r>
              <w:rPr>
                <w:rFonts w:hint="eastAsia"/>
              </w:rPr>
              <w:t>574,337.31</w:t>
            </w:r>
          </w:p>
        </w:tc>
      </w:tr>
      <w:tr w14:paraId="66F90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1E512C">
            <w:r>
              <w:rPr>
                <w:rFonts w:hint="eastAsia"/>
              </w:rPr>
              <w:t>应付管理人报酬</w:t>
            </w:r>
          </w:p>
        </w:tc>
        <w:tc>
          <w:tcPr>
            <w:tcW w:w="1262" w:type="dxa"/>
            <w:vAlign w:val="center"/>
          </w:tcPr>
          <w:p w14:paraId="6E0F69FF"/>
        </w:tc>
        <w:tc>
          <w:tcPr>
            <w:tcW w:w="2289" w:type="dxa"/>
            <w:vAlign w:val="center"/>
          </w:tcPr>
          <w:p w14:paraId="7DC7606A">
            <w:pPr>
              <w:jc w:val="right"/>
            </w:pPr>
            <w:r>
              <w:rPr>
                <w:rFonts w:hint="eastAsia"/>
              </w:rPr>
              <w:t>357,284.14</w:t>
            </w:r>
          </w:p>
        </w:tc>
        <w:tc>
          <w:tcPr>
            <w:tcW w:w="2295" w:type="dxa"/>
            <w:vAlign w:val="center"/>
          </w:tcPr>
          <w:p w14:paraId="12D70EE9">
            <w:pPr>
              <w:jc w:val="right"/>
            </w:pPr>
            <w:r>
              <w:rPr>
                <w:rFonts w:hint="eastAsia"/>
              </w:rPr>
              <w:t>264,283.31</w:t>
            </w:r>
          </w:p>
        </w:tc>
      </w:tr>
      <w:tr w14:paraId="0C1BB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3C0BBF">
            <w:r>
              <w:rPr>
                <w:rFonts w:hint="eastAsia"/>
              </w:rPr>
              <w:t>应付托管费</w:t>
            </w:r>
          </w:p>
        </w:tc>
        <w:tc>
          <w:tcPr>
            <w:tcW w:w="1262" w:type="dxa"/>
            <w:vAlign w:val="center"/>
          </w:tcPr>
          <w:p w14:paraId="72A9902E"/>
        </w:tc>
        <w:tc>
          <w:tcPr>
            <w:tcW w:w="2289" w:type="dxa"/>
            <w:vAlign w:val="center"/>
          </w:tcPr>
          <w:p w14:paraId="7AF84A3D">
            <w:pPr>
              <w:jc w:val="right"/>
            </w:pPr>
            <w:r>
              <w:rPr>
                <w:rFonts w:hint="eastAsia"/>
              </w:rPr>
              <w:t>59,547.38</w:t>
            </w:r>
          </w:p>
        </w:tc>
        <w:tc>
          <w:tcPr>
            <w:tcW w:w="2295" w:type="dxa"/>
            <w:vAlign w:val="center"/>
          </w:tcPr>
          <w:p w14:paraId="45A008BE">
            <w:pPr>
              <w:jc w:val="right"/>
            </w:pPr>
            <w:r>
              <w:rPr>
                <w:rFonts w:hint="eastAsia"/>
              </w:rPr>
              <w:t>44,047.20</w:t>
            </w:r>
          </w:p>
        </w:tc>
      </w:tr>
      <w:tr w14:paraId="4C043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9C346A">
            <w:r>
              <w:rPr>
                <w:rFonts w:hint="eastAsia"/>
              </w:rPr>
              <w:t>应付销售服务费</w:t>
            </w:r>
          </w:p>
        </w:tc>
        <w:tc>
          <w:tcPr>
            <w:tcW w:w="1262" w:type="dxa"/>
            <w:vAlign w:val="center"/>
          </w:tcPr>
          <w:p w14:paraId="554416AA"/>
        </w:tc>
        <w:tc>
          <w:tcPr>
            <w:tcW w:w="2289" w:type="dxa"/>
            <w:vAlign w:val="center"/>
          </w:tcPr>
          <w:p w14:paraId="597A1BBD">
            <w:pPr>
              <w:jc w:val="right"/>
            </w:pPr>
            <w:r>
              <w:rPr>
                <w:rFonts w:hint="eastAsia"/>
              </w:rPr>
              <w:t>-</w:t>
            </w:r>
          </w:p>
        </w:tc>
        <w:tc>
          <w:tcPr>
            <w:tcW w:w="2295" w:type="dxa"/>
            <w:vAlign w:val="center"/>
          </w:tcPr>
          <w:p w14:paraId="7294DF12">
            <w:pPr>
              <w:jc w:val="right"/>
            </w:pPr>
            <w:r>
              <w:rPr>
                <w:rFonts w:hint="eastAsia"/>
              </w:rPr>
              <w:t>-</w:t>
            </w:r>
          </w:p>
        </w:tc>
      </w:tr>
      <w:tr w14:paraId="64429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570293">
            <w:r>
              <w:rPr>
                <w:rFonts w:hint="eastAsia"/>
              </w:rPr>
              <w:t>应付投资顾问费</w:t>
            </w:r>
          </w:p>
        </w:tc>
        <w:tc>
          <w:tcPr>
            <w:tcW w:w="1262" w:type="dxa"/>
            <w:vAlign w:val="center"/>
          </w:tcPr>
          <w:p w14:paraId="1E528074"/>
        </w:tc>
        <w:tc>
          <w:tcPr>
            <w:tcW w:w="2289" w:type="dxa"/>
            <w:vAlign w:val="center"/>
          </w:tcPr>
          <w:p w14:paraId="7529B294">
            <w:pPr>
              <w:jc w:val="right"/>
            </w:pPr>
            <w:r>
              <w:rPr>
                <w:rFonts w:hint="eastAsia"/>
              </w:rPr>
              <w:t>-</w:t>
            </w:r>
          </w:p>
        </w:tc>
        <w:tc>
          <w:tcPr>
            <w:tcW w:w="2295" w:type="dxa"/>
            <w:vAlign w:val="center"/>
          </w:tcPr>
          <w:p w14:paraId="033419FC">
            <w:pPr>
              <w:jc w:val="right"/>
            </w:pPr>
            <w:r>
              <w:rPr>
                <w:rFonts w:hint="eastAsia"/>
              </w:rPr>
              <w:t>-</w:t>
            </w:r>
          </w:p>
        </w:tc>
      </w:tr>
      <w:tr w14:paraId="58C3C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C990FC">
            <w:r>
              <w:rPr>
                <w:rFonts w:hint="eastAsia"/>
              </w:rPr>
              <w:t>应交税费</w:t>
            </w:r>
          </w:p>
        </w:tc>
        <w:tc>
          <w:tcPr>
            <w:tcW w:w="1262" w:type="dxa"/>
            <w:vAlign w:val="center"/>
          </w:tcPr>
          <w:p w14:paraId="4BEF3880"/>
        </w:tc>
        <w:tc>
          <w:tcPr>
            <w:tcW w:w="2289" w:type="dxa"/>
            <w:vAlign w:val="center"/>
          </w:tcPr>
          <w:p w14:paraId="10FD81FC">
            <w:pPr>
              <w:jc w:val="right"/>
            </w:pPr>
            <w:r>
              <w:rPr>
                <w:rFonts w:hint="eastAsia"/>
              </w:rPr>
              <w:t>17.71</w:t>
            </w:r>
          </w:p>
        </w:tc>
        <w:tc>
          <w:tcPr>
            <w:tcW w:w="2295" w:type="dxa"/>
            <w:vAlign w:val="center"/>
          </w:tcPr>
          <w:p w14:paraId="61C4D014">
            <w:pPr>
              <w:jc w:val="right"/>
            </w:pPr>
            <w:r>
              <w:rPr>
                <w:rFonts w:hint="eastAsia"/>
              </w:rPr>
              <w:t>12.36</w:t>
            </w:r>
          </w:p>
        </w:tc>
      </w:tr>
      <w:tr w14:paraId="51684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A241A4">
            <w:r>
              <w:rPr>
                <w:rFonts w:hint="eastAsia"/>
              </w:rPr>
              <w:t>应付利润</w:t>
            </w:r>
          </w:p>
        </w:tc>
        <w:tc>
          <w:tcPr>
            <w:tcW w:w="1262" w:type="dxa"/>
            <w:vAlign w:val="center"/>
          </w:tcPr>
          <w:p w14:paraId="06D58DBD"/>
        </w:tc>
        <w:tc>
          <w:tcPr>
            <w:tcW w:w="2289" w:type="dxa"/>
            <w:vAlign w:val="center"/>
          </w:tcPr>
          <w:p w14:paraId="3DD2DCA4">
            <w:pPr>
              <w:jc w:val="right"/>
            </w:pPr>
            <w:r>
              <w:rPr>
                <w:rFonts w:hint="eastAsia"/>
              </w:rPr>
              <w:t>-</w:t>
            </w:r>
          </w:p>
        </w:tc>
        <w:tc>
          <w:tcPr>
            <w:tcW w:w="2295" w:type="dxa"/>
            <w:vAlign w:val="center"/>
          </w:tcPr>
          <w:p w14:paraId="7CA18653">
            <w:pPr>
              <w:jc w:val="right"/>
            </w:pPr>
            <w:r>
              <w:rPr>
                <w:rFonts w:hint="eastAsia"/>
              </w:rPr>
              <w:t>-</w:t>
            </w:r>
          </w:p>
        </w:tc>
      </w:tr>
      <w:tr w14:paraId="76070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DDB2BC">
            <w:r>
              <w:rPr>
                <w:rFonts w:hint="eastAsia"/>
              </w:rPr>
              <w:t>递延所得税负债</w:t>
            </w:r>
          </w:p>
        </w:tc>
        <w:tc>
          <w:tcPr>
            <w:tcW w:w="1262" w:type="dxa"/>
            <w:vAlign w:val="center"/>
          </w:tcPr>
          <w:p w14:paraId="5C6EEA6B"/>
        </w:tc>
        <w:tc>
          <w:tcPr>
            <w:tcW w:w="2289" w:type="dxa"/>
            <w:vAlign w:val="center"/>
          </w:tcPr>
          <w:p w14:paraId="54DC610D">
            <w:pPr>
              <w:jc w:val="right"/>
            </w:pPr>
            <w:r>
              <w:rPr>
                <w:rFonts w:hint="eastAsia"/>
              </w:rPr>
              <w:t>-</w:t>
            </w:r>
          </w:p>
        </w:tc>
        <w:tc>
          <w:tcPr>
            <w:tcW w:w="2295" w:type="dxa"/>
            <w:vAlign w:val="center"/>
          </w:tcPr>
          <w:p w14:paraId="3CBBB9A9">
            <w:pPr>
              <w:jc w:val="right"/>
            </w:pPr>
            <w:r>
              <w:rPr>
                <w:rFonts w:hint="eastAsia"/>
              </w:rPr>
              <w:t>-</w:t>
            </w:r>
          </w:p>
        </w:tc>
      </w:tr>
      <w:tr w14:paraId="2D2D1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607FCF">
            <w:r>
              <w:rPr>
                <w:rFonts w:hint="eastAsia"/>
              </w:rPr>
              <w:t>其他负债</w:t>
            </w:r>
          </w:p>
        </w:tc>
        <w:tc>
          <w:tcPr>
            <w:tcW w:w="1262" w:type="dxa"/>
            <w:vAlign w:val="center"/>
          </w:tcPr>
          <w:p w14:paraId="72F0A4BC">
            <w:r>
              <w:rPr>
                <w:rFonts w:hint="eastAsia"/>
              </w:rPr>
              <w:t>7.4.7.6</w:t>
            </w:r>
          </w:p>
        </w:tc>
        <w:tc>
          <w:tcPr>
            <w:tcW w:w="2289" w:type="dxa"/>
            <w:vAlign w:val="center"/>
          </w:tcPr>
          <w:p w14:paraId="5DFD9AE6">
            <w:pPr>
              <w:jc w:val="right"/>
            </w:pPr>
            <w:r>
              <w:rPr>
                <w:rFonts w:hint="eastAsia"/>
              </w:rPr>
              <w:t>173,347.32</w:t>
            </w:r>
          </w:p>
        </w:tc>
        <w:tc>
          <w:tcPr>
            <w:tcW w:w="2295" w:type="dxa"/>
            <w:vAlign w:val="center"/>
          </w:tcPr>
          <w:p w14:paraId="498C2C64">
            <w:pPr>
              <w:jc w:val="right"/>
            </w:pPr>
            <w:r>
              <w:rPr>
                <w:rFonts w:hint="eastAsia"/>
              </w:rPr>
              <w:t>170,131.77</w:t>
            </w:r>
          </w:p>
        </w:tc>
      </w:tr>
      <w:tr w14:paraId="727D7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BAB8CD">
            <w:r>
              <w:rPr>
                <w:rFonts w:hint="eastAsia"/>
              </w:rPr>
              <w:t>负债合计</w:t>
            </w:r>
          </w:p>
        </w:tc>
        <w:tc>
          <w:tcPr>
            <w:tcW w:w="1262" w:type="dxa"/>
            <w:vAlign w:val="center"/>
          </w:tcPr>
          <w:p w14:paraId="60DDCC49"/>
        </w:tc>
        <w:tc>
          <w:tcPr>
            <w:tcW w:w="2289" w:type="dxa"/>
            <w:vAlign w:val="center"/>
          </w:tcPr>
          <w:p w14:paraId="5F56D9D6">
            <w:pPr>
              <w:jc w:val="right"/>
            </w:pPr>
            <w:r>
              <w:rPr>
                <w:rFonts w:hint="eastAsia"/>
              </w:rPr>
              <w:t>4,690,609.18</w:t>
            </w:r>
          </w:p>
        </w:tc>
        <w:tc>
          <w:tcPr>
            <w:tcW w:w="2295" w:type="dxa"/>
            <w:vAlign w:val="center"/>
          </w:tcPr>
          <w:p w14:paraId="05AB25A4">
            <w:pPr>
              <w:jc w:val="right"/>
            </w:pPr>
            <w:r>
              <w:rPr>
                <w:rFonts w:hint="eastAsia"/>
              </w:rPr>
              <w:t>1,052,811.95</w:t>
            </w:r>
          </w:p>
        </w:tc>
      </w:tr>
      <w:tr w14:paraId="5B607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6261E3">
            <w:r>
              <w:rPr>
                <w:rFonts w:hint="eastAsia"/>
              </w:rPr>
              <w:t>净资产：</w:t>
            </w:r>
          </w:p>
        </w:tc>
        <w:tc>
          <w:tcPr>
            <w:tcW w:w="1262" w:type="dxa"/>
            <w:vAlign w:val="center"/>
          </w:tcPr>
          <w:p w14:paraId="15158545"/>
        </w:tc>
        <w:tc>
          <w:tcPr>
            <w:tcW w:w="2289" w:type="dxa"/>
            <w:vAlign w:val="center"/>
          </w:tcPr>
          <w:p w14:paraId="5DF913B3"/>
        </w:tc>
        <w:tc>
          <w:tcPr>
            <w:tcW w:w="2295" w:type="dxa"/>
            <w:vAlign w:val="center"/>
          </w:tcPr>
          <w:p w14:paraId="234C7323"/>
        </w:tc>
      </w:tr>
      <w:tr w14:paraId="2F048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8DE85E">
            <w:r>
              <w:rPr>
                <w:rFonts w:hint="eastAsia"/>
              </w:rPr>
              <w:t>实收基金</w:t>
            </w:r>
          </w:p>
        </w:tc>
        <w:tc>
          <w:tcPr>
            <w:tcW w:w="1262" w:type="dxa"/>
            <w:vAlign w:val="center"/>
          </w:tcPr>
          <w:p w14:paraId="3F9420B4">
            <w:r>
              <w:rPr>
                <w:rFonts w:hint="eastAsia"/>
              </w:rPr>
              <w:t>7.4.7.7</w:t>
            </w:r>
          </w:p>
        </w:tc>
        <w:tc>
          <w:tcPr>
            <w:tcW w:w="2289" w:type="dxa"/>
            <w:vAlign w:val="center"/>
          </w:tcPr>
          <w:p w14:paraId="53C01A4A">
            <w:pPr>
              <w:jc w:val="right"/>
            </w:pPr>
            <w:r>
              <w:rPr>
                <w:rFonts w:hint="eastAsia"/>
              </w:rPr>
              <w:t>167,405,222.46</w:t>
            </w:r>
          </w:p>
        </w:tc>
        <w:tc>
          <w:tcPr>
            <w:tcW w:w="2295" w:type="dxa"/>
            <w:vAlign w:val="center"/>
          </w:tcPr>
          <w:p w14:paraId="2EB1DAB3">
            <w:pPr>
              <w:jc w:val="right"/>
            </w:pPr>
            <w:r>
              <w:rPr>
                <w:rFonts w:hint="eastAsia"/>
              </w:rPr>
              <w:t>155,446,564.86</w:t>
            </w:r>
          </w:p>
        </w:tc>
      </w:tr>
      <w:tr w14:paraId="7C4E5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12647B">
            <w:r>
              <w:rPr>
                <w:rFonts w:hint="eastAsia"/>
              </w:rPr>
              <w:t>其他综合收益</w:t>
            </w:r>
          </w:p>
        </w:tc>
        <w:tc>
          <w:tcPr>
            <w:tcW w:w="1262" w:type="dxa"/>
            <w:vAlign w:val="center"/>
          </w:tcPr>
          <w:p w14:paraId="6A9D7596"/>
        </w:tc>
        <w:tc>
          <w:tcPr>
            <w:tcW w:w="2289" w:type="dxa"/>
            <w:vAlign w:val="center"/>
          </w:tcPr>
          <w:p w14:paraId="4A4F4C0F">
            <w:pPr>
              <w:jc w:val="right"/>
            </w:pPr>
            <w:r>
              <w:rPr>
                <w:rFonts w:hint="eastAsia"/>
              </w:rPr>
              <w:t>-</w:t>
            </w:r>
          </w:p>
        </w:tc>
        <w:tc>
          <w:tcPr>
            <w:tcW w:w="2295" w:type="dxa"/>
            <w:vAlign w:val="center"/>
          </w:tcPr>
          <w:p w14:paraId="5A5CBF5D">
            <w:pPr>
              <w:jc w:val="right"/>
            </w:pPr>
            <w:r>
              <w:rPr>
                <w:rFonts w:hint="eastAsia"/>
              </w:rPr>
              <w:t>-</w:t>
            </w:r>
          </w:p>
        </w:tc>
      </w:tr>
      <w:tr w14:paraId="09E84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A9A55A">
            <w:r>
              <w:rPr>
                <w:rFonts w:hint="eastAsia"/>
              </w:rPr>
              <w:t>未分配利润</w:t>
            </w:r>
          </w:p>
        </w:tc>
        <w:tc>
          <w:tcPr>
            <w:tcW w:w="1262" w:type="dxa"/>
            <w:vAlign w:val="center"/>
          </w:tcPr>
          <w:p w14:paraId="2302A20B">
            <w:r>
              <w:rPr>
                <w:rFonts w:hint="eastAsia"/>
              </w:rPr>
              <w:t>7.4.7.8</w:t>
            </w:r>
          </w:p>
        </w:tc>
        <w:tc>
          <w:tcPr>
            <w:tcW w:w="2289" w:type="dxa"/>
            <w:vAlign w:val="center"/>
          </w:tcPr>
          <w:p w14:paraId="01BDD46E">
            <w:pPr>
              <w:jc w:val="right"/>
            </w:pPr>
            <w:r>
              <w:rPr>
                <w:rFonts w:hint="eastAsia"/>
              </w:rPr>
              <w:t>195,550,176.19</w:t>
            </w:r>
          </w:p>
        </w:tc>
        <w:tc>
          <w:tcPr>
            <w:tcW w:w="2295" w:type="dxa"/>
            <w:vAlign w:val="center"/>
          </w:tcPr>
          <w:p w14:paraId="0A656BE9">
            <w:pPr>
              <w:jc w:val="right"/>
            </w:pPr>
            <w:r>
              <w:rPr>
                <w:rFonts w:hint="eastAsia"/>
              </w:rPr>
              <w:t>103,599,504.68</w:t>
            </w:r>
          </w:p>
        </w:tc>
      </w:tr>
      <w:tr w14:paraId="65C2E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ACB0A6">
            <w:r>
              <w:rPr>
                <w:rFonts w:hint="eastAsia"/>
              </w:rPr>
              <w:t>净资产合计</w:t>
            </w:r>
          </w:p>
        </w:tc>
        <w:tc>
          <w:tcPr>
            <w:tcW w:w="1262" w:type="dxa"/>
            <w:vAlign w:val="center"/>
          </w:tcPr>
          <w:p w14:paraId="368E6FCB"/>
        </w:tc>
        <w:tc>
          <w:tcPr>
            <w:tcW w:w="2289" w:type="dxa"/>
            <w:vAlign w:val="center"/>
          </w:tcPr>
          <w:p w14:paraId="3922139E">
            <w:pPr>
              <w:jc w:val="right"/>
            </w:pPr>
            <w:r>
              <w:rPr>
                <w:rFonts w:hint="eastAsia"/>
              </w:rPr>
              <w:t>362,955,398.65</w:t>
            </w:r>
          </w:p>
        </w:tc>
        <w:tc>
          <w:tcPr>
            <w:tcW w:w="2295" w:type="dxa"/>
            <w:vAlign w:val="center"/>
          </w:tcPr>
          <w:p w14:paraId="4C356A80">
            <w:pPr>
              <w:jc w:val="right"/>
            </w:pPr>
            <w:r>
              <w:rPr>
                <w:rFonts w:hint="eastAsia"/>
              </w:rPr>
              <w:t>259,046,069.54</w:t>
            </w:r>
          </w:p>
        </w:tc>
      </w:tr>
      <w:tr w14:paraId="383FB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0CA837">
            <w:r>
              <w:rPr>
                <w:rFonts w:hint="eastAsia"/>
              </w:rPr>
              <w:t>负债和净资产总计</w:t>
            </w:r>
          </w:p>
        </w:tc>
        <w:tc>
          <w:tcPr>
            <w:tcW w:w="1262" w:type="dxa"/>
            <w:vAlign w:val="center"/>
          </w:tcPr>
          <w:p w14:paraId="6B567027"/>
        </w:tc>
        <w:tc>
          <w:tcPr>
            <w:tcW w:w="2289" w:type="dxa"/>
            <w:vAlign w:val="center"/>
          </w:tcPr>
          <w:p w14:paraId="4C350721">
            <w:pPr>
              <w:jc w:val="right"/>
            </w:pPr>
            <w:r>
              <w:rPr>
                <w:rFonts w:hint="eastAsia"/>
              </w:rPr>
              <w:t>367,646,007.83</w:t>
            </w:r>
          </w:p>
        </w:tc>
        <w:tc>
          <w:tcPr>
            <w:tcW w:w="2295" w:type="dxa"/>
            <w:vAlign w:val="center"/>
          </w:tcPr>
          <w:p w14:paraId="620B3405">
            <w:pPr>
              <w:jc w:val="right"/>
            </w:pPr>
            <w:r>
              <w:rPr>
                <w:rFonts w:hint="eastAsia"/>
              </w:rPr>
              <w:t>260,098,881.49</w:t>
            </w:r>
          </w:p>
        </w:tc>
      </w:tr>
    </w:tbl>
    <w:p w14:paraId="03C19434">
      <w:pPr>
        <w:pStyle w:val="47"/>
        <w:rPr>
          <w:rFonts w:hint="eastAsia"/>
        </w:rPr>
      </w:pPr>
      <w:r>
        <w:rPr>
          <w:rFonts w:hint="eastAsia"/>
        </w:rPr>
        <w:t>注：报告截止日2025年12月31日，基金份额净值2.168元，基金份额总额167,405,222.46份。</w:t>
      </w:r>
    </w:p>
    <w:p w14:paraId="1977D1B2">
      <w:pPr>
        <w:pStyle w:val="23"/>
      </w:pPr>
      <w:bookmarkStart w:id="47" w:name="_Toc27933"/>
      <w:r>
        <w:t>利润表</w:t>
      </w:r>
      <w:bookmarkEnd w:id="47"/>
    </w:p>
    <w:p w14:paraId="091639ED">
      <w:pPr>
        <w:pStyle w:val="18"/>
        <w:rPr>
          <w:rFonts w:hint="eastAsia"/>
        </w:rPr>
      </w:pPr>
      <w:r>
        <w:rPr>
          <w:rFonts w:hint="eastAsia"/>
        </w:rPr>
        <w:t>会计主体：南方改革机遇灵活配置混合型证券投资基金</w:t>
      </w:r>
    </w:p>
    <w:p w14:paraId="0DD7930C">
      <w:pPr>
        <w:pStyle w:val="18"/>
        <w:rPr>
          <w:rFonts w:hint="eastAsia"/>
        </w:rPr>
      </w:pPr>
      <w:r>
        <w:rPr>
          <w:rFonts w:hint="eastAsia"/>
        </w:rPr>
        <w:t>本报告期：2025年1月1日至2025年12月31日</w:t>
      </w:r>
    </w:p>
    <w:p w14:paraId="3987143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38C0C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00DC659F">
            <w:pPr>
              <w:jc w:val="center"/>
            </w:pPr>
            <w:r>
              <w:rPr>
                <w:rFonts w:hint="eastAsia"/>
                <w:b/>
              </w:rPr>
              <w:t>项目</w:t>
            </w:r>
          </w:p>
        </w:tc>
        <w:tc>
          <w:tcPr>
            <w:tcW w:w="1262" w:type="dxa"/>
            <w:shd w:val="clear" w:color="auto" w:fill="BFBFBF"/>
            <w:vAlign w:val="center"/>
          </w:tcPr>
          <w:p w14:paraId="6A592D15">
            <w:pPr>
              <w:jc w:val="center"/>
            </w:pPr>
            <w:r>
              <w:rPr>
                <w:rFonts w:hint="eastAsia"/>
                <w:b/>
              </w:rPr>
              <w:t>附注号</w:t>
            </w:r>
          </w:p>
        </w:tc>
        <w:tc>
          <w:tcPr>
            <w:tcW w:w="2289" w:type="dxa"/>
            <w:shd w:val="clear" w:color="auto" w:fill="BFBFBF"/>
            <w:vAlign w:val="center"/>
          </w:tcPr>
          <w:p w14:paraId="3BF24CFC">
            <w:pPr>
              <w:jc w:val="center"/>
            </w:pPr>
            <w:r>
              <w:rPr>
                <w:rFonts w:hint="eastAsia"/>
                <w:b/>
              </w:rPr>
              <w:t>本期2025年1月1日至2025年12月31日</w:t>
            </w:r>
          </w:p>
        </w:tc>
        <w:tc>
          <w:tcPr>
            <w:tcW w:w="2295" w:type="dxa"/>
            <w:shd w:val="clear" w:color="auto" w:fill="BFBFBF"/>
            <w:vAlign w:val="center"/>
          </w:tcPr>
          <w:p w14:paraId="158F081A">
            <w:pPr>
              <w:jc w:val="center"/>
            </w:pPr>
            <w:r>
              <w:rPr>
                <w:rFonts w:hint="eastAsia"/>
                <w:b/>
              </w:rPr>
              <w:t>上年度可比期间2024年1月1日至2024年12月31日</w:t>
            </w:r>
          </w:p>
        </w:tc>
      </w:tr>
      <w:tr w14:paraId="38CD4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B82D40">
            <w:r>
              <w:rPr>
                <w:rFonts w:hint="eastAsia"/>
              </w:rPr>
              <w:t>一、营业总收入</w:t>
            </w:r>
          </w:p>
        </w:tc>
        <w:tc>
          <w:tcPr>
            <w:tcW w:w="1262" w:type="dxa"/>
            <w:vAlign w:val="center"/>
          </w:tcPr>
          <w:p w14:paraId="4F810C51"/>
        </w:tc>
        <w:tc>
          <w:tcPr>
            <w:tcW w:w="2289" w:type="dxa"/>
            <w:vAlign w:val="center"/>
          </w:tcPr>
          <w:p w14:paraId="45CDB65E">
            <w:pPr>
              <w:jc w:val="right"/>
            </w:pPr>
            <w:r>
              <w:rPr>
                <w:rFonts w:hint="eastAsia"/>
              </w:rPr>
              <w:t>83,227,714.50</w:t>
            </w:r>
          </w:p>
        </w:tc>
        <w:tc>
          <w:tcPr>
            <w:tcW w:w="2295" w:type="dxa"/>
            <w:vAlign w:val="center"/>
          </w:tcPr>
          <w:p w14:paraId="7971B3F4">
            <w:pPr>
              <w:jc w:val="right"/>
            </w:pPr>
            <w:r>
              <w:rPr>
                <w:rFonts w:hint="eastAsia"/>
              </w:rPr>
              <w:t>24,129,516.99</w:t>
            </w:r>
          </w:p>
        </w:tc>
      </w:tr>
      <w:tr w14:paraId="270CA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B7B052">
            <w:r>
              <w:rPr>
                <w:rFonts w:hint="eastAsia"/>
              </w:rPr>
              <w:t>1.利息收入</w:t>
            </w:r>
          </w:p>
        </w:tc>
        <w:tc>
          <w:tcPr>
            <w:tcW w:w="1262" w:type="dxa"/>
            <w:vAlign w:val="center"/>
          </w:tcPr>
          <w:p w14:paraId="00240685"/>
        </w:tc>
        <w:tc>
          <w:tcPr>
            <w:tcW w:w="2289" w:type="dxa"/>
            <w:vAlign w:val="center"/>
          </w:tcPr>
          <w:p w14:paraId="3CF45A88">
            <w:pPr>
              <w:jc w:val="right"/>
            </w:pPr>
            <w:r>
              <w:rPr>
                <w:rFonts w:hint="eastAsia"/>
              </w:rPr>
              <w:t>73,139.00</w:t>
            </w:r>
          </w:p>
        </w:tc>
        <w:tc>
          <w:tcPr>
            <w:tcW w:w="2295" w:type="dxa"/>
            <w:vAlign w:val="center"/>
          </w:tcPr>
          <w:p w14:paraId="6C7F53CC">
            <w:pPr>
              <w:jc w:val="right"/>
            </w:pPr>
            <w:r>
              <w:rPr>
                <w:rFonts w:hint="eastAsia"/>
              </w:rPr>
              <w:t>406,445.63</w:t>
            </w:r>
          </w:p>
        </w:tc>
      </w:tr>
      <w:tr w14:paraId="619AE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966D19">
            <w:r>
              <w:rPr>
                <w:rFonts w:hint="eastAsia"/>
              </w:rPr>
              <w:t>其中：存款利息收入</w:t>
            </w:r>
          </w:p>
        </w:tc>
        <w:tc>
          <w:tcPr>
            <w:tcW w:w="1262" w:type="dxa"/>
            <w:vAlign w:val="center"/>
          </w:tcPr>
          <w:p w14:paraId="7ED32CC4">
            <w:r>
              <w:rPr>
                <w:rFonts w:hint="eastAsia"/>
              </w:rPr>
              <w:t>7.4.7.9</w:t>
            </w:r>
          </w:p>
        </w:tc>
        <w:tc>
          <w:tcPr>
            <w:tcW w:w="2289" w:type="dxa"/>
            <w:vAlign w:val="center"/>
          </w:tcPr>
          <w:p w14:paraId="2C4ED186">
            <w:pPr>
              <w:jc w:val="right"/>
            </w:pPr>
            <w:r>
              <w:rPr>
                <w:rFonts w:hint="eastAsia"/>
              </w:rPr>
              <w:t>72,243.36</w:t>
            </w:r>
          </w:p>
        </w:tc>
        <w:tc>
          <w:tcPr>
            <w:tcW w:w="2295" w:type="dxa"/>
            <w:vAlign w:val="center"/>
          </w:tcPr>
          <w:p w14:paraId="0AEE67AD">
            <w:pPr>
              <w:jc w:val="right"/>
            </w:pPr>
            <w:r>
              <w:rPr>
                <w:rFonts w:hint="eastAsia"/>
              </w:rPr>
              <w:t>385,610.98</w:t>
            </w:r>
          </w:p>
        </w:tc>
      </w:tr>
      <w:tr w14:paraId="0C6A8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BB863C">
            <w:r>
              <w:rPr>
                <w:rFonts w:hint="eastAsia"/>
              </w:rPr>
              <w:t xml:space="preserve">      债券利息收入</w:t>
            </w:r>
          </w:p>
        </w:tc>
        <w:tc>
          <w:tcPr>
            <w:tcW w:w="1262" w:type="dxa"/>
            <w:vAlign w:val="center"/>
          </w:tcPr>
          <w:p w14:paraId="78249958"/>
        </w:tc>
        <w:tc>
          <w:tcPr>
            <w:tcW w:w="2289" w:type="dxa"/>
            <w:vAlign w:val="center"/>
          </w:tcPr>
          <w:p w14:paraId="63044A5C">
            <w:pPr>
              <w:jc w:val="right"/>
            </w:pPr>
            <w:r>
              <w:rPr>
                <w:rFonts w:hint="eastAsia"/>
              </w:rPr>
              <w:t>-</w:t>
            </w:r>
          </w:p>
        </w:tc>
        <w:tc>
          <w:tcPr>
            <w:tcW w:w="2295" w:type="dxa"/>
            <w:vAlign w:val="center"/>
          </w:tcPr>
          <w:p w14:paraId="38BFF6DD">
            <w:pPr>
              <w:jc w:val="right"/>
            </w:pPr>
            <w:r>
              <w:rPr>
                <w:rFonts w:hint="eastAsia"/>
              </w:rPr>
              <w:t>-</w:t>
            </w:r>
          </w:p>
        </w:tc>
      </w:tr>
      <w:tr w14:paraId="3D4B3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2558DB">
            <w:r>
              <w:rPr>
                <w:rFonts w:hint="eastAsia"/>
              </w:rPr>
              <w:t xml:space="preserve">      资产支持证券利息收入</w:t>
            </w:r>
          </w:p>
        </w:tc>
        <w:tc>
          <w:tcPr>
            <w:tcW w:w="1262" w:type="dxa"/>
            <w:vAlign w:val="center"/>
          </w:tcPr>
          <w:p w14:paraId="6E079F68"/>
        </w:tc>
        <w:tc>
          <w:tcPr>
            <w:tcW w:w="2289" w:type="dxa"/>
            <w:vAlign w:val="center"/>
          </w:tcPr>
          <w:p w14:paraId="5951E635">
            <w:pPr>
              <w:jc w:val="right"/>
            </w:pPr>
            <w:r>
              <w:rPr>
                <w:rFonts w:hint="eastAsia"/>
              </w:rPr>
              <w:t>-</w:t>
            </w:r>
          </w:p>
        </w:tc>
        <w:tc>
          <w:tcPr>
            <w:tcW w:w="2295" w:type="dxa"/>
            <w:vAlign w:val="center"/>
          </w:tcPr>
          <w:p w14:paraId="4A40FB0C">
            <w:pPr>
              <w:jc w:val="right"/>
            </w:pPr>
            <w:r>
              <w:rPr>
                <w:rFonts w:hint="eastAsia"/>
              </w:rPr>
              <w:t>-</w:t>
            </w:r>
          </w:p>
        </w:tc>
      </w:tr>
      <w:tr w14:paraId="1B585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6D6AC0">
            <w:r>
              <w:rPr>
                <w:rFonts w:hint="eastAsia"/>
              </w:rPr>
              <w:t xml:space="preserve">      买入返售金融资产收入</w:t>
            </w:r>
          </w:p>
        </w:tc>
        <w:tc>
          <w:tcPr>
            <w:tcW w:w="1262" w:type="dxa"/>
            <w:vAlign w:val="center"/>
          </w:tcPr>
          <w:p w14:paraId="54035F16"/>
        </w:tc>
        <w:tc>
          <w:tcPr>
            <w:tcW w:w="2289" w:type="dxa"/>
            <w:vAlign w:val="center"/>
          </w:tcPr>
          <w:p w14:paraId="25332085">
            <w:pPr>
              <w:jc w:val="right"/>
            </w:pPr>
            <w:r>
              <w:rPr>
                <w:rFonts w:hint="eastAsia"/>
              </w:rPr>
              <w:t>895.64</w:t>
            </w:r>
          </w:p>
        </w:tc>
        <w:tc>
          <w:tcPr>
            <w:tcW w:w="2295" w:type="dxa"/>
            <w:vAlign w:val="center"/>
          </w:tcPr>
          <w:p w14:paraId="657327C5">
            <w:pPr>
              <w:jc w:val="right"/>
            </w:pPr>
            <w:r>
              <w:rPr>
                <w:rFonts w:hint="eastAsia"/>
              </w:rPr>
              <w:t>20,834.65</w:t>
            </w:r>
          </w:p>
        </w:tc>
      </w:tr>
      <w:tr w14:paraId="3BD79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B4884C">
            <w:r>
              <w:rPr>
                <w:rFonts w:hint="eastAsia"/>
              </w:rPr>
              <w:t xml:space="preserve">      其他利息收入</w:t>
            </w:r>
          </w:p>
        </w:tc>
        <w:tc>
          <w:tcPr>
            <w:tcW w:w="1262" w:type="dxa"/>
            <w:vAlign w:val="center"/>
          </w:tcPr>
          <w:p w14:paraId="41C8832D"/>
        </w:tc>
        <w:tc>
          <w:tcPr>
            <w:tcW w:w="2289" w:type="dxa"/>
            <w:vAlign w:val="center"/>
          </w:tcPr>
          <w:p w14:paraId="0D9E33EA">
            <w:pPr>
              <w:jc w:val="right"/>
            </w:pPr>
            <w:r>
              <w:rPr>
                <w:rFonts w:hint="eastAsia"/>
              </w:rPr>
              <w:t>-</w:t>
            </w:r>
          </w:p>
        </w:tc>
        <w:tc>
          <w:tcPr>
            <w:tcW w:w="2295" w:type="dxa"/>
            <w:vAlign w:val="center"/>
          </w:tcPr>
          <w:p w14:paraId="0B0B72A1">
            <w:pPr>
              <w:jc w:val="right"/>
            </w:pPr>
            <w:r>
              <w:rPr>
                <w:rFonts w:hint="eastAsia"/>
              </w:rPr>
              <w:t>-</w:t>
            </w:r>
          </w:p>
        </w:tc>
      </w:tr>
      <w:tr w14:paraId="04EB5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ACFAC3">
            <w:r>
              <w:rPr>
                <w:rFonts w:hint="eastAsia"/>
              </w:rPr>
              <w:t>2.投资收益（损失以“-”填列）</w:t>
            </w:r>
          </w:p>
        </w:tc>
        <w:tc>
          <w:tcPr>
            <w:tcW w:w="1262" w:type="dxa"/>
            <w:vAlign w:val="center"/>
          </w:tcPr>
          <w:p w14:paraId="1D5BAFDB"/>
        </w:tc>
        <w:tc>
          <w:tcPr>
            <w:tcW w:w="2289" w:type="dxa"/>
            <w:vAlign w:val="center"/>
          </w:tcPr>
          <w:p w14:paraId="7EEF5772">
            <w:pPr>
              <w:jc w:val="right"/>
            </w:pPr>
            <w:r>
              <w:rPr>
                <w:rFonts w:hint="eastAsia"/>
              </w:rPr>
              <w:t>45,104,134.33</w:t>
            </w:r>
          </w:p>
        </w:tc>
        <w:tc>
          <w:tcPr>
            <w:tcW w:w="2295" w:type="dxa"/>
            <w:vAlign w:val="center"/>
          </w:tcPr>
          <w:p w14:paraId="53E8E988">
            <w:pPr>
              <w:jc w:val="right"/>
            </w:pPr>
            <w:r>
              <w:rPr>
                <w:rFonts w:hint="eastAsia"/>
              </w:rPr>
              <w:t>-10,799,225.84</w:t>
            </w:r>
          </w:p>
        </w:tc>
      </w:tr>
      <w:tr w14:paraId="113F9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0200A7">
            <w:r>
              <w:rPr>
                <w:rFonts w:hint="eastAsia"/>
              </w:rPr>
              <w:t>其中：股票投资收益</w:t>
            </w:r>
          </w:p>
        </w:tc>
        <w:tc>
          <w:tcPr>
            <w:tcW w:w="1262" w:type="dxa"/>
            <w:vAlign w:val="center"/>
          </w:tcPr>
          <w:p w14:paraId="40FB7800">
            <w:r>
              <w:rPr>
                <w:rFonts w:hint="eastAsia"/>
              </w:rPr>
              <w:t>7.4.7.10</w:t>
            </w:r>
          </w:p>
        </w:tc>
        <w:tc>
          <w:tcPr>
            <w:tcW w:w="2289" w:type="dxa"/>
            <w:vAlign w:val="center"/>
          </w:tcPr>
          <w:p w14:paraId="5A817CE0">
            <w:pPr>
              <w:jc w:val="right"/>
            </w:pPr>
            <w:r>
              <w:rPr>
                <w:rFonts w:hint="eastAsia"/>
              </w:rPr>
              <w:t>40,397,671.20</w:t>
            </w:r>
          </w:p>
        </w:tc>
        <w:tc>
          <w:tcPr>
            <w:tcW w:w="2295" w:type="dxa"/>
            <w:vAlign w:val="center"/>
          </w:tcPr>
          <w:p w14:paraId="0C48BD5D">
            <w:pPr>
              <w:jc w:val="right"/>
            </w:pPr>
            <w:r>
              <w:rPr>
                <w:rFonts w:hint="eastAsia"/>
              </w:rPr>
              <w:t>-19,861,885.82</w:t>
            </w:r>
          </w:p>
        </w:tc>
      </w:tr>
      <w:tr w14:paraId="44862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C03EF8">
            <w:r>
              <w:rPr>
                <w:rFonts w:hint="eastAsia"/>
              </w:rPr>
              <w:t xml:space="preserve">      基金投资收益</w:t>
            </w:r>
          </w:p>
        </w:tc>
        <w:tc>
          <w:tcPr>
            <w:tcW w:w="1262" w:type="dxa"/>
            <w:vAlign w:val="center"/>
          </w:tcPr>
          <w:p w14:paraId="2F4EF1C5">
            <w:r>
              <w:rPr>
                <w:rFonts w:hint="eastAsia"/>
              </w:rPr>
              <w:t>7.4.7.11</w:t>
            </w:r>
          </w:p>
        </w:tc>
        <w:tc>
          <w:tcPr>
            <w:tcW w:w="2289" w:type="dxa"/>
            <w:vAlign w:val="center"/>
          </w:tcPr>
          <w:p w14:paraId="1D8C4E08">
            <w:pPr>
              <w:jc w:val="right"/>
            </w:pPr>
            <w:r>
              <w:rPr>
                <w:rFonts w:hint="eastAsia"/>
              </w:rPr>
              <w:t>-</w:t>
            </w:r>
          </w:p>
        </w:tc>
        <w:tc>
          <w:tcPr>
            <w:tcW w:w="2295" w:type="dxa"/>
            <w:vAlign w:val="center"/>
          </w:tcPr>
          <w:p w14:paraId="228DD0FF">
            <w:pPr>
              <w:jc w:val="right"/>
            </w:pPr>
            <w:r>
              <w:rPr>
                <w:rFonts w:hint="eastAsia"/>
              </w:rPr>
              <w:t>-</w:t>
            </w:r>
          </w:p>
        </w:tc>
      </w:tr>
      <w:tr w14:paraId="1F6B4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E26562">
            <w:r>
              <w:rPr>
                <w:rFonts w:hint="eastAsia"/>
              </w:rPr>
              <w:t xml:space="preserve">      债券投资收益</w:t>
            </w:r>
          </w:p>
        </w:tc>
        <w:tc>
          <w:tcPr>
            <w:tcW w:w="1262" w:type="dxa"/>
            <w:vAlign w:val="center"/>
          </w:tcPr>
          <w:p w14:paraId="73AC2CF9">
            <w:r>
              <w:rPr>
                <w:rFonts w:hint="eastAsia"/>
              </w:rPr>
              <w:t>7.4.7.12</w:t>
            </w:r>
          </w:p>
        </w:tc>
        <w:tc>
          <w:tcPr>
            <w:tcW w:w="2289" w:type="dxa"/>
            <w:vAlign w:val="center"/>
          </w:tcPr>
          <w:p w14:paraId="1F729B48">
            <w:pPr>
              <w:jc w:val="right"/>
            </w:pPr>
            <w:r>
              <w:rPr>
                <w:rFonts w:hint="eastAsia"/>
              </w:rPr>
              <w:t>119,930.33</w:t>
            </w:r>
          </w:p>
        </w:tc>
        <w:tc>
          <w:tcPr>
            <w:tcW w:w="2295" w:type="dxa"/>
            <w:vAlign w:val="center"/>
          </w:tcPr>
          <w:p w14:paraId="3E2C959B">
            <w:pPr>
              <w:jc w:val="right"/>
            </w:pPr>
            <w:r>
              <w:rPr>
                <w:rFonts w:hint="eastAsia"/>
              </w:rPr>
              <w:t>198,011.50</w:t>
            </w:r>
          </w:p>
        </w:tc>
      </w:tr>
      <w:tr w14:paraId="2874D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93AB28">
            <w:r>
              <w:rPr>
                <w:rFonts w:hint="eastAsia"/>
              </w:rPr>
              <w:t xml:space="preserve">      资产支持证券投资收益</w:t>
            </w:r>
          </w:p>
        </w:tc>
        <w:tc>
          <w:tcPr>
            <w:tcW w:w="1262" w:type="dxa"/>
            <w:vAlign w:val="center"/>
          </w:tcPr>
          <w:p w14:paraId="2AECCC12">
            <w:r>
              <w:rPr>
                <w:rFonts w:hint="eastAsia"/>
              </w:rPr>
              <w:t>7.4.7.13</w:t>
            </w:r>
          </w:p>
        </w:tc>
        <w:tc>
          <w:tcPr>
            <w:tcW w:w="2289" w:type="dxa"/>
            <w:vAlign w:val="center"/>
          </w:tcPr>
          <w:p w14:paraId="2E5E3F3B">
            <w:pPr>
              <w:jc w:val="right"/>
            </w:pPr>
            <w:r>
              <w:rPr>
                <w:rFonts w:hint="eastAsia"/>
              </w:rPr>
              <w:t>-</w:t>
            </w:r>
          </w:p>
        </w:tc>
        <w:tc>
          <w:tcPr>
            <w:tcW w:w="2295" w:type="dxa"/>
            <w:vAlign w:val="center"/>
          </w:tcPr>
          <w:p w14:paraId="0FEC7193">
            <w:pPr>
              <w:jc w:val="right"/>
            </w:pPr>
            <w:r>
              <w:rPr>
                <w:rFonts w:hint="eastAsia"/>
              </w:rPr>
              <w:t>-</w:t>
            </w:r>
          </w:p>
        </w:tc>
      </w:tr>
      <w:tr w14:paraId="5DFD5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D9A45D">
            <w:r>
              <w:rPr>
                <w:rFonts w:hint="eastAsia"/>
              </w:rPr>
              <w:t xml:space="preserve">      贵金属投资收益</w:t>
            </w:r>
          </w:p>
        </w:tc>
        <w:tc>
          <w:tcPr>
            <w:tcW w:w="1262" w:type="dxa"/>
            <w:vAlign w:val="center"/>
          </w:tcPr>
          <w:p w14:paraId="09E44F75"/>
        </w:tc>
        <w:tc>
          <w:tcPr>
            <w:tcW w:w="2289" w:type="dxa"/>
            <w:vAlign w:val="center"/>
          </w:tcPr>
          <w:p w14:paraId="25F23127">
            <w:pPr>
              <w:jc w:val="right"/>
            </w:pPr>
            <w:r>
              <w:rPr>
                <w:rFonts w:hint="eastAsia"/>
              </w:rPr>
              <w:t>-</w:t>
            </w:r>
          </w:p>
        </w:tc>
        <w:tc>
          <w:tcPr>
            <w:tcW w:w="2295" w:type="dxa"/>
            <w:vAlign w:val="center"/>
          </w:tcPr>
          <w:p w14:paraId="723BF60B">
            <w:pPr>
              <w:jc w:val="right"/>
            </w:pPr>
            <w:r>
              <w:rPr>
                <w:rFonts w:hint="eastAsia"/>
              </w:rPr>
              <w:t>-</w:t>
            </w:r>
          </w:p>
        </w:tc>
      </w:tr>
      <w:tr w14:paraId="4630D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7B07CA">
            <w:r>
              <w:rPr>
                <w:rFonts w:hint="eastAsia"/>
              </w:rPr>
              <w:t xml:space="preserve">      衍生工具收益</w:t>
            </w:r>
          </w:p>
        </w:tc>
        <w:tc>
          <w:tcPr>
            <w:tcW w:w="1262" w:type="dxa"/>
            <w:vAlign w:val="center"/>
          </w:tcPr>
          <w:p w14:paraId="7CA6622F">
            <w:r>
              <w:rPr>
                <w:rFonts w:hint="eastAsia"/>
              </w:rPr>
              <w:t>7.4.7.14</w:t>
            </w:r>
          </w:p>
        </w:tc>
        <w:tc>
          <w:tcPr>
            <w:tcW w:w="2289" w:type="dxa"/>
            <w:vAlign w:val="center"/>
          </w:tcPr>
          <w:p w14:paraId="7A21FE1D">
            <w:pPr>
              <w:jc w:val="right"/>
            </w:pPr>
            <w:r>
              <w:rPr>
                <w:rFonts w:hint="eastAsia"/>
              </w:rPr>
              <w:t>-</w:t>
            </w:r>
          </w:p>
        </w:tc>
        <w:tc>
          <w:tcPr>
            <w:tcW w:w="2295" w:type="dxa"/>
            <w:vAlign w:val="center"/>
          </w:tcPr>
          <w:p w14:paraId="3803D00C">
            <w:pPr>
              <w:jc w:val="right"/>
            </w:pPr>
            <w:r>
              <w:rPr>
                <w:rFonts w:hint="eastAsia"/>
              </w:rPr>
              <w:t>-</w:t>
            </w:r>
          </w:p>
        </w:tc>
      </w:tr>
      <w:tr w14:paraId="254D5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8797C0">
            <w:r>
              <w:rPr>
                <w:rFonts w:hint="eastAsia"/>
              </w:rPr>
              <w:t xml:space="preserve">      股利收益</w:t>
            </w:r>
          </w:p>
        </w:tc>
        <w:tc>
          <w:tcPr>
            <w:tcW w:w="1262" w:type="dxa"/>
            <w:vAlign w:val="center"/>
          </w:tcPr>
          <w:p w14:paraId="1578426A">
            <w:r>
              <w:rPr>
                <w:rFonts w:hint="eastAsia"/>
              </w:rPr>
              <w:t>7.4.7.15</w:t>
            </w:r>
          </w:p>
        </w:tc>
        <w:tc>
          <w:tcPr>
            <w:tcW w:w="2289" w:type="dxa"/>
            <w:vAlign w:val="center"/>
          </w:tcPr>
          <w:p w14:paraId="62275885">
            <w:pPr>
              <w:jc w:val="right"/>
            </w:pPr>
            <w:r>
              <w:rPr>
                <w:rFonts w:hint="eastAsia"/>
              </w:rPr>
              <w:t>4,586,532.80</w:t>
            </w:r>
          </w:p>
        </w:tc>
        <w:tc>
          <w:tcPr>
            <w:tcW w:w="2295" w:type="dxa"/>
            <w:vAlign w:val="center"/>
          </w:tcPr>
          <w:p w14:paraId="4D84C2DF">
            <w:pPr>
              <w:jc w:val="right"/>
            </w:pPr>
            <w:r>
              <w:rPr>
                <w:rFonts w:hint="eastAsia"/>
              </w:rPr>
              <w:t>8,864,648.48</w:t>
            </w:r>
          </w:p>
        </w:tc>
      </w:tr>
      <w:tr w14:paraId="3DFA9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1765E2">
            <w:r>
              <w:rPr>
                <w:rFonts w:hint="eastAsia"/>
              </w:rPr>
              <w:t xml:space="preserve">      以摊余成本计量的金融资产终止确认产生的收益</w:t>
            </w:r>
          </w:p>
        </w:tc>
        <w:tc>
          <w:tcPr>
            <w:tcW w:w="1262" w:type="dxa"/>
            <w:vAlign w:val="center"/>
          </w:tcPr>
          <w:p w14:paraId="63F752D4"/>
        </w:tc>
        <w:tc>
          <w:tcPr>
            <w:tcW w:w="2289" w:type="dxa"/>
            <w:vAlign w:val="center"/>
          </w:tcPr>
          <w:p w14:paraId="4EA0A8A8">
            <w:pPr>
              <w:jc w:val="right"/>
            </w:pPr>
            <w:r>
              <w:rPr>
                <w:rFonts w:hint="eastAsia"/>
              </w:rPr>
              <w:t>-</w:t>
            </w:r>
          </w:p>
        </w:tc>
        <w:tc>
          <w:tcPr>
            <w:tcW w:w="2295" w:type="dxa"/>
            <w:vAlign w:val="center"/>
          </w:tcPr>
          <w:p w14:paraId="503448A5">
            <w:pPr>
              <w:jc w:val="right"/>
            </w:pPr>
            <w:r>
              <w:rPr>
                <w:rFonts w:hint="eastAsia"/>
              </w:rPr>
              <w:t>-</w:t>
            </w:r>
          </w:p>
        </w:tc>
      </w:tr>
      <w:tr w14:paraId="47C94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0C7328">
            <w:r>
              <w:rPr>
                <w:rFonts w:hint="eastAsia"/>
              </w:rPr>
              <w:t xml:space="preserve">      其他投资收益</w:t>
            </w:r>
          </w:p>
        </w:tc>
        <w:tc>
          <w:tcPr>
            <w:tcW w:w="1262" w:type="dxa"/>
            <w:vAlign w:val="center"/>
          </w:tcPr>
          <w:p w14:paraId="10363109"/>
        </w:tc>
        <w:tc>
          <w:tcPr>
            <w:tcW w:w="2289" w:type="dxa"/>
            <w:vAlign w:val="center"/>
          </w:tcPr>
          <w:p w14:paraId="7B955B0E">
            <w:pPr>
              <w:jc w:val="right"/>
            </w:pPr>
            <w:r>
              <w:rPr>
                <w:rFonts w:hint="eastAsia"/>
              </w:rPr>
              <w:t>-</w:t>
            </w:r>
          </w:p>
        </w:tc>
        <w:tc>
          <w:tcPr>
            <w:tcW w:w="2295" w:type="dxa"/>
            <w:vAlign w:val="center"/>
          </w:tcPr>
          <w:p w14:paraId="153CCE2E">
            <w:pPr>
              <w:jc w:val="right"/>
            </w:pPr>
            <w:r>
              <w:rPr>
                <w:rFonts w:hint="eastAsia"/>
              </w:rPr>
              <w:t>-</w:t>
            </w:r>
          </w:p>
        </w:tc>
      </w:tr>
      <w:tr w14:paraId="4D74B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569FA4">
            <w:r>
              <w:rPr>
                <w:rFonts w:hint="eastAsia"/>
              </w:rPr>
              <w:t>3.公允价值变动收益（损失以“-”号填列）</w:t>
            </w:r>
          </w:p>
        </w:tc>
        <w:tc>
          <w:tcPr>
            <w:tcW w:w="1262" w:type="dxa"/>
            <w:vAlign w:val="center"/>
          </w:tcPr>
          <w:p w14:paraId="5FD05DB6">
            <w:r>
              <w:rPr>
                <w:rFonts w:hint="eastAsia"/>
              </w:rPr>
              <w:t>7.4.7.16</w:t>
            </w:r>
          </w:p>
        </w:tc>
        <w:tc>
          <w:tcPr>
            <w:tcW w:w="2289" w:type="dxa"/>
            <w:vAlign w:val="center"/>
          </w:tcPr>
          <w:p w14:paraId="43A5ED09">
            <w:pPr>
              <w:jc w:val="right"/>
            </w:pPr>
            <w:r>
              <w:rPr>
                <w:rFonts w:hint="eastAsia"/>
              </w:rPr>
              <w:t>37,681,744.14</w:t>
            </w:r>
          </w:p>
        </w:tc>
        <w:tc>
          <w:tcPr>
            <w:tcW w:w="2295" w:type="dxa"/>
            <w:vAlign w:val="center"/>
          </w:tcPr>
          <w:p w14:paraId="2AD37CDD">
            <w:pPr>
              <w:jc w:val="right"/>
            </w:pPr>
            <w:r>
              <w:rPr>
                <w:rFonts w:hint="eastAsia"/>
              </w:rPr>
              <w:t>34,295,087.34</w:t>
            </w:r>
          </w:p>
        </w:tc>
      </w:tr>
      <w:tr w14:paraId="3DD77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69867E">
            <w:r>
              <w:rPr>
                <w:rFonts w:hint="eastAsia"/>
              </w:rPr>
              <w:t>4.汇兑收益（损失以“－”号填列）</w:t>
            </w:r>
          </w:p>
        </w:tc>
        <w:tc>
          <w:tcPr>
            <w:tcW w:w="1262" w:type="dxa"/>
            <w:vAlign w:val="center"/>
          </w:tcPr>
          <w:p w14:paraId="00245C22"/>
        </w:tc>
        <w:tc>
          <w:tcPr>
            <w:tcW w:w="2289" w:type="dxa"/>
            <w:vAlign w:val="center"/>
          </w:tcPr>
          <w:p w14:paraId="5C08DDDE">
            <w:pPr>
              <w:jc w:val="right"/>
            </w:pPr>
            <w:r>
              <w:rPr>
                <w:rFonts w:hint="eastAsia"/>
              </w:rPr>
              <w:t>-</w:t>
            </w:r>
          </w:p>
        </w:tc>
        <w:tc>
          <w:tcPr>
            <w:tcW w:w="2295" w:type="dxa"/>
            <w:vAlign w:val="center"/>
          </w:tcPr>
          <w:p w14:paraId="7800D195">
            <w:pPr>
              <w:jc w:val="right"/>
            </w:pPr>
            <w:r>
              <w:rPr>
                <w:rFonts w:hint="eastAsia"/>
              </w:rPr>
              <w:t>-</w:t>
            </w:r>
          </w:p>
        </w:tc>
      </w:tr>
      <w:tr w14:paraId="25AEB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878A26">
            <w:r>
              <w:rPr>
                <w:rFonts w:hint="eastAsia"/>
              </w:rPr>
              <w:t>5.其他收入（损失以“-”号填列）</w:t>
            </w:r>
          </w:p>
        </w:tc>
        <w:tc>
          <w:tcPr>
            <w:tcW w:w="1262" w:type="dxa"/>
            <w:vAlign w:val="center"/>
          </w:tcPr>
          <w:p w14:paraId="224E5666">
            <w:r>
              <w:rPr>
                <w:rFonts w:hint="eastAsia"/>
              </w:rPr>
              <w:t>7.4.7.17</w:t>
            </w:r>
          </w:p>
        </w:tc>
        <w:tc>
          <w:tcPr>
            <w:tcW w:w="2289" w:type="dxa"/>
            <w:vAlign w:val="center"/>
          </w:tcPr>
          <w:p w14:paraId="345CE039">
            <w:pPr>
              <w:jc w:val="right"/>
            </w:pPr>
            <w:r>
              <w:rPr>
                <w:rFonts w:hint="eastAsia"/>
              </w:rPr>
              <w:t>368,697.03</w:t>
            </w:r>
          </w:p>
        </w:tc>
        <w:tc>
          <w:tcPr>
            <w:tcW w:w="2295" w:type="dxa"/>
            <w:vAlign w:val="center"/>
          </w:tcPr>
          <w:p w14:paraId="545D8BE9">
            <w:pPr>
              <w:jc w:val="right"/>
            </w:pPr>
            <w:r>
              <w:rPr>
                <w:rFonts w:hint="eastAsia"/>
              </w:rPr>
              <w:t>227,209.86</w:t>
            </w:r>
          </w:p>
        </w:tc>
      </w:tr>
      <w:tr w14:paraId="34791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9BEC49">
            <w:r>
              <w:rPr>
                <w:rFonts w:hint="eastAsia"/>
              </w:rPr>
              <w:t>减：二、营业总支出</w:t>
            </w:r>
          </w:p>
        </w:tc>
        <w:tc>
          <w:tcPr>
            <w:tcW w:w="1262" w:type="dxa"/>
            <w:vAlign w:val="center"/>
          </w:tcPr>
          <w:p w14:paraId="284E53E9"/>
        </w:tc>
        <w:tc>
          <w:tcPr>
            <w:tcW w:w="2289" w:type="dxa"/>
            <w:vAlign w:val="center"/>
          </w:tcPr>
          <w:p w14:paraId="424963F1">
            <w:pPr>
              <w:jc w:val="right"/>
            </w:pPr>
            <w:r>
              <w:rPr>
                <w:rFonts w:hint="eastAsia"/>
              </w:rPr>
              <w:t>4,319,522.94</w:t>
            </w:r>
          </w:p>
        </w:tc>
        <w:tc>
          <w:tcPr>
            <w:tcW w:w="2295" w:type="dxa"/>
            <w:vAlign w:val="center"/>
          </w:tcPr>
          <w:p w14:paraId="184D2F80">
            <w:pPr>
              <w:jc w:val="right"/>
            </w:pPr>
            <w:r>
              <w:rPr>
                <w:rFonts w:hint="eastAsia"/>
              </w:rPr>
              <w:t>5,023,568.37</w:t>
            </w:r>
          </w:p>
        </w:tc>
      </w:tr>
      <w:tr w14:paraId="18FDB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B862AC">
            <w:r>
              <w:rPr>
                <w:rFonts w:hint="eastAsia"/>
              </w:rPr>
              <w:t>1.管理人报酬</w:t>
            </w:r>
          </w:p>
        </w:tc>
        <w:tc>
          <w:tcPr>
            <w:tcW w:w="1262" w:type="dxa"/>
            <w:vAlign w:val="center"/>
          </w:tcPr>
          <w:p w14:paraId="341F0A0F">
            <w:r>
              <w:rPr>
                <w:rFonts w:hint="eastAsia"/>
              </w:rPr>
              <w:t>7.4.10.2.1</w:t>
            </w:r>
          </w:p>
        </w:tc>
        <w:tc>
          <w:tcPr>
            <w:tcW w:w="2289" w:type="dxa"/>
            <w:vAlign w:val="center"/>
          </w:tcPr>
          <w:p w14:paraId="33163375">
            <w:pPr>
              <w:jc w:val="right"/>
            </w:pPr>
            <w:r>
              <w:rPr>
                <w:rFonts w:hint="eastAsia"/>
              </w:rPr>
              <w:t>3,519,239.21</w:t>
            </w:r>
          </w:p>
        </w:tc>
        <w:tc>
          <w:tcPr>
            <w:tcW w:w="2295" w:type="dxa"/>
            <w:vAlign w:val="center"/>
          </w:tcPr>
          <w:p w14:paraId="3F7DDF27">
            <w:pPr>
              <w:jc w:val="right"/>
            </w:pPr>
            <w:r>
              <w:rPr>
                <w:rFonts w:hint="eastAsia"/>
              </w:rPr>
              <w:t>4,122,955.88</w:t>
            </w:r>
          </w:p>
        </w:tc>
      </w:tr>
      <w:tr w14:paraId="7F41E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2E6ADE">
            <w:r>
              <w:rPr>
                <w:rFonts w:hint="eastAsia"/>
              </w:rPr>
              <w:t>其中：暂估管理人报酬</w:t>
            </w:r>
          </w:p>
        </w:tc>
        <w:tc>
          <w:tcPr>
            <w:tcW w:w="1262" w:type="dxa"/>
            <w:vAlign w:val="center"/>
          </w:tcPr>
          <w:p w14:paraId="69101E5F"/>
        </w:tc>
        <w:tc>
          <w:tcPr>
            <w:tcW w:w="2289" w:type="dxa"/>
            <w:vAlign w:val="center"/>
          </w:tcPr>
          <w:p w14:paraId="2B261EB8">
            <w:pPr>
              <w:jc w:val="right"/>
            </w:pPr>
            <w:r>
              <w:rPr>
                <w:rFonts w:hint="eastAsia"/>
              </w:rPr>
              <w:t>-</w:t>
            </w:r>
          </w:p>
        </w:tc>
        <w:tc>
          <w:tcPr>
            <w:tcW w:w="2295" w:type="dxa"/>
            <w:vAlign w:val="center"/>
          </w:tcPr>
          <w:p w14:paraId="590152DC">
            <w:pPr>
              <w:jc w:val="right"/>
            </w:pPr>
            <w:r>
              <w:rPr>
                <w:rFonts w:hint="eastAsia"/>
              </w:rPr>
              <w:t>-</w:t>
            </w:r>
          </w:p>
        </w:tc>
      </w:tr>
      <w:tr w14:paraId="3C148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B30CE3">
            <w:r>
              <w:rPr>
                <w:rFonts w:hint="eastAsia"/>
              </w:rPr>
              <w:t>2.托管费</w:t>
            </w:r>
          </w:p>
        </w:tc>
        <w:tc>
          <w:tcPr>
            <w:tcW w:w="1262" w:type="dxa"/>
            <w:vAlign w:val="center"/>
          </w:tcPr>
          <w:p w14:paraId="1BCDE72C">
            <w:r>
              <w:rPr>
                <w:rFonts w:hint="eastAsia"/>
              </w:rPr>
              <w:t>7.4.10.2.2</w:t>
            </w:r>
          </w:p>
        </w:tc>
        <w:tc>
          <w:tcPr>
            <w:tcW w:w="2289" w:type="dxa"/>
            <w:vAlign w:val="center"/>
          </w:tcPr>
          <w:p w14:paraId="30743B75">
            <w:pPr>
              <w:jc w:val="right"/>
            </w:pPr>
            <w:r>
              <w:rPr>
                <w:rFonts w:hint="eastAsia"/>
              </w:rPr>
              <w:t>586,539.85</w:t>
            </w:r>
          </w:p>
        </w:tc>
        <w:tc>
          <w:tcPr>
            <w:tcW w:w="2295" w:type="dxa"/>
            <w:vAlign w:val="center"/>
          </w:tcPr>
          <w:p w14:paraId="2CF4F8EA">
            <w:pPr>
              <w:jc w:val="right"/>
            </w:pPr>
            <w:r>
              <w:rPr>
                <w:rFonts w:hint="eastAsia"/>
              </w:rPr>
              <w:t>687,159.40</w:t>
            </w:r>
          </w:p>
        </w:tc>
      </w:tr>
      <w:tr w14:paraId="38CF4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C6E04F">
            <w:r>
              <w:rPr>
                <w:rFonts w:hint="eastAsia"/>
              </w:rPr>
              <w:t>3.销售服务费</w:t>
            </w:r>
          </w:p>
        </w:tc>
        <w:tc>
          <w:tcPr>
            <w:tcW w:w="1262" w:type="dxa"/>
            <w:vAlign w:val="center"/>
          </w:tcPr>
          <w:p w14:paraId="12BFC929">
            <w:r>
              <w:rPr>
                <w:rFonts w:hint="eastAsia"/>
              </w:rPr>
              <w:t>7.4.10.2.3</w:t>
            </w:r>
          </w:p>
        </w:tc>
        <w:tc>
          <w:tcPr>
            <w:tcW w:w="2289" w:type="dxa"/>
            <w:vAlign w:val="center"/>
          </w:tcPr>
          <w:p w14:paraId="7A52BA22">
            <w:pPr>
              <w:jc w:val="right"/>
            </w:pPr>
            <w:r>
              <w:rPr>
                <w:rFonts w:hint="eastAsia"/>
              </w:rPr>
              <w:t>-</w:t>
            </w:r>
          </w:p>
        </w:tc>
        <w:tc>
          <w:tcPr>
            <w:tcW w:w="2295" w:type="dxa"/>
            <w:vAlign w:val="center"/>
          </w:tcPr>
          <w:p w14:paraId="4913F93C">
            <w:pPr>
              <w:jc w:val="right"/>
            </w:pPr>
            <w:r>
              <w:rPr>
                <w:rFonts w:hint="eastAsia"/>
              </w:rPr>
              <w:t>-</w:t>
            </w:r>
          </w:p>
        </w:tc>
      </w:tr>
      <w:tr w14:paraId="26352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C3F983">
            <w:r>
              <w:rPr>
                <w:rFonts w:hint="eastAsia"/>
              </w:rPr>
              <w:t>4.投资顾问费</w:t>
            </w:r>
          </w:p>
        </w:tc>
        <w:tc>
          <w:tcPr>
            <w:tcW w:w="1262" w:type="dxa"/>
            <w:vAlign w:val="center"/>
          </w:tcPr>
          <w:p w14:paraId="69B8FE98"/>
        </w:tc>
        <w:tc>
          <w:tcPr>
            <w:tcW w:w="2289" w:type="dxa"/>
            <w:vAlign w:val="center"/>
          </w:tcPr>
          <w:p w14:paraId="104D7A17">
            <w:pPr>
              <w:jc w:val="right"/>
            </w:pPr>
            <w:r>
              <w:rPr>
                <w:rFonts w:hint="eastAsia"/>
              </w:rPr>
              <w:t>-</w:t>
            </w:r>
          </w:p>
        </w:tc>
        <w:tc>
          <w:tcPr>
            <w:tcW w:w="2295" w:type="dxa"/>
            <w:vAlign w:val="center"/>
          </w:tcPr>
          <w:p w14:paraId="3EAAFC58">
            <w:pPr>
              <w:jc w:val="right"/>
            </w:pPr>
            <w:r>
              <w:rPr>
                <w:rFonts w:hint="eastAsia"/>
              </w:rPr>
              <w:t>-</w:t>
            </w:r>
          </w:p>
        </w:tc>
      </w:tr>
      <w:tr w14:paraId="7BDC4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73951C">
            <w:r>
              <w:rPr>
                <w:rFonts w:hint="eastAsia"/>
              </w:rPr>
              <w:t>5.利息支出</w:t>
            </w:r>
          </w:p>
        </w:tc>
        <w:tc>
          <w:tcPr>
            <w:tcW w:w="1262" w:type="dxa"/>
            <w:vAlign w:val="center"/>
          </w:tcPr>
          <w:p w14:paraId="2A91AD56"/>
        </w:tc>
        <w:tc>
          <w:tcPr>
            <w:tcW w:w="2289" w:type="dxa"/>
            <w:vAlign w:val="center"/>
          </w:tcPr>
          <w:p w14:paraId="172328AC">
            <w:pPr>
              <w:jc w:val="right"/>
            </w:pPr>
            <w:r>
              <w:rPr>
                <w:rFonts w:hint="eastAsia"/>
              </w:rPr>
              <w:t>-</w:t>
            </w:r>
          </w:p>
        </w:tc>
        <w:tc>
          <w:tcPr>
            <w:tcW w:w="2295" w:type="dxa"/>
            <w:vAlign w:val="center"/>
          </w:tcPr>
          <w:p w14:paraId="7989EAFA">
            <w:pPr>
              <w:jc w:val="right"/>
            </w:pPr>
            <w:r>
              <w:rPr>
                <w:rFonts w:hint="eastAsia"/>
              </w:rPr>
              <w:t>-</w:t>
            </w:r>
          </w:p>
        </w:tc>
      </w:tr>
      <w:tr w14:paraId="21C13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17BC51">
            <w:r>
              <w:rPr>
                <w:rFonts w:hint="eastAsia"/>
              </w:rPr>
              <w:t>其中：卖出回购金融资产支出</w:t>
            </w:r>
          </w:p>
        </w:tc>
        <w:tc>
          <w:tcPr>
            <w:tcW w:w="1262" w:type="dxa"/>
            <w:vAlign w:val="center"/>
          </w:tcPr>
          <w:p w14:paraId="7AD3CA86"/>
        </w:tc>
        <w:tc>
          <w:tcPr>
            <w:tcW w:w="2289" w:type="dxa"/>
            <w:vAlign w:val="center"/>
          </w:tcPr>
          <w:p w14:paraId="798D97E7">
            <w:pPr>
              <w:jc w:val="right"/>
            </w:pPr>
            <w:r>
              <w:rPr>
                <w:rFonts w:hint="eastAsia"/>
              </w:rPr>
              <w:t>-</w:t>
            </w:r>
          </w:p>
        </w:tc>
        <w:tc>
          <w:tcPr>
            <w:tcW w:w="2295" w:type="dxa"/>
            <w:vAlign w:val="center"/>
          </w:tcPr>
          <w:p w14:paraId="55BB9DCA">
            <w:pPr>
              <w:jc w:val="right"/>
            </w:pPr>
            <w:r>
              <w:rPr>
                <w:rFonts w:hint="eastAsia"/>
              </w:rPr>
              <w:t>-</w:t>
            </w:r>
          </w:p>
        </w:tc>
      </w:tr>
      <w:tr w14:paraId="225DF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577285">
            <w:r>
              <w:rPr>
                <w:rFonts w:hint="eastAsia"/>
              </w:rPr>
              <w:t>6.信用减值损失</w:t>
            </w:r>
          </w:p>
        </w:tc>
        <w:tc>
          <w:tcPr>
            <w:tcW w:w="1262" w:type="dxa"/>
            <w:vAlign w:val="center"/>
          </w:tcPr>
          <w:p w14:paraId="4A592865"/>
        </w:tc>
        <w:tc>
          <w:tcPr>
            <w:tcW w:w="2289" w:type="dxa"/>
            <w:vAlign w:val="center"/>
          </w:tcPr>
          <w:p w14:paraId="24657A7F">
            <w:pPr>
              <w:jc w:val="right"/>
            </w:pPr>
            <w:r>
              <w:rPr>
                <w:rFonts w:hint="eastAsia"/>
              </w:rPr>
              <w:t>-</w:t>
            </w:r>
          </w:p>
        </w:tc>
        <w:tc>
          <w:tcPr>
            <w:tcW w:w="2295" w:type="dxa"/>
            <w:vAlign w:val="center"/>
          </w:tcPr>
          <w:p w14:paraId="473B061C">
            <w:pPr>
              <w:jc w:val="right"/>
            </w:pPr>
            <w:r>
              <w:rPr>
                <w:rFonts w:hint="eastAsia"/>
              </w:rPr>
              <w:t>-</w:t>
            </w:r>
          </w:p>
        </w:tc>
      </w:tr>
      <w:tr w14:paraId="504EC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33DA78">
            <w:r>
              <w:rPr>
                <w:rFonts w:hint="eastAsia"/>
              </w:rPr>
              <w:t>7.税金及附加</w:t>
            </w:r>
          </w:p>
        </w:tc>
        <w:tc>
          <w:tcPr>
            <w:tcW w:w="1262" w:type="dxa"/>
            <w:vAlign w:val="center"/>
          </w:tcPr>
          <w:p w14:paraId="7D8C434C"/>
        </w:tc>
        <w:tc>
          <w:tcPr>
            <w:tcW w:w="2289" w:type="dxa"/>
            <w:vAlign w:val="center"/>
          </w:tcPr>
          <w:p w14:paraId="6BEC4413">
            <w:pPr>
              <w:jc w:val="right"/>
            </w:pPr>
            <w:r>
              <w:rPr>
                <w:rFonts w:hint="eastAsia"/>
              </w:rPr>
              <w:t>22.81</w:t>
            </w:r>
          </w:p>
        </w:tc>
        <w:tc>
          <w:tcPr>
            <w:tcW w:w="2295" w:type="dxa"/>
            <w:vAlign w:val="center"/>
          </w:tcPr>
          <w:p w14:paraId="6253CA85">
            <w:pPr>
              <w:jc w:val="right"/>
            </w:pPr>
            <w:r>
              <w:rPr>
                <w:rFonts w:hint="eastAsia"/>
              </w:rPr>
              <w:t>16.76</w:t>
            </w:r>
          </w:p>
        </w:tc>
      </w:tr>
      <w:tr w14:paraId="20E9C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9E0515">
            <w:r>
              <w:rPr>
                <w:rFonts w:hint="eastAsia"/>
              </w:rPr>
              <w:t>8.其他费用</w:t>
            </w:r>
          </w:p>
        </w:tc>
        <w:tc>
          <w:tcPr>
            <w:tcW w:w="1262" w:type="dxa"/>
            <w:vAlign w:val="center"/>
          </w:tcPr>
          <w:p w14:paraId="0CB843D8">
            <w:r>
              <w:rPr>
                <w:rFonts w:hint="eastAsia"/>
              </w:rPr>
              <w:t>7.4.7.18</w:t>
            </w:r>
          </w:p>
        </w:tc>
        <w:tc>
          <w:tcPr>
            <w:tcW w:w="2289" w:type="dxa"/>
            <w:vAlign w:val="center"/>
          </w:tcPr>
          <w:p w14:paraId="3F121B6B">
            <w:pPr>
              <w:jc w:val="right"/>
            </w:pPr>
            <w:r>
              <w:rPr>
                <w:rFonts w:hint="eastAsia"/>
              </w:rPr>
              <w:t>213,721.07</w:t>
            </w:r>
          </w:p>
        </w:tc>
        <w:tc>
          <w:tcPr>
            <w:tcW w:w="2295" w:type="dxa"/>
            <w:vAlign w:val="center"/>
          </w:tcPr>
          <w:p w14:paraId="1B793631">
            <w:pPr>
              <w:jc w:val="right"/>
            </w:pPr>
            <w:r>
              <w:rPr>
                <w:rFonts w:hint="eastAsia"/>
              </w:rPr>
              <w:t>213,436.33</w:t>
            </w:r>
          </w:p>
        </w:tc>
      </w:tr>
      <w:tr w14:paraId="05777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A1AE4B">
            <w:r>
              <w:rPr>
                <w:rFonts w:hint="eastAsia"/>
              </w:rPr>
              <w:t>三、利润总额（亏损总额以“-”号填列）</w:t>
            </w:r>
          </w:p>
        </w:tc>
        <w:tc>
          <w:tcPr>
            <w:tcW w:w="1262" w:type="dxa"/>
            <w:vAlign w:val="center"/>
          </w:tcPr>
          <w:p w14:paraId="38ED22B0"/>
        </w:tc>
        <w:tc>
          <w:tcPr>
            <w:tcW w:w="2289" w:type="dxa"/>
            <w:vAlign w:val="center"/>
          </w:tcPr>
          <w:p w14:paraId="394E4A1D">
            <w:pPr>
              <w:jc w:val="right"/>
            </w:pPr>
            <w:r>
              <w:rPr>
                <w:rFonts w:hint="eastAsia"/>
              </w:rPr>
              <w:t>78,908,191.56</w:t>
            </w:r>
          </w:p>
        </w:tc>
        <w:tc>
          <w:tcPr>
            <w:tcW w:w="2295" w:type="dxa"/>
            <w:vAlign w:val="center"/>
          </w:tcPr>
          <w:p w14:paraId="2F453DBB">
            <w:pPr>
              <w:jc w:val="right"/>
            </w:pPr>
            <w:r>
              <w:rPr>
                <w:rFonts w:hint="eastAsia"/>
              </w:rPr>
              <w:t>19,105,948.62</w:t>
            </w:r>
          </w:p>
        </w:tc>
      </w:tr>
      <w:tr w14:paraId="4A57C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9DAA97">
            <w:r>
              <w:rPr>
                <w:rFonts w:hint="eastAsia"/>
              </w:rPr>
              <w:t>减：所得税费用</w:t>
            </w:r>
          </w:p>
        </w:tc>
        <w:tc>
          <w:tcPr>
            <w:tcW w:w="1262" w:type="dxa"/>
            <w:vAlign w:val="center"/>
          </w:tcPr>
          <w:p w14:paraId="64AE1EA6"/>
        </w:tc>
        <w:tc>
          <w:tcPr>
            <w:tcW w:w="2289" w:type="dxa"/>
            <w:vAlign w:val="center"/>
          </w:tcPr>
          <w:p w14:paraId="66399C1D">
            <w:pPr>
              <w:jc w:val="right"/>
            </w:pPr>
            <w:r>
              <w:rPr>
                <w:rFonts w:hint="eastAsia"/>
              </w:rPr>
              <w:t>-</w:t>
            </w:r>
          </w:p>
        </w:tc>
        <w:tc>
          <w:tcPr>
            <w:tcW w:w="2295" w:type="dxa"/>
            <w:vAlign w:val="center"/>
          </w:tcPr>
          <w:p w14:paraId="021B0B72">
            <w:pPr>
              <w:jc w:val="right"/>
            </w:pPr>
            <w:r>
              <w:rPr>
                <w:rFonts w:hint="eastAsia"/>
              </w:rPr>
              <w:t>-</w:t>
            </w:r>
          </w:p>
        </w:tc>
      </w:tr>
      <w:tr w14:paraId="4F377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E01FC6">
            <w:r>
              <w:rPr>
                <w:rFonts w:hint="eastAsia"/>
              </w:rPr>
              <w:t>四、净利润（净亏损以“-”号填列）</w:t>
            </w:r>
          </w:p>
        </w:tc>
        <w:tc>
          <w:tcPr>
            <w:tcW w:w="1262" w:type="dxa"/>
            <w:vAlign w:val="center"/>
          </w:tcPr>
          <w:p w14:paraId="14CAF326"/>
        </w:tc>
        <w:tc>
          <w:tcPr>
            <w:tcW w:w="2289" w:type="dxa"/>
            <w:vAlign w:val="center"/>
          </w:tcPr>
          <w:p w14:paraId="669CCC00">
            <w:pPr>
              <w:jc w:val="right"/>
            </w:pPr>
            <w:r>
              <w:rPr>
                <w:rFonts w:hint="eastAsia"/>
              </w:rPr>
              <w:t>78,908,191.56</w:t>
            </w:r>
          </w:p>
        </w:tc>
        <w:tc>
          <w:tcPr>
            <w:tcW w:w="2295" w:type="dxa"/>
            <w:vAlign w:val="center"/>
          </w:tcPr>
          <w:p w14:paraId="588EEF7D">
            <w:pPr>
              <w:jc w:val="right"/>
            </w:pPr>
            <w:r>
              <w:rPr>
                <w:rFonts w:hint="eastAsia"/>
              </w:rPr>
              <w:t>19,105,948.62</w:t>
            </w:r>
          </w:p>
        </w:tc>
      </w:tr>
      <w:tr w14:paraId="79271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EE051A">
            <w:r>
              <w:rPr>
                <w:rFonts w:hint="eastAsia"/>
              </w:rPr>
              <w:t>五、其他综合收益的税后净额</w:t>
            </w:r>
          </w:p>
        </w:tc>
        <w:tc>
          <w:tcPr>
            <w:tcW w:w="1262" w:type="dxa"/>
            <w:vAlign w:val="center"/>
          </w:tcPr>
          <w:p w14:paraId="3A881681"/>
        </w:tc>
        <w:tc>
          <w:tcPr>
            <w:tcW w:w="2289" w:type="dxa"/>
            <w:vAlign w:val="center"/>
          </w:tcPr>
          <w:p w14:paraId="148C8FEA">
            <w:pPr>
              <w:jc w:val="right"/>
            </w:pPr>
            <w:r>
              <w:rPr>
                <w:rFonts w:hint="eastAsia"/>
              </w:rPr>
              <w:t>-</w:t>
            </w:r>
          </w:p>
        </w:tc>
        <w:tc>
          <w:tcPr>
            <w:tcW w:w="2295" w:type="dxa"/>
            <w:vAlign w:val="center"/>
          </w:tcPr>
          <w:p w14:paraId="57BC29B8">
            <w:pPr>
              <w:jc w:val="right"/>
            </w:pPr>
            <w:r>
              <w:rPr>
                <w:rFonts w:hint="eastAsia"/>
              </w:rPr>
              <w:t>-</w:t>
            </w:r>
          </w:p>
        </w:tc>
      </w:tr>
      <w:tr w14:paraId="4C05D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A101BD">
            <w:r>
              <w:rPr>
                <w:rFonts w:hint="eastAsia"/>
              </w:rPr>
              <w:t>六、综合收益总额</w:t>
            </w:r>
          </w:p>
        </w:tc>
        <w:tc>
          <w:tcPr>
            <w:tcW w:w="1262" w:type="dxa"/>
            <w:vAlign w:val="center"/>
          </w:tcPr>
          <w:p w14:paraId="2D7FFCDA"/>
        </w:tc>
        <w:tc>
          <w:tcPr>
            <w:tcW w:w="2289" w:type="dxa"/>
            <w:vAlign w:val="center"/>
          </w:tcPr>
          <w:p w14:paraId="5F4E9535">
            <w:pPr>
              <w:jc w:val="right"/>
            </w:pPr>
            <w:r>
              <w:rPr>
                <w:rFonts w:hint="eastAsia"/>
              </w:rPr>
              <w:t>78,908,191.56</w:t>
            </w:r>
          </w:p>
        </w:tc>
        <w:tc>
          <w:tcPr>
            <w:tcW w:w="2295" w:type="dxa"/>
            <w:vAlign w:val="center"/>
          </w:tcPr>
          <w:p w14:paraId="10FE32DB">
            <w:pPr>
              <w:jc w:val="right"/>
            </w:pPr>
            <w:r>
              <w:rPr>
                <w:rFonts w:hint="eastAsia"/>
              </w:rPr>
              <w:t>19,105,948.62</w:t>
            </w:r>
          </w:p>
        </w:tc>
      </w:tr>
    </w:tbl>
    <w:p w14:paraId="580E12C2">
      <w:pPr>
        <w:pStyle w:val="23"/>
      </w:pPr>
      <w:bookmarkStart w:id="48" w:name="_Toc28693"/>
      <w:r>
        <w:t>净资产变动表</w:t>
      </w:r>
      <w:bookmarkEnd w:id="48"/>
    </w:p>
    <w:p w14:paraId="07E16B55">
      <w:pPr>
        <w:pStyle w:val="18"/>
        <w:rPr>
          <w:rFonts w:hint="eastAsia"/>
        </w:rPr>
      </w:pPr>
      <w:r>
        <w:rPr>
          <w:rFonts w:hint="eastAsia"/>
        </w:rPr>
        <w:t>会计主体：南方改革机遇灵活配置混合型证券投资基金</w:t>
      </w:r>
    </w:p>
    <w:p w14:paraId="7A25F3B2">
      <w:pPr>
        <w:pStyle w:val="18"/>
        <w:rPr>
          <w:rFonts w:hint="eastAsia"/>
        </w:rPr>
      </w:pPr>
      <w:r>
        <w:rPr>
          <w:rFonts w:hint="eastAsia"/>
        </w:rPr>
        <w:t>本报告期：2025年1月1日至2025年12月31日</w:t>
      </w:r>
    </w:p>
    <w:p w14:paraId="515F54B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2D2B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13AEA23">
            <w:r>
              <w:rPr>
                <w:rFonts w:hint="eastAsia"/>
              </w:rPr>
              <w:t>项目</w:t>
            </w:r>
          </w:p>
        </w:tc>
        <w:tc>
          <w:tcPr>
            <w:tcW w:w="1661" w:type="dxa"/>
            <w:gridSpan w:val="4"/>
            <w:vAlign w:val="center"/>
          </w:tcPr>
          <w:p w14:paraId="753B6115">
            <w:r>
              <w:rPr>
                <w:rFonts w:hint="eastAsia"/>
              </w:rPr>
              <w:t>本期2025年1月1日至2025年12月31日</w:t>
            </w:r>
          </w:p>
        </w:tc>
      </w:tr>
      <w:tr w14:paraId="27C09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0DB175B"/>
        </w:tc>
        <w:tc>
          <w:tcPr>
            <w:tcW w:w="1661" w:type="dxa"/>
            <w:vAlign w:val="center"/>
          </w:tcPr>
          <w:p w14:paraId="31002EF1">
            <w:r>
              <w:rPr>
                <w:rFonts w:hint="eastAsia"/>
              </w:rPr>
              <w:t>实收基金</w:t>
            </w:r>
          </w:p>
        </w:tc>
        <w:tc>
          <w:tcPr>
            <w:tcW w:w="1661" w:type="dxa"/>
            <w:vAlign w:val="center"/>
          </w:tcPr>
          <w:p w14:paraId="3827E88C">
            <w:r>
              <w:rPr>
                <w:rFonts w:hint="eastAsia"/>
              </w:rPr>
              <w:t>其他综合收益</w:t>
            </w:r>
          </w:p>
        </w:tc>
        <w:tc>
          <w:tcPr>
            <w:tcW w:w="1661" w:type="dxa"/>
            <w:vAlign w:val="center"/>
          </w:tcPr>
          <w:p w14:paraId="7A8ED0C4">
            <w:r>
              <w:rPr>
                <w:rFonts w:hint="eastAsia"/>
              </w:rPr>
              <w:t>未分配利润</w:t>
            </w:r>
          </w:p>
        </w:tc>
        <w:tc>
          <w:tcPr>
            <w:tcW w:w="1661" w:type="dxa"/>
            <w:vAlign w:val="center"/>
          </w:tcPr>
          <w:p w14:paraId="1EB2DA85">
            <w:r>
              <w:rPr>
                <w:rFonts w:hint="eastAsia"/>
              </w:rPr>
              <w:t>净资产合计</w:t>
            </w:r>
          </w:p>
        </w:tc>
      </w:tr>
      <w:tr w14:paraId="68F43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9528C67">
            <w:r>
              <w:rPr>
                <w:rFonts w:hint="eastAsia"/>
              </w:rPr>
              <w:t>一、上期期末净资产</w:t>
            </w:r>
          </w:p>
        </w:tc>
        <w:tc>
          <w:tcPr>
            <w:tcW w:w="1661" w:type="dxa"/>
            <w:vAlign w:val="center"/>
          </w:tcPr>
          <w:p w14:paraId="3D5BBAAA">
            <w:pPr>
              <w:jc w:val="right"/>
            </w:pPr>
            <w:r>
              <w:rPr>
                <w:rFonts w:hint="eastAsia"/>
              </w:rPr>
              <w:t>155,446,564.86</w:t>
            </w:r>
          </w:p>
        </w:tc>
        <w:tc>
          <w:tcPr>
            <w:tcW w:w="1661" w:type="dxa"/>
            <w:vAlign w:val="center"/>
          </w:tcPr>
          <w:p w14:paraId="33C68691">
            <w:pPr>
              <w:jc w:val="right"/>
            </w:pPr>
            <w:r>
              <w:rPr>
                <w:rFonts w:hint="eastAsia"/>
              </w:rPr>
              <w:t>-</w:t>
            </w:r>
          </w:p>
        </w:tc>
        <w:tc>
          <w:tcPr>
            <w:tcW w:w="1661" w:type="dxa"/>
            <w:vAlign w:val="center"/>
          </w:tcPr>
          <w:p w14:paraId="73A0F64C">
            <w:pPr>
              <w:jc w:val="right"/>
            </w:pPr>
            <w:r>
              <w:rPr>
                <w:rFonts w:hint="eastAsia"/>
              </w:rPr>
              <w:t>103,599,504.68</w:t>
            </w:r>
          </w:p>
        </w:tc>
        <w:tc>
          <w:tcPr>
            <w:tcW w:w="1661" w:type="dxa"/>
            <w:vAlign w:val="center"/>
          </w:tcPr>
          <w:p w14:paraId="23F556A4">
            <w:pPr>
              <w:jc w:val="right"/>
            </w:pPr>
            <w:r>
              <w:rPr>
                <w:rFonts w:hint="eastAsia"/>
              </w:rPr>
              <w:t>259,046,069.54</w:t>
            </w:r>
          </w:p>
        </w:tc>
      </w:tr>
      <w:tr w14:paraId="7A33E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675314B">
            <w:r>
              <w:rPr>
                <w:rFonts w:hint="eastAsia"/>
              </w:rPr>
              <w:t>加：会计政策变更</w:t>
            </w:r>
          </w:p>
        </w:tc>
        <w:tc>
          <w:tcPr>
            <w:tcW w:w="1661" w:type="dxa"/>
            <w:vAlign w:val="center"/>
          </w:tcPr>
          <w:p w14:paraId="13FF566C">
            <w:pPr>
              <w:jc w:val="right"/>
            </w:pPr>
            <w:r>
              <w:rPr>
                <w:rFonts w:hint="eastAsia"/>
              </w:rPr>
              <w:t>-</w:t>
            </w:r>
          </w:p>
        </w:tc>
        <w:tc>
          <w:tcPr>
            <w:tcW w:w="1661" w:type="dxa"/>
            <w:vAlign w:val="center"/>
          </w:tcPr>
          <w:p w14:paraId="0BAE6BA4">
            <w:pPr>
              <w:jc w:val="right"/>
            </w:pPr>
            <w:r>
              <w:rPr>
                <w:rFonts w:hint="eastAsia"/>
              </w:rPr>
              <w:t>-</w:t>
            </w:r>
          </w:p>
        </w:tc>
        <w:tc>
          <w:tcPr>
            <w:tcW w:w="1661" w:type="dxa"/>
            <w:vAlign w:val="center"/>
          </w:tcPr>
          <w:p w14:paraId="38667B1A">
            <w:pPr>
              <w:jc w:val="right"/>
            </w:pPr>
            <w:r>
              <w:rPr>
                <w:rFonts w:hint="eastAsia"/>
              </w:rPr>
              <w:t>-</w:t>
            </w:r>
          </w:p>
        </w:tc>
        <w:tc>
          <w:tcPr>
            <w:tcW w:w="1661" w:type="dxa"/>
            <w:vAlign w:val="center"/>
          </w:tcPr>
          <w:p w14:paraId="4A03DEA3">
            <w:pPr>
              <w:jc w:val="right"/>
            </w:pPr>
            <w:r>
              <w:rPr>
                <w:rFonts w:hint="eastAsia"/>
              </w:rPr>
              <w:t>-</w:t>
            </w:r>
          </w:p>
        </w:tc>
      </w:tr>
      <w:tr w14:paraId="6BDB4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287790A">
            <w:r>
              <w:rPr>
                <w:rFonts w:hint="eastAsia"/>
              </w:rPr>
              <w:t xml:space="preserve">    前期差错更正</w:t>
            </w:r>
          </w:p>
        </w:tc>
        <w:tc>
          <w:tcPr>
            <w:tcW w:w="1661" w:type="dxa"/>
            <w:vAlign w:val="center"/>
          </w:tcPr>
          <w:p w14:paraId="35F7DFAC">
            <w:pPr>
              <w:jc w:val="right"/>
            </w:pPr>
            <w:r>
              <w:rPr>
                <w:rFonts w:hint="eastAsia"/>
              </w:rPr>
              <w:t>-</w:t>
            </w:r>
          </w:p>
        </w:tc>
        <w:tc>
          <w:tcPr>
            <w:tcW w:w="1661" w:type="dxa"/>
            <w:vAlign w:val="center"/>
          </w:tcPr>
          <w:p w14:paraId="534BB508">
            <w:pPr>
              <w:jc w:val="right"/>
            </w:pPr>
            <w:r>
              <w:rPr>
                <w:rFonts w:hint="eastAsia"/>
              </w:rPr>
              <w:t>-</w:t>
            </w:r>
          </w:p>
        </w:tc>
        <w:tc>
          <w:tcPr>
            <w:tcW w:w="1661" w:type="dxa"/>
            <w:vAlign w:val="center"/>
          </w:tcPr>
          <w:p w14:paraId="404D8AEC">
            <w:pPr>
              <w:jc w:val="right"/>
            </w:pPr>
            <w:r>
              <w:rPr>
                <w:rFonts w:hint="eastAsia"/>
              </w:rPr>
              <w:t>-</w:t>
            </w:r>
          </w:p>
        </w:tc>
        <w:tc>
          <w:tcPr>
            <w:tcW w:w="1661" w:type="dxa"/>
            <w:vAlign w:val="center"/>
          </w:tcPr>
          <w:p w14:paraId="50FB76FC">
            <w:pPr>
              <w:jc w:val="right"/>
            </w:pPr>
            <w:r>
              <w:rPr>
                <w:rFonts w:hint="eastAsia"/>
              </w:rPr>
              <w:t>-</w:t>
            </w:r>
          </w:p>
        </w:tc>
      </w:tr>
      <w:tr w14:paraId="7615A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D41B371">
            <w:r>
              <w:rPr>
                <w:rFonts w:hint="eastAsia"/>
              </w:rPr>
              <w:t xml:space="preserve">    其他</w:t>
            </w:r>
          </w:p>
        </w:tc>
        <w:tc>
          <w:tcPr>
            <w:tcW w:w="1661" w:type="dxa"/>
            <w:vAlign w:val="center"/>
          </w:tcPr>
          <w:p w14:paraId="77F1A0D5">
            <w:pPr>
              <w:jc w:val="right"/>
            </w:pPr>
            <w:r>
              <w:rPr>
                <w:rFonts w:hint="eastAsia"/>
              </w:rPr>
              <w:t>-</w:t>
            </w:r>
          </w:p>
        </w:tc>
        <w:tc>
          <w:tcPr>
            <w:tcW w:w="1661" w:type="dxa"/>
            <w:vAlign w:val="center"/>
          </w:tcPr>
          <w:p w14:paraId="34E535E9">
            <w:pPr>
              <w:jc w:val="right"/>
            </w:pPr>
            <w:r>
              <w:rPr>
                <w:rFonts w:hint="eastAsia"/>
              </w:rPr>
              <w:t>-</w:t>
            </w:r>
          </w:p>
        </w:tc>
        <w:tc>
          <w:tcPr>
            <w:tcW w:w="1661" w:type="dxa"/>
            <w:vAlign w:val="center"/>
          </w:tcPr>
          <w:p w14:paraId="0EFE03CE">
            <w:pPr>
              <w:jc w:val="right"/>
            </w:pPr>
            <w:r>
              <w:rPr>
                <w:rFonts w:hint="eastAsia"/>
              </w:rPr>
              <w:t>-</w:t>
            </w:r>
          </w:p>
        </w:tc>
        <w:tc>
          <w:tcPr>
            <w:tcW w:w="1661" w:type="dxa"/>
            <w:vAlign w:val="center"/>
          </w:tcPr>
          <w:p w14:paraId="44B4DD8F">
            <w:pPr>
              <w:jc w:val="right"/>
            </w:pPr>
            <w:r>
              <w:rPr>
                <w:rFonts w:hint="eastAsia"/>
              </w:rPr>
              <w:t>-</w:t>
            </w:r>
          </w:p>
        </w:tc>
      </w:tr>
      <w:tr w14:paraId="2F574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AF05420">
            <w:r>
              <w:rPr>
                <w:rFonts w:hint="eastAsia"/>
              </w:rPr>
              <w:t>二、本期期初净资产</w:t>
            </w:r>
          </w:p>
        </w:tc>
        <w:tc>
          <w:tcPr>
            <w:tcW w:w="1661" w:type="dxa"/>
            <w:vAlign w:val="center"/>
          </w:tcPr>
          <w:p w14:paraId="64D943AC">
            <w:pPr>
              <w:jc w:val="right"/>
            </w:pPr>
            <w:r>
              <w:rPr>
                <w:rFonts w:hint="eastAsia"/>
              </w:rPr>
              <w:t>155,446,564.86</w:t>
            </w:r>
          </w:p>
        </w:tc>
        <w:tc>
          <w:tcPr>
            <w:tcW w:w="1661" w:type="dxa"/>
            <w:vAlign w:val="center"/>
          </w:tcPr>
          <w:p w14:paraId="679E5B24">
            <w:pPr>
              <w:jc w:val="right"/>
            </w:pPr>
            <w:r>
              <w:rPr>
                <w:rFonts w:hint="eastAsia"/>
              </w:rPr>
              <w:t>-</w:t>
            </w:r>
          </w:p>
        </w:tc>
        <w:tc>
          <w:tcPr>
            <w:tcW w:w="1661" w:type="dxa"/>
            <w:vAlign w:val="center"/>
          </w:tcPr>
          <w:p w14:paraId="1EA20FD6">
            <w:pPr>
              <w:jc w:val="right"/>
            </w:pPr>
            <w:r>
              <w:rPr>
                <w:rFonts w:hint="eastAsia"/>
              </w:rPr>
              <w:t>103,599,504.68</w:t>
            </w:r>
          </w:p>
        </w:tc>
        <w:tc>
          <w:tcPr>
            <w:tcW w:w="1661" w:type="dxa"/>
            <w:vAlign w:val="center"/>
          </w:tcPr>
          <w:p w14:paraId="169DB9F8">
            <w:pPr>
              <w:jc w:val="right"/>
            </w:pPr>
            <w:r>
              <w:rPr>
                <w:rFonts w:hint="eastAsia"/>
              </w:rPr>
              <w:t>259,046,069.54</w:t>
            </w:r>
          </w:p>
        </w:tc>
      </w:tr>
      <w:tr w14:paraId="045B0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D9D6AC1">
            <w:r>
              <w:rPr>
                <w:rFonts w:hint="eastAsia"/>
              </w:rPr>
              <w:t>三、本期增减变动额（减少以“-”号填列）</w:t>
            </w:r>
          </w:p>
        </w:tc>
        <w:tc>
          <w:tcPr>
            <w:tcW w:w="1661" w:type="dxa"/>
            <w:vAlign w:val="center"/>
          </w:tcPr>
          <w:p w14:paraId="65618F72">
            <w:pPr>
              <w:jc w:val="right"/>
            </w:pPr>
            <w:r>
              <w:rPr>
                <w:rFonts w:hint="eastAsia"/>
              </w:rPr>
              <w:t>11,958,657.60</w:t>
            </w:r>
          </w:p>
        </w:tc>
        <w:tc>
          <w:tcPr>
            <w:tcW w:w="1661" w:type="dxa"/>
            <w:vAlign w:val="center"/>
          </w:tcPr>
          <w:p w14:paraId="407A1F1F">
            <w:pPr>
              <w:jc w:val="right"/>
            </w:pPr>
            <w:r>
              <w:rPr>
                <w:rFonts w:hint="eastAsia"/>
              </w:rPr>
              <w:t>-</w:t>
            </w:r>
          </w:p>
        </w:tc>
        <w:tc>
          <w:tcPr>
            <w:tcW w:w="1661" w:type="dxa"/>
            <w:vAlign w:val="center"/>
          </w:tcPr>
          <w:p w14:paraId="4168908E">
            <w:pPr>
              <w:jc w:val="right"/>
            </w:pPr>
            <w:r>
              <w:rPr>
                <w:rFonts w:hint="eastAsia"/>
              </w:rPr>
              <w:t>91,950,671.51</w:t>
            </w:r>
          </w:p>
        </w:tc>
        <w:tc>
          <w:tcPr>
            <w:tcW w:w="1661" w:type="dxa"/>
            <w:vAlign w:val="center"/>
          </w:tcPr>
          <w:p w14:paraId="5BA2978B">
            <w:pPr>
              <w:jc w:val="right"/>
            </w:pPr>
            <w:r>
              <w:rPr>
                <w:rFonts w:hint="eastAsia"/>
              </w:rPr>
              <w:t>103,909,329.11</w:t>
            </w:r>
          </w:p>
        </w:tc>
      </w:tr>
      <w:tr w14:paraId="40564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5E1332D">
            <w:r>
              <w:rPr>
                <w:rFonts w:hint="eastAsia"/>
              </w:rPr>
              <w:t>（一）、综合收益总额</w:t>
            </w:r>
          </w:p>
        </w:tc>
        <w:tc>
          <w:tcPr>
            <w:tcW w:w="1661" w:type="dxa"/>
            <w:vAlign w:val="center"/>
          </w:tcPr>
          <w:p w14:paraId="71FB7B8D">
            <w:pPr>
              <w:jc w:val="right"/>
            </w:pPr>
            <w:r>
              <w:rPr>
                <w:rFonts w:hint="eastAsia"/>
              </w:rPr>
              <w:t>-</w:t>
            </w:r>
          </w:p>
        </w:tc>
        <w:tc>
          <w:tcPr>
            <w:tcW w:w="1661" w:type="dxa"/>
            <w:vAlign w:val="center"/>
          </w:tcPr>
          <w:p w14:paraId="1C0B2C88">
            <w:pPr>
              <w:jc w:val="right"/>
            </w:pPr>
            <w:r>
              <w:rPr>
                <w:rFonts w:hint="eastAsia"/>
              </w:rPr>
              <w:t>-</w:t>
            </w:r>
          </w:p>
        </w:tc>
        <w:tc>
          <w:tcPr>
            <w:tcW w:w="1661" w:type="dxa"/>
            <w:vAlign w:val="center"/>
          </w:tcPr>
          <w:p w14:paraId="131EDFA0">
            <w:pPr>
              <w:jc w:val="right"/>
            </w:pPr>
            <w:r>
              <w:rPr>
                <w:rFonts w:hint="eastAsia"/>
              </w:rPr>
              <w:t>78,908,191.56</w:t>
            </w:r>
          </w:p>
        </w:tc>
        <w:tc>
          <w:tcPr>
            <w:tcW w:w="1661" w:type="dxa"/>
            <w:vAlign w:val="center"/>
          </w:tcPr>
          <w:p w14:paraId="104D5293">
            <w:pPr>
              <w:jc w:val="right"/>
            </w:pPr>
            <w:r>
              <w:rPr>
                <w:rFonts w:hint="eastAsia"/>
              </w:rPr>
              <w:t>78,908,191.56</w:t>
            </w:r>
          </w:p>
        </w:tc>
      </w:tr>
      <w:tr w14:paraId="2FC59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5BFEA5D">
            <w:r>
              <w:rPr>
                <w:rFonts w:hint="eastAsia"/>
              </w:rPr>
              <w:t>（二）、本期基金份额交易产生的净资产变动数（净资产减少以“-”号填列）</w:t>
            </w:r>
          </w:p>
        </w:tc>
        <w:tc>
          <w:tcPr>
            <w:tcW w:w="1661" w:type="dxa"/>
            <w:vAlign w:val="center"/>
          </w:tcPr>
          <w:p w14:paraId="0988ADEA">
            <w:pPr>
              <w:jc w:val="right"/>
            </w:pPr>
            <w:r>
              <w:rPr>
                <w:rFonts w:hint="eastAsia"/>
              </w:rPr>
              <w:t>11,958,657.60</w:t>
            </w:r>
          </w:p>
        </w:tc>
        <w:tc>
          <w:tcPr>
            <w:tcW w:w="1661" w:type="dxa"/>
            <w:vAlign w:val="center"/>
          </w:tcPr>
          <w:p w14:paraId="3967EF19">
            <w:pPr>
              <w:jc w:val="right"/>
            </w:pPr>
            <w:r>
              <w:rPr>
                <w:rFonts w:hint="eastAsia"/>
              </w:rPr>
              <w:t>-</w:t>
            </w:r>
          </w:p>
        </w:tc>
        <w:tc>
          <w:tcPr>
            <w:tcW w:w="1661" w:type="dxa"/>
            <w:vAlign w:val="center"/>
          </w:tcPr>
          <w:p w14:paraId="7D276EDE">
            <w:pPr>
              <w:jc w:val="right"/>
            </w:pPr>
            <w:r>
              <w:rPr>
                <w:rFonts w:hint="eastAsia"/>
              </w:rPr>
              <w:t>13,042,479.95</w:t>
            </w:r>
          </w:p>
        </w:tc>
        <w:tc>
          <w:tcPr>
            <w:tcW w:w="1661" w:type="dxa"/>
            <w:vAlign w:val="center"/>
          </w:tcPr>
          <w:p w14:paraId="5286D154">
            <w:pPr>
              <w:jc w:val="right"/>
            </w:pPr>
            <w:r>
              <w:rPr>
                <w:rFonts w:hint="eastAsia"/>
              </w:rPr>
              <w:t>25,001,137.55</w:t>
            </w:r>
          </w:p>
        </w:tc>
      </w:tr>
      <w:tr w14:paraId="3C3B4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A4E8C20">
            <w:r>
              <w:rPr>
                <w:rFonts w:hint="eastAsia"/>
              </w:rPr>
              <w:t>其中：1.基金申购款</w:t>
            </w:r>
          </w:p>
        </w:tc>
        <w:tc>
          <w:tcPr>
            <w:tcW w:w="1661" w:type="dxa"/>
            <w:vAlign w:val="center"/>
          </w:tcPr>
          <w:p w14:paraId="0F385FE1">
            <w:pPr>
              <w:jc w:val="right"/>
            </w:pPr>
            <w:r>
              <w:rPr>
                <w:rFonts w:hint="eastAsia"/>
              </w:rPr>
              <w:t>79,279,075.45</w:t>
            </w:r>
          </w:p>
        </w:tc>
        <w:tc>
          <w:tcPr>
            <w:tcW w:w="1661" w:type="dxa"/>
            <w:vAlign w:val="center"/>
          </w:tcPr>
          <w:p w14:paraId="53005A18">
            <w:pPr>
              <w:jc w:val="right"/>
            </w:pPr>
            <w:r>
              <w:rPr>
                <w:rFonts w:hint="eastAsia"/>
              </w:rPr>
              <w:t>-</w:t>
            </w:r>
          </w:p>
        </w:tc>
        <w:tc>
          <w:tcPr>
            <w:tcW w:w="1661" w:type="dxa"/>
            <w:vAlign w:val="center"/>
          </w:tcPr>
          <w:p w14:paraId="324F8778">
            <w:pPr>
              <w:jc w:val="right"/>
            </w:pPr>
            <w:r>
              <w:rPr>
                <w:rFonts w:hint="eastAsia"/>
              </w:rPr>
              <w:t>77,323,385.36</w:t>
            </w:r>
          </w:p>
        </w:tc>
        <w:tc>
          <w:tcPr>
            <w:tcW w:w="1661" w:type="dxa"/>
            <w:vAlign w:val="center"/>
          </w:tcPr>
          <w:p w14:paraId="198C59B2">
            <w:pPr>
              <w:jc w:val="right"/>
            </w:pPr>
            <w:r>
              <w:rPr>
                <w:rFonts w:hint="eastAsia"/>
              </w:rPr>
              <w:t>156,602,460.81</w:t>
            </w:r>
          </w:p>
        </w:tc>
      </w:tr>
      <w:tr w14:paraId="1AF66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8664DC4">
            <w:r>
              <w:rPr>
                <w:rFonts w:hint="eastAsia"/>
              </w:rPr>
              <w:t xml:space="preserve">      2.基金赎回款</w:t>
            </w:r>
          </w:p>
        </w:tc>
        <w:tc>
          <w:tcPr>
            <w:tcW w:w="1661" w:type="dxa"/>
            <w:vAlign w:val="center"/>
          </w:tcPr>
          <w:p w14:paraId="5FA33A16">
            <w:pPr>
              <w:jc w:val="right"/>
            </w:pPr>
            <w:r>
              <w:rPr>
                <w:rFonts w:hint="eastAsia"/>
              </w:rPr>
              <w:t>-67,320,417.85</w:t>
            </w:r>
          </w:p>
        </w:tc>
        <w:tc>
          <w:tcPr>
            <w:tcW w:w="1661" w:type="dxa"/>
            <w:vAlign w:val="center"/>
          </w:tcPr>
          <w:p w14:paraId="5356B724">
            <w:pPr>
              <w:jc w:val="right"/>
            </w:pPr>
            <w:r>
              <w:rPr>
                <w:rFonts w:hint="eastAsia"/>
              </w:rPr>
              <w:t>-</w:t>
            </w:r>
          </w:p>
        </w:tc>
        <w:tc>
          <w:tcPr>
            <w:tcW w:w="1661" w:type="dxa"/>
            <w:vAlign w:val="center"/>
          </w:tcPr>
          <w:p w14:paraId="66CDE41F">
            <w:pPr>
              <w:jc w:val="right"/>
            </w:pPr>
            <w:r>
              <w:rPr>
                <w:rFonts w:hint="eastAsia"/>
              </w:rPr>
              <w:t>-64,280,905.41</w:t>
            </w:r>
          </w:p>
        </w:tc>
        <w:tc>
          <w:tcPr>
            <w:tcW w:w="1661" w:type="dxa"/>
            <w:vAlign w:val="center"/>
          </w:tcPr>
          <w:p w14:paraId="144AB036">
            <w:pPr>
              <w:jc w:val="right"/>
            </w:pPr>
            <w:r>
              <w:rPr>
                <w:rFonts w:hint="eastAsia"/>
              </w:rPr>
              <w:t>-131,601,323.26</w:t>
            </w:r>
          </w:p>
        </w:tc>
      </w:tr>
      <w:tr w14:paraId="378A2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02C178B">
            <w:r>
              <w:rPr>
                <w:rFonts w:hint="eastAsia"/>
              </w:rPr>
              <w:t>（三）、本期向基金份额持有人分配利润产生的净资产变动（净资产减少以“-”号填列）</w:t>
            </w:r>
          </w:p>
        </w:tc>
        <w:tc>
          <w:tcPr>
            <w:tcW w:w="1661" w:type="dxa"/>
            <w:vAlign w:val="center"/>
          </w:tcPr>
          <w:p w14:paraId="307E56B4">
            <w:pPr>
              <w:jc w:val="right"/>
            </w:pPr>
            <w:r>
              <w:rPr>
                <w:rFonts w:hint="eastAsia"/>
              </w:rPr>
              <w:t>-</w:t>
            </w:r>
          </w:p>
        </w:tc>
        <w:tc>
          <w:tcPr>
            <w:tcW w:w="1661" w:type="dxa"/>
            <w:vAlign w:val="center"/>
          </w:tcPr>
          <w:p w14:paraId="5631E95F">
            <w:pPr>
              <w:jc w:val="right"/>
            </w:pPr>
            <w:r>
              <w:rPr>
                <w:rFonts w:hint="eastAsia"/>
              </w:rPr>
              <w:t>-</w:t>
            </w:r>
          </w:p>
        </w:tc>
        <w:tc>
          <w:tcPr>
            <w:tcW w:w="1661" w:type="dxa"/>
            <w:vAlign w:val="center"/>
          </w:tcPr>
          <w:p w14:paraId="3FA19834">
            <w:pPr>
              <w:jc w:val="right"/>
            </w:pPr>
            <w:r>
              <w:rPr>
                <w:rFonts w:hint="eastAsia"/>
              </w:rPr>
              <w:t>-</w:t>
            </w:r>
          </w:p>
        </w:tc>
        <w:tc>
          <w:tcPr>
            <w:tcW w:w="1661" w:type="dxa"/>
            <w:vAlign w:val="center"/>
          </w:tcPr>
          <w:p w14:paraId="1A4BC1DB">
            <w:pPr>
              <w:jc w:val="right"/>
            </w:pPr>
            <w:r>
              <w:rPr>
                <w:rFonts w:hint="eastAsia"/>
              </w:rPr>
              <w:t>-</w:t>
            </w:r>
          </w:p>
        </w:tc>
      </w:tr>
      <w:tr w14:paraId="49C71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1778316">
            <w:r>
              <w:rPr>
                <w:rFonts w:hint="eastAsia"/>
              </w:rPr>
              <w:t>（四）、其他综合收益结转留存收益</w:t>
            </w:r>
          </w:p>
        </w:tc>
        <w:tc>
          <w:tcPr>
            <w:tcW w:w="1661" w:type="dxa"/>
            <w:vAlign w:val="center"/>
          </w:tcPr>
          <w:p w14:paraId="34EBD726">
            <w:pPr>
              <w:jc w:val="right"/>
            </w:pPr>
            <w:r>
              <w:rPr>
                <w:rFonts w:hint="eastAsia"/>
              </w:rPr>
              <w:t>-</w:t>
            </w:r>
          </w:p>
        </w:tc>
        <w:tc>
          <w:tcPr>
            <w:tcW w:w="1661" w:type="dxa"/>
            <w:vAlign w:val="center"/>
          </w:tcPr>
          <w:p w14:paraId="33492A30">
            <w:pPr>
              <w:jc w:val="right"/>
            </w:pPr>
            <w:r>
              <w:rPr>
                <w:rFonts w:hint="eastAsia"/>
              </w:rPr>
              <w:t>-</w:t>
            </w:r>
          </w:p>
        </w:tc>
        <w:tc>
          <w:tcPr>
            <w:tcW w:w="1661" w:type="dxa"/>
            <w:vAlign w:val="center"/>
          </w:tcPr>
          <w:p w14:paraId="57962F3A">
            <w:pPr>
              <w:jc w:val="right"/>
            </w:pPr>
            <w:r>
              <w:rPr>
                <w:rFonts w:hint="eastAsia"/>
              </w:rPr>
              <w:t>-</w:t>
            </w:r>
          </w:p>
        </w:tc>
        <w:tc>
          <w:tcPr>
            <w:tcW w:w="1661" w:type="dxa"/>
            <w:vAlign w:val="center"/>
          </w:tcPr>
          <w:p w14:paraId="0A2B7E67">
            <w:pPr>
              <w:jc w:val="right"/>
            </w:pPr>
            <w:r>
              <w:rPr>
                <w:rFonts w:hint="eastAsia"/>
              </w:rPr>
              <w:t>-</w:t>
            </w:r>
          </w:p>
        </w:tc>
      </w:tr>
      <w:tr w14:paraId="01209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889CCC2">
            <w:r>
              <w:rPr>
                <w:rFonts w:hint="eastAsia"/>
              </w:rPr>
              <w:t>四、本期期末净资产</w:t>
            </w:r>
          </w:p>
        </w:tc>
        <w:tc>
          <w:tcPr>
            <w:tcW w:w="1661" w:type="dxa"/>
            <w:vAlign w:val="center"/>
          </w:tcPr>
          <w:p w14:paraId="54FB2AFE">
            <w:pPr>
              <w:jc w:val="right"/>
            </w:pPr>
            <w:r>
              <w:rPr>
                <w:rFonts w:hint="eastAsia"/>
              </w:rPr>
              <w:t>167,405,222.46</w:t>
            </w:r>
          </w:p>
        </w:tc>
        <w:tc>
          <w:tcPr>
            <w:tcW w:w="1661" w:type="dxa"/>
            <w:vAlign w:val="center"/>
          </w:tcPr>
          <w:p w14:paraId="69B89DA5">
            <w:pPr>
              <w:jc w:val="right"/>
            </w:pPr>
            <w:r>
              <w:rPr>
                <w:rFonts w:hint="eastAsia"/>
              </w:rPr>
              <w:t>-</w:t>
            </w:r>
          </w:p>
        </w:tc>
        <w:tc>
          <w:tcPr>
            <w:tcW w:w="1661" w:type="dxa"/>
            <w:vAlign w:val="center"/>
          </w:tcPr>
          <w:p w14:paraId="137F9D41">
            <w:pPr>
              <w:jc w:val="right"/>
            </w:pPr>
            <w:r>
              <w:rPr>
                <w:rFonts w:hint="eastAsia"/>
              </w:rPr>
              <w:t>195,550,176.19</w:t>
            </w:r>
          </w:p>
        </w:tc>
        <w:tc>
          <w:tcPr>
            <w:tcW w:w="1661" w:type="dxa"/>
            <w:vAlign w:val="center"/>
          </w:tcPr>
          <w:p w14:paraId="3D571B3F">
            <w:pPr>
              <w:jc w:val="right"/>
            </w:pPr>
            <w:r>
              <w:rPr>
                <w:rFonts w:hint="eastAsia"/>
              </w:rPr>
              <w:t>362,955,398.65</w:t>
            </w:r>
          </w:p>
        </w:tc>
      </w:tr>
      <w:tr w14:paraId="50497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4054A87">
            <w:r>
              <w:rPr>
                <w:rFonts w:hint="eastAsia"/>
              </w:rPr>
              <w:t>项目</w:t>
            </w:r>
          </w:p>
        </w:tc>
        <w:tc>
          <w:tcPr>
            <w:tcW w:w="1661" w:type="dxa"/>
            <w:gridSpan w:val="4"/>
            <w:vAlign w:val="center"/>
          </w:tcPr>
          <w:p w14:paraId="31743336">
            <w:r>
              <w:rPr>
                <w:rFonts w:hint="eastAsia"/>
              </w:rPr>
              <w:t>上年度可比期间2024年1月1日至2024年12月31日</w:t>
            </w:r>
          </w:p>
        </w:tc>
      </w:tr>
      <w:tr w14:paraId="74EAC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2C437BE"/>
        </w:tc>
        <w:tc>
          <w:tcPr>
            <w:tcW w:w="1661" w:type="dxa"/>
            <w:vAlign w:val="center"/>
          </w:tcPr>
          <w:p w14:paraId="523E5A6C">
            <w:r>
              <w:rPr>
                <w:rFonts w:hint="eastAsia"/>
              </w:rPr>
              <w:t>实收基金</w:t>
            </w:r>
          </w:p>
        </w:tc>
        <w:tc>
          <w:tcPr>
            <w:tcW w:w="1661" w:type="dxa"/>
            <w:vAlign w:val="center"/>
          </w:tcPr>
          <w:p w14:paraId="2F8A32A2">
            <w:r>
              <w:rPr>
                <w:rFonts w:hint="eastAsia"/>
              </w:rPr>
              <w:t>其他综合收益</w:t>
            </w:r>
          </w:p>
        </w:tc>
        <w:tc>
          <w:tcPr>
            <w:tcW w:w="1661" w:type="dxa"/>
            <w:vAlign w:val="center"/>
          </w:tcPr>
          <w:p w14:paraId="37B30021">
            <w:r>
              <w:rPr>
                <w:rFonts w:hint="eastAsia"/>
              </w:rPr>
              <w:t>未分配利润</w:t>
            </w:r>
          </w:p>
        </w:tc>
        <w:tc>
          <w:tcPr>
            <w:tcW w:w="1661" w:type="dxa"/>
            <w:vAlign w:val="center"/>
          </w:tcPr>
          <w:p w14:paraId="2401EDBB">
            <w:r>
              <w:rPr>
                <w:rFonts w:hint="eastAsia"/>
              </w:rPr>
              <w:t>净资产合计</w:t>
            </w:r>
          </w:p>
        </w:tc>
      </w:tr>
      <w:tr w14:paraId="66216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7D16353">
            <w:r>
              <w:rPr>
                <w:rFonts w:hint="eastAsia"/>
              </w:rPr>
              <w:t>一、上期期末净资产</w:t>
            </w:r>
          </w:p>
        </w:tc>
        <w:tc>
          <w:tcPr>
            <w:tcW w:w="1661" w:type="dxa"/>
            <w:vAlign w:val="center"/>
          </w:tcPr>
          <w:p w14:paraId="7A64AB8C">
            <w:pPr>
              <w:jc w:val="right"/>
            </w:pPr>
            <w:r>
              <w:rPr>
                <w:rFonts w:hint="eastAsia"/>
              </w:rPr>
              <w:t>230,061,716.66</w:t>
            </w:r>
          </w:p>
        </w:tc>
        <w:tc>
          <w:tcPr>
            <w:tcW w:w="1661" w:type="dxa"/>
            <w:vAlign w:val="center"/>
          </w:tcPr>
          <w:p w14:paraId="1FFF9C41">
            <w:pPr>
              <w:jc w:val="right"/>
            </w:pPr>
            <w:r>
              <w:rPr>
                <w:rFonts w:hint="eastAsia"/>
              </w:rPr>
              <w:t>-</w:t>
            </w:r>
          </w:p>
        </w:tc>
        <w:tc>
          <w:tcPr>
            <w:tcW w:w="1661" w:type="dxa"/>
            <w:vAlign w:val="center"/>
          </w:tcPr>
          <w:p w14:paraId="56E7982E">
            <w:pPr>
              <w:jc w:val="right"/>
            </w:pPr>
            <w:r>
              <w:rPr>
                <w:rFonts w:hint="eastAsia"/>
              </w:rPr>
              <w:t>133,222,300.79</w:t>
            </w:r>
          </w:p>
        </w:tc>
        <w:tc>
          <w:tcPr>
            <w:tcW w:w="1661" w:type="dxa"/>
            <w:vAlign w:val="center"/>
          </w:tcPr>
          <w:p w14:paraId="6C36FEB6">
            <w:pPr>
              <w:jc w:val="right"/>
            </w:pPr>
            <w:r>
              <w:rPr>
                <w:rFonts w:hint="eastAsia"/>
              </w:rPr>
              <w:t>363,284,017.45</w:t>
            </w:r>
          </w:p>
        </w:tc>
      </w:tr>
      <w:tr w14:paraId="44C5B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F084A80">
            <w:r>
              <w:rPr>
                <w:rFonts w:hint="eastAsia"/>
              </w:rPr>
              <w:t>加：会计政策变更</w:t>
            </w:r>
          </w:p>
        </w:tc>
        <w:tc>
          <w:tcPr>
            <w:tcW w:w="1661" w:type="dxa"/>
            <w:vAlign w:val="center"/>
          </w:tcPr>
          <w:p w14:paraId="77804FB2">
            <w:pPr>
              <w:jc w:val="right"/>
            </w:pPr>
            <w:r>
              <w:rPr>
                <w:rFonts w:hint="eastAsia"/>
              </w:rPr>
              <w:t>-</w:t>
            </w:r>
          </w:p>
        </w:tc>
        <w:tc>
          <w:tcPr>
            <w:tcW w:w="1661" w:type="dxa"/>
            <w:vAlign w:val="center"/>
          </w:tcPr>
          <w:p w14:paraId="52F27AA7">
            <w:pPr>
              <w:jc w:val="right"/>
            </w:pPr>
            <w:r>
              <w:rPr>
                <w:rFonts w:hint="eastAsia"/>
              </w:rPr>
              <w:t>-</w:t>
            </w:r>
          </w:p>
        </w:tc>
        <w:tc>
          <w:tcPr>
            <w:tcW w:w="1661" w:type="dxa"/>
            <w:vAlign w:val="center"/>
          </w:tcPr>
          <w:p w14:paraId="393E05FD">
            <w:pPr>
              <w:jc w:val="right"/>
            </w:pPr>
            <w:r>
              <w:rPr>
                <w:rFonts w:hint="eastAsia"/>
              </w:rPr>
              <w:t>-</w:t>
            </w:r>
          </w:p>
        </w:tc>
        <w:tc>
          <w:tcPr>
            <w:tcW w:w="1661" w:type="dxa"/>
            <w:vAlign w:val="center"/>
          </w:tcPr>
          <w:p w14:paraId="3ECB747C">
            <w:pPr>
              <w:jc w:val="right"/>
            </w:pPr>
            <w:r>
              <w:rPr>
                <w:rFonts w:hint="eastAsia"/>
              </w:rPr>
              <w:t>-</w:t>
            </w:r>
          </w:p>
        </w:tc>
      </w:tr>
      <w:tr w14:paraId="05876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9BE4C56">
            <w:r>
              <w:rPr>
                <w:rFonts w:hint="eastAsia"/>
              </w:rPr>
              <w:t xml:space="preserve">    前期差错更正</w:t>
            </w:r>
          </w:p>
        </w:tc>
        <w:tc>
          <w:tcPr>
            <w:tcW w:w="1661" w:type="dxa"/>
            <w:vAlign w:val="center"/>
          </w:tcPr>
          <w:p w14:paraId="0B17919E">
            <w:pPr>
              <w:jc w:val="right"/>
            </w:pPr>
            <w:r>
              <w:rPr>
                <w:rFonts w:hint="eastAsia"/>
              </w:rPr>
              <w:t>-</w:t>
            </w:r>
          </w:p>
        </w:tc>
        <w:tc>
          <w:tcPr>
            <w:tcW w:w="1661" w:type="dxa"/>
            <w:vAlign w:val="center"/>
          </w:tcPr>
          <w:p w14:paraId="04D7B587">
            <w:pPr>
              <w:jc w:val="right"/>
            </w:pPr>
            <w:r>
              <w:rPr>
                <w:rFonts w:hint="eastAsia"/>
              </w:rPr>
              <w:t>-</w:t>
            </w:r>
          </w:p>
        </w:tc>
        <w:tc>
          <w:tcPr>
            <w:tcW w:w="1661" w:type="dxa"/>
            <w:vAlign w:val="center"/>
          </w:tcPr>
          <w:p w14:paraId="6D311614">
            <w:pPr>
              <w:jc w:val="right"/>
            </w:pPr>
            <w:r>
              <w:rPr>
                <w:rFonts w:hint="eastAsia"/>
              </w:rPr>
              <w:t>-</w:t>
            </w:r>
          </w:p>
        </w:tc>
        <w:tc>
          <w:tcPr>
            <w:tcW w:w="1661" w:type="dxa"/>
            <w:vAlign w:val="center"/>
          </w:tcPr>
          <w:p w14:paraId="0E3596BE">
            <w:pPr>
              <w:jc w:val="right"/>
            </w:pPr>
            <w:r>
              <w:rPr>
                <w:rFonts w:hint="eastAsia"/>
              </w:rPr>
              <w:t>-</w:t>
            </w:r>
          </w:p>
        </w:tc>
      </w:tr>
      <w:tr w14:paraId="3DBE8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57E52B9">
            <w:r>
              <w:rPr>
                <w:rFonts w:hint="eastAsia"/>
              </w:rPr>
              <w:t xml:space="preserve">    其他</w:t>
            </w:r>
          </w:p>
        </w:tc>
        <w:tc>
          <w:tcPr>
            <w:tcW w:w="1661" w:type="dxa"/>
            <w:vAlign w:val="center"/>
          </w:tcPr>
          <w:p w14:paraId="763E26C4">
            <w:pPr>
              <w:jc w:val="right"/>
            </w:pPr>
            <w:r>
              <w:rPr>
                <w:rFonts w:hint="eastAsia"/>
              </w:rPr>
              <w:t>-</w:t>
            </w:r>
          </w:p>
        </w:tc>
        <w:tc>
          <w:tcPr>
            <w:tcW w:w="1661" w:type="dxa"/>
            <w:vAlign w:val="center"/>
          </w:tcPr>
          <w:p w14:paraId="4D2F485C">
            <w:pPr>
              <w:jc w:val="right"/>
            </w:pPr>
            <w:r>
              <w:rPr>
                <w:rFonts w:hint="eastAsia"/>
              </w:rPr>
              <w:t>-</w:t>
            </w:r>
          </w:p>
        </w:tc>
        <w:tc>
          <w:tcPr>
            <w:tcW w:w="1661" w:type="dxa"/>
            <w:vAlign w:val="center"/>
          </w:tcPr>
          <w:p w14:paraId="36C5656F">
            <w:pPr>
              <w:jc w:val="right"/>
            </w:pPr>
            <w:r>
              <w:rPr>
                <w:rFonts w:hint="eastAsia"/>
              </w:rPr>
              <w:t>-</w:t>
            </w:r>
          </w:p>
        </w:tc>
        <w:tc>
          <w:tcPr>
            <w:tcW w:w="1661" w:type="dxa"/>
            <w:vAlign w:val="center"/>
          </w:tcPr>
          <w:p w14:paraId="00E7B1E8">
            <w:pPr>
              <w:jc w:val="right"/>
            </w:pPr>
            <w:r>
              <w:rPr>
                <w:rFonts w:hint="eastAsia"/>
              </w:rPr>
              <w:t>-</w:t>
            </w:r>
          </w:p>
        </w:tc>
      </w:tr>
      <w:tr w14:paraId="37012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3292609">
            <w:r>
              <w:rPr>
                <w:rFonts w:hint="eastAsia"/>
              </w:rPr>
              <w:t>二、本期期初净资产</w:t>
            </w:r>
          </w:p>
        </w:tc>
        <w:tc>
          <w:tcPr>
            <w:tcW w:w="1661" w:type="dxa"/>
            <w:vAlign w:val="center"/>
          </w:tcPr>
          <w:p w14:paraId="787C4122">
            <w:pPr>
              <w:jc w:val="right"/>
            </w:pPr>
            <w:r>
              <w:rPr>
                <w:rFonts w:hint="eastAsia"/>
              </w:rPr>
              <w:t>230,061,716.66</w:t>
            </w:r>
          </w:p>
        </w:tc>
        <w:tc>
          <w:tcPr>
            <w:tcW w:w="1661" w:type="dxa"/>
            <w:vAlign w:val="center"/>
          </w:tcPr>
          <w:p w14:paraId="7151C4F2">
            <w:pPr>
              <w:jc w:val="right"/>
            </w:pPr>
            <w:r>
              <w:rPr>
                <w:rFonts w:hint="eastAsia"/>
              </w:rPr>
              <w:t>-</w:t>
            </w:r>
          </w:p>
        </w:tc>
        <w:tc>
          <w:tcPr>
            <w:tcW w:w="1661" w:type="dxa"/>
            <w:vAlign w:val="center"/>
          </w:tcPr>
          <w:p w14:paraId="3C2159C9">
            <w:pPr>
              <w:jc w:val="right"/>
            </w:pPr>
            <w:r>
              <w:rPr>
                <w:rFonts w:hint="eastAsia"/>
              </w:rPr>
              <w:t>133,222,300.79</w:t>
            </w:r>
          </w:p>
        </w:tc>
        <w:tc>
          <w:tcPr>
            <w:tcW w:w="1661" w:type="dxa"/>
            <w:vAlign w:val="center"/>
          </w:tcPr>
          <w:p w14:paraId="0861531E">
            <w:pPr>
              <w:jc w:val="right"/>
            </w:pPr>
            <w:r>
              <w:rPr>
                <w:rFonts w:hint="eastAsia"/>
              </w:rPr>
              <w:t>363,284,017.45</w:t>
            </w:r>
          </w:p>
        </w:tc>
      </w:tr>
      <w:tr w14:paraId="3F615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AA016BB">
            <w:r>
              <w:rPr>
                <w:rFonts w:hint="eastAsia"/>
              </w:rPr>
              <w:t>三、本期增减变动额（减少以“-”号填列）</w:t>
            </w:r>
          </w:p>
        </w:tc>
        <w:tc>
          <w:tcPr>
            <w:tcW w:w="1661" w:type="dxa"/>
            <w:vAlign w:val="center"/>
          </w:tcPr>
          <w:p w14:paraId="01BC81CB">
            <w:pPr>
              <w:jc w:val="right"/>
            </w:pPr>
            <w:r>
              <w:rPr>
                <w:rFonts w:hint="eastAsia"/>
              </w:rPr>
              <w:t>-74,615,151.80</w:t>
            </w:r>
          </w:p>
        </w:tc>
        <w:tc>
          <w:tcPr>
            <w:tcW w:w="1661" w:type="dxa"/>
            <w:vAlign w:val="center"/>
          </w:tcPr>
          <w:p w14:paraId="2E7A864F">
            <w:pPr>
              <w:jc w:val="right"/>
            </w:pPr>
            <w:r>
              <w:rPr>
                <w:rFonts w:hint="eastAsia"/>
              </w:rPr>
              <w:t>-</w:t>
            </w:r>
          </w:p>
        </w:tc>
        <w:tc>
          <w:tcPr>
            <w:tcW w:w="1661" w:type="dxa"/>
            <w:vAlign w:val="center"/>
          </w:tcPr>
          <w:p w14:paraId="657F58D9">
            <w:pPr>
              <w:jc w:val="right"/>
            </w:pPr>
            <w:r>
              <w:rPr>
                <w:rFonts w:hint="eastAsia"/>
              </w:rPr>
              <w:t>-29,622,796.11</w:t>
            </w:r>
          </w:p>
        </w:tc>
        <w:tc>
          <w:tcPr>
            <w:tcW w:w="1661" w:type="dxa"/>
            <w:vAlign w:val="center"/>
          </w:tcPr>
          <w:p w14:paraId="44977ADA">
            <w:pPr>
              <w:jc w:val="right"/>
            </w:pPr>
            <w:r>
              <w:rPr>
                <w:rFonts w:hint="eastAsia"/>
              </w:rPr>
              <w:t>-104,237,947.91</w:t>
            </w:r>
          </w:p>
        </w:tc>
      </w:tr>
      <w:tr w14:paraId="57E5B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702A13A">
            <w:r>
              <w:rPr>
                <w:rFonts w:hint="eastAsia"/>
              </w:rPr>
              <w:t>（一）、综合收益总额</w:t>
            </w:r>
          </w:p>
        </w:tc>
        <w:tc>
          <w:tcPr>
            <w:tcW w:w="1661" w:type="dxa"/>
            <w:vAlign w:val="center"/>
          </w:tcPr>
          <w:p w14:paraId="43C0E44D">
            <w:pPr>
              <w:jc w:val="right"/>
            </w:pPr>
            <w:r>
              <w:rPr>
                <w:rFonts w:hint="eastAsia"/>
              </w:rPr>
              <w:t>-</w:t>
            </w:r>
          </w:p>
        </w:tc>
        <w:tc>
          <w:tcPr>
            <w:tcW w:w="1661" w:type="dxa"/>
            <w:vAlign w:val="center"/>
          </w:tcPr>
          <w:p w14:paraId="07681E19">
            <w:pPr>
              <w:jc w:val="right"/>
            </w:pPr>
            <w:r>
              <w:rPr>
                <w:rFonts w:hint="eastAsia"/>
              </w:rPr>
              <w:t>-</w:t>
            </w:r>
          </w:p>
        </w:tc>
        <w:tc>
          <w:tcPr>
            <w:tcW w:w="1661" w:type="dxa"/>
            <w:vAlign w:val="center"/>
          </w:tcPr>
          <w:p w14:paraId="5BFBE1DB">
            <w:pPr>
              <w:jc w:val="right"/>
            </w:pPr>
            <w:r>
              <w:rPr>
                <w:rFonts w:hint="eastAsia"/>
              </w:rPr>
              <w:t>19,105,948.62</w:t>
            </w:r>
          </w:p>
        </w:tc>
        <w:tc>
          <w:tcPr>
            <w:tcW w:w="1661" w:type="dxa"/>
            <w:vAlign w:val="center"/>
          </w:tcPr>
          <w:p w14:paraId="3C032050">
            <w:pPr>
              <w:jc w:val="right"/>
            </w:pPr>
            <w:r>
              <w:rPr>
                <w:rFonts w:hint="eastAsia"/>
              </w:rPr>
              <w:t>19,105,948.62</w:t>
            </w:r>
          </w:p>
        </w:tc>
      </w:tr>
      <w:tr w14:paraId="00DE1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82EA21A">
            <w:r>
              <w:rPr>
                <w:rFonts w:hint="eastAsia"/>
              </w:rPr>
              <w:t>（二）、本期基金份额交易产生的净资产变动数（净资产减少以“-”号填列）</w:t>
            </w:r>
          </w:p>
        </w:tc>
        <w:tc>
          <w:tcPr>
            <w:tcW w:w="1661" w:type="dxa"/>
            <w:vAlign w:val="center"/>
          </w:tcPr>
          <w:p w14:paraId="3BB4F544">
            <w:pPr>
              <w:jc w:val="right"/>
            </w:pPr>
            <w:r>
              <w:rPr>
                <w:rFonts w:hint="eastAsia"/>
              </w:rPr>
              <w:t>-74,615,151.80</w:t>
            </w:r>
          </w:p>
        </w:tc>
        <w:tc>
          <w:tcPr>
            <w:tcW w:w="1661" w:type="dxa"/>
            <w:vAlign w:val="center"/>
          </w:tcPr>
          <w:p w14:paraId="75400C86">
            <w:pPr>
              <w:jc w:val="right"/>
            </w:pPr>
            <w:r>
              <w:rPr>
                <w:rFonts w:hint="eastAsia"/>
              </w:rPr>
              <w:t>-</w:t>
            </w:r>
          </w:p>
        </w:tc>
        <w:tc>
          <w:tcPr>
            <w:tcW w:w="1661" w:type="dxa"/>
            <w:vAlign w:val="center"/>
          </w:tcPr>
          <w:p w14:paraId="0C2ED768">
            <w:pPr>
              <w:jc w:val="right"/>
            </w:pPr>
            <w:r>
              <w:rPr>
                <w:rFonts w:hint="eastAsia"/>
              </w:rPr>
              <w:t>-48,728,744.73</w:t>
            </w:r>
          </w:p>
        </w:tc>
        <w:tc>
          <w:tcPr>
            <w:tcW w:w="1661" w:type="dxa"/>
            <w:vAlign w:val="center"/>
          </w:tcPr>
          <w:p w14:paraId="36A9D8A8">
            <w:pPr>
              <w:jc w:val="right"/>
            </w:pPr>
            <w:r>
              <w:rPr>
                <w:rFonts w:hint="eastAsia"/>
              </w:rPr>
              <w:t>-123,343,896.53</w:t>
            </w:r>
          </w:p>
        </w:tc>
      </w:tr>
      <w:tr w14:paraId="2EDE5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78B5A3B">
            <w:r>
              <w:rPr>
                <w:rFonts w:hint="eastAsia"/>
              </w:rPr>
              <w:t>其中：1.基金申购款</w:t>
            </w:r>
          </w:p>
        </w:tc>
        <w:tc>
          <w:tcPr>
            <w:tcW w:w="1661" w:type="dxa"/>
            <w:vAlign w:val="center"/>
          </w:tcPr>
          <w:p w14:paraId="26DF2CAB">
            <w:pPr>
              <w:jc w:val="right"/>
            </w:pPr>
            <w:r>
              <w:rPr>
                <w:rFonts w:hint="eastAsia"/>
              </w:rPr>
              <w:t>32,296,496.11</w:t>
            </w:r>
          </w:p>
        </w:tc>
        <w:tc>
          <w:tcPr>
            <w:tcW w:w="1661" w:type="dxa"/>
            <w:vAlign w:val="center"/>
          </w:tcPr>
          <w:p w14:paraId="04032D54">
            <w:pPr>
              <w:jc w:val="right"/>
            </w:pPr>
            <w:r>
              <w:rPr>
                <w:rFonts w:hint="eastAsia"/>
              </w:rPr>
              <w:t>-</w:t>
            </w:r>
          </w:p>
        </w:tc>
        <w:tc>
          <w:tcPr>
            <w:tcW w:w="1661" w:type="dxa"/>
            <w:vAlign w:val="center"/>
          </w:tcPr>
          <w:p w14:paraId="6905B417">
            <w:pPr>
              <w:jc w:val="right"/>
            </w:pPr>
            <w:r>
              <w:rPr>
                <w:rFonts w:hint="eastAsia"/>
              </w:rPr>
              <w:t>18,524,412.76</w:t>
            </w:r>
          </w:p>
        </w:tc>
        <w:tc>
          <w:tcPr>
            <w:tcW w:w="1661" w:type="dxa"/>
            <w:vAlign w:val="center"/>
          </w:tcPr>
          <w:p w14:paraId="00D9FFC4">
            <w:pPr>
              <w:jc w:val="right"/>
            </w:pPr>
            <w:r>
              <w:rPr>
                <w:rFonts w:hint="eastAsia"/>
              </w:rPr>
              <w:t>50,820,908.87</w:t>
            </w:r>
          </w:p>
        </w:tc>
      </w:tr>
      <w:tr w14:paraId="407D7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B29CCC1">
            <w:r>
              <w:rPr>
                <w:rFonts w:hint="eastAsia"/>
              </w:rPr>
              <w:t xml:space="preserve">      2.基金赎回款</w:t>
            </w:r>
          </w:p>
        </w:tc>
        <w:tc>
          <w:tcPr>
            <w:tcW w:w="1661" w:type="dxa"/>
            <w:vAlign w:val="center"/>
          </w:tcPr>
          <w:p w14:paraId="69208788">
            <w:pPr>
              <w:jc w:val="right"/>
            </w:pPr>
            <w:r>
              <w:rPr>
                <w:rFonts w:hint="eastAsia"/>
              </w:rPr>
              <w:t>-106,911,647.91</w:t>
            </w:r>
          </w:p>
        </w:tc>
        <w:tc>
          <w:tcPr>
            <w:tcW w:w="1661" w:type="dxa"/>
            <w:vAlign w:val="center"/>
          </w:tcPr>
          <w:p w14:paraId="311EF0E1">
            <w:pPr>
              <w:jc w:val="right"/>
            </w:pPr>
            <w:r>
              <w:rPr>
                <w:rFonts w:hint="eastAsia"/>
              </w:rPr>
              <w:t>-</w:t>
            </w:r>
          </w:p>
        </w:tc>
        <w:tc>
          <w:tcPr>
            <w:tcW w:w="1661" w:type="dxa"/>
            <w:vAlign w:val="center"/>
          </w:tcPr>
          <w:p w14:paraId="6C00AC75">
            <w:pPr>
              <w:jc w:val="right"/>
            </w:pPr>
            <w:r>
              <w:rPr>
                <w:rFonts w:hint="eastAsia"/>
              </w:rPr>
              <w:t>-67,253,157.49</w:t>
            </w:r>
          </w:p>
        </w:tc>
        <w:tc>
          <w:tcPr>
            <w:tcW w:w="1661" w:type="dxa"/>
            <w:vAlign w:val="center"/>
          </w:tcPr>
          <w:p w14:paraId="79F466A7">
            <w:pPr>
              <w:jc w:val="right"/>
            </w:pPr>
            <w:r>
              <w:rPr>
                <w:rFonts w:hint="eastAsia"/>
              </w:rPr>
              <w:t>-174,164,805.40</w:t>
            </w:r>
          </w:p>
        </w:tc>
      </w:tr>
      <w:tr w14:paraId="43383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AA60429">
            <w:r>
              <w:rPr>
                <w:rFonts w:hint="eastAsia"/>
              </w:rPr>
              <w:t>（三）、本期向基金份额持有人分配利润产生的净资产变动（净资产减少以“-”号填列）</w:t>
            </w:r>
          </w:p>
        </w:tc>
        <w:tc>
          <w:tcPr>
            <w:tcW w:w="1661" w:type="dxa"/>
            <w:vAlign w:val="center"/>
          </w:tcPr>
          <w:p w14:paraId="6BE02A25">
            <w:pPr>
              <w:jc w:val="right"/>
            </w:pPr>
            <w:r>
              <w:rPr>
                <w:rFonts w:hint="eastAsia"/>
              </w:rPr>
              <w:t>-</w:t>
            </w:r>
          </w:p>
        </w:tc>
        <w:tc>
          <w:tcPr>
            <w:tcW w:w="1661" w:type="dxa"/>
            <w:vAlign w:val="center"/>
          </w:tcPr>
          <w:p w14:paraId="7F890293">
            <w:pPr>
              <w:jc w:val="right"/>
            </w:pPr>
            <w:r>
              <w:rPr>
                <w:rFonts w:hint="eastAsia"/>
              </w:rPr>
              <w:t>-</w:t>
            </w:r>
          </w:p>
        </w:tc>
        <w:tc>
          <w:tcPr>
            <w:tcW w:w="1661" w:type="dxa"/>
            <w:vAlign w:val="center"/>
          </w:tcPr>
          <w:p w14:paraId="457E7B73">
            <w:pPr>
              <w:jc w:val="right"/>
            </w:pPr>
            <w:r>
              <w:rPr>
                <w:rFonts w:hint="eastAsia"/>
              </w:rPr>
              <w:t>-</w:t>
            </w:r>
          </w:p>
        </w:tc>
        <w:tc>
          <w:tcPr>
            <w:tcW w:w="1661" w:type="dxa"/>
            <w:vAlign w:val="center"/>
          </w:tcPr>
          <w:p w14:paraId="27182E3D">
            <w:pPr>
              <w:jc w:val="right"/>
            </w:pPr>
            <w:r>
              <w:rPr>
                <w:rFonts w:hint="eastAsia"/>
              </w:rPr>
              <w:t>-</w:t>
            </w:r>
          </w:p>
        </w:tc>
      </w:tr>
      <w:tr w14:paraId="3D051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FAE1552">
            <w:r>
              <w:rPr>
                <w:rFonts w:hint="eastAsia"/>
              </w:rPr>
              <w:t>（四）、其他综合收益结转留存收益</w:t>
            </w:r>
          </w:p>
        </w:tc>
        <w:tc>
          <w:tcPr>
            <w:tcW w:w="1661" w:type="dxa"/>
            <w:vAlign w:val="center"/>
          </w:tcPr>
          <w:p w14:paraId="7DBC78C8">
            <w:pPr>
              <w:jc w:val="right"/>
            </w:pPr>
            <w:r>
              <w:rPr>
                <w:rFonts w:hint="eastAsia"/>
              </w:rPr>
              <w:t>-</w:t>
            </w:r>
          </w:p>
        </w:tc>
        <w:tc>
          <w:tcPr>
            <w:tcW w:w="1661" w:type="dxa"/>
            <w:vAlign w:val="center"/>
          </w:tcPr>
          <w:p w14:paraId="52197B9A">
            <w:pPr>
              <w:jc w:val="right"/>
            </w:pPr>
            <w:r>
              <w:rPr>
                <w:rFonts w:hint="eastAsia"/>
              </w:rPr>
              <w:t>-</w:t>
            </w:r>
          </w:p>
        </w:tc>
        <w:tc>
          <w:tcPr>
            <w:tcW w:w="1661" w:type="dxa"/>
            <w:vAlign w:val="center"/>
          </w:tcPr>
          <w:p w14:paraId="33D1E465">
            <w:pPr>
              <w:jc w:val="right"/>
            </w:pPr>
            <w:r>
              <w:rPr>
                <w:rFonts w:hint="eastAsia"/>
              </w:rPr>
              <w:t>-</w:t>
            </w:r>
          </w:p>
        </w:tc>
        <w:tc>
          <w:tcPr>
            <w:tcW w:w="1661" w:type="dxa"/>
            <w:vAlign w:val="center"/>
          </w:tcPr>
          <w:p w14:paraId="2975ADE8">
            <w:pPr>
              <w:jc w:val="right"/>
            </w:pPr>
            <w:r>
              <w:rPr>
                <w:rFonts w:hint="eastAsia"/>
              </w:rPr>
              <w:t>-</w:t>
            </w:r>
          </w:p>
        </w:tc>
      </w:tr>
      <w:tr w14:paraId="38D3B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DBC3B3D">
            <w:r>
              <w:rPr>
                <w:rFonts w:hint="eastAsia"/>
              </w:rPr>
              <w:t>四、本期期末净资产</w:t>
            </w:r>
          </w:p>
        </w:tc>
        <w:tc>
          <w:tcPr>
            <w:tcW w:w="1661" w:type="dxa"/>
            <w:vAlign w:val="center"/>
          </w:tcPr>
          <w:p w14:paraId="298BD45F">
            <w:pPr>
              <w:jc w:val="right"/>
            </w:pPr>
            <w:r>
              <w:rPr>
                <w:rFonts w:hint="eastAsia"/>
              </w:rPr>
              <w:t>155,446,564.86</w:t>
            </w:r>
          </w:p>
        </w:tc>
        <w:tc>
          <w:tcPr>
            <w:tcW w:w="1661" w:type="dxa"/>
            <w:vAlign w:val="center"/>
          </w:tcPr>
          <w:p w14:paraId="14AE0B45">
            <w:pPr>
              <w:jc w:val="right"/>
            </w:pPr>
            <w:r>
              <w:rPr>
                <w:rFonts w:hint="eastAsia"/>
              </w:rPr>
              <w:t>-</w:t>
            </w:r>
          </w:p>
        </w:tc>
        <w:tc>
          <w:tcPr>
            <w:tcW w:w="1661" w:type="dxa"/>
            <w:vAlign w:val="center"/>
          </w:tcPr>
          <w:p w14:paraId="73F6F3C8">
            <w:pPr>
              <w:jc w:val="right"/>
            </w:pPr>
            <w:r>
              <w:rPr>
                <w:rFonts w:hint="eastAsia"/>
              </w:rPr>
              <w:t>103,599,504.68</w:t>
            </w:r>
          </w:p>
        </w:tc>
        <w:tc>
          <w:tcPr>
            <w:tcW w:w="1661" w:type="dxa"/>
            <w:vAlign w:val="center"/>
          </w:tcPr>
          <w:p w14:paraId="2EE08B72">
            <w:pPr>
              <w:jc w:val="right"/>
            </w:pPr>
            <w:r>
              <w:rPr>
                <w:rFonts w:hint="eastAsia"/>
              </w:rPr>
              <w:t>259,046,069.54</w:t>
            </w:r>
          </w:p>
        </w:tc>
      </w:tr>
    </w:tbl>
    <w:p w14:paraId="2C051D00">
      <w:pPr>
        <w:pStyle w:val="18"/>
        <w:rPr>
          <w:rFonts w:hint="eastAsia"/>
        </w:rPr>
      </w:pPr>
      <w:r>
        <w:rPr>
          <w:rFonts w:hint="eastAsia"/>
        </w:rPr>
        <w:t>报表附注为财务报表的组成部分。</w:t>
      </w:r>
    </w:p>
    <w:p w14:paraId="151AB25F">
      <w:pPr>
        <w:pStyle w:val="18"/>
        <w:rPr>
          <w:rFonts w:hint="eastAsia"/>
        </w:rPr>
      </w:pPr>
      <w:r>
        <w:rPr>
          <w:rFonts w:hint="eastAsia"/>
        </w:rPr>
        <w:t>本报告 7.1 至 7.4 财务报表由下列负责人签署：</w:t>
      </w:r>
    </w:p>
    <w:p w14:paraId="117B7497">
      <w:pPr>
        <w:pStyle w:val="18"/>
        <w:rPr>
          <w:rFonts w:hint="eastAsia"/>
        </w:rPr>
      </w:pPr>
      <w:r>
        <w:rPr>
          <w:rFonts w:hint="eastAsia"/>
        </w:rPr>
        <w:t>____杨小松___           ____蔡忠评______          ____徐超____</w:t>
      </w:r>
    </w:p>
    <w:p w14:paraId="668E5E36">
      <w:pPr>
        <w:pStyle w:val="18"/>
        <w:rPr>
          <w:rFonts w:hint="eastAsia"/>
        </w:rPr>
      </w:pPr>
      <w:r>
        <w:rPr>
          <w:rFonts w:hint="eastAsia"/>
        </w:rPr>
        <w:t>基金管理人负责人     主管会计工作负责人         会计机构负责人</w:t>
      </w:r>
    </w:p>
    <w:p w14:paraId="14EB1510">
      <w:pPr>
        <w:pStyle w:val="23"/>
      </w:pPr>
      <w:bookmarkStart w:id="49" w:name="_Toc10532"/>
      <w:r>
        <w:t>报表附注</w:t>
      </w:r>
      <w:bookmarkEnd w:id="49"/>
      <w:r>
        <w:t xml:space="preserve"> </w:t>
      </w:r>
    </w:p>
    <w:p w14:paraId="452A4CA6">
      <w:pPr>
        <w:pStyle w:val="28"/>
      </w:pPr>
      <w:bookmarkStart w:id="50" w:name="_Toc50"/>
      <w:r>
        <w:t>基金基本情况</w:t>
      </w:r>
      <w:bookmarkEnd w:id="50"/>
    </w:p>
    <w:p w14:paraId="09E48EFF">
      <w:pPr>
        <w:pStyle w:val="18"/>
        <w:rPr>
          <w:rFonts w:hint="eastAsia"/>
        </w:rPr>
      </w:pPr>
      <w:r>
        <w:rPr>
          <w:rFonts w:hint="eastAsia"/>
        </w:rPr>
        <w:t>南方改革机遇灵活配置混合型证券投资基金(以下简称“本基金”)经中国证券监督管理委员会(以下简称“中国证监会”)证监许可[2015]440号《关于准予南方改革机遇灵活配置混合型证券投资基金注册的批复》注册，由南方基金管理股份有限公司(原南方基金管理有限公司，已于2018年1月4日办理完成工商变更登记)依照《中华人民共和国证券投资基金法》和《南方改革机遇灵活配置混合型证券投资基金基金合同》负责公开募集。本基金为契约型开放式，存续期限不定，首次设立募集不包括认购资金利息共募集3,372,182,313.70元，业经普华永道中天会计师事务所(特殊普通合伙)普华永道中天验字(2015)第510号验资报告予以验证。经向中国证监会备案，《南方改革机遇灵活配置混合型证券投资基金基金合同》于2015年5月19日正式生效，基金合同生效日的基金份额总额为3,373,919,162.72份，其中认购资金利息折合1,736,849.02份基金份额。本基金的基金管理人为南方基金管理股份有限公司，基金托管人为中国农业银行股份有限公司。</w:t>
      </w:r>
    </w:p>
    <w:p w14:paraId="245F713F">
      <w:pPr>
        <w:pStyle w:val="18"/>
        <w:rPr>
          <w:rFonts w:hint="eastAsia"/>
        </w:rPr>
      </w:pPr>
      <w:r>
        <w:rPr>
          <w:rFonts w:hint="eastAsia"/>
        </w:rPr>
        <w:t>根据《中华人民共和国证券投资基金法》和《南方改革机遇灵活配置混合型证券投资基金基金合同》的有关规定，本基金的投资范围包括国内依法发行上市的股票(包括中小板、创业板及其他经中国证监会核准上市的股票以及存托凭证)、债券(包括国内依法发行和上市交易的国债、央行票据、金融债券、企业债券、公司债券、中期票据、短期融资券、超短期融资券、次级债券、政府支持机构债、政府支持债券、地方政府债、中小企业私募债券、可转换债券及其他经中国证监会允许投资的债券或票据)、资产支持证券、债券回购、银行存款(包括协议存款、定期存款及其他银行存款)、货币市场工具、权证、股指期货以及经中国证监会允许基金投资的其他金融工具(但须符合中国证监会相关规定)。本基金的投资组合比例为：本基金股票(含存托凭证)投资占基金资产的比例范围为0-95%。债券、资产支持证券、债券回购、银行存款(包括协议存款、定期存款及其他银行存款)、货币市场工具、权证、股指期货以及经中国证监会允许基金投资的其他金融工具不低于基金资产净值的5%。本基金每个交易日日终在扣除股指期货合约需缴纳的交易保证金后，应当保持不低于基金资产净值5%的现金或者到期日在一年以内的政府债券，其中现金不包括结算备付金、存出保证金、应收申购款等。本基金的业绩比较基准为：沪深300指数收益率×60%＋上证国债指数收益率×40%。</w:t>
      </w:r>
    </w:p>
    <w:p w14:paraId="69177B58">
      <w:pPr>
        <w:pStyle w:val="18"/>
        <w:rPr>
          <w:rFonts w:hint="eastAsia"/>
        </w:rPr>
      </w:pPr>
      <w:r>
        <w:rPr>
          <w:rFonts w:hint="eastAsia"/>
        </w:rPr>
        <w:t>本财务报表由本基金的基金管理人南方基金管理股份有限公司于2026年3月27日批准报出。</w:t>
      </w:r>
    </w:p>
    <w:p w14:paraId="771EE40C">
      <w:pPr>
        <w:pStyle w:val="28"/>
      </w:pPr>
      <w:bookmarkStart w:id="51" w:name="_Toc51"/>
      <w:r>
        <w:t xml:space="preserve"> 会计报表的编制基础 </w:t>
      </w:r>
      <w:bookmarkEnd w:id="51"/>
    </w:p>
    <w:p w14:paraId="4DBFB972">
      <w:pPr>
        <w:pStyle w:val="18"/>
        <w:rPr>
          <w:rFonts w:hint="eastAsia"/>
        </w:rPr>
      </w:pPr>
      <w:r>
        <w:rPr>
          <w:rFonts w:hint="eastAsia"/>
        </w:rPr>
        <w:t>本财务报表系按照财政部颁布的《企业会计准则—基本准则》以及其后颁布及修订的具体会计准则、应用指南、解释以及《资产管理产品相关会计处理规定》和其他相关规定(统称“企业会计准则”)、中国证监会发布的关于基金行业实务操作的有关规定编制，同时在具体会计核算和信息披露方面也参考了中国证券投资基金业协会发布的若干基金行业实务操作。</w:t>
      </w:r>
    </w:p>
    <w:p w14:paraId="6EA2ED4B">
      <w:pPr>
        <w:pStyle w:val="18"/>
        <w:rPr>
          <w:rFonts w:hint="eastAsia"/>
        </w:rPr>
      </w:pPr>
      <w:r>
        <w:rPr>
          <w:rFonts w:hint="eastAsia"/>
        </w:rPr>
        <w:t>本财务报表以持续经营为基础编制。</w:t>
      </w:r>
    </w:p>
    <w:p w14:paraId="2164A0A6">
      <w:pPr>
        <w:pStyle w:val="28"/>
      </w:pPr>
      <w:bookmarkStart w:id="52" w:name="_Toc52"/>
      <w:r>
        <w:t xml:space="preserve"> 遵循企业会计准则及其他有关规定的声明</w:t>
      </w:r>
      <w:bookmarkEnd w:id="52"/>
    </w:p>
    <w:p w14:paraId="1A016253">
      <w:pPr>
        <w:pStyle w:val="18"/>
        <w:rPr>
          <w:rFonts w:hint="eastAsia"/>
        </w:rPr>
      </w:pPr>
      <w:r>
        <w:rPr>
          <w:rFonts w:hint="eastAsia"/>
        </w:rPr>
        <w:t>本财务报表的编制符合企业会计准则以及中国证监会发布的关于基金行业实务操作的有关规定的要求，真实、完整地反映了本基金2025年12月31日的财务状况以及2025年度的经营成果和净资产变动情况。</w:t>
      </w:r>
    </w:p>
    <w:p w14:paraId="7C22CE93">
      <w:pPr>
        <w:pStyle w:val="28"/>
      </w:pPr>
      <w:bookmarkStart w:id="53" w:name="_Toc53"/>
      <w:r>
        <w:t xml:space="preserve">重要会计政策和会计估计 </w:t>
      </w:r>
      <w:bookmarkEnd w:id="53"/>
    </w:p>
    <w:p w14:paraId="55701E95">
      <w:pPr>
        <w:pStyle w:val="35"/>
      </w:pPr>
      <w:bookmarkStart w:id="54" w:name="_Toc54"/>
      <w:r>
        <w:t>会计年度</w:t>
      </w:r>
      <w:bookmarkEnd w:id="54"/>
    </w:p>
    <w:p w14:paraId="5DAA2524">
      <w:pPr>
        <w:pStyle w:val="18"/>
        <w:rPr>
          <w:rFonts w:hint="eastAsia"/>
        </w:rPr>
      </w:pPr>
      <w:r>
        <w:rPr>
          <w:rFonts w:hint="eastAsia"/>
        </w:rPr>
        <w:t>本基金的会计年度为公历年度，即每年1月1日起至12月31日止。</w:t>
      </w:r>
    </w:p>
    <w:p w14:paraId="18C78D14">
      <w:pPr>
        <w:pStyle w:val="35"/>
      </w:pPr>
      <w:bookmarkStart w:id="55" w:name="_Toc55"/>
      <w:r>
        <w:t>记账本位币</w:t>
      </w:r>
      <w:bookmarkEnd w:id="55"/>
    </w:p>
    <w:p w14:paraId="1C31C748">
      <w:pPr>
        <w:pStyle w:val="18"/>
        <w:rPr>
          <w:rFonts w:hint="eastAsia"/>
        </w:rPr>
      </w:pPr>
      <w:r>
        <w:rPr>
          <w:rFonts w:hint="eastAsia"/>
        </w:rPr>
        <w:t>本基金以人民币为记账本位币。</w:t>
      </w:r>
    </w:p>
    <w:p w14:paraId="3A9CD82B">
      <w:pPr>
        <w:pStyle w:val="35"/>
      </w:pPr>
      <w:bookmarkStart w:id="56" w:name="_Toc56"/>
      <w:r>
        <w:t>金融资产和金融负债的分类</w:t>
      </w:r>
      <w:bookmarkEnd w:id="56"/>
    </w:p>
    <w:p w14:paraId="612CC56E">
      <w:pPr>
        <w:pStyle w:val="18"/>
        <w:rPr>
          <w:rFonts w:hint="eastAsia"/>
        </w:rPr>
      </w:pPr>
      <w:r>
        <w:rPr>
          <w:rFonts w:hint="eastAsia"/>
        </w:rPr>
        <w:t>(1)金融资产的分类</w:t>
      </w:r>
    </w:p>
    <w:p w14:paraId="7A533BE1">
      <w:pPr>
        <w:pStyle w:val="18"/>
        <w:rPr>
          <w:rFonts w:hint="eastAsia"/>
        </w:rPr>
      </w:pPr>
      <w:r>
        <w:rPr>
          <w:rFonts w:hint="eastAsia"/>
        </w:rPr>
        <w:t>根据本基金管理金融资产的业务模式和金融资产的合同现金流量特征，本基金将所持有的金融资产在初始确认时划分为以公允价值计量且其变动计入当期损益的金融资产和以摊余成本计量的金融资产，暂无金融资产划分为以公允价值计量且其变动计入其他综合收益的金融资产。</w:t>
      </w:r>
    </w:p>
    <w:p w14:paraId="771A82D8">
      <w:pPr>
        <w:pStyle w:val="18"/>
        <w:rPr>
          <w:rFonts w:hint="eastAsia"/>
        </w:rPr>
      </w:pPr>
      <w:r>
        <w:rPr>
          <w:rFonts w:hint="eastAsia"/>
        </w:rPr>
        <w:t>金融资产的合同条款规定在特定日期产生的现金流量仅为对本金和以未偿付本金金额为基础的利息的支付，且本基金管理该金融资产的业务模式是以收取合同现金流量为目标，则本基金将该金融资产分类为以摊余成本计量的金融资产。此类金融资产主要包括货币资金、各类应收款项、买入返售金融资产等。</w:t>
      </w:r>
    </w:p>
    <w:p w14:paraId="5744E7AD">
      <w:pPr>
        <w:pStyle w:val="18"/>
        <w:rPr>
          <w:rFonts w:hint="eastAsia"/>
        </w:rPr>
      </w:pPr>
      <w:r>
        <w:rPr>
          <w:rFonts w:hint="eastAsia"/>
        </w:rPr>
        <w:t>不符合分类为以摊余成本计量的金融资产以及公允价值计量且其变动计入其他综合收益的金融资产条件的金融资产分类为以公允价值计量且其变动计入当期损益的金融资产。除衍生工具所产生的金融资产计入“衍生金融资产”外，其他以公允价值计量且其变动计入当期损益的金融资产计入“交易性金融资产”。</w:t>
      </w:r>
    </w:p>
    <w:p w14:paraId="1E7A106C">
      <w:pPr>
        <w:pStyle w:val="18"/>
        <w:rPr>
          <w:rFonts w:hint="eastAsia"/>
        </w:rPr>
      </w:pPr>
      <w:r>
        <w:rPr>
          <w:rFonts w:hint="eastAsia"/>
        </w:rPr>
        <w:t>(2)金融负债的分类</w:t>
      </w:r>
    </w:p>
    <w:p w14:paraId="62EE231B">
      <w:pPr>
        <w:pStyle w:val="18"/>
        <w:rPr>
          <w:rFonts w:hint="eastAsia"/>
        </w:rPr>
      </w:pPr>
      <w:r>
        <w:rPr>
          <w:rFonts w:hint="eastAsia"/>
        </w:rPr>
        <w:t>本基金将持有的金融负债在初始确认时划分为以公允价值计量且其变动计入当期损益的金融负债和其他金融负债。本基金暂无分类为以公允价值计量且其变动计入当期损益的金融负债。</w:t>
      </w:r>
    </w:p>
    <w:p w14:paraId="5685B58F">
      <w:pPr>
        <w:pStyle w:val="18"/>
        <w:rPr>
          <w:rFonts w:hint="eastAsia"/>
        </w:rPr>
      </w:pPr>
      <w:r>
        <w:rPr>
          <w:rFonts w:hint="eastAsia"/>
        </w:rPr>
        <w:t>其他金融负债包括各类应付款项、卖出回购金融资产款等。</w:t>
      </w:r>
    </w:p>
    <w:p w14:paraId="5147FBAD">
      <w:pPr>
        <w:pStyle w:val="35"/>
      </w:pPr>
      <w:bookmarkStart w:id="57" w:name="_Toc57"/>
      <w:r>
        <w:t xml:space="preserve">金融资产和金融负债的初始确认、后续计量和终止确认 </w:t>
      </w:r>
      <w:bookmarkEnd w:id="57"/>
    </w:p>
    <w:p w14:paraId="29D704D8">
      <w:pPr>
        <w:pStyle w:val="18"/>
        <w:rPr>
          <w:rFonts w:hint="eastAsia"/>
        </w:rPr>
      </w:pPr>
      <w:r>
        <w:rPr>
          <w:rFonts w:hint="eastAsia"/>
        </w:rPr>
        <w:t>本基金成为金融工具合同的一方时确认一项金融资产或金融负债。对于以常规方式购买或出售金融资产的，在交易日确认将收到的资产和为此将承担的负债，或者在交易日终止确认已出售的资产。金融资产和金融负债在初始确认时以公允价值计量。以公允价值计量且其变动计入当期损益的金融资产，取得时发生的相关交易费用计入当期损益；以摊余成本计量的金融资产和其他金融负债的相关交易费用计入初始确认金额；支付的价款中包含已宣告但尚未发放的现金股利或债券或资产支持证券已到付息期但尚未领取的利息，单独确认为应收项目。</w:t>
      </w:r>
    </w:p>
    <w:p w14:paraId="1CF5959B">
      <w:pPr>
        <w:pStyle w:val="18"/>
        <w:rPr>
          <w:rFonts w:hint="eastAsia"/>
        </w:rPr>
      </w:pPr>
      <w:r>
        <w:rPr>
          <w:rFonts w:hint="eastAsia"/>
        </w:rPr>
        <w:t>以公允价值计量且其变动计入当期损益的金融资产按照公允价值进行后续计量，公允价值变动形成的利得或损失以及与该金融资产相关的股利和利息收入计入当期损益。以摊余成本计量的金融资产和其他金融负债采用实际利率法，以摊余成本进行后续计量，发生减值或终止确认产生的利得或损失，计入当期损益。</w:t>
      </w:r>
    </w:p>
    <w:p w14:paraId="54CF045E">
      <w:pPr>
        <w:pStyle w:val="18"/>
        <w:rPr>
          <w:rFonts w:hint="eastAsia"/>
        </w:rPr>
      </w:pPr>
      <w:r>
        <w:rPr>
          <w:rFonts w:hint="eastAsia"/>
        </w:rPr>
        <w:t>本基金对分类为以摊余成本计量的金融资产以预期信用损失为基础确认损失准备。除购买或源生的已发生信用减值的金融资产外，本基金在每个估值日评估相关金融工具的信用风险自初始确认后的变动情况。若该金融工具的信用风险自初始确认后已显著增加，本基金按照相当于该金融工具整个存续期内预期信用损失的金额计量其损失准备；若该金融工具的信用风险自初始确认后并未显著增加，本基金按照相当于该金融工具未来12个月内预期信用损失的金额计量其损失准备。信用损失准备的增加或转回金额，作为减值损失或利得计入当期损益。</w:t>
      </w:r>
    </w:p>
    <w:p w14:paraId="2BCEE49D">
      <w:pPr>
        <w:pStyle w:val="18"/>
        <w:rPr>
          <w:rFonts w:hint="eastAsia"/>
        </w:rPr>
      </w:pPr>
      <w:r>
        <w:rPr>
          <w:rFonts w:hint="eastAsia"/>
        </w:rPr>
        <w:t>本基金在前一会计期间已经按照相当于金融工具整个存续期内预期信用损失的金额计量了损失准备，但在当期资产负债表日，该金融工具已不再属于自初始确认后信用风险显著增加的情形的，本基金在当期资产负债表日按照相当于未来12个月内预期信用损失的金额计量该金融工具的损失准备，由此形成的损失准备的转回金额作为减值利得计入当期损益。</w:t>
      </w:r>
    </w:p>
    <w:p w14:paraId="232A0149">
      <w:pPr>
        <w:pStyle w:val="18"/>
        <w:rPr>
          <w:rFonts w:hint="eastAsia"/>
        </w:rPr>
      </w:pPr>
      <w:r>
        <w:rPr>
          <w:rFonts w:hint="eastAsia"/>
        </w:rPr>
        <w:t>本基金利用可获得的合理且有依据的前瞻性信息，通过比较金融工具在资产负债表日发生违约的风险与在初始确认日发生违约的风险，以确定金融工具的信用风险自初始确认后是否已显著增加。</w:t>
      </w:r>
    </w:p>
    <w:p w14:paraId="4016E899">
      <w:pPr>
        <w:pStyle w:val="18"/>
        <w:rPr>
          <w:rFonts w:hint="eastAsia"/>
        </w:rPr>
      </w:pPr>
      <w:r>
        <w:rPr>
          <w:rFonts w:hint="eastAsia"/>
        </w:rPr>
        <w:t>当收取某项金融资产现金流量的合同权利已终止、该金融资产已转移且其所有权上几乎所有的风险和报酬已转移或虽然既没有转移也没有保留金融资产所有权上几乎所有的风险和报酬，但是未保留对该金融资产的控制，终止确认该金融资产。终止确认的金融资产的成本按移动加权平均法于交易日结转。若本基金既没有转移也没有保留金融资产所有权上几乎所有风险和报酬，且保留了对该金融资产控制的，则按照其继续涉入被转移金融资产的程度继续确认该被转移金融资产，并相应确认相关负债。金融负债的现时义务全部或部分已经解除的，才能终止确认该金融负债或其一部分。金融负债全部或部分终止确认的，将终止确认部分的账面价值与支付的对价(包括转出的非现金资产或承担的新金融负债)之间的差额，计入当期损益。</w:t>
      </w:r>
    </w:p>
    <w:p w14:paraId="4AA8BD3D">
      <w:pPr>
        <w:pStyle w:val="35"/>
      </w:pPr>
      <w:bookmarkStart w:id="58" w:name="_Toc58"/>
      <w:r>
        <w:t>金融资产和金融负债的估值原则</w:t>
      </w:r>
      <w:bookmarkEnd w:id="58"/>
    </w:p>
    <w:p w14:paraId="652991F1">
      <w:pPr>
        <w:pStyle w:val="18"/>
        <w:rPr>
          <w:rFonts w:hint="eastAsia"/>
        </w:rPr>
      </w:pPr>
      <w:r>
        <w:rPr>
          <w:rFonts w:hint="eastAsia"/>
        </w:rPr>
        <w:t>公允价值是指市场参与者在计量日发生的有序交易中，出售一项资产所能收到或者转移一项负债所需支付的价格。本基金对以公允价值进行后续计量的金融资产与金融负债基于公允价值的输入值的可观察程度以及该等输入值对公允价值计量整体的重要性，将其公允价值划分为三个层次。第一层次输入值是在计量日能够取得的相同资产或负债在活跃市场上未经调整的报价；第二层次输入值是除第一层次输入值外相关资产或负债直接或间接可观察的输入值；第三层次输入值是相关资产或负债的不可观察输入值。本基金主要金融工具的估值原则如下：</w:t>
      </w:r>
    </w:p>
    <w:p w14:paraId="609D8974">
      <w:pPr>
        <w:pStyle w:val="18"/>
        <w:rPr>
          <w:rFonts w:hint="eastAsia"/>
        </w:rPr>
      </w:pPr>
      <w:r>
        <w:rPr>
          <w:rFonts w:hint="eastAsia"/>
        </w:rPr>
        <w:t>(1)对存在活跃市场的投资品种，如估值日有市价的，采用市价确定公允价值；估值日无市价，且最近交易日后经济环境未发生重大变化且证券发行机构未发生影响证券价格的重大事件的，采用最近交易市价确定公允价值。有充足证据表明估值日或最近交易日的市价不能真实反映公允价值的，应对市价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21CCC190">
      <w:pPr>
        <w:pStyle w:val="18"/>
        <w:rPr>
          <w:rFonts w:hint="eastAsia"/>
        </w:rPr>
      </w:pPr>
      <w:r>
        <w:rPr>
          <w:rFonts w:hint="eastAsia"/>
        </w:rPr>
        <w:t>(2)当投资品种不存在活跃市场，基金管理人估值委员会认为必要时，采用市场参与者普遍认同，且被以往市场实际交易价格验证具有可靠性的估值技术，确定投资品种的公允价值。估值技术包括参考熟悉情况并自愿交易的各方最近进行的市场交易中使用的价格、参照实质上相同的其他金融工具的当前公允价值、现金流量折现法和期权定价模型等。采用估值技术时，尽可能最大程度使用市场参数，减少使用与本基金特定相关的参数。</w:t>
      </w:r>
    </w:p>
    <w:p w14:paraId="23CD349F">
      <w:pPr>
        <w:pStyle w:val="18"/>
        <w:rPr>
          <w:rFonts w:hint="eastAsia"/>
        </w:rPr>
      </w:pPr>
      <w:r>
        <w:rPr>
          <w:rFonts w:hint="eastAsia"/>
        </w:rPr>
        <w:t>(3)经济环境发生了重大变化或证券发行机构发生了影响证券价格的重大事件或基金管理人估值委员会认为必要时，应参考类似投资品种的现行市价及重大变化等因素，对估值进行调整，确定公允价值。</w:t>
      </w:r>
    </w:p>
    <w:p w14:paraId="590B1502">
      <w:pPr>
        <w:pStyle w:val="35"/>
      </w:pPr>
      <w:bookmarkStart w:id="59" w:name="_Toc59"/>
      <w:r>
        <w:t>金融资产和金融负债的抵销</w:t>
      </w:r>
      <w:bookmarkEnd w:id="59"/>
    </w:p>
    <w:p w14:paraId="5A73E771">
      <w:pPr>
        <w:pStyle w:val="18"/>
        <w:rPr>
          <w:rFonts w:hint="eastAsia"/>
        </w:rPr>
      </w:pPr>
      <w:r>
        <w:rPr>
          <w:rFonts w:hint="eastAsia"/>
        </w:rPr>
        <w:t>当本基金具有抵销已确认金融资产和金融负债的法定权利，且目前可执行该种法定权利，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1EE03CC3">
      <w:pPr>
        <w:pStyle w:val="35"/>
      </w:pPr>
      <w:bookmarkStart w:id="60" w:name="_Toc60"/>
      <w:r>
        <w:t>实收基金</w:t>
      </w:r>
      <w:bookmarkEnd w:id="60"/>
    </w:p>
    <w:p w14:paraId="5094C436">
      <w:pPr>
        <w:pStyle w:val="18"/>
        <w:rPr>
          <w:rFonts w:hint="eastAsia"/>
        </w:rPr>
      </w:pPr>
      <w:r>
        <w:rPr>
          <w:rFonts w:hint="eastAsia"/>
        </w:rPr>
        <w:t>实收基金为对外发行基金份额所对应的金额。申购、赎回、转换及红利再投资等引起的实收基金的变动分别于上述各交易确认日认列。上述申购和赎回分别包括基金转换所引起的转入基金的实收基金增加和转出基金的实收基金减少。</w:t>
      </w:r>
    </w:p>
    <w:p w14:paraId="06DB760A">
      <w:pPr>
        <w:pStyle w:val="35"/>
      </w:pPr>
      <w:bookmarkStart w:id="61" w:name="_Toc61"/>
      <w:r>
        <w:t>损益平准金</w:t>
      </w:r>
      <w:bookmarkEnd w:id="61"/>
    </w:p>
    <w:p w14:paraId="5211AB94">
      <w:pPr>
        <w:pStyle w:val="18"/>
        <w:rPr>
          <w:rFonts w:hint="eastAsia"/>
        </w:rPr>
      </w:pPr>
      <w:r>
        <w:rPr>
          <w:rFonts w:hint="eastAsia"/>
        </w:rPr>
        <w:t>损益平准金指申购、赎回、转入、转出及红利再投资等事项导致基金份额变动时，相关款项中包含的未分配利润。根据交易申请日利润分配(未分配利润)已实现与未实现部分各自占净资产的比例，损益平准金分为已实现损益平准金和未实现损益平准金。损益平准金于基金申购确认日或基金赎回确认日认列，并于期末全额转入利润分配(未分配利润)。</w:t>
      </w:r>
    </w:p>
    <w:p w14:paraId="61ABEFBF">
      <w:pPr>
        <w:pStyle w:val="35"/>
      </w:pPr>
      <w:bookmarkStart w:id="62" w:name="_Toc62"/>
      <w:r>
        <w:t>收入/（损失）的确认和计量</w:t>
      </w:r>
      <w:bookmarkEnd w:id="62"/>
    </w:p>
    <w:p w14:paraId="0994CFB8">
      <w:pPr>
        <w:pStyle w:val="18"/>
        <w:rPr>
          <w:rFonts w:hint="eastAsia"/>
        </w:rPr>
      </w:pPr>
      <w:r>
        <w:rPr>
          <w:rFonts w:hint="eastAsia"/>
        </w:rPr>
        <w:t>(1)利息收入</w:t>
      </w:r>
    </w:p>
    <w:p w14:paraId="4035D260">
      <w:pPr>
        <w:pStyle w:val="18"/>
        <w:rPr>
          <w:rFonts w:hint="eastAsia"/>
        </w:rPr>
      </w:pPr>
      <w:r>
        <w:rPr>
          <w:rFonts w:hint="eastAsia"/>
        </w:rPr>
        <w:t>存款利息收入按存款的本金与适用利率逐日计提。</w:t>
      </w:r>
    </w:p>
    <w:p w14:paraId="668C253C">
      <w:pPr>
        <w:pStyle w:val="18"/>
        <w:rPr>
          <w:rFonts w:hint="eastAsia"/>
        </w:rPr>
      </w:pPr>
      <w:r>
        <w:rPr>
          <w:rFonts w:hint="eastAsia"/>
        </w:rPr>
        <w:t>买入返售金融资产收入按买入返售金融资产的摊余成本在返售期内以实际利率法逐日计提。</w:t>
      </w:r>
    </w:p>
    <w:p w14:paraId="220181B2">
      <w:pPr>
        <w:pStyle w:val="18"/>
        <w:rPr>
          <w:rFonts w:hint="eastAsia"/>
        </w:rPr>
      </w:pPr>
      <w:r>
        <w:rPr>
          <w:rFonts w:hint="eastAsia"/>
        </w:rPr>
        <w:t>(2)投资收益</w:t>
      </w:r>
    </w:p>
    <w:p w14:paraId="7764ED0D">
      <w:pPr>
        <w:pStyle w:val="18"/>
        <w:rPr>
          <w:rFonts w:hint="eastAsia"/>
        </w:rPr>
      </w:pPr>
      <w:r>
        <w:rPr>
          <w:rFonts w:hint="eastAsia"/>
        </w:rPr>
        <w:t>股票投资收益为卖出股票交易日的成交总额扣除应结转的股票投资成本与相关交易费用的差额确认。</w:t>
      </w:r>
    </w:p>
    <w:p w14:paraId="699BBA28">
      <w:pPr>
        <w:pStyle w:val="18"/>
        <w:rPr>
          <w:rFonts w:hint="eastAsia"/>
        </w:rPr>
      </w:pPr>
      <w:r>
        <w:rPr>
          <w:rFonts w:hint="eastAsia"/>
        </w:rPr>
        <w:t>债券投资收益包括以票面利率计算的利息以及买卖债券价差收入。除贴息债外的债券利息收入在持有债券期内，按债券的票面价值和票面利率计算的金额确认，逐日确认债券利息并计入投资收益。贴息债视同到期一次性还本付息的附息债，根据其发行价、到期价和发行期限推算内含票面利率后，逐日确认债券利息并计入投资收益。买卖债券价差收入为卖出债券交易日的成交总额扣除应结转的债券投资成本、应计利息(若有)与相关交易费用后的差额确认。</w:t>
      </w:r>
    </w:p>
    <w:p w14:paraId="35845871">
      <w:pPr>
        <w:pStyle w:val="18"/>
        <w:rPr>
          <w:rFonts w:hint="eastAsia"/>
        </w:rPr>
      </w:pPr>
      <w:r>
        <w:rPr>
          <w:rFonts w:hint="eastAsia"/>
        </w:rPr>
        <w:t>资产支持证券投资收益包括以票面利率计算的利息以及买卖资产支持证券价差收入。资产支持证券利息收入在持有期内，按资产支持证券的票面价值和预计收益率计算的利息逐日确认资产支持证券利息并记入投资收益。在收到资产支持证券支付的款项时，其中属于证券投资收益的部分冲减应计利息(若有)后的差额，确认资产支持证券投资收益。买卖资产支持证券价差收入为卖出资产支持证券交易日的成交总额扣除应结转的资产支持证券投资成本、应计利息(若有)与相关交易费用后的差额确认。</w:t>
      </w:r>
    </w:p>
    <w:p w14:paraId="73270E39">
      <w:pPr>
        <w:pStyle w:val="18"/>
        <w:rPr>
          <w:rFonts w:hint="eastAsia"/>
        </w:rPr>
      </w:pPr>
      <w:r>
        <w:rPr>
          <w:rFonts w:hint="eastAsia"/>
        </w:rPr>
        <w:t>股利收入于除权(息)日按上市公司宣告的分红派息比例计算的金额确认，由上市公司代扣代缴的个人所得税于卖出交易日按实际代扣代缴金额确认。</w:t>
      </w:r>
    </w:p>
    <w:p w14:paraId="63228D1E">
      <w:pPr>
        <w:pStyle w:val="18"/>
        <w:rPr>
          <w:rFonts w:hint="eastAsia"/>
        </w:rPr>
      </w:pPr>
      <w:r>
        <w:rPr>
          <w:rFonts w:hint="eastAsia"/>
        </w:rPr>
        <w:t>(3)公允价值变动收益</w:t>
      </w:r>
    </w:p>
    <w:p w14:paraId="6B97273C">
      <w:pPr>
        <w:pStyle w:val="18"/>
        <w:rPr>
          <w:rFonts w:hint="eastAsia"/>
        </w:rPr>
      </w:pPr>
      <w:r>
        <w:rPr>
          <w:rFonts w:hint="eastAsia"/>
        </w:rPr>
        <w:t>公允价值变动收益于估值日按以公允价值计量且其变动计入当期损益的金融资产的公允价值变动形成的利得或损失确认，并于相关金融资产卖出或到期时转出计入投资收益。</w:t>
      </w:r>
    </w:p>
    <w:p w14:paraId="2B64F5B7">
      <w:pPr>
        <w:pStyle w:val="18"/>
        <w:rPr>
          <w:rFonts w:hint="eastAsia"/>
        </w:rPr>
      </w:pPr>
      <w:r>
        <w:rPr>
          <w:rFonts w:hint="eastAsia"/>
        </w:rPr>
        <w:t>(4)信用减值损失</w:t>
      </w:r>
    </w:p>
    <w:p w14:paraId="7C178D69">
      <w:pPr>
        <w:pStyle w:val="18"/>
        <w:rPr>
          <w:rFonts w:hint="eastAsia"/>
        </w:rPr>
      </w:pPr>
      <w:r>
        <w:rPr>
          <w:rFonts w:hint="eastAsia"/>
        </w:rPr>
        <w:t>本基金对于以摊余成本计量的金融资产，以预期信用损失为基础确认信用损失准备。本基金所计提的信用减值损失计入当期损益。</w:t>
      </w:r>
    </w:p>
    <w:p w14:paraId="5459989B">
      <w:pPr>
        <w:pStyle w:val="35"/>
      </w:pPr>
      <w:bookmarkStart w:id="63" w:name="_Toc63"/>
      <w:r>
        <w:t>费用的确认和计量</w:t>
      </w:r>
      <w:bookmarkEnd w:id="63"/>
    </w:p>
    <w:p w14:paraId="3325ED36">
      <w:pPr>
        <w:pStyle w:val="18"/>
        <w:rPr>
          <w:rFonts w:hint="eastAsia"/>
        </w:rPr>
      </w:pPr>
      <w:r>
        <w:rPr>
          <w:rFonts w:hint="eastAsia"/>
        </w:rPr>
        <w:t>本基金的管理人报酬和托管费在费用涵盖期间按基金合同或相关公告约定的费率和计算方法逐日确认。</w:t>
      </w:r>
    </w:p>
    <w:p w14:paraId="5F219E03">
      <w:pPr>
        <w:pStyle w:val="18"/>
        <w:rPr>
          <w:rFonts w:hint="eastAsia"/>
        </w:rPr>
      </w:pPr>
      <w:r>
        <w:rPr>
          <w:rFonts w:hint="eastAsia"/>
        </w:rPr>
        <w:t>卖出回购金融资产支出，按卖出回购金融资产的摊余成本及实际利率在回购期内逐日计提。</w:t>
      </w:r>
    </w:p>
    <w:p w14:paraId="488AE76C">
      <w:pPr>
        <w:pStyle w:val="35"/>
      </w:pPr>
      <w:bookmarkStart w:id="64" w:name="_Toc64"/>
      <w:r>
        <w:t>基金的收益分配政策</w:t>
      </w:r>
      <w:bookmarkEnd w:id="64"/>
    </w:p>
    <w:p w14:paraId="4EEF573C">
      <w:pPr>
        <w:pStyle w:val="18"/>
        <w:rPr>
          <w:rFonts w:hint="eastAsia"/>
        </w:rPr>
      </w:pPr>
      <w:r>
        <w:rPr>
          <w:rFonts w:hint="eastAsia"/>
        </w:rPr>
        <w:t>(1)在符合有关基金分红条件的前提下，本基金每年收益分配次数最多为12次，每份基金份额每次基金收益分配比例不得低于基金收益分配基准日每份基金份额可供分配利润的10%，若《基金合同》生效不满3个月可不进行收益分配；</w:t>
      </w:r>
    </w:p>
    <w:p w14:paraId="19DE67D8">
      <w:pPr>
        <w:pStyle w:val="18"/>
        <w:rPr>
          <w:rFonts w:hint="eastAsia"/>
        </w:rPr>
      </w:pPr>
      <w:r>
        <w:rPr>
          <w:rFonts w:hint="eastAsia"/>
        </w:rPr>
        <w:t>(2)本基金收益分配方式分两种：现金分红与红利再投资，投资人可选择现金红利或将现金红利自动转为基金份额进行再投资；若投资人不选择，本基金默认的收益分配方式是现金分红；</w:t>
      </w:r>
    </w:p>
    <w:p w14:paraId="0B0EE2F1">
      <w:pPr>
        <w:pStyle w:val="18"/>
        <w:rPr>
          <w:rFonts w:hint="eastAsia"/>
        </w:rPr>
      </w:pPr>
      <w:r>
        <w:rPr>
          <w:rFonts w:hint="eastAsia"/>
        </w:rPr>
        <w:t>(3)基金收益分配后基金份额净值不能低于面值；即基金收益分配基准日的基金份额净值减去每单位基金份额收益分配金额后不能低于面值；</w:t>
      </w:r>
    </w:p>
    <w:p w14:paraId="6EC8F44E">
      <w:pPr>
        <w:pStyle w:val="18"/>
        <w:rPr>
          <w:rFonts w:hint="eastAsia"/>
        </w:rPr>
      </w:pPr>
      <w:r>
        <w:rPr>
          <w:rFonts w:hint="eastAsia"/>
        </w:rPr>
        <w:t>(4)同一类别每一基金份额享有同等分配权；</w:t>
      </w:r>
    </w:p>
    <w:p w14:paraId="4479D037">
      <w:pPr>
        <w:pStyle w:val="18"/>
        <w:rPr>
          <w:rFonts w:hint="eastAsia"/>
        </w:rPr>
      </w:pPr>
      <w:r>
        <w:rPr>
          <w:rFonts w:hint="eastAsia"/>
        </w:rPr>
        <w:t>(5)法律法规或监管机关另有规定的，从其规定。</w:t>
      </w:r>
    </w:p>
    <w:p w14:paraId="00583477">
      <w:pPr>
        <w:pStyle w:val="35"/>
      </w:pPr>
      <w:bookmarkStart w:id="65" w:name="_Toc65"/>
      <w:r>
        <w:t xml:space="preserve"> 分部报告</w:t>
      </w:r>
      <w:bookmarkEnd w:id="65"/>
    </w:p>
    <w:p w14:paraId="4EFCFF30">
      <w:pPr>
        <w:pStyle w:val="18"/>
        <w:rPr>
          <w:rFonts w:hint="eastAsia"/>
        </w:rPr>
      </w:pPr>
      <w:r>
        <w:rPr>
          <w:rFonts w:hint="eastAsia"/>
        </w:rPr>
        <w:t>根据本基金的内部组织机构、管理要求及内部报告制度，本基金整体为一个报告分部，且向管理层报告时采用的会计政策及计量基础与编制财务报表时的会计政策与计量基础一致。</w:t>
      </w:r>
    </w:p>
    <w:p w14:paraId="17D4C72F">
      <w:pPr>
        <w:pStyle w:val="35"/>
      </w:pPr>
      <w:bookmarkStart w:id="66" w:name="_Toc66"/>
      <w:r>
        <w:t>其他重要的会计政策和会计估计</w:t>
      </w:r>
      <w:bookmarkEnd w:id="66"/>
    </w:p>
    <w:p w14:paraId="6F46ECB2">
      <w:pPr>
        <w:pStyle w:val="18"/>
        <w:rPr>
          <w:rFonts w:hint="eastAsia"/>
        </w:rPr>
      </w:pPr>
      <w:r>
        <w:rPr>
          <w:rFonts w:hint="eastAsia"/>
        </w:rPr>
        <w:t>根据本基金的估值原则和中国证监会允许的基金行业估值实务操作，本基金确定以下类别股票投资和债券投资的公允价值时采用的估值方法及其关键假设如下：</w:t>
      </w:r>
    </w:p>
    <w:p w14:paraId="35329A41">
      <w:pPr>
        <w:pStyle w:val="18"/>
        <w:rPr>
          <w:rFonts w:hint="eastAsia"/>
        </w:rPr>
      </w:pPr>
      <w:r>
        <w:rPr>
          <w:rFonts w:hint="eastAsia"/>
        </w:rPr>
        <w:t>(1)对于在发行时明确一定期限限售期的股票，包括但不限于非公开发行股票、首次公开发行股票时公司股东公开发售股份、通过大宗交易取得的带限售期的股票等，不包括停牌、新发行未上市、回购交易中的质押券等流通受限股票，根据《关于发布&lt;证券投资基金投资流通受限股票估值指引(试行)&gt;的通知》(中基协发[2017]6号)，在估值日按照该通知规定的流通受限股票公允价值计算模型进行估值。</w:t>
      </w:r>
    </w:p>
    <w:p w14:paraId="077209FF">
      <w:pPr>
        <w:pStyle w:val="18"/>
        <w:rPr>
          <w:rFonts w:hint="eastAsia"/>
        </w:rPr>
      </w:pPr>
      <w:r>
        <w:rPr>
          <w:rFonts w:hint="eastAsia"/>
        </w:rPr>
        <w:t>(2)对于证券交易所上市的股票，若出现重大事项停牌或交易不活跃(包括涨跌停时的交易不活跃)等情况，根据《中国证券监督管理委员会关于证券投资基金估值业务的指导意见》(中国证监会公告[2017]13号)及《关于发布中基协(AMAC)基金行业股票估值指数的通知》(中基协发[2013]13号)相关规定，本基金根据情况决定使用指数收益法、可比公司法、市场价格模型法、市盈率法、现金流量折现法等估值技术进行估值。</w:t>
      </w:r>
    </w:p>
    <w:p w14:paraId="071837E8">
      <w:pPr>
        <w:pStyle w:val="18"/>
        <w:rPr>
          <w:rFonts w:hint="eastAsia"/>
        </w:rPr>
      </w:pPr>
      <w:r>
        <w:rPr>
          <w:rFonts w:hint="eastAsia"/>
        </w:rPr>
        <w:t>(3)根据中基协字[2022]566号《关于发布&lt;关于固定收益品种的估值处理标准&gt;的通知》之附件《关于固定收益品种的估值处理标准》，在上海证券交易所、深圳证券交易所及银行间同业市场上市交易或挂牌转让的固定收益品种(估值处理标准另有规定的除外)，采用第三方估值机构提供的价格数据进行估值。</w:t>
      </w:r>
    </w:p>
    <w:p w14:paraId="1B14D515">
      <w:pPr>
        <w:pStyle w:val="28"/>
      </w:pPr>
      <w:bookmarkStart w:id="67" w:name="_Toc67"/>
      <w:r>
        <w:t xml:space="preserve">会计政策和会计估计变更以及差错更正的说明 </w:t>
      </w:r>
      <w:bookmarkEnd w:id="67"/>
    </w:p>
    <w:p w14:paraId="46147681">
      <w:pPr>
        <w:pStyle w:val="35"/>
      </w:pPr>
      <w:bookmarkStart w:id="68" w:name="_Toc68"/>
      <w:r>
        <w:t xml:space="preserve">会计政策变更的说明 </w:t>
      </w:r>
      <w:bookmarkEnd w:id="68"/>
    </w:p>
    <w:p w14:paraId="7911B362">
      <w:pPr>
        <w:pStyle w:val="18"/>
        <w:rPr>
          <w:rFonts w:hint="eastAsia"/>
        </w:rPr>
      </w:pPr>
      <w:r>
        <w:rPr>
          <w:rFonts w:hint="eastAsia"/>
        </w:rPr>
        <w:t>本基金本报告期内无需要说明的重大会计政策变更。</w:t>
      </w:r>
    </w:p>
    <w:p w14:paraId="0861F6D3">
      <w:pPr>
        <w:pStyle w:val="35"/>
      </w:pPr>
      <w:bookmarkStart w:id="69" w:name="_Toc69"/>
      <w:r>
        <w:t>会计估计变更的说明</w:t>
      </w:r>
      <w:bookmarkEnd w:id="69"/>
    </w:p>
    <w:p w14:paraId="01795DC0">
      <w:pPr>
        <w:pStyle w:val="18"/>
        <w:rPr>
          <w:rFonts w:hint="eastAsia"/>
        </w:rPr>
      </w:pPr>
      <w:r>
        <w:rPr>
          <w:rFonts w:hint="eastAsia"/>
        </w:rPr>
        <w:t>本基金本报告期内无需要说明的重大会计估计变更。</w:t>
      </w:r>
    </w:p>
    <w:p w14:paraId="4D6BC9A7">
      <w:pPr>
        <w:pStyle w:val="35"/>
      </w:pPr>
      <w:bookmarkStart w:id="70" w:name="_Toc70"/>
      <w:r>
        <w:t>差错更正的说明</w:t>
      </w:r>
      <w:bookmarkEnd w:id="70"/>
    </w:p>
    <w:p w14:paraId="5858738C">
      <w:pPr>
        <w:pStyle w:val="18"/>
        <w:rPr>
          <w:rFonts w:hint="eastAsia"/>
        </w:rPr>
      </w:pPr>
      <w:r>
        <w:rPr>
          <w:rFonts w:hint="eastAsia"/>
        </w:rPr>
        <w:t>本基金本报告期内无需要说明的重大会计差错更正。</w:t>
      </w:r>
    </w:p>
    <w:p w14:paraId="119E87A7">
      <w:pPr>
        <w:pStyle w:val="28"/>
      </w:pPr>
      <w:bookmarkStart w:id="71" w:name="_Toc71"/>
      <w:r>
        <w:t>税项</w:t>
      </w:r>
      <w:bookmarkEnd w:id="71"/>
    </w:p>
    <w:p w14:paraId="4FDDC5FA">
      <w:pPr>
        <w:pStyle w:val="18"/>
        <w:rPr>
          <w:rFonts w:hint="eastAsia"/>
        </w:rPr>
      </w:pPr>
      <w:r>
        <w:rPr>
          <w:rFonts w:hint="eastAsia"/>
        </w:rPr>
        <w:t>根据财税[2008]1号《财政部、国家税务总局关于企业所得税若干优惠政策的通知》、财税[2012]85号《关于实施上市公司股息红利差别化个人所得税政策有关问题的通知》、财政部、税务总局、证监会公告2019年第78号《关于继续实施全国中小企业股份转让系统挂牌公司股息红利差别化个人所得税政策的公告》、财税[2015]101号《关于上市公司股息红利差别化个人所得税政策有关问题的通知》、财税[2016]36号《关于全面推开营业税改征增值税试点的通知》、财税[2016]46号《关于进一步明确全面推开营改增试点金融业有关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税[2021]33号《关于北京证券交易所税收政策适用问题的公告》、财税[2023]39号《关于减半征收证券交易印花税的公告》、财税[2024]8号《关于延续实施全国中小企业股份转让系统挂牌公司股息红利差别化个人所得税政策的公告》、财税[2025]4号《关于国债等债券利息收入增值税政策的公告》及其他相关税务法规和实务操作，主要税项列示如下：</w:t>
      </w:r>
    </w:p>
    <w:p w14:paraId="4D8F2E39">
      <w:pPr>
        <w:pStyle w:val="18"/>
        <w:rPr>
          <w:rFonts w:hint="eastAsia"/>
        </w:rPr>
      </w:pPr>
      <w:r>
        <w:rPr>
          <w:rFonts w:hint="eastAsia"/>
        </w:rPr>
        <w:t>(1)2018年1月1日起，公开募集证券投资基金管理人运营公开募集证券投资基金过程中发生的资管产品运营业务，以基金管理人为增值税纳税人，暂适用简易计税方法，按照3%的征收率缴纳增值税。</w:t>
      </w:r>
    </w:p>
    <w:p w14:paraId="2FA03AEF">
      <w:pPr>
        <w:pStyle w:val="18"/>
        <w:rPr>
          <w:rFonts w:hint="eastAsia"/>
        </w:rPr>
      </w:pPr>
      <w:r>
        <w:rPr>
          <w:rFonts w:hint="eastAsia"/>
        </w:rPr>
        <w:t>证券投资基金(封闭式证券投资基金，开放式证券投资基金)管理人运用基金买卖股票、债券免征增值税，对国债、地方政府债以及金融同业往来利息收入亦免征增值税。对证券投资基金取得的自2025年8月8日之后(含当日)新发行的国债、地方政府债券、金融债券的利息收入，恢复征收增值税；取得的在2025年8月8日之前已发行的国债、地方政府债券、金融债券(包含在2025年8月8日之后续发行的部分)的利息收入，继续免征增值税直至债券到期。</w:t>
      </w:r>
    </w:p>
    <w:p w14:paraId="0EF4E5A6">
      <w:pPr>
        <w:pStyle w:val="18"/>
        <w:rPr>
          <w:rFonts w:hint="eastAsia"/>
        </w:rPr>
      </w:pPr>
      <w:r>
        <w:rPr>
          <w:rFonts w:hint="eastAsia"/>
        </w:rPr>
        <w:t>(2)对证券投资基金从证券市场中取得的收入，包括买卖股票、债券的差价收入，股权的股息、红利收入，债券的利息收入及其他收入，暂不计缴企业所得税。</w:t>
      </w:r>
    </w:p>
    <w:p w14:paraId="283C0173">
      <w:pPr>
        <w:pStyle w:val="18"/>
        <w:rPr>
          <w:rFonts w:hint="eastAsia"/>
        </w:rPr>
      </w:pPr>
      <w:r>
        <w:rPr>
          <w:rFonts w:hint="eastAsia"/>
        </w:rPr>
        <w:t>(3)对基金取得的股票股息、红利收入，由上市公司代扣代缴个人所得税；从公开发行和转让市场取得的上市公司股票，持股期限在1个月以内(含1个月)的，其股息红利所得全额计入应纳税所得额；持股期限在1个月以上至1年(含1年)的，暂减按50%计入应纳税所得额；持股期限超过1年的，股息红利所得暂免征收个人所得税。其中，对基金持有的在上海证券交易所、深圳证券交易所挂牌交易的上市公司限售股，解禁后取得的股息红利收入，按照上述规定计算纳税，持股时间自解禁日起计算；解禁前取得的股息、红利收入继续暂减按50%计入应纳税所得额。上述所得统一适用20%的税率计征个人所得税。</w:t>
      </w:r>
    </w:p>
    <w:p w14:paraId="35B5B843">
      <w:pPr>
        <w:pStyle w:val="18"/>
        <w:rPr>
          <w:rFonts w:hint="eastAsia"/>
        </w:rPr>
      </w:pPr>
      <w:r>
        <w:rPr>
          <w:rFonts w:hint="eastAsia"/>
        </w:rPr>
        <w:t>(4)对于基金从事A股买卖，出让方按0.10%的税率缴纳证券(股票)交易印花税，受让方不再缴纳印花税；自2023年8月28日起，出让方减按0.05%的税率缴纳证券(股票)交易印花税。</w:t>
      </w:r>
    </w:p>
    <w:p w14:paraId="0A788EF6">
      <w:pPr>
        <w:pStyle w:val="18"/>
        <w:rPr>
          <w:rFonts w:hint="eastAsia"/>
        </w:rPr>
      </w:pPr>
      <w:r>
        <w:rPr>
          <w:rFonts w:hint="eastAsia"/>
        </w:rPr>
        <w:t>(5)本基金的城市维护建设税、教育费附加和地方教育附加等税费按照实际缴纳增值税额的适用比例计算缴纳。</w:t>
      </w:r>
    </w:p>
    <w:p w14:paraId="0A797B1D">
      <w:pPr>
        <w:pStyle w:val="28"/>
      </w:pPr>
      <w:bookmarkStart w:id="72" w:name="_Toc72"/>
      <w:r>
        <w:t xml:space="preserve">重要财务报表项目的说明 </w:t>
      </w:r>
      <w:bookmarkEnd w:id="72"/>
    </w:p>
    <w:p w14:paraId="7CDF31B4">
      <w:pPr>
        <w:pStyle w:val="35"/>
      </w:pPr>
      <w:bookmarkStart w:id="73" w:name="_Toc73"/>
      <w:r>
        <w:t>货币资金</w:t>
      </w:r>
      <w:bookmarkEnd w:id="73"/>
    </w:p>
    <w:p w14:paraId="2E9C79D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B21D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C77A5A8">
            <w:pPr>
              <w:jc w:val="center"/>
            </w:pPr>
            <w:r>
              <w:rPr>
                <w:rFonts w:hint="eastAsia"/>
                <w:b/>
              </w:rPr>
              <w:t>项目</w:t>
            </w:r>
          </w:p>
        </w:tc>
        <w:tc>
          <w:tcPr>
            <w:tcW w:w="2768" w:type="dxa"/>
            <w:shd w:val="clear" w:color="auto" w:fill="BFBFBF"/>
            <w:vAlign w:val="center"/>
          </w:tcPr>
          <w:p w14:paraId="4246AA7E">
            <w:pPr>
              <w:jc w:val="center"/>
            </w:pPr>
            <w:r>
              <w:rPr>
                <w:rFonts w:hint="eastAsia"/>
                <w:b/>
              </w:rPr>
              <w:t>本期末2025年12月31日</w:t>
            </w:r>
          </w:p>
        </w:tc>
        <w:tc>
          <w:tcPr>
            <w:tcW w:w="2768" w:type="dxa"/>
            <w:shd w:val="clear" w:color="auto" w:fill="BFBFBF"/>
            <w:vAlign w:val="center"/>
          </w:tcPr>
          <w:p w14:paraId="27ED4DBB">
            <w:pPr>
              <w:jc w:val="center"/>
            </w:pPr>
            <w:r>
              <w:rPr>
                <w:rFonts w:hint="eastAsia"/>
                <w:b/>
              </w:rPr>
              <w:t>上年度末2024年12月31日</w:t>
            </w:r>
          </w:p>
        </w:tc>
      </w:tr>
      <w:tr w14:paraId="6CABF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CDA5C3">
            <w:r>
              <w:rPr>
                <w:rFonts w:hint="eastAsia"/>
              </w:rPr>
              <w:t>活期存款</w:t>
            </w:r>
          </w:p>
        </w:tc>
        <w:tc>
          <w:tcPr>
            <w:tcW w:w="2768" w:type="dxa"/>
            <w:vAlign w:val="center"/>
          </w:tcPr>
          <w:p w14:paraId="5757A751">
            <w:pPr>
              <w:jc w:val="right"/>
            </w:pPr>
            <w:r>
              <w:rPr>
                <w:rFonts w:hint="eastAsia"/>
              </w:rPr>
              <w:t>6,164,162.25</w:t>
            </w:r>
          </w:p>
        </w:tc>
        <w:tc>
          <w:tcPr>
            <w:tcW w:w="2768" w:type="dxa"/>
            <w:vAlign w:val="center"/>
          </w:tcPr>
          <w:p w14:paraId="71BCB526">
            <w:pPr>
              <w:jc w:val="right"/>
            </w:pPr>
            <w:r>
              <w:rPr>
                <w:rFonts w:hint="eastAsia"/>
              </w:rPr>
              <w:t>2,195,064.98</w:t>
            </w:r>
          </w:p>
        </w:tc>
      </w:tr>
      <w:tr w14:paraId="61EDA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B6D44B">
            <w:r>
              <w:rPr>
                <w:rFonts w:hint="eastAsia"/>
              </w:rPr>
              <w:t>等于：本金</w:t>
            </w:r>
          </w:p>
        </w:tc>
        <w:tc>
          <w:tcPr>
            <w:tcW w:w="2768" w:type="dxa"/>
            <w:vAlign w:val="center"/>
          </w:tcPr>
          <w:p w14:paraId="5151DD04">
            <w:pPr>
              <w:jc w:val="right"/>
            </w:pPr>
            <w:r>
              <w:rPr>
                <w:rFonts w:hint="eastAsia"/>
              </w:rPr>
              <w:t>6,163,439.99</w:t>
            </w:r>
          </w:p>
        </w:tc>
        <w:tc>
          <w:tcPr>
            <w:tcW w:w="2768" w:type="dxa"/>
            <w:vAlign w:val="center"/>
          </w:tcPr>
          <w:p w14:paraId="65ACEEEF">
            <w:pPr>
              <w:jc w:val="right"/>
            </w:pPr>
            <w:r>
              <w:rPr>
                <w:rFonts w:hint="eastAsia"/>
              </w:rPr>
              <w:t>2,194,617.41</w:t>
            </w:r>
          </w:p>
        </w:tc>
      </w:tr>
      <w:tr w14:paraId="474D7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7E2A06">
            <w:r>
              <w:rPr>
                <w:rFonts w:hint="eastAsia"/>
              </w:rPr>
              <w:t xml:space="preserve">      加：应计利息</w:t>
            </w:r>
          </w:p>
        </w:tc>
        <w:tc>
          <w:tcPr>
            <w:tcW w:w="2768" w:type="dxa"/>
            <w:vAlign w:val="center"/>
          </w:tcPr>
          <w:p w14:paraId="3993271C">
            <w:pPr>
              <w:jc w:val="right"/>
            </w:pPr>
            <w:r>
              <w:rPr>
                <w:rFonts w:hint="eastAsia"/>
              </w:rPr>
              <w:t>722.26</w:t>
            </w:r>
          </w:p>
        </w:tc>
        <w:tc>
          <w:tcPr>
            <w:tcW w:w="2768" w:type="dxa"/>
            <w:vAlign w:val="center"/>
          </w:tcPr>
          <w:p w14:paraId="262736D5">
            <w:pPr>
              <w:jc w:val="right"/>
            </w:pPr>
            <w:r>
              <w:rPr>
                <w:rFonts w:hint="eastAsia"/>
              </w:rPr>
              <w:t>447.57</w:t>
            </w:r>
          </w:p>
        </w:tc>
      </w:tr>
      <w:tr w14:paraId="0A57C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E4541C">
            <w:r>
              <w:rPr>
                <w:rFonts w:hint="eastAsia"/>
              </w:rPr>
              <w:t xml:space="preserve">      减：坏账准备</w:t>
            </w:r>
          </w:p>
        </w:tc>
        <w:tc>
          <w:tcPr>
            <w:tcW w:w="2768" w:type="dxa"/>
            <w:vAlign w:val="center"/>
          </w:tcPr>
          <w:p w14:paraId="54F54E87">
            <w:pPr>
              <w:jc w:val="right"/>
            </w:pPr>
            <w:r>
              <w:rPr>
                <w:rFonts w:hint="eastAsia"/>
              </w:rPr>
              <w:t>-</w:t>
            </w:r>
          </w:p>
        </w:tc>
        <w:tc>
          <w:tcPr>
            <w:tcW w:w="2768" w:type="dxa"/>
            <w:vAlign w:val="center"/>
          </w:tcPr>
          <w:p w14:paraId="6742CAFA">
            <w:pPr>
              <w:jc w:val="right"/>
            </w:pPr>
            <w:r>
              <w:rPr>
                <w:rFonts w:hint="eastAsia"/>
              </w:rPr>
              <w:t>-</w:t>
            </w:r>
          </w:p>
        </w:tc>
      </w:tr>
      <w:tr w14:paraId="5F39E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D273BA">
            <w:r>
              <w:rPr>
                <w:rFonts w:hint="eastAsia"/>
              </w:rPr>
              <w:t>定期存款</w:t>
            </w:r>
          </w:p>
        </w:tc>
        <w:tc>
          <w:tcPr>
            <w:tcW w:w="2768" w:type="dxa"/>
            <w:vAlign w:val="center"/>
          </w:tcPr>
          <w:p w14:paraId="54BB10C7">
            <w:pPr>
              <w:jc w:val="right"/>
            </w:pPr>
            <w:r>
              <w:rPr>
                <w:rFonts w:hint="eastAsia"/>
              </w:rPr>
              <w:t>-</w:t>
            </w:r>
          </w:p>
        </w:tc>
        <w:tc>
          <w:tcPr>
            <w:tcW w:w="2768" w:type="dxa"/>
            <w:vAlign w:val="center"/>
          </w:tcPr>
          <w:p w14:paraId="5368B686">
            <w:pPr>
              <w:jc w:val="right"/>
            </w:pPr>
            <w:r>
              <w:rPr>
                <w:rFonts w:hint="eastAsia"/>
              </w:rPr>
              <w:t>-</w:t>
            </w:r>
          </w:p>
        </w:tc>
      </w:tr>
      <w:tr w14:paraId="6FFC6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C8858C">
            <w:r>
              <w:rPr>
                <w:rFonts w:hint="eastAsia"/>
              </w:rPr>
              <w:t>等于：本金</w:t>
            </w:r>
          </w:p>
        </w:tc>
        <w:tc>
          <w:tcPr>
            <w:tcW w:w="2768" w:type="dxa"/>
            <w:vAlign w:val="center"/>
          </w:tcPr>
          <w:p w14:paraId="7DFF9364">
            <w:pPr>
              <w:jc w:val="right"/>
            </w:pPr>
            <w:r>
              <w:rPr>
                <w:rFonts w:hint="eastAsia"/>
              </w:rPr>
              <w:t>-</w:t>
            </w:r>
          </w:p>
        </w:tc>
        <w:tc>
          <w:tcPr>
            <w:tcW w:w="2768" w:type="dxa"/>
            <w:vAlign w:val="center"/>
          </w:tcPr>
          <w:p w14:paraId="0F75312C">
            <w:pPr>
              <w:jc w:val="right"/>
            </w:pPr>
            <w:r>
              <w:rPr>
                <w:rFonts w:hint="eastAsia"/>
              </w:rPr>
              <w:t>-</w:t>
            </w:r>
          </w:p>
        </w:tc>
      </w:tr>
      <w:tr w14:paraId="45DA5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EF9A48">
            <w:r>
              <w:rPr>
                <w:rFonts w:hint="eastAsia"/>
              </w:rPr>
              <w:t xml:space="preserve">      加：应计利息</w:t>
            </w:r>
          </w:p>
        </w:tc>
        <w:tc>
          <w:tcPr>
            <w:tcW w:w="2768" w:type="dxa"/>
            <w:vAlign w:val="center"/>
          </w:tcPr>
          <w:p w14:paraId="37D5BD03">
            <w:pPr>
              <w:jc w:val="right"/>
            </w:pPr>
            <w:r>
              <w:rPr>
                <w:rFonts w:hint="eastAsia"/>
              </w:rPr>
              <w:t>-</w:t>
            </w:r>
          </w:p>
        </w:tc>
        <w:tc>
          <w:tcPr>
            <w:tcW w:w="2768" w:type="dxa"/>
            <w:vAlign w:val="center"/>
          </w:tcPr>
          <w:p w14:paraId="339B9CCD">
            <w:pPr>
              <w:jc w:val="right"/>
            </w:pPr>
            <w:r>
              <w:rPr>
                <w:rFonts w:hint="eastAsia"/>
              </w:rPr>
              <w:t>-</w:t>
            </w:r>
          </w:p>
        </w:tc>
      </w:tr>
      <w:tr w14:paraId="042A8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EBD402">
            <w:r>
              <w:rPr>
                <w:rFonts w:hint="eastAsia"/>
              </w:rPr>
              <w:t xml:space="preserve">      减：坏账准备</w:t>
            </w:r>
          </w:p>
        </w:tc>
        <w:tc>
          <w:tcPr>
            <w:tcW w:w="2768" w:type="dxa"/>
            <w:vAlign w:val="center"/>
          </w:tcPr>
          <w:p w14:paraId="648345CF">
            <w:pPr>
              <w:jc w:val="right"/>
            </w:pPr>
            <w:r>
              <w:rPr>
                <w:rFonts w:hint="eastAsia"/>
              </w:rPr>
              <w:t>-</w:t>
            </w:r>
          </w:p>
        </w:tc>
        <w:tc>
          <w:tcPr>
            <w:tcW w:w="2768" w:type="dxa"/>
            <w:vAlign w:val="center"/>
          </w:tcPr>
          <w:p w14:paraId="68A1EE2A">
            <w:pPr>
              <w:jc w:val="right"/>
            </w:pPr>
            <w:r>
              <w:rPr>
                <w:rFonts w:hint="eastAsia"/>
              </w:rPr>
              <w:t>-</w:t>
            </w:r>
          </w:p>
        </w:tc>
      </w:tr>
      <w:tr w14:paraId="4E379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0B174F">
            <w:r>
              <w:rPr>
                <w:rFonts w:hint="eastAsia"/>
              </w:rPr>
              <w:t>其中：存款期限1个月以内</w:t>
            </w:r>
          </w:p>
        </w:tc>
        <w:tc>
          <w:tcPr>
            <w:tcW w:w="2768" w:type="dxa"/>
            <w:vAlign w:val="center"/>
          </w:tcPr>
          <w:p w14:paraId="017B0025">
            <w:pPr>
              <w:jc w:val="right"/>
            </w:pPr>
            <w:r>
              <w:rPr>
                <w:rFonts w:hint="eastAsia"/>
              </w:rPr>
              <w:t>-</w:t>
            </w:r>
          </w:p>
        </w:tc>
        <w:tc>
          <w:tcPr>
            <w:tcW w:w="2768" w:type="dxa"/>
            <w:vAlign w:val="center"/>
          </w:tcPr>
          <w:p w14:paraId="3151954A">
            <w:pPr>
              <w:jc w:val="right"/>
            </w:pPr>
            <w:r>
              <w:rPr>
                <w:rFonts w:hint="eastAsia"/>
              </w:rPr>
              <w:t>-</w:t>
            </w:r>
          </w:p>
        </w:tc>
      </w:tr>
      <w:tr w14:paraId="31D03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9A8C11">
            <w:r>
              <w:rPr>
                <w:rFonts w:hint="eastAsia"/>
              </w:rPr>
              <w:t xml:space="preserve">      存款期限1-3个月</w:t>
            </w:r>
          </w:p>
        </w:tc>
        <w:tc>
          <w:tcPr>
            <w:tcW w:w="2768" w:type="dxa"/>
            <w:vAlign w:val="center"/>
          </w:tcPr>
          <w:p w14:paraId="16958A82">
            <w:pPr>
              <w:jc w:val="right"/>
            </w:pPr>
            <w:r>
              <w:rPr>
                <w:rFonts w:hint="eastAsia"/>
              </w:rPr>
              <w:t>-</w:t>
            </w:r>
          </w:p>
        </w:tc>
        <w:tc>
          <w:tcPr>
            <w:tcW w:w="2768" w:type="dxa"/>
            <w:vAlign w:val="center"/>
          </w:tcPr>
          <w:p w14:paraId="327DE768">
            <w:pPr>
              <w:jc w:val="right"/>
            </w:pPr>
            <w:r>
              <w:rPr>
                <w:rFonts w:hint="eastAsia"/>
              </w:rPr>
              <w:t>-</w:t>
            </w:r>
          </w:p>
        </w:tc>
      </w:tr>
      <w:tr w14:paraId="1CBA9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198276">
            <w:r>
              <w:rPr>
                <w:rFonts w:hint="eastAsia"/>
              </w:rPr>
              <w:t xml:space="preserve">      存款期限3个月以上</w:t>
            </w:r>
          </w:p>
        </w:tc>
        <w:tc>
          <w:tcPr>
            <w:tcW w:w="2768" w:type="dxa"/>
            <w:vAlign w:val="center"/>
          </w:tcPr>
          <w:p w14:paraId="21787899">
            <w:pPr>
              <w:jc w:val="right"/>
            </w:pPr>
            <w:r>
              <w:rPr>
                <w:rFonts w:hint="eastAsia"/>
              </w:rPr>
              <w:t>-</w:t>
            </w:r>
          </w:p>
        </w:tc>
        <w:tc>
          <w:tcPr>
            <w:tcW w:w="2768" w:type="dxa"/>
            <w:vAlign w:val="center"/>
          </w:tcPr>
          <w:p w14:paraId="5EE46EB8">
            <w:pPr>
              <w:jc w:val="right"/>
            </w:pPr>
            <w:r>
              <w:rPr>
                <w:rFonts w:hint="eastAsia"/>
              </w:rPr>
              <w:t>-</w:t>
            </w:r>
          </w:p>
        </w:tc>
      </w:tr>
      <w:tr w14:paraId="57E23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71B848">
            <w:r>
              <w:rPr>
                <w:rFonts w:hint="eastAsia"/>
              </w:rPr>
              <w:t>其他存款</w:t>
            </w:r>
          </w:p>
        </w:tc>
        <w:tc>
          <w:tcPr>
            <w:tcW w:w="2768" w:type="dxa"/>
            <w:vAlign w:val="center"/>
          </w:tcPr>
          <w:p w14:paraId="0BC08CC5">
            <w:pPr>
              <w:jc w:val="right"/>
            </w:pPr>
            <w:r>
              <w:rPr>
                <w:rFonts w:hint="eastAsia"/>
              </w:rPr>
              <w:t>76,987,499.53</w:t>
            </w:r>
          </w:p>
        </w:tc>
        <w:tc>
          <w:tcPr>
            <w:tcW w:w="2768" w:type="dxa"/>
            <w:vAlign w:val="center"/>
          </w:tcPr>
          <w:p w14:paraId="3B56891F">
            <w:pPr>
              <w:jc w:val="right"/>
            </w:pPr>
            <w:r>
              <w:rPr>
                <w:rFonts w:hint="eastAsia"/>
              </w:rPr>
              <w:t>24,776,411.69</w:t>
            </w:r>
          </w:p>
        </w:tc>
      </w:tr>
      <w:tr w14:paraId="011D0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E9D7B2">
            <w:r>
              <w:rPr>
                <w:rFonts w:hint="eastAsia"/>
              </w:rPr>
              <w:t>等于：本金</w:t>
            </w:r>
          </w:p>
        </w:tc>
        <w:tc>
          <w:tcPr>
            <w:tcW w:w="2768" w:type="dxa"/>
            <w:vAlign w:val="center"/>
          </w:tcPr>
          <w:p w14:paraId="04128850">
            <w:pPr>
              <w:jc w:val="right"/>
            </w:pPr>
            <w:r>
              <w:rPr>
                <w:rFonts w:hint="eastAsia"/>
              </w:rPr>
              <w:t>76,985,502.24</w:t>
            </w:r>
          </w:p>
        </w:tc>
        <w:tc>
          <w:tcPr>
            <w:tcW w:w="2768" w:type="dxa"/>
            <w:vAlign w:val="center"/>
          </w:tcPr>
          <w:p w14:paraId="4C396341">
            <w:pPr>
              <w:jc w:val="right"/>
            </w:pPr>
            <w:r>
              <w:rPr>
                <w:rFonts w:hint="eastAsia"/>
              </w:rPr>
              <w:t>24,775,940.68</w:t>
            </w:r>
          </w:p>
        </w:tc>
      </w:tr>
      <w:tr w14:paraId="0991E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88227A">
            <w:r>
              <w:rPr>
                <w:rFonts w:hint="eastAsia"/>
              </w:rPr>
              <w:t xml:space="preserve">      加：应计利息</w:t>
            </w:r>
          </w:p>
        </w:tc>
        <w:tc>
          <w:tcPr>
            <w:tcW w:w="2768" w:type="dxa"/>
            <w:vAlign w:val="center"/>
          </w:tcPr>
          <w:p w14:paraId="4254B29C">
            <w:pPr>
              <w:jc w:val="right"/>
            </w:pPr>
            <w:r>
              <w:rPr>
                <w:rFonts w:hint="eastAsia"/>
              </w:rPr>
              <w:t>1,997.29</w:t>
            </w:r>
          </w:p>
        </w:tc>
        <w:tc>
          <w:tcPr>
            <w:tcW w:w="2768" w:type="dxa"/>
            <w:vAlign w:val="center"/>
          </w:tcPr>
          <w:p w14:paraId="3DA9762E">
            <w:pPr>
              <w:jc w:val="right"/>
            </w:pPr>
            <w:r>
              <w:rPr>
                <w:rFonts w:hint="eastAsia"/>
              </w:rPr>
              <w:t>471.01</w:t>
            </w:r>
          </w:p>
        </w:tc>
      </w:tr>
      <w:tr w14:paraId="59418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374157">
            <w:r>
              <w:rPr>
                <w:rFonts w:hint="eastAsia"/>
              </w:rPr>
              <w:t xml:space="preserve">      减：坏账准备</w:t>
            </w:r>
          </w:p>
        </w:tc>
        <w:tc>
          <w:tcPr>
            <w:tcW w:w="2768" w:type="dxa"/>
            <w:vAlign w:val="center"/>
          </w:tcPr>
          <w:p w14:paraId="481124B1">
            <w:pPr>
              <w:jc w:val="right"/>
            </w:pPr>
            <w:r>
              <w:rPr>
                <w:rFonts w:hint="eastAsia"/>
              </w:rPr>
              <w:t>-</w:t>
            </w:r>
          </w:p>
        </w:tc>
        <w:tc>
          <w:tcPr>
            <w:tcW w:w="2768" w:type="dxa"/>
            <w:vAlign w:val="center"/>
          </w:tcPr>
          <w:p w14:paraId="5CED014D">
            <w:pPr>
              <w:jc w:val="right"/>
            </w:pPr>
            <w:r>
              <w:rPr>
                <w:rFonts w:hint="eastAsia"/>
              </w:rPr>
              <w:t>-</w:t>
            </w:r>
          </w:p>
        </w:tc>
      </w:tr>
      <w:tr w14:paraId="7C6EC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3E97F5">
            <w:r>
              <w:rPr>
                <w:rFonts w:hint="eastAsia"/>
              </w:rPr>
              <w:t>合计</w:t>
            </w:r>
          </w:p>
        </w:tc>
        <w:tc>
          <w:tcPr>
            <w:tcW w:w="2768" w:type="dxa"/>
            <w:vAlign w:val="center"/>
          </w:tcPr>
          <w:p w14:paraId="631D77C4">
            <w:pPr>
              <w:jc w:val="right"/>
            </w:pPr>
            <w:r>
              <w:rPr>
                <w:rFonts w:hint="eastAsia"/>
              </w:rPr>
              <w:t>83,151,661.78</w:t>
            </w:r>
          </w:p>
        </w:tc>
        <w:tc>
          <w:tcPr>
            <w:tcW w:w="2768" w:type="dxa"/>
            <w:vAlign w:val="center"/>
          </w:tcPr>
          <w:p w14:paraId="52A9EE80">
            <w:pPr>
              <w:jc w:val="right"/>
            </w:pPr>
            <w:r>
              <w:rPr>
                <w:rFonts w:hint="eastAsia"/>
              </w:rPr>
              <w:t>26,971,476.67</w:t>
            </w:r>
          </w:p>
        </w:tc>
      </w:tr>
    </w:tbl>
    <w:p w14:paraId="48A4B1B2">
      <w:pPr>
        <w:pStyle w:val="47"/>
        <w:rPr>
          <w:rFonts w:hint="eastAsia"/>
        </w:rPr>
      </w:pPr>
      <w:r>
        <w:rPr>
          <w:rFonts w:hint="eastAsia"/>
        </w:rPr>
        <w:t>注：其他存款为存放在证券经纪商基金专用证券账户的证券交易结算资金。</w:t>
      </w:r>
    </w:p>
    <w:p w14:paraId="442E65B5">
      <w:pPr>
        <w:pStyle w:val="35"/>
      </w:pPr>
      <w:bookmarkStart w:id="74" w:name="_Toc74"/>
      <w:r>
        <w:t>交易性金融资产</w:t>
      </w:r>
      <w:bookmarkEnd w:id="74"/>
    </w:p>
    <w:p w14:paraId="3542308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7040F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021F526C">
            <w:r>
              <w:rPr>
                <w:rFonts w:hint="eastAsia"/>
              </w:rPr>
              <w:t>项目</w:t>
            </w:r>
          </w:p>
        </w:tc>
        <w:tc>
          <w:tcPr>
            <w:tcW w:w="1860" w:type="dxa"/>
            <w:gridSpan w:val="4"/>
            <w:vAlign w:val="center"/>
          </w:tcPr>
          <w:p w14:paraId="319B5861">
            <w:r>
              <w:rPr>
                <w:rFonts w:hint="eastAsia"/>
              </w:rPr>
              <w:t>本期末2025年12月31日</w:t>
            </w:r>
          </w:p>
        </w:tc>
      </w:tr>
      <w:tr w14:paraId="2FF2B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7F5D56C5"/>
        </w:tc>
        <w:tc>
          <w:tcPr>
            <w:tcW w:w="1860" w:type="dxa"/>
            <w:vAlign w:val="center"/>
          </w:tcPr>
          <w:p w14:paraId="588724C1">
            <w:r>
              <w:rPr>
                <w:rFonts w:hint="eastAsia"/>
              </w:rPr>
              <w:t>成本</w:t>
            </w:r>
          </w:p>
        </w:tc>
        <w:tc>
          <w:tcPr>
            <w:tcW w:w="1517" w:type="dxa"/>
            <w:vAlign w:val="center"/>
          </w:tcPr>
          <w:p w14:paraId="4B5D9E40">
            <w:r>
              <w:rPr>
                <w:rFonts w:hint="eastAsia"/>
              </w:rPr>
              <w:t>应计利息</w:t>
            </w:r>
          </w:p>
        </w:tc>
        <w:tc>
          <w:tcPr>
            <w:tcW w:w="1860" w:type="dxa"/>
            <w:vAlign w:val="center"/>
          </w:tcPr>
          <w:p w14:paraId="0802CF80">
            <w:r>
              <w:rPr>
                <w:rFonts w:hint="eastAsia"/>
              </w:rPr>
              <w:t>公允价值</w:t>
            </w:r>
          </w:p>
        </w:tc>
        <w:tc>
          <w:tcPr>
            <w:tcW w:w="1517" w:type="dxa"/>
            <w:vAlign w:val="center"/>
          </w:tcPr>
          <w:p w14:paraId="03C4BE1D">
            <w:r>
              <w:rPr>
                <w:rFonts w:hint="eastAsia"/>
              </w:rPr>
              <w:t>公允价值变动</w:t>
            </w:r>
          </w:p>
        </w:tc>
      </w:tr>
      <w:tr w14:paraId="340E1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2D453C3">
            <w:r>
              <w:rPr>
                <w:rFonts w:hint="eastAsia"/>
              </w:rPr>
              <w:t>股票</w:t>
            </w:r>
          </w:p>
        </w:tc>
        <w:tc>
          <w:tcPr>
            <w:tcW w:w="1860" w:type="dxa"/>
            <w:vAlign w:val="center"/>
          </w:tcPr>
          <w:p w14:paraId="07D4F3A4">
            <w:pPr>
              <w:jc w:val="right"/>
            </w:pPr>
            <w:r>
              <w:rPr>
                <w:rFonts w:hint="eastAsia"/>
              </w:rPr>
              <w:t>226,819,531.61</w:t>
            </w:r>
          </w:p>
        </w:tc>
        <w:tc>
          <w:tcPr>
            <w:tcW w:w="1517" w:type="dxa"/>
            <w:vAlign w:val="center"/>
          </w:tcPr>
          <w:p w14:paraId="3A34A422">
            <w:pPr>
              <w:jc w:val="right"/>
            </w:pPr>
            <w:r>
              <w:rPr>
                <w:rFonts w:hint="eastAsia"/>
              </w:rPr>
              <w:t>-</w:t>
            </w:r>
          </w:p>
        </w:tc>
        <w:tc>
          <w:tcPr>
            <w:tcW w:w="1860" w:type="dxa"/>
            <w:vAlign w:val="center"/>
          </w:tcPr>
          <w:p w14:paraId="226793FF">
            <w:pPr>
              <w:jc w:val="right"/>
            </w:pPr>
            <w:r>
              <w:rPr>
                <w:rFonts w:hint="eastAsia"/>
              </w:rPr>
              <w:t>281,526,911.85</w:t>
            </w:r>
          </w:p>
        </w:tc>
        <w:tc>
          <w:tcPr>
            <w:tcW w:w="1517" w:type="dxa"/>
            <w:vAlign w:val="center"/>
          </w:tcPr>
          <w:p w14:paraId="6BE82245">
            <w:pPr>
              <w:jc w:val="right"/>
            </w:pPr>
            <w:r>
              <w:rPr>
                <w:rFonts w:hint="eastAsia"/>
              </w:rPr>
              <w:t>54,707,380.24</w:t>
            </w:r>
          </w:p>
        </w:tc>
      </w:tr>
      <w:tr w14:paraId="33A35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6593A63">
            <w:r>
              <w:rPr>
                <w:rFonts w:hint="eastAsia"/>
              </w:rPr>
              <w:t>贵金属投资-金交所黄金合约</w:t>
            </w:r>
          </w:p>
        </w:tc>
        <w:tc>
          <w:tcPr>
            <w:tcW w:w="1860" w:type="dxa"/>
            <w:vAlign w:val="center"/>
          </w:tcPr>
          <w:p w14:paraId="31BCF84F">
            <w:pPr>
              <w:jc w:val="right"/>
            </w:pPr>
            <w:r>
              <w:rPr>
                <w:rFonts w:hint="eastAsia"/>
              </w:rPr>
              <w:t>-</w:t>
            </w:r>
          </w:p>
        </w:tc>
        <w:tc>
          <w:tcPr>
            <w:tcW w:w="1517" w:type="dxa"/>
            <w:vAlign w:val="center"/>
          </w:tcPr>
          <w:p w14:paraId="04B5474D">
            <w:pPr>
              <w:jc w:val="right"/>
            </w:pPr>
            <w:r>
              <w:rPr>
                <w:rFonts w:hint="eastAsia"/>
              </w:rPr>
              <w:t>-</w:t>
            </w:r>
          </w:p>
        </w:tc>
        <w:tc>
          <w:tcPr>
            <w:tcW w:w="1860" w:type="dxa"/>
            <w:vAlign w:val="center"/>
          </w:tcPr>
          <w:p w14:paraId="1EFFEA96">
            <w:pPr>
              <w:jc w:val="right"/>
            </w:pPr>
            <w:r>
              <w:rPr>
                <w:rFonts w:hint="eastAsia"/>
              </w:rPr>
              <w:t>-</w:t>
            </w:r>
          </w:p>
        </w:tc>
        <w:tc>
          <w:tcPr>
            <w:tcW w:w="1517" w:type="dxa"/>
            <w:vAlign w:val="center"/>
          </w:tcPr>
          <w:p w14:paraId="4055F04A">
            <w:pPr>
              <w:jc w:val="right"/>
            </w:pPr>
            <w:r>
              <w:rPr>
                <w:rFonts w:hint="eastAsia"/>
              </w:rPr>
              <w:t>-</w:t>
            </w:r>
          </w:p>
        </w:tc>
      </w:tr>
      <w:tr w14:paraId="6FB54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10B32BE3">
            <w:r>
              <w:rPr>
                <w:rFonts w:hint="eastAsia"/>
              </w:rPr>
              <w:t>债券</w:t>
            </w:r>
          </w:p>
        </w:tc>
        <w:tc>
          <w:tcPr>
            <w:tcW w:w="897" w:type="dxa"/>
            <w:vAlign w:val="center"/>
          </w:tcPr>
          <w:p w14:paraId="219A6846">
            <w:r>
              <w:rPr>
                <w:rFonts w:hint="eastAsia"/>
              </w:rPr>
              <w:t>交易所市场</w:t>
            </w:r>
          </w:p>
        </w:tc>
        <w:tc>
          <w:tcPr>
            <w:tcW w:w="1860" w:type="dxa"/>
            <w:vAlign w:val="center"/>
          </w:tcPr>
          <w:p w14:paraId="60C3C48A">
            <w:pPr>
              <w:jc w:val="right"/>
            </w:pPr>
            <w:r>
              <w:rPr>
                <w:rFonts w:hint="eastAsia"/>
              </w:rPr>
              <w:t>1,013,900.00</w:t>
            </w:r>
          </w:p>
        </w:tc>
        <w:tc>
          <w:tcPr>
            <w:tcW w:w="1517" w:type="dxa"/>
            <w:vAlign w:val="center"/>
          </w:tcPr>
          <w:p w14:paraId="7FF4B9CC">
            <w:pPr>
              <w:jc w:val="right"/>
            </w:pPr>
            <w:r>
              <w:rPr>
                <w:rFonts w:hint="eastAsia"/>
              </w:rPr>
              <w:t>3,152.13</w:t>
            </w:r>
          </w:p>
        </w:tc>
        <w:tc>
          <w:tcPr>
            <w:tcW w:w="1860" w:type="dxa"/>
            <w:vAlign w:val="center"/>
          </w:tcPr>
          <w:p w14:paraId="753BFB36">
            <w:pPr>
              <w:jc w:val="right"/>
            </w:pPr>
            <w:r>
              <w:rPr>
                <w:rFonts w:hint="eastAsia"/>
              </w:rPr>
              <w:t>1,449,081.76</w:t>
            </w:r>
          </w:p>
        </w:tc>
        <w:tc>
          <w:tcPr>
            <w:tcW w:w="1517" w:type="dxa"/>
            <w:vAlign w:val="center"/>
          </w:tcPr>
          <w:p w14:paraId="19C31D23">
            <w:pPr>
              <w:jc w:val="right"/>
            </w:pPr>
            <w:r>
              <w:rPr>
                <w:rFonts w:hint="eastAsia"/>
              </w:rPr>
              <w:t>432,029.63</w:t>
            </w:r>
          </w:p>
        </w:tc>
      </w:tr>
      <w:tr w14:paraId="4B583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B6AC98D"/>
        </w:tc>
        <w:tc>
          <w:tcPr>
            <w:tcW w:w="897" w:type="dxa"/>
            <w:vAlign w:val="center"/>
          </w:tcPr>
          <w:p w14:paraId="745482B9">
            <w:r>
              <w:rPr>
                <w:rFonts w:hint="eastAsia"/>
              </w:rPr>
              <w:t>银行间市场</w:t>
            </w:r>
          </w:p>
        </w:tc>
        <w:tc>
          <w:tcPr>
            <w:tcW w:w="1860" w:type="dxa"/>
            <w:vAlign w:val="center"/>
          </w:tcPr>
          <w:p w14:paraId="275682C0">
            <w:pPr>
              <w:jc w:val="right"/>
            </w:pPr>
            <w:r>
              <w:rPr>
                <w:rFonts w:hint="eastAsia"/>
              </w:rPr>
              <w:t>-</w:t>
            </w:r>
          </w:p>
        </w:tc>
        <w:tc>
          <w:tcPr>
            <w:tcW w:w="1517" w:type="dxa"/>
            <w:vAlign w:val="center"/>
          </w:tcPr>
          <w:p w14:paraId="5D8F4161">
            <w:pPr>
              <w:jc w:val="right"/>
            </w:pPr>
            <w:r>
              <w:rPr>
                <w:rFonts w:hint="eastAsia"/>
              </w:rPr>
              <w:t>-</w:t>
            </w:r>
          </w:p>
        </w:tc>
        <w:tc>
          <w:tcPr>
            <w:tcW w:w="1860" w:type="dxa"/>
            <w:vAlign w:val="center"/>
          </w:tcPr>
          <w:p w14:paraId="0B68F25D">
            <w:pPr>
              <w:jc w:val="right"/>
            </w:pPr>
            <w:r>
              <w:rPr>
                <w:rFonts w:hint="eastAsia"/>
              </w:rPr>
              <w:t>-</w:t>
            </w:r>
          </w:p>
        </w:tc>
        <w:tc>
          <w:tcPr>
            <w:tcW w:w="1517" w:type="dxa"/>
            <w:vAlign w:val="center"/>
          </w:tcPr>
          <w:p w14:paraId="482E78F7">
            <w:pPr>
              <w:jc w:val="right"/>
            </w:pPr>
            <w:r>
              <w:rPr>
                <w:rFonts w:hint="eastAsia"/>
              </w:rPr>
              <w:t>-</w:t>
            </w:r>
          </w:p>
        </w:tc>
      </w:tr>
      <w:tr w14:paraId="2E977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24710CA"/>
        </w:tc>
        <w:tc>
          <w:tcPr>
            <w:tcW w:w="897" w:type="dxa"/>
            <w:vAlign w:val="center"/>
          </w:tcPr>
          <w:p w14:paraId="569566A0">
            <w:r>
              <w:rPr>
                <w:rFonts w:hint="eastAsia"/>
              </w:rPr>
              <w:t>合计</w:t>
            </w:r>
          </w:p>
        </w:tc>
        <w:tc>
          <w:tcPr>
            <w:tcW w:w="1860" w:type="dxa"/>
            <w:vAlign w:val="center"/>
          </w:tcPr>
          <w:p w14:paraId="6BB700BD">
            <w:pPr>
              <w:jc w:val="right"/>
            </w:pPr>
            <w:r>
              <w:rPr>
                <w:rFonts w:hint="eastAsia"/>
              </w:rPr>
              <w:t>1,013,900.00</w:t>
            </w:r>
          </w:p>
        </w:tc>
        <w:tc>
          <w:tcPr>
            <w:tcW w:w="1517" w:type="dxa"/>
            <w:vAlign w:val="center"/>
          </w:tcPr>
          <w:p w14:paraId="3DB19E4A">
            <w:pPr>
              <w:jc w:val="right"/>
            </w:pPr>
            <w:r>
              <w:rPr>
                <w:rFonts w:hint="eastAsia"/>
              </w:rPr>
              <w:t>3,152.13</w:t>
            </w:r>
          </w:p>
        </w:tc>
        <w:tc>
          <w:tcPr>
            <w:tcW w:w="1860" w:type="dxa"/>
            <w:vAlign w:val="center"/>
          </w:tcPr>
          <w:p w14:paraId="475D65D3">
            <w:pPr>
              <w:jc w:val="right"/>
            </w:pPr>
            <w:r>
              <w:rPr>
                <w:rFonts w:hint="eastAsia"/>
              </w:rPr>
              <w:t>1,449,081.76</w:t>
            </w:r>
          </w:p>
        </w:tc>
        <w:tc>
          <w:tcPr>
            <w:tcW w:w="1517" w:type="dxa"/>
            <w:vAlign w:val="center"/>
          </w:tcPr>
          <w:p w14:paraId="1A503824">
            <w:pPr>
              <w:jc w:val="right"/>
            </w:pPr>
            <w:r>
              <w:rPr>
                <w:rFonts w:hint="eastAsia"/>
              </w:rPr>
              <w:t>432,029.63</w:t>
            </w:r>
          </w:p>
        </w:tc>
      </w:tr>
      <w:tr w14:paraId="48A67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9E41490">
            <w:r>
              <w:rPr>
                <w:rFonts w:hint="eastAsia"/>
              </w:rPr>
              <w:t>资产支持证券</w:t>
            </w:r>
          </w:p>
        </w:tc>
        <w:tc>
          <w:tcPr>
            <w:tcW w:w="1860" w:type="dxa"/>
            <w:vAlign w:val="center"/>
          </w:tcPr>
          <w:p w14:paraId="142A908A">
            <w:pPr>
              <w:jc w:val="right"/>
            </w:pPr>
            <w:r>
              <w:rPr>
                <w:rFonts w:hint="eastAsia"/>
              </w:rPr>
              <w:t>-</w:t>
            </w:r>
          </w:p>
        </w:tc>
        <w:tc>
          <w:tcPr>
            <w:tcW w:w="1517" w:type="dxa"/>
            <w:vAlign w:val="center"/>
          </w:tcPr>
          <w:p w14:paraId="5EB590AF">
            <w:pPr>
              <w:jc w:val="right"/>
            </w:pPr>
            <w:r>
              <w:rPr>
                <w:rFonts w:hint="eastAsia"/>
              </w:rPr>
              <w:t>-</w:t>
            </w:r>
          </w:p>
        </w:tc>
        <w:tc>
          <w:tcPr>
            <w:tcW w:w="1860" w:type="dxa"/>
            <w:vAlign w:val="center"/>
          </w:tcPr>
          <w:p w14:paraId="60C96486">
            <w:pPr>
              <w:jc w:val="right"/>
            </w:pPr>
            <w:r>
              <w:rPr>
                <w:rFonts w:hint="eastAsia"/>
              </w:rPr>
              <w:t>-</w:t>
            </w:r>
          </w:p>
        </w:tc>
        <w:tc>
          <w:tcPr>
            <w:tcW w:w="1517" w:type="dxa"/>
            <w:vAlign w:val="center"/>
          </w:tcPr>
          <w:p w14:paraId="0F74369B">
            <w:pPr>
              <w:jc w:val="right"/>
            </w:pPr>
            <w:r>
              <w:rPr>
                <w:rFonts w:hint="eastAsia"/>
              </w:rPr>
              <w:t>-</w:t>
            </w:r>
          </w:p>
        </w:tc>
      </w:tr>
      <w:tr w14:paraId="22035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1629A5C">
            <w:r>
              <w:rPr>
                <w:rFonts w:hint="eastAsia"/>
              </w:rPr>
              <w:t>基金</w:t>
            </w:r>
          </w:p>
        </w:tc>
        <w:tc>
          <w:tcPr>
            <w:tcW w:w="1860" w:type="dxa"/>
            <w:vAlign w:val="center"/>
          </w:tcPr>
          <w:p w14:paraId="5162F150">
            <w:pPr>
              <w:jc w:val="right"/>
            </w:pPr>
            <w:r>
              <w:rPr>
                <w:rFonts w:hint="eastAsia"/>
              </w:rPr>
              <w:t>-</w:t>
            </w:r>
          </w:p>
        </w:tc>
        <w:tc>
          <w:tcPr>
            <w:tcW w:w="1517" w:type="dxa"/>
            <w:vAlign w:val="center"/>
          </w:tcPr>
          <w:p w14:paraId="0DCBE0B9">
            <w:pPr>
              <w:jc w:val="right"/>
            </w:pPr>
            <w:r>
              <w:rPr>
                <w:rFonts w:hint="eastAsia"/>
              </w:rPr>
              <w:t>-</w:t>
            </w:r>
          </w:p>
        </w:tc>
        <w:tc>
          <w:tcPr>
            <w:tcW w:w="1860" w:type="dxa"/>
            <w:vAlign w:val="center"/>
          </w:tcPr>
          <w:p w14:paraId="7EF9A3DF">
            <w:pPr>
              <w:jc w:val="right"/>
            </w:pPr>
            <w:r>
              <w:rPr>
                <w:rFonts w:hint="eastAsia"/>
              </w:rPr>
              <w:t>-</w:t>
            </w:r>
          </w:p>
        </w:tc>
        <w:tc>
          <w:tcPr>
            <w:tcW w:w="1517" w:type="dxa"/>
            <w:vAlign w:val="center"/>
          </w:tcPr>
          <w:p w14:paraId="5566667F">
            <w:pPr>
              <w:jc w:val="right"/>
            </w:pPr>
            <w:r>
              <w:rPr>
                <w:rFonts w:hint="eastAsia"/>
              </w:rPr>
              <w:t>-</w:t>
            </w:r>
          </w:p>
        </w:tc>
      </w:tr>
      <w:tr w14:paraId="24D24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A378F86">
            <w:r>
              <w:rPr>
                <w:rFonts w:hint="eastAsia"/>
              </w:rPr>
              <w:t>其他</w:t>
            </w:r>
          </w:p>
        </w:tc>
        <w:tc>
          <w:tcPr>
            <w:tcW w:w="1860" w:type="dxa"/>
            <w:vAlign w:val="center"/>
          </w:tcPr>
          <w:p w14:paraId="37E0EEAC">
            <w:pPr>
              <w:jc w:val="right"/>
            </w:pPr>
            <w:r>
              <w:rPr>
                <w:rFonts w:hint="eastAsia"/>
              </w:rPr>
              <w:t>-</w:t>
            </w:r>
          </w:p>
        </w:tc>
        <w:tc>
          <w:tcPr>
            <w:tcW w:w="1517" w:type="dxa"/>
            <w:vAlign w:val="center"/>
          </w:tcPr>
          <w:p w14:paraId="0D932E2A">
            <w:pPr>
              <w:jc w:val="right"/>
            </w:pPr>
            <w:r>
              <w:rPr>
                <w:rFonts w:hint="eastAsia"/>
              </w:rPr>
              <w:t>-</w:t>
            </w:r>
          </w:p>
        </w:tc>
        <w:tc>
          <w:tcPr>
            <w:tcW w:w="1860" w:type="dxa"/>
            <w:vAlign w:val="center"/>
          </w:tcPr>
          <w:p w14:paraId="1E7DC18E">
            <w:pPr>
              <w:jc w:val="right"/>
            </w:pPr>
            <w:r>
              <w:rPr>
                <w:rFonts w:hint="eastAsia"/>
              </w:rPr>
              <w:t>-</w:t>
            </w:r>
          </w:p>
        </w:tc>
        <w:tc>
          <w:tcPr>
            <w:tcW w:w="1517" w:type="dxa"/>
            <w:vAlign w:val="center"/>
          </w:tcPr>
          <w:p w14:paraId="436E66F6">
            <w:pPr>
              <w:jc w:val="right"/>
            </w:pPr>
            <w:r>
              <w:rPr>
                <w:rFonts w:hint="eastAsia"/>
              </w:rPr>
              <w:t>-</w:t>
            </w:r>
          </w:p>
        </w:tc>
      </w:tr>
      <w:tr w14:paraId="0E9B5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0444E07">
            <w:r>
              <w:rPr>
                <w:rFonts w:hint="eastAsia"/>
              </w:rPr>
              <w:t>合计</w:t>
            </w:r>
          </w:p>
        </w:tc>
        <w:tc>
          <w:tcPr>
            <w:tcW w:w="1860" w:type="dxa"/>
            <w:vAlign w:val="center"/>
          </w:tcPr>
          <w:p w14:paraId="59836158">
            <w:pPr>
              <w:jc w:val="right"/>
            </w:pPr>
            <w:r>
              <w:rPr>
                <w:rFonts w:hint="eastAsia"/>
              </w:rPr>
              <w:t>227,833,431.61</w:t>
            </w:r>
          </w:p>
        </w:tc>
        <w:tc>
          <w:tcPr>
            <w:tcW w:w="1517" w:type="dxa"/>
            <w:vAlign w:val="center"/>
          </w:tcPr>
          <w:p w14:paraId="233BE444">
            <w:pPr>
              <w:jc w:val="right"/>
            </w:pPr>
            <w:r>
              <w:rPr>
                <w:rFonts w:hint="eastAsia"/>
              </w:rPr>
              <w:t>3,152.13</w:t>
            </w:r>
          </w:p>
        </w:tc>
        <w:tc>
          <w:tcPr>
            <w:tcW w:w="1860" w:type="dxa"/>
            <w:vAlign w:val="center"/>
          </w:tcPr>
          <w:p w14:paraId="576235E8">
            <w:pPr>
              <w:jc w:val="right"/>
            </w:pPr>
            <w:r>
              <w:rPr>
                <w:rFonts w:hint="eastAsia"/>
              </w:rPr>
              <w:t>282,975,993.61</w:t>
            </w:r>
          </w:p>
        </w:tc>
        <w:tc>
          <w:tcPr>
            <w:tcW w:w="1517" w:type="dxa"/>
            <w:vAlign w:val="center"/>
          </w:tcPr>
          <w:p w14:paraId="1FDC19BB">
            <w:pPr>
              <w:jc w:val="right"/>
            </w:pPr>
            <w:r>
              <w:rPr>
                <w:rFonts w:hint="eastAsia"/>
              </w:rPr>
              <w:t>55,139,409.87</w:t>
            </w:r>
          </w:p>
        </w:tc>
      </w:tr>
      <w:tr w14:paraId="4E507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3046E2FB">
            <w:r>
              <w:rPr>
                <w:rFonts w:hint="eastAsia"/>
              </w:rPr>
              <w:t>项目</w:t>
            </w:r>
          </w:p>
        </w:tc>
        <w:tc>
          <w:tcPr>
            <w:tcW w:w="1860" w:type="dxa"/>
            <w:gridSpan w:val="4"/>
            <w:vAlign w:val="center"/>
          </w:tcPr>
          <w:p w14:paraId="414FEEC9">
            <w:r>
              <w:rPr>
                <w:rFonts w:hint="eastAsia"/>
              </w:rPr>
              <w:t>上年度末2024年12月31日</w:t>
            </w:r>
          </w:p>
        </w:tc>
      </w:tr>
      <w:tr w14:paraId="234AC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3D138B7B"/>
        </w:tc>
        <w:tc>
          <w:tcPr>
            <w:tcW w:w="1860" w:type="dxa"/>
            <w:vAlign w:val="center"/>
          </w:tcPr>
          <w:p w14:paraId="42A8D860">
            <w:r>
              <w:rPr>
                <w:rFonts w:hint="eastAsia"/>
              </w:rPr>
              <w:t>成本</w:t>
            </w:r>
          </w:p>
        </w:tc>
        <w:tc>
          <w:tcPr>
            <w:tcW w:w="1517" w:type="dxa"/>
            <w:vAlign w:val="center"/>
          </w:tcPr>
          <w:p w14:paraId="67D2A020">
            <w:r>
              <w:rPr>
                <w:rFonts w:hint="eastAsia"/>
              </w:rPr>
              <w:t>应计利息</w:t>
            </w:r>
          </w:p>
        </w:tc>
        <w:tc>
          <w:tcPr>
            <w:tcW w:w="1860" w:type="dxa"/>
            <w:vAlign w:val="center"/>
          </w:tcPr>
          <w:p w14:paraId="141E4A78">
            <w:r>
              <w:rPr>
                <w:rFonts w:hint="eastAsia"/>
              </w:rPr>
              <w:t>公允价值</w:t>
            </w:r>
          </w:p>
        </w:tc>
        <w:tc>
          <w:tcPr>
            <w:tcW w:w="1517" w:type="dxa"/>
            <w:vAlign w:val="center"/>
          </w:tcPr>
          <w:p w14:paraId="0177E47A">
            <w:r>
              <w:rPr>
                <w:rFonts w:hint="eastAsia"/>
              </w:rPr>
              <w:t>公允价值变动</w:t>
            </w:r>
          </w:p>
        </w:tc>
      </w:tr>
      <w:tr w14:paraId="05254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03F72BD">
            <w:r>
              <w:rPr>
                <w:rFonts w:hint="eastAsia"/>
              </w:rPr>
              <w:t>股票</w:t>
            </w:r>
          </w:p>
        </w:tc>
        <w:tc>
          <w:tcPr>
            <w:tcW w:w="1860" w:type="dxa"/>
            <w:vAlign w:val="center"/>
          </w:tcPr>
          <w:p w14:paraId="3AB12DB5">
            <w:pPr>
              <w:jc w:val="right"/>
            </w:pPr>
            <w:r>
              <w:rPr>
                <w:rFonts w:hint="eastAsia"/>
              </w:rPr>
              <w:t>213,040,224.88</w:t>
            </w:r>
          </w:p>
        </w:tc>
        <w:tc>
          <w:tcPr>
            <w:tcW w:w="1517" w:type="dxa"/>
            <w:vAlign w:val="center"/>
          </w:tcPr>
          <w:p w14:paraId="0E529DEA">
            <w:pPr>
              <w:jc w:val="right"/>
            </w:pPr>
            <w:r>
              <w:rPr>
                <w:rFonts w:hint="eastAsia"/>
              </w:rPr>
              <w:t>-</w:t>
            </w:r>
          </w:p>
        </w:tc>
        <w:tc>
          <w:tcPr>
            <w:tcW w:w="1860" w:type="dxa"/>
            <w:vAlign w:val="center"/>
          </w:tcPr>
          <w:p w14:paraId="775367F6">
            <w:pPr>
              <w:jc w:val="right"/>
            </w:pPr>
            <w:r>
              <w:rPr>
                <w:rFonts w:hint="eastAsia"/>
              </w:rPr>
              <w:t>230,376,058.25</w:t>
            </w:r>
          </w:p>
        </w:tc>
        <w:tc>
          <w:tcPr>
            <w:tcW w:w="1517" w:type="dxa"/>
            <w:vAlign w:val="center"/>
          </w:tcPr>
          <w:p w14:paraId="7192884B">
            <w:pPr>
              <w:jc w:val="right"/>
            </w:pPr>
            <w:r>
              <w:rPr>
                <w:rFonts w:hint="eastAsia"/>
              </w:rPr>
              <w:t>17,335,833.37</w:t>
            </w:r>
          </w:p>
        </w:tc>
      </w:tr>
      <w:tr w14:paraId="7BAE7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0B6AB49">
            <w:r>
              <w:rPr>
                <w:rFonts w:hint="eastAsia"/>
              </w:rPr>
              <w:t>贵金属投资-金交所黄金合约</w:t>
            </w:r>
          </w:p>
        </w:tc>
        <w:tc>
          <w:tcPr>
            <w:tcW w:w="1860" w:type="dxa"/>
            <w:vAlign w:val="center"/>
          </w:tcPr>
          <w:p w14:paraId="35811875">
            <w:pPr>
              <w:jc w:val="right"/>
            </w:pPr>
            <w:r>
              <w:rPr>
                <w:rFonts w:hint="eastAsia"/>
              </w:rPr>
              <w:t>-</w:t>
            </w:r>
          </w:p>
        </w:tc>
        <w:tc>
          <w:tcPr>
            <w:tcW w:w="1517" w:type="dxa"/>
            <w:vAlign w:val="center"/>
          </w:tcPr>
          <w:p w14:paraId="3DC693B8">
            <w:pPr>
              <w:jc w:val="right"/>
            </w:pPr>
            <w:r>
              <w:rPr>
                <w:rFonts w:hint="eastAsia"/>
              </w:rPr>
              <w:t>-</w:t>
            </w:r>
          </w:p>
        </w:tc>
        <w:tc>
          <w:tcPr>
            <w:tcW w:w="1860" w:type="dxa"/>
            <w:vAlign w:val="center"/>
          </w:tcPr>
          <w:p w14:paraId="3D54308D">
            <w:pPr>
              <w:jc w:val="right"/>
            </w:pPr>
            <w:r>
              <w:rPr>
                <w:rFonts w:hint="eastAsia"/>
              </w:rPr>
              <w:t>-</w:t>
            </w:r>
          </w:p>
        </w:tc>
        <w:tc>
          <w:tcPr>
            <w:tcW w:w="1517" w:type="dxa"/>
            <w:vAlign w:val="center"/>
          </w:tcPr>
          <w:p w14:paraId="67C6C92F">
            <w:pPr>
              <w:jc w:val="right"/>
            </w:pPr>
            <w:r>
              <w:rPr>
                <w:rFonts w:hint="eastAsia"/>
              </w:rPr>
              <w:t>-</w:t>
            </w:r>
          </w:p>
        </w:tc>
      </w:tr>
      <w:tr w14:paraId="7BD87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679C1A1F">
            <w:r>
              <w:rPr>
                <w:rFonts w:hint="eastAsia"/>
              </w:rPr>
              <w:t>债券</w:t>
            </w:r>
          </w:p>
        </w:tc>
        <w:tc>
          <w:tcPr>
            <w:tcW w:w="897" w:type="dxa"/>
            <w:vAlign w:val="center"/>
          </w:tcPr>
          <w:p w14:paraId="19390D37">
            <w:r>
              <w:rPr>
                <w:rFonts w:hint="eastAsia"/>
              </w:rPr>
              <w:t>交易所市场</w:t>
            </w:r>
          </w:p>
        </w:tc>
        <w:tc>
          <w:tcPr>
            <w:tcW w:w="1860" w:type="dxa"/>
            <w:vAlign w:val="center"/>
          </w:tcPr>
          <w:p w14:paraId="46EC4351">
            <w:pPr>
              <w:jc w:val="right"/>
            </w:pPr>
            <w:r>
              <w:rPr>
                <w:rFonts w:hint="eastAsia"/>
              </w:rPr>
              <w:t>827,900.00</w:t>
            </w:r>
          </w:p>
        </w:tc>
        <w:tc>
          <w:tcPr>
            <w:tcW w:w="1517" w:type="dxa"/>
            <w:vAlign w:val="center"/>
          </w:tcPr>
          <w:p w14:paraId="7D8CB20E">
            <w:pPr>
              <w:jc w:val="right"/>
            </w:pPr>
            <w:r>
              <w:rPr>
                <w:rFonts w:hint="eastAsia"/>
              </w:rPr>
              <w:t>2,187.00</w:t>
            </w:r>
          </w:p>
        </w:tc>
        <w:tc>
          <w:tcPr>
            <w:tcW w:w="1860" w:type="dxa"/>
            <w:vAlign w:val="center"/>
          </w:tcPr>
          <w:p w14:paraId="76CAD8F5">
            <w:pPr>
              <w:jc w:val="right"/>
            </w:pPr>
            <w:r>
              <w:rPr>
                <w:rFonts w:hint="eastAsia"/>
              </w:rPr>
              <w:t>951,919.36</w:t>
            </w:r>
          </w:p>
        </w:tc>
        <w:tc>
          <w:tcPr>
            <w:tcW w:w="1517" w:type="dxa"/>
            <w:vAlign w:val="center"/>
          </w:tcPr>
          <w:p w14:paraId="715B364C">
            <w:pPr>
              <w:jc w:val="right"/>
            </w:pPr>
            <w:r>
              <w:rPr>
                <w:rFonts w:hint="eastAsia"/>
              </w:rPr>
              <w:t>121,832.36</w:t>
            </w:r>
          </w:p>
        </w:tc>
      </w:tr>
      <w:tr w14:paraId="048D3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397DD42"/>
        </w:tc>
        <w:tc>
          <w:tcPr>
            <w:tcW w:w="897" w:type="dxa"/>
            <w:vAlign w:val="center"/>
          </w:tcPr>
          <w:p w14:paraId="143A0264">
            <w:r>
              <w:rPr>
                <w:rFonts w:hint="eastAsia"/>
              </w:rPr>
              <w:t>银行间市场</w:t>
            </w:r>
          </w:p>
        </w:tc>
        <w:tc>
          <w:tcPr>
            <w:tcW w:w="1860" w:type="dxa"/>
            <w:vAlign w:val="center"/>
          </w:tcPr>
          <w:p w14:paraId="07A7888D">
            <w:pPr>
              <w:jc w:val="right"/>
            </w:pPr>
            <w:r>
              <w:rPr>
                <w:rFonts w:hint="eastAsia"/>
              </w:rPr>
              <w:t>-</w:t>
            </w:r>
          </w:p>
        </w:tc>
        <w:tc>
          <w:tcPr>
            <w:tcW w:w="1517" w:type="dxa"/>
            <w:vAlign w:val="center"/>
          </w:tcPr>
          <w:p w14:paraId="1D2D5EDF">
            <w:pPr>
              <w:jc w:val="right"/>
            </w:pPr>
            <w:r>
              <w:rPr>
                <w:rFonts w:hint="eastAsia"/>
              </w:rPr>
              <w:t>-</w:t>
            </w:r>
          </w:p>
        </w:tc>
        <w:tc>
          <w:tcPr>
            <w:tcW w:w="1860" w:type="dxa"/>
            <w:vAlign w:val="center"/>
          </w:tcPr>
          <w:p w14:paraId="4A575D04">
            <w:pPr>
              <w:jc w:val="right"/>
            </w:pPr>
            <w:r>
              <w:rPr>
                <w:rFonts w:hint="eastAsia"/>
              </w:rPr>
              <w:t>-</w:t>
            </w:r>
          </w:p>
        </w:tc>
        <w:tc>
          <w:tcPr>
            <w:tcW w:w="1517" w:type="dxa"/>
            <w:vAlign w:val="center"/>
          </w:tcPr>
          <w:p w14:paraId="48F0F890">
            <w:pPr>
              <w:jc w:val="right"/>
            </w:pPr>
            <w:r>
              <w:rPr>
                <w:rFonts w:hint="eastAsia"/>
              </w:rPr>
              <w:t>-</w:t>
            </w:r>
          </w:p>
        </w:tc>
      </w:tr>
      <w:tr w14:paraId="0DBB5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119CC4D"/>
        </w:tc>
        <w:tc>
          <w:tcPr>
            <w:tcW w:w="897" w:type="dxa"/>
            <w:vAlign w:val="center"/>
          </w:tcPr>
          <w:p w14:paraId="19FC2B4F">
            <w:r>
              <w:rPr>
                <w:rFonts w:hint="eastAsia"/>
              </w:rPr>
              <w:t>合计</w:t>
            </w:r>
          </w:p>
        </w:tc>
        <w:tc>
          <w:tcPr>
            <w:tcW w:w="1860" w:type="dxa"/>
            <w:vAlign w:val="center"/>
          </w:tcPr>
          <w:p w14:paraId="41AF92DE">
            <w:pPr>
              <w:jc w:val="right"/>
            </w:pPr>
            <w:r>
              <w:rPr>
                <w:rFonts w:hint="eastAsia"/>
              </w:rPr>
              <w:t>827,900.00</w:t>
            </w:r>
          </w:p>
        </w:tc>
        <w:tc>
          <w:tcPr>
            <w:tcW w:w="1517" w:type="dxa"/>
            <w:vAlign w:val="center"/>
          </w:tcPr>
          <w:p w14:paraId="770D043F">
            <w:pPr>
              <w:jc w:val="right"/>
            </w:pPr>
            <w:r>
              <w:rPr>
                <w:rFonts w:hint="eastAsia"/>
              </w:rPr>
              <w:t>2,187.00</w:t>
            </w:r>
          </w:p>
        </w:tc>
        <w:tc>
          <w:tcPr>
            <w:tcW w:w="1860" w:type="dxa"/>
            <w:vAlign w:val="center"/>
          </w:tcPr>
          <w:p w14:paraId="69167813">
            <w:pPr>
              <w:jc w:val="right"/>
            </w:pPr>
            <w:r>
              <w:rPr>
                <w:rFonts w:hint="eastAsia"/>
              </w:rPr>
              <w:t>951,919.36</w:t>
            </w:r>
          </w:p>
        </w:tc>
        <w:tc>
          <w:tcPr>
            <w:tcW w:w="1517" w:type="dxa"/>
            <w:vAlign w:val="center"/>
          </w:tcPr>
          <w:p w14:paraId="13613B70">
            <w:pPr>
              <w:jc w:val="right"/>
            </w:pPr>
            <w:r>
              <w:rPr>
                <w:rFonts w:hint="eastAsia"/>
              </w:rPr>
              <w:t>121,832.36</w:t>
            </w:r>
          </w:p>
        </w:tc>
      </w:tr>
      <w:tr w14:paraId="6E694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782F39C">
            <w:r>
              <w:rPr>
                <w:rFonts w:hint="eastAsia"/>
              </w:rPr>
              <w:t>资产支持证券</w:t>
            </w:r>
          </w:p>
        </w:tc>
        <w:tc>
          <w:tcPr>
            <w:tcW w:w="1860" w:type="dxa"/>
            <w:vAlign w:val="center"/>
          </w:tcPr>
          <w:p w14:paraId="1A303628">
            <w:pPr>
              <w:jc w:val="right"/>
            </w:pPr>
            <w:r>
              <w:rPr>
                <w:rFonts w:hint="eastAsia"/>
              </w:rPr>
              <w:t>-</w:t>
            </w:r>
          </w:p>
        </w:tc>
        <w:tc>
          <w:tcPr>
            <w:tcW w:w="1517" w:type="dxa"/>
            <w:vAlign w:val="center"/>
          </w:tcPr>
          <w:p w14:paraId="595CAD86">
            <w:pPr>
              <w:jc w:val="right"/>
            </w:pPr>
            <w:r>
              <w:rPr>
                <w:rFonts w:hint="eastAsia"/>
              </w:rPr>
              <w:t>-</w:t>
            </w:r>
          </w:p>
        </w:tc>
        <w:tc>
          <w:tcPr>
            <w:tcW w:w="1860" w:type="dxa"/>
            <w:vAlign w:val="center"/>
          </w:tcPr>
          <w:p w14:paraId="4BF1D5DD">
            <w:pPr>
              <w:jc w:val="right"/>
            </w:pPr>
            <w:r>
              <w:rPr>
                <w:rFonts w:hint="eastAsia"/>
              </w:rPr>
              <w:t>-</w:t>
            </w:r>
          </w:p>
        </w:tc>
        <w:tc>
          <w:tcPr>
            <w:tcW w:w="1517" w:type="dxa"/>
            <w:vAlign w:val="center"/>
          </w:tcPr>
          <w:p w14:paraId="306EA4C8">
            <w:pPr>
              <w:jc w:val="right"/>
            </w:pPr>
            <w:r>
              <w:rPr>
                <w:rFonts w:hint="eastAsia"/>
              </w:rPr>
              <w:t>-</w:t>
            </w:r>
          </w:p>
        </w:tc>
      </w:tr>
      <w:tr w14:paraId="4798A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7E94B98">
            <w:r>
              <w:rPr>
                <w:rFonts w:hint="eastAsia"/>
              </w:rPr>
              <w:t>基金</w:t>
            </w:r>
          </w:p>
        </w:tc>
        <w:tc>
          <w:tcPr>
            <w:tcW w:w="1860" w:type="dxa"/>
            <w:vAlign w:val="center"/>
          </w:tcPr>
          <w:p w14:paraId="6E796280">
            <w:pPr>
              <w:jc w:val="right"/>
            </w:pPr>
            <w:r>
              <w:rPr>
                <w:rFonts w:hint="eastAsia"/>
              </w:rPr>
              <w:t>-</w:t>
            </w:r>
          </w:p>
        </w:tc>
        <w:tc>
          <w:tcPr>
            <w:tcW w:w="1517" w:type="dxa"/>
            <w:vAlign w:val="center"/>
          </w:tcPr>
          <w:p w14:paraId="60BF1EAB">
            <w:pPr>
              <w:jc w:val="right"/>
            </w:pPr>
            <w:r>
              <w:rPr>
                <w:rFonts w:hint="eastAsia"/>
              </w:rPr>
              <w:t>-</w:t>
            </w:r>
          </w:p>
        </w:tc>
        <w:tc>
          <w:tcPr>
            <w:tcW w:w="1860" w:type="dxa"/>
            <w:vAlign w:val="center"/>
          </w:tcPr>
          <w:p w14:paraId="714B0411">
            <w:pPr>
              <w:jc w:val="right"/>
            </w:pPr>
            <w:r>
              <w:rPr>
                <w:rFonts w:hint="eastAsia"/>
              </w:rPr>
              <w:t>-</w:t>
            </w:r>
          </w:p>
        </w:tc>
        <w:tc>
          <w:tcPr>
            <w:tcW w:w="1517" w:type="dxa"/>
            <w:vAlign w:val="center"/>
          </w:tcPr>
          <w:p w14:paraId="1594F90B">
            <w:pPr>
              <w:jc w:val="right"/>
            </w:pPr>
            <w:r>
              <w:rPr>
                <w:rFonts w:hint="eastAsia"/>
              </w:rPr>
              <w:t>-</w:t>
            </w:r>
          </w:p>
        </w:tc>
      </w:tr>
      <w:tr w14:paraId="311E7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AE1F949">
            <w:r>
              <w:rPr>
                <w:rFonts w:hint="eastAsia"/>
              </w:rPr>
              <w:t>其他</w:t>
            </w:r>
          </w:p>
        </w:tc>
        <w:tc>
          <w:tcPr>
            <w:tcW w:w="1860" w:type="dxa"/>
            <w:vAlign w:val="center"/>
          </w:tcPr>
          <w:p w14:paraId="7EDCD55A">
            <w:pPr>
              <w:jc w:val="right"/>
            </w:pPr>
            <w:r>
              <w:rPr>
                <w:rFonts w:hint="eastAsia"/>
              </w:rPr>
              <w:t>-</w:t>
            </w:r>
          </w:p>
        </w:tc>
        <w:tc>
          <w:tcPr>
            <w:tcW w:w="1517" w:type="dxa"/>
            <w:vAlign w:val="center"/>
          </w:tcPr>
          <w:p w14:paraId="539B96B8">
            <w:pPr>
              <w:jc w:val="right"/>
            </w:pPr>
            <w:r>
              <w:rPr>
                <w:rFonts w:hint="eastAsia"/>
              </w:rPr>
              <w:t>-</w:t>
            </w:r>
          </w:p>
        </w:tc>
        <w:tc>
          <w:tcPr>
            <w:tcW w:w="1860" w:type="dxa"/>
            <w:vAlign w:val="center"/>
          </w:tcPr>
          <w:p w14:paraId="0127E79A">
            <w:pPr>
              <w:jc w:val="right"/>
            </w:pPr>
            <w:r>
              <w:rPr>
                <w:rFonts w:hint="eastAsia"/>
              </w:rPr>
              <w:t>-</w:t>
            </w:r>
          </w:p>
        </w:tc>
        <w:tc>
          <w:tcPr>
            <w:tcW w:w="1517" w:type="dxa"/>
            <w:vAlign w:val="center"/>
          </w:tcPr>
          <w:p w14:paraId="185BD8CD">
            <w:pPr>
              <w:jc w:val="right"/>
            </w:pPr>
            <w:r>
              <w:rPr>
                <w:rFonts w:hint="eastAsia"/>
              </w:rPr>
              <w:t>-</w:t>
            </w:r>
          </w:p>
        </w:tc>
      </w:tr>
      <w:tr w14:paraId="37111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12A3EB1">
            <w:r>
              <w:rPr>
                <w:rFonts w:hint="eastAsia"/>
              </w:rPr>
              <w:t>合计</w:t>
            </w:r>
          </w:p>
        </w:tc>
        <w:tc>
          <w:tcPr>
            <w:tcW w:w="1860" w:type="dxa"/>
            <w:vAlign w:val="center"/>
          </w:tcPr>
          <w:p w14:paraId="293B58B0">
            <w:pPr>
              <w:jc w:val="right"/>
            </w:pPr>
            <w:r>
              <w:rPr>
                <w:rFonts w:hint="eastAsia"/>
              </w:rPr>
              <w:t>213,868,124.88</w:t>
            </w:r>
          </w:p>
        </w:tc>
        <w:tc>
          <w:tcPr>
            <w:tcW w:w="1517" w:type="dxa"/>
            <w:vAlign w:val="center"/>
          </w:tcPr>
          <w:p w14:paraId="3E67F4EA">
            <w:pPr>
              <w:jc w:val="right"/>
            </w:pPr>
            <w:r>
              <w:rPr>
                <w:rFonts w:hint="eastAsia"/>
              </w:rPr>
              <w:t>2,187.00</w:t>
            </w:r>
          </w:p>
        </w:tc>
        <w:tc>
          <w:tcPr>
            <w:tcW w:w="1860" w:type="dxa"/>
            <w:vAlign w:val="center"/>
          </w:tcPr>
          <w:p w14:paraId="04E015F0">
            <w:pPr>
              <w:jc w:val="right"/>
            </w:pPr>
            <w:r>
              <w:rPr>
                <w:rFonts w:hint="eastAsia"/>
              </w:rPr>
              <w:t>231,327,977.61</w:t>
            </w:r>
          </w:p>
        </w:tc>
        <w:tc>
          <w:tcPr>
            <w:tcW w:w="1517" w:type="dxa"/>
            <w:vAlign w:val="center"/>
          </w:tcPr>
          <w:p w14:paraId="18CF5283">
            <w:pPr>
              <w:jc w:val="right"/>
            </w:pPr>
            <w:r>
              <w:rPr>
                <w:rFonts w:hint="eastAsia"/>
              </w:rPr>
              <w:t>17,457,665.73</w:t>
            </w:r>
          </w:p>
        </w:tc>
      </w:tr>
    </w:tbl>
    <w:p w14:paraId="7EDD68AF">
      <w:pPr>
        <w:pStyle w:val="35"/>
      </w:pPr>
      <w:bookmarkStart w:id="75" w:name="_Toc75"/>
      <w:r>
        <w:t>衍生金融资产/负债</w:t>
      </w:r>
      <w:bookmarkEnd w:id="75"/>
    </w:p>
    <w:p w14:paraId="2657D0C6">
      <w:pPr>
        <w:pStyle w:val="36"/>
      </w:pPr>
      <w:bookmarkStart w:id="76" w:name="_Toc76"/>
      <w:r>
        <w:t>衍生金融资产/负债期末余额</w:t>
      </w:r>
      <w:bookmarkEnd w:id="76"/>
    </w:p>
    <w:p w14:paraId="5E33D304">
      <w:pPr>
        <w:pStyle w:val="18"/>
        <w:rPr>
          <w:rFonts w:hint="eastAsia"/>
        </w:rPr>
      </w:pPr>
      <w:r>
        <w:rPr>
          <w:rFonts w:hint="eastAsia"/>
        </w:rPr>
        <w:t>无。</w:t>
      </w:r>
    </w:p>
    <w:p w14:paraId="6AEC6020">
      <w:pPr>
        <w:pStyle w:val="35"/>
      </w:pPr>
      <w:bookmarkStart w:id="77" w:name="_Toc77"/>
      <w:r>
        <w:t xml:space="preserve"> 买入返售金融资产</w:t>
      </w:r>
      <w:bookmarkEnd w:id="77"/>
    </w:p>
    <w:p w14:paraId="2206D443">
      <w:pPr>
        <w:pStyle w:val="36"/>
      </w:pPr>
      <w:bookmarkStart w:id="78" w:name="_Toc78"/>
      <w:r>
        <w:t>各项买入返售金融资产期末余额</w:t>
      </w:r>
      <w:bookmarkEnd w:id="78"/>
    </w:p>
    <w:p w14:paraId="3192FCD2">
      <w:pPr>
        <w:pStyle w:val="18"/>
        <w:rPr>
          <w:rFonts w:hint="eastAsia"/>
        </w:rPr>
      </w:pPr>
      <w:r>
        <w:rPr>
          <w:rFonts w:hint="eastAsia"/>
        </w:rPr>
        <w:t>无。</w:t>
      </w:r>
    </w:p>
    <w:p w14:paraId="01375204">
      <w:pPr>
        <w:pStyle w:val="36"/>
      </w:pPr>
      <w:bookmarkStart w:id="79" w:name="_Toc79"/>
      <w:r>
        <w:t xml:space="preserve"> 期末买断式逆回购交易中取得的债券</w:t>
      </w:r>
      <w:bookmarkEnd w:id="79"/>
    </w:p>
    <w:p w14:paraId="0DBC71B3">
      <w:pPr>
        <w:pStyle w:val="18"/>
        <w:rPr>
          <w:rFonts w:hint="eastAsia"/>
        </w:rPr>
      </w:pPr>
      <w:r>
        <w:rPr>
          <w:rFonts w:hint="eastAsia"/>
        </w:rPr>
        <w:t>无。</w:t>
      </w:r>
    </w:p>
    <w:p w14:paraId="2AECE9DF">
      <w:pPr>
        <w:pStyle w:val="35"/>
      </w:pPr>
      <w:bookmarkStart w:id="80" w:name="_Toc80"/>
      <w:r>
        <w:t xml:space="preserve"> 其他资产</w:t>
      </w:r>
      <w:bookmarkEnd w:id="80"/>
    </w:p>
    <w:p w14:paraId="5EB11C33">
      <w:pPr>
        <w:pStyle w:val="18"/>
        <w:rPr>
          <w:rFonts w:hint="eastAsia"/>
        </w:rPr>
      </w:pPr>
      <w:r>
        <w:rPr>
          <w:rFonts w:hint="eastAsia"/>
        </w:rPr>
        <w:t>无。</w:t>
      </w:r>
    </w:p>
    <w:p w14:paraId="2AF3C82A">
      <w:pPr>
        <w:pStyle w:val="35"/>
      </w:pPr>
      <w:bookmarkStart w:id="81" w:name="_Toc81"/>
      <w:r>
        <w:t>其他负债</w:t>
      </w:r>
      <w:bookmarkEnd w:id="81"/>
    </w:p>
    <w:p w14:paraId="2507D14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B310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91BF021">
            <w:pPr>
              <w:jc w:val="center"/>
            </w:pPr>
            <w:r>
              <w:rPr>
                <w:rFonts w:hint="eastAsia"/>
                <w:b/>
              </w:rPr>
              <w:t>项目</w:t>
            </w:r>
          </w:p>
        </w:tc>
        <w:tc>
          <w:tcPr>
            <w:tcW w:w="2768" w:type="dxa"/>
            <w:shd w:val="clear" w:color="auto" w:fill="BFBFBF"/>
            <w:vAlign w:val="center"/>
          </w:tcPr>
          <w:p w14:paraId="1229D8B8">
            <w:pPr>
              <w:jc w:val="center"/>
            </w:pPr>
            <w:r>
              <w:rPr>
                <w:rFonts w:hint="eastAsia"/>
                <w:b/>
              </w:rPr>
              <w:t>本期末2025年12月31日</w:t>
            </w:r>
          </w:p>
        </w:tc>
        <w:tc>
          <w:tcPr>
            <w:tcW w:w="2768" w:type="dxa"/>
            <w:shd w:val="clear" w:color="auto" w:fill="BFBFBF"/>
            <w:vAlign w:val="center"/>
          </w:tcPr>
          <w:p w14:paraId="73BC80CD">
            <w:pPr>
              <w:jc w:val="center"/>
            </w:pPr>
            <w:r>
              <w:rPr>
                <w:rFonts w:hint="eastAsia"/>
                <w:b/>
              </w:rPr>
              <w:t>上年度末2024年12月31日</w:t>
            </w:r>
          </w:p>
        </w:tc>
      </w:tr>
      <w:tr w14:paraId="2FB49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F23658">
            <w:r>
              <w:rPr>
                <w:rFonts w:hint="eastAsia"/>
              </w:rPr>
              <w:t>应付券商交易单元保证金</w:t>
            </w:r>
          </w:p>
        </w:tc>
        <w:tc>
          <w:tcPr>
            <w:tcW w:w="2768" w:type="dxa"/>
            <w:vAlign w:val="center"/>
          </w:tcPr>
          <w:p w14:paraId="1F39DF15">
            <w:pPr>
              <w:jc w:val="right"/>
            </w:pPr>
            <w:r>
              <w:rPr>
                <w:rFonts w:hint="eastAsia"/>
              </w:rPr>
              <w:t>-</w:t>
            </w:r>
          </w:p>
        </w:tc>
        <w:tc>
          <w:tcPr>
            <w:tcW w:w="2768" w:type="dxa"/>
            <w:vAlign w:val="center"/>
          </w:tcPr>
          <w:p w14:paraId="1282EEB1">
            <w:pPr>
              <w:jc w:val="right"/>
            </w:pPr>
            <w:r>
              <w:rPr>
                <w:rFonts w:hint="eastAsia"/>
              </w:rPr>
              <w:t>-</w:t>
            </w:r>
          </w:p>
        </w:tc>
      </w:tr>
      <w:tr w14:paraId="2308F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9B7C33">
            <w:r>
              <w:rPr>
                <w:rFonts w:hint="eastAsia"/>
              </w:rPr>
              <w:t>应付赎回费</w:t>
            </w:r>
          </w:p>
        </w:tc>
        <w:tc>
          <w:tcPr>
            <w:tcW w:w="2768" w:type="dxa"/>
            <w:vAlign w:val="center"/>
          </w:tcPr>
          <w:p w14:paraId="23BDA41E">
            <w:pPr>
              <w:jc w:val="right"/>
            </w:pPr>
            <w:r>
              <w:rPr>
                <w:rFonts w:hint="eastAsia"/>
              </w:rPr>
              <w:t>1,047.32</w:t>
            </w:r>
          </w:p>
        </w:tc>
        <w:tc>
          <w:tcPr>
            <w:tcW w:w="2768" w:type="dxa"/>
            <w:vAlign w:val="center"/>
          </w:tcPr>
          <w:p w14:paraId="36C1A5FE">
            <w:pPr>
              <w:jc w:val="right"/>
            </w:pPr>
            <w:r>
              <w:rPr>
                <w:rFonts w:hint="eastAsia"/>
              </w:rPr>
              <w:t>131.77</w:t>
            </w:r>
          </w:p>
        </w:tc>
      </w:tr>
      <w:tr w14:paraId="7C1B2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3963E6">
            <w:r>
              <w:rPr>
                <w:rFonts w:hint="eastAsia"/>
              </w:rPr>
              <w:t>应付证券出借违约金</w:t>
            </w:r>
          </w:p>
        </w:tc>
        <w:tc>
          <w:tcPr>
            <w:tcW w:w="2768" w:type="dxa"/>
            <w:vAlign w:val="center"/>
          </w:tcPr>
          <w:p w14:paraId="17752EE4">
            <w:pPr>
              <w:jc w:val="right"/>
            </w:pPr>
            <w:r>
              <w:rPr>
                <w:rFonts w:hint="eastAsia"/>
              </w:rPr>
              <w:t>-</w:t>
            </w:r>
          </w:p>
        </w:tc>
        <w:tc>
          <w:tcPr>
            <w:tcW w:w="2768" w:type="dxa"/>
            <w:vAlign w:val="center"/>
          </w:tcPr>
          <w:p w14:paraId="79AD2A44">
            <w:pPr>
              <w:jc w:val="right"/>
            </w:pPr>
            <w:r>
              <w:rPr>
                <w:rFonts w:hint="eastAsia"/>
              </w:rPr>
              <w:t>-</w:t>
            </w:r>
          </w:p>
        </w:tc>
      </w:tr>
      <w:tr w14:paraId="0D732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8B82E0">
            <w:r>
              <w:rPr>
                <w:rFonts w:hint="eastAsia"/>
              </w:rPr>
              <w:t>应付交易费用</w:t>
            </w:r>
          </w:p>
        </w:tc>
        <w:tc>
          <w:tcPr>
            <w:tcW w:w="2768" w:type="dxa"/>
            <w:vAlign w:val="center"/>
          </w:tcPr>
          <w:p w14:paraId="0A43012D">
            <w:pPr>
              <w:jc w:val="right"/>
            </w:pPr>
            <w:r>
              <w:rPr>
                <w:rFonts w:hint="eastAsia"/>
              </w:rPr>
              <w:t>-</w:t>
            </w:r>
          </w:p>
        </w:tc>
        <w:tc>
          <w:tcPr>
            <w:tcW w:w="2768" w:type="dxa"/>
            <w:vAlign w:val="center"/>
          </w:tcPr>
          <w:p w14:paraId="58E63A2E">
            <w:pPr>
              <w:jc w:val="right"/>
            </w:pPr>
            <w:r>
              <w:rPr>
                <w:rFonts w:hint="eastAsia"/>
              </w:rPr>
              <w:t>-</w:t>
            </w:r>
          </w:p>
        </w:tc>
      </w:tr>
      <w:tr w14:paraId="2E367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E0ABB9">
            <w:r>
              <w:rPr>
                <w:rFonts w:hint="eastAsia"/>
              </w:rPr>
              <w:t>其中：交易所市场</w:t>
            </w:r>
          </w:p>
        </w:tc>
        <w:tc>
          <w:tcPr>
            <w:tcW w:w="2768" w:type="dxa"/>
            <w:vAlign w:val="center"/>
          </w:tcPr>
          <w:p w14:paraId="26377959">
            <w:pPr>
              <w:jc w:val="right"/>
            </w:pPr>
            <w:r>
              <w:rPr>
                <w:rFonts w:hint="eastAsia"/>
              </w:rPr>
              <w:t>-</w:t>
            </w:r>
          </w:p>
        </w:tc>
        <w:tc>
          <w:tcPr>
            <w:tcW w:w="2768" w:type="dxa"/>
            <w:vAlign w:val="center"/>
          </w:tcPr>
          <w:p w14:paraId="307C7405">
            <w:pPr>
              <w:jc w:val="right"/>
            </w:pPr>
            <w:r>
              <w:rPr>
                <w:rFonts w:hint="eastAsia"/>
              </w:rPr>
              <w:t>-</w:t>
            </w:r>
          </w:p>
        </w:tc>
      </w:tr>
      <w:tr w14:paraId="1EA07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33F3BC">
            <w:r>
              <w:rPr>
                <w:rFonts w:hint="eastAsia"/>
              </w:rPr>
              <w:t xml:space="preserve">      银行间市场</w:t>
            </w:r>
          </w:p>
        </w:tc>
        <w:tc>
          <w:tcPr>
            <w:tcW w:w="2768" w:type="dxa"/>
            <w:vAlign w:val="center"/>
          </w:tcPr>
          <w:p w14:paraId="751A7CA9">
            <w:pPr>
              <w:jc w:val="right"/>
            </w:pPr>
            <w:r>
              <w:rPr>
                <w:rFonts w:hint="eastAsia"/>
              </w:rPr>
              <w:t>-</w:t>
            </w:r>
          </w:p>
        </w:tc>
        <w:tc>
          <w:tcPr>
            <w:tcW w:w="2768" w:type="dxa"/>
            <w:vAlign w:val="center"/>
          </w:tcPr>
          <w:p w14:paraId="6F8C304C">
            <w:pPr>
              <w:jc w:val="right"/>
            </w:pPr>
            <w:r>
              <w:rPr>
                <w:rFonts w:hint="eastAsia"/>
              </w:rPr>
              <w:t>-</w:t>
            </w:r>
          </w:p>
        </w:tc>
      </w:tr>
      <w:tr w14:paraId="052D5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41453E">
            <w:r>
              <w:rPr>
                <w:rFonts w:hint="eastAsia"/>
              </w:rPr>
              <w:t>应付利息</w:t>
            </w:r>
          </w:p>
        </w:tc>
        <w:tc>
          <w:tcPr>
            <w:tcW w:w="2768" w:type="dxa"/>
            <w:vAlign w:val="center"/>
          </w:tcPr>
          <w:p w14:paraId="18E741CE">
            <w:pPr>
              <w:jc w:val="right"/>
            </w:pPr>
            <w:r>
              <w:rPr>
                <w:rFonts w:hint="eastAsia"/>
              </w:rPr>
              <w:t>-</w:t>
            </w:r>
          </w:p>
        </w:tc>
        <w:tc>
          <w:tcPr>
            <w:tcW w:w="2768" w:type="dxa"/>
            <w:vAlign w:val="center"/>
          </w:tcPr>
          <w:p w14:paraId="3CCDDE38">
            <w:pPr>
              <w:jc w:val="right"/>
            </w:pPr>
            <w:r>
              <w:rPr>
                <w:rFonts w:hint="eastAsia"/>
              </w:rPr>
              <w:t>-</w:t>
            </w:r>
          </w:p>
        </w:tc>
      </w:tr>
      <w:tr w14:paraId="16205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9CC91D">
            <w:r>
              <w:rPr>
                <w:rFonts w:hint="eastAsia"/>
              </w:rPr>
              <w:t>预提费用</w:t>
            </w:r>
          </w:p>
        </w:tc>
        <w:tc>
          <w:tcPr>
            <w:tcW w:w="2768" w:type="dxa"/>
            <w:vAlign w:val="center"/>
          </w:tcPr>
          <w:p w14:paraId="3FAD5F01">
            <w:pPr>
              <w:jc w:val="right"/>
            </w:pPr>
            <w:r>
              <w:rPr>
                <w:rFonts w:hint="eastAsia"/>
              </w:rPr>
              <w:t>172,300.00</w:t>
            </w:r>
          </w:p>
        </w:tc>
        <w:tc>
          <w:tcPr>
            <w:tcW w:w="2768" w:type="dxa"/>
            <w:vAlign w:val="center"/>
          </w:tcPr>
          <w:p w14:paraId="53ABDEE0">
            <w:pPr>
              <w:jc w:val="right"/>
            </w:pPr>
            <w:r>
              <w:rPr>
                <w:rFonts w:hint="eastAsia"/>
              </w:rPr>
              <w:t>170,000.00</w:t>
            </w:r>
          </w:p>
        </w:tc>
      </w:tr>
      <w:tr w14:paraId="4E871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51BAC0">
            <w:r>
              <w:rPr>
                <w:rFonts w:hint="eastAsia"/>
              </w:rPr>
              <w:t>合计</w:t>
            </w:r>
          </w:p>
        </w:tc>
        <w:tc>
          <w:tcPr>
            <w:tcW w:w="2768" w:type="dxa"/>
            <w:vAlign w:val="center"/>
          </w:tcPr>
          <w:p w14:paraId="07F1E82D">
            <w:pPr>
              <w:jc w:val="right"/>
            </w:pPr>
            <w:r>
              <w:rPr>
                <w:rFonts w:hint="eastAsia"/>
              </w:rPr>
              <w:t>173,347.32</w:t>
            </w:r>
          </w:p>
        </w:tc>
        <w:tc>
          <w:tcPr>
            <w:tcW w:w="2768" w:type="dxa"/>
            <w:vAlign w:val="center"/>
          </w:tcPr>
          <w:p w14:paraId="6A98E5B5">
            <w:pPr>
              <w:jc w:val="right"/>
            </w:pPr>
            <w:r>
              <w:rPr>
                <w:rFonts w:hint="eastAsia"/>
              </w:rPr>
              <w:t>170,131.77</w:t>
            </w:r>
          </w:p>
        </w:tc>
      </w:tr>
    </w:tbl>
    <w:p w14:paraId="62E0B056">
      <w:pPr>
        <w:pStyle w:val="35"/>
      </w:pPr>
      <w:bookmarkStart w:id="82" w:name="_Toc82"/>
      <w:r>
        <w:t xml:space="preserve">实收基金 </w:t>
      </w:r>
      <w:bookmarkEnd w:id="82"/>
    </w:p>
    <w:p w14:paraId="3523EB4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53BA2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59B0438A">
            <w:pPr>
              <w:jc w:val="center"/>
            </w:pPr>
            <w:r>
              <w:rPr>
                <w:rFonts w:hint="eastAsia"/>
                <w:b/>
              </w:rPr>
              <w:t>项目</w:t>
            </w:r>
          </w:p>
        </w:tc>
        <w:tc>
          <w:tcPr>
            <w:tcW w:w="2491" w:type="dxa"/>
            <w:gridSpan w:val="2"/>
            <w:shd w:val="clear" w:color="auto" w:fill="BFBFBF"/>
            <w:vAlign w:val="center"/>
          </w:tcPr>
          <w:p w14:paraId="45364097">
            <w:pPr>
              <w:jc w:val="center"/>
            </w:pPr>
            <w:r>
              <w:rPr>
                <w:rFonts w:hint="eastAsia"/>
                <w:b/>
              </w:rPr>
              <w:t>本期2025年1月1日至2025年12月31日</w:t>
            </w:r>
          </w:p>
        </w:tc>
      </w:tr>
      <w:tr w14:paraId="06D18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1820DAA1"/>
        </w:tc>
        <w:tc>
          <w:tcPr>
            <w:tcW w:w="2491" w:type="dxa"/>
            <w:shd w:val="clear" w:color="auto" w:fill="BFBFBF"/>
            <w:vAlign w:val="center"/>
          </w:tcPr>
          <w:p w14:paraId="7844337F">
            <w:pPr>
              <w:jc w:val="center"/>
            </w:pPr>
            <w:r>
              <w:rPr>
                <w:rFonts w:hint="eastAsia"/>
                <w:b/>
              </w:rPr>
              <w:t>基金份额（份）</w:t>
            </w:r>
          </w:p>
        </w:tc>
        <w:tc>
          <w:tcPr>
            <w:tcW w:w="2907" w:type="dxa"/>
            <w:shd w:val="clear" w:color="auto" w:fill="BFBFBF"/>
            <w:vAlign w:val="center"/>
          </w:tcPr>
          <w:p w14:paraId="1852D5F4">
            <w:pPr>
              <w:jc w:val="center"/>
            </w:pPr>
            <w:r>
              <w:rPr>
                <w:rFonts w:hint="eastAsia"/>
                <w:b/>
              </w:rPr>
              <w:t>账面金额</w:t>
            </w:r>
          </w:p>
        </w:tc>
      </w:tr>
      <w:tr w14:paraId="6EA5D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D3AE9AE">
            <w:r>
              <w:rPr>
                <w:rFonts w:hint="eastAsia"/>
              </w:rPr>
              <w:t>上年度末</w:t>
            </w:r>
          </w:p>
        </w:tc>
        <w:tc>
          <w:tcPr>
            <w:tcW w:w="2491" w:type="dxa"/>
            <w:vAlign w:val="center"/>
          </w:tcPr>
          <w:p w14:paraId="211E3907">
            <w:pPr>
              <w:jc w:val="right"/>
            </w:pPr>
            <w:r>
              <w:rPr>
                <w:rFonts w:hint="eastAsia"/>
              </w:rPr>
              <w:t>155,446,564.86</w:t>
            </w:r>
          </w:p>
        </w:tc>
        <w:tc>
          <w:tcPr>
            <w:tcW w:w="2907" w:type="dxa"/>
            <w:vAlign w:val="center"/>
          </w:tcPr>
          <w:p w14:paraId="07F2C274">
            <w:pPr>
              <w:jc w:val="right"/>
            </w:pPr>
            <w:r>
              <w:rPr>
                <w:rFonts w:hint="eastAsia"/>
              </w:rPr>
              <w:t>155,446,564.86</w:t>
            </w:r>
          </w:p>
        </w:tc>
      </w:tr>
      <w:tr w14:paraId="39A49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1575E08">
            <w:r>
              <w:rPr>
                <w:rFonts w:hint="eastAsia"/>
              </w:rPr>
              <w:t>本期申购</w:t>
            </w:r>
          </w:p>
        </w:tc>
        <w:tc>
          <w:tcPr>
            <w:tcW w:w="2491" w:type="dxa"/>
            <w:vAlign w:val="center"/>
          </w:tcPr>
          <w:p w14:paraId="7967B6E9">
            <w:pPr>
              <w:jc w:val="right"/>
            </w:pPr>
            <w:r>
              <w:rPr>
                <w:rFonts w:hint="eastAsia"/>
              </w:rPr>
              <w:t>79,279,075.45</w:t>
            </w:r>
          </w:p>
        </w:tc>
        <w:tc>
          <w:tcPr>
            <w:tcW w:w="2907" w:type="dxa"/>
            <w:vAlign w:val="center"/>
          </w:tcPr>
          <w:p w14:paraId="4F4E8A2A">
            <w:pPr>
              <w:jc w:val="right"/>
            </w:pPr>
            <w:r>
              <w:rPr>
                <w:rFonts w:hint="eastAsia"/>
              </w:rPr>
              <w:t>79,279,075.45</w:t>
            </w:r>
          </w:p>
        </w:tc>
      </w:tr>
      <w:tr w14:paraId="59D27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2EA46DF">
            <w:r>
              <w:rPr>
                <w:rFonts w:hint="eastAsia"/>
              </w:rPr>
              <w:t>本期赎回（以“-”号填列）</w:t>
            </w:r>
          </w:p>
        </w:tc>
        <w:tc>
          <w:tcPr>
            <w:tcW w:w="2491" w:type="dxa"/>
            <w:vAlign w:val="center"/>
          </w:tcPr>
          <w:p w14:paraId="52C20EA1">
            <w:pPr>
              <w:jc w:val="right"/>
            </w:pPr>
            <w:r>
              <w:rPr>
                <w:rFonts w:hint="eastAsia"/>
              </w:rPr>
              <w:t>-67,320,417.85</w:t>
            </w:r>
          </w:p>
        </w:tc>
        <w:tc>
          <w:tcPr>
            <w:tcW w:w="2907" w:type="dxa"/>
            <w:vAlign w:val="center"/>
          </w:tcPr>
          <w:p w14:paraId="2A08EB49">
            <w:pPr>
              <w:jc w:val="right"/>
            </w:pPr>
            <w:r>
              <w:rPr>
                <w:rFonts w:hint="eastAsia"/>
              </w:rPr>
              <w:t>-67,320,417.85</w:t>
            </w:r>
          </w:p>
        </w:tc>
      </w:tr>
      <w:tr w14:paraId="13F4C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ED89C5C">
            <w:r>
              <w:rPr>
                <w:rFonts w:hint="eastAsia"/>
              </w:rPr>
              <w:t>基金拆分/份额折算前</w:t>
            </w:r>
          </w:p>
        </w:tc>
        <w:tc>
          <w:tcPr>
            <w:tcW w:w="2491" w:type="dxa"/>
            <w:vAlign w:val="center"/>
          </w:tcPr>
          <w:p w14:paraId="1614D2D5">
            <w:pPr>
              <w:jc w:val="right"/>
            </w:pPr>
            <w:r>
              <w:rPr>
                <w:rFonts w:hint="eastAsia"/>
              </w:rPr>
              <w:t>-</w:t>
            </w:r>
          </w:p>
        </w:tc>
        <w:tc>
          <w:tcPr>
            <w:tcW w:w="2907" w:type="dxa"/>
            <w:vAlign w:val="center"/>
          </w:tcPr>
          <w:p w14:paraId="54C6EF63">
            <w:pPr>
              <w:jc w:val="right"/>
            </w:pPr>
            <w:r>
              <w:rPr>
                <w:rFonts w:hint="eastAsia"/>
              </w:rPr>
              <w:t>-</w:t>
            </w:r>
          </w:p>
        </w:tc>
      </w:tr>
      <w:tr w14:paraId="77534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267ECF5">
            <w:r>
              <w:rPr>
                <w:rFonts w:hint="eastAsia"/>
              </w:rPr>
              <w:t>基金拆分/份额折算调整</w:t>
            </w:r>
          </w:p>
        </w:tc>
        <w:tc>
          <w:tcPr>
            <w:tcW w:w="2491" w:type="dxa"/>
            <w:vAlign w:val="center"/>
          </w:tcPr>
          <w:p w14:paraId="554D83A0">
            <w:pPr>
              <w:jc w:val="right"/>
            </w:pPr>
            <w:r>
              <w:rPr>
                <w:rFonts w:hint="eastAsia"/>
              </w:rPr>
              <w:t>-</w:t>
            </w:r>
          </w:p>
        </w:tc>
        <w:tc>
          <w:tcPr>
            <w:tcW w:w="2907" w:type="dxa"/>
            <w:vAlign w:val="center"/>
          </w:tcPr>
          <w:p w14:paraId="7A92E091">
            <w:pPr>
              <w:jc w:val="right"/>
            </w:pPr>
            <w:r>
              <w:rPr>
                <w:rFonts w:hint="eastAsia"/>
              </w:rPr>
              <w:t>-</w:t>
            </w:r>
          </w:p>
        </w:tc>
      </w:tr>
      <w:tr w14:paraId="255BF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395E82F">
            <w:r>
              <w:rPr>
                <w:rFonts w:hint="eastAsia"/>
              </w:rPr>
              <w:t>本期申购</w:t>
            </w:r>
          </w:p>
        </w:tc>
        <w:tc>
          <w:tcPr>
            <w:tcW w:w="2491" w:type="dxa"/>
            <w:vAlign w:val="center"/>
          </w:tcPr>
          <w:p w14:paraId="28272386">
            <w:pPr>
              <w:jc w:val="right"/>
            </w:pPr>
            <w:r>
              <w:rPr>
                <w:rFonts w:hint="eastAsia"/>
              </w:rPr>
              <w:t>-</w:t>
            </w:r>
          </w:p>
        </w:tc>
        <w:tc>
          <w:tcPr>
            <w:tcW w:w="2907" w:type="dxa"/>
            <w:vAlign w:val="center"/>
          </w:tcPr>
          <w:p w14:paraId="46FE0166">
            <w:pPr>
              <w:jc w:val="right"/>
            </w:pPr>
            <w:r>
              <w:rPr>
                <w:rFonts w:hint="eastAsia"/>
              </w:rPr>
              <w:t>-</w:t>
            </w:r>
          </w:p>
        </w:tc>
      </w:tr>
      <w:tr w14:paraId="1B43A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6B67B6E">
            <w:r>
              <w:rPr>
                <w:rFonts w:hint="eastAsia"/>
              </w:rPr>
              <w:t>本期赎回（以“-”号填列）</w:t>
            </w:r>
          </w:p>
        </w:tc>
        <w:tc>
          <w:tcPr>
            <w:tcW w:w="2491" w:type="dxa"/>
            <w:vAlign w:val="center"/>
          </w:tcPr>
          <w:p w14:paraId="144C98B6">
            <w:pPr>
              <w:jc w:val="right"/>
            </w:pPr>
            <w:r>
              <w:rPr>
                <w:rFonts w:hint="eastAsia"/>
              </w:rPr>
              <w:t>-</w:t>
            </w:r>
          </w:p>
        </w:tc>
        <w:tc>
          <w:tcPr>
            <w:tcW w:w="2907" w:type="dxa"/>
            <w:vAlign w:val="center"/>
          </w:tcPr>
          <w:p w14:paraId="481CF6DB">
            <w:pPr>
              <w:jc w:val="right"/>
            </w:pPr>
            <w:r>
              <w:rPr>
                <w:rFonts w:hint="eastAsia"/>
              </w:rPr>
              <w:t>-</w:t>
            </w:r>
          </w:p>
        </w:tc>
      </w:tr>
      <w:tr w14:paraId="583DE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1596B94">
            <w:r>
              <w:rPr>
                <w:rFonts w:hint="eastAsia"/>
              </w:rPr>
              <w:t>本期末</w:t>
            </w:r>
          </w:p>
        </w:tc>
        <w:tc>
          <w:tcPr>
            <w:tcW w:w="2491" w:type="dxa"/>
            <w:vAlign w:val="center"/>
          </w:tcPr>
          <w:p w14:paraId="74C5F905">
            <w:pPr>
              <w:jc w:val="right"/>
            </w:pPr>
            <w:r>
              <w:rPr>
                <w:rFonts w:hint="eastAsia"/>
              </w:rPr>
              <w:t>167,405,222.46</w:t>
            </w:r>
          </w:p>
        </w:tc>
        <w:tc>
          <w:tcPr>
            <w:tcW w:w="2907" w:type="dxa"/>
            <w:vAlign w:val="center"/>
          </w:tcPr>
          <w:p w14:paraId="6C131A72">
            <w:pPr>
              <w:jc w:val="right"/>
            </w:pPr>
            <w:r>
              <w:rPr>
                <w:rFonts w:hint="eastAsia"/>
              </w:rPr>
              <w:t>167,405,222.46</w:t>
            </w:r>
          </w:p>
        </w:tc>
      </w:tr>
    </w:tbl>
    <w:p w14:paraId="0BA923B8">
      <w:pPr>
        <w:pStyle w:val="47"/>
        <w:rPr>
          <w:rFonts w:hint="eastAsia"/>
        </w:rPr>
      </w:pPr>
      <w:r>
        <w:rPr>
          <w:rFonts w:hint="eastAsia"/>
        </w:rPr>
        <w:t>注：本基金申购含红利再投份额（如有）、转换入份额（如有）；赎回含转出份额（如有）。</w:t>
      </w:r>
    </w:p>
    <w:p w14:paraId="6E041922">
      <w:pPr>
        <w:pStyle w:val="35"/>
      </w:pPr>
      <w:bookmarkStart w:id="83" w:name="_Toc83"/>
      <w:r>
        <w:t xml:space="preserve"> 未分配利润 </w:t>
      </w:r>
      <w:bookmarkEnd w:id="83"/>
    </w:p>
    <w:p w14:paraId="2031C7A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AE99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5311C805">
            <w:pPr>
              <w:jc w:val="center"/>
            </w:pPr>
            <w:r>
              <w:rPr>
                <w:rFonts w:hint="eastAsia"/>
                <w:b/>
              </w:rPr>
              <w:t>项目</w:t>
            </w:r>
          </w:p>
        </w:tc>
        <w:tc>
          <w:tcPr>
            <w:tcW w:w="2076" w:type="dxa"/>
            <w:shd w:val="clear" w:color="auto" w:fill="BFBFBF"/>
            <w:vAlign w:val="center"/>
          </w:tcPr>
          <w:p w14:paraId="13707DD1">
            <w:pPr>
              <w:jc w:val="center"/>
            </w:pPr>
            <w:r>
              <w:rPr>
                <w:rFonts w:hint="eastAsia"/>
                <w:b/>
              </w:rPr>
              <w:t>已实现部分</w:t>
            </w:r>
          </w:p>
        </w:tc>
        <w:tc>
          <w:tcPr>
            <w:tcW w:w="2076" w:type="dxa"/>
            <w:shd w:val="clear" w:color="auto" w:fill="BFBFBF"/>
            <w:vAlign w:val="center"/>
          </w:tcPr>
          <w:p w14:paraId="3C23B4A5">
            <w:pPr>
              <w:jc w:val="center"/>
            </w:pPr>
            <w:r>
              <w:rPr>
                <w:rFonts w:hint="eastAsia"/>
                <w:b/>
              </w:rPr>
              <w:t>未实现部分</w:t>
            </w:r>
          </w:p>
        </w:tc>
        <w:tc>
          <w:tcPr>
            <w:tcW w:w="2076" w:type="dxa"/>
            <w:shd w:val="clear" w:color="auto" w:fill="BFBFBF"/>
            <w:vAlign w:val="center"/>
          </w:tcPr>
          <w:p w14:paraId="22B5C1EC">
            <w:pPr>
              <w:jc w:val="center"/>
            </w:pPr>
            <w:r>
              <w:rPr>
                <w:rFonts w:hint="eastAsia"/>
                <w:b/>
              </w:rPr>
              <w:t>未分配利润合计</w:t>
            </w:r>
          </w:p>
        </w:tc>
      </w:tr>
      <w:tr w14:paraId="67392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CFB5C93">
            <w:r>
              <w:rPr>
                <w:rFonts w:hint="eastAsia"/>
              </w:rPr>
              <w:t>上年度末</w:t>
            </w:r>
          </w:p>
        </w:tc>
        <w:tc>
          <w:tcPr>
            <w:tcW w:w="2076" w:type="dxa"/>
            <w:vAlign w:val="center"/>
          </w:tcPr>
          <w:p w14:paraId="7D619F36">
            <w:pPr>
              <w:jc w:val="right"/>
            </w:pPr>
            <w:r>
              <w:rPr>
                <w:rFonts w:hint="eastAsia"/>
              </w:rPr>
              <w:t>153,047,134.11</w:t>
            </w:r>
          </w:p>
        </w:tc>
        <w:tc>
          <w:tcPr>
            <w:tcW w:w="2076" w:type="dxa"/>
            <w:vAlign w:val="center"/>
          </w:tcPr>
          <w:p w14:paraId="7688BEBF">
            <w:pPr>
              <w:jc w:val="right"/>
            </w:pPr>
            <w:r>
              <w:rPr>
                <w:rFonts w:hint="eastAsia"/>
              </w:rPr>
              <w:t>-49,447,629.43</w:t>
            </w:r>
          </w:p>
        </w:tc>
        <w:tc>
          <w:tcPr>
            <w:tcW w:w="2076" w:type="dxa"/>
            <w:vAlign w:val="center"/>
          </w:tcPr>
          <w:p w14:paraId="548E65CB">
            <w:pPr>
              <w:jc w:val="right"/>
            </w:pPr>
            <w:r>
              <w:rPr>
                <w:rFonts w:hint="eastAsia"/>
              </w:rPr>
              <w:t>103,599,504.68</w:t>
            </w:r>
          </w:p>
        </w:tc>
      </w:tr>
      <w:tr w14:paraId="50344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071237A">
            <w:r>
              <w:rPr>
                <w:rFonts w:hint="eastAsia"/>
              </w:rPr>
              <w:t>加：会计政策变更</w:t>
            </w:r>
          </w:p>
        </w:tc>
        <w:tc>
          <w:tcPr>
            <w:tcW w:w="2076" w:type="dxa"/>
            <w:vAlign w:val="center"/>
          </w:tcPr>
          <w:p w14:paraId="0306DF63">
            <w:pPr>
              <w:jc w:val="right"/>
            </w:pPr>
            <w:r>
              <w:rPr>
                <w:rFonts w:hint="eastAsia"/>
              </w:rPr>
              <w:t>-</w:t>
            </w:r>
          </w:p>
        </w:tc>
        <w:tc>
          <w:tcPr>
            <w:tcW w:w="2076" w:type="dxa"/>
            <w:vAlign w:val="center"/>
          </w:tcPr>
          <w:p w14:paraId="6237E14E">
            <w:pPr>
              <w:jc w:val="right"/>
            </w:pPr>
            <w:r>
              <w:rPr>
                <w:rFonts w:hint="eastAsia"/>
              </w:rPr>
              <w:t>-</w:t>
            </w:r>
          </w:p>
        </w:tc>
        <w:tc>
          <w:tcPr>
            <w:tcW w:w="2076" w:type="dxa"/>
            <w:vAlign w:val="center"/>
          </w:tcPr>
          <w:p w14:paraId="42DDDE84">
            <w:pPr>
              <w:jc w:val="right"/>
            </w:pPr>
            <w:r>
              <w:rPr>
                <w:rFonts w:hint="eastAsia"/>
              </w:rPr>
              <w:t>-</w:t>
            </w:r>
          </w:p>
        </w:tc>
      </w:tr>
      <w:tr w14:paraId="5F52B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2003FF2">
            <w:r>
              <w:rPr>
                <w:rFonts w:hint="eastAsia"/>
              </w:rPr>
              <w:t xml:space="preserve">      前期差错更正</w:t>
            </w:r>
          </w:p>
        </w:tc>
        <w:tc>
          <w:tcPr>
            <w:tcW w:w="2076" w:type="dxa"/>
            <w:vAlign w:val="center"/>
          </w:tcPr>
          <w:p w14:paraId="3B1537BA">
            <w:pPr>
              <w:jc w:val="right"/>
            </w:pPr>
            <w:r>
              <w:rPr>
                <w:rFonts w:hint="eastAsia"/>
              </w:rPr>
              <w:t>-</w:t>
            </w:r>
          </w:p>
        </w:tc>
        <w:tc>
          <w:tcPr>
            <w:tcW w:w="2076" w:type="dxa"/>
            <w:vAlign w:val="center"/>
          </w:tcPr>
          <w:p w14:paraId="22BA2AA0">
            <w:pPr>
              <w:jc w:val="right"/>
            </w:pPr>
            <w:r>
              <w:rPr>
                <w:rFonts w:hint="eastAsia"/>
              </w:rPr>
              <w:t>-</w:t>
            </w:r>
          </w:p>
        </w:tc>
        <w:tc>
          <w:tcPr>
            <w:tcW w:w="2076" w:type="dxa"/>
            <w:vAlign w:val="center"/>
          </w:tcPr>
          <w:p w14:paraId="66173AD6">
            <w:pPr>
              <w:jc w:val="right"/>
            </w:pPr>
            <w:r>
              <w:rPr>
                <w:rFonts w:hint="eastAsia"/>
              </w:rPr>
              <w:t>-</w:t>
            </w:r>
          </w:p>
        </w:tc>
      </w:tr>
      <w:tr w14:paraId="6F7A8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ED00C25">
            <w:r>
              <w:rPr>
                <w:rFonts w:hint="eastAsia"/>
              </w:rPr>
              <w:t xml:space="preserve">      其他</w:t>
            </w:r>
          </w:p>
        </w:tc>
        <w:tc>
          <w:tcPr>
            <w:tcW w:w="2076" w:type="dxa"/>
            <w:vAlign w:val="center"/>
          </w:tcPr>
          <w:p w14:paraId="300ECF86">
            <w:pPr>
              <w:jc w:val="right"/>
            </w:pPr>
            <w:r>
              <w:rPr>
                <w:rFonts w:hint="eastAsia"/>
              </w:rPr>
              <w:t>-</w:t>
            </w:r>
          </w:p>
        </w:tc>
        <w:tc>
          <w:tcPr>
            <w:tcW w:w="2076" w:type="dxa"/>
            <w:vAlign w:val="center"/>
          </w:tcPr>
          <w:p w14:paraId="2F402DA0">
            <w:pPr>
              <w:jc w:val="right"/>
            </w:pPr>
            <w:r>
              <w:rPr>
                <w:rFonts w:hint="eastAsia"/>
              </w:rPr>
              <w:t>-</w:t>
            </w:r>
          </w:p>
        </w:tc>
        <w:tc>
          <w:tcPr>
            <w:tcW w:w="2076" w:type="dxa"/>
            <w:vAlign w:val="center"/>
          </w:tcPr>
          <w:p w14:paraId="057A8430">
            <w:pPr>
              <w:jc w:val="right"/>
            </w:pPr>
            <w:r>
              <w:rPr>
                <w:rFonts w:hint="eastAsia"/>
              </w:rPr>
              <w:t>-</w:t>
            </w:r>
          </w:p>
        </w:tc>
      </w:tr>
      <w:tr w14:paraId="3E176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4B86195">
            <w:r>
              <w:rPr>
                <w:rFonts w:hint="eastAsia"/>
              </w:rPr>
              <w:t>本期期初</w:t>
            </w:r>
          </w:p>
        </w:tc>
        <w:tc>
          <w:tcPr>
            <w:tcW w:w="2076" w:type="dxa"/>
            <w:vAlign w:val="center"/>
          </w:tcPr>
          <w:p w14:paraId="45AAB731">
            <w:pPr>
              <w:jc w:val="right"/>
            </w:pPr>
            <w:r>
              <w:rPr>
                <w:rFonts w:hint="eastAsia"/>
              </w:rPr>
              <w:t>153,047,134.11</w:t>
            </w:r>
          </w:p>
        </w:tc>
        <w:tc>
          <w:tcPr>
            <w:tcW w:w="2076" w:type="dxa"/>
            <w:vAlign w:val="center"/>
          </w:tcPr>
          <w:p w14:paraId="667F279B">
            <w:pPr>
              <w:jc w:val="right"/>
            </w:pPr>
            <w:r>
              <w:rPr>
                <w:rFonts w:hint="eastAsia"/>
              </w:rPr>
              <w:t>-49,447,629.43</w:t>
            </w:r>
          </w:p>
        </w:tc>
        <w:tc>
          <w:tcPr>
            <w:tcW w:w="2076" w:type="dxa"/>
            <w:vAlign w:val="center"/>
          </w:tcPr>
          <w:p w14:paraId="2B88B13C">
            <w:pPr>
              <w:jc w:val="right"/>
            </w:pPr>
            <w:r>
              <w:rPr>
                <w:rFonts w:hint="eastAsia"/>
              </w:rPr>
              <w:t>103,599,504.68</w:t>
            </w:r>
          </w:p>
        </w:tc>
      </w:tr>
      <w:tr w14:paraId="6DD9F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EE0C4B8">
            <w:r>
              <w:rPr>
                <w:rFonts w:hint="eastAsia"/>
              </w:rPr>
              <w:t>本期利润</w:t>
            </w:r>
          </w:p>
        </w:tc>
        <w:tc>
          <w:tcPr>
            <w:tcW w:w="2076" w:type="dxa"/>
            <w:vAlign w:val="center"/>
          </w:tcPr>
          <w:p w14:paraId="457F5BB0">
            <w:pPr>
              <w:jc w:val="right"/>
            </w:pPr>
            <w:r>
              <w:rPr>
                <w:rFonts w:hint="eastAsia"/>
              </w:rPr>
              <w:t>41,226,447.42</w:t>
            </w:r>
          </w:p>
        </w:tc>
        <w:tc>
          <w:tcPr>
            <w:tcW w:w="2076" w:type="dxa"/>
            <w:vAlign w:val="center"/>
          </w:tcPr>
          <w:p w14:paraId="5B1C6E0F">
            <w:pPr>
              <w:jc w:val="right"/>
            </w:pPr>
            <w:r>
              <w:rPr>
                <w:rFonts w:hint="eastAsia"/>
              </w:rPr>
              <w:t>37,681,744.14</w:t>
            </w:r>
          </w:p>
        </w:tc>
        <w:tc>
          <w:tcPr>
            <w:tcW w:w="2076" w:type="dxa"/>
            <w:vAlign w:val="center"/>
          </w:tcPr>
          <w:p w14:paraId="18DEC1EB">
            <w:pPr>
              <w:jc w:val="right"/>
            </w:pPr>
            <w:r>
              <w:rPr>
                <w:rFonts w:hint="eastAsia"/>
              </w:rPr>
              <w:t>78,908,191.56</w:t>
            </w:r>
          </w:p>
        </w:tc>
      </w:tr>
      <w:tr w14:paraId="427EB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8727CE2">
            <w:r>
              <w:rPr>
                <w:rFonts w:hint="eastAsia"/>
              </w:rPr>
              <w:t>本期基金份额交易产生的变动数</w:t>
            </w:r>
          </w:p>
        </w:tc>
        <w:tc>
          <w:tcPr>
            <w:tcW w:w="2076" w:type="dxa"/>
            <w:vAlign w:val="center"/>
          </w:tcPr>
          <w:p w14:paraId="309B5E64">
            <w:pPr>
              <w:jc w:val="right"/>
            </w:pPr>
            <w:r>
              <w:rPr>
                <w:rFonts w:hint="eastAsia"/>
              </w:rPr>
              <w:t>13,782,337.74</w:t>
            </w:r>
          </w:p>
        </w:tc>
        <w:tc>
          <w:tcPr>
            <w:tcW w:w="2076" w:type="dxa"/>
            <w:vAlign w:val="center"/>
          </w:tcPr>
          <w:p w14:paraId="0EDEC33E">
            <w:pPr>
              <w:jc w:val="right"/>
            </w:pPr>
            <w:r>
              <w:rPr>
                <w:rFonts w:hint="eastAsia"/>
              </w:rPr>
              <w:t>-739,857.79</w:t>
            </w:r>
          </w:p>
        </w:tc>
        <w:tc>
          <w:tcPr>
            <w:tcW w:w="2076" w:type="dxa"/>
            <w:vAlign w:val="center"/>
          </w:tcPr>
          <w:p w14:paraId="44260BA6">
            <w:pPr>
              <w:jc w:val="right"/>
            </w:pPr>
            <w:r>
              <w:rPr>
                <w:rFonts w:hint="eastAsia"/>
              </w:rPr>
              <w:t>13,042,479.95</w:t>
            </w:r>
          </w:p>
        </w:tc>
      </w:tr>
      <w:tr w14:paraId="1E61F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BB41535">
            <w:r>
              <w:rPr>
                <w:rFonts w:hint="eastAsia"/>
              </w:rPr>
              <w:t>其中：基金申购款</w:t>
            </w:r>
          </w:p>
        </w:tc>
        <w:tc>
          <w:tcPr>
            <w:tcW w:w="2076" w:type="dxa"/>
            <w:vAlign w:val="center"/>
          </w:tcPr>
          <w:p w14:paraId="62B91744">
            <w:pPr>
              <w:jc w:val="right"/>
            </w:pPr>
            <w:r>
              <w:rPr>
                <w:rFonts w:hint="eastAsia"/>
              </w:rPr>
              <w:t>90,065,955.95</w:t>
            </w:r>
          </w:p>
        </w:tc>
        <w:tc>
          <w:tcPr>
            <w:tcW w:w="2076" w:type="dxa"/>
            <w:vAlign w:val="center"/>
          </w:tcPr>
          <w:p w14:paraId="534B57FA">
            <w:pPr>
              <w:jc w:val="right"/>
            </w:pPr>
            <w:r>
              <w:rPr>
                <w:rFonts w:hint="eastAsia"/>
              </w:rPr>
              <w:t>-12,742,570.59</w:t>
            </w:r>
          </w:p>
        </w:tc>
        <w:tc>
          <w:tcPr>
            <w:tcW w:w="2076" w:type="dxa"/>
            <w:vAlign w:val="center"/>
          </w:tcPr>
          <w:p w14:paraId="6714088C">
            <w:pPr>
              <w:jc w:val="right"/>
            </w:pPr>
            <w:r>
              <w:rPr>
                <w:rFonts w:hint="eastAsia"/>
              </w:rPr>
              <w:t>77,323,385.36</w:t>
            </w:r>
          </w:p>
        </w:tc>
      </w:tr>
      <w:tr w14:paraId="121CF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15BDC88">
            <w:r>
              <w:rPr>
                <w:rFonts w:hint="eastAsia"/>
              </w:rPr>
              <w:t xml:space="preserve">      基金赎回款</w:t>
            </w:r>
          </w:p>
        </w:tc>
        <w:tc>
          <w:tcPr>
            <w:tcW w:w="2076" w:type="dxa"/>
            <w:vAlign w:val="center"/>
          </w:tcPr>
          <w:p w14:paraId="272A983B">
            <w:pPr>
              <w:jc w:val="right"/>
            </w:pPr>
            <w:r>
              <w:rPr>
                <w:rFonts w:hint="eastAsia"/>
              </w:rPr>
              <w:t>-76,283,618.21</w:t>
            </w:r>
          </w:p>
        </w:tc>
        <w:tc>
          <w:tcPr>
            <w:tcW w:w="2076" w:type="dxa"/>
            <w:vAlign w:val="center"/>
          </w:tcPr>
          <w:p w14:paraId="5822817C">
            <w:pPr>
              <w:jc w:val="right"/>
            </w:pPr>
            <w:r>
              <w:rPr>
                <w:rFonts w:hint="eastAsia"/>
              </w:rPr>
              <w:t>12,002,712.80</w:t>
            </w:r>
          </w:p>
        </w:tc>
        <w:tc>
          <w:tcPr>
            <w:tcW w:w="2076" w:type="dxa"/>
            <w:vAlign w:val="center"/>
          </w:tcPr>
          <w:p w14:paraId="31C86CA1">
            <w:pPr>
              <w:jc w:val="right"/>
            </w:pPr>
            <w:r>
              <w:rPr>
                <w:rFonts w:hint="eastAsia"/>
              </w:rPr>
              <w:t>-64,280,905.41</w:t>
            </w:r>
          </w:p>
        </w:tc>
      </w:tr>
      <w:tr w14:paraId="07B98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06EC220">
            <w:r>
              <w:rPr>
                <w:rFonts w:hint="eastAsia"/>
              </w:rPr>
              <w:t>本期已分配利润</w:t>
            </w:r>
          </w:p>
        </w:tc>
        <w:tc>
          <w:tcPr>
            <w:tcW w:w="2076" w:type="dxa"/>
            <w:vAlign w:val="center"/>
          </w:tcPr>
          <w:p w14:paraId="5D91B70B">
            <w:pPr>
              <w:jc w:val="right"/>
            </w:pPr>
            <w:r>
              <w:rPr>
                <w:rFonts w:hint="eastAsia"/>
              </w:rPr>
              <w:t>-</w:t>
            </w:r>
          </w:p>
        </w:tc>
        <w:tc>
          <w:tcPr>
            <w:tcW w:w="2076" w:type="dxa"/>
            <w:vAlign w:val="center"/>
          </w:tcPr>
          <w:p w14:paraId="1F4C7621">
            <w:pPr>
              <w:jc w:val="right"/>
            </w:pPr>
            <w:r>
              <w:rPr>
                <w:rFonts w:hint="eastAsia"/>
              </w:rPr>
              <w:t>-</w:t>
            </w:r>
          </w:p>
        </w:tc>
        <w:tc>
          <w:tcPr>
            <w:tcW w:w="2076" w:type="dxa"/>
            <w:vAlign w:val="center"/>
          </w:tcPr>
          <w:p w14:paraId="0BBE1F5D">
            <w:pPr>
              <w:jc w:val="right"/>
            </w:pPr>
            <w:r>
              <w:rPr>
                <w:rFonts w:hint="eastAsia"/>
              </w:rPr>
              <w:t>-</w:t>
            </w:r>
          </w:p>
        </w:tc>
      </w:tr>
      <w:tr w14:paraId="59F95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104D40D">
            <w:r>
              <w:rPr>
                <w:rFonts w:hint="eastAsia"/>
              </w:rPr>
              <w:t>本期末</w:t>
            </w:r>
          </w:p>
        </w:tc>
        <w:tc>
          <w:tcPr>
            <w:tcW w:w="2076" w:type="dxa"/>
            <w:vAlign w:val="center"/>
          </w:tcPr>
          <w:p w14:paraId="362C76CC">
            <w:pPr>
              <w:jc w:val="right"/>
            </w:pPr>
            <w:r>
              <w:rPr>
                <w:rFonts w:hint="eastAsia"/>
              </w:rPr>
              <w:t>208,055,919.27</w:t>
            </w:r>
          </w:p>
        </w:tc>
        <w:tc>
          <w:tcPr>
            <w:tcW w:w="2076" w:type="dxa"/>
            <w:vAlign w:val="center"/>
          </w:tcPr>
          <w:p w14:paraId="497BC5D5">
            <w:pPr>
              <w:jc w:val="right"/>
            </w:pPr>
            <w:r>
              <w:rPr>
                <w:rFonts w:hint="eastAsia"/>
              </w:rPr>
              <w:t>-12,505,743.08</w:t>
            </w:r>
          </w:p>
        </w:tc>
        <w:tc>
          <w:tcPr>
            <w:tcW w:w="2076" w:type="dxa"/>
            <w:vAlign w:val="center"/>
          </w:tcPr>
          <w:p w14:paraId="242D0003">
            <w:pPr>
              <w:jc w:val="right"/>
            </w:pPr>
            <w:r>
              <w:rPr>
                <w:rFonts w:hint="eastAsia"/>
              </w:rPr>
              <w:t>195,550,176.19</w:t>
            </w:r>
          </w:p>
        </w:tc>
      </w:tr>
    </w:tbl>
    <w:p w14:paraId="08E644F7">
      <w:pPr>
        <w:pStyle w:val="35"/>
      </w:pPr>
      <w:bookmarkStart w:id="84" w:name="_Toc84"/>
      <w:r>
        <w:t xml:space="preserve"> 存款利息收入</w:t>
      </w:r>
      <w:bookmarkEnd w:id="84"/>
    </w:p>
    <w:p w14:paraId="1BAACED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3D00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8C40ADF">
            <w:pPr>
              <w:jc w:val="center"/>
            </w:pPr>
            <w:r>
              <w:rPr>
                <w:rFonts w:hint="eastAsia"/>
                <w:b/>
              </w:rPr>
              <w:t>项目</w:t>
            </w:r>
          </w:p>
        </w:tc>
        <w:tc>
          <w:tcPr>
            <w:tcW w:w="2768" w:type="dxa"/>
            <w:shd w:val="clear" w:color="auto" w:fill="BFBFBF"/>
            <w:vAlign w:val="center"/>
          </w:tcPr>
          <w:p w14:paraId="5F99B434">
            <w:pPr>
              <w:jc w:val="center"/>
            </w:pPr>
            <w:r>
              <w:rPr>
                <w:rFonts w:hint="eastAsia"/>
                <w:b/>
              </w:rPr>
              <w:t>本期2025年1月1日至2025年12月31日</w:t>
            </w:r>
          </w:p>
        </w:tc>
        <w:tc>
          <w:tcPr>
            <w:tcW w:w="2768" w:type="dxa"/>
            <w:shd w:val="clear" w:color="auto" w:fill="BFBFBF"/>
            <w:vAlign w:val="center"/>
          </w:tcPr>
          <w:p w14:paraId="3BF63ADA">
            <w:pPr>
              <w:jc w:val="center"/>
            </w:pPr>
            <w:r>
              <w:rPr>
                <w:rFonts w:hint="eastAsia"/>
                <w:b/>
              </w:rPr>
              <w:t>上年度可比期间2024年1月1日至2024年12月31日</w:t>
            </w:r>
          </w:p>
        </w:tc>
      </w:tr>
      <w:tr w14:paraId="513F0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7D3CD0">
            <w:r>
              <w:rPr>
                <w:rFonts w:hint="eastAsia"/>
              </w:rPr>
              <w:t>活期存款利息收入</w:t>
            </w:r>
          </w:p>
        </w:tc>
        <w:tc>
          <w:tcPr>
            <w:tcW w:w="2768" w:type="dxa"/>
            <w:vAlign w:val="center"/>
          </w:tcPr>
          <w:p w14:paraId="2D863E24">
            <w:pPr>
              <w:jc w:val="right"/>
            </w:pPr>
            <w:r>
              <w:rPr>
                <w:rFonts w:hint="eastAsia"/>
              </w:rPr>
              <w:t>19,157.87</w:t>
            </w:r>
          </w:p>
        </w:tc>
        <w:tc>
          <w:tcPr>
            <w:tcW w:w="2768" w:type="dxa"/>
            <w:vAlign w:val="center"/>
          </w:tcPr>
          <w:p w14:paraId="12D253BB">
            <w:pPr>
              <w:jc w:val="right"/>
            </w:pPr>
            <w:r>
              <w:rPr>
                <w:rFonts w:hint="eastAsia"/>
              </w:rPr>
              <w:t>232,663.71</w:t>
            </w:r>
          </w:p>
        </w:tc>
      </w:tr>
      <w:tr w14:paraId="1D968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8" w:type="dxa"/>
            <w:vAlign w:val="center"/>
          </w:tcPr>
          <w:p w14:paraId="72A09F11">
            <w:r>
              <w:rPr>
                <w:rFonts w:hint="eastAsia"/>
              </w:rPr>
              <w:t>定期存款利息收入</w:t>
            </w:r>
          </w:p>
        </w:tc>
        <w:tc>
          <w:tcPr>
            <w:tcW w:w="2768" w:type="dxa"/>
            <w:vAlign w:val="center"/>
          </w:tcPr>
          <w:p w14:paraId="212CBC2F">
            <w:pPr>
              <w:jc w:val="right"/>
            </w:pPr>
            <w:r>
              <w:rPr>
                <w:rFonts w:hint="eastAsia"/>
              </w:rPr>
              <w:t>-</w:t>
            </w:r>
          </w:p>
        </w:tc>
        <w:tc>
          <w:tcPr>
            <w:tcW w:w="2768" w:type="dxa"/>
            <w:vAlign w:val="center"/>
          </w:tcPr>
          <w:p w14:paraId="35643034">
            <w:pPr>
              <w:jc w:val="right"/>
            </w:pPr>
            <w:r>
              <w:rPr>
                <w:rFonts w:hint="eastAsia"/>
              </w:rPr>
              <w:t>-</w:t>
            </w:r>
          </w:p>
        </w:tc>
      </w:tr>
      <w:tr w14:paraId="199D8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543929">
            <w:r>
              <w:rPr>
                <w:rFonts w:hint="eastAsia"/>
              </w:rPr>
              <w:t>其他存款利息收入</w:t>
            </w:r>
          </w:p>
        </w:tc>
        <w:tc>
          <w:tcPr>
            <w:tcW w:w="2768" w:type="dxa"/>
            <w:vAlign w:val="center"/>
          </w:tcPr>
          <w:p w14:paraId="179720B9">
            <w:pPr>
              <w:jc w:val="right"/>
            </w:pPr>
            <w:r>
              <w:rPr>
                <w:rFonts w:hint="eastAsia"/>
              </w:rPr>
              <w:t>52,119.94</w:t>
            </w:r>
          </w:p>
        </w:tc>
        <w:tc>
          <w:tcPr>
            <w:tcW w:w="2768" w:type="dxa"/>
            <w:vAlign w:val="center"/>
          </w:tcPr>
          <w:p w14:paraId="1FF795F7">
            <w:pPr>
              <w:jc w:val="right"/>
            </w:pPr>
            <w:r>
              <w:rPr>
                <w:rFonts w:hint="eastAsia"/>
              </w:rPr>
              <w:t>150,082.35</w:t>
            </w:r>
          </w:p>
        </w:tc>
      </w:tr>
      <w:tr w14:paraId="0DE3B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CC6EA4">
            <w:r>
              <w:rPr>
                <w:rFonts w:hint="eastAsia"/>
              </w:rPr>
              <w:t>结算备付金利息收入</w:t>
            </w:r>
          </w:p>
        </w:tc>
        <w:tc>
          <w:tcPr>
            <w:tcW w:w="2768" w:type="dxa"/>
            <w:vAlign w:val="center"/>
          </w:tcPr>
          <w:p w14:paraId="1B51399B">
            <w:pPr>
              <w:jc w:val="right"/>
            </w:pPr>
            <w:r>
              <w:rPr>
                <w:rFonts w:hint="eastAsia"/>
              </w:rPr>
              <w:t>-</w:t>
            </w:r>
          </w:p>
        </w:tc>
        <w:tc>
          <w:tcPr>
            <w:tcW w:w="2768" w:type="dxa"/>
            <w:vAlign w:val="center"/>
          </w:tcPr>
          <w:p w14:paraId="661D002B">
            <w:pPr>
              <w:jc w:val="right"/>
            </w:pPr>
            <w:r>
              <w:rPr>
                <w:rFonts w:hint="eastAsia"/>
              </w:rPr>
              <w:t>1,846.99</w:t>
            </w:r>
          </w:p>
        </w:tc>
      </w:tr>
      <w:tr w14:paraId="2A84E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A0207E">
            <w:r>
              <w:rPr>
                <w:rFonts w:hint="eastAsia"/>
              </w:rPr>
              <w:t>其他</w:t>
            </w:r>
          </w:p>
        </w:tc>
        <w:tc>
          <w:tcPr>
            <w:tcW w:w="2768" w:type="dxa"/>
            <w:vAlign w:val="center"/>
          </w:tcPr>
          <w:p w14:paraId="49123B76">
            <w:pPr>
              <w:jc w:val="right"/>
            </w:pPr>
            <w:r>
              <w:rPr>
                <w:rFonts w:hint="eastAsia"/>
              </w:rPr>
              <w:t>965.55</w:t>
            </w:r>
          </w:p>
        </w:tc>
        <w:tc>
          <w:tcPr>
            <w:tcW w:w="2768" w:type="dxa"/>
            <w:vAlign w:val="center"/>
          </w:tcPr>
          <w:p w14:paraId="1405D998">
            <w:pPr>
              <w:jc w:val="right"/>
            </w:pPr>
            <w:r>
              <w:rPr>
                <w:rFonts w:hint="eastAsia"/>
              </w:rPr>
              <w:t>1,017.93</w:t>
            </w:r>
          </w:p>
        </w:tc>
      </w:tr>
      <w:tr w14:paraId="3CE5B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9F8CED">
            <w:r>
              <w:rPr>
                <w:rFonts w:hint="eastAsia"/>
              </w:rPr>
              <w:t>合计</w:t>
            </w:r>
          </w:p>
        </w:tc>
        <w:tc>
          <w:tcPr>
            <w:tcW w:w="2768" w:type="dxa"/>
            <w:vAlign w:val="center"/>
          </w:tcPr>
          <w:p w14:paraId="673EB8BC">
            <w:pPr>
              <w:jc w:val="right"/>
            </w:pPr>
            <w:r>
              <w:rPr>
                <w:rFonts w:hint="eastAsia"/>
              </w:rPr>
              <w:t>72,243.36</w:t>
            </w:r>
          </w:p>
        </w:tc>
        <w:tc>
          <w:tcPr>
            <w:tcW w:w="2768" w:type="dxa"/>
            <w:vAlign w:val="center"/>
          </w:tcPr>
          <w:p w14:paraId="472468E3">
            <w:pPr>
              <w:jc w:val="right"/>
            </w:pPr>
            <w:r>
              <w:rPr>
                <w:rFonts w:hint="eastAsia"/>
              </w:rPr>
              <w:t>385,610.98</w:t>
            </w:r>
          </w:p>
        </w:tc>
      </w:tr>
    </w:tbl>
    <w:p w14:paraId="02BE1D91">
      <w:pPr>
        <w:pStyle w:val="47"/>
        <w:rPr>
          <w:rFonts w:hint="eastAsia"/>
        </w:rPr>
      </w:pPr>
      <w:r>
        <w:rPr>
          <w:rFonts w:hint="eastAsia"/>
        </w:rPr>
        <w:t>注：其他存款利息收入为存放在证券经纪商基金专用证券账户的证券交易结算资金产生的利息收入。</w:t>
      </w:r>
    </w:p>
    <w:p w14:paraId="5DB39BDA">
      <w:pPr>
        <w:pStyle w:val="35"/>
      </w:pPr>
      <w:bookmarkStart w:id="85" w:name="_Toc85"/>
      <w:r>
        <w:t>股票投资收益</w:t>
      </w:r>
      <w:bookmarkEnd w:id="85"/>
    </w:p>
    <w:p w14:paraId="4D99DB9D">
      <w:pPr>
        <w:pStyle w:val="36"/>
      </w:pPr>
      <w:bookmarkStart w:id="86" w:name="_Toc86"/>
      <w:r>
        <w:t>股票投资收益项目构成</w:t>
      </w:r>
      <w:bookmarkEnd w:id="86"/>
    </w:p>
    <w:p w14:paraId="5726EEE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4F9BE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19606B1F">
            <w:pPr>
              <w:jc w:val="center"/>
            </w:pPr>
            <w:r>
              <w:rPr>
                <w:rFonts w:hint="eastAsia"/>
                <w:b/>
              </w:rPr>
              <w:t>项目</w:t>
            </w:r>
          </w:p>
        </w:tc>
        <w:tc>
          <w:tcPr>
            <w:tcW w:w="2408" w:type="dxa"/>
            <w:shd w:val="clear" w:color="auto" w:fill="BFBFBF"/>
            <w:vAlign w:val="center"/>
          </w:tcPr>
          <w:p w14:paraId="29D33017">
            <w:pPr>
              <w:jc w:val="center"/>
            </w:pPr>
            <w:r>
              <w:rPr>
                <w:rFonts w:hint="eastAsia"/>
                <w:b/>
              </w:rPr>
              <w:t>本期2025年1月1日至2025年12月31日</w:t>
            </w:r>
          </w:p>
        </w:tc>
        <w:tc>
          <w:tcPr>
            <w:tcW w:w="2740" w:type="dxa"/>
            <w:shd w:val="clear" w:color="auto" w:fill="BFBFBF"/>
            <w:vAlign w:val="center"/>
          </w:tcPr>
          <w:p w14:paraId="7075A30A">
            <w:pPr>
              <w:jc w:val="center"/>
            </w:pPr>
            <w:r>
              <w:rPr>
                <w:rFonts w:hint="eastAsia"/>
                <w:b/>
              </w:rPr>
              <w:t>上年度可比期间2024年1月1日至2024年12月31日</w:t>
            </w:r>
          </w:p>
        </w:tc>
      </w:tr>
      <w:tr w14:paraId="7EDE9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24F5B019">
            <w:r>
              <w:rPr>
                <w:rFonts w:hint="eastAsia"/>
              </w:rPr>
              <w:t>股票投资收益——买卖股票差价收入</w:t>
            </w:r>
          </w:p>
        </w:tc>
        <w:tc>
          <w:tcPr>
            <w:tcW w:w="2408" w:type="dxa"/>
            <w:vAlign w:val="center"/>
          </w:tcPr>
          <w:p w14:paraId="33CE8D1D">
            <w:pPr>
              <w:jc w:val="right"/>
            </w:pPr>
            <w:r>
              <w:rPr>
                <w:rFonts w:hint="eastAsia"/>
              </w:rPr>
              <w:t>40,397,671.20</w:t>
            </w:r>
          </w:p>
        </w:tc>
        <w:tc>
          <w:tcPr>
            <w:tcW w:w="2740" w:type="dxa"/>
            <w:vAlign w:val="center"/>
          </w:tcPr>
          <w:p w14:paraId="7A3D8031">
            <w:pPr>
              <w:jc w:val="right"/>
            </w:pPr>
            <w:r>
              <w:rPr>
                <w:rFonts w:hint="eastAsia"/>
              </w:rPr>
              <w:t>-19,861,885.82</w:t>
            </w:r>
          </w:p>
        </w:tc>
      </w:tr>
      <w:tr w14:paraId="7CE43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891A290">
            <w:r>
              <w:rPr>
                <w:rFonts w:hint="eastAsia"/>
              </w:rPr>
              <w:t>股票投资收益——赎回差价收入</w:t>
            </w:r>
          </w:p>
        </w:tc>
        <w:tc>
          <w:tcPr>
            <w:tcW w:w="2408" w:type="dxa"/>
            <w:vAlign w:val="center"/>
          </w:tcPr>
          <w:p w14:paraId="68271E58">
            <w:pPr>
              <w:jc w:val="right"/>
            </w:pPr>
            <w:r>
              <w:rPr>
                <w:rFonts w:hint="eastAsia"/>
              </w:rPr>
              <w:t>-</w:t>
            </w:r>
          </w:p>
        </w:tc>
        <w:tc>
          <w:tcPr>
            <w:tcW w:w="2740" w:type="dxa"/>
            <w:vAlign w:val="center"/>
          </w:tcPr>
          <w:p w14:paraId="18EA4E9A">
            <w:pPr>
              <w:jc w:val="right"/>
            </w:pPr>
            <w:r>
              <w:rPr>
                <w:rFonts w:hint="eastAsia"/>
              </w:rPr>
              <w:t>-</w:t>
            </w:r>
          </w:p>
        </w:tc>
      </w:tr>
      <w:tr w14:paraId="55E09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79F0B5B">
            <w:r>
              <w:rPr>
                <w:rFonts w:hint="eastAsia"/>
              </w:rPr>
              <w:t>股票投资收益——申购差价收入</w:t>
            </w:r>
          </w:p>
        </w:tc>
        <w:tc>
          <w:tcPr>
            <w:tcW w:w="2408" w:type="dxa"/>
            <w:vAlign w:val="center"/>
          </w:tcPr>
          <w:p w14:paraId="2C9B6600">
            <w:pPr>
              <w:jc w:val="right"/>
            </w:pPr>
            <w:r>
              <w:rPr>
                <w:rFonts w:hint="eastAsia"/>
              </w:rPr>
              <w:t>-</w:t>
            </w:r>
          </w:p>
        </w:tc>
        <w:tc>
          <w:tcPr>
            <w:tcW w:w="2740" w:type="dxa"/>
            <w:vAlign w:val="center"/>
          </w:tcPr>
          <w:p w14:paraId="56554280">
            <w:pPr>
              <w:jc w:val="right"/>
            </w:pPr>
            <w:r>
              <w:rPr>
                <w:rFonts w:hint="eastAsia"/>
              </w:rPr>
              <w:t>-</w:t>
            </w:r>
          </w:p>
        </w:tc>
      </w:tr>
      <w:tr w14:paraId="6A61D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1DADACFB">
            <w:r>
              <w:rPr>
                <w:rFonts w:hint="eastAsia"/>
              </w:rPr>
              <w:t>股票投资收益——证券出借差价收入</w:t>
            </w:r>
          </w:p>
        </w:tc>
        <w:tc>
          <w:tcPr>
            <w:tcW w:w="2408" w:type="dxa"/>
            <w:vAlign w:val="center"/>
          </w:tcPr>
          <w:p w14:paraId="456614DF">
            <w:pPr>
              <w:jc w:val="right"/>
            </w:pPr>
            <w:r>
              <w:rPr>
                <w:rFonts w:hint="eastAsia"/>
              </w:rPr>
              <w:t>-</w:t>
            </w:r>
          </w:p>
        </w:tc>
        <w:tc>
          <w:tcPr>
            <w:tcW w:w="2740" w:type="dxa"/>
            <w:vAlign w:val="center"/>
          </w:tcPr>
          <w:p w14:paraId="1A0B6382">
            <w:pPr>
              <w:jc w:val="right"/>
            </w:pPr>
            <w:r>
              <w:rPr>
                <w:rFonts w:hint="eastAsia"/>
              </w:rPr>
              <w:t>-</w:t>
            </w:r>
          </w:p>
        </w:tc>
      </w:tr>
      <w:tr w14:paraId="15478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0CBFBFDA">
            <w:r>
              <w:rPr>
                <w:rFonts w:hint="eastAsia"/>
              </w:rPr>
              <w:t>合计</w:t>
            </w:r>
          </w:p>
        </w:tc>
        <w:tc>
          <w:tcPr>
            <w:tcW w:w="2408" w:type="dxa"/>
            <w:vAlign w:val="center"/>
          </w:tcPr>
          <w:p w14:paraId="40A2C261">
            <w:pPr>
              <w:jc w:val="right"/>
            </w:pPr>
            <w:r>
              <w:rPr>
                <w:rFonts w:hint="eastAsia"/>
              </w:rPr>
              <w:t>40,397,671.20</w:t>
            </w:r>
          </w:p>
        </w:tc>
        <w:tc>
          <w:tcPr>
            <w:tcW w:w="2740" w:type="dxa"/>
            <w:vAlign w:val="center"/>
          </w:tcPr>
          <w:p w14:paraId="0B705AF1">
            <w:pPr>
              <w:jc w:val="right"/>
            </w:pPr>
            <w:r>
              <w:rPr>
                <w:rFonts w:hint="eastAsia"/>
              </w:rPr>
              <w:t>-19,861,885.82</w:t>
            </w:r>
          </w:p>
        </w:tc>
      </w:tr>
    </w:tbl>
    <w:p w14:paraId="2CAADE5E">
      <w:pPr>
        <w:pStyle w:val="36"/>
      </w:pPr>
      <w:bookmarkStart w:id="87" w:name="_Toc87"/>
      <w:r>
        <w:t>股票投资收益——买卖股票差价收入</w:t>
      </w:r>
      <w:bookmarkEnd w:id="87"/>
    </w:p>
    <w:p w14:paraId="4D92A46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31FC8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09117B99">
            <w:pPr>
              <w:jc w:val="center"/>
            </w:pPr>
            <w:r>
              <w:rPr>
                <w:rFonts w:hint="eastAsia"/>
                <w:b/>
              </w:rPr>
              <w:t>项目</w:t>
            </w:r>
          </w:p>
        </w:tc>
        <w:tc>
          <w:tcPr>
            <w:tcW w:w="2469" w:type="dxa"/>
            <w:shd w:val="clear" w:color="auto" w:fill="BFBFBF"/>
            <w:vAlign w:val="center"/>
          </w:tcPr>
          <w:p w14:paraId="58A67012">
            <w:pPr>
              <w:jc w:val="center"/>
            </w:pPr>
            <w:r>
              <w:rPr>
                <w:rFonts w:hint="eastAsia"/>
                <w:b/>
              </w:rPr>
              <w:t>本期2025年1月1日至2025年12月31日</w:t>
            </w:r>
          </w:p>
        </w:tc>
        <w:tc>
          <w:tcPr>
            <w:tcW w:w="2801" w:type="dxa"/>
            <w:shd w:val="clear" w:color="auto" w:fill="BFBFBF"/>
            <w:vAlign w:val="center"/>
          </w:tcPr>
          <w:p w14:paraId="78125E6E">
            <w:pPr>
              <w:jc w:val="center"/>
            </w:pPr>
            <w:r>
              <w:rPr>
                <w:rFonts w:hint="eastAsia"/>
                <w:b/>
              </w:rPr>
              <w:t>上年度可比期间2024年1月1日至2024年12月31日</w:t>
            </w:r>
          </w:p>
        </w:tc>
      </w:tr>
      <w:tr w14:paraId="59BC1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58081BA">
            <w:r>
              <w:rPr>
                <w:rFonts w:hint="eastAsia"/>
              </w:rPr>
              <w:t>卖出股票成交总额</w:t>
            </w:r>
          </w:p>
        </w:tc>
        <w:tc>
          <w:tcPr>
            <w:tcW w:w="2469" w:type="dxa"/>
            <w:vAlign w:val="center"/>
          </w:tcPr>
          <w:p w14:paraId="66A42247">
            <w:pPr>
              <w:jc w:val="right"/>
            </w:pPr>
            <w:r>
              <w:rPr>
                <w:rFonts w:hint="eastAsia"/>
              </w:rPr>
              <w:t>310,479,092.29</w:t>
            </w:r>
          </w:p>
        </w:tc>
        <w:tc>
          <w:tcPr>
            <w:tcW w:w="2801" w:type="dxa"/>
            <w:vAlign w:val="center"/>
          </w:tcPr>
          <w:p w14:paraId="68B7E9DC">
            <w:pPr>
              <w:jc w:val="right"/>
            </w:pPr>
            <w:r>
              <w:rPr>
                <w:rFonts w:hint="eastAsia"/>
              </w:rPr>
              <w:t>395,706,749.15</w:t>
            </w:r>
          </w:p>
        </w:tc>
      </w:tr>
      <w:tr w14:paraId="3450A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E5BC7CA">
            <w:r>
              <w:rPr>
                <w:rFonts w:hint="eastAsia"/>
              </w:rPr>
              <w:t>减：卖出股票成本总额</w:t>
            </w:r>
          </w:p>
        </w:tc>
        <w:tc>
          <w:tcPr>
            <w:tcW w:w="2469" w:type="dxa"/>
            <w:vAlign w:val="center"/>
          </w:tcPr>
          <w:p w14:paraId="21E0F438">
            <w:pPr>
              <w:jc w:val="right"/>
            </w:pPr>
            <w:r>
              <w:rPr>
                <w:rFonts w:hint="eastAsia"/>
              </w:rPr>
              <w:t>269,635,786.52</w:t>
            </w:r>
          </w:p>
        </w:tc>
        <w:tc>
          <w:tcPr>
            <w:tcW w:w="2801" w:type="dxa"/>
            <w:vAlign w:val="center"/>
          </w:tcPr>
          <w:p w14:paraId="273E0A33">
            <w:pPr>
              <w:jc w:val="right"/>
            </w:pPr>
            <w:r>
              <w:rPr>
                <w:rFonts w:hint="eastAsia"/>
              </w:rPr>
              <w:t>414,867,407.99</w:t>
            </w:r>
          </w:p>
        </w:tc>
      </w:tr>
      <w:tr w14:paraId="1FE1B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CF7F1C6">
            <w:r>
              <w:rPr>
                <w:rFonts w:hint="eastAsia"/>
              </w:rPr>
              <w:t>减：交易费用</w:t>
            </w:r>
          </w:p>
        </w:tc>
        <w:tc>
          <w:tcPr>
            <w:tcW w:w="2469" w:type="dxa"/>
            <w:vAlign w:val="center"/>
          </w:tcPr>
          <w:p w14:paraId="52945820">
            <w:pPr>
              <w:jc w:val="right"/>
            </w:pPr>
            <w:r>
              <w:rPr>
                <w:rFonts w:hint="eastAsia"/>
              </w:rPr>
              <w:t>445,634.57</w:t>
            </w:r>
          </w:p>
        </w:tc>
        <w:tc>
          <w:tcPr>
            <w:tcW w:w="2801" w:type="dxa"/>
            <w:vAlign w:val="center"/>
          </w:tcPr>
          <w:p w14:paraId="2D4376CE">
            <w:pPr>
              <w:jc w:val="right"/>
            </w:pPr>
            <w:r>
              <w:rPr>
                <w:rFonts w:hint="eastAsia"/>
              </w:rPr>
              <w:t>701,226.98</w:t>
            </w:r>
          </w:p>
        </w:tc>
      </w:tr>
      <w:tr w14:paraId="07A24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31F6BBE">
            <w:r>
              <w:rPr>
                <w:rFonts w:hint="eastAsia"/>
              </w:rPr>
              <w:t>买卖股票差价收入</w:t>
            </w:r>
          </w:p>
        </w:tc>
        <w:tc>
          <w:tcPr>
            <w:tcW w:w="2469" w:type="dxa"/>
            <w:vAlign w:val="center"/>
          </w:tcPr>
          <w:p w14:paraId="160AC22A">
            <w:pPr>
              <w:jc w:val="right"/>
            </w:pPr>
            <w:r>
              <w:rPr>
                <w:rFonts w:hint="eastAsia"/>
              </w:rPr>
              <w:t>40,397,671.20</w:t>
            </w:r>
          </w:p>
        </w:tc>
        <w:tc>
          <w:tcPr>
            <w:tcW w:w="2801" w:type="dxa"/>
            <w:vAlign w:val="center"/>
          </w:tcPr>
          <w:p w14:paraId="37973E28">
            <w:pPr>
              <w:jc w:val="right"/>
            </w:pPr>
            <w:r>
              <w:rPr>
                <w:rFonts w:hint="eastAsia"/>
              </w:rPr>
              <w:t>-19,861,885.82</w:t>
            </w:r>
          </w:p>
        </w:tc>
      </w:tr>
    </w:tbl>
    <w:p w14:paraId="61FE0F15">
      <w:pPr>
        <w:pStyle w:val="47"/>
        <w:rPr>
          <w:rFonts w:hint="eastAsia"/>
        </w:rPr>
      </w:pPr>
      <w:r>
        <w:rPr>
          <w:rFonts w:hint="eastAsia"/>
        </w:rPr>
        <w:t>注：上述交易费用（如有）包含股票买卖产生的交易费用。</w:t>
      </w:r>
    </w:p>
    <w:p w14:paraId="46176F6C">
      <w:pPr>
        <w:pStyle w:val="35"/>
      </w:pPr>
      <w:bookmarkStart w:id="88" w:name="_Toc88"/>
      <w:r>
        <w:t>基金投资收益</w:t>
      </w:r>
      <w:bookmarkEnd w:id="88"/>
    </w:p>
    <w:p w14:paraId="6A4309B7">
      <w:pPr>
        <w:pStyle w:val="18"/>
        <w:rPr>
          <w:rFonts w:hint="eastAsia"/>
        </w:rPr>
      </w:pPr>
      <w:r>
        <w:rPr>
          <w:rFonts w:hint="eastAsia"/>
        </w:rPr>
        <w:t>无。</w:t>
      </w:r>
    </w:p>
    <w:p w14:paraId="73428DCB">
      <w:pPr>
        <w:pStyle w:val="35"/>
      </w:pPr>
      <w:bookmarkStart w:id="89" w:name="_Toc89"/>
      <w:r>
        <w:t>债券投资收益</w:t>
      </w:r>
      <w:bookmarkEnd w:id="89"/>
    </w:p>
    <w:p w14:paraId="5FE88A2F">
      <w:pPr>
        <w:pStyle w:val="36"/>
      </w:pPr>
      <w:bookmarkStart w:id="90" w:name="_Toc90"/>
      <w:r>
        <w:t>债券投资收益项目构成</w:t>
      </w:r>
      <w:bookmarkEnd w:id="90"/>
    </w:p>
    <w:p w14:paraId="7D39690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6822A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3E6F492A">
            <w:pPr>
              <w:jc w:val="center"/>
            </w:pPr>
            <w:r>
              <w:rPr>
                <w:rFonts w:hint="eastAsia"/>
                <w:b/>
              </w:rPr>
              <w:t>项目</w:t>
            </w:r>
          </w:p>
        </w:tc>
        <w:tc>
          <w:tcPr>
            <w:tcW w:w="2469" w:type="dxa"/>
            <w:shd w:val="clear" w:color="auto" w:fill="BFBFBF"/>
            <w:vAlign w:val="center"/>
          </w:tcPr>
          <w:p w14:paraId="36AB4AF2">
            <w:pPr>
              <w:jc w:val="center"/>
            </w:pPr>
            <w:r>
              <w:rPr>
                <w:rFonts w:hint="eastAsia"/>
                <w:b/>
              </w:rPr>
              <w:t>本期2025年1月1日至2025年12月31日</w:t>
            </w:r>
          </w:p>
        </w:tc>
        <w:tc>
          <w:tcPr>
            <w:tcW w:w="2801" w:type="dxa"/>
            <w:shd w:val="clear" w:color="auto" w:fill="BFBFBF"/>
            <w:vAlign w:val="center"/>
          </w:tcPr>
          <w:p w14:paraId="606874A4">
            <w:pPr>
              <w:jc w:val="center"/>
            </w:pPr>
            <w:r>
              <w:rPr>
                <w:rFonts w:hint="eastAsia"/>
                <w:b/>
              </w:rPr>
              <w:t>上年度可比期间2024年1月1日至2024年12月31日</w:t>
            </w:r>
          </w:p>
        </w:tc>
      </w:tr>
      <w:tr w14:paraId="7A1BD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0CA8C39">
            <w:r>
              <w:rPr>
                <w:rFonts w:hint="eastAsia"/>
              </w:rPr>
              <w:t>债券投资收益——利息收入</w:t>
            </w:r>
          </w:p>
        </w:tc>
        <w:tc>
          <w:tcPr>
            <w:tcW w:w="2469" w:type="dxa"/>
            <w:vAlign w:val="center"/>
          </w:tcPr>
          <w:p w14:paraId="5889588D">
            <w:pPr>
              <w:jc w:val="right"/>
            </w:pPr>
            <w:r>
              <w:rPr>
                <w:rFonts w:hint="eastAsia"/>
              </w:rPr>
              <w:t>7,972.94</w:t>
            </w:r>
          </w:p>
        </w:tc>
        <w:tc>
          <w:tcPr>
            <w:tcW w:w="2801" w:type="dxa"/>
            <w:vAlign w:val="center"/>
          </w:tcPr>
          <w:p w14:paraId="324BEA16">
            <w:pPr>
              <w:jc w:val="right"/>
            </w:pPr>
            <w:r>
              <w:rPr>
                <w:rFonts w:hint="eastAsia"/>
              </w:rPr>
              <w:t>6,061.83</w:t>
            </w:r>
          </w:p>
        </w:tc>
      </w:tr>
      <w:tr w14:paraId="780C9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E8D1A10">
            <w:r>
              <w:rPr>
                <w:rFonts w:hint="eastAsia"/>
              </w:rPr>
              <w:t>债券投资收益——买卖债券（债转股及债券到期兑付）差价收入</w:t>
            </w:r>
          </w:p>
        </w:tc>
        <w:tc>
          <w:tcPr>
            <w:tcW w:w="2469" w:type="dxa"/>
            <w:vAlign w:val="center"/>
          </w:tcPr>
          <w:p w14:paraId="2120CC4A">
            <w:pPr>
              <w:jc w:val="right"/>
            </w:pPr>
            <w:r>
              <w:rPr>
                <w:rFonts w:hint="eastAsia"/>
              </w:rPr>
              <w:t>111,957.39</w:t>
            </w:r>
          </w:p>
        </w:tc>
        <w:tc>
          <w:tcPr>
            <w:tcW w:w="2801" w:type="dxa"/>
            <w:vAlign w:val="center"/>
          </w:tcPr>
          <w:p w14:paraId="56C5D37C">
            <w:pPr>
              <w:jc w:val="right"/>
            </w:pPr>
            <w:r>
              <w:rPr>
                <w:rFonts w:hint="eastAsia"/>
              </w:rPr>
              <w:t>191,949.67</w:t>
            </w:r>
          </w:p>
        </w:tc>
      </w:tr>
      <w:tr w14:paraId="77571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1B8025D">
            <w:r>
              <w:rPr>
                <w:rFonts w:hint="eastAsia"/>
              </w:rPr>
              <w:t>债券投资收益——赎回差价收入</w:t>
            </w:r>
          </w:p>
        </w:tc>
        <w:tc>
          <w:tcPr>
            <w:tcW w:w="2469" w:type="dxa"/>
            <w:vAlign w:val="center"/>
          </w:tcPr>
          <w:p w14:paraId="43D4E985">
            <w:pPr>
              <w:jc w:val="right"/>
            </w:pPr>
            <w:r>
              <w:rPr>
                <w:rFonts w:hint="eastAsia"/>
              </w:rPr>
              <w:t>-</w:t>
            </w:r>
          </w:p>
        </w:tc>
        <w:tc>
          <w:tcPr>
            <w:tcW w:w="2801" w:type="dxa"/>
            <w:vAlign w:val="center"/>
          </w:tcPr>
          <w:p w14:paraId="6293AA7A">
            <w:pPr>
              <w:jc w:val="right"/>
            </w:pPr>
            <w:r>
              <w:rPr>
                <w:rFonts w:hint="eastAsia"/>
              </w:rPr>
              <w:t>-</w:t>
            </w:r>
          </w:p>
        </w:tc>
      </w:tr>
      <w:tr w14:paraId="40F5B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4327700">
            <w:r>
              <w:rPr>
                <w:rFonts w:hint="eastAsia"/>
              </w:rPr>
              <w:t>债券投资收益——申购差价收入</w:t>
            </w:r>
          </w:p>
        </w:tc>
        <w:tc>
          <w:tcPr>
            <w:tcW w:w="2469" w:type="dxa"/>
            <w:vAlign w:val="center"/>
          </w:tcPr>
          <w:p w14:paraId="5B117C47">
            <w:pPr>
              <w:jc w:val="right"/>
            </w:pPr>
            <w:r>
              <w:rPr>
                <w:rFonts w:hint="eastAsia"/>
              </w:rPr>
              <w:t>-</w:t>
            </w:r>
          </w:p>
        </w:tc>
        <w:tc>
          <w:tcPr>
            <w:tcW w:w="2801" w:type="dxa"/>
            <w:vAlign w:val="center"/>
          </w:tcPr>
          <w:p w14:paraId="7B19D005">
            <w:pPr>
              <w:jc w:val="right"/>
            </w:pPr>
            <w:r>
              <w:rPr>
                <w:rFonts w:hint="eastAsia"/>
              </w:rPr>
              <w:t>-</w:t>
            </w:r>
          </w:p>
        </w:tc>
      </w:tr>
      <w:tr w14:paraId="4D5E4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8B20C9B">
            <w:r>
              <w:rPr>
                <w:rFonts w:hint="eastAsia"/>
              </w:rPr>
              <w:t>合计</w:t>
            </w:r>
          </w:p>
        </w:tc>
        <w:tc>
          <w:tcPr>
            <w:tcW w:w="2469" w:type="dxa"/>
            <w:vAlign w:val="center"/>
          </w:tcPr>
          <w:p w14:paraId="627EC199">
            <w:pPr>
              <w:jc w:val="right"/>
            </w:pPr>
            <w:r>
              <w:rPr>
                <w:rFonts w:hint="eastAsia"/>
              </w:rPr>
              <w:t>119,930.33</w:t>
            </w:r>
          </w:p>
        </w:tc>
        <w:tc>
          <w:tcPr>
            <w:tcW w:w="2801" w:type="dxa"/>
            <w:vAlign w:val="center"/>
          </w:tcPr>
          <w:p w14:paraId="1F38C160">
            <w:pPr>
              <w:jc w:val="right"/>
            </w:pPr>
            <w:r>
              <w:rPr>
                <w:rFonts w:hint="eastAsia"/>
              </w:rPr>
              <w:t>198,011.50</w:t>
            </w:r>
          </w:p>
        </w:tc>
      </w:tr>
    </w:tbl>
    <w:p w14:paraId="324E53A3">
      <w:pPr>
        <w:pStyle w:val="36"/>
      </w:pPr>
      <w:bookmarkStart w:id="91" w:name="_Toc91"/>
      <w:r>
        <w:t>债券投资收益——买卖债券差价收入</w:t>
      </w:r>
      <w:bookmarkEnd w:id="91"/>
    </w:p>
    <w:p w14:paraId="535D51D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79EE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4DCDE5C">
            <w:pPr>
              <w:jc w:val="center"/>
            </w:pPr>
            <w:r>
              <w:rPr>
                <w:rFonts w:hint="eastAsia"/>
                <w:b/>
              </w:rPr>
              <w:t>项目</w:t>
            </w:r>
          </w:p>
        </w:tc>
        <w:tc>
          <w:tcPr>
            <w:tcW w:w="2768" w:type="dxa"/>
            <w:shd w:val="clear" w:color="auto" w:fill="BFBFBF"/>
            <w:vAlign w:val="center"/>
          </w:tcPr>
          <w:p w14:paraId="0ACDAC3E">
            <w:pPr>
              <w:jc w:val="center"/>
            </w:pPr>
            <w:r>
              <w:rPr>
                <w:rFonts w:hint="eastAsia"/>
                <w:b/>
              </w:rPr>
              <w:t>本期2025年1月1日至2025年12月31日</w:t>
            </w:r>
          </w:p>
        </w:tc>
        <w:tc>
          <w:tcPr>
            <w:tcW w:w="2768" w:type="dxa"/>
            <w:shd w:val="clear" w:color="auto" w:fill="BFBFBF"/>
            <w:vAlign w:val="center"/>
          </w:tcPr>
          <w:p w14:paraId="4E74CCCF">
            <w:pPr>
              <w:jc w:val="center"/>
            </w:pPr>
            <w:r>
              <w:rPr>
                <w:rFonts w:hint="eastAsia"/>
                <w:b/>
              </w:rPr>
              <w:t>上年度可比期间2024年1月1日至2024年12月31日</w:t>
            </w:r>
          </w:p>
        </w:tc>
      </w:tr>
      <w:tr w14:paraId="27AE7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27A7A2">
            <w:r>
              <w:rPr>
                <w:rFonts w:hint="eastAsia"/>
              </w:rPr>
              <w:t>卖出债券（债转股及债券到期兑付）成交总额</w:t>
            </w:r>
          </w:p>
        </w:tc>
        <w:tc>
          <w:tcPr>
            <w:tcW w:w="2768" w:type="dxa"/>
            <w:vAlign w:val="center"/>
          </w:tcPr>
          <w:p w14:paraId="67BB4F84">
            <w:pPr>
              <w:jc w:val="right"/>
            </w:pPr>
            <w:r>
              <w:rPr>
                <w:rFonts w:hint="eastAsia"/>
              </w:rPr>
              <w:t>213,432.05</w:t>
            </w:r>
          </w:p>
        </w:tc>
        <w:tc>
          <w:tcPr>
            <w:tcW w:w="2768" w:type="dxa"/>
            <w:vAlign w:val="center"/>
          </w:tcPr>
          <w:p w14:paraId="026C06AB">
            <w:pPr>
              <w:jc w:val="right"/>
            </w:pPr>
            <w:r>
              <w:rPr>
                <w:rFonts w:hint="eastAsia"/>
              </w:rPr>
              <w:t>865,134.21</w:t>
            </w:r>
          </w:p>
        </w:tc>
      </w:tr>
      <w:tr w14:paraId="74671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24A1F9">
            <w:r>
              <w:rPr>
                <w:rFonts w:hint="eastAsia"/>
              </w:rPr>
              <w:t>减：卖出债券（债转股及债券到期兑付）成本总额</w:t>
            </w:r>
          </w:p>
        </w:tc>
        <w:tc>
          <w:tcPr>
            <w:tcW w:w="2768" w:type="dxa"/>
            <w:vAlign w:val="center"/>
          </w:tcPr>
          <w:p w14:paraId="5A7229B0">
            <w:pPr>
              <w:jc w:val="right"/>
            </w:pPr>
            <w:r>
              <w:rPr>
                <w:rFonts w:hint="eastAsia"/>
              </w:rPr>
              <w:t>101,000.00</w:t>
            </w:r>
          </w:p>
        </w:tc>
        <w:tc>
          <w:tcPr>
            <w:tcW w:w="2768" w:type="dxa"/>
            <w:vAlign w:val="center"/>
          </w:tcPr>
          <w:p w14:paraId="7DA3E3D3">
            <w:pPr>
              <w:jc w:val="right"/>
            </w:pPr>
            <w:r>
              <w:rPr>
                <w:rFonts w:hint="eastAsia"/>
              </w:rPr>
              <w:t>671,900.00</w:t>
            </w:r>
          </w:p>
        </w:tc>
      </w:tr>
      <w:tr w14:paraId="79CA8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B83331">
            <w:r>
              <w:rPr>
                <w:rFonts w:hint="eastAsia"/>
              </w:rPr>
              <w:t>减：应计利息总额</w:t>
            </w:r>
          </w:p>
        </w:tc>
        <w:tc>
          <w:tcPr>
            <w:tcW w:w="2768" w:type="dxa"/>
            <w:vAlign w:val="center"/>
          </w:tcPr>
          <w:p w14:paraId="09B7EDF9">
            <w:pPr>
              <w:jc w:val="right"/>
            </w:pPr>
            <w:r>
              <w:rPr>
                <w:rFonts w:hint="eastAsia"/>
              </w:rPr>
              <w:t>466.11</w:t>
            </w:r>
          </w:p>
        </w:tc>
        <w:tc>
          <w:tcPr>
            <w:tcW w:w="2768" w:type="dxa"/>
            <w:vAlign w:val="center"/>
          </w:tcPr>
          <w:p w14:paraId="77C9B4B5">
            <w:pPr>
              <w:jc w:val="right"/>
            </w:pPr>
            <w:r>
              <w:rPr>
                <w:rFonts w:hint="eastAsia"/>
              </w:rPr>
              <w:t>1,261.44</w:t>
            </w:r>
          </w:p>
        </w:tc>
      </w:tr>
      <w:tr w14:paraId="25385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FB357F">
            <w:r>
              <w:rPr>
                <w:rFonts w:hint="eastAsia"/>
              </w:rPr>
              <w:t>减：交易费用</w:t>
            </w:r>
          </w:p>
        </w:tc>
        <w:tc>
          <w:tcPr>
            <w:tcW w:w="2768" w:type="dxa"/>
            <w:vAlign w:val="center"/>
          </w:tcPr>
          <w:p w14:paraId="1C0950BA">
            <w:pPr>
              <w:jc w:val="right"/>
            </w:pPr>
            <w:r>
              <w:rPr>
                <w:rFonts w:hint="eastAsia"/>
              </w:rPr>
              <w:t>8.55</w:t>
            </w:r>
          </w:p>
        </w:tc>
        <w:tc>
          <w:tcPr>
            <w:tcW w:w="2768" w:type="dxa"/>
            <w:vAlign w:val="center"/>
          </w:tcPr>
          <w:p w14:paraId="5BC1F8E7">
            <w:pPr>
              <w:jc w:val="right"/>
            </w:pPr>
            <w:r>
              <w:rPr>
                <w:rFonts w:hint="eastAsia"/>
              </w:rPr>
              <w:t>23.10</w:t>
            </w:r>
          </w:p>
        </w:tc>
      </w:tr>
      <w:tr w14:paraId="06066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6CC546">
            <w:r>
              <w:rPr>
                <w:rFonts w:hint="eastAsia"/>
              </w:rPr>
              <w:t>买卖债券差价收入</w:t>
            </w:r>
          </w:p>
        </w:tc>
        <w:tc>
          <w:tcPr>
            <w:tcW w:w="2768" w:type="dxa"/>
            <w:vAlign w:val="center"/>
          </w:tcPr>
          <w:p w14:paraId="35BEE422">
            <w:pPr>
              <w:jc w:val="right"/>
            </w:pPr>
            <w:r>
              <w:rPr>
                <w:rFonts w:hint="eastAsia"/>
              </w:rPr>
              <w:t>111,957.39</w:t>
            </w:r>
          </w:p>
        </w:tc>
        <w:tc>
          <w:tcPr>
            <w:tcW w:w="2768" w:type="dxa"/>
            <w:vAlign w:val="center"/>
          </w:tcPr>
          <w:p w14:paraId="62A35744">
            <w:pPr>
              <w:jc w:val="right"/>
            </w:pPr>
            <w:r>
              <w:rPr>
                <w:rFonts w:hint="eastAsia"/>
              </w:rPr>
              <w:t>191,949.67</w:t>
            </w:r>
          </w:p>
        </w:tc>
      </w:tr>
    </w:tbl>
    <w:p w14:paraId="31E9BD63">
      <w:pPr>
        <w:pStyle w:val="47"/>
        <w:rPr>
          <w:rFonts w:hint="eastAsia"/>
        </w:rPr>
      </w:pPr>
      <w:r>
        <w:rPr>
          <w:rFonts w:hint="eastAsia"/>
        </w:rPr>
        <w:t>注：上述交易费用（如有）包含债券买卖产生的交易费用。</w:t>
      </w:r>
    </w:p>
    <w:p w14:paraId="75D65A23">
      <w:pPr>
        <w:pStyle w:val="35"/>
      </w:pPr>
      <w:bookmarkStart w:id="92" w:name="_Toc92"/>
      <w:r>
        <w:t>资产支持证券投资收益</w:t>
      </w:r>
      <w:bookmarkEnd w:id="92"/>
    </w:p>
    <w:p w14:paraId="47A683F4">
      <w:pPr>
        <w:pStyle w:val="36"/>
      </w:pPr>
      <w:bookmarkStart w:id="93" w:name="_Toc93"/>
      <w:r>
        <w:t>资产支持证券投资收益——买卖资产支持证券差价收入</w:t>
      </w:r>
      <w:bookmarkEnd w:id="93"/>
    </w:p>
    <w:p w14:paraId="5FFFA1FB">
      <w:pPr>
        <w:pStyle w:val="18"/>
        <w:rPr>
          <w:rFonts w:hint="eastAsia"/>
        </w:rPr>
      </w:pPr>
      <w:r>
        <w:rPr>
          <w:rFonts w:hint="eastAsia"/>
        </w:rPr>
        <w:t>无。</w:t>
      </w:r>
    </w:p>
    <w:p w14:paraId="64D00695">
      <w:pPr>
        <w:pStyle w:val="35"/>
      </w:pPr>
      <w:bookmarkStart w:id="94" w:name="_Toc94"/>
      <w:r>
        <w:t>衍生工具收益</w:t>
      </w:r>
      <w:bookmarkEnd w:id="94"/>
    </w:p>
    <w:p w14:paraId="08276CD2">
      <w:pPr>
        <w:pStyle w:val="36"/>
      </w:pPr>
      <w:bookmarkStart w:id="95" w:name="_Toc95"/>
      <w:r>
        <w:t>衍生工具收益——买卖权证差价收入</w:t>
      </w:r>
      <w:bookmarkEnd w:id="95"/>
    </w:p>
    <w:p w14:paraId="5DF06826">
      <w:pPr>
        <w:pStyle w:val="18"/>
        <w:rPr>
          <w:rFonts w:hint="eastAsia"/>
        </w:rPr>
      </w:pPr>
      <w:r>
        <w:rPr>
          <w:rFonts w:hint="eastAsia"/>
        </w:rPr>
        <w:t>无。</w:t>
      </w:r>
    </w:p>
    <w:p w14:paraId="0CE38BFD">
      <w:pPr>
        <w:pStyle w:val="36"/>
      </w:pPr>
      <w:bookmarkStart w:id="96" w:name="_Toc96"/>
      <w:r>
        <w:t>衍生工具收益——其他投资收益</w:t>
      </w:r>
      <w:bookmarkEnd w:id="96"/>
    </w:p>
    <w:p w14:paraId="6DC20B14">
      <w:pPr>
        <w:pStyle w:val="18"/>
        <w:rPr>
          <w:rFonts w:hint="eastAsia"/>
        </w:rPr>
      </w:pPr>
      <w:r>
        <w:rPr>
          <w:rFonts w:hint="eastAsia"/>
        </w:rPr>
        <w:t>无。</w:t>
      </w:r>
    </w:p>
    <w:p w14:paraId="405FC1FB">
      <w:pPr>
        <w:pStyle w:val="35"/>
      </w:pPr>
      <w:bookmarkStart w:id="97" w:name="_Toc97"/>
      <w:r>
        <w:t>股利收益</w:t>
      </w:r>
      <w:bookmarkEnd w:id="97"/>
    </w:p>
    <w:p w14:paraId="52F07E4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5BED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76FCC6D2">
            <w:pPr>
              <w:jc w:val="center"/>
            </w:pPr>
            <w:r>
              <w:rPr>
                <w:rFonts w:hint="eastAsia"/>
                <w:b/>
              </w:rPr>
              <w:t>项目</w:t>
            </w:r>
          </w:p>
        </w:tc>
        <w:tc>
          <w:tcPr>
            <w:tcW w:w="2469" w:type="dxa"/>
            <w:shd w:val="clear" w:color="auto" w:fill="BFBFBF"/>
            <w:vAlign w:val="center"/>
          </w:tcPr>
          <w:p w14:paraId="38B4AF8E">
            <w:pPr>
              <w:jc w:val="center"/>
            </w:pPr>
            <w:r>
              <w:rPr>
                <w:rFonts w:hint="eastAsia"/>
                <w:b/>
              </w:rPr>
              <w:t>本期2025年1月1日至2025年12月31日</w:t>
            </w:r>
          </w:p>
        </w:tc>
        <w:tc>
          <w:tcPr>
            <w:tcW w:w="2801" w:type="dxa"/>
            <w:shd w:val="clear" w:color="auto" w:fill="BFBFBF"/>
            <w:vAlign w:val="center"/>
          </w:tcPr>
          <w:p w14:paraId="72A5EB9E">
            <w:pPr>
              <w:jc w:val="center"/>
            </w:pPr>
            <w:r>
              <w:rPr>
                <w:rFonts w:hint="eastAsia"/>
                <w:b/>
              </w:rPr>
              <w:t>上年度可比期间2024年1月1日至2024年12月31日</w:t>
            </w:r>
          </w:p>
        </w:tc>
      </w:tr>
      <w:tr w14:paraId="62402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DEACE54">
            <w:r>
              <w:rPr>
                <w:rFonts w:hint="eastAsia"/>
              </w:rPr>
              <w:t>股票投资产生的股利收益</w:t>
            </w:r>
          </w:p>
        </w:tc>
        <w:tc>
          <w:tcPr>
            <w:tcW w:w="2469" w:type="dxa"/>
            <w:vAlign w:val="center"/>
          </w:tcPr>
          <w:p w14:paraId="3DDF18BD">
            <w:pPr>
              <w:jc w:val="right"/>
            </w:pPr>
            <w:r>
              <w:rPr>
                <w:rFonts w:hint="eastAsia"/>
              </w:rPr>
              <w:t>4,586,532.80</w:t>
            </w:r>
          </w:p>
        </w:tc>
        <w:tc>
          <w:tcPr>
            <w:tcW w:w="2801" w:type="dxa"/>
            <w:vAlign w:val="center"/>
          </w:tcPr>
          <w:p w14:paraId="63442BF4">
            <w:pPr>
              <w:jc w:val="right"/>
            </w:pPr>
            <w:r>
              <w:rPr>
                <w:rFonts w:hint="eastAsia"/>
              </w:rPr>
              <w:t>8,864,648.48</w:t>
            </w:r>
          </w:p>
        </w:tc>
      </w:tr>
      <w:tr w14:paraId="741C3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6DD38F6">
            <w:r>
              <w:rPr>
                <w:rFonts w:hint="eastAsia"/>
              </w:rPr>
              <w:t>其中：证券出借权益补偿收入</w:t>
            </w:r>
          </w:p>
        </w:tc>
        <w:tc>
          <w:tcPr>
            <w:tcW w:w="2469" w:type="dxa"/>
            <w:vAlign w:val="center"/>
          </w:tcPr>
          <w:p w14:paraId="55BA9FA0">
            <w:pPr>
              <w:jc w:val="right"/>
            </w:pPr>
            <w:r>
              <w:rPr>
                <w:rFonts w:hint="eastAsia"/>
              </w:rPr>
              <w:t>-</w:t>
            </w:r>
          </w:p>
        </w:tc>
        <w:tc>
          <w:tcPr>
            <w:tcW w:w="2801" w:type="dxa"/>
            <w:vAlign w:val="center"/>
          </w:tcPr>
          <w:p w14:paraId="503911BC">
            <w:pPr>
              <w:jc w:val="right"/>
            </w:pPr>
            <w:r>
              <w:rPr>
                <w:rFonts w:hint="eastAsia"/>
              </w:rPr>
              <w:t>-</w:t>
            </w:r>
          </w:p>
        </w:tc>
      </w:tr>
      <w:tr w14:paraId="7FFE1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2DEFFA8">
            <w:r>
              <w:rPr>
                <w:rFonts w:hint="eastAsia"/>
              </w:rPr>
              <w:t>基金投资产生的股利收益</w:t>
            </w:r>
          </w:p>
        </w:tc>
        <w:tc>
          <w:tcPr>
            <w:tcW w:w="2469" w:type="dxa"/>
            <w:vAlign w:val="center"/>
          </w:tcPr>
          <w:p w14:paraId="3A3D669E">
            <w:pPr>
              <w:jc w:val="right"/>
            </w:pPr>
            <w:r>
              <w:rPr>
                <w:rFonts w:hint="eastAsia"/>
              </w:rPr>
              <w:t>-</w:t>
            </w:r>
          </w:p>
        </w:tc>
        <w:tc>
          <w:tcPr>
            <w:tcW w:w="2801" w:type="dxa"/>
            <w:vAlign w:val="center"/>
          </w:tcPr>
          <w:p w14:paraId="011CE10F">
            <w:pPr>
              <w:jc w:val="right"/>
            </w:pPr>
            <w:r>
              <w:rPr>
                <w:rFonts w:hint="eastAsia"/>
              </w:rPr>
              <w:t>-</w:t>
            </w:r>
          </w:p>
        </w:tc>
      </w:tr>
      <w:tr w14:paraId="71192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67D6183">
            <w:r>
              <w:rPr>
                <w:rFonts w:hint="eastAsia"/>
              </w:rPr>
              <w:t>合计</w:t>
            </w:r>
          </w:p>
        </w:tc>
        <w:tc>
          <w:tcPr>
            <w:tcW w:w="2469" w:type="dxa"/>
            <w:vAlign w:val="center"/>
          </w:tcPr>
          <w:p w14:paraId="070A5E42">
            <w:pPr>
              <w:jc w:val="right"/>
            </w:pPr>
            <w:r>
              <w:rPr>
                <w:rFonts w:hint="eastAsia"/>
              </w:rPr>
              <w:t>4,586,532.80</w:t>
            </w:r>
          </w:p>
        </w:tc>
        <w:tc>
          <w:tcPr>
            <w:tcW w:w="2801" w:type="dxa"/>
            <w:vAlign w:val="center"/>
          </w:tcPr>
          <w:p w14:paraId="04D6C7EF">
            <w:pPr>
              <w:jc w:val="right"/>
            </w:pPr>
            <w:r>
              <w:rPr>
                <w:rFonts w:hint="eastAsia"/>
              </w:rPr>
              <w:t>8,864,648.48</w:t>
            </w:r>
          </w:p>
        </w:tc>
      </w:tr>
    </w:tbl>
    <w:p w14:paraId="06E5D060">
      <w:pPr>
        <w:pStyle w:val="35"/>
      </w:pPr>
      <w:bookmarkStart w:id="98" w:name="_Toc98"/>
      <w:r>
        <w:t>公允价值变动收益</w:t>
      </w:r>
      <w:bookmarkEnd w:id="98"/>
    </w:p>
    <w:p w14:paraId="45F4F76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4D38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079982B">
            <w:pPr>
              <w:jc w:val="center"/>
            </w:pPr>
            <w:r>
              <w:rPr>
                <w:rFonts w:hint="eastAsia"/>
                <w:b/>
              </w:rPr>
              <w:t>项目名称</w:t>
            </w:r>
          </w:p>
        </w:tc>
        <w:tc>
          <w:tcPr>
            <w:tcW w:w="2768" w:type="dxa"/>
            <w:shd w:val="clear" w:color="auto" w:fill="BFBFBF"/>
            <w:vAlign w:val="center"/>
          </w:tcPr>
          <w:p w14:paraId="728723A4">
            <w:pPr>
              <w:jc w:val="center"/>
            </w:pPr>
            <w:r>
              <w:rPr>
                <w:rFonts w:hint="eastAsia"/>
                <w:b/>
              </w:rPr>
              <w:t>本期2025年1月1日至2025年12月31日</w:t>
            </w:r>
          </w:p>
        </w:tc>
        <w:tc>
          <w:tcPr>
            <w:tcW w:w="2768" w:type="dxa"/>
            <w:shd w:val="clear" w:color="auto" w:fill="BFBFBF"/>
            <w:vAlign w:val="center"/>
          </w:tcPr>
          <w:p w14:paraId="6136977E">
            <w:pPr>
              <w:jc w:val="center"/>
            </w:pPr>
            <w:r>
              <w:rPr>
                <w:rFonts w:hint="eastAsia"/>
                <w:b/>
              </w:rPr>
              <w:t>上年度可比期间2024年1月1日至2024年12月31日</w:t>
            </w:r>
          </w:p>
        </w:tc>
      </w:tr>
      <w:tr w14:paraId="1EDAF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37DF88">
            <w:r>
              <w:rPr>
                <w:rFonts w:hint="eastAsia"/>
              </w:rPr>
              <w:t>1.交易性金融资产</w:t>
            </w:r>
          </w:p>
        </w:tc>
        <w:tc>
          <w:tcPr>
            <w:tcW w:w="2768" w:type="dxa"/>
            <w:vAlign w:val="center"/>
          </w:tcPr>
          <w:p w14:paraId="3BD247F7">
            <w:pPr>
              <w:jc w:val="right"/>
            </w:pPr>
            <w:r>
              <w:rPr>
                <w:rFonts w:hint="eastAsia"/>
              </w:rPr>
              <w:t>37,681,744.14</w:t>
            </w:r>
          </w:p>
        </w:tc>
        <w:tc>
          <w:tcPr>
            <w:tcW w:w="2768" w:type="dxa"/>
            <w:vAlign w:val="center"/>
          </w:tcPr>
          <w:p w14:paraId="7B9A7DDC">
            <w:pPr>
              <w:jc w:val="right"/>
            </w:pPr>
            <w:r>
              <w:rPr>
                <w:rFonts w:hint="eastAsia"/>
              </w:rPr>
              <w:t>34,295,087.34</w:t>
            </w:r>
          </w:p>
        </w:tc>
      </w:tr>
      <w:tr w14:paraId="245A5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26C35B">
            <w:r>
              <w:rPr>
                <w:rFonts w:hint="eastAsia"/>
              </w:rPr>
              <w:t>——股票投资</w:t>
            </w:r>
          </w:p>
        </w:tc>
        <w:tc>
          <w:tcPr>
            <w:tcW w:w="2768" w:type="dxa"/>
            <w:vAlign w:val="center"/>
          </w:tcPr>
          <w:p w14:paraId="215C6909">
            <w:pPr>
              <w:jc w:val="right"/>
            </w:pPr>
            <w:r>
              <w:rPr>
                <w:rFonts w:hint="eastAsia"/>
              </w:rPr>
              <w:t>37,371,546.87</w:t>
            </w:r>
          </w:p>
        </w:tc>
        <w:tc>
          <w:tcPr>
            <w:tcW w:w="2768" w:type="dxa"/>
            <w:vAlign w:val="center"/>
          </w:tcPr>
          <w:p w14:paraId="2B5CD78E">
            <w:pPr>
              <w:jc w:val="right"/>
            </w:pPr>
            <w:r>
              <w:rPr>
                <w:rFonts w:hint="eastAsia"/>
              </w:rPr>
              <w:t>34,429,554.75</w:t>
            </w:r>
          </w:p>
        </w:tc>
      </w:tr>
      <w:tr w14:paraId="6D01C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D7B896">
            <w:r>
              <w:rPr>
                <w:rFonts w:hint="eastAsia"/>
              </w:rPr>
              <w:t>——债券投资</w:t>
            </w:r>
          </w:p>
        </w:tc>
        <w:tc>
          <w:tcPr>
            <w:tcW w:w="2768" w:type="dxa"/>
            <w:vAlign w:val="center"/>
          </w:tcPr>
          <w:p w14:paraId="05BD6C3B">
            <w:pPr>
              <w:jc w:val="right"/>
            </w:pPr>
            <w:r>
              <w:rPr>
                <w:rFonts w:hint="eastAsia"/>
              </w:rPr>
              <w:t>310,197.27</w:t>
            </w:r>
          </w:p>
        </w:tc>
        <w:tc>
          <w:tcPr>
            <w:tcW w:w="2768" w:type="dxa"/>
            <w:vAlign w:val="center"/>
          </w:tcPr>
          <w:p w14:paraId="0CAA41F5">
            <w:pPr>
              <w:jc w:val="right"/>
            </w:pPr>
            <w:r>
              <w:rPr>
                <w:rFonts w:hint="eastAsia"/>
              </w:rPr>
              <w:t>-134,467.41</w:t>
            </w:r>
          </w:p>
        </w:tc>
      </w:tr>
      <w:tr w14:paraId="2F078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145078">
            <w:r>
              <w:rPr>
                <w:rFonts w:hint="eastAsia"/>
              </w:rPr>
              <w:t>——资产支持证券投资</w:t>
            </w:r>
          </w:p>
        </w:tc>
        <w:tc>
          <w:tcPr>
            <w:tcW w:w="2768" w:type="dxa"/>
            <w:vAlign w:val="center"/>
          </w:tcPr>
          <w:p w14:paraId="1F28FDCF">
            <w:pPr>
              <w:jc w:val="right"/>
            </w:pPr>
            <w:r>
              <w:rPr>
                <w:rFonts w:hint="eastAsia"/>
              </w:rPr>
              <w:t>-</w:t>
            </w:r>
          </w:p>
        </w:tc>
        <w:tc>
          <w:tcPr>
            <w:tcW w:w="2768" w:type="dxa"/>
            <w:vAlign w:val="center"/>
          </w:tcPr>
          <w:p w14:paraId="2CE5DEC2">
            <w:pPr>
              <w:jc w:val="right"/>
            </w:pPr>
            <w:r>
              <w:rPr>
                <w:rFonts w:hint="eastAsia"/>
              </w:rPr>
              <w:t>-</w:t>
            </w:r>
          </w:p>
        </w:tc>
      </w:tr>
      <w:tr w14:paraId="5D63A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6BC308">
            <w:r>
              <w:rPr>
                <w:rFonts w:hint="eastAsia"/>
              </w:rPr>
              <w:t>——贵金属投资</w:t>
            </w:r>
          </w:p>
        </w:tc>
        <w:tc>
          <w:tcPr>
            <w:tcW w:w="2768" w:type="dxa"/>
            <w:vAlign w:val="center"/>
          </w:tcPr>
          <w:p w14:paraId="1BA1CA92">
            <w:pPr>
              <w:jc w:val="right"/>
            </w:pPr>
            <w:r>
              <w:rPr>
                <w:rFonts w:hint="eastAsia"/>
              </w:rPr>
              <w:t>-</w:t>
            </w:r>
          </w:p>
        </w:tc>
        <w:tc>
          <w:tcPr>
            <w:tcW w:w="2768" w:type="dxa"/>
            <w:vAlign w:val="center"/>
          </w:tcPr>
          <w:p w14:paraId="7E1A72BE">
            <w:pPr>
              <w:jc w:val="right"/>
            </w:pPr>
            <w:r>
              <w:rPr>
                <w:rFonts w:hint="eastAsia"/>
              </w:rPr>
              <w:t>-</w:t>
            </w:r>
          </w:p>
        </w:tc>
      </w:tr>
      <w:tr w14:paraId="4FD08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4481A5">
            <w:r>
              <w:rPr>
                <w:rFonts w:hint="eastAsia"/>
              </w:rPr>
              <w:t>——其他</w:t>
            </w:r>
          </w:p>
        </w:tc>
        <w:tc>
          <w:tcPr>
            <w:tcW w:w="2768" w:type="dxa"/>
            <w:vAlign w:val="center"/>
          </w:tcPr>
          <w:p w14:paraId="384BB853">
            <w:pPr>
              <w:jc w:val="right"/>
            </w:pPr>
            <w:r>
              <w:rPr>
                <w:rFonts w:hint="eastAsia"/>
              </w:rPr>
              <w:t>-</w:t>
            </w:r>
          </w:p>
        </w:tc>
        <w:tc>
          <w:tcPr>
            <w:tcW w:w="2768" w:type="dxa"/>
            <w:vAlign w:val="center"/>
          </w:tcPr>
          <w:p w14:paraId="3DD295EB">
            <w:pPr>
              <w:jc w:val="right"/>
            </w:pPr>
            <w:r>
              <w:rPr>
                <w:rFonts w:hint="eastAsia"/>
              </w:rPr>
              <w:t>-</w:t>
            </w:r>
          </w:p>
        </w:tc>
      </w:tr>
      <w:tr w14:paraId="233CE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F19E25">
            <w:r>
              <w:rPr>
                <w:rFonts w:hint="eastAsia"/>
              </w:rPr>
              <w:t>2.衍生工具</w:t>
            </w:r>
          </w:p>
        </w:tc>
        <w:tc>
          <w:tcPr>
            <w:tcW w:w="2768" w:type="dxa"/>
            <w:vAlign w:val="center"/>
          </w:tcPr>
          <w:p w14:paraId="311825BF">
            <w:pPr>
              <w:jc w:val="right"/>
            </w:pPr>
            <w:r>
              <w:rPr>
                <w:rFonts w:hint="eastAsia"/>
              </w:rPr>
              <w:t>-</w:t>
            </w:r>
          </w:p>
        </w:tc>
        <w:tc>
          <w:tcPr>
            <w:tcW w:w="2768" w:type="dxa"/>
            <w:vAlign w:val="center"/>
          </w:tcPr>
          <w:p w14:paraId="1F2169CC">
            <w:pPr>
              <w:jc w:val="right"/>
            </w:pPr>
            <w:r>
              <w:rPr>
                <w:rFonts w:hint="eastAsia"/>
              </w:rPr>
              <w:t>-</w:t>
            </w:r>
          </w:p>
        </w:tc>
      </w:tr>
      <w:tr w14:paraId="3F028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6EA136">
            <w:r>
              <w:rPr>
                <w:rFonts w:hint="eastAsia"/>
              </w:rPr>
              <w:t>——权证投资</w:t>
            </w:r>
          </w:p>
        </w:tc>
        <w:tc>
          <w:tcPr>
            <w:tcW w:w="2768" w:type="dxa"/>
            <w:vAlign w:val="center"/>
          </w:tcPr>
          <w:p w14:paraId="6F9125CB">
            <w:pPr>
              <w:jc w:val="right"/>
            </w:pPr>
            <w:r>
              <w:rPr>
                <w:rFonts w:hint="eastAsia"/>
              </w:rPr>
              <w:t>-</w:t>
            </w:r>
          </w:p>
        </w:tc>
        <w:tc>
          <w:tcPr>
            <w:tcW w:w="2768" w:type="dxa"/>
            <w:vAlign w:val="center"/>
          </w:tcPr>
          <w:p w14:paraId="24F33F99">
            <w:pPr>
              <w:jc w:val="right"/>
            </w:pPr>
            <w:r>
              <w:rPr>
                <w:rFonts w:hint="eastAsia"/>
              </w:rPr>
              <w:t>-</w:t>
            </w:r>
          </w:p>
        </w:tc>
      </w:tr>
      <w:tr w14:paraId="560A2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609D18">
            <w:r>
              <w:rPr>
                <w:rFonts w:hint="eastAsia"/>
              </w:rPr>
              <w:t>——期货投资</w:t>
            </w:r>
          </w:p>
        </w:tc>
        <w:tc>
          <w:tcPr>
            <w:tcW w:w="2768" w:type="dxa"/>
            <w:vAlign w:val="center"/>
          </w:tcPr>
          <w:p w14:paraId="6D1FA30E">
            <w:pPr>
              <w:jc w:val="right"/>
            </w:pPr>
            <w:r>
              <w:rPr>
                <w:rFonts w:hint="eastAsia"/>
              </w:rPr>
              <w:t>-</w:t>
            </w:r>
          </w:p>
        </w:tc>
        <w:tc>
          <w:tcPr>
            <w:tcW w:w="2768" w:type="dxa"/>
            <w:vAlign w:val="center"/>
          </w:tcPr>
          <w:p w14:paraId="270075DC">
            <w:pPr>
              <w:jc w:val="right"/>
            </w:pPr>
            <w:r>
              <w:rPr>
                <w:rFonts w:hint="eastAsia"/>
              </w:rPr>
              <w:t>-</w:t>
            </w:r>
          </w:p>
        </w:tc>
      </w:tr>
      <w:tr w14:paraId="2B354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2414ED">
            <w:r>
              <w:rPr>
                <w:rFonts w:hint="eastAsia"/>
              </w:rPr>
              <w:t>3.其他</w:t>
            </w:r>
          </w:p>
        </w:tc>
        <w:tc>
          <w:tcPr>
            <w:tcW w:w="2768" w:type="dxa"/>
            <w:vAlign w:val="center"/>
          </w:tcPr>
          <w:p w14:paraId="0831C235">
            <w:pPr>
              <w:jc w:val="right"/>
            </w:pPr>
            <w:r>
              <w:rPr>
                <w:rFonts w:hint="eastAsia"/>
              </w:rPr>
              <w:t>-</w:t>
            </w:r>
          </w:p>
        </w:tc>
        <w:tc>
          <w:tcPr>
            <w:tcW w:w="2768" w:type="dxa"/>
            <w:vAlign w:val="center"/>
          </w:tcPr>
          <w:p w14:paraId="6352B57A">
            <w:pPr>
              <w:jc w:val="right"/>
            </w:pPr>
            <w:r>
              <w:rPr>
                <w:rFonts w:hint="eastAsia"/>
              </w:rPr>
              <w:t>-</w:t>
            </w:r>
          </w:p>
        </w:tc>
      </w:tr>
      <w:tr w14:paraId="58529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AED0EF">
            <w:r>
              <w:rPr>
                <w:rFonts w:hint="eastAsia"/>
              </w:rPr>
              <w:t>减：应税金融商品公允价值变动产生的预估增值税</w:t>
            </w:r>
          </w:p>
        </w:tc>
        <w:tc>
          <w:tcPr>
            <w:tcW w:w="2768" w:type="dxa"/>
            <w:vAlign w:val="center"/>
          </w:tcPr>
          <w:p w14:paraId="3220A557">
            <w:pPr>
              <w:jc w:val="right"/>
            </w:pPr>
            <w:r>
              <w:rPr>
                <w:rFonts w:hint="eastAsia"/>
              </w:rPr>
              <w:t>-</w:t>
            </w:r>
          </w:p>
        </w:tc>
        <w:tc>
          <w:tcPr>
            <w:tcW w:w="2768" w:type="dxa"/>
            <w:vAlign w:val="center"/>
          </w:tcPr>
          <w:p w14:paraId="64E14CD2">
            <w:pPr>
              <w:jc w:val="right"/>
            </w:pPr>
            <w:r>
              <w:rPr>
                <w:rFonts w:hint="eastAsia"/>
              </w:rPr>
              <w:t>-</w:t>
            </w:r>
          </w:p>
        </w:tc>
      </w:tr>
      <w:tr w14:paraId="65AF8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1A5F11">
            <w:r>
              <w:rPr>
                <w:rFonts w:hint="eastAsia"/>
              </w:rPr>
              <w:t>合计</w:t>
            </w:r>
          </w:p>
        </w:tc>
        <w:tc>
          <w:tcPr>
            <w:tcW w:w="2768" w:type="dxa"/>
            <w:vAlign w:val="center"/>
          </w:tcPr>
          <w:p w14:paraId="36FA8F96">
            <w:pPr>
              <w:jc w:val="right"/>
            </w:pPr>
            <w:r>
              <w:rPr>
                <w:rFonts w:hint="eastAsia"/>
              </w:rPr>
              <w:t>37,681,744.14</w:t>
            </w:r>
          </w:p>
        </w:tc>
        <w:tc>
          <w:tcPr>
            <w:tcW w:w="2768" w:type="dxa"/>
            <w:vAlign w:val="center"/>
          </w:tcPr>
          <w:p w14:paraId="75600963">
            <w:pPr>
              <w:jc w:val="right"/>
            </w:pPr>
            <w:r>
              <w:rPr>
                <w:rFonts w:hint="eastAsia"/>
              </w:rPr>
              <w:t>34,295,087.34</w:t>
            </w:r>
          </w:p>
        </w:tc>
      </w:tr>
    </w:tbl>
    <w:p w14:paraId="058A9B95">
      <w:pPr>
        <w:pStyle w:val="35"/>
      </w:pPr>
      <w:bookmarkStart w:id="99" w:name="_Toc99"/>
      <w:r>
        <w:t>其他收入</w:t>
      </w:r>
      <w:bookmarkEnd w:id="99"/>
    </w:p>
    <w:p w14:paraId="50EC1ED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A40E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45C5D660">
            <w:pPr>
              <w:jc w:val="center"/>
            </w:pPr>
            <w:r>
              <w:rPr>
                <w:rFonts w:hint="eastAsia"/>
                <w:b/>
              </w:rPr>
              <w:t>项目</w:t>
            </w:r>
          </w:p>
        </w:tc>
        <w:tc>
          <w:tcPr>
            <w:tcW w:w="2469" w:type="dxa"/>
            <w:shd w:val="clear" w:color="auto" w:fill="BFBFBF"/>
            <w:vAlign w:val="center"/>
          </w:tcPr>
          <w:p w14:paraId="6628E6FE">
            <w:pPr>
              <w:jc w:val="center"/>
            </w:pPr>
            <w:r>
              <w:rPr>
                <w:rFonts w:hint="eastAsia"/>
                <w:b/>
              </w:rPr>
              <w:t>本期2025年1月1日至2025年12月31日</w:t>
            </w:r>
          </w:p>
        </w:tc>
        <w:tc>
          <w:tcPr>
            <w:tcW w:w="2801" w:type="dxa"/>
            <w:shd w:val="clear" w:color="auto" w:fill="BFBFBF"/>
            <w:vAlign w:val="center"/>
          </w:tcPr>
          <w:p w14:paraId="3D148933">
            <w:pPr>
              <w:jc w:val="center"/>
            </w:pPr>
            <w:r>
              <w:rPr>
                <w:rFonts w:hint="eastAsia"/>
                <w:b/>
              </w:rPr>
              <w:t>上年度可比期间2024年1月1日至2024年12月31日</w:t>
            </w:r>
          </w:p>
        </w:tc>
      </w:tr>
      <w:tr w14:paraId="7A0FB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720A8FF">
            <w:r>
              <w:rPr>
                <w:rFonts w:hint="eastAsia"/>
              </w:rPr>
              <w:t>基金赎回费收入</w:t>
            </w:r>
          </w:p>
        </w:tc>
        <w:tc>
          <w:tcPr>
            <w:tcW w:w="2469" w:type="dxa"/>
            <w:vAlign w:val="center"/>
          </w:tcPr>
          <w:p w14:paraId="59E0206A">
            <w:pPr>
              <w:jc w:val="right"/>
            </w:pPr>
            <w:r>
              <w:rPr>
                <w:rFonts w:hint="eastAsia"/>
              </w:rPr>
              <w:t>367,144.98</w:t>
            </w:r>
          </w:p>
        </w:tc>
        <w:tc>
          <w:tcPr>
            <w:tcW w:w="2801" w:type="dxa"/>
            <w:vAlign w:val="center"/>
          </w:tcPr>
          <w:p w14:paraId="2C7329BE">
            <w:pPr>
              <w:jc w:val="right"/>
            </w:pPr>
            <w:r>
              <w:rPr>
                <w:rFonts w:hint="eastAsia"/>
              </w:rPr>
              <w:t>226,536.93</w:t>
            </w:r>
          </w:p>
        </w:tc>
      </w:tr>
      <w:tr w14:paraId="7B5EC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7658861">
            <w:r>
              <w:rPr>
                <w:rFonts w:hint="eastAsia"/>
              </w:rPr>
              <w:t>基金转换费收入</w:t>
            </w:r>
          </w:p>
        </w:tc>
        <w:tc>
          <w:tcPr>
            <w:tcW w:w="2469" w:type="dxa"/>
            <w:vAlign w:val="center"/>
          </w:tcPr>
          <w:p w14:paraId="2E09ED74">
            <w:pPr>
              <w:jc w:val="right"/>
            </w:pPr>
            <w:r>
              <w:rPr>
                <w:rFonts w:hint="eastAsia"/>
              </w:rPr>
              <w:t>1,552.05</w:t>
            </w:r>
          </w:p>
        </w:tc>
        <w:tc>
          <w:tcPr>
            <w:tcW w:w="2801" w:type="dxa"/>
            <w:vAlign w:val="center"/>
          </w:tcPr>
          <w:p w14:paraId="4B47965B">
            <w:pPr>
              <w:jc w:val="right"/>
            </w:pPr>
            <w:r>
              <w:rPr>
                <w:rFonts w:hint="eastAsia"/>
              </w:rPr>
              <w:t>672.93</w:t>
            </w:r>
          </w:p>
        </w:tc>
      </w:tr>
      <w:tr w14:paraId="16B65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06EC3AD">
            <w:r>
              <w:rPr>
                <w:rFonts w:hint="eastAsia"/>
              </w:rPr>
              <w:t>合计</w:t>
            </w:r>
          </w:p>
        </w:tc>
        <w:tc>
          <w:tcPr>
            <w:tcW w:w="2469" w:type="dxa"/>
            <w:vAlign w:val="center"/>
          </w:tcPr>
          <w:p w14:paraId="39DEED0F">
            <w:pPr>
              <w:jc w:val="right"/>
            </w:pPr>
            <w:r>
              <w:rPr>
                <w:rFonts w:hint="eastAsia"/>
              </w:rPr>
              <w:t>368,697.03</w:t>
            </w:r>
          </w:p>
        </w:tc>
        <w:tc>
          <w:tcPr>
            <w:tcW w:w="2801" w:type="dxa"/>
            <w:vAlign w:val="center"/>
          </w:tcPr>
          <w:p w14:paraId="114BE56C">
            <w:pPr>
              <w:jc w:val="right"/>
            </w:pPr>
            <w:r>
              <w:rPr>
                <w:rFonts w:hint="eastAsia"/>
              </w:rPr>
              <w:t>227,209.86</w:t>
            </w:r>
          </w:p>
        </w:tc>
      </w:tr>
    </w:tbl>
    <w:p w14:paraId="19CEFD20">
      <w:pPr>
        <w:pStyle w:val="35"/>
      </w:pPr>
      <w:bookmarkStart w:id="100" w:name="_Toc100"/>
      <w:r>
        <w:t>其他费用</w:t>
      </w:r>
      <w:bookmarkEnd w:id="100"/>
    </w:p>
    <w:p w14:paraId="5BA9A32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391B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771A71F">
            <w:pPr>
              <w:jc w:val="center"/>
            </w:pPr>
            <w:r>
              <w:rPr>
                <w:rFonts w:hint="eastAsia"/>
                <w:b/>
              </w:rPr>
              <w:t>项目</w:t>
            </w:r>
          </w:p>
        </w:tc>
        <w:tc>
          <w:tcPr>
            <w:tcW w:w="2768" w:type="dxa"/>
            <w:shd w:val="clear" w:color="auto" w:fill="BFBFBF"/>
            <w:vAlign w:val="center"/>
          </w:tcPr>
          <w:p w14:paraId="73AB48F5">
            <w:pPr>
              <w:jc w:val="center"/>
            </w:pPr>
            <w:r>
              <w:rPr>
                <w:rFonts w:hint="eastAsia"/>
                <w:b/>
              </w:rPr>
              <w:t>本期2025年1月1日至2025年12月31日</w:t>
            </w:r>
          </w:p>
        </w:tc>
        <w:tc>
          <w:tcPr>
            <w:tcW w:w="2768" w:type="dxa"/>
            <w:shd w:val="clear" w:color="auto" w:fill="BFBFBF"/>
            <w:vAlign w:val="center"/>
          </w:tcPr>
          <w:p w14:paraId="3674D6AB">
            <w:pPr>
              <w:jc w:val="center"/>
            </w:pPr>
            <w:r>
              <w:rPr>
                <w:rFonts w:hint="eastAsia"/>
                <w:b/>
              </w:rPr>
              <w:t>上年度可比期间2024年1月1日至2024年12月31日</w:t>
            </w:r>
          </w:p>
        </w:tc>
      </w:tr>
      <w:tr w14:paraId="0FB5F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0FAB5C">
            <w:r>
              <w:rPr>
                <w:rFonts w:hint="eastAsia"/>
              </w:rPr>
              <w:t>审计费用</w:t>
            </w:r>
          </w:p>
        </w:tc>
        <w:tc>
          <w:tcPr>
            <w:tcW w:w="2768" w:type="dxa"/>
            <w:vAlign w:val="center"/>
          </w:tcPr>
          <w:p w14:paraId="205F3788">
            <w:pPr>
              <w:jc w:val="right"/>
            </w:pPr>
            <w:r>
              <w:rPr>
                <w:rFonts w:hint="eastAsia"/>
              </w:rPr>
              <w:t>43,000.00</w:t>
            </w:r>
          </w:p>
        </w:tc>
        <w:tc>
          <w:tcPr>
            <w:tcW w:w="2768" w:type="dxa"/>
            <w:vAlign w:val="center"/>
          </w:tcPr>
          <w:p w14:paraId="044E99A8">
            <w:pPr>
              <w:jc w:val="right"/>
            </w:pPr>
            <w:r>
              <w:rPr>
                <w:rFonts w:hint="eastAsia"/>
              </w:rPr>
              <w:t>50,000.00</w:t>
            </w:r>
          </w:p>
        </w:tc>
      </w:tr>
      <w:tr w14:paraId="7583E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465F3E">
            <w:r>
              <w:rPr>
                <w:rFonts w:hint="eastAsia"/>
              </w:rPr>
              <w:t>信息披露费</w:t>
            </w:r>
          </w:p>
        </w:tc>
        <w:tc>
          <w:tcPr>
            <w:tcW w:w="2768" w:type="dxa"/>
            <w:vAlign w:val="center"/>
          </w:tcPr>
          <w:p w14:paraId="198DB691">
            <w:pPr>
              <w:jc w:val="right"/>
            </w:pPr>
            <w:r>
              <w:rPr>
                <w:rFonts w:hint="eastAsia"/>
              </w:rPr>
              <w:t>120,000.00</w:t>
            </w:r>
          </w:p>
        </w:tc>
        <w:tc>
          <w:tcPr>
            <w:tcW w:w="2768" w:type="dxa"/>
            <w:vAlign w:val="center"/>
          </w:tcPr>
          <w:p w14:paraId="7A4C1CDF">
            <w:pPr>
              <w:jc w:val="right"/>
            </w:pPr>
            <w:r>
              <w:rPr>
                <w:rFonts w:hint="eastAsia"/>
              </w:rPr>
              <w:t>120,000.00</w:t>
            </w:r>
          </w:p>
        </w:tc>
      </w:tr>
      <w:tr w14:paraId="5984C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F2906A">
            <w:r>
              <w:rPr>
                <w:rFonts w:hint="eastAsia"/>
              </w:rPr>
              <w:t>证券出借违约金</w:t>
            </w:r>
          </w:p>
        </w:tc>
        <w:tc>
          <w:tcPr>
            <w:tcW w:w="2768" w:type="dxa"/>
            <w:vAlign w:val="center"/>
          </w:tcPr>
          <w:p w14:paraId="1201B9D9">
            <w:pPr>
              <w:jc w:val="right"/>
            </w:pPr>
            <w:r>
              <w:rPr>
                <w:rFonts w:hint="eastAsia"/>
              </w:rPr>
              <w:t>-</w:t>
            </w:r>
          </w:p>
        </w:tc>
        <w:tc>
          <w:tcPr>
            <w:tcW w:w="2768" w:type="dxa"/>
            <w:vAlign w:val="center"/>
          </w:tcPr>
          <w:p w14:paraId="7F48C21A">
            <w:pPr>
              <w:jc w:val="right"/>
            </w:pPr>
            <w:r>
              <w:rPr>
                <w:rFonts w:hint="eastAsia"/>
              </w:rPr>
              <w:t>-</w:t>
            </w:r>
          </w:p>
        </w:tc>
      </w:tr>
      <w:tr w14:paraId="5DFBE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4EB129">
            <w:r>
              <w:rPr>
                <w:rFonts w:hint="eastAsia"/>
              </w:rPr>
              <w:t>账户维护费</w:t>
            </w:r>
          </w:p>
        </w:tc>
        <w:tc>
          <w:tcPr>
            <w:tcW w:w="2768" w:type="dxa"/>
            <w:vAlign w:val="center"/>
          </w:tcPr>
          <w:p w14:paraId="5F212DF5">
            <w:pPr>
              <w:jc w:val="right"/>
            </w:pPr>
            <w:r>
              <w:rPr>
                <w:rFonts w:hint="eastAsia"/>
              </w:rPr>
              <w:t>46,500.00</w:t>
            </w:r>
          </w:p>
        </w:tc>
        <w:tc>
          <w:tcPr>
            <w:tcW w:w="2768" w:type="dxa"/>
            <w:vAlign w:val="center"/>
          </w:tcPr>
          <w:p w14:paraId="499E0334">
            <w:pPr>
              <w:jc w:val="right"/>
            </w:pPr>
            <w:r>
              <w:rPr>
                <w:rFonts w:hint="eastAsia"/>
              </w:rPr>
              <w:t>37,200.00</w:t>
            </w:r>
          </w:p>
        </w:tc>
      </w:tr>
      <w:tr w14:paraId="0136D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EF3EB6">
            <w:r>
              <w:rPr>
                <w:rFonts w:hint="eastAsia"/>
              </w:rPr>
              <w:t>银行费用</w:t>
            </w:r>
          </w:p>
        </w:tc>
        <w:tc>
          <w:tcPr>
            <w:tcW w:w="2768" w:type="dxa"/>
            <w:vAlign w:val="center"/>
          </w:tcPr>
          <w:p w14:paraId="6DDB3668">
            <w:pPr>
              <w:jc w:val="right"/>
            </w:pPr>
            <w:r>
              <w:rPr>
                <w:rFonts w:hint="eastAsia"/>
              </w:rPr>
              <w:t>3,492.62</w:t>
            </w:r>
          </w:p>
        </w:tc>
        <w:tc>
          <w:tcPr>
            <w:tcW w:w="2768" w:type="dxa"/>
            <w:vAlign w:val="center"/>
          </w:tcPr>
          <w:p w14:paraId="42913009">
            <w:pPr>
              <w:jc w:val="right"/>
            </w:pPr>
            <w:r>
              <w:rPr>
                <w:rFonts w:hint="eastAsia"/>
              </w:rPr>
              <w:t>5,593.48</w:t>
            </w:r>
          </w:p>
        </w:tc>
      </w:tr>
      <w:tr w14:paraId="660F6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80C69E">
            <w:r>
              <w:rPr>
                <w:rFonts w:hint="eastAsia"/>
              </w:rPr>
              <w:t>其他</w:t>
            </w:r>
          </w:p>
        </w:tc>
        <w:tc>
          <w:tcPr>
            <w:tcW w:w="2768" w:type="dxa"/>
            <w:vAlign w:val="center"/>
          </w:tcPr>
          <w:p w14:paraId="0AE1D772">
            <w:pPr>
              <w:jc w:val="right"/>
            </w:pPr>
            <w:r>
              <w:rPr>
                <w:rFonts w:hint="eastAsia"/>
              </w:rPr>
              <w:t>728.45</w:t>
            </w:r>
          </w:p>
        </w:tc>
        <w:tc>
          <w:tcPr>
            <w:tcW w:w="2768" w:type="dxa"/>
            <w:vAlign w:val="center"/>
          </w:tcPr>
          <w:p w14:paraId="2BE1E8DD">
            <w:pPr>
              <w:jc w:val="right"/>
            </w:pPr>
            <w:r>
              <w:rPr>
                <w:rFonts w:hint="eastAsia"/>
              </w:rPr>
              <w:t>642.85</w:t>
            </w:r>
          </w:p>
        </w:tc>
      </w:tr>
      <w:tr w14:paraId="7A68F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8FC2DB">
            <w:r>
              <w:rPr>
                <w:rFonts w:hint="eastAsia"/>
              </w:rPr>
              <w:t>合计</w:t>
            </w:r>
          </w:p>
        </w:tc>
        <w:tc>
          <w:tcPr>
            <w:tcW w:w="2768" w:type="dxa"/>
            <w:vAlign w:val="center"/>
          </w:tcPr>
          <w:p w14:paraId="1D176D35">
            <w:pPr>
              <w:jc w:val="right"/>
            </w:pPr>
            <w:r>
              <w:rPr>
                <w:rFonts w:hint="eastAsia"/>
              </w:rPr>
              <w:t>213,721.07</w:t>
            </w:r>
          </w:p>
        </w:tc>
        <w:tc>
          <w:tcPr>
            <w:tcW w:w="2768" w:type="dxa"/>
            <w:vAlign w:val="center"/>
          </w:tcPr>
          <w:p w14:paraId="3A5F606C">
            <w:pPr>
              <w:jc w:val="right"/>
            </w:pPr>
            <w:r>
              <w:rPr>
                <w:rFonts w:hint="eastAsia"/>
              </w:rPr>
              <w:t>213,436.33</w:t>
            </w:r>
          </w:p>
        </w:tc>
      </w:tr>
    </w:tbl>
    <w:p w14:paraId="7A968305">
      <w:pPr>
        <w:pStyle w:val="28"/>
      </w:pPr>
      <w:bookmarkStart w:id="101" w:name="_Toc101"/>
      <w:r>
        <w:t>或有事项、资产负债表日后事项的说明</w:t>
      </w:r>
      <w:bookmarkEnd w:id="101"/>
    </w:p>
    <w:p w14:paraId="3C92FE00">
      <w:pPr>
        <w:pStyle w:val="35"/>
      </w:pPr>
      <w:bookmarkStart w:id="102" w:name="_Toc102"/>
      <w:r>
        <w:t>或有事项</w:t>
      </w:r>
      <w:bookmarkEnd w:id="102"/>
    </w:p>
    <w:p w14:paraId="57143E90">
      <w:pPr>
        <w:pStyle w:val="18"/>
        <w:rPr>
          <w:rFonts w:hint="eastAsia"/>
        </w:rPr>
      </w:pPr>
      <w:r>
        <w:rPr>
          <w:rFonts w:hint="eastAsia"/>
        </w:rPr>
        <w:t>无。</w:t>
      </w:r>
    </w:p>
    <w:p w14:paraId="30F81856">
      <w:pPr>
        <w:pStyle w:val="35"/>
      </w:pPr>
      <w:bookmarkStart w:id="103" w:name="_Toc103"/>
      <w:r>
        <w:t>资产负债表日后事项</w:t>
      </w:r>
      <w:bookmarkEnd w:id="103"/>
    </w:p>
    <w:p w14:paraId="72929E20">
      <w:pPr>
        <w:pStyle w:val="18"/>
        <w:rPr>
          <w:rFonts w:hint="eastAsia"/>
        </w:rPr>
      </w:pPr>
      <w:r>
        <w:rPr>
          <w:rFonts w:hint="eastAsia"/>
        </w:rPr>
        <w:t>截至财务报告批准报出日，本基金无需要披露的资产负债表日后事项。</w:t>
      </w:r>
    </w:p>
    <w:p w14:paraId="08A7BFC1">
      <w:pPr>
        <w:pStyle w:val="28"/>
      </w:pPr>
      <w:bookmarkStart w:id="104" w:name="_Toc104"/>
      <w:r>
        <w:t>关联方关系</w:t>
      </w:r>
      <w:bookmarkEnd w:id="10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56EEA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00397D19">
            <w:pPr>
              <w:jc w:val="center"/>
            </w:pPr>
            <w:r>
              <w:rPr>
                <w:rFonts w:hint="eastAsia"/>
                <w:b/>
              </w:rPr>
              <w:t>关联方名称</w:t>
            </w:r>
          </w:p>
        </w:tc>
        <w:tc>
          <w:tcPr>
            <w:tcW w:w="3322" w:type="dxa"/>
            <w:shd w:val="clear" w:color="auto" w:fill="BFBFBF"/>
            <w:vAlign w:val="center"/>
          </w:tcPr>
          <w:p w14:paraId="417B6C2B">
            <w:pPr>
              <w:jc w:val="center"/>
            </w:pPr>
            <w:r>
              <w:rPr>
                <w:rFonts w:hint="eastAsia"/>
                <w:b/>
              </w:rPr>
              <w:t>与本基金的关系</w:t>
            </w:r>
          </w:p>
        </w:tc>
      </w:tr>
      <w:tr w14:paraId="22C9C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B60D978">
            <w:r>
              <w:rPr>
                <w:rFonts w:hint="eastAsia"/>
              </w:rPr>
              <w:t>南方基金管理股份有限公司(“南方基金”)</w:t>
            </w:r>
          </w:p>
        </w:tc>
        <w:tc>
          <w:tcPr>
            <w:tcW w:w="3322" w:type="dxa"/>
            <w:vAlign w:val="center"/>
          </w:tcPr>
          <w:p w14:paraId="1BC7ED79">
            <w:r>
              <w:rPr>
                <w:rFonts w:hint="eastAsia"/>
              </w:rPr>
              <w:t>基金管理人、注册登记机构、基金销售机构</w:t>
            </w:r>
          </w:p>
        </w:tc>
      </w:tr>
      <w:tr w14:paraId="53B00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24465AB">
            <w:r>
              <w:rPr>
                <w:rFonts w:hint="eastAsia"/>
              </w:rPr>
              <w:t>中国农业银行股份有限公司(“中国农业银行”)</w:t>
            </w:r>
          </w:p>
        </w:tc>
        <w:tc>
          <w:tcPr>
            <w:tcW w:w="3322" w:type="dxa"/>
            <w:vAlign w:val="center"/>
          </w:tcPr>
          <w:p w14:paraId="1CECBA5D">
            <w:r>
              <w:rPr>
                <w:rFonts w:hint="eastAsia"/>
              </w:rPr>
              <w:t>基金托管人、基金销售机构</w:t>
            </w:r>
          </w:p>
        </w:tc>
      </w:tr>
      <w:tr w14:paraId="1F6BA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CC6AD0B">
            <w:r>
              <w:rPr>
                <w:rFonts w:hint="eastAsia"/>
              </w:rPr>
              <w:t>华泰证券股份有限公司(“华泰证券”)</w:t>
            </w:r>
          </w:p>
        </w:tc>
        <w:tc>
          <w:tcPr>
            <w:tcW w:w="3322" w:type="dxa"/>
            <w:vAlign w:val="center"/>
          </w:tcPr>
          <w:p w14:paraId="32687A50">
            <w:r>
              <w:rPr>
                <w:rFonts w:hint="eastAsia"/>
              </w:rPr>
              <w:t>基金管理人的股东、基金销售机构</w:t>
            </w:r>
          </w:p>
        </w:tc>
      </w:tr>
      <w:tr w14:paraId="12E4F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EACC50A">
            <w:r>
              <w:rPr>
                <w:rFonts w:hint="eastAsia"/>
              </w:rPr>
              <w:t>兴业证券股份有限公司(“兴业证券”)</w:t>
            </w:r>
          </w:p>
        </w:tc>
        <w:tc>
          <w:tcPr>
            <w:tcW w:w="3322" w:type="dxa"/>
            <w:vAlign w:val="center"/>
          </w:tcPr>
          <w:p w14:paraId="77C79661">
            <w:r>
              <w:rPr>
                <w:rFonts w:hint="eastAsia"/>
              </w:rPr>
              <w:t>基金管理人的股东、基金销售机构</w:t>
            </w:r>
          </w:p>
        </w:tc>
      </w:tr>
      <w:tr w14:paraId="3EDE0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93970CC">
            <w:r>
              <w:rPr>
                <w:rFonts w:hint="eastAsia"/>
              </w:rPr>
              <w:t>厦门国际信托有限公司(“厦门国际信托”)</w:t>
            </w:r>
          </w:p>
        </w:tc>
        <w:tc>
          <w:tcPr>
            <w:tcW w:w="3322" w:type="dxa"/>
            <w:vAlign w:val="center"/>
          </w:tcPr>
          <w:p w14:paraId="5439E231">
            <w:r>
              <w:rPr>
                <w:rFonts w:hint="eastAsia"/>
              </w:rPr>
              <w:t>基金管理人的股东</w:t>
            </w:r>
          </w:p>
        </w:tc>
      </w:tr>
      <w:tr w14:paraId="706D8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F2F4E6E">
            <w:r>
              <w:rPr>
                <w:rFonts w:hint="eastAsia"/>
              </w:rPr>
              <w:t>深圳市投资控股有限公司(“深圳投资控股”)</w:t>
            </w:r>
          </w:p>
        </w:tc>
        <w:tc>
          <w:tcPr>
            <w:tcW w:w="3322" w:type="dxa"/>
            <w:vAlign w:val="center"/>
          </w:tcPr>
          <w:p w14:paraId="78B447C3">
            <w:r>
              <w:rPr>
                <w:rFonts w:hint="eastAsia"/>
              </w:rPr>
              <w:t>基金管理人的股东</w:t>
            </w:r>
          </w:p>
        </w:tc>
      </w:tr>
      <w:tr w14:paraId="77CC2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6B49659">
            <w:r>
              <w:rPr>
                <w:rFonts w:hint="eastAsia"/>
              </w:rPr>
              <w:t>厦门合泽吉企业管理合伙企业(有限合伙)</w:t>
            </w:r>
          </w:p>
        </w:tc>
        <w:tc>
          <w:tcPr>
            <w:tcW w:w="3322" w:type="dxa"/>
            <w:vAlign w:val="center"/>
          </w:tcPr>
          <w:p w14:paraId="2058B60F">
            <w:r>
              <w:rPr>
                <w:rFonts w:hint="eastAsia"/>
              </w:rPr>
              <w:t>基金管理人的股东</w:t>
            </w:r>
          </w:p>
        </w:tc>
      </w:tr>
      <w:tr w14:paraId="27778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481576A">
            <w:r>
              <w:rPr>
                <w:rFonts w:hint="eastAsia"/>
              </w:rPr>
              <w:t>厦门合泽祥企业管理合伙企业(有限合伙)</w:t>
            </w:r>
          </w:p>
        </w:tc>
        <w:tc>
          <w:tcPr>
            <w:tcW w:w="3322" w:type="dxa"/>
            <w:vAlign w:val="center"/>
          </w:tcPr>
          <w:p w14:paraId="75E894B6">
            <w:r>
              <w:rPr>
                <w:rFonts w:hint="eastAsia"/>
              </w:rPr>
              <w:t>基金管理人的股东</w:t>
            </w:r>
          </w:p>
        </w:tc>
      </w:tr>
      <w:tr w14:paraId="16D69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B24719A">
            <w:r>
              <w:rPr>
                <w:rFonts w:hint="eastAsia"/>
              </w:rPr>
              <w:t>厦门合泽益企业管理合伙企业(有限合伙)</w:t>
            </w:r>
          </w:p>
        </w:tc>
        <w:tc>
          <w:tcPr>
            <w:tcW w:w="3322" w:type="dxa"/>
            <w:vAlign w:val="center"/>
          </w:tcPr>
          <w:p w14:paraId="35FAB14D">
            <w:r>
              <w:rPr>
                <w:rFonts w:hint="eastAsia"/>
              </w:rPr>
              <w:t>基金管理人的股东</w:t>
            </w:r>
          </w:p>
        </w:tc>
      </w:tr>
      <w:tr w14:paraId="6401A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A495A69">
            <w:r>
              <w:rPr>
                <w:rFonts w:hint="eastAsia"/>
              </w:rPr>
              <w:t>厦门合泽盈企业管理合伙企业(有限合伙)</w:t>
            </w:r>
          </w:p>
        </w:tc>
        <w:tc>
          <w:tcPr>
            <w:tcW w:w="3322" w:type="dxa"/>
            <w:vAlign w:val="center"/>
          </w:tcPr>
          <w:p w14:paraId="71FC55DD">
            <w:r>
              <w:rPr>
                <w:rFonts w:hint="eastAsia"/>
              </w:rPr>
              <w:t>基金管理人的股东</w:t>
            </w:r>
          </w:p>
        </w:tc>
      </w:tr>
      <w:tr w14:paraId="1FBE1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A4595F6">
            <w:r>
              <w:rPr>
                <w:rFonts w:hint="eastAsia"/>
              </w:rPr>
              <w:t>华泰联合证券有限责任公司(“华泰联合”)</w:t>
            </w:r>
          </w:p>
        </w:tc>
        <w:tc>
          <w:tcPr>
            <w:tcW w:w="3322" w:type="dxa"/>
            <w:vAlign w:val="center"/>
          </w:tcPr>
          <w:p w14:paraId="0D9A09BB">
            <w:r>
              <w:rPr>
                <w:rFonts w:hint="eastAsia"/>
              </w:rPr>
              <w:t>基金管理人的股东华泰证券控制的公司</w:t>
            </w:r>
          </w:p>
        </w:tc>
      </w:tr>
      <w:tr w14:paraId="0AFF9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AD60BE1">
            <w:r>
              <w:rPr>
                <w:rFonts w:hint="eastAsia"/>
              </w:rPr>
              <w:t>南方资本管理有限公司(“南方资本”)</w:t>
            </w:r>
          </w:p>
        </w:tc>
        <w:tc>
          <w:tcPr>
            <w:tcW w:w="3322" w:type="dxa"/>
            <w:vAlign w:val="center"/>
          </w:tcPr>
          <w:p w14:paraId="7FAD7611">
            <w:r>
              <w:rPr>
                <w:rFonts w:hint="eastAsia"/>
              </w:rPr>
              <w:t>基金管理人的子公司</w:t>
            </w:r>
          </w:p>
        </w:tc>
      </w:tr>
      <w:tr w14:paraId="48CA6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33FE916">
            <w:r>
              <w:rPr>
                <w:rFonts w:hint="eastAsia"/>
              </w:rPr>
              <w:t>南方东英资产管理有限公司(“南方东英”)</w:t>
            </w:r>
          </w:p>
        </w:tc>
        <w:tc>
          <w:tcPr>
            <w:tcW w:w="3322" w:type="dxa"/>
            <w:vAlign w:val="center"/>
          </w:tcPr>
          <w:p w14:paraId="0148E69D">
            <w:r>
              <w:rPr>
                <w:rFonts w:hint="eastAsia"/>
              </w:rPr>
              <w:t>基金管理人的子公司</w:t>
            </w:r>
          </w:p>
        </w:tc>
      </w:tr>
    </w:tbl>
    <w:p w14:paraId="18904967">
      <w:pPr>
        <w:pStyle w:val="47"/>
        <w:rPr>
          <w:rFonts w:hint="eastAsia"/>
        </w:rPr>
      </w:pPr>
      <w:r>
        <w:rPr>
          <w:rFonts w:hint="eastAsia"/>
        </w:rPr>
        <w:t>注：下述关联交易均在正常业务范围内按一般商业条款订立。</w:t>
      </w:r>
    </w:p>
    <w:p w14:paraId="64DAAA69">
      <w:pPr>
        <w:pStyle w:val="28"/>
      </w:pPr>
      <w:bookmarkStart w:id="105" w:name="_Toc105"/>
      <w:r>
        <w:t>本报告期及上年度可比期间的关联方交易</w:t>
      </w:r>
      <w:bookmarkEnd w:id="105"/>
    </w:p>
    <w:p w14:paraId="467B1E36">
      <w:pPr>
        <w:pStyle w:val="35"/>
      </w:pPr>
      <w:bookmarkStart w:id="106" w:name="_Toc106"/>
      <w:r>
        <w:t>通过关联方交易单元进行的交易</w:t>
      </w:r>
      <w:bookmarkEnd w:id="106"/>
    </w:p>
    <w:p w14:paraId="15AF789F">
      <w:pPr>
        <w:pStyle w:val="36"/>
      </w:pPr>
      <w:bookmarkStart w:id="107" w:name="_Toc107"/>
      <w:r>
        <w:t>股票交易</w:t>
      </w:r>
      <w:bookmarkEnd w:id="107"/>
    </w:p>
    <w:p w14:paraId="630A22C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7AD2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14A713C4">
            <w:pPr>
              <w:jc w:val="center"/>
            </w:pPr>
            <w:r>
              <w:rPr>
                <w:rFonts w:hint="eastAsia"/>
                <w:b/>
              </w:rPr>
              <w:t>关联方名称</w:t>
            </w:r>
          </w:p>
        </w:tc>
        <w:tc>
          <w:tcPr>
            <w:tcW w:w="1661" w:type="dxa"/>
            <w:gridSpan w:val="2"/>
            <w:shd w:val="clear" w:color="auto" w:fill="BFBFBF"/>
            <w:vAlign w:val="center"/>
          </w:tcPr>
          <w:p w14:paraId="68055F57">
            <w:pPr>
              <w:jc w:val="center"/>
            </w:pPr>
            <w:r>
              <w:rPr>
                <w:rFonts w:hint="eastAsia"/>
                <w:b/>
              </w:rPr>
              <w:t>本期2025年1月1日至2025年12月31日</w:t>
            </w:r>
          </w:p>
        </w:tc>
        <w:tc>
          <w:tcPr>
            <w:tcW w:w="1661" w:type="dxa"/>
            <w:gridSpan w:val="2"/>
            <w:shd w:val="clear" w:color="auto" w:fill="BFBFBF"/>
            <w:vAlign w:val="center"/>
          </w:tcPr>
          <w:p w14:paraId="1DFB19F8">
            <w:pPr>
              <w:jc w:val="center"/>
            </w:pPr>
            <w:r>
              <w:rPr>
                <w:rFonts w:hint="eastAsia"/>
                <w:b/>
              </w:rPr>
              <w:t>上年度可比期间2024年1月1日至2024年12月31日</w:t>
            </w:r>
          </w:p>
        </w:tc>
      </w:tr>
      <w:tr w14:paraId="7AD1E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A829401"/>
        </w:tc>
        <w:tc>
          <w:tcPr>
            <w:tcW w:w="1661" w:type="dxa"/>
            <w:shd w:val="clear" w:color="auto" w:fill="BFBFBF"/>
            <w:vAlign w:val="center"/>
          </w:tcPr>
          <w:p w14:paraId="2835E079">
            <w:pPr>
              <w:jc w:val="center"/>
            </w:pPr>
            <w:r>
              <w:rPr>
                <w:rFonts w:hint="eastAsia"/>
                <w:b/>
              </w:rPr>
              <w:t>成交金额</w:t>
            </w:r>
          </w:p>
        </w:tc>
        <w:tc>
          <w:tcPr>
            <w:tcW w:w="1661" w:type="dxa"/>
            <w:shd w:val="clear" w:color="auto" w:fill="BFBFBF"/>
            <w:vAlign w:val="center"/>
          </w:tcPr>
          <w:p w14:paraId="26709543">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1BB9ABAF">
            <w:pPr>
              <w:jc w:val="center"/>
              <w:rPr>
                <w:rFonts w:hint="eastAsia"/>
                <w:b/>
              </w:rPr>
            </w:pPr>
            <w:r>
              <w:rPr>
                <w:rFonts w:hint="eastAsia"/>
                <w:b/>
              </w:rPr>
              <w:t>成交金额</w:t>
            </w:r>
          </w:p>
        </w:tc>
        <w:tc>
          <w:tcPr>
            <w:tcW w:w="1661" w:type="dxa"/>
            <w:shd w:val="clear" w:color="auto" w:fill="BFBFBF"/>
            <w:vAlign w:val="center"/>
          </w:tcPr>
          <w:p w14:paraId="0D48AE8D">
            <w:pPr>
              <w:jc w:val="center"/>
              <w:rPr>
                <w:rFonts w:hint="eastAsia"/>
                <w:b/>
              </w:rPr>
            </w:pPr>
            <w:r>
              <w:rPr>
                <w:rFonts w:hint="eastAsia"/>
                <w:b/>
              </w:rPr>
              <w:t>占当期股票
</w:t>
            </w:r>
            <w:r>
              <w:rPr>
                <w:rFonts w:hint="eastAsia"/>
                <w:b/>
              </w:rPr>
              <w:br w:type="textWrapping"/>
            </w:r>
            <w:r>
              <w:rPr>
                <w:rFonts w:hint="eastAsia"/>
                <w:b/>
              </w:rPr>
              <w:t>成交总额的比例</w:t>
            </w:r>
          </w:p>
        </w:tc>
      </w:tr>
      <w:tr w14:paraId="45731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7FAA03B">
            <w:r>
              <w:rPr>
                <w:rFonts w:hint="eastAsia"/>
              </w:rPr>
              <w:t>华泰证券</w:t>
            </w:r>
          </w:p>
        </w:tc>
        <w:tc>
          <w:tcPr>
            <w:tcW w:w="1661" w:type="dxa"/>
            <w:vAlign w:val="center"/>
          </w:tcPr>
          <w:p w14:paraId="08507DA7">
            <w:pPr>
              <w:jc w:val="right"/>
            </w:pPr>
            <w:r>
              <w:rPr>
                <w:rFonts w:hint="eastAsia"/>
              </w:rPr>
              <w:t>590,373,437.40</w:t>
            </w:r>
          </w:p>
        </w:tc>
        <w:tc>
          <w:tcPr>
            <w:tcW w:w="1661" w:type="dxa"/>
            <w:vAlign w:val="center"/>
          </w:tcPr>
          <w:p w14:paraId="7C591473">
            <w:pPr>
              <w:jc w:val="right"/>
            </w:pPr>
            <w:r>
              <w:rPr>
                <w:rFonts w:hint="eastAsia"/>
              </w:rPr>
              <w:t>100.00%</w:t>
            </w:r>
          </w:p>
        </w:tc>
        <w:tc>
          <w:tcPr>
            <w:tcW w:w="1661" w:type="dxa"/>
            <w:vAlign w:val="center"/>
          </w:tcPr>
          <w:p w14:paraId="6F05A091">
            <w:pPr>
              <w:jc w:val="right"/>
            </w:pPr>
            <w:r>
              <w:rPr>
                <w:rFonts w:hint="eastAsia"/>
              </w:rPr>
              <w:t>605,180,519.16</w:t>
            </w:r>
          </w:p>
        </w:tc>
        <w:tc>
          <w:tcPr>
            <w:tcW w:w="1661" w:type="dxa"/>
            <w:vAlign w:val="center"/>
          </w:tcPr>
          <w:p w14:paraId="3CACEDDE">
            <w:pPr>
              <w:jc w:val="right"/>
            </w:pPr>
            <w:r>
              <w:rPr>
                <w:rFonts w:hint="eastAsia"/>
              </w:rPr>
              <w:t>78.93%</w:t>
            </w:r>
          </w:p>
        </w:tc>
      </w:tr>
    </w:tbl>
    <w:p w14:paraId="1C8982FE">
      <w:pPr>
        <w:pStyle w:val="36"/>
      </w:pPr>
      <w:bookmarkStart w:id="108" w:name="_Toc108"/>
      <w:r>
        <w:t>债券交易</w:t>
      </w:r>
      <w:bookmarkEnd w:id="108"/>
    </w:p>
    <w:p w14:paraId="5C24619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F233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61" w:type="dxa"/>
            <w:vMerge w:val="restart"/>
            <w:shd w:val="clear" w:color="auto" w:fill="BFBFBF"/>
            <w:vAlign w:val="center"/>
          </w:tcPr>
          <w:p w14:paraId="6EBA0F8C">
            <w:pPr>
              <w:jc w:val="center"/>
            </w:pPr>
            <w:r>
              <w:rPr>
                <w:rFonts w:hint="eastAsia"/>
                <w:b/>
              </w:rPr>
              <w:t>关联方名称</w:t>
            </w:r>
          </w:p>
        </w:tc>
        <w:tc>
          <w:tcPr>
            <w:tcW w:w="1661" w:type="dxa"/>
            <w:gridSpan w:val="2"/>
            <w:shd w:val="clear" w:color="auto" w:fill="BFBFBF"/>
            <w:vAlign w:val="center"/>
          </w:tcPr>
          <w:p w14:paraId="62EE6579">
            <w:pPr>
              <w:jc w:val="center"/>
            </w:pPr>
            <w:r>
              <w:rPr>
                <w:rFonts w:hint="eastAsia"/>
                <w:b/>
              </w:rPr>
              <w:t>本期2025年1月1日至2025年12月31日</w:t>
            </w:r>
          </w:p>
        </w:tc>
        <w:tc>
          <w:tcPr>
            <w:tcW w:w="1661" w:type="dxa"/>
            <w:gridSpan w:val="2"/>
            <w:shd w:val="clear" w:color="auto" w:fill="BFBFBF"/>
            <w:vAlign w:val="center"/>
          </w:tcPr>
          <w:p w14:paraId="0CD46929">
            <w:pPr>
              <w:jc w:val="center"/>
            </w:pPr>
            <w:r>
              <w:rPr>
                <w:rFonts w:hint="eastAsia"/>
                <w:b/>
              </w:rPr>
              <w:t>上年度可比期间2024年1月1日至2024年12月31日</w:t>
            </w:r>
          </w:p>
        </w:tc>
      </w:tr>
      <w:tr w14:paraId="156FE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5319415"/>
        </w:tc>
        <w:tc>
          <w:tcPr>
            <w:tcW w:w="1661" w:type="dxa"/>
            <w:shd w:val="clear" w:color="auto" w:fill="BFBFBF"/>
            <w:vAlign w:val="center"/>
          </w:tcPr>
          <w:p w14:paraId="1EF261EA">
            <w:pPr>
              <w:jc w:val="center"/>
            </w:pPr>
            <w:r>
              <w:rPr>
                <w:rFonts w:hint="eastAsia"/>
                <w:b/>
              </w:rPr>
              <w:t>成交金额</w:t>
            </w:r>
          </w:p>
        </w:tc>
        <w:tc>
          <w:tcPr>
            <w:tcW w:w="1661" w:type="dxa"/>
            <w:shd w:val="clear" w:color="auto" w:fill="BFBFBF"/>
            <w:vAlign w:val="center"/>
          </w:tcPr>
          <w:p w14:paraId="5619DAEE">
            <w:pPr>
              <w:jc w:val="center"/>
            </w:pPr>
            <w:r>
              <w:rPr>
                <w:rFonts w:hint="eastAsia"/>
                <w:b/>
              </w:rPr>
              <w:t>占当期债券成交总额的比例</w:t>
            </w:r>
          </w:p>
        </w:tc>
        <w:tc>
          <w:tcPr>
            <w:tcW w:w="1661" w:type="dxa"/>
            <w:shd w:val="clear" w:color="auto" w:fill="BFBFBF"/>
            <w:vAlign w:val="center"/>
          </w:tcPr>
          <w:p w14:paraId="222E68D4">
            <w:pPr>
              <w:jc w:val="center"/>
            </w:pPr>
            <w:r>
              <w:rPr>
                <w:rFonts w:hint="eastAsia"/>
                <w:b/>
              </w:rPr>
              <w:t>成交金额</w:t>
            </w:r>
          </w:p>
        </w:tc>
        <w:tc>
          <w:tcPr>
            <w:tcW w:w="1661" w:type="dxa"/>
            <w:shd w:val="clear" w:color="auto" w:fill="BFBFBF"/>
            <w:vAlign w:val="center"/>
          </w:tcPr>
          <w:p w14:paraId="0997EE37">
            <w:pPr>
              <w:jc w:val="center"/>
            </w:pPr>
            <w:r>
              <w:rPr>
                <w:rFonts w:hint="eastAsia"/>
                <w:b/>
              </w:rPr>
              <w:t>占当期债券成交总额的比例</w:t>
            </w:r>
          </w:p>
        </w:tc>
      </w:tr>
      <w:tr w14:paraId="54D94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DA208D6">
            <w:r>
              <w:rPr>
                <w:rFonts w:hint="eastAsia"/>
              </w:rPr>
              <w:t>华泰证券</w:t>
            </w:r>
          </w:p>
        </w:tc>
        <w:tc>
          <w:tcPr>
            <w:tcW w:w="1661" w:type="dxa"/>
            <w:vAlign w:val="center"/>
          </w:tcPr>
          <w:p w14:paraId="20FCFB6D">
            <w:pPr>
              <w:jc w:val="right"/>
            </w:pPr>
            <w:r>
              <w:rPr>
                <w:rFonts w:hint="eastAsia"/>
              </w:rPr>
              <w:t>213,432.05</w:t>
            </w:r>
          </w:p>
        </w:tc>
        <w:tc>
          <w:tcPr>
            <w:tcW w:w="1661" w:type="dxa"/>
            <w:vAlign w:val="center"/>
          </w:tcPr>
          <w:p w14:paraId="0929A7FA">
            <w:pPr>
              <w:jc w:val="right"/>
            </w:pPr>
            <w:r>
              <w:rPr>
                <w:rFonts w:hint="eastAsia"/>
              </w:rPr>
              <w:t>100.00%</w:t>
            </w:r>
          </w:p>
        </w:tc>
        <w:tc>
          <w:tcPr>
            <w:tcW w:w="1661" w:type="dxa"/>
            <w:vAlign w:val="center"/>
          </w:tcPr>
          <w:p w14:paraId="7068639C">
            <w:pPr>
              <w:jc w:val="right"/>
            </w:pPr>
            <w:r>
              <w:rPr>
                <w:rFonts w:hint="eastAsia"/>
              </w:rPr>
              <w:t>537,840.50</w:t>
            </w:r>
          </w:p>
        </w:tc>
        <w:tc>
          <w:tcPr>
            <w:tcW w:w="1661" w:type="dxa"/>
            <w:vAlign w:val="center"/>
          </w:tcPr>
          <w:p w14:paraId="6901E9ED">
            <w:pPr>
              <w:jc w:val="right"/>
            </w:pPr>
            <w:r>
              <w:rPr>
                <w:rFonts w:hint="eastAsia"/>
              </w:rPr>
              <w:t>93.41%</w:t>
            </w:r>
          </w:p>
        </w:tc>
      </w:tr>
    </w:tbl>
    <w:p w14:paraId="691307D9">
      <w:pPr>
        <w:pStyle w:val="36"/>
      </w:pPr>
      <w:bookmarkStart w:id="109" w:name="_Toc109"/>
      <w:r>
        <w:t>债券回购交易</w:t>
      </w:r>
      <w:bookmarkEnd w:id="109"/>
    </w:p>
    <w:p w14:paraId="169C670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55A6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3030393F">
            <w:pPr>
              <w:jc w:val="center"/>
            </w:pPr>
            <w:r>
              <w:rPr>
                <w:rFonts w:hint="eastAsia"/>
                <w:b/>
              </w:rPr>
              <w:t>关联方名称</w:t>
            </w:r>
          </w:p>
        </w:tc>
        <w:tc>
          <w:tcPr>
            <w:tcW w:w="1661" w:type="dxa"/>
            <w:gridSpan w:val="2"/>
            <w:shd w:val="clear" w:color="auto" w:fill="BFBFBF"/>
            <w:vAlign w:val="center"/>
          </w:tcPr>
          <w:p w14:paraId="08F9F233">
            <w:pPr>
              <w:jc w:val="center"/>
            </w:pPr>
            <w:r>
              <w:rPr>
                <w:rFonts w:hint="eastAsia"/>
                <w:b/>
              </w:rPr>
              <w:t>本期2025年1月1日至2025年12月31日</w:t>
            </w:r>
          </w:p>
        </w:tc>
        <w:tc>
          <w:tcPr>
            <w:tcW w:w="1661" w:type="dxa"/>
            <w:gridSpan w:val="2"/>
            <w:shd w:val="clear" w:color="auto" w:fill="BFBFBF"/>
            <w:vAlign w:val="center"/>
          </w:tcPr>
          <w:p w14:paraId="49EDF453">
            <w:pPr>
              <w:jc w:val="center"/>
            </w:pPr>
            <w:r>
              <w:rPr>
                <w:rFonts w:hint="eastAsia"/>
                <w:b/>
              </w:rPr>
              <w:t>上年度可比期间2024年1月1日至2024年12月31日</w:t>
            </w:r>
          </w:p>
        </w:tc>
      </w:tr>
      <w:tr w14:paraId="1FD70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2B4B18E"/>
        </w:tc>
        <w:tc>
          <w:tcPr>
            <w:tcW w:w="1661" w:type="dxa"/>
            <w:shd w:val="clear" w:color="auto" w:fill="BFBFBF"/>
            <w:vAlign w:val="center"/>
          </w:tcPr>
          <w:p w14:paraId="2BEB557E">
            <w:pPr>
              <w:jc w:val="center"/>
            </w:pPr>
            <w:r>
              <w:rPr>
                <w:rFonts w:hint="eastAsia"/>
                <w:b/>
              </w:rPr>
              <w:t>成交金额</w:t>
            </w:r>
          </w:p>
        </w:tc>
        <w:tc>
          <w:tcPr>
            <w:tcW w:w="1661" w:type="dxa"/>
            <w:shd w:val="clear" w:color="auto" w:fill="BFBFBF"/>
            <w:vAlign w:val="center"/>
          </w:tcPr>
          <w:p w14:paraId="147019DB">
            <w:pPr>
              <w:jc w:val="center"/>
            </w:pPr>
            <w:r>
              <w:rPr>
                <w:rFonts w:hint="eastAsia"/>
                <w:b/>
              </w:rPr>
              <w:t>占当期债券回购成交总额的比例</w:t>
            </w:r>
          </w:p>
        </w:tc>
        <w:tc>
          <w:tcPr>
            <w:tcW w:w="1661" w:type="dxa"/>
            <w:shd w:val="clear" w:color="auto" w:fill="BFBFBF"/>
            <w:vAlign w:val="center"/>
          </w:tcPr>
          <w:p w14:paraId="4B8CCE45">
            <w:pPr>
              <w:jc w:val="center"/>
            </w:pPr>
            <w:r>
              <w:rPr>
                <w:rFonts w:hint="eastAsia"/>
                <w:b/>
              </w:rPr>
              <w:t>成交金额</w:t>
            </w:r>
          </w:p>
        </w:tc>
        <w:tc>
          <w:tcPr>
            <w:tcW w:w="1661" w:type="dxa"/>
            <w:shd w:val="clear" w:color="auto" w:fill="BFBFBF"/>
            <w:vAlign w:val="center"/>
          </w:tcPr>
          <w:p w14:paraId="7C3989AB">
            <w:pPr>
              <w:jc w:val="center"/>
            </w:pPr>
            <w:r>
              <w:rPr>
                <w:rFonts w:hint="eastAsia"/>
                <w:b/>
              </w:rPr>
              <w:t>占当期债券回购成交总额的比例</w:t>
            </w:r>
          </w:p>
        </w:tc>
      </w:tr>
      <w:tr w14:paraId="7C85F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F68BFEF">
            <w:r>
              <w:rPr>
                <w:rFonts w:hint="eastAsia"/>
              </w:rPr>
              <w:t>华泰证券</w:t>
            </w:r>
          </w:p>
        </w:tc>
        <w:tc>
          <w:tcPr>
            <w:tcW w:w="1661" w:type="dxa"/>
            <w:vAlign w:val="center"/>
          </w:tcPr>
          <w:p w14:paraId="10418FCF">
            <w:pPr>
              <w:jc w:val="right"/>
            </w:pPr>
            <w:r>
              <w:rPr>
                <w:rFonts w:hint="eastAsia"/>
              </w:rPr>
              <w:t>10,000,000.00</w:t>
            </w:r>
          </w:p>
        </w:tc>
        <w:tc>
          <w:tcPr>
            <w:tcW w:w="1661" w:type="dxa"/>
            <w:vAlign w:val="center"/>
          </w:tcPr>
          <w:p w14:paraId="1E1D5393">
            <w:pPr>
              <w:jc w:val="right"/>
            </w:pPr>
            <w:r>
              <w:rPr>
                <w:rFonts w:hint="eastAsia"/>
              </w:rPr>
              <w:t>100.00%</w:t>
            </w:r>
          </w:p>
        </w:tc>
        <w:tc>
          <w:tcPr>
            <w:tcW w:w="1661" w:type="dxa"/>
            <w:vAlign w:val="center"/>
          </w:tcPr>
          <w:p w14:paraId="7050B550">
            <w:pPr>
              <w:jc w:val="right"/>
            </w:pPr>
            <w:r>
              <w:rPr>
                <w:rFonts w:hint="eastAsia"/>
              </w:rPr>
              <w:t>81,921,000.00</w:t>
            </w:r>
          </w:p>
        </w:tc>
        <w:tc>
          <w:tcPr>
            <w:tcW w:w="1661" w:type="dxa"/>
            <w:vAlign w:val="center"/>
          </w:tcPr>
          <w:p w14:paraId="6B795C91">
            <w:pPr>
              <w:jc w:val="right"/>
            </w:pPr>
            <w:r>
              <w:rPr>
                <w:rFonts w:hint="eastAsia"/>
              </w:rPr>
              <w:t>100.00%</w:t>
            </w:r>
          </w:p>
        </w:tc>
      </w:tr>
    </w:tbl>
    <w:p w14:paraId="0B5DAA6A">
      <w:pPr>
        <w:pStyle w:val="36"/>
      </w:pPr>
      <w:bookmarkStart w:id="110" w:name="_Toc110"/>
      <w:r>
        <w:t>基金交易</w:t>
      </w:r>
      <w:bookmarkEnd w:id="110"/>
    </w:p>
    <w:p w14:paraId="56DAEE0F">
      <w:pPr>
        <w:pStyle w:val="18"/>
        <w:rPr>
          <w:rFonts w:hint="eastAsia"/>
        </w:rPr>
      </w:pPr>
      <w:r>
        <w:rPr>
          <w:rFonts w:hint="eastAsia"/>
        </w:rPr>
        <w:t>无。</w:t>
      </w:r>
    </w:p>
    <w:p w14:paraId="079EF67A">
      <w:pPr>
        <w:pStyle w:val="36"/>
      </w:pPr>
      <w:bookmarkStart w:id="111" w:name="_Toc111"/>
      <w:r>
        <w:t>权证交易</w:t>
      </w:r>
      <w:bookmarkEnd w:id="111"/>
    </w:p>
    <w:p w14:paraId="578DFF6F">
      <w:pPr>
        <w:pStyle w:val="18"/>
        <w:rPr>
          <w:rFonts w:hint="eastAsia"/>
        </w:rPr>
      </w:pPr>
      <w:r>
        <w:rPr>
          <w:rFonts w:hint="eastAsia"/>
        </w:rPr>
        <w:t>无。</w:t>
      </w:r>
    </w:p>
    <w:p w14:paraId="51088308">
      <w:pPr>
        <w:pStyle w:val="36"/>
      </w:pPr>
      <w:bookmarkStart w:id="112" w:name="_Toc112"/>
      <w:r>
        <w:t>应支付关联方的佣金</w:t>
      </w:r>
      <w:bookmarkEnd w:id="112"/>
    </w:p>
    <w:p w14:paraId="007C6941">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821D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D333D3A">
            <w:r>
              <w:rPr>
                <w:rFonts w:hint="eastAsia"/>
              </w:rPr>
              <w:t>关联方名称</w:t>
            </w:r>
          </w:p>
        </w:tc>
        <w:tc>
          <w:tcPr>
            <w:tcW w:w="1661" w:type="dxa"/>
            <w:gridSpan w:val="4"/>
            <w:vAlign w:val="center"/>
          </w:tcPr>
          <w:p w14:paraId="5F82BD55">
            <w:r>
              <w:rPr>
                <w:rFonts w:hint="eastAsia"/>
              </w:rPr>
              <w:t>本期2025年1月1日至2025年12月31日</w:t>
            </w:r>
          </w:p>
        </w:tc>
      </w:tr>
      <w:tr w14:paraId="4D2D0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4032E43"/>
        </w:tc>
        <w:tc>
          <w:tcPr>
            <w:tcW w:w="1661" w:type="dxa"/>
            <w:vAlign w:val="center"/>
          </w:tcPr>
          <w:p w14:paraId="5B83F6EF">
            <w:r>
              <w:rPr>
                <w:rFonts w:hint="eastAsia"/>
              </w:rPr>
              <w:t>当期佣金</w:t>
            </w:r>
          </w:p>
        </w:tc>
        <w:tc>
          <w:tcPr>
            <w:tcW w:w="1661" w:type="dxa"/>
            <w:vAlign w:val="center"/>
          </w:tcPr>
          <w:p w14:paraId="6B255290">
            <w:r>
              <w:rPr>
                <w:rFonts w:hint="eastAsia"/>
              </w:rPr>
              <w:t>占当期佣金总量的比例</w:t>
            </w:r>
          </w:p>
        </w:tc>
        <w:tc>
          <w:tcPr>
            <w:tcW w:w="1661" w:type="dxa"/>
            <w:vAlign w:val="center"/>
          </w:tcPr>
          <w:p w14:paraId="70C85023">
            <w:r>
              <w:rPr>
                <w:rFonts w:hint="eastAsia"/>
              </w:rPr>
              <w:t>期末应付佣金余额</w:t>
            </w:r>
          </w:p>
        </w:tc>
        <w:tc>
          <w:tcPr>
            <w:tcW w:w="1661" w:type="dxa"/>
            <w:vAlign w:val="center"/>
          </w:tcPr>
          <w:p w14:paraId="35B7F6FA">
            <w:r>
              <w:rPr>
                <w:rFonts w:hint="eastAsia"/>
              </w:rPr>
              <w:t>占期末应付佣金总额的比例</w:t>
            </w:r>
          </w:p>
        </w:tc>
      </w:tr>
      <w:tr w14:paraId="064FB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78A43B4">
            <w:r>
              <w:rPr>
                <w:rFonts w:hint="eastAsia"/>
              </w:rPr>
              <w:t>华泰证券</w:t>
            </w:r>
          </w:p>
        </w:tc>
        <w:tc>
          <w:tcPr>
            <w:tcW w:w="1661" w:type="dxa"/>
            <w:vAlign w:val="center"/>
          </w:tcPr>
          <w:p w14:paraId="3D8D44A9">
            <w:pPr>
              <w:jc w:val="right"/>
            </w:pPr>
            <w:r>
              <w:rPr>
                <w:rFonts w:hint="eastAsia"/>
              </w:rPr>
              <w:t>252,012.24</w:t>
            </w:r>
          </w:p>
        </w:tc>
        <w:tc>
          <w:tcPr>
            <w:tcW w:w="1661" w:type="dxa"/>
            <w:vAlign w:val="center"/>
          </w:tcPr>
          <w:p w14:paraId="2A5CB894">
            <w:pPr>
              <w:jc w:val="right"/>
            </w:pPr>
            <w:r>
              <w:rPr>
                <w:rFonts w:hint="eastAsia"/>
              </w:rPr>
              <w:t>100.00%</w:t>
            </w:r>
          </w:p>
        </w:tc>
        <w:tc>
          <w:tcPr>
            <w:tcW w:w="1661" w:type="dxa"/>
            <w:vAlign w:val="center"/>
          </w:tcPr>
          <w:p w14:paraId="668AB3BB">
            <w:pPr>
              <w:jc w:val="right"/>
            </w:pPr>
            <w:r>
              <w:rPr>
                <w:rFonts w:hint="eastAsia"/>
              </w:rPr>
              <w:t>-</w:t>
            </w:r>
          </w:p>
        </w:tc>
        <w:tc>
          <w:tcPr>
            <w:tcW w:w="1661" w:type="dxa"/>
            <w:vAlign w:val="center"/>
          </w:tcPr>
          <w:p w14:paraId="4E551ECA">
            <w:pPr>
              <w:jc w:val="right"/>
            </w:pPr>
            <w:r>
              <w:rPr>
                <w:rFonts w:hint="eastAsia"/>
              </w:rPr>
              <w:t>-</w:t>
            </w:r>
          </w:p>
        </w:tc>
      </w:tr>
      <w:tr w14:paraId="3A770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D506F7D">
            <w:r>
              <w:rPr>
                <w:rFonts w:hint="eastAsia"/>
              </w:rPr>
              <w:t>关联方名称</w:t>
            </w:r>
          </w:p>
        </w:tc>
        <w:tc>
          <w:tcPr>
            <w:tcW w:w="1661" w:type="dxa"/>
            <w:gridSpan w:val="4"/>
            <w:vAlign w:val="center"/>
          </w:tcPr>
          <w:p w14:paraId="440C0A2D">
            <w:r>
              <w:rPr>
                <w:rFonts w:hint="eastAsia"/>
              </w:rPr>
              <w:t>上年度可比期间2024年1月1日至2024年12月31日</w:t>
            </w:r>
          </w:p>
        </w:tc>
      </w:tr>
      <w:tr w14:paraId="780A9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828A327"/>
        </w:tc>
        <w:tc>
          <w:tcPr>
            <w:tcW w:w="1661" w:type="dxa"/>
            <w:vAlign w:val="center"/>
          </w:tcPr>
          <w:p w14:paraId="5B33A505">
            <w:r>
              <w:rPr>
                <w:rFonts w:hint="eastAsia"/>
              </w:rPr>
              <w:t>当期佣金</w:t>
            </w:r>
          </w:p>
        </w:tc>
        <w:tc>
          <w:tcPr>
            <w:tcW w:w="1661" w:type="dxa"/>
            <w:vAlign w:val="center"/>
          </w:tcPr>
          <w:p w14:paraId="4B3FB52A">
            <w:r>
              <w:rPr>
                <w:rFonts w:hint="eastAsia"/>
              </w:rPr>
              <w:t>占当期佣金总量的比例</w:t>
            </w:r>
          </w:p>
        </w:tc>
        <w:tc>
          <w:tcPr>
            <w:tcW w:w="1661" w:type="dxa"/>
            <w:vAlign w:val="center"/>
          </w:tcPr>
          <w:p w14:paraId="55EFAA7B">
            <w:r>
              <w:rPr>
                <w:rFonts w:hint="eastAsia"/>
              </w:rPr>
              <w:t>期末应付佣金余额</w:t>
            </w:r>
          </w:p>
        </w:tc>
        <w:tc>
          <w:tcPr>
            <w:tcW w:w="1661" w:type="dxa"/>
            <w:vAlign w:val="center"/>
          </w:tcPr>
          <w:p w14:paraId="439145D2">
            <w:r>
              <w:rPr>
                <w:rFonts w:hint="eastAsia"/>
              </w:rPr>
              <w:t>占期末应付佣金总额的比例</w:t>
            </w:r>
          </w:p>
        </w:tc>
      </w:tr>
      <w:tr w14:paraId="55628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981FDBB">
            <w:r>
              <w:rPr>
                <w:rFonts w:hint="eastAsia"/>
              </w:rPr>
              <w:t>华泰证券</w:t>
            </w:r>
          </w:p>
        </w:tc>
        <w:tc>
          <w:tcPr>
            <w:tcW w:w="1661" w:type="dxa"/>
            <w:vAlign w:val="center"/>
          </w:tcPr>
          <w:p w14:paraId="1E384854">
            <w:pPr>
              <w:jc w:val="right"/>
            </w:pPr>
            <w:r>
              <w:rPr>
                <w:rFonts w:hint="eastAsia"/>
              </w:rPr>
              <w:t>321,242.69</w:t>
            </w:r>
          </w:p>
        </w:tc>
        <w:tc>
          <w:tcPr>
            <w:tcW w:w="1661" w:type="dxa"/>
            <w:vAlign w:val="center"/>
          </w:tcPr>
          <w:p w14:paraId="698BDF1B">
            <w:pPr>
              <w:jc w:val="right"/>
            </w:pPr>
            <w:r>
              <w:rPr>
                <w:rFonts w:hint="eastAsia"/>
              </w:rPr>
              <w:t>70.75%</w:t>
            </w:r>
          </w:p>
        </w:tc>
        <w:tc>
          <w:tcPr>
            <w:tcW w:w="1661" w:type="dxa"/>
            <w:vAlign w:val="center"/>
          </w:tcPr>
          <w:p w14:paraId="7ECC1A8E">
            <w:pPr>
              <w:jc w:val="right"/>
            </w:pPr>
            <w:r>
              <w:rPr>
                <w:rFonts w:hint="eastAsia"/>
              </w:rPr>
              <w:t>-</w:t>
            </w:r>
          </w:p>
        </w:tc>
        <w:tc>
          <w:tcPr>
            <w:tcW w:w="1661" w:type="dxa"/>
            <w:vAlign w:val="center"/>
          </w:tcPr>
          <w:p w14:paraId="56F06739">
            <w:pPr>
              <w:jc w:val="right"/>
            </w:pPr>
            <w:r>
              <w:rPr>
                <w:rFonts w:hint="eastAsia"/>
              </w:rPr>
              <w:t>-</w:t>
            </w:r>
          </w:p>
        </w:tc>
      </w:tr>
    </w:tbl>
    <w:p w14:paraId="7FACB0C9">
      <w:pPr>
        <w:pStyle w:val="47"/>
        <w:rPr>
          <w:rFonts w:hint="eastAsia"/>
        </w:rPr>
      </w:pPr>
      <w:r>
        <w:rPr>
          <w:rFonts w:hint="eastAsia"/>
        </w:rPr>
        <w:t>注：1.上述佣金费率参考市场价格确定。</w:t>
      </w:r>
    </w:p>
    <w:p w14:paraId="1DAFB571">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1B2DDCF4">
      <w:pPr>
        <w:pStyle w:val="35"/>
      </w:pPr>
      <w:bookmarkStart w:id="113" w:name="_Toc113"/>
      <w:r>
        <w:t>关联方报酬</w:t>
      </w:r>
      <w:bookmarkEnd w:id="113"/>
    </w:p>
    <w:p w14:paraId="44E64FFF">
      <w:pPr>
        <w:pStyle w:val="36"/>
      </w:pPr>
      <w:bookmarkStart w:id="114" w:name="_Toc114"/>
      <w:r>
        <w:t>基金管理费</w:t>
      </w:r>
      <w:bookmarkEnd w:id="114"/>
    </w:p>
    <w:p w14:paraId="11EAE2B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0414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BA4BAF2">
            <w:pPr>
              <w:jc w:val="center"/>
            </w:pPr>
            <w:r>
              <w:rPr>
                <w:rFonts w:hint="eastAsia"/>
                <w:b/>
              </w:rPr>
              <w:t>项目</w:t>
            </w:r>
          </w:p>
        </w:tc>
        <w:tc>
          <w:tcPr>
            <w:tcW w:w="2768" w:type="dxa"/>
            <w:shd w:val="clear" w:color="auto" w:fill="BFBFBF"/>
            <w:vAlign w:val="center"/>
          </w:tcPr>
          <w:p w14:paraId="50D90BDD">
            <w:pPr>
              <w:jc w:val="center"/>
            </w:pPr>
            <w:r>
              <w:rPr>
                <w:rFonts w:hint="eastAsia"/>
                <w:b/>
              </w:rPr>
              <w:t>本期2025年1月1日至2025年12月31日</w:t>
            </w:r>
          </w:p>
        </w:tc>
        <w:tc>
          <w:tcPr>
            <w:tcW w:w="2768" w:type="dxa"/>
            <w:shd w:val="clear" w:color="auto" w:fill="BFBFBF"/>
            <w:vAlign w:val="center"/>
          </w:tcPr>
          <w:p w14:paraId="3255F0C3">
            <w:pPr>
              <w:jc w:val="center"/>
            </w:pPr>
            <w:r>
              <w:rPr>
                <w:rFonts w:hint="eastAsia"/>
                <w:b/>
              </w:rPr>
              <w:t>上年度可比期间2024年1月1日至2024年12月31日</w:t>
            </w:r>
          </w:p>
        </w:tc>
      </w:tr>
      <w:tr w14:paraId="7A656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EFFB8D">
            <w:r>
              <w:rPr>
                <w:rFonts w:hint="eastAsia"/>
              </w:rPr>
              <w:t>当期发生的基金应支付的管理费</w:t>
            </w:r>
          </w:p>
        </w:tc>
        <w:tc>
          <w:tcPr>
            <w:tcW w:w="2768" w:type="dxa"/>
            <w:vAlign w:val="center"/>
          </w:tcPr>
          <w:p w14:paraId="661200F0">
            <w:pPr>
              <w:jc w:val="right"/>
            </w:pPr>
            <w:r>
              <w:rPr>
                <w:rFonts w:hint="eastAsia"/>
              </w:rPr>
              <w:t>3,519,239.21</w:t>
            </w:r>
          </w:p>
        </w:tc>
        <w:tc>
          <w:tcPr>
            <w:tcW w:w="2768" w:type="dxa"/>
            <w:vAlign w:val="center"/>
          </w:tcPr>
          <w:p w14:paraId="3C514803">
            <w:pPr>
              <w:jc w:val="right"/>
            </w:pPr>
            <w:r>
              <w:rPr>
                <w:rFonts w:hint="eastAsia"/>
              </w:rPr>
              <w:t>4,122,955.88</w:t>
            </w:r>
          </w:p>
        </w:tc>
      </w:tr>
      <w:tr w14:paraId="04C9E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191253">
            <w:r>
              <w:rPr>
                <w:rFonts w:hint="eastAsia"/>
              </w:rPr>
              <w:t>其中：应支付销售机构的客户维护费</w:t>
            </w:r>
          </w:p>
        </w:tc>
        <w:tc>
          <w:tcPr>
            <w:tcW w:w="2768" w:type="dxa"/>
            <w:vAlign w:val="center"/>
          </w:tcPr>
          <w:p w14:paraId="5C92C769">
            <w:pPr>
              <w:jc w:val="right"/>
            </w:pPr>
            <w:r>
              <w:rPr>
                <w:rFonts w:hint="eastAsia"/>
              </w:rPr>
              <w:t>1,184,684.05</w:t>
            </w:r>
          </w:p>
        </w:tc>
        <w:tc>
          <w:tcPr>
            <w:tcW w:w="2768" w:type="dxa"/>
            <w:vAlign w:val="center"/>
          </w:tcPr>
          <w:p w14:paraId="6D045168">
            <w:pPr>
              <w:jc w:val="right"/>
            </w:pPr>
            <w:r>
              <w:rPr>
                <w:rFonts w:hint="eastAsia"/>
              </w:rPr>
              <w:t>1,121,140.73</w:t>
            </w:r>
          </w:p>
        </w:tc>
      </w:tr>
      <w:tr w14:paraId="6C33E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50B770">
            <w:r>
              <w:rPr>
                <w:rFonts w:hint="eastAsia"/>
              </w:rPr>
              <w:t xml:space="preserve">      应支付基金管理人的净管理费</w:t>
            </w:r>
          </w:p>
        </w:tc>
        <w:tc>
          <w:tcPr>
            <w:tcW w:w="2768" w:type="dxa"/>
            <w:vAlign w:val="center"/>
          </w:tcPr>
          <w:p w14:paraId="2D655989">
            <w:pPr>
              <w:jc w:val="right"/>
            </w:pPr>
            <w:r>
              <w:rPr>
                <w:rFonts w:hint="eastAsia"/>
              </w:rPr>
              <w:t>2,334,555.16</w:t>
            </w:r>
          </w:p>
        </w:tc>
        <w:tc>
          <w:tcPr>
            <w:tcW w:w="2768" w:type="dxa"/>
            <w:vAlign w:val="center"/>
          </w:tcPr>
          <w:p w14:paraId="77450552">
            <w:pPr>
              <w:jc w:val="right"/>
            </w:pPr>
            <w:r>
              <w:rPr>
                <w:rFonts w:hint="eastAsia"/>
              </w:rPr>
              <w:t>3,001,815.15</w:t>
            </w:r>
          </w:p>
        </w:tc>
      </w:tr>
    </w:tbl>
    <w:p w14:paraId="3179831B">
      <w:pPr>
        <w:pStyle w:val="47"/>
        <w:rPr>
          <w:rFonts w:hint="eastAsia"/>
        </w:rPr>
      </w:pPr>
      <w:r>
        <w:rPr>
          <w:rFonts w:hint="eastAsia"/>
        </w:rPr>
        <w:t>注：支付基金管理人南方基金的管理人报酬按前一日基金资产净值1.20%的年费率计提，逐日累计至每月月底，按月支付。其计算公式为：日管理人报酬＝前一日基金资产净值×1.20%÷当年天数。</w:t>
      </w:r>
    </w:p>
    <w:p w14:paraId="3E8B4312">
      <w:pPr>
        <w:pStyle w:val="36"/>
      </w:pPr>
      <w:bookmarkStart w:id="115" w:name="_Toc115"/>
      <w:r>
        <w:t>基金托管费</w:t>
      </w:r>
      <w:bookmarkEnd w:id="115"/>
    </w:p>
    <w:p w14:paraId="6BB7C53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FAA3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CE30799">
            <w:pPr>
              <w:jc w:val="center"/>
            </w:pPr>
            <w:r>
              <w:rPr>
                <w:rFonts w:hint="eastAsia"/>
                <w:b/>
              </w:rPr>
              <w:t>项目</w:t>
            </w:r>
          </w:p>
        </w:tc>
        <w:tc>
          <w:tcPr>
            <w:tcW w:w="2768" w:type="dxa"/>
            <w:shd w:val="clear" w:color="auto" w:fill="BFBFBF"/>
            <w:vAlign w:val="center"/>
          </w:tcPr>
          <w:p w14:paraId="19C80058">
            <w:pPr>
              <w:jc w:val="center"/>
            </w:pPr>
            <w:r>
              <w:rPr>
                <w:rFonts w:hint="eastAsia"/>
                <w:b/>
              </w:rPr>
              <w:t>本期2025年1月1日至2025年12月31日</w:t>
            </w:r>
          </w:p>
        </w:tc>
        <w:tc>
          <w:tcPr>
            <w:tcW w:w="2768" w:type="dxa"/>
            <w:shd w:val="clear" w:color="auto" w:fill="BFBFBF"/>
            <w:vAlign w:val="center"/>
          </w:tcPr>
          <w:p w14:paraId="2E3EE32D">
            <w:pPr>
              <w:jc w:val="center"/>
            </w:pPr>
            <w:r>
              <w:rPr>
                <w:rFonts w:hint="eastAsia"/>
                <w:b/>
              </w:rPr>
              <w:t>上年度可比期间2024年1月1日至2024年12月31日</w:t>
            </w:r>
          </w:p>
        </w:tc>
      </w:tr>
      <w:tr w14:paraId="67332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8CB20D">
            <w:r>
              <w:rPr>
                <w:rFonts w:hint="eastAsia"/>
              </w:rPr>
              <w:t>当期发生的基金应支付的托管费</w:t>
            </w:r>
          </w:p>
        </w:tc>
        <w:tc>
          <w:tcPr>
            <w:tcW w:w="2768" w:type="dxa"/>
            <w:vAlign w:val="center"/>
          </w:tcPr>
          <w:p w14:paraId="1AE2AEF8">
            <w:pPr>
              <w:jc w:val="right"/>
            </w:pPr>
            <w:r>
              <w:rPr>
                <w:rFonts w:hint="eastAsia"/>
              </w:rPr>
              <w:t>586,539.85</w:t>
            </w:r>
          </w:p>
        </w:tc>
        <w:tc>
          <w:tcPr>
            <w:tcW w:w="2768" w:type="dxa"/>
            <w:vAlign w:val="center"/>
          </w:tcPr>
          <w:p w14:paraId="055FD583">
            <w:pPr>
              <w:jc w:val="right"/>
            </w:pPr>
            <w:r>
              <w:rPr>
                <w:rFonts w:hint="eastAsia"/>
              </w:rPr>
              <w:t>687,159.40</w:t>
            </w:r>
          </w:p>
        </w:tc>
      </w:tr>
    </w:tbl>
    <w:p w14:paraId="0E4BA19D">
      <w:pPr>
        <w:pStyle w:val="47"/>
        <w:rPr>
          <w:rFonts w:hint="eastAsia"/>
        </w:rPr>
      </w:pPr>
      <w:r>
        <w:rPr>
          <w:rFonts w:hint="eastAsia"/>
        </w:rPr>
        <w:t>注：支付基金托管人的托管费按前一日基金资产净值0.20%的年费率计提，逐日累计至每月月底，按月支付。其计算公式为：日托管费＝前一日基金资产净值×0.20%÷当年天数。</w:t>
      </w:r>
    </w:p>
    <w:p w14:paraId="214F3D1E">
      <w:pPr>
        <w:pStyle w:val="36"/>
      </w:pPr>
      <w:bookmarkStart w:id="116" w:name="_Toc116"/>
      <w:r>
        <w:t>销售服务费</w:t>
      </w:r>
      <w:bookmarkEnd w:id="116"/>
    </w:p>
    <w:p w14:paraId="7F5FE2B8">
      <w:pPr>
        <w:pStyle w:val="18"/>
        <w:rPr>
          <w:rFonts w:hint="eastAsia"/>
        </w:rPr>
      </w:pPr>
      <w:r>
        <w:rPr>
          <w:rFonts w:hint="eastAsia"/>
        </w:rPr>
        <w:t>无。</w:t>
      </w:r>
    </w:p>
    <w:p w14:paraId="7078527D">
      <w:pPr>
        <w:pStyle w:val="35"/>
      </w:pPr>
      <w:bookmarkStart w:id="117" w:name="_Toc117"/>
      <w:r>
        <w:t>与关联方进行银行间同业市场的债券（含回购）交易</w:t>
      </w:r>
      <w:bookmarkEnd w:id="117"/>
    </w:p>
    <w:p w14:paraId="3A380350">
      <w:pPr>
        <w:pStyle w:val="18"/>
        <w:rPr>
          <w:rFonts w:hint="eastAsia"/>
        </w:rPr>
      </w:pPr>
      <w:r>
        <w:rPr>
          <w:rFonts w:hint="eastAsia"/>
        </w:rPr>
        <w:t>无。</w:t>
      </w:r>
    </w:p>
    <w:p w14:paraId="0E1B2656">
      <w:pPr>
        <w:pStyle w:val="35"/>
      </w:pPr>
      <w:bookmarkStart w:id="118" w:name="_Toc118"/>
      <w:r>
        <w:t>报告期内转融通证券出借业务发生重大关联交易事项的说明</w:t>
      </w:r>
      <w:bookmarkEnd w:id="118"/>
    </w:p>
    <w:p w14:paraId="585144D8">
      <w:pPr>
        <w:pStyle w:val="36"/>
      </w:pPr>
      <w:bookmarkStart w:id="119" w:name="_Toc119"/>
      <w:r>
        <w:t>与关联方通过约定申报方式进行的适用固定期限费率的证券出借业务的情况</w:t>
      </w:r>
      <w:bookmarkEnd w:id="119"/>
    </w:p>
    <w:p w14:paraId="2DD124A9">
      <w:pPr>
        <w:pStyle w:val="18"/>
        <w:rPr>
          <w:rFonts w:hint="eastAsia"/>
        </w:rPr>
      </w:pPr>
      <w:r>
        <w:rPr>
          <w:rFonts w:hint="eastAsia"/>
        </w:rPr>
        <w:t>无。</w:t>
      </w:r>
    </w:p>
    <w:p w14:paraId="57697AE3">
      <w:pPr>
        <w:pStyle w:val="36"/>
      </w:pPr>
      <w:bookmarkStart w:id="120" w:name="_Toc120"/>
      <w:r>
        <w:t>与关联方通过约定申报方式进行的适用市场化期限费率的证券出借业务的情况</w:t>
      </w:r>
      <w:bookmarkEnd w:id="120"/>
    </w:p>
    <w:p w14:paraId="530CB718">
      <w:pPr>
        <w:pStyle w:val="18"/>
        <w:rPr>
          <w:rFonts w:hint="eastAsia"/>
        </w:rPr>
      </w:pPr>
      <w:r>
        <w:rPr>
          <w:rFonts w:hint="eastAsia"/>
        </w:rPr>
        <w:t>无。</w:t>
      </w:r>
    </w:p>
    <w:p w14:paraId="3C0B3068">
      <w:pPr>
        <w:pStyle w:val="35"/>
      </w:pPr>
      <w:bookmarkStart w:id="121" w:name="_Toc121"/>
      <w:r>
        <w:t>各关联方投资本基金的情况</w:t>
      </w:r>
      <w:bookmarkEnd w:id="121"/>
    </w:p>
    <w:p w14:paraId="782CA386">
      <w:pPr>
        <w:pStyle w:val="36"/>
      </w:pPr>
      <w:bookmarkStart w:id="122" w:name="_Toc122"/>
      <w:r>
        <w:t>报告期内基金管理人运用固有资金投资本基金的情况</w:t>
      </w:r>
      <w:bookmarkEnd w:id="122"/>
    </w:p>
    <w:p w14:paraId="1BDAC145">
      <w:pPr>
        <w:pStyle w:val="18"/>
        <w:rPr>
          <w:rFonts w:hint="eastAsia"/>
        </w:rPr>
      </w:pPr>
      <w:r>
        <w:rPr>
          <w:rFonts w:hint="eastAsia"/>
        </w:rPr>
        <w:t>无。</w:t>
      </w:r>
    </w:p>
    <w:p w14:paraId="35D877BC">
      <w:pPr>
        <w:pStyle w:val="36"/>
      </w:pPr>
      <w:bookmarkStart w:id="123" w:name="_Toc123"/>
      <w:r>
        <w:t>报告期末除基金管理人之外的其他关联方投资本基金的情况</w:t>
      </w:r>
      <w:bookmarkEnd w:id="123"/>
    </w:p>
    <w:p w14:paraId="0811990A">
      <w:pPr>
        <w:pStyle w:val="18"/>
        <w:rPr>
          <w:rFonts w:hint="eastAsia"/>
        </w:rPr>
      </w:pPr>
      <w:r>
        <w:rPr>
          <w:rFonts w:hint="eastAsia"/>
        </w:rPr>
        <w:t>无。</w:t>
      </w:r>
    </w:p>
    <w:p w14:paraId="60B3B192">
      <w:pPr>
        <w:pStyle w:val="35"/>
      </w:pPr>
      <w:bookmarkStart w:id="124" w:name="_Toc124"/>
      <w:r>
        <w:t>由关联方保管的银行存款余额及当期产生的利息收入</w:t>
      </w:r>
      <w:bookmarkEnd w:id="124"/>
    </w:p>
    <w:p w14:paraId="583FC12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353B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1FC05B81">
            <w:pPr>
              <w:jc w:val="center"/>
            </w:pPr>
            <w:r>
              <w:rPr>
                <w:rFonts w:hint="eastAsia"/>
                <w:b/>
              </w:rPr>
              <w:t>关联方名称</w:t>
            </w:r>
          </w:p>
        </w:tc>
        <w:tc>
          <w:tcPr>
            <w:tcW w:w="1661" w:type="dxa"/>
            <w:gridSpan w:val="2"/>
            <w:shd w:val="clear" w:color="auto" w:fill="BFBFBF"/>
            <w:vAlign w:val="center"/>
          </w:tcPr>
          <w:p w14:paraId="01B1DBD6">
            <w:pPr>
              <w:jc w:val="center"/>
            </w:pPr>
            <w:r>
              <w:rPr>
                <w:rFonts w:hint="eastAsia"/>
                <w:b/>
              </w:rPr>
              <w:t>本期2025年1月1日至2025年12月31日</w:t>
            </w:r>
          </w:p>
        </w:tc>
        <w:tc>
          <w:tcPr>
            <w:tcW w:w="1661" w:type="dxa"/>
            <w:gridSpan w:val="2"/>
            <w:shd w:val="clear" w:color="auto" w:fill="BFBFBF"/>
            <w:vAlign w:val="center"/>
          </w:tcPr>
          <w:p w14:paraId="5CEA746E">
            <w:pPr>
              <w:jc w:val="center"/>
            </w:pPr>
            <w:r>
              <w:rPr>
                <w:rFonts w:hint="eastAsia"/>
                <w:b/>
              </w:rPr>
              <w:t>上年度可比期间2024年1月1日至2024年12月31日</w:t>
            </w:r>
          </w:p>
        </w:tc>
      </w:tr>
      <w:tr w14:paraId="68C26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DD424CC"/>
        </w:tc>
        <w:tc>
          <w:tcPr>
            <w:tcW w:w="1661" w:type="dxa"/>
            <w:shd w:val="clear" w:color="auto" w:fill="BFBFBF"/>
            <w:vAlign w:val="center"/>
          </w:tcPr>
          <w:p w14:paraId="0854FEE6">
            <w:pPr>
              <w:jc w:val="center"/>
            </w:pPr>
            <w:r>
              <w:rPr>
                <w:rFonts w:hint="eastAsia"/>
                <w:b/>
              </w:rPr>
              <w:t>期末余额</w:t>
            </w:r>
          </w:p>
        </w:tc>
        <w:tc>
          <w:tcPr>
            <w:tcW w:w="1661" w:type="dxa"/>
            <w:shd w:val="clear" w:color="auto" w:fill="BFBFBF"/>
            <w:vAlign w:val="center"/>
          </w:tcPr>
          <w:p w14:paraId="6F6C7788">
            <w:pPr>
              <w:jc w:val="center"/>
            </w:pPr>
            <w:r>
              <w:rPr>
                <w:rFonts w:hint="eastAsia"/>
                <w:b/>
              </w:rPr>
              <w:t>当期利息收入</w:t>
            </w:r>
          </w:p>
        </w:tc>
        <w:tc>
          <w:tcPr>
            <w:tcW w:w="1661" w:type="dxa"/>
            <w:shd w:val="clear" w:color="auto" w:fill="BFBFBF"/>
            <w:vAlign w:val="center"/>
          </w:tcPr>
          <w:p w14:paraId="32F0A7AE">
            <w:pPr>
              <w:jc w:val="center"/>
            </w:pPr>
            <w:r>
              <w:rPr>
                <w:rFonts w:hint="eastAsia"/>
                <w:b/>
              </w:rPr>
              <w:t>期末余额</w:t>
            </w:r>
          </w:p>
        </w:tc>
        <w:tc>
          <w:tcPr>
            <w:tcW w:w="1661" w:type="dxa"/>
            <w:shd w:val="clear" w:color="auto" w:fill="BFBFBF"/>
            <w:vAlign w:val="center"/>
          </w:tcPr>
          <w:p w14:paraId="0541194D">
            <w:pPr>
              <w:jc w:val="center"/>
            </w:pPr>
            <w:r>
              <w:rPr>
                <w:rFonts w:hint="eastAsia"/>
                <w:b/>
              </w:rPr>
              <w:t>当期利息收入</w:t>
            </w:r>
          </w:p>
        </w:tc>
      </w:tr>
      <w:tr w14:paraId="4C76E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7C29F06">
            <w:r>
              <w:rPr>
                <w:rFonts w:hint="eastAsia"/>
              </w:rPr>
              <w:t>中国农业银行-银行存款</w:t>
            </w:r>
          </w:p>
        </w:tc>
        <w:tc>
          <w:tcPr>
            <w:tcW w:w="1661" w:type="dxa"/>
            <w:vAlign w:val="center"/>
          </w:tcPr>
          <w:p w14:paraId="0EBD03BB">
            <w:pPr>
              <w:jc w:val="right"/>
            </w:pPr>
            <w:r>
              <w:rPr>
                <w:rFonts w:hint="eastAsia"/>
              </w:rPr>
              <w:t>6,164,162.25</w:t>
            </w:r>
          </w:p>
        </w:tc>
        <w:tc>
          <w:tcPr>
            <w:tcW w:w="1661" w:type="dxa"/>
            <w:vAlign w:val="center"/>
          </w:tcPr>
          <w:p w14:paraId="2F2C5CAC">
            <w:pPr>
              <w:jc w:val="right"/>
            </w:pPr>
            <w:r>
              <w:rPr>
                <w:rFonts w:hint="eastAsia"/>
              </w:rPr>
              <w:t>19,157.87</w:t>
            </w:r>
          </w:p>
        </w:tc>
        <w:tc>
          <w:tcPr>
            <w:tcW w:w="1661" w:type="dxa"/>
            <w:vAlign w:val="center"/>
          </w:tcPr>
          <w:p w14:paraId="0AEACB52">
            <w:pPr>
              <w:jc w:val="right"/>
            </w:pPr>
            <w:r>
              <w:rPr>
                <w:rFonts w:hint="eastAsia"/>
              </w:rPr>
              <w:t>2,195,064.98</w:t>
            </w:r>
          </w:p>
        </w:tc>
        <w:tc>
          <w:tcPr>
            <w:tcW w:w="1661" w:type="dxa"/>
            <w:vAlign w:val="center"/>
          </w:tcPr>
          <w:p w14:paraId="64D5C648">
            <w:pPr>
              <w:jc w:val="right"/>
            </w:pPr>
            <w:r>
              <w:rPr>
                <w:rFonts w:hint="eastAsia"/>
              </w:rPr>
              <w:t>232,663.71</w:t>
            </w:r>
          </w:p>
        </w:tc>
      </w:tr>
      <w:tr w14:paraId="1AEEA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FC86DC6">
            <w:r>
              <w:rPr>
                <w:rFonts w:hint="eastAsia"/>
              </w:rPr>
              <w:t>华泰证券-券商保证金</w:t>
            </w:r>
          </w:p>
        </w:tc>
        <w:tc>
          <w:tcPr>
            <w:tcW w:w="1661" w:type="dxa"/>
            <w:vAlign w:val="center"/>
          </w:tcPr>
          <w:p w14:paraId="526BBD9A">
            <w:pPr>
              <w:jc w:val="right"/>
            </w:pPr>
            <w:r>
              <w:rPr>
                <w:rFonts w:hint="eastAsia"/>
              </w:rPr>
              <w:t>76,987,499.53</w:t>
            </w:r>
          </w:p>
        </w:tc>
        <w:tc>
          <w:tcPr>
            <w:tcW w:w="1661" w:type="dxa"/>
            <w:vAlign w:val="center"/>
          </w:tcPr>
          <w:p w14:paraId="039C1626">
            <w:pPr>
              <w:jc w:val="right"/>
            </w:pPr>
            <w:r>
              <w:rPr>
                <w:rFonts w:hint="eastAsia"/>
              </w:rPr>
              <w:t>52,119.94</w:t>
            </w:r>
          </w:p>
        </w:tc>
        <w:tc>
          <w:tcPr>
            <w:tcW w:w="1661" w:type="dxa"/>
            <w:vAlign w:val="center"/>
          </w:tcPr>
          <w:p w14:paraId="3B41F5C4">
            <w:pPr>
              <w:jc w:val="right"/>
            </w:pPr>
            <w:r>
              <w:rPr>
                <w:rFonts w:hint="eastAsia"/>
              </w:rPr>
              <w:t>24,776,411.69</w:t>
            </w:r>
          </w:p>
        </w:tc>
        <w:tc>
          <w:tcPr>
            <w:tcW w:w="1661" w:type="dxa"/>
            <w:vAlign w:val="center"/>
          </w:tcPr>
          <w:p w14:paraId="5F20B04C">
            <w:pPr>
              <w:jc w:val="right"/>
            </w:pPr>
            <w:r>
              <w:rPr>
                <w:rFonts w:hint="eastAsia"/>
              </w:rPr>
              <w:t>150,082.35</w:t>
            </w:r>
          </w:p>
        </w:tc>
      </w:tr>
    </w:tbl>
    <w:p w14:paraId="3B804E77">
      <w:pPr>
        <w:pStyle w:val="47"/>
        <w:rPr>
          <w:rFonts w:hint="eastAsia"/>
        </w:rPr>
      </w:pPr>
      <w:r>
        <w:rPr>
          <w:rFonts w:hint="eastAsia"/>
        </w:rPr>
        <w:t>注：1.本基金的银行存款由基金托管人保管，按银行约定利率计息。</w:t>
      </w:r>
    </w:p>
    <w:p w14:paraId="3FFF5EB6">
      <w:pPr>
        <w:pStyle w:val="47"/>
        <w:rPr>
          <w:rFonts w:hint="eastAsia"/>
        </w:rPr>
      </w:pPr>
      <w:r>
        <w:tab/>
      </w:r>
      <w:r>
        <w:rPr>
          <w:rFonts w:hint="eastAsia"/>
        </w:rPr>
        <w:t>2.本基金的券商保证金为存放在证券经纪商基金专用证券账户的证券交易结算资金，按协议约定利率计息。</w:t>
      </w:r>
    </w:p>
    <w:p w14:paraId="7FE32B1F">
      <w:pPr>
        <w:pStyle w:val="35"/>
      </w:pPr>
      <w:bookmarkStart w:id="125" w:name="_Toc125"/>
      <w:r>
        <w:t>本基金在承销期内参与关联方承销证券的情况</w:t>
      </w:r>
      <w:bookmarkEnd w:id="125"/>
    </w:p>
    <w:p w14:paraId="3F937CB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A18E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41B37EB9">
            <w:pPr>
              <w:jc w:val="center"/>
            </w:pPr>
            <w:r>
              <w:rPr>
                <w:rFonts w:hint="eastAsia"/>
                <w:b/>
              </w:rPr>
              <w:t>本期2025年1月1日至2025年12月31日</w:t>
            </w:r>
          </w:p>
        </w:tc>
      </w:tr>
      <w:tr w14:paraId="590DD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6662FE8D">
            <w:pPr>
              <w:jc w:val="center"/>
            </w:pPr>
            <w:r>
              <w:rPr>
                <w:rFonts w:hint="eastAsia"/>
                <w:b/>
              </w:rPr>
              <w:t>关联方名称</w:t>
            </w:r>
          </w:p>
        </w:tc>
        <w:tc>
          <w:tcPr>
            <w:tcW w:w="1384" w:type="dxa"/>
            <w:vMerge w:val="restart"/>
            <w:shd w:val="clear" w:color="auto" w:fill="BFBFBF"/>
            <w:vAlign w:val="center"/>
          </w:tcPr>
          <w:p w14:paraId="79D42ED7">
            <w:pPr>
              <w:jc w:val="center"/>
            </w:pPr>
            <w:r>
              <w:rPr>
                <w:rFonts w:hint="eastAsia"/>
                <w:b/>
              </w:rPr>
              <w:t>证券代码</w:t>
            </w:r>
          </w:p>
        </w:tc>
        <w:tc>
          <w:tcPr>
            <w:tcW w:w="1384" w:type="dxa"/>
            <w:vMerge w:val="restart"/>
            <w:shd w:val="clear" w:color="auto" w:fill="BFBFBF"/>
            <w:vAlign w:val="center"/>
          </w:tcPr>
          <w:p w14:paraId="398E1991">
            <w:pPr>
              <w:jc w:val="center"/>
            </w:pPr>
            <w:r>
              <w:rPr>
                <w:rFonts w:hint="eastAsia"/>
                <w:b/>
              </w:rPr>
              <w:t>证券名称</w:t>
            </w:r>
          </w:p>
        </w:tc>
        <w:tc>
          <w:tcPr>
            <w:tcW w:w="1384" w:type="dxa"/>
            <w:vMerge w:val="restart"/>
            <w:shd w:val="clear" w:color="auto" w:fill="BFBFBF"/>
            <w:vAlign w:val="center"/>
          </w:tcPr>
          <w:p w14:paraId="79D5B849">
            <w:pPr>
              <w:jc w:val="center"/>
            </w:pPr>
            <w:r>
              <w:rPr>
                <w:rFonts w:hint="eastAsia"/>
                <w:b/>
              </w:rPr>
              <w:t>发行方式</w:t>
            </w:r>
          </w:p>
        </w:tc>
        <w:tc>
          <w:tcPr>
            <w:tcW w:w="1384" w:type="dxa"/>
            <w:gridSpan w:val="2"/>
            <w:shd w:val="clear" w:color="auto" w:fill="BFBFBF"/>
            <w:vAlign w:val="center"/>
          </w:tcPr>
          <w:p w14:paraId="5ADD5E03">
            <w:pPr>
              <w:jc w:val="center"/>
            </w:pPr>
            <w:r>
              <w:rPr>
                <w:rFonts w:hint="eastAsia"/>
                <w:b/>
              </w:rPr>
              <w:t>基金在承销期内买入</w:t>
            </w:r>
          </w:p>
        </w:tc>
      </w:tr>
      <w:tr w14:paraId="53509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6A19C83A"/>
        </w:tc>
        <w:tc>
          <w:tcPr>
            <w:tcW w:w="1384" w:type="dxa"/>
            <w:vMerge w:val="continue"/>
            <w:vAlign w:val="center"/>
          </w:tcPr>
          <w:p w14:paraId="6F78566B"/>
        </w:tc>
        <w:tc>
          <w:tcPr>
            <w:tcW w:w="1384" w:type="dxa"/>
            <w:vMerge w:val="continue"/>
            <w:vAlign w:val="center"/>
          </w:tcPr>
          <w:p w14:paraId="2700E712"/>
        </w:tc>
        <w:tc>
          <w:tcPr>
            <w:tcW w:w="1384" w:type="dxa"/>
            <w:vMerge w:val="continue"/>
            <w:vAlign w:val="center"/>
          </w:tcPr>
          <w:p w14:paraId="26000727"/>
        </w:tc>
        <w:tc>
          <w:tcPr>
            <w:tcW w:w="1384" w:type="dxa"/>
            <w:shd w:val="clear" w:color="auto" w:fill="BFBFBF"/>
            <w:vAlign w:val="center"/>
          </w:tcPr>
          <w:p w14:paraId="0F6C4C57">
            <w:pPr>
              <w:jc w:val="center"/>
            </w:pPr>
            <w:r>
              <w:rPr>
                <w:rFonts w:hint="eastAsia"/>
                <w:b/>
              </w:rPr>
              <w:t>数量（单位：股/张）</w:t>
            </w:r>
          </w:p>
        </w:tc>
        <w:tc>
          <w:tcPr>
            <w:tcW w:w="1384" w:type="dxa"/>
            <w:shd w:val="clear" w:color="auto" w:fill="BFBFBF"/>
            <w:vAlign w:val="center"/>
          </w:tcPr>
          <w:p w14:paraId="7088D4E0">
            <w:pPr>
              <w:jc w:val="center"/>
            </w:pPr>
            <w:r>
              <w:rPr>
                <w:rFonts w:hint="eastAsia"/>
                <w:b/>
              </w:rPr>
              <w:t>总金额</w:t>
            </w:r>
          </w:p>
        </w:tc>
      </w:tr>
      <w:tr w14:paraId="485AC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A7D1CF">
            <w:r>
              <w:rPr>
                <w:rFonts w:hint="eastAsia"/>
              </w:rPr>
              <w:t>华泰联合</w:t>
            </w:r>
          </w:p>
        </w:tc>
        <w:tc>
          <w:tcPr>
            <w:tcW w:w="1384" w:type="dxa"/>
            <w:vAlign w:val="center"/>
          </w:tcPr>
          <w:p w14:paraId="232D56DA">
            <w:r>
              <w:rPr>
                <w:rFonts w:hint="eastAsia"/>
              </w:rPr>
              <w:t>600930</w:t>
            </w:r>
          </w:p>
        </w:tc>
        <w:tc>
          <w:tcPr>
            <w:tcW w:w="1384" w:type="dxa"/>
            <w:vAlign w:val="center"/>
          </w:tcPr>
          <w:p w14:paraId="0ACF7252">
            <w:r>
              <w:rPr>
                <w:rFonts w:hint="eastAsia"/>
              </w:rPr>
              <w:t>华电新能</w:t>
            </w:r>
          </w:p>
        </w:tc>
        <w:tc>
          <w:tcPr>
            <w:tcW w:w="1384" w:type="dxa"/>
            <w:vAlign w:val="center"/>
          </w:tcPr>
          <w:p w14:paraId="31D925B3">
            <w:r>
              <w:rPr>
                <w:rFonts w:hint="eastAsia"/>
              </w:rPr>
              <w:t>网下申购</w:t>
            </w:r>
          </w:p>
        </w:tc>
        <w:tc>
          <w:tcPr>
            <w:tcW w:w="1384" w:type="dxa"/>
            <w:vAlign w:val="center"/>
          </w:tcPr>
          <w:p w14:paraId="786B263B">
            <w:pPr>
              <w:jc w:val="right"/>
            </w:pPr>
            <w:r>
              <w:rPr>
                <w:rFonts w:hint="eastAsia"/>
              </w:rPr>
              <w:t>75,119</w:t>
            </w:r>
          </w:p>
        </w:tc>
        <w:tc>
          <w:tcPr>
            <w:tcW w:w="1384" w:type="dxa"/>
            <w:vAlign w:val="center"/>
          </w:tcPr>
          <w:p w14:paraId="6C4B79B5">
            <w:pPr>
              <w:jc w:val="right"/>
            </w:pPr>
            <w:r>
              <w:rPr>
                <w:rFonts w:hint="eastAsia"/>
              </w:rPr>
              <w:t>238,878.42</w:t>
            </w:r>
          </w:p>
        </w:tc>
      </w:tr>
      <w:tr w14:paraId="614C2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71482B">
            <w:r>
              <w:rPr>
                <w:rFonts w:hint="eastAsia"/>
              </w:rPr>
              <w:t>华泰联合</w:t>
            </w:r>
          </w:p>
        </w:tc>
        <w:tc>
          <w:tcPr>
            <w:tcW w:w="1384" w:type="dxa"/>
            <w:vAlign w:val="center"/>
          </w:tcPr>
          <w:p w14:paraId="33A48230">
            <w:r>
              <w:rPr>
                <w:rFonts w:hint="eastAsia"/>
              </w:rPr>
              <w:t>688802</w:t>
            </w:r>
          </w:p>
        </w:tc>
        <w:tc>
          <w:tcPr>
            <w:tcW w:w="1384" w:type="dxa"/>
            <w:vAlign w:val="center"/>
          </w:tcPr>
          <w:p w14:paraId="7703F419">
            <w:r>
              <w:rPr>
                <w:rFonts w:hint="eastAsia"/>
              </w:rPr>
              <w:t>沐曦股份</w:t>
            </w:r>
          </w:p>
        </w:tc>
        <w:tc>
          <w:tcPr>
            <w:tcW w:w="1384" w:type="dxa"/>
            <w:vAlign w:val="center"/>
          </w:tcPr>
          <w:p w14:paraId="58A5D4CB">
            <w:r>
              <w:rPr>
                <w:rFonts w:hint="eastAsia"/>
              </w:rPr>
              <w:t>网下申购</w:t>
            </w:r>
          </w:p>
        </w:tc>
        <w:tc>
          <w:tcPr>
            <w:tcW w:w="1384" w:type="dxa"/>
            <w:vAlign w:val="center"/>
          </w:tcPr>
          <w:p w14:paraId="5A9F0A9C">
            <w:pPr>
              <w:jc w:val="right"/>
            </w:pPr>
            <w:r>
              <w:rPr>
                <w:rFonts w:hint="eastAsia"/>
              </w:rPr>
              <w:t>1,433</w:t>
            </w:r>
          </w:p>
        </w:tc>
        <w:tc>
          <w:tcPr>
            <w:tcW w:w="1384" w:type="dxa"/>
            <w:vAlign w:val="center"/>
          </w:tcPr>
          <w:p w14:paraId="753FE855">
            <w:pPr>
              <w:jc w:val="right"/>
            </w:pPr>
            <w:r>
              <w:rPr>
                <w:rFonts w:hint="eastAsia"/>
              </w:rPr>
              <w:t>149,977.78</w:t>
            </w:r>
          </w:p>
        </w:tc>
      </w:tr>
      <w:tr w14:paraId="03DE2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D316DC">
            <w:r>
              <w:rPr>
                <w:rFonts w:hint="eastAsia"/>
              </w:rPr>
              <w:t>华泰联合</w:t>
            </w:r>
          </w:p>
        </w:tc>
        <w:tc>
          <w:tcPr>
            <w:tcW w:w="1384" w:type="dxa"/>
            <w:vAlign w:val="center"/>
          </w:tcPr>
          <w:p w14:paraId="7980C1A1">
            <w:r>
              <w:rPr>
                <w:rFonts w:hint="eastAsia"/>
              </w:rPr>
              <w:t>301458</w:t>
            </w:r>
          </w:p>
        </w:tc>
        <w:tc>
          <w:tcPr>
            <w:tcW w:w="1384" w:type="dxa"/>
            <w:vAlign w:val="center"/>
          </w:tcPr>
          <w:p w14:paraId="7A33135A">
            <w:r>
              <w:rPr>
                <w:rFonts w:hint="eastAsia"/>
              </w:rPr>
              <w:t>钧崴电子</w:t>
            </w:r>
          </w:p>
        </w:tc>
        <w:tc>
          <w:tcPr>
            <w:tcW w:w="1384" w:type="dxa"/>
            <w:vAlign w:val="center"/>
          </w:tcPr>
          <w:p w14:paraId="40CA0F4D">
            <w:r>
              <w:rPr>
                <w:rFonts w:hint="eastAsia"/>
              </w:rPr>
              <w:t>网下申购</w:t>
            </w:r>
          </w:p>
        </w:tc>
        <w:tc>
          <w:tcPr>
            <w:tcW w:w="1384" w:type="dxa"/>
            <w:vAlign w:val="center"/>
          </w:tcPr>
          <w:p w14:paraId="33540B75">
            <w:pPr>
              <w:jc w:val="right"/>
            </w:pPr>
            <w:r>
              <w:rPr>
                <w:rFonts w:hint="eastAsia"/>
              </w:rPr>
              <w:t>7,005</w:t>
            </w:r>
          </w:p>
        </w:tc>
        <w:tc>
          <w:tcPr>
            <w:tcW w:w="1384" w:type="dxa"/>
            <w:vAlign w:val="center"/>
          </w:tcPr>
          <w:p w14:paraId="14001E41">
            <w:pPr>
              <w:jc w:val="right"/>
            </w:pPr>
            <w:r>
              <w:rPr>
                <w:rFonts w:hint="eastAsia"/>
              </w:rPr>
              <w:t>72,852.00</w:t>
            </w:r>
          </w:p>
        </w:tc>
      </w:tr>
      <w:tr w14:paraId="25C62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051F57">
            <w:r>
              <w:rPr>
                <w:rFonts w:hint="eastAsia"/>
              </w:rPr>
              <w:t>华泰联合</w:t>
            </w:r>
          </w:p>
        </w:tc>
        <w:tc>
          <w:tcPr>
            <w:tcW w:w="1384" w:type="dxa"/>
            <w:vAlign w:val="center"/>
          </w:tcPr>
          <w:p w14:paraId="6F7CFB94">
            <w:r>
              <w:rPr>
                <w:rFonts w:hint="eastAsia"/>
              </w:rPr>
              <w:t>688757</w:t>
            </w:r>
          </w:p>
        </w:tc>
        <w:tc>
          <w:tcPr>
            <w:tcW w:w="1384" w:type="dxa"/>
            <w:vAlign w:val="center"/>
          </w:tcPr>
          <w:p w14:paraId="7526F4E0">
            <w:r>
              <w:rPr>
                <w:rFonts w:hint="eastAsia"/>
              </w:rPr>
              <w:t>胜科纳米</w:t>
            </w:r>
          </w:p>
        </w:tc>
        <w:tc>
          <w:tcPr>
            <w:tcW w:w="1384" w:type="dxa"/>
            <w:vAlign w:val="center"/>
          </w:tcPr>
          <w:p w14:paraId="6932E055">
            <w:r>
              <w:rPr>
                <w:rFonts w:hint="eastAsia"/>
              </w:rPr>
              <w:t>网下申购</w:t>
            </w:r>
          </w:p>
        </w:tc>
        <w:tc>
          <w:tcPr>
            <w:tcW w:w="1384" w:type="dxa"/>
            <w:vAlign w:val="center"/>
          </w:tcPr>
          <w:p w14:paraId="38001FCA">
            <w:pPr>
              <w:jc w:val="right"/>
            </w:pPr>
            <w:r>
              <w:rPr>
                <w:rFonts w:hint="eastAsia"/>
              </w:rPr>
              <w:t>5,357</w:t>
            </w:r>
          </w:p>
        </w:tc>
        <w:tc>
          <w:tcPr>
            <w:tcW w:w="1384" w:type="dxa"/>
            <w:vAlign w:val="center"/>
          </w:tcPr>
          <w:p w14:paraId="0D4C5308">
            <w:pPr>
              <w:jc w:val="right"/>
            </w:pPr>
            <w:r>
              <w:rPr>
                <w:rFonts w:hint="eastAsia"/>
              </w:rPr>
              <w:t>48,641.56</w:t>
            </w:r>
          </w:p>
        </w:tc>
      </w:tr>
      <w:tr w14:paraId="6D026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63983C">
            <w:r>
              <w:rPr>
                <w:rFonts w:hint="eastAsia"/>
              </w:rPr>
              <w:t>华泰联合</w:t>
            </w:r>
          </w:p>
        </w:tc>
        <w:tc>
          <w:tcPr>
            <w:tcW w:w="1384" w:type="dxa"/>
            <w:vAlign w:val="center"/>
          </w:tcPr>
          <w:p w14:paraId="50453EBF">
            <w:r>
              <w:rPr>
                <w:rFonts w:hint="eastAsia"/>
              </w:rPr>
              <w:t>603092</w:t>
            </w:r>
          </w:p>
        </w:tc>
        <w:tc>
          <w:tcPr>
            <w:tcW w:w="1384" w:type="dxa"/>
            <w:vAlign w:val="center"/>
          </w:tcPr>
          <w:p w14:paraId="645FB703">
            <w:r>
              <w:rPr>
                <w:rFonts w:hint="eastAsia"/>
              </w:rPr>
              <w:t>德力佳</w:t>
            </w:r>
          </w:p>
        </w:tc>
        <w:tc>
          <w:tcPr>
            <w:tcW w:w="1384" w:type="dxa"/>
            <w:vAlign w:val="center"/>
          </w:tcPr>
          <w:p w14:paraId="5C34A3B3">
            <w:r>
              <w:rPr>
                <w:rFonts w:hint="eastAsia"/>
              </w:rPr>
              <w:t>网下申购</w:t>
            </w:r>
          </w:p>
        </w:tc>
        <w:tc>
          <w:tcPr>
            <w:tcW w:w="1384" w:type="dxa"/>
            <w:vAlign w:val="center"/>
          </w:tcPr>
          <w:p w14:paraId="0CD193BC">
            <w:pPr>
              <w:jc w:val="right"/>
            </w:pPr>
            <w:r>
              <w:rPr>
                <w:rFonts w:hint="eastAsia"/>
              </w:rPr>
              <w:t>833</w:t>
            </w:r>
          </w:p>
        </w:tc>
        <w:tc>
          <w:tcPr>
            <w:tcW w:w="1384" w:type="dxa"/>
            <w:vAlign w:val="center"/>
          </w:tcPr>
          <w:p w14:paraId="7CCCA766">
            <w:pPr>
              <w:jc w:val="right"/>
            </w:pPr>
            <w:r>
              <w:rPr>
                <w:rFonts w:hint="eastAsia"/>
              </w:rPr>
              <w:t>38,884.44</w:t>
            </w:r>
          </w:p>
        </w:tc>
      </w:tr>
      <w:tr w14:paraId="50FB0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16A266">
            <w:r>
              <w:rPr>
                <w:rFonts w:hint="eastAsia"/>
              </w:rPr>
              <w:t>华泰联合</w:t>
            </w:r>
          </w:p>
        </w:tc>
        <w:tc>
          <w:tcPr>
            <w:tcW w:w="1384" w:type="dxa"/>
            <w:vAlign w:val="center"/>
          </w:tcPr>
          <w:p w14:paraId="76EB8FF4">
            <w:r>
              <w:rPr>
                <w:rFonts w:hint="eastAsia"/>
              </w:rPr>
              <w:t>603014</w:t>
            </w:r>
          </w:p>
        </w:tc>
        <w:tc>
          <w:tcPr>
            <w:tcW w:w="1384" w:type="dxa"/>
            <w:vAlign w:val="center"/>
          </w:tcPr>
          <w:p w14:paraId="71092834">
            <w:r>
              <w:rPr>
                <w:rFonts w:hint="eastAsia"/>
              </w:rPr>
              <w:t>威高血净</w:t>
            </w:r>
          </w:p>
        </w:tc>
        <w:tc>
          <w:tcPr>
            <w:tcW w:w="1384" w:type="dxa"/>
            <w:vAlign w:val="center"/>
          </w:tcPr>
          <w:p w14:paraId="6A8C1F57">
            <w:r>
              <w:rPr>
                <w:rFonts w:hint="eastAsia"/>
              </w:rPr>
              <w:t>网下申购</w:t>
            </w:r>
          </w:p>
        </w:tc>
        <w:tc>
          <w:tcPr>
            <w:tcW w:w="1384" w:type="dxa"/>
            <w:vAlign w:val="center"/>
          </w:tcPr>
          <w:p w14:paraId="3DB43E8E">
            <w:pPr>
              <w:jc w:val="right"/>
            </w:pPr>
            <w:r>
              <w:rPr>
                <w:rFonts w:hint="eastAsia"/>
              </w:rPr>
              <w:t>1,368</w:t>
            </w:r>
          </w:p>
        </w:tc>
        <w:tc>
          <w:tcPr>
            <w:tcW w:w="1384" w:type="dxa"/>
            <w:vAlign w:val="center"/>
          </w:tcPr>
          <w:p w14:paraId="668BE908">
            <w:pPr>
              <w:jc w:val="right"/>
            </w:pPr>
            <w:r>
              <w:rPr>
                <w:rFonts w:hint="eastAsia"/>
              </w:rPr>
              <w:t>36,252.00</w:t>
            </w:r>
          </w:p>
        </w:tc>
      </w:tr>
      <w:tr w14:paraId="5A57C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11DA92">
            <w:r>
              <w:rPr>
                <w:rFonts w:hint="eastAsia"/>
              </w:rPr>
              <w:t>华泰联合</w:t>
            </w:r>
          </w:p>
        </w:tc>
        <w:tc>
          <w:tcPr>
            <w:tcW w:w="1384" w:type="dxa"/>
            <w:vAlign w:val="center"/>
          </w:tcPr>
          <w:p w14:paraId="7D0CE28E">
            <w:r>
              <w:rPr>
                <w:rFonts w:hint="eastAsia"/>
              </w:rPr>
              <w:t>603370</w:t>
            </w:r>
          </w:p>
        </w:tc>
        <w:tc>
          <w:tcPr>
            <w:tcW w:w="1384" w:type="dxa"/>
            <w:vAlign w:val="center"/>
          </w:tcPr>
          <w:p w14:paraId="4C7175B8">
            <w:r>
              <w:rPr>
                <w:rFonts w:hint="eastAsia"/>
              </w:rPr>
              <w:t>华新精科</w:t>
            </w:r>
          </w:p>
        </w:tc>
        <w:tc>
          <w:tcPr>
            <w:tcW w:w="1384" w:type="dxa"/>
            <w:vAlign w:val="center"/>
          </w:tcPr>
          <w:p w14:paraId="3C09FC83">
            <w:r>
              <w:rPr>
                <w:rFonts w:hint="eastAsia"/>
              </w:rPr>
              <w:t>网下申购</w:t>
            </w:r>
          </w:p>
        </w:tc>
        <w:tc>
          <w:tcPr>
            <w:tcW w:w="1384" w:type="dxa"/>
            <w:vAlign w:val="center"/>
          </w:tcPr>
          <w:p w14:paraId="216BFBB9">
            <w:pPr>
              <w:jc w:val="right"/>
            </w:pPr>
            <w:r>
              <w:rPr>
                <w:rFonts w:hint="eastAsia"/>
              </w:rPr>
              <w:t>811</w:t>
            </w:r>
          </w:p>
        </w:tc>
        <w:tc>
          <w:tcPr>
            <w:tcW w:w="1384" w:type="dxa"/>
            <w:vAlign w:val="center"/>
          </w:tcPr>
          <w:p w14:paraId="5A3CC764">
            <w:pPr>
              <w:jc w:val="right"/>
            </w:pPr>
            <w:r>
              <w:rPr>
                <w:rFonts w:hint="eastAsia"/>
              </w:rPr>
              <w:t>15,084.60</w:t>
            </w:r>
          </w:p>
        </w:tc>
      </w:tr>
      <w:tr w14:paraId="701CA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E9E512">
            <w:r>
              <w:rPr>
                <w:rFonts w:hint="eastAsia"/>
              </w:rPr>
              <w:t>兴业证券</w:t>
            </w:r>
          </w:p>
        </w:tc>
        <w:tc>
          <w:tcPr>
            <w:tcW w:w="1384" w:type="dxa"/>
            <w:vAlign w:val="center"/>
          </w:tcPr>
          <w:p w14:paraId="3ECE89A5">
            <w:r>
              <w:rPr>
                <w:rFonts w:hint="eastAsia"/>
              </w:rPr>
              <w:t>110099</w:t>
            </w:r>
          </w:p>
        </w:tc>
        <w:tc>
          <w:tcPr>
            <w:tcW w:w="1384" w:type="dxa"/>
            <w:vAlign w:val="center"/>
          </w:tcPr>
          <w:p w14:paraId="78DAF180">
            <w:r>
              <w:rPr>
                <w:rFonts w:hint="eastAsia"/>
              </w:rPr>
              <w:t>福能转债</w:t>
            </w:r>
          </w:p>
        </w:tc>
        <w:tc>
          <w:tcPr>
            <w:tcW w:w="1384" w:type="dxa"/>
            <w:vAlign w:val="center"/>
          </w:tcPr>
          <w:p w14:paraId="4A63A815">
            <w:r>
              <w:rPr>
                <w:rFonts w:hint="eastAsia"/>
              </w:rPr>
              <w:t>配债</w:t>
            </w:r>
          </w:p>
        </w:tc>
        <w:tc>
          <w:tcPr>
            <w:tcW w:w="1384" w:type="dxa"/>
            <w:vAlign w:val="center"/>
          </w:tcPr>
          <w:p w14:paraId="712EBFC1">
            <w:pPr>
              <w:jc w:val="right"/>
            </w:pPr>
            <w:r>
              <w:rPr>
                <w:rFonts w:hint="eastAsia"/>
              </w:rPr>
              <w:t>830</w:t>
            </w:r>
          </w:p>
        </w:tc>
        <w:tc>
          <w:tcPr>
            <w:tcW w:w="1384" w:type="dxa"/>
            <w:vAlign w:val="center"/>
          </w:tcPr>
          <w:p w14:paraId="2F884D58">
            <w:pPr>
              <w:jc w:val="right"/>
            </w:pPr>
            <w:r>
              <w:rPr>
                <w:rFonts w:hint="eastAsia"/>
              </w:rPr>
              <w:t>83,000.00</w:t>
            </w:r>
          </w:p>
        </w:tc>
      </w:tr>
      <w:tr w14:paraId="7832D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D33573">
            <w:r>
              <w:rPr>
                <w:rFonts w:hint="eastAsia"/>
              </w:rPr>
              <w:t>兴业证券</w:t>
            </w:r>
          </w:p>
        </w:tc>
        <w:tc>
          <w:tcPr>
            <w:tcW w:w="1384" w:type="dxa"/>
            <w:vAlign w:val="center"/>
          </w:tcPr>
          <w:p w14:paraId="1D3104D5">
            <w:r>
              <w:rPr>
                <w:rFonts w:hint="eastAsia"/>
              </w:rPr>
              <w:t>301609</w:t>
            </w:r>
          </w:p>
        </w:tc>
        <w:tc>
          <w:tcPr>
            <w:tcW w:w="1384" w:type="dxa"/>
            <w:vAlign w:val="center"/>
          </w:tcPr>
          <w:p w14:paraId="59C3C0B2">
            <w:r>
              <w:rPr>
                <w:rFonts w:hint="eastAsia"/>
              </w:rPr>
              <w:t>山大电力</w:t>
            </w:r>
          </w:p>
        </w:tc>
        <w:tc>
          <w:tcPr>
            <w:tcW w:w="1384" w:type="dxa"/>
            <w:vAlign w:val="center"/>
          </w:tcPr>
          <w:p w14:paraId="0F7D04B0">
            <w:r>
              <w:rPr>
                <w:rFonts w:hint="eastAsia"/>
              </w:rPr>
              <w:t>网下申购</w:t>
            </w:r>
          </w:p>
        </w:tc>
        <w:tc>
          <w:tcPr>
            <w:tcW w:w="1384" w:type="dxa"/>
            <w:vAlign w:val="center"/>
          </w:tcPr>
          <w:p w14:paraId="41A9DFFB">
            <w:pPr>
              <w:jc w:val="right"/>
            </w:pPr>
            <w:r>
              <w:rPr>
                <w:rFonts w:hint="eastAsia"/>
              </w:rPr>
              <w:t>2,762</w:t>
            </w:r>
          </w:p>
        </w:tc>
        <w:tc>
          <w:tcPr>
            <w:tcW w:w="1384" w:type="dxa"/>
            <w:vAlign w:val="center"/>
          </w:tcPr>
          <w:p w14:paraId="37FEAEB8">
            <w:pPr>
              <w:jc w:val="right"/>
            </w:pPr>
            <w:r>
              <w:rPr>
                <w:rFonts w:hint="eastAsia"/>
              </w:rPr>
              <w:t>40,490.92</w:t>
            </w:r>
          </w:p>
        </w:tc>
      </w:tr>
    </w:tbl>
    <w:p w14:paraId="5F27703E"/>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C758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0FA00FDC">
            <w:pPr>
              <w:jc w:val="center"/>
            </w:pPr>
            <w:r>
              <w:rPr>
                <w:rFonts w:hint="eastAsia"/>
                <w:b/>
              </w:rPr>
              <w:t>上年度可比期间2024年1月1日至2024年12月31日</w:t>
            </w:r>
          </w:p>
        </w:tc>
      </w:tr>
      <w:tr w14:paraId="1AAAC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6FF4D4D1">
            <w:pPr>
              <w:jc w:val="center"/>
            </w:pPr>
            <w:r>
              <w:rPr>
                <w:rFonts w:hint="eastAsia"/>
                <w:b/>
              </w:rPr>
              <w:t>关联方名称</w:t>
            </w:r>
          </w:p>
        </w:tc>
        <w:tc>
          <w:tcPr>
            <w:tcW w:w="1384" w:type="dxa"/>
            <w:vMerge w:val="restart"/>
            <w:shd w:val="clear" w:color="auto" w:fill="BFBFBF"/>
            <w:vAlign w:val="center"/>
          </w:tcPr>
          <w:p w14:paraId="7FD37597">
            <w:pPr>
              <w:jc w:val="center"/>
            </w:pPr>
            <w:r>
              <w:rPr>
                <w:rFonts w:hint="eastAsia"/>
                <w:b/>
              </w:rPr>
              <w:t>证券代码</w:t>
            </w:r>
          </w:p>
        </w:tc>
        <w:tc>
          <w:tcPr>
            <w:tcW w:w="1384" w:type="dxa"/>
            <w:vMerge w:val="restart"/>
            <w:shd w:val="clear" w:color="auto" w:fill="BFBFBF"/>
            <w:vAlign w:val="center"/>
          </w:tcPr>
          <w:p w14:paraId="3F07C5F5">
            <w:pPr>
              <w:jc w:val="center"/>
            </w:pPr>
            <w:r>
              <w:rPr>
                <w:rFonts w:hint="eastAsia"/>
                <w:b/>
              </w:rPr>
              <w:t>证券名称</w:t>
            </w:r>
          </w:p>
        </w:tc>
        <w:tc>
          <w:tcPr>
            <w:tcW w:w="1384" w:type="dxa"/>
            <w:vMerge w:val="restart"/>
            <w:shd w:val="clear" w:color="auto" w:fill="BFBFBF"/>
            <w:vAlign w:val="center"/>
          </w:tcPr>
          <w:p w14:paraId="50C2035B">
            <w:pPr>
              <w:jc w:val="center"/>
            </w:pPr>
            <w:r>
              <w:rPr>
                <w:rFonts w:hint="eastAsia"/>
                <w:b/>
              </w:rPr>
              <w:t>发行方式</w:t>
            </w:r>
          </w:p>
        </w:tc>
        <w:tc>
          <w:tcPr>
            <w:tcW w:w="1384" w:type="dxa"/>
            <w:gridSpan w:val="2"/>
            <w:shd w:val="clear" w:color="auto" w:fill="BFBFBF"/>
            <w:vAlign w:val="center"/>
          </w:tcPr>
          <w:p w14:paraId="2BEEF0B4">
            <w:pPr>
              <w:jc w:val="center"/>
            </w:pPr>
            <w:r>
              <w:rPr>
                <w:rFonts w:hint="eastAsia"/>
                <w:b/>
              </w:rPr>
              <w:t>基金在承销期内买入</w:t>
            </w:r>
          </w:p>
        </w:tc>
      </w:tr>
      <w:tr w14:paraId="078B4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52CD07CE"/>
        </w:tc>
        <w:tc>
          <w:tcPr>
            <w:tcW w:w="1384" w:type="dxa"/>
            <w:vMerge w:val="continue"/>
            <w:vAlign w:val="center"/>
          </w:tcPr>
          <w:p w14:paraId="629B0203"/>
        </w:tc>
        <w:tc>
          <w:tcPr>
            <w:tcW w:w="1384" w:type="dxa"/>
            <w:vMerge w:val="continue"/>
            <w:vAlign w:val="center"/>
          </w:tcPr>
          <w:p w14:paraId="668DB90A"/>
        </w:tc>
        <w:tc>
          <w:tcPr>
            <w:tcW w:w="1384" w:type="dxa"/>
            <w:vMerge w:val="continue"/>
            <w:vAlign w:val="center"/>
          </w:tcPr>
          <w:p w14:paraId="5E43D23A"/>
        </w:tc>
        <w:tc>
          <w:tcPr>
            <w:tcW w:w="1384" w:type="dxa"/>
            <w:shd w:val="clear" w:color="auto" w:fill="BFBFBF"/>
            <w:vAlign w:val="center"/>
          </w:tcPr>
          <w:p w14:paraId="489726A3">
            <w:pPr>
              <w:jc w:val="center"/>
            </w:pPr>
            <w:r>
              <w:rPr>
                <w:rFonts w:hint="eastAsia"/>
                <w:b/>
              </w:rPr>
              <w:t>数量（单位：股/张）</w:t>
            </w:r>
          </w:p>
        </w:tc>
        <w:tc>
          <w:tcPr>
            <w:tcW w:w="1384" w:type="dxa"/>
            <w:shd w:val="clear" w:color="auto" w:fill="BFBFBF"/>
            <w:vAlign w:val="center"/>
          </w:tcPr>
          <w:p w14:paraId="76B19622">
            <w:pPr>
              <w:jc w:val="center"/>
            </w:pPr>
            <w:r>
              <w:rPr>
                <w:rFonts w:hint="eastAsia"/>
                <w:b/>
              </w:rPr>
              <w:t>总金额</w:t>
            </w:r>
          </w:p>
        </w:tc>
      </w:tr>
      <w:tr w14:paraId="568A0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261938">
            <w:r>
              <w:rPr>
                <w:rFonts w:hint="eastAsia"/>
              </w:rPr>
              <w:t>华泰联合</w:t>
            </w:r>
          </w:p>
        </w:tc>
        <w:tc>
          <w:tcPr>
            <w:tcW w:w="1384" w:type="dxa"/>
            <w:vAlign w:val="center"/>
          </w:tcPr>
          <w:p w14:paraId="77B843FF">
            <w:r>
              <w:rPr>
                <w:rFonts w:hint="eastAsia"/>
              </w:rPr>
              <w:t>688709</w:t>
            </w:r>
          </w:p>
        </w:tc>
        <w:tc>
          <w:tcPr>
            <w:tcW w:w="1384" w:type="dxa"/>
            <w:vAlign w:val="center"/>
          </w:tcPr>
          <w:p w14:paraId="460AFFC7">
            <w:r>
              <w:rPr>
                <w:rFonts w:hint="eastAsia"/>
              </w:rPr>
              <w:t>成都华微</w:t>
            </w:r>
          </w:p>
        </w:tc>
        <w:tc>
          <w:tcPr>
            <w:tcW w:w="1384" w:type="dxa"/>
            <w:vAlign w:val="center"/>
          </w:tcPr>
          <w:p w14:paraId="7D542EC1">
            <w:r>
              <w:rPr>
                <w:rFonts w:hint="eastAsia"/>
              </w:rPr>
              <w:t>网下申购</w:t>
            </w:r>
          </w:p>
        </w:tc>
        <w:tc>
          <w:tcPr>
            <w:tcW w:w="1384" w:type="dxa"/>
            <w:vAlign w:val="center"/>
          </w:tcPr>
          <w:p w14:paraId="528D1082">
            <w:pPr>
              <w:jc w:val="right"/>
            </w:pPr>
            <w:r>
              <w:rPr>
                <w:rFonts w:hint="eastAsia"/>
              </w:rPr>
              <w:t>7,452</w:t>
            </w:r>
          </w:p>
        </w:tc>
        <w:tc>
          <w:tcPr>
            <w:tcW w:w="1384" w:type="dxa"/>
            <w:vAlign w:val="center"/>
          </w:tcPr>
          <w:p w14:paraId="1F5F5347">
            <w:pPr>
              <w:jc w:val="right"/>
            </w:pPr>
            <w:r>
              <w:rPr>
                <w:rFonts w:hint="eastAsia"/>
              </w:rPr>
              <w:t>116,921.88</w:t>
            </w:r>
          </w:p>
        </w:tc>
      </w:tr>
      <w:tr w14:paraId="6D859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541EE2">
            <w:r>
              <w:rPr>
                <w:rFonts w:hint="eastAsia"/>
              </w:rPr>
              <w:t>华泰联合</w:t>
            </w:r>
          </w:p>
        </w:tc>
        <w:tc>
          <w:tcPr>
            <w:tcW w:w="1384" w:type="dxa"/>
            <w:vAlign w:val="center"/>
          </w:tcPr>
          <w:p w14:paraId="2B97791A">
            <w:r>
              <w:rPr>
                <w:rFonts w:hint="eastAsia"/>
              </w:rPr>
              <w:t>688605</w:t>
            </w:r>
          </w:p>
        </w:tc>
        <w:tc>
          <w:tcPr>
            <w:tcW w:w="1384" w:type="dxa"/>
            <w:vAlign w:val="center"/>
          </w:tcPr>
          <w:p w14:paraId="5E353DEB">
            <w:r>
              <w:rPr>
                <w:rFonts w:hint="eastAsia"/>
              </w:rPr>
              <w:t>先锋精科</w:t>
            </w:r>
          </w:p>
        </w:tc>
        <w:tc>
          <w:tcPr>
            <w:tcW w:w="1384" w:type="dxa"/>
            <w:vAlign w:val="center"/>
          </w:tcPr>
          <w:p w14:paraId="66CFBBDA">
            <w:r>
              <w:rPr>
                <w:rFonts w:hint="eastAsia"/>
              </w:rPr>
              <w:t>网下申购</w:t>
            </w:r>
          </w:p>
        </w:tc>
        <w:tc>
          <w:tcPr>
            <w:tcW w:w="1384" w:type="dxa"/>
            <w:vAlign w:val="center"/>
          </w:tcPr>
          <w:p w14:paraId="3A01302C">
            <w:pPr>
              <w:jc w:val="right"/>
            </w:pPr>
            <w:r>
              <w:rPr>
                <w:rFonts w:hint="eastAsia"/>
              </w:rPr>
              <w:t>7,433</w:t>
            </w:r>
          </w:p>
        </w:tc>
        <w:tc>
          <w:tcPr>
            <w:tcW w:w="1384" w:type="dxa"/>
            <w:vAlign w:val="center"/>
          </w:tcPr>
          <w:p w14:paraId="18B09A32">
            <w:pPr>
              <w:jc w:val="right"/>
            </w:pPr>
            <w:r>
              <w:rPr>
                <w:rFonts w:hint="eastAsia"/>
              </w:rPr>
              <w:t>83,918.57</w:t>
            </w:r>
          </w:p>
        </w:tc>
      </w:tr>
      <w:tr w14:paraId="5E0CC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0F64A5">
            <w:r>
              <w:rPr>
                <w:rFonts w:hint="eastAsia"/>
              </w:rPr>
              <w:t>华泰联合</w:t>
            </w:r>
          </w:p>
        </w:tc>
        <w:tc>
          <w:tcPr>
            <w:tcW w:w="1384" w:type="dxa"/>
            <w:vAlign w:val="center"/>
          </w:tcPr>
          <w:p w14:paraId="649E3985">
            <w:r>
              <w:rPr>
                <w:rFonts w:hint="eastAsia"/>
              </w:rPr>
              <w:t>301622</w:t>
            </w:r>
          </w:p>
        </w:tc>
        <w:tc>
          <w:tcPr>
            <w:tcW w:w="1384" w:type="dxa"/>
            <w:vAlign w:val="center"/>
          </w:tcPr>
          <w:p w14:paraId="3F17D3C6">
            <w:r>
              <w:rPr>
                <w:rFonts w:hint="eastAsia"/>
              </w:rPr>
              <w:t>英思特</w:t>
            </w:r>
          </w:p>
        </w:tc>
        <w:tc>
          <w:tcPr>
            <w:tcW w:w="1384" w:type="dxa"/>
            <w:vAlign w:val="center"/>
          </w:tcPr>
          <w:p w14:paraId="0681B668">
            <w:r>
              <w:rPr>
                <w:rFonts w:hint="eastAsia"/>
              </w:rPr>
              <w:t>网下申购</w:t>
            </w:r>
          </w:p>
        </w:tc>
        <w:tc>
          <w:tcPr>
            <w:tcW w:w="1384" w:type="dxa"/>
            <w:vAlign w:val="center"/>
          </w:tcPr>
          <w:p w14:paraId="3691E556">
            <w:pPr>
              <w:jc w:val="right"/>
            </w:pPr>
            <w:r>
              <w:rPr>
                <w:rFonts w:hint="eastAsia"/>
              </w:rPr>
              <w:t>3,056</w:t>
            </w:r>
          </w:p>
        </w:tc>
        <w:tc>
          <w:tcPr>
            <w:tcW w:w="1384" w:type="dxa"/>
            <w:vAlign w:val="center"/>
          </w:tcPr>
          <w:p w14:paraId="47677DA5">
            <w:pPr>
              <w:jc w:val="right"/>
            </w:pPr>
            <w:r>
              <w:rPr>
                <w:rFonts w:hint="eastAsia"/>
              </w:rPr>
              <w:t>68,332.16</w:t>
            </w:r>
          </w:p>
        </w:tc>
      </w:tr>
      <w:tr w14:paraId="21B8C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085653">
            <w:r>
              <w:rPr>
                <w:rFonts w:hint="eastAsia"/>
              </w:rPr>
              <w:t>华泰联合</w:t>
            </w:r>
          </w:p>
        </w:tc>
        <w:tc>
          <w:tcPr>
            <w:tcW w:w="1384" w:type="dxa"/>
            <w:vAlign w:val="center"/>
          </w:tcPr>
          <w:p w14:paraId="176A4360">
            <w:r>
              <w:rPr>
                <w:rFonts w:hint="eastAsia"/>
              </w:rPr>
              <w:t>603341</w:t>
            </w:r>
          </w:p>
        </w:tc>
        <w:tc>
          <w:tcPr>
            <w:tcW w:w="1384" w:type="dxa"/>
            <w:vAlign w:val="center"/>
          </w:tcPr>
          <w:p w14:paraId="0D068A31">
            <w:r>
              <w:rPr>
                <w:rFonts w:hint="eastAsia"/>
              </w:rPr>
              <w:t>龙旗科技</w:t>
            </w:r>
          </w:p>
        </w:tc>
        <w:tc>
          <w:tcPr>
            <w:tcW w:w="1384" w:type="dxa"/>
            <w:vAlign w:val="center"/>
          </w:tcPr>
          <w:p w14:paraId="5F87C671">
            <w:r>
              <w:rPr>
                <w:rFonts w:hint="eastAsia"/>
              </w:rPr>
              <w:t>网下申购</w:t>
            </w:r>
          </w:p>
        </w:tc>
        <w:tc>
          <w:tcPr>
            <w:tcW w:w="1384" w:type="dxa"/>
            <w:vAlign w:val="center"/>
          </w:tcPr>
          <w:p w14:paraId="3B35B369">
            <w:pPr>
              <w:jc w:val="right"/>
            </w:pPr>
            <w:r>
              <w:rPr>
                <w:rFonts w:hint="eastAsia"/>
              </w:rPr>
              <w:t>2,049</w:t>
            </w:r>
          </w:p>
        </w:tc>
        <w:tc>
          <w:tcPr>
            <w:tcW w:w="1384" w:type="dxa"/>
            <w:vAlign w:val="center"/>
          </w:tcPr>
          <w:p w14:paraId="7A55C387">
            <w:pPr>
              <w:jc w:val="right"/>
            </w:pPr>
            <w:r>
              <w:rPr>
                <w:rFonts w:hint="eastAsia"/>
              </w:rPr>
              <w:t>53,274.00</w:t>
            </w:r>
          </w:p>
        </w:tc>
      </w:tr>
      <w:tr w14:paraId="6D650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802431">
            <w:r>
              <w:rPr>
                <w:rFonts w:hint="eastAsia"/>
              </w:rPr>
              <w:t>华泰联合</w:t>
            </w:r>
          </w:p>
        </w:tc>
        <w:tc>
          <w:tcPr>
            <w:tcW w:w="1384" w:type="dxa"/>
            <w:vAlign w:val="center"/>
          </w:tcPr>
          <w:p w14:paraId="32381EA1">
            <w:r>
              <w:rPr>
                <w:rFonts w:hint="eastAsia"/>
              </w:rPr>
              <w:t>603312</w:t>
            </w:r>
          </w:p>
        </w:tc>
        <w:tc>
          <w:tcPr>
            <w:tcW w:w="1384" w:type="dxa"/>
            <w:vAlign w:val="center"/>
          </w:tcPr>
          <w:p w14:paraId="6FE78B3E">
            <w:r>
              <w:rPr>
                <w:rFonts w:hint="eastAsia"/>
              </w:rPr>
              <w:t>西典新能</w:t>
            </w:r>
          </w:p>
        </w:tc>
        <w:tc>
          <w:tcPr>
            <w:tcW w:w="1384" w:type="dxa"/>
            <w:vAlign w:val="center"/>
          </w:tcPr>
          <w:p w14:paraId="09ACEC45">
            <w:r>
              <w:rPr>
                <w:rFonts w:hint="eastAsia"/>
              </w:rPr>
              <w:t>网下申购</w:t>
            </w:r>
          </w:p>
        </w:tc>
        <w:tc>
          <w:tcPr>
            <w:tcW w:w="1384" w:type="dxa"/>
            <w:vAlign w:val="center"/>
          </w:tcPr>
          <w:p w14:paraId="31BD2B41">
            <w:pPr>
              <w:jc w:val="right"/>
            </w:pPr>
            <w:r>
              <w:rPr>
                <w:rFonts w:hint="eastAsia"/>
              </w:rPr>
              <w:t>1,114</w:t>
            </w:r>
          </w:p>
        </w:tc>
        <w:tc>
          <w:tcPr>
            <w:tcW w:w="1384" w:type="dxa"/>
            <w:vAlign w:val="center"/>
          </w:tcPr>
          <w:p w14:paraId="7560DBFB">
            <w:pPr>
              <w:jc w:val="right"/>
            </w:pPr>
            <w:r>
              <w:rPr>
                <w:rFonts w:hint="eastAsia"/>
              </w:rPr>
              <w:t>32,328.28</w:t>
            </w:r>
          </w:p>
        </w:tc>
      </w:tr>
      <w:tr w14:paraId="19394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FDBF5B">
            <w:r>
              <w:rPr>
                <w:rFonts w:hint="eastAsia"/>
              </w:rPr>
              <w:t>兴业证券</w:t>
            </w:r>
          </w:p>
        </w:tc>
        <w:tc>
          <w:tcPr>
            <w:tcW w:w="1384" w:type="dxa"/>
            <w:vAlign w:val="center"/>
          </w:tcPr>
          <w:p w14:paraId="70B33ED2">
            <w:r>
              <w:rPr>
                <w:rFonts w:hint="eastAsia"/>
              </w:rPr>
              <w:t>301392</w:t>
            </w:r>
          </w:p>
        </w:tc>
        <w:tc>
          <w:tcPr>
            <w:tcW w:w="1384" w:type="dxa"/>
            <w:vAlign w:val="center"/>
          </w:tcPr>
          <w:p w14:paraId="7449C87A">
            <w:r>
              <w:rPr>
                <w:rFonts w:hint="eastAsia"/>
              </w:rPr>
              <w:t>汇成真空</w:t>
            </w:r>
          </w:p>
        </w:tc>
        <w:tc>
          <w:tcPr>
            <w:tcW w:w="1384" w:type="dxa"/>
            <w:vAlign w:val="center"/>
          </w:tcPr>
          <w:p w14:paraId="024DC571">
            <w:r>
              <w:rPr>
                <w:rFonts w:hint="eastAsia"/>
              </w:rPr>
              <w:t>网下申购</w:t>
            </w:r>
          </w:p>
        </w:tc>
        <w:tc>
          <w:tcPr>
            <w:tcW w:w="1384" w:type="dxa"/>
            <w:vAlign w:val="center"/>
          </w:tcPr>
          <w:p w14:paraId="7365F243">
            <w:pPr>
              <w:jc w:val="right"/>
            </w:pPr>
            <w:r>
              <w:rPr>
                <w:rFonts w:hint="eastAsia"/>
              </w:rPr>
              <w:t>2,189</w:t>
            </w:r>
          </w:p>
        </w:tc>
        <w:tc>
          <w:tcPr>
            <w:tcW w:w="1384" w:type="dxa"/>
            <w:vAlign w:val="center"/>
          </w:tcPr>
          <w:p w14:paraId="66A243B0">
            <w:pPr>
              <w:jc w:val="right"/>
            </w:pPr>
            <w:r>
              <w:rPr>
                <w:rFonts w:hint="eastAsia"/>
              </w:rPr>
              <w:t>26,705.80</w:t>
            </w:r>
          </w:p>
        </w:tc>
      </w:tr>
    </w:tbl>
    <w:p w14:paraId="76358AEA">
      <w:pPr>
        <w:pStyle w:val="35"/>
      </w:pPr>
      <w:bookmarkStart w:id="126" w:name="_Toc126"/>
      <w:r>
        <w:t>其他关联交易事项的说明</w:t>
      </w:r>
      <w:bookmarkEnd w:id="126"/>
    </w:p>
    <w:p w14:paraId="6FF31465">
      <w:pPr>
        <w:pStyle w:val="18"/>
        <w:rPr>
          <w:rFonts w:hint="eastAsia"/>
        </w:rPr>
      </w:pPr>
      <w:r>
        <w:rPr>
          <w:rFonts w:hint="eastAsia"/>
        </w:rPr>
        <w:t>无。</w:t>
      </w:r>
    </w:p>
    <w:p w14:paraId="0ECB5CCA">
      <w:pPr>
        <w:pStyle w:val="28"/>
      </w:pPr>
      <w:bookmarkStart w:id="127" w:name="_Toc127"/>
      <w:r>
        <w:t>利润分配情况——固定净值型货币市场基金之外的基金</w:t>
      </w:r>
      <w:bookmarkEnd w:id="127"/>
    </w:p>
    <w:p w14:paraId="45966624">
      <w:pPr>
        <w:pStyle w:val="47"/>
        <w:rPr>
          <w:rFonts w:hint="eastAsia"/>
        </w:rPr>
      </w:pPr>
      <w:r>
        <w:rPr>
          <w:rFonts w:hint="eastAsia"/>
        </w:rPr>
        <w:t>注：本期无。本基金报告期后分红情况（如有）详见本报告“资产负债表日后事项”部分内容。</w:t>
      </w:r>
    </w:p>
    <w:p w14:paraId="652597FC">
      <w:pPr>
        <w:pStyle w:val="28"/>
      </w:pPr>
      <w:bookmarkStart w:id="128" w:name="_Toc128"/>
      <w:r>
        <w:t>期末（2025年12月31日）本基金持有的流通受限证券</w:t>
      </w:r>
      <w:bookmarkEnd w:id="128"/>
    </w:p>
    <w:p w14:paraId="2160E1B8">
      <w:pPr>
        <w:pStyle w:val="35"/>
      </w:pPr>
      <w:bookmarkStart w:id="129" w:name="_Toc129"/>
      <w:r>
        <w:t>因认购新发/增发证券而于期末持有的流通受限证券</w:t>
      </w:r>
      <w:bookmarkEnd w:id="129"/>
    </w:p>
    <w:p w14:paraId="1813F9A0">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893"/>
        <w:gridCol w:w="714"/>
        <w:gridCol w:w="714"/>
        <w:gridCol w:w="714"/>
        <w:gridCol w:w="558"/>
        <w:gridCol w:w="558"/>
        <w:gridCol w:w="669"/>
        <w:gridCol w:w="1116"/>
        <w:gridCol w:w="1116"/>
        <w:gridCol w:w="446"/>
      </w:tblGrid>
      <w:tr w14:paraId="75D99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gridSpan w:val="11"/>
            <w:vAlign w:val="center"/>
          </w:tcPr>
          <w:p w14:paraId="19DDFF17">
            <w:r>
              <w:rPr>
                <w:rFonts w:hint="eastAsia"/>
              </w:rPr>
              <w:t>7.4.12.1.1 受限证券类别：股票</w:t>
            </w:r>
          </w:p>
        </w:tc>
      </w:tr>
      <w:tr w14:paraId="1A305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DB2A6C2">
            <w:r>
              <w:rPr>
                <w:rFonts w:hint="eastAsia"/>
              </w:rPr>
              <w:t>证券代码</w:t>
            </w:r>
          </w:p>
        </w:tc>
        <w:tc>
          <w:tcPr>
            <w:tcW w:w="893" w:type="dxa"/>
            <w:vAlign w:val="center"/>
          </w:tcPr>
          <w:p w14:paraId="2F642B93">
            <w:r>
              <w:rPr>
                <w:rFonts w:hint="eastAsia"/>
              </w:rPr>
              <w:t>证券名称</w:t>
            </w:r>
          </w:p>
        </w:tc>
        <w:tc>
          <w:tcPr>
            <w:tcW w:w="714" w:type="dxa"/>
            <w:vAlign w:val="center"/>
          </w:tcPr>
          <w:p w14:paraId="3F7839D2">
            <w:r>
              <w:rPr>
                <w:rFonts w:hint="eastAsia"/>
              </w:rPr>
              <w:t>成功认购日</w:t>
            </w:r>
          </w:p>
        </w:tc>
        <w:tc>
          <w:tcPr>
            <w:tcW w:w="714" w:type="dxa"/>
            <w:vAlign w:val="center"/>
          </w:tcPr>
          <w:p w14:paraId="147B6ECB">
            <w:r>
              <w:rPr>
                <w:rFonts w:hint="eastAsia"/>
              </w:rPr>
              <w:t>受限期</w:t>
            </w:r>
          </w:p>
        </w:tc>
        <w:tc>
          <w:tcPr>
            <w:tcW w:w="714" w:type="dxa"/>
            <w:vAlign w:val="center"/>
          </w:tcPr>
          <w:p w14:paraId="494F0FC3">
            <w:r>
              <w:rPr>
                <w:rFonts w:hint="eastAsia"/>
              </w:rPr>
              <w:t>流通受限类型</w:t>
            </w:r>
          </w:p>
        </w:tc>
        <w:tc>
          <w:tcPr>
            <w:tcW w:w="558" w:type="dxa"/>
            <w:vAlign w:val="center"/>
          </w:tcPr>
          <w:p w14:paraId="5B663F10">
            <w:r>
              <w:rPr>
                <w:rFonts w:hint="eastAsia"/>
              </w:rPr>
              <w:t>认购价格</w:t>
            </w:r>
          </w:p>
        </w:tc>
        <w:tc>
          <w:tcPr>
            <w:tcW w:w="558" w:type="dxa"/>
            <w:vAlign w:val="center"/>
          </w:tcPr>
          <w:p w14:paraId="7EE075EE">
            <w:r>
              <w:rPr>
                <w:rFonts w:hint="eastAsia"/>
              </w:rPr>
              <w:t>期末估值单价</w:t>
            </w:r>
          </w:p>
        </w:tc>
        <w:tc>
          <w:tcPr>
            <w:tcW w:w="669" w:type="dxa"/>
            <w:vAlign w:val="center"/>
          </w:tcPr>
          <w:p w14:paraId="06B56021">
            <w:r>
              <w:rPr>
                <w:rFonts w:hint="eastAsia"/>
              </w:rPr>
              <w:t>数量（单位：股）</w:t>
            </w:r>
          </w:p>
        </w:tc>
        <w:tc>
          <w:tcPr>
            <w:tcW w:w="1116" w:type="dxa"/>
            <w:vAlign w:val="center"/>
          </w:tcPr>
          <w:p w14:paraId="136FA357">
            <w:r>
              <w:rPr>
                <w:rFonts w:hint="eastAsia"/>
              </w:rPr>
              <w:t>期末成本总额</w:t>
            </w:r>
          </w:p>
        </w:tc>
        <w:tc>
          <w:tcPr>
            <w:tcW w:w="1116" w:type="dxa"/>
            <w:vAlign w:val="center"/>
          </w:tcPr>
          <w:p w14:paraId="318839DA">
            <w:r>
              <w:rPr>
                <w:rFonts w:hint="eastAsia"/>
              </w:rPr>
              <w:t>期末估值总额</w:t>
            </w:r>
          </w:p>
        </w:tc>
        <w:tc>
          <w:tcPr>
            <w:tcW w:w="446" w:type="dxa"/>
            <w:vAlign w:val="center"/>
          </w:tcPr>
          <w:p w14:paraId="4C8952E3">
            <w:r>
              <w:rPr>
                <w:rFonts w:hint="eastAsia"/>
              </w:rPr>
              <w:t>备注</w:t>
            </w:r>
          </w:p>
        </w:tc>
      </w:tr>
      <w:tr w14:paraId="60810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51DF4A6">
            <w:r>
              <w:rPr>
                <w:rFonts w:hint="eastAsia"/>
              </w:rPr>
              <w:t>688795</w:t>
            </w:r>
          </w:p>
        </w:tc>
        <w:tc>
          <w:tcPr>
            <w:tcW w:w="893" w:type="dxa"/>
            <w:vAlign w:val="center"/>
          </w:tcPr>
          <w:p w14:paraId="749F9926">
            <w:r>
              <w:rPr>
                <w:rFonts w:hint="eastAsia"/>
              </w:rPr>
              <w:t>摩尔线程</w:t>
            </w:r>
          </w:p>
        </w:tc>
        <w:tc>
          <w:tcPr>
            <w:tcW w:w="714" w:type="dxa"/>
            <w:vAlign w:val="center"/>
          </w:tcPr>
          <w:p w14:paraId="34A3E6FF">
            <w:r>
              <w:rPr>
                <w:rFonts w:hint="eastAsia"/>
              </w:rPr>
              <w:t>2025年11月26日</w:t>
            </w:r>
          </w:p>
        </w:tc>
        <w:tc>
          <w:tcPr>
            <w:tcW w:w="714" w:type="dxa"/>
            <w:vAlign w:val="center"/>
          </w:tcPr>
          <w:p w14:paraId="6DFC5061">
            <w:r>
              <w:rPr>
                <w:rFonts w:hint="eastAsia"/>
              </w:rPr>
              <w:t>9个月</w:t>
            </w:r>
          </w:p>
        </w:tc>
        <w:tc>
          <w:tcPr>
            <w:tcW w:w="714" w:type="dxa"/>
            <w:vAlign w:val="center"/>
          </w:tcPr>
          <w:p w14:paraId="50945DB5">
            <w:r>
              <w:rPr>
                <w:rFonts w:hint="eastAsia"/>
              </w:rPr>
              <w:t>新股锁定期</w:t>
            </w:r>
          </w:p>
        </w:tc>
        <w:tc>
          <w:tcPr>
            <w:tcW w:w="558" w:type="dxa"/>
            <w:vAlign w:val="center"/>
          </w:tcPr>
          <w:p w14:paraId="3002E738">
            <w:pPr>
              <w:jc w:val="right"/>
            </w:pPr>
            <w:r>
              <w:rPr>
                <w:rFonts w:hint="eastAsia"/>
              </w:rPr>
              <w:t>114.28</w:t>
            </w:r>
          </w:p>
        </w:tc>
        <w:tc>
          <w:tcPr>
            <w:tcW w:w="558" w:type="dxa"/>
            <w:vAlign w:val="center"/>
          </w:tcPr>
          <w:p w14:paraId="589AC469">
            <w:pPr>
              <w:jc w:val="right"/>
            </w:pPr>
            <w:r>
              <w:rPr>
                <w:rFonts w:hint="eastAsia"/>
              </w:rPr>
              <w:t>416.02</w:t>
            </w:r>
          </w:p>
        </w:tc>
        <w:tc>
          <w:tcPr>
            <w:tcW w:w="669" w:type="dxa"/>
            <w:vAlign w:val="center"/>
          </w:tcPr>
          <w:p w14:paraId="028255BB">
            <w:pPr>
              <w:jc w:val="right"/>
            </w:pPr>
            <w:r>
              <w:rPr>
                <w:rFonts w:hint="eastAsia"/>
              </w:rPr>
              <w:t>1,280</w:t>
            </w:r>
          </w:p>
        </w:tc>
        <w:tc>
          <w:tcPr>
            <w:tcW w:w="1116" w:type="dxa"/>
            <w:vAlign w:val="center"/>
          </w:tcPr>
          <w:p w14:paraId="436E8B45">
            <w:pPr>
              <w:jc w:val="right"/>
            </w:pPr>
            <w:r>
              <w:rPr>
                <w:rFonts w:hint="eastAsia"/>
              </w:rPr>
              <w:t>146,278.40</w:t>
            </w:r>
          </w:p>
        </w:tc>
        <w:tc>
          <w:tcPr>
            <w:tcW w:w="1116" w:type="dxa"/>
            <w:vAlign w:val="center"/>
          </w:tcPr>
          <w:p w14:paraId="3B00A0A4">
            <w:pPr>
              <w:jc w:val="right"/>
            </w:pPr>
            <w:r>
              <w:rPr>
                <w:rFonts w:hint="eastAsia"/>
              </w:rPr>
              <w:t>532,505.60</w:t>
            </w:r>
          </w:p>
        </w:tc>
        <w:tc>
          <w:tcPr>
            <w:tcW w:w="446" w:type="dxa"/>
            <w:vAlign w:val="center"/>
          </w:tcPr>
          <w:p w14:paraId="2B2F92D8">
            <w:pPr>
              <w:jc w:val="right"/>
            </w:pPr>
            <w:r>
              <w:rPr>
                <w:rFonts w:hint="eastAsia"/>
              </w:rPr>
              <w:t>-</w:t>
            </w:r>
          </w:p>
        </w:tc>
      </w:tr>
      <w:tr w14:paraId="7FF06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4DD5AF1">
            <w:r>
              <w:rPr>
                <w:rFonts w:hint="eastAsia"/>
              </w:rPr>
              <w:t>688802</w:t>
            </w:r>
          </w:p>
        </w:tc>
        <w:tc>
          <w:tcPr>
            <w:tcW w:w="893" w:type="dxa"/>
            <w:vAlign w:val="center"/>
          </w:tcPr>
          <w:p w14:paraId="20782871">
            <w:r>
              <w:rPr>
                <w:rFonts w:hint="eastAsia"/>
              </w:rPr>
              <w:t>沐曦股份</w:t>
            </w:r>
          </w:p>
        </w:tc>
        <w:tc>
          <w:tcPr>
            <w:tcW w:w="714" w:type="dxa"/>
            <w:vAlign w:val="center"/>
          </w:tcPr>
          <w:p w14:paraId="2E7A0B74">
            <w:r>
              <w:rPr>
                <w:rFonts w:hint="eastAsia"/>
              </w:rPr>
              <w:t>2025年12月9日</w:t>
            </w:r>
          </w:p>
        </w:tc>
        <w:tc>
          <w:tcPr>
            <w:tcW w:w="714" w:type="dxa"/>
            <w:vAlign w:val="center"/>
          </w:tcPr>
          <w:p w14:paraId="4F27B9F1">
            <w:r>
              <w:rPr>
                <w:rFonts w:hint="eastAsia"/>
              </w:rPr>
              <w:t>9个月</w:t>
            </w:r>
          </w:p>
        </w:tc>
        <w:tc>
          <w:tcPr>
            <w:tcW w:w="714" w:type="dxa"/>
            <w:vAlign w:val="center"/>
          </w:tcPr>
          <w:p w14:paraId="270ABEAD">
            <w:r>
              <w:rPr>
                <w:rFonts w:hint="eastAsia"/>
              </w:rPr>
              <w:t>新股锁定期</w:t>
            </w:r>
          </w:p>
        </w:tc>
        <w:tc>
          <w:tcPr>
            <w:tcW w:w="558" w:type="dxa"/>
            <w:vAlign w:val="center"/>
          </w:tcPr>
          <w:p w14:paraId="06E2F359">
            <w:pPr>
              <w:jc w:val="right"/>
            </w:pPr>
            <w:r>
              <w:rPr>
                <w:rFonts w:hint="eastAsia"/>
              </w:rPr>
              <w:t>104.66</w:t>
            </w:r>
          </w:p>
        </w:tc>
        <w:tc>
          <w:tcPr>
            <w:tcW w:w="558" w:type="dxa"/>
            <w:vAlign w:val="center"/>
          </w:tcPr>
          <w:p w14:paraId="67669B50">
            <w:pPr>
              <w:jc w:val="right"/>
            </w:pPr>
            <w:r>
              <w:rPr>
                <w:rFonts w:hint="eastAsia"/>
              </w:rPr>
              <w:t>399.40</w:t>
            </w:r>
          </w:p>
        </w:tc>
        <w:tc>
          <w:tcPr>
            <w:tcW w:w="669" w:type="dxa"/>
            <w:vAlign w:val="center"/>
          </w:tcPr>
          <w:p w14:paraId="62027740">
            <w:pPr>
              <w:jc w:val="right"/>
            </w:pPr>
            <w:r>
              <w:rPr>
                <w:rFonts w:hint="eastAsia"/>
              </w:rPr>
              <w:t>932</w:t>
            </w:r>
          </w:p>
        </w:tc>
        <w:tc>
          <w:tcPr>
            <w:tcW w:w="1116" w:type="dxa"/>
            <w:vAlign w:val="center"/>
          </w:tcPr>
          <w:p w14:paraId="1EC032C5">
            <w:pPr>
              <w:jc w:val="right"/>
            </w:pPr>
            <w:r>
              <w:rPr>
                <w:rFonts w:hint="eastAsia"/>
              </w:rPr>
              <w:t>97,543.12</w:t>
            </w:r>
          </w:p>
        </w:tc>
        <w:tc>
          <w:tcPr>
            <w:tcW w:w="1116" w:type="dxa"/>
            <w:vAlign w:val="center"/>
          </w:tcPr>
          <w:p w14:paraId="30276B11">
            <w:pPr>
              <w:jc w:val="right"/>
            </w:pPr>
            <w:r>
              <w:rPr>
                <w:rFonts w:hint="eastAsia"/>
              </w:rPr>
              <w:t>372,240.80</w:t>
            </w:r>
          </w:p>
        </w:tc>
        <w:tc>
          <w:tcPr>
            <w:tcW w:w="446" w:type="dxa"/>
            <w:vAlign w:val="center"/>
          </w:tcPr>
          <w:p w14:paraId="47AD15C9">
            <w:pPr>
              <w:jc w:val="right"/>
            </w:pPr>
            <w:r>
              <w:rPr>
                <w:rFonts w:hint="eastAsia"/>
              </w:rPr>
              <w:t>-</w:t>
            </w:r>
          </w:p>
        </w:tc>
      </w:tr>
      <w:tr w14:paraId="0947A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8808C44">
            <w:r>
              <w:rPr>
                <w:rFonts w:hint="eastAsia"/>
              </w:rPr>
              <w:t>600930</w:t>
            </w:r>
          </w:p>
        </w:tc>
        <w:tc>
          <w:tcPr>
            <w:tcW w:w="893" w:type="dxa"/>
            <w:vAlign w:val="center"/>
          </w:tcPr>
          <w:p w14:paraId="63CD677F">
            <w:r>
              <w:rPr>
                <w:rFonts w:hint="eastAsia"/>
              </w:rPr>
              <w:t>华电新能</w:t>
            </w:r>
          </w:p>
        </w:tc>
        <w:tc>
          <w:tcPr>
            <w:tcW w:w="714" w:type="dxa"/>
            <w:vAlign w:val="center"/>
          </w:tcPr>
          <w:p w14:paraId="5B4D0332">
            <w:r>
              <w:rPr>
                <w:rFonts w:hint="eastAsia"/>
              </w:rPr>
              <w:t>2025年7月9日</w:t>
            </w:r>
          </w:p>
        </w:tc>
        <w:tc>
          <w:tcPr>
            <w:tcW w:w="714" w:type="dxa"/>
            <w:vAlign w:val="center"/>
          </w:tcPr>
          <w:p w14:paraId="5A39B4C3">
            <w:r>
              <w:rPr>
                <w:rFonts w:hint="eastAsia"/>
              </w:rPr>
              <w:t>6个月</w:t>
            </w:r>
          </w:p>
        </w:tc>
        <w:tc>
          <w:tcPr>
            <w:tcW w:w="714" w:type="dxa"/>
            <w:vAlign w:val="center"/>
          </w:tcPr>
          <w:p w14:paraId="06393F22">
            <w:r>
              <w:rPr>
                <w:rFonts w:hint="eastAsia"/>
              </w:rPr>
              <w:t>新股锁定期</w:t>
            </w:r>
          </w:p>
        </w:tc>
        <w:tc>
          <w:tcPr>
            <w:tcW w:w="558" w:type="dxa"/>
            <w:vAlign w:val="center"/>
          </w:tcPr>
          <w:p w14:paraId="74BA241A">
            <w:pPr>
              <w:jc w:val="right"/>
            </w:pPr>
            <w:r>
              <w:rPr>
                <w:rFonts w:hint="eastAsia"/>
              </w:rPr>
              <w:t>3.18</w:t>
            </w:r>
          </w:p>
        </w:tc>
        <w:tc>
          <w:tcPr>
            <w:tcW w:w="558" w:type="dxa"/>
            <w:vAlign w:val="center"/>
          </w:tcPr>
          <w:p w14:paraId="620B8799">
            <w:pPr>
              <w:jc w:val="right"/>
            </w:pPr>
            <w:r>
              <w:rPr>
                <w:rFonts w:hint="eastAsia"/>
              </w:rPr>
              <w:t>6.24</w:t>
            </w:r>
          </w:p>
        </w:tc>
        <w:tc>
          <w:tcPr>
            <w:tcW w:w="669" w:type="dxa"/>
            <w:vAlign w:val="center"/>
          </w:tcPr>
          <w:p w14:paraId="028D5AE7">
            <w:pPr>
              <w:jc w:val="right"/>
            </w:pPr>
            <w:r>
              <w:rPr>
                <w:rFonts w:hint="eastAsia"/>
              </w:rPr>
              <w:t>52,584</w:t>
            </w:r>
          </w:p>
        </w:tc>
        <w:tc>
          <w:tcPr>
            <w:tcW w:w="1116" w:type="dxa"/>
            <w:vAlign w:val="center"/>
          </w:tcPr>
          <w:p w14:paraId="273DC6AD">
            <w:pPr>
              <w:jc w:val="right"/>
            </w:pPr>
            <w:r>
              <w:rPr>
                <w:rFonts w:hint="eastAsia"/>
              </w:rPr>
              <w:t>167,217.12</w:t>
            </w:r>
          </w:p>
        </w:tc>
        <w:tc>
          <w:tcPr>
            <w:tcW w:w="1116" w:type="dxa"/>
            <w:vAlign w:val="center"/>
          </w:tcPr>
          <w:p w14:paraId="3E459F66">
            <w:pPr>
              <w:jc w:val="right"/>
            </w:pPr>
            <w:r>
              <w:rPr>
                <w:rFonts w:hint="eastAsia"/>
              </w:rPr>
              <w:t>328,124.16</w:t>
            </w:r>
          </w:p>
        </w:tc>
        <w:tc>
          <w:tcPr>
            <w:tcW w:w="446" w:type="dxa"/>
            <w:vAlign w:val="center"/>
          </w:tcPr>
          <w:p w14:paraId="28CD660B">
            <w:pPr>
              <w:jc w:val="right"/>
            </w:pPr>
            <w:r>
              <w:rPr>
                <w:rFonts w:hint="eastAsia"/>
              </w:rPr>
              <w:t>-</w:t>
            </w:r>
          </w:p>
        </w:tc>
      </w:tr>
      <w:tr w14:paraId="2A7F4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0C4AF0F">
            <w:r>
              <w:rPr>
                <w:rFonts w:hint="eastAsia"/>
              </w:rPr>
              <w:t>688783</w:t>
            </w:r>
          </w:p>
        </w:tc>
        <w:tc>
          <w:tcPr>
            <w:tcW w:w="893" w:type="dxa"/>
            <w:vAlign w:val="center"/>
          </w:tcPr>
          <w:p w14:paraId="1B91D027">
            <w:r>
              <w:rPr>
                <w:rFonts w:hint="eastAsia"/>
              </w:rPr>
              <w:t>西安奕材</w:t>
            </w:r>
          </w:p>
        </w:tc>
        <w:tc>
          <w:tcPr>
            <w:tcW w:w="714" w:type="dxa"/>
            <w:vAlign w:val="center"/>
          </w:tcPr>
          <w:p w14:paraId="2C3E709C">
            <w:r>
              <w:rPr>
                <w:rFonts w:hint="eastAsia"/>
              </w:rPr>
              <w:t>2025年10月20日</w:t>
            </w:r>
          </w:p>
        </w:tc>
        <w:tc>
          <w:tcPr>
            <w:tcW w:w="714" w:type="dxa"/>
            <w:vAlign w:val="center"/>
          </w:tcPr>
          <w:p w14:paraId="7D0916C6">
            <w:r>
              <w:rPr>
                <w:rFonts w:hint="eastAsia"/>
              </w:rPr>
              <w:t>6个月</w:t>
            </w:r>
          </w:p>
        </w:tc>
        <w:tc>
          <w:tcPr>
            <w:tcW w:w="714" w:type="dxa"/>
            <w:vAlign w:val="center"/>
          </w:tcPr>
          <w:p w14:paraId="4593BAF8">
            <w:r>
              <w:rPr>
                <w:rFonts w:hint="eastAsia"/>
              </w:rPr>
              <w:t>新股锁定期</w:t>
            </w:r>
          </w:p>
        </w:tc>
        <w:tc>
          <w:tcPr>
            <w:tcW w:w="558" w:type="dxa"/>
            <w:vAlign w:val="center"/>
          </w:tcPr>
          <w:p w14:paraId="393ADD49">
            <w:pPr>
              <w:jc w:val="right"/>
            </w:pPr>
            <w:r>
              <w:rPr>
                <w:rFonts w:hint="eastAsia"/>
              </w:rPr>
              <w:t>8.62</w:t>
            </w:r>
          </w:p>
        </w:tc>
        <w:tc>
          <w:tcPr>
            <w:tcW w:w="558" w:type="dxa"/>
            <w:vAlign w:val="center"/>
          </w:tcPr>
          <w:p w14:paraId="27957409">
            <w:pPr>
              <w:jc w:val="right"/>
            </w:pPr>
            <w:r>
              <w:rPr>
                <w:rFonts w:hint="eastAsia"/>
              </w:rPr>
              <w:t>18.36</w:t>
            </w:r>
          </w:p>
        </w:tc>
        <w:tc>
          <w:tcPr>
            <w:tcW w:w="669" w:type="dxa"/>
            <w:vAlign w:val="center"/>
          </w:tcPr>
          <w:p w14:paraId="0A34BC9C">
            <w:pPr>
              <w:jc w:val="right"/>
            </w:pPr>
            <w:r>
              <w:rPr>
                <w:rFonts w:hint="eastAsia"/>
              </w:rPr>
              <w:t>4,300</w:t>
            </w:r>
          </w:p>
        </w:tc>
        <w:tc>
          <w:tcPr>
            <w:tcW w:w="1116" w:type="dxa"/>
            <w:vAlign w:val="center"/>
          </w:tcPr>
          <w:p w14:paraId="0813B65F">
            <w:pPr>
              <w:jc w:val="right"/>
            </w:pPr>
            <w:r>
              <w:rPr>
                <w:rFonts w:hint="eastAsia"/>
              </w:rPr>
              <w:t>37,066.00</w:t>
            </w:r>
          </w:p>
        </w:tc>
        <w:tc>
          <w:tcPr>
            <w:tcW w:w="1116" w:type="dxa"/>
            <w:vAlign w:val="center"/>
          </w:tcPr>
          <w:p w14:paraId="22995D91">
            <w:pPr>
              <w:jc w:val="right"/>
            </w:pPr>
            <w:r>
              <w:rPr>
                <w:rFonts w:hint="eastAsia"/>
              </w:rPr>
              <w:t>78,948.00</w:t>
            </w:r>
          </w:p>
        </w:tc>
        <w:tc>
          <w:tcPr>
            <w:tcW w:w="446" w:type="dxa"/>
            <w:vAlign w:val="center"/>
          </w:tcPr>
          <w:p w14:paraId="5C156C9F">
            <w:pPr>
              <w:jc w:val="right"/>
            </w:pPr>
            <w:r>
              <w:rPr>
                <w:rFonts w:hint="eastAsia"/>
              </w:rPr>
              <w:t>-</w:t>
            </w:r>
          </w:p>
        </w:tc>
      </w:tr>
      <w:tr w14:paraId="1FAFD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578FF79">
            <w:r>
              <w:rPr>
                <w:rFonts w:hint="eastAsia"/>
              </w:rPr>
              <w:t>001280</w:t>
            </w:r>
          </w:p>
        </w:tc>
        <w:tc>
          <w:tcPr>
            <w:tcW w:w="893" w:type="dxa"/>
            <w:vAlign w:val="center"/>
          </w:tcPr>
          <w:p w14:paraId="3BA4D727">
            <w:r>
              <w:rPr>
                <w:rFonts w:hint="eastAsia"/>
              </w:rPr>
              <w:t>中国铀业</w:t>
            </w:r>
          </w:p>
        </w:tc>
        <w:tc>
          <w:tcPr>
            <w:tcW w:w="714" w:type="dxa"/>
            <w:vAlign w:val="center"/>
          </w:tcPr>
          <w:p w14:paraId="60C27508">
            <w:r>
              <w:rPr>
                <w:rFonts w:hint="eastAsia"/>
              </w:rPr>
              <w:t>2025年11月25日</w:t>
            </w:r>
          </w:p>
        </w:tc>
        <w:tc>
          <w:tcPr>
            <w:tcW w:w="714" w:type="dxa"/>
            <w:vAlign w:val="center"/>
          </w:tcPr>
          <w:p w14:paraId="21FB3F07">
            <w:r>
              <w:rPr>
                <w:rFonts w:hint="eastAsia"/>
              </w:rPr>
              <w:t>6个月</w:t>
            </w:r>
          </w:p>
        </w:tc>
        <w:tc>
          <w:tcPr>
            <w:tcW w:w="714" w:type="dxa"/>
            <w:vAlign w:val="center"/>
          </w:tcPr>
          <w:p w14:paraId="5F430EA1">
            <w:r>
              <w:rPr>
                <w:rFonts w:hint="eastAsia"/>
              </w:rPr>
              <w:t>新股锁定期</w:t>
            </w:r>
          </w:p>
        </w:tc>
        <w:tc>
          <w:tcPr>
            <w:tcW w:w="558" w:type="dxa"/>
            <w:vAlign w:val="center"/>
          </w:tcPr>
          <w:p w14:paraId="2B314225">
            <w:pPr>
              <w:jc w:val="right"/>
            </w:pPr>
            <w:r>
              <w:rPr>
                <w:rFonts w:hint="eastAsia"/>
              </w:rPr>
              <w:t>17.89</w:t>
            </w:r>
          </w:p>
        </w:tc>
        <w:tc>
          <w:tcPr>
            <w:tcW w:w="558" w:type="dxa"/>
            <w:vAlign w:val="center"/>
          </w:tcPr>
          <w:p w14:paraId="7ECFEFA9">
            <w:pPr>
              <w:jc w:val="right"/>
            </w:pPr>
            <w:r>
              <w:rPr>
                <w:rFonts w:hint="eastAsia"/>
              </w:rPr>
              <w:t>45.36</w:t>
            </w:r>
          </w:p>
        </w:tc>
        <w:tc>
          <w:tcPr>
            <w:tcW w:w="669" w:type="dxa"/>
            <w:vAlign w:val="center"/>
          </w:tcPr>
          <w:p w14:paraId="4AAE3968">
            <w:pPr>
              <w:jc w:val="right"/>
            </w:pPr>
            <w:r>
              <w:rPr>
                <w:rFonts w:hint="eastAsia"/>
              </w:rPr>
              <w:t>1,283</w:t>
            </w:r>
          </w:p>
        </w:tc>
        <w:tc>
          <w:tcPr>
            <w:tcW w:w="1116" w:type="dxa"/>
            <w:vAlign w:val="center"/>
          </w:tcPr>
          <w:p w14:paraId="228385F6">
            <w:pPr>
              <w:jc w:val="right"/>
            </w:pPr>
            <w:r>
              <w:rPr>
                <w:rFonts w:hint="eastAsia"/>
              </w:rPr>
              <w:t>22,952.87</w:t>
            </w:r>
          </w:p>
        </w:tc>
        <w:tc>
          <w:tcPr>
            <w:tcW w:w="1116" w:type="dxa"/>
            <w:vAlign w:val="center"/>
          </w:tcPr>
          <w:p w14:paraId="43A2CF4C">
            <w:pPr>
              <w:jc w:val="right"/>
            </w:pPr>
            <w:r>
              <w:rPr>
                <w:rFonts w:hint="eastAsia"/>
              </w:rPr>
              <w:t>58,196.88</w:t>
            </w:r>
          </w:p>
        </w:tc>
        <w:tc>
          <w:tcPr>
            <w:tcW w:w="446" w:type="dxa"/>
            <w:vAlign w:val="center"/>
          </w:tcPr>
          <w:p w14:paraId="5FB1C926">
            <w:pPr>
              <w:jc w:val="right"/>
            </w:pPr>
            <w:r>
              <w:rPr>
                <w:rFonts w:hint="eastAsia"/>
              </w:rPr>
              <w:t>-</w:t>
            </w:r>
          </w:p>
        </w:tc>
      </w:tr>
      <w:tr w14:paraId="140C5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EA631DA">
            <w:r>
              <w:rPr>
                <w:rFonts w:hint="eastAsia"/>
              </w:rPr>
              <w:t>301656</w:t>
            </w:r>
          </w:p>
        </w:tc>
        <w:tc>
          <w:tcPr>
            <w:tcW w:w="893" w:type="dxa"/>
            <w:vAlign w:val="center"/>
          </w:tcPr>
          <w:p w14:paraId="31F32A9B">
            <w:r>
              <w:rPr>
                <w:rFonts w:hint="eastAsia"/>
              </w:rPr>
              <w:t>联合动力</w:t>
            </w:r>
          </w:p>
        </w:tc>
        <w:tc>
          <w:tcPr>
            <w:tcW w:w="714" w:type="dxa"/>
            <w:vAlign w:val="center"/>
          </w:tcPr>
          <w:p w14:paraId="71C19252">
            <w:r>
              <w:rPr>
                <w:rFonts w:hint="eastAsia"/>
              </w:rPr>
              <w:t>2025年9月17日</w:t>
            </w:r>
          </w:p>
        </w:tc>
        <w:tc>
          <w:tcPr>
            <w:tcW w:w="714" w:type="dxa"/>
            <w:vAlign w:val="center"/>
          </w:tcPr>
          <w:p w14:paraId="31A6A4F1">
            <w:r>
              <w:rPr>
                <w:rFonts w:hint="eastAsia"/>
              </w:rPr>
              <w:t>6个月</w:t>
            </w:r>
          </w:p>
        </w:tc>
        <w:tc>
          <w:tcPr>
            <w:tcW w:w="714" w:type="dxa"/>
            <w:vAlign w:val="center"/>
          </w:tcPr>
          <w:p w14:paraId="38691D23">
            <w:r>
              <w:rPr>
                <w:rFonts w:hint="eastAsia"/>
              </w:rPr>
              <w:t>新股锁定期</w:t>
            </w:r>
          </w:p>
        </w:tc>
        <w:tc>
          <w:tcPr>
            <w:tcW w:w="558" w:type="dxa"/>
            <w:vAlign w:val="center"/>
          </w:tcPr>
          <w:p w14:paraId="0B31B8C6">
            <w:pPr>
              <w:jc w:val="right"/>
            </w:pPr>
            <w:r>
              <w:rPr>
                <w:rFonts w:hint="eastAsia"/>
              </w:rPr>
              <w:t>12.48</w:t>
            </w:r>
          </w:p>
        </w:tc>
        <w:tc>
          <w:tcPr>
            <w:tcW w:w="558" w:type="dxa"/>
            <w:vAlign w:val="center"/>
          </w:tcPr>
          <w:p w14:paraId="7CDB610D">
            <w:pPr>
              <w:jc w:val="right"/>
            </w:pPr>
            <w:r>
              <w:rPr>
                <w:rFonts w:hint="eastAsia"/>
              </w:rPr>
              <w:t>25.46</w:t>
            </w:r>
          </w:p>
        </w:tc>
        <w:tc>
          <w:tcPr>
            <w:tcW w:w="669" w:type="dxa"/>
            <w:vAlign w:val="center"/>
          </w:tcPr>
          <w:p w14:paraId="1FC4B668">
            <w:pPr>
              <w:jc w:val="right"/>
            </w:pPr>
            <w:r>
              <w:rPr>
                <w:rFonts w:hint="eastAsia"/>
              </w:rPr>
              <w:t>1,757</w:t>
            </w:r>
          </w:p>
        </w:tc>
        <w:tc>
          <w:tcPr>
            <w:tcW w:w="1116" w:type="dxa"/>
            <w:vAlign w:val="center"/>
          </w:tcPr>
          <w:p w14:paraId="7EC699F5">
            <w:pPr>
              <w:jc w:val="right"/>
            </w:pPr>
            <w:r>
              <w:rPr>
                <w:rFonts w:hint="eastAsia"/>
              </w:rPr>
              <w:t>21,927.36</w:t>
            </w:r>
          </w:p>
        </w:tc>
        <w:tc>
          <w:tcPr>
            <w:tcW w:w="1116" w:type="dxa"/>
            <w:vAlign w:val="center"/>
          </w:tcPr>
          <w:p w14:paraId="37F8B126">
            <w:pPr>
              <w:jc w:val="right"/>
            </w:pPr>
            <w:r>
              <w:rPr>
                <w:rFonts w:hint="eastAsia"/>
              </w:rPr>
              <w:t>44,733.22</w:t>
            </w:r>
          </w:p>
        </w:tc>
        <w:tc>
          <w:tcPr>
            <w:tcW w:w="446" w:type="dxa"/>
            <w:vAlign w:val="center"/>
          </w:tcPr>
          <w:p w14:paraId="77597347">
            <w:pPr>
              <w:jc w:val="right"/>
            </w:pPr>
            <w:r>
              <w:rPr>
                <w:rFonts w:hint="eastAsia"/>
              </w:rPr>
              <w:t>-</w:t>
            </w:r>
          </w:p>
        </w:tc>
      </w:tr>
      <w:tr w14:paraId="5A257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B81B725">
            <w:r>
              <w:rPr>
                <w:rFonts w:hint="eastAsia"/>
              </w:rPr>
              <w:t>688759</w:t>
            </w:r>
          </w:p>
        </w:tc>
        <w:tc>
          <w:tcPr>
            <w:tcW w:w="893" w:type="dxa"/>
            <w:vAlign w:val="center"/>
          </w:tcPr>
          <w:p w14:paraId="7C5B9D24">
            <w:r>
              <w:rPr>
                <w:rFonts w:hint="eastAsia"/>
              </w:rPr>
              <w:t>必贝特</w:t>
            </w:r>
          </w:p>
        </w:tc>
        <w:tc>
          <w:tcPr>
            <w:tcW w:w="714" w:type="dxa"/>
            <w:vAlign w:val="center"/>
          </w:tcPr>
          <w:p w14:paraId="3B235061">
            <w:r>
              <w:rPr>
                <w:rFonts w:hint="eastAsia"/>
              </w:rPr>
              <w:t>2025年10月21日</w:t>
            </w:r>
          </w:p>
        </w:tc>
        <w:tc>
          <w:tcPr>
            <w:tcW w:w="714" w:type="dxa"/>
            <w:vAlign w:val="center"/>
          </w:tcPr>
          <w:p w14:paraId="6C8A844F">
            <w:r>
              <w:rPr>
                <w:rFonts w:hint="eastAsia"/>
              </w:rPr>
              <w:t>6个月</w:t>
            </w:r>
          </w:p>
        </w:tc>
        <w:tc>
          <w:tcPr>
            <w:tcW w:w="714" w:type="dxa"/>
            <w:vAlign w:val="center"/>
          </w:tcPr>
          <w:p w14:paraId="4EC3D583">
            <w:r>
              <w:rPr>
                <w:rFonts w:hint="eastAsia"/>
              </w:rPr>
              <w:t>新股锁定期</w:t>
            </w:r>
          </w:p>
        </w:tc>
        <w:tc>
          <w:tcPr>
            <w:tcW w:w="558" w:type="dxa"/>
            <w:vAlign w:val="center"/>
          </w:tcPr>
          <w:p w14:paraId="1AAC9E93">
            <w:pPr>
              <w:jc w:val="right"/>
            </w:pPr>
            <w:r>
              <w:rPr>
                <w:rFonts w:hint="eastAsia"/>
              </w:rPr>
              <w:t>17.78</w:t>
            </w:r>
          </w:p>
        </w:tc>
        <w:tc>
          <w:tcPr>
            <w:tcW w:w="558" w:type="dxa"/>
            <w:vAlign w:val="center"/>
          </w:tcPr>
          <w:p w14:paraId="0D903CE4">
            <w:pPr>
              <w:jc w:val="right"/>
            </w:pPr>
            <w:r>
              <w:rPr>
                <w:rFonts w:hint="eastAsia"/>
              </w:rPr>
              <w:t>25.11</w:t>
            </w:r>
          </w:p>
        </w:tc>
        <w:tc>
          <w:tcPr>
            <w:tcW w:w="669" w:type="dxa"/>
            <w:vAlign w:val="center"/>
          </w:tcPr>
          <w:p w14:paraId="50DB2B95">
            <w:pPr>
              <w:jc w:val="right"/>
            </w:pPr>
            <w:r>
              <w:rPr>
                <w:rFonts w:hint="eastAsia"/>
              </w:rPr>
              <w:t>1,704</w:t>
            </w:r>
          </w:p>
        </w:tc>
        <w:tc>
          <w:tcPr>
            <w:tcW w:w="1116" w:type="dxa"/>
            <w:vAlign w:val="center"/>
          </w:tcPr>
          <w:p w14:paraId="5D381FF1">
            <w:pPr>
              <w:jc w:val="right"/>
            </w:pPr>
            <w:r>
              <w:rPr>
                <w:rFonts w:hint="eastAsia"/>
              </w:rPr>
              <w:t>30,297.12</w:t>
            </w:r>
          </w:p>
        </w:tc>
        <w:tc>
          <w:tcPr>
            <w:tcW w:w="1116" w:type="dxa"/>
            <w:vAlign w:val="center"/>
          </w:tcPr>
          <w:p w14:paraId="034B1558">
            <w:pPr>
              <w:jc w:val="right"/>
            </w:pPr>
            <w:r>
              <w:rPr>
                <w:rFonts w:hint="eastAsia"/>
              </w:rPr>
              <w:t>42,787.44</w:t>
            </w:r>
          </w:p>
        </w:tc>
        <w:tc>
          <w:tcPr>
            <w:tcW w:w="446" w:type="dxa"/>
            <w:vAlign w:val="center"/>
          </w:tcPr>
          <w:p w14:paraId="621B6E84">
            <w:pPr>
              <w:jc w:val="right"/>
            </w:pPr>
            <w:r>
              <w:rPr>
                <w:rFonts w:hint="eastAsia"/>
              </w:rPr>
              <w:t>-</w:t>
            </w:r>
          </w:p>
        </w:tc>
      </w:tr>
      <w:tr w14:paraId="121BD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EFC95DA">
            <w:r>
              <w:rPr>
                <w:rFonts w:hint="eastAsia"/>
              </w:rPr>
              <w:t>688729</w:t>
            </w:r>
          </w:p>
        </w:tc>
        <w:tc>
          <w:tcPr>
            <w:tcW w:w="893" w:type="dxa"/>
            <w:vAlign w:val="center"/>
          </w:tcPr>
          <w:p w14:paraId="1DC78DA6">
            <w:r>
              <w:rPr>
                <w:rFonts w:hint="eastAsia"/>
              </w:rPr>
              <w:t>屹唐股份</w:t>
            </w:r>
          </w:p>
        </w:tc>
        <w:tc>
          <w:tcPr>
            <w:tcW w:w="714" w:type="dxa"/>
            <w:vAlign w:val="center"/>
          </w:tcPr>
          <w:p w14:paraId="4D5A2B56">
            <w:r>
              <w:rPr>
                <w:rFonts w:hint="eastAsia"/>
              </w:rPr>
              <w:t>2025年7月1日</w:t>
            </w:r>
          </w:p>
        </w:tc>
        <w:tc>
          <w:tcPr>
            <w:tcW w:w="714" w:type="dxa"/>
            <w:vAlign w:val="center"/>
          </w:tcPr>
          <w:p w14:paraId="574E3652">
            <w:r>
              <w:rPr>
                <w:rFonts w:hint="eastAsia"/>
              </w:rPr>
              <w:t>6个月</w:t>
            </w:r>
          </w:p>
        </w:tc>
        <w:tc>
          <w:tcPr>
            <w:tcW w:w="714" w:type="dxa"/>
            <w:vAlign w:val="center"/>
          </w:tcPr>
          <w:p w14:paraId="1D965CC0">
            <w:r>
              <w:rPr>
                <w:rFonts w:hint="eastAsia"/>
              </w:rPr>
              <w:t>新股锁定期</w:t>
            </w:r>
          </w:p>
        </w:tc>
        <w:tc>
          <w:tcPr>
            <w:tcW w:w="558" w:type="dxa"/>
            <w:vAlign w:val="center"/>
          </w:tcPr>
          <w:p w14:paraId="7D246588">
            <w:pPr>
              <w:jc w:val="right"/>
            </w:pPr>
            <w:r>
              <w:rPr>
                <w:rFonts w:hint="eastAsia"/>
              </w:rPr>
              <w:t>8.45</w:t>
            </w:r>
          </w:p>
        </w:tc>
        <w:tc>
          <w:tcPr>
            <w:tcW w:w="558" w:type="dxa"/>
            <w:vAlign w:val="center"/>
          </w:tcPr>
          <w:p w14:paraId="7B3B046D">
            <w:pPr>
              <w:jc w:val="right"/>
            </w:pPr>
            <w:r>
              <w:rPr>
                <w:rFonts w:hint="eastAsia"/>
              </w:rPr>
              <w:t>24.28</w:t>
            </w:r>
          </w:p>
        </w:tc>
        <w:tc>
          <w:tcPr>
            <w:tcW w:w="669" w:type="dxa"/>
            <w:vAlign w:val="center"/>
          </w:tcPr>
          <w:p w14:paraId="3DA65006">
            <w:pPr>
              <w:jc w:val="right"/>
            </w:pPr>
            <w:r>
              <w:rPr>
                <w:rFonts w:hint="eastAsia"/>
              </w:rPr>
              <w:t>1,210</w:t>
            </w:r>
          </w:p>
        </w:tc>
        <w:tc>
          <w:tcPr>
            <w:tcW w:w="1116" w:type="dxa"/>
            <w:vAlign w:val="center"/>
          </w:tcPr>
          <w:p w14:paraId="52A1B708">
            <w:pPr>
              <w:jc w:val="right"/>
            </w:pPr>
            <w:r>
              <w:rPr>
                <w:rFonts w:hint="eastAsia"/>
              </w:rPr>
              <w:t>10,224.50</w:t>
            </w:r>
          </w:p>
        </w:tc>
        <w:tc>
          <w:tcPr>
            <w:tcW w:w="1116" w:type="dxa"/>
            <w:vAlign w:val="center"/>
          </w:tcPr>
          <w:p w14:paraId="318F7C5D">
            <w:pPr>
              <w:jc w:val="right"/>
            </w:pPr>
            <w:r>
              <w:rPr>
                <w:rFonts w:hint="eastAsia"/>
              </w:rPr>
              <w:t>29,378.80</w:t>
            </w:r>
          </w:p>
        </w:tc>
        <w:tc>
          <w:tcPr>
            <w:tcW w:w="446" w:type="dxa"/>
            <w:vAlign w:val="center"/>
          </w:tcPr>
          <w:p w14:paraId="7291CD68">
            <w:pPr>
              <w:jc w:val="right"/>
            </w:pPr>
            <w:r>
              <w:rPr>
                <w:rFonts w:hint="eastAsia"/>
              </w:rPr>
              <w:t>-</w:t>
            </w:r>
          </w:p>
        </w:tc>
      </w:tr>
      <w:tr w14:paraId="7206F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6D8084B">
            <w:r>
              <w:rPr>
                <w:rFonts w:hint="eastAsia"/>
              </w:rPr>
              <w:t>688790</w:t>
            </w:r>
          </w:p>
        </w:tc>
        <w:tc>
          <w:tcPr>
            <w:tcW w:w="893" w:type="dxa"/>
            <w:vAlign w:val="center"/>
          </w:tcPr>
          <w:p w14:paraId="1232F41B">
            <w:r>
              <w:rPr>
                <w:rFonts w:hint="eastAsia"/>
              </w:rPr>
              <w:t>昂瑞微</w:t>
            </w:r>
          </w:p>
        </w:tc>
        <w:tc>
          <w:tcPr>
            <w:tcW w:w="714" w:type="dxa"/>
            <w:vAlign w:val="center"/>
          </w:tcPr>
          <w:p w14:paraId="4A9D5FD4">
            <w:r>
              <w:rPr>
                <w:rFonts w:hint="eastAsia"/>
              </w:rPr>
              <w:t>2025年12月9日</w:t>
            </w:r>
          </w:p>
        </w:tc>
        <w:tc>
          <w:tcPr>
            <w:tcW w:w="714" w:type="dxa"/>
            <w:vAlign w:val="center"/>
          </w:tcPr>
          <w:p w14:paraId="6A68AA06">
            <w:r>
              <w:rPr>
                <w:rFonts w:hint="eastAsia"/>
              </w:rPr>
              <w:t>6个月</w:t>
            </w:r>
          </w:p>
        </w:tc>
        <w:tc>
          <w:tcPr>
            <w:tcW w:w="714" w:type="dxa"/>
            <w:vAlign w:val="center"/>
          </w:tcPr>
          <w:p w14:paraId="78D93B42">
            <w:r>
              <w:rPr>
                <w:rFonts w:hint="eastAsia"/>
              </w:rPr>
              <w:t>新股锁定期</w:t>
            </w:r>
          </w:p>
        </w:tc>
        <w:tc>
          <w:tcPr>
            <w:tcW w:w="558" w:type="dxa"/>
            <w:vAlign w:val="center"/>
          </w:tcPr>
          <w:p w14:paraId="68EA15A7">
            <w:pPr>
              <w:jc w:val="right"/>
            </w:pPr>
            <w:r>
              <w:rPr>
                <w:rFonts w:hint="eastAsia"/>
              </w:rPr>
              <w:t>83.06</w:t>
            </w:r>
          </w:p>
        </w:tc>
        <w:tc>
          <w:tcPr>
            <w:tcW w:w="558" w:type="dxa"/>
            <w:vAlign w:val="center"/>
          </w:tcPr>
          <w:p w14:paraId="4B3BECBB">
            <w:pPr>
              <w:jc w:val="right"/>
            </w:pPr>
            <w:r>
              <w:rPr>
                <w:rFonts w:hint="eastAsia"/>
              </w:rPr>
              <w:t>117.19</w:t>
            </w:r>
          </w:p>
        </w:tc>
        <w:tc>
          <w:tcPr>
            <w:tcW w:w="669" w:type="dxa"/>
            <w:vAlign w:val="center"/>
          </w:tcPr>
          <w:p w14:paraId="779924EC">
            <w:pPr>
              <w:jc w:val="right"/>
            </w:pPr>
            <w:r>
              <w:rPr>
                <w:rFonts w:hint="eastAsia"/>
              </w:rPr>
              <w:t>226</w:t>
            </w:r>
          </w:p>
        </w:tc>
        <w:tc>
          <w:tcPr>
            <w:tcW w:w="1116" w:type="dxa"/>
            <w:vAlign w:val="center"/>
          </w:tcPr>
          <w:p w14:paraId="0EC2FAFF">
            <w:pPr>
              <w:jc w:val="right"/>
            </w:pPr>
            <w:r>
              <w:rPr>
                <w:rFonts w:hint="eastAsia"/>
              </w:rPr>
              <w:t>18,771.56</w:t>
            </w:r>
          </w:p>
        </w:tc>
        <w:tc>
          <w:tcPr>
            <w:tcW w:w="1116" w:type="dxa"/>
            <w:vAlign w:val="center"/>
          </w:tcPr>
          <w:p w14:paraId="4B076388">
            <w:pPr>
              <w:jc w:val="right"/>
            </w:pPr>
            <w:r>
              <w:rPr>
                <w:rFonts w:hint="eastAsia"/>
              </w:rPr>
              <w:t>26,484.94</w:t>
            </w:r>
          </w:p>
        </w:tc>
        <w:tc>
          <w:tcPr>
            <w:tcW w:w="446" w:type="dxa"/>
            <w:vAlign w:val="center"/>
          </w:tcPr>
          <w:p w14:paraId="34C8D789">
            <w:pPr>
              <w:jc w:val="right"/>
            </w:pPr>
            <w:r>
              <w:rPr>
                <w:rFonts w:hint="eastAsia"/>
              </w:rPr>
              <w:t>-</w:t>
            </w:r>
          </w:p>
        </w:tc>
      </w:tr>
      <w:tr w14:paraId="35B92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E09B8B8">
            <w:r>
              <w:rPr>
                <w:rFonts w:hint="eastAsia"/>
              </w:rPr>
              <w:t>688809</w:t>
            </w:r>
          </w:p>
        </w:tc>
        <w:tc>
          <w:tcPr>
            <w:tcW w:w="893" w:type="dxa"/>
            <w:vAlign w:val="center"/>
          </w:tcPr>
          <w:p w14:paraId="43CF43EA">
            <w:r>
              <w:rPr>
                <w:rFonts w:hint="eastAsia"/>
              </w:rPr>
              <w:t>强一股份</w:t>
            </w:r>
          </w:p>
        </w:tc>
        <w:tc>
          <w:tcPr>
            <w:tcW w:w="714" w:type="dxa"/>
            <w:vAlign w:val="center"/>
          </w:tcPr>
          <w:p w14:paraId="0E28B271">
            <w:r>
              <w:rPr>
                <w:rFonts w:hint="eastAsia"/>
              </w:rPr>
              <w:t>2025年12月23日</w:t>
            </w:r>
          </w:p>
        </w:tc>
        <w:tc>
          <w:tcPr>
            <w:tcW w:w="714" w:type="dxa"/>
            <w:vAlign w:val="center"/>
          </w:tcPr>
          <w:p w14:paraId="2284065F">
            <w:r>
              <w:rPr>
                <w:rFonts w:hint="eastAsia"/>
              </w:rPr>
              <w:t>6个月</w:t>
            </w:r>
          </w:p>
        </w:tc>
        <w:tc>
          <w:tcPr>
            <w:tcW w:w="714" w:type="dxa"/>
            <w:vAlign w:val="center"/>
          </w:tcPr>
          <w:p w14:paraId="1A18A694">
            <w:r>
              <w:rPr>
                <w:rFonts w:hint="eastAsia"/>
              </w:rPr>
              <w:t>新股锁定期</w:t>
            </w:r>
          </w:p>
        </w:tc>
        <w:tc>
          <w:tcPr>
            <w:tcW w:w="558" w:type="dxa"/>
            <w:vAlign w:val="center"/>
          </w:tcPr>
          <w:p w14:paraId="26ABD962">
            <w:pPr>
              <w:jc w:val="right"/>
            </w:pPr>
            <w:r>
              <w:rPr>
                <w:rFonts w:hint="eastAsia"/>
              </w:rPr>
              <w:t>85.09</w:t>
            </w:r>
          </w:p>
        </w:tc>
        <w:tc>
          <w:tcPr>
            <w:tcW w:w="558" w:type="dxa"/>
            <w:vAlign w:val="center"/>
          </w:tcPr>
          <w:p w14:paraId="333EBBCF">
            <w:pPr>
              <w:jc w:val="right"/>
            </w:pPr>
            <w:r>
              <w:rPr>
                <w:rFonts w:hint="eastAsia"/>
              </w:rPr>
              <w:t>203.31</w:t>
            </w:r>
          </w:p>
        </w:tc>
        <w:tc>
          <w:tcPr>
            <w:tcW w:w="669" w:type="dxa"/>
            <w:vAlign w:val="center"/>
          </w:tcPr>
          <w:p w14:paraId="5FE7A725">
            <w:pPr>
              <w:jc w:val="right"/>
            </w:pPr>
            <w:r>
              <w:rPr>
                <w:rFonts w:hint="eastAsia"/>
              </w:rPr>
              <w:t>101</w:t>
            </w:r>
          </w:p>
        </w:tc>
        <w:tc>
          <w:tcPr>
            <w:tcW w:w="1116" w:type="dxa"/>
            <w:vAlign w:val="center"/>
          </w:tcPr>
          <w:p w14:paraId="62D5A3C0">
            <w:pPr>
              <w:jc w:val="right"/>
            </w:pPr>
            <w:r>
              <w:rPr>
                <w:rFonts w:hint="eastAsia"/>
              </w:rPr>
              <w:t>8,594.09</w:t>
            </w:r>
          </w:p>
        </w:tc>
        <w:tc>
          <w:tcPr>
            <w:tcW w:w="1116" w:type="dxa"/>
            <w:vAlign w:val="center"/>
          </w:tcPr>
          <w:p w14:paraId="379E6420">
            <w:pPr>
              <w:jc w:val="right"/>
            </w:pPr>
            <w:r>
              <w:rPr>
                <w:rFonts w:hint="eastAsia"/>
              </w:rPr>
              <w:t>20,534.31</w:t>
            </w:r>
          </w:p>
        </w:tc>
        <w:tc>
          <w:tcPr>
            <w:tcW w:w="446" w:type="dxa"/>
            <w:vAlign w:val="center"/>
          </w:tcPr>
          <w:p w14:paraId="47C357AC">
            <w:pPr>
              <w:jc w:val="right"/>
            </w:pPr>
            <w:r>
              <w:rPr>
                <w:rFonts w:hint="eastAsia"/>
              </w:rPr>
              <w:t>-</w:t>
            </w:r>
          </w:p>
        </w:tc>
      </w:tr>
      <w:tr w14:paraId="0A854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C8A9A7C">
            <w:r>
              <w:rPr>
                <w:rFonts w:hint="eastAsia"/>
              </w:rPr>
              <w:t>301638</w:t>
            </w:r>
          </w:p>
        </w:tc>
        <w:tc>
          <w:tcPr>
            <w:tcW w:w="893" w:type="dxa"/>
            <w:vAlign w:val="center"/>
          </w:tcPr>
          <w:p w14:paraId="5C0AF444">
            <w:r>
              <w:rPr>
                <w:rFonts w:hint="eastAsia"/>
              </w:rPr>
              <w:t>南网数字</w:t>
            </w:r>
          </w:p>
        </w:tc>
        <w:tc>
          <w:tcPr>
            <w:tcW w:w="714" w:type="dxa"/>
            <w:vAlign w:val="center"/>
          </w:tcPr>
          <w:p w14:paraId="66D2B54A">
            <w:r>
              <w:rPr>
                <w:rFonts w:hint="eastAsia"/>
              </w:rPr>
              <w:t>2025年11月11日</w:t>
            </w:r>
          </w:p>
        </w:tc>
        <w:tc>
          <w:tcPr>
            <w:tcW w:w="714" w:type="dxa"/>
            <w:vAlign w:val="center"/>
          </w:tcPr>
          <w:p w14:paraId="446226D1">
            <w:r>
              <w:rPr>
                <w:rFonts w:hint="eastAsia"/>
              </w:rPr>
              <w:t>6个月</w:t>
            </w:r>
          </w:p>
        </w:tc>
        <w:tc>
          <w:tcPr>
            <w:tcW w:w="714" w:type="dxa"/>
            <w:vAlign w:val="center"/>
          </w:tcPr>
          <w:p w14:paraId="0B12774C">
            <w:r>
              <w:rPr>
                <w:rFonts w:hint="eastAsia"/>
              </w:rPr>
              <w:t>新股锁定期</w:t>
            </w:r>
          </w:p>
        </w:tc>
        <w:tc>
          <w:tcPr>
            <w:tcW w:w="558" w:type="dxa"/>
            <w:vAlign w:val="center"/>
          </w:tcPr>
          <w:p w14:paraId="59C198D0">
            <w:pPr>
              <w:jc w:val="right"/>
            </w:pPr>
            <w:r>
              <w:rPr>
                <w:rFonts w:hint="eastAsia"/>
              </w:rPr>
              <w:t>5.69</w:t>
            </w:r>
          </w:p>
        </w:tc>
        <w:tc>
          <w:tcPr>
            <w:tcW w:w="558" w:type="dxa"/>
            <w:vAlign w:val="center"/>
          </w:tcPr>
          <w:p w14:paraId="33B808F8">
            <w:pPr>
              <w:jc w:val="right"/>
            </w:pPr>
            <w:r>
              <w:rPr>
                <w:rFonts w:hint="eastAsia"/>
              </w:rPr>
              <w:t>14.21</w:t>
            </w:r>
          </w:p>
        </w:tc>
        <w:tc>
          <w:tcPr>
            <w:tcW w:w="669" w:type="dxa"/>
            <w:vAlign w:val="center"/>
          </w:tcPr>
          <w:p w14:paraId="2CF3DA0B">
            <w:pPr>
              <w:jc w:val="right"/>
            </w:pPr>
            <w:r>
              <w:rPr>
                <w:rFonts w:hint="eastAsia"/>
              </w:rPr>
              <w:t>1,420</w:t>
            </w:r>
          </w:p>
        </w:tc>
        <w:tc>
          <w:tcPr>
            <w:tcW w:w="1116" w:type="dxa"/>
            <w:vAlign w:val="center"/>
          </w:tcPr>
          <w:p w14:paraId="55C83F6E">
            <w:pPr>
              <w:jc w:val="right"/>
            </w:pPr>
            <w:r>
              <w:rPr>
                <w:rFonts w:hint="eastAsia"/>
              </w:rPr>
              <w:t>8,079.80</w:t>
            </w:r>
          </w:p>
        </w:tc>
        <w:tc>
          <w:tcPr>
            <w:tcW w:w="1116" w:type="dxa"/>
            <w:vAlign w:val="center"/>
          </w:tcPr>
          <w:p w14:paraId="2B71D621">
            <w:pPr>
              <w:jc w:val="right"/>
            </w:pPr>
            <w:r>
              <w:rPr>
                <w:rFonts w:hint="eastAsia"/>
              </w:rPr>
              <w:t>20,178.20</w:t>
            </w:r>
          </w:p>
        </w:tc>
        <w:tc>
          <w:tcPr>
            <w:tcW w:w="446" w:type="dxa"/>
            <w:vAlign w:val="center"/>
          </w:tcPr>
          <w:p w14:paraId="27CFB32F">
            <w:pPr>
              <w:jc w:val="right"/>
            </w:pPr>
            <w:r>
              <w:rPr>
                <w:rFonts w:hint="eastAsia"/>
              </w:rPr>
              <w:t>-</w:t>
            </w:r>
          </w:p>
        </w:tc>
      </w:tr>
      <w:tr w14:paraId="734EF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0051B45">
            <w:r>
              <w:rPr>
                <w:rFonts w:hint="eastAsia"/>
              </w:rPr>
              <w:t>688727</w:t>
            </w:r>
          </w:p>
        </w:tc>
        <w:tc>
          <w:tcPr>
            <w:tcW w:w="893" w:type="dxa"/>
            <w:vAlign w:val="center"/>
          </w:tcPr>
          <w:p w14:paraId="4176FD14">
            <w:r>
              <w:rPr>
                <w:rFonts w:hint="eastAsia"/>
              </w:rPr>
              <w:t>恒坤新材</w:t>
            </w:r>
          </w:p>
        </w:tc>
        <w:tc>
          <w:tcPr>
            <w:tcW w:w="714" w:type="dxa"/>
            <w:vAlign w:val="center"/>
          </w:tcPr>
          <w:p w14:paraId="11A4FD2F">
            <w:r>
              <w:rPr>
                <w:rFonts w:hint="eastAsia"/>
              </w:rPr>
              <w:t>2025年11月11日</w:t>
            </w:r>
          </w:p>
        </w:tc>
        <w:tc>
          <w:tcPr>
            <w:tcW w:w="714" w:type="dxa"/>
            <w:vAlign w:val="center"/>
          </w:tcPr>
          <w:p w14:paraId="52B72008">
            <w:r>
              <w:rPr>
                <w:rFonts w:hint="eastAsia"/>
              </w:rPr>
              <w:t>6个月</w:t>
            </w:r>
          </w:p>
        </w:tc>
        <w:tc>
          <w:tcPr>
            <w:tcW w:w="714" w:type="dxa"/>
            <w:vAlign w:val="center"/>
          </w:tcPr>
          <w:p w14:paraId="435E76D6">
            <w:r>
              <w:rPr>
                <w:rFonts w:hint="eastAsia"/>
              </w:rPr>
              <w:t>新股锁定期</w:t>
            </w:r>
          </w:p>
        </w:tc>
        <w:tc>
          <w:tcPr>
            <w:tcW w:w="558" w:type="dxa"/>
            <w:vAlign w:val="center"/>
          </w:tcPr>
          <w:p w14:paraId="30A64B85">
            <w:pPr>
              <w:jc w:val="right"/>
            </w:pPr>
            <w:r>
              <w:rPr>
                <w:rFonts w:hint="eastAsia"/>
              </w:rPr>
              <w:t>14.99</w:t>
            </w:r>
          </w:p>
        </w:tc>
        <w:tc>
          <w:tcPr>
            <w:tcW w:w="558" w:type="dxa"/>
            <w:vAlign w:val="center"/>
          </w:tcPr>
          <w:p w14:paraId="6981176F">
            <w:pPr>
              <w:jc w:val="right"/>
            </w:pPr>
            <w:r>
              <w:rPr>
                <w:rFonts w:hint="eastAsia"/>
              </w:rPr>
              <w:t>34.87</w:t>
            </w:r>
          </w:p>
        </w:tc>
        <w:tc>
          <w:tcPr>
            <w:tcW w:w="669" w:type="dxa"/>
            <w:vAlign w:val="center"/>
          </w:tcPr>
          <w:p w14:paraId="58CC3CBE">
            <w:pPr>
              <w:jc w:val="right"/>
            </w:pPr>
            <w:r>
              <w:rPr>
                <w:rFonts w:hint="eastAsia"/>
              </w:rPr>
              <w:t>563</w:t>
            </w:r>
          </w:p>
        </w:tc>
        <w:tc>
          <w:tcPr>
            <w:tcW w:w="1116" w:type="dxa"/>
            <w:vAlign w:val="center"/>
          </w:tcPr>
          <w:p w14:paraId="4D32746E">
            <w:pPr>
              <w:jc w:val="right"/>
            </w:pPr>
            <w:r>
              <w:rPr>
                <w:rFonts w:hint="eastAsia"/>
              </w:rPr>
              <w:t>8,439.37</w:t>
            </w:r>
          </w:p>
        </w:tc>
        <w:tc>
          <w:tcPr>
            <w:tcW w:w="1116" w:type="dxa"/>
            <w:vAlign w:val="center"/>
          </w:tcPr>
          <w:p w14:paraId="43CBD639">
            <w:pPr>
              <w:jc w:val="right"/>
            </w:pPr>
            <w:r>
              <w:rPr>
                <w:rFonts w:hint="eastAsia"/>
              </w:rPr>
              <w:t>19,631.81</w:t>
            </w:r>
          </w:p>
        </w:tc>
        <w:tc>
          <w:tcPr>
            <w:tcW w:w="446" w:type="dxa"/>
            <w:vAlign w:val="center"/>
          </w:tcPr>
          <w:p w14:paraId="06ECC610">
            <w:pPr>
              <w:jc w:val="right"/>
            </w:pPr>
            <w:r>
              <w:rPr>
                <w:rFonts w:hint="eastAsia"/>
              </w:rPr>
              <w:t>-</w:t>
            </w:r>
          </w:p>
        </w:tc>
      </w:tr>
      <w:tr w14:paraId="62EF1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81638BA">
            <w:r>
              <w:rPr>
                <w:rFonts w:hint="eastAsia"/>
              </w:rPr>
              <w:t>688807</w:t>
            </w:r>
          </w:p>
        </w:tc>
        <w:tc>
          <w:tcPr>
            <w:tcW w:w="893" w:type="dxa"/>
            <w:vAlign w:val="center"/>
          </w:tcPr>
          <w:p w14:paraId="5FFDDF4F">
            <w:r>
              <w:rPr>
                <w:rFonts w:hint="eastAsia"/>
              </w:rPr>
              <w:t>优迅股份</w:t>
            </w:r>
          </w:p>
        </w:tc>
        <w:tc>
          <w:tcPr>
            <w:tcW w:w="714" w:type="dxa"/>
            <w:vAlign w:val="center"/>
          </w:tcPr>
          <w:p w14:paraId="4F57E9C2">
            <w:r>
              <w:rPr>
                <w:rFonts w:hint="eastAsia"/>
              </w:rPr>
              <w:t>2025年12月10日</w:t>
            </w:r>
          </w:p>
        </w:tc>
        <w:tc>
          <w:tcPr>
            <w:tcW w:w="714" w:type="dxa"/>
            <w:vAlign w:val="center"/>
          </w:tcPr>
          <w:p w14:paraId="47818BBF">
            <w:r>
              <w:rPr>
                <w:rFonts w:hint="eastAsia"/>
              </w:rPr>
              <w:t>6个月</w:t>
            </w:r>
          </w:p>
        </w:tc>
        <w:tc>
          <w:tcPr>
            <w:tcW w:w="714" w:type="dxa"/>
            <w:vAlign w:val="center"/>
          </w:tcPr>
          <w:p w14:paraId="51FE52F0">
            <w:r>
              <w:rPr>
                <w:rFonts w:hint="eastAsia"/>
              </w:rPr>
              <w:t>新股锁定期</w:t>
            </w:r>
          </w:p>
        </w:tc>
        <w:tc>
          <w:tcPr>
            <w:tcW w:w="558" w:type="dxa"/>
            <w:vAlign w:val="center"/>
          </w:tcPr>
          <w:p w14:paraId="37ECD5EC">
            <w:pPr>
              <w:jc w:val="right"/>
            </w:pPr>
            <w:r>
              <w:rPr>
                <w:rFonts w:hint="eastAsia"/>
              </w:rPr>
              <w:t>51.66</w:t>
            </w:r>
          </w:p>
        </w:tc>
        <w:tc>
          <w:tcPr>
            <w:tcW w:w="558" w:type="dxa"/>
            <w:vAlign w:val="center"/>
          </w:tcPr>
          <w:p w14:paraId="71B7ED22">
            <w:pPr>
              <w:jc w:val="right"/>
            </w:pPr>
            <w:r>
              <w:rPr>
                <w:rFonts w:hint="eastAsia"/>
              </w:rPr>
              <w:t>135.56</w:t>
            </w:r>
          </w:p>
        </w:tc>
        <w:tc>
          <w:tcPr>
            <w:tcW w:w="669" w:type="dxa"/>
            <w:vAlign w:val="center"/>
          </w:tcPr>
          <w:p w14:paraId="5F77C837">
            <w:pPr>
              <w:jc w:val="right"/>
            </w:pPr>
            <w:r>
              <w:rPr>
                <w:rFonts w:hint="eastAsia"/>
              </w:rPr>
              <w:t>131</w:t>
            </w:r>
          </w:p>
        </w:tc>
        <w:tc>
          <w:tcPr>
            <w:tcW w:w="1116" w:type="dxa"/>
            <w:vAlign w:val="center"/>
          </w:tcPr>
          <w:p w14:paraId="047B1E0C">
            <w:pPr>
              <w:jc w:val="right"/>
            </w:pPr>
            <w:r>
              <w:rPr>
                <w:rFonts w:hint="eastAsia"/>
              </w:rPr>
              <w:t>6,767.46</w:t>
            </w:r>
          </w:p>
        </w:tc>
        <w:tc>
          <w:tcPr>
            <w:tcW w:w="1116" w:type="dxa"/>
            <w:vAlign w:val="center"/>
          </w:tcPr>
          <w:p w14:paraId="76DDC558">
            <w:pPr>
              <w:jc w:val="right"/>
            </w:pPr>
            <w:r>
              <w:rPr>
                <w:rFonts w:hint="eastAsia"/>
              </w:rPr>
              <w:t>17,758.36</w:t>
            </w:r>
          </w:p>
        </w:tc>
        <w:tc>
          <w:tcPr>
            <w:tcW w:w="446" w:type="dxa"/>
            <w:vAlign w:val="center"/>
          </w:tcPr>
          <w:p w14:paraId="1FA1E8B2">
            <w:pPr>
              <w:jc w:val="right"/>
            </w:pPr>
            <w:r>
              <w:rPr>
                <w:rFonts w:hint="eastAsia"/>
              </w:rPr>
              <w:t>-</w:t>
            </w:r>
          </w:p>
        </w:tc>
      </w:tr>
      <w:tr w14:paraId="5FAD9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A5227C2">
            <w:r>
              <w:rPr>
                <w:rFonts w:hint="eastAsia"/>
              </w:rPr>
              <w:t>301632</w:t>
            </w:r>
          </w:p>
        </w:tc>
        <w:tc>
          <w:tcPr>
            <w:tcW w:w="893" w:type="dxa"/>
            <w:vAlign w:val="center"/>
          </w:tcPr>
          <w:p w14:paraId="12CB0969">
            <w:r>
              <w:rPr>
                <w:rFonts w:hint="eastAsia"/>
              </w:rPr>
              <w:t>广东建科</w:t>
            </w:r>
          </w:p>
        </w:tc>
        <w:tc>
          <w:tcPr>
            <w:tcW w:w="714" w:type="dxa"/>
            <w:vAlign w:val="center"/>
          </w:tcPr>
          <w:p w14:paraId="5B8A0D1A">
            <w:r>
              <w:rPr>
                <w:rFonts w:hint="eastAsia"/>
              </w:rPr>
              <w:t>2025年8月5日</w:t>
            </w:r>
          </w:p>
        </w:tc>
        <w:tc>
          <w:tcPr>
            <w:tcW w:w="714" w:type="dxa"/>
            <w:vAlign w:val="center"/>
          </w:tcPr>
          <w:p w14:paraId="7B8CACD0">
            <w:r>
              <w:rPr>
                <w:rFonts w:hint="eastAsia"/>
              </w:rPr>
              <w:t>6个月</w:t>
            </w:r>
          </w:p>
        </w:tc>
        <w:tc>
          <w:tcPr>
            <w:tcW w:w="714" w:type="dxa"/>
            <w:vAlign w:val="center"/>
          </w:tcPr>
          <w:p w14:paraId="5AA6626D">
            <w:r>
              <w:rPr>
                <w:rFonts w:hint="eastAsia"/>
              </w:rPr>
              <w:t>新股锁定期</w:t>
            </w:r>
          </w:p>
        </w:tc>
        <w:tc>
          <w:tcPr>
            <w:tcW w:w="558" w:type="dxa"/>
            <w:vAlign w:val="center"/>
          </w:tcPr>
          <w:p w14:paraId="45F503BA">
            <w:pPr>
              <w:jc w:val="right"/>
            </w:pPr>
            <w:r>
              <w:rPr>
                <w:rFonts w:hint="eastAsia"/>
              </w:rPr>
              <w:t>6.56</w:t>
            </w:r>
          </w:p>
        </w:tc>
        <w:tc>
          <w:tcPr>
            <w:tcW w:w="558" w:type="dxa"/>
            <w:vAlign w:val="center"/>
          </w:tcPr>
          <w:p w14:paraId="6D6CB713">
            <w:pPr>
              <w:jc w:val="right"/>
            </w:pPr>
            <w:r>
              <w:rPr>
                <w:rFonts w:hint="eastAsia"/>
              </w:rPr>
              <w:t>23.68</w:t>
            </w:r>
          </w:p>
        </w:tc>
        <w:tc>
          <w:tcPr>
            <w:tcW w:w="669" w:type="dxa"/>
            <w:vAlign w:val="center"/>
          </w:tcPr>
          <w:p w14:paraId="1E2C3CD9">
            <w:pPr>
              <w:jc w:val="right"/>
            </w:pPr>
            <w:r>
              <w:rPr>
                <w:rFonts w:hint="eastAsia"/>
              </w:rPr>
              <w:t>656</w:t>
            </w:r>
          </w:p>
        </w:tc>
        <w:tc>
          <w:tcPr>
            <w:tcW w:w="1116" w:type="dxa"/>
            <w:vAlign w:val="center"/>
          </w:tcPr>
          <w:p w14:paraId="352DFC08">
            <w:pPr>
              <w:jc w:val="right"/>
            </w:pPr>
            <w:r>
              <w:rPr>
                <w:rFonts w:hint="eastAsia"/>
              </w:rPr>
              <w:t>4,303.36</w:t>
            </w:r>
          </w:p>
        </w:tc>
        <w:tc>
          <w:tcPr>
            <w:tcW w:w="1116" w:type="dxa"/>
            <w:vAlign w:val="center"/>
          </w:tcPr>
          <w:p w14:paraId="3F5D6DFD">
            <w:pPr>
              <w:jc w:val="right"/>
            </w:pPr>
            <w:r>
              <w:rPr>
                <w:rFonts w:hint="eastAsia"/>
              </w:rPr>
              <w:t>15,534.08</w:t>
            </w:r>
          </w:p>
        </w:tc>
        <w:tc>
          <w:tcPr>
            <w:tcW w:w="446" w:type="dxa"/>
            <w:vAlign w:val="center"/>
          </w:tcPr>
          <w:p w14:paraId="2CFDB0D0">
            <w:pPr>
              <w:jc w:val="right"/>
            </w:pPr>
            <w:r>
              <w:rPr>
                <w:rFonts w:hint="eastAsia"/>
              </w:rPr>
              <w:t>-</w:t>
            </w:r>
          </w:p>
        </w:tc>
      </w:tr>
      <w:tr w14:paraId="394CC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1F9A2E8">
            <w:r>
              <w:rPr>
                <w:rFonts w:hint="eastAsia"/>
              </w:rPr>
              <w:t>001386</w:t>
            </w:r>
          </w:p>
        </w:tc>
        <w:tc>
          <w:tcPr>
            <w:tcW w:w="893" w:type="dxa"/>
            <w:vAlign w:val="center"/>
          </w:tcPr>
          <w:p w14:paraId="5270DE1C">
            <w:r>
              <w:rPr>
                <w:rFonts w:hint="eastAsia"/>
              </w:rPr>
              <w:t>马可波罗</w:t>
            </w:r>
          </w:p>
        </w:tc>
        <w:tc>
          <w:tcPr>
            <w:tcW w:w="714" w:type="dxa"/>
            <w:vAlign w:val="center"/>
          </w:tcPr>
          <w:p w14:paraId="43553AF2">
            <w:r>
              <w:rPr>
                <w:rFonts w:hint="eastAsia"/>
              </w:rPr>
              <w:t>2025年10月15日</w:t>
            </w:r>
          </w:p>
        </w:tc>
        <w:tc>
          <w:tcPr>
            <w:tcW w:w="714" w:type="dxa"/>
            <w:vAlign w:val="center"/>
          </w:tcPr>
          <w:p w14:paraId="4DCC24D9">
            <w:r>
              <w:rPr>
                <w:rFonts w:hint="eastAsia"/>
              </w:rPr>
              <w:t>6个月</w:t>
            </w:r>
          </w:p>
        </w:tc>
        <w:tc>
          <w:tcPr>
            <w:tcW w:w="714" w:type="dxa"/>
            <w:vAlign w:val="center"/>
          </w:tcPr>
          <w:p w14:paraId="4758DDC2">
            <w:r>
              <w:rPr>
                <w:rFonts w:hint="eastAsia"/>
              </w:rPr>
              <w:t>新股锁定期</w:t>
            </w:r>
          </w:p>
        </w:tc>
        <w:tc>
          <w:tcPr>
            <w:tcW w:w="558" w:type="dxa"/>
            <w:vAlign w:val="center"/>
          </w:tcPr>
          <w:p w14:paraId="7E77CBCC">
            <w:pPr>
              <w:jc w:val="right"/>
            </w:pPr>
            <w:r>
              <w:rPr>
                <w:rFonts w:hint="eastAsia"/>
              </w:rPr>
              <w:t>13.75</w:t>
            </w:r>
          </w:p>
        </w:tc>
        <w:tc>
          <w:tcPr>
            <w:tcW w:w="558" w:type="dxa"/>
            <w:vAlign w:val="center"/>
          </w:tcPr>
          <w:p w14:paraId="46FE8B21">
            <w:pPr>
              <w:jc w:val="right"/>
            </w:pPr>
            <w:r>
              <w:rPr>
                <w:rFonts w:hint="eastAsia"/>
              </w:rPr>
              <w:t>18.53</w:t>
            </w:r>
          </w:p>
        </w:tc>
        <w:tc>
          <w:tcPr>
            <w:tcW w:w="669" w:type="dxa"/>
            <w:vAlign w:val="center"/>
          </w:tcPr>
          <w:p w14:paraId="61758F77">
            <w:pPr>
              <w:jc w:val="right"/>
            </w:pPr>
            <w:r>
              <w:rPr>
                <w:rFonts w:hint="eastAsia"/>
              </w:rPr>
              <w:t>809</w:t>
            </w:r>
          </w:p>
        </w:tc>
        <w:tc>
          <w:tcPr>
            <w:tcW w:w="1116" w:type="dxa"/>
            <w:vAlign w:val="center"/>
          </w:tcPr>
          <w:p w14:paraId="49977358">
            <w:pPr>
              <w:jc w:val="right"/>
            </w:pPr>
            <w:r>
              <w:rPr>
                <w:rFonts w:hint="eastAsia"/>
              </w:rPr>
              <w:t>11,123.75</w:t>
            </w:r>
          </w:p>
        </w:tc>
        <w:tc>
          <w:tcPr>
            <w:tcW w:w="1116" w:type="dxa"/>
            <w:vAlign w:val="center"/>
          </w:tcPr>
          <w:p w14:paraId="5C2F33EF">
            <w:pPr>
              <w:jc w:val="right"/>
            </w:pPr>
            <w:r>
              <w:rPr>
                <w:rFonts w:hint="eastAsia"/>
              </w:rPr>
              <w:t>14,990.77</w:t>
            </w:r>
          </w:p>
        </w:tc>
        <w:tc>
          <w:tcPr>
            <w:tcW w:w="446" w:type="dxa"/>
            <w:vAlign w:val="center"/>
          </w:tcPr>
          <w:p w14:paraId="6CF52DFD">
            <w:pPr>
              <w:jc w:val="right"/>
            </w:pPr>
            <w:r>
              <w:rPr>
                <w:rFonts w:hint="eastAsia"/>
              </w:rPr>
              <w:t>-</w:t>
            </w:r>
          </w:p>
        </w:tc>
      </w:tr>
      <w:tr w14:paraId="00FB1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2D8B3C8">
            <w:r>
              <w:rPr>
                <w:rFonts w:hint="eastAsia"/>
              </w:rPr>
              <w:t>301563</w:t>
            </w:r>
          </w:p>
        </w:tc>
        <w:tc>
          <w:tcPr>
            <w:tcW w:w="893" w:type="dxa"/>
            <w:vAlign w:val="center"/>
          </w:tcPr>
          <w:p w14:paraId="29473CF1">
            <w:r>
              <w:rPr>
                <w:rFonts w:hint="eastAsia"/>
              </w:rPr>
              <w:t>云汉芯城</w:t>
            </w:r>
          </w:p>
        </w:tc>
        <w:tc>
          <w:tcPr>
            <w:tcW w:w="714" w:type="dxa"/>
            <w:vAlign w:val="center"/>
          </w:tcPr>
          <w:p w14:paraId="4C415D96">
            <w:r>
              <w:rPr>
                <w:rFonts w:hint="eastAsia"/>
              </w:rPr>
              <w:t>2025年9月23日</w:t>
            </w:r>
          </w:p>
        </w:tc>
        <w:tc>
          <w:tcPr>
            <w:tcW w:w="714" w:type="dxa"/>
            <w:vAlign w:val="center"/>
          </w:tcPr>
          <w:p w14:paraId="13863083">
            <w:r>
              <w:rPr>
                <w:rFonts w:hint="eastAsia"/>
              </w:rPr>
              <w:t>6个月</w:t>
            </w:r>
          </w:p>
        </w:tc>
        <w:tc>
          <w:tcPr>
            <w:tcW w:w="714" w:type="dxa"/>
            <w:vAlign w:val="center"/>
          </w:tcPr>
          <w:p w14:paraId="6D480F76">
            <w:r>
              <w:rPr>
                <w:rFonts w:hint="eastAsia"/>
              </w:rPr>
              <w:t>新股锁定期</w:t>
            </w:r>
          </w:p>
        </w:tc>
        <w:tc>
          <w:tcPr>
            <w:tcW w:w="558" w:type="dxa"/>
            <w:vAlign w:val="center"/>
          </w:tcPr>
          <w:p w14:paraId="264D7EFC">
            <w:pPr>
              <w:jc w:val="right"/>
            </w:pPr>
            <w:r>
              <w:rPr>
                <w:rFonts w:hint="eastAsia"/>
              </w:rPr>
              <w:t>27.00</w:t>
            </w:r>
          </w:p>
        </w:tc>
        <w:tc>
          <w:tcPr>
            <w:tcW w:w="558" w:type="dxa"/>
            <w:vAlign w:val="center"/>
          </w:tcPr>
          <w:p w14:paraId="0BD4D92A">
            <w:pPr>
              <w:jc w:val="right"/>
            </w:pPr>
            <w:r>
              <w:rPr>
                <w:rFonts w:hint="eastAsia"/>
              </w:rPr>
              <w:t>133.69</w:t>
            </w:r>
          </w:p>
        </w:tc>
        <w:tc>
          <w:tcPr>
            <w:tcW w:w="669" w:type="dxa"/>
            <w:vAlign w:val="center"/>
          </w:tcPr>
          <w:p w14:paraId="549D02E7">
            <w:pPr>
              <w:jc w:val="right"/>
            </w:pPr>
            <w:r>
              <w:rPr>
                <w:rFonts w:hint="eastAsia"/>
              </w:rPr>
              <w:t>110</w:t>
            </w:r>
          </w:p>
        </w:tc>
        <w:tc>
          <w:tcPr>
            <w:tcW w:w="1116" w:type="dxa"/>
            <w:vAlign w:val="center"/>
          </w:tcPr>
          <w:p w14:paraId="2C366D3F">
            <w:pPr>
              <w:jc w:val="right"/>
            </w:pPr>
            <w:r>
              <w:rPr>
                <w:rFonts w:hint="eastAsia"/>
              </w:rPr>
              <w:t>2,970.00</w:t>
            </w:r>
          </w:p>
        </w:tc>
        <w:tc>
          <w:tcPr>
            <w:tcW w:w="1116" w:type="dxa"/>
            <w:vAlign w:val="center"/>
          </w:tcPr>
          <w:p w14:paraId="42389CA7">
            <w:pPr>
              <w:jc w:val="right"/>
            </w:pPr>
            <w:r>
              <w:rPr>
                <w:rFonts w:hint="eastAsia"/>
              </w:rPr>
              <w:t>14,705.90</w:t>
            </w:r>
          </w:p>
        </w:tc>
        <w:tc>
          <w:tcPr>
            <w:tcW w:w="446" w:type="dxa"/>
            <w:vAlign w:val="center"/>
          </w:tcPr>
          <w:p w14:paraId="7DB265AA">
            <w:pPr>
              <w:jc w:val="right"/>
            </w:pPr>
            <w:r>
              <w:rPr>
                <w:rFonts w:hint="eastAsia"/>
              </w:rPr>
              <w:t>-</w:t>
            </w:r>
          </w:p>
        </w:tc>
      </w:tr>
      <w:tr w14:paraId="1CFD3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EEBBAD7">
            <w:r>
              <w:rPr>
                <w:rFonts w:hint="eastAsia"/>
              </w:rPr>
              <w:t>688796</w:t>
            </w:r>
          </w:p>
        </w:tc>
        <w:tc>
          <w:tcPr>
            <w:tcW w:w="893" w:type="dxa"/>
            <w:vAlign w:val="center"/>
          </w:tcPr>
          <w:p w14:paraId="513F5953">
            <w:r>
              <w:rPr>
                <w:rFonts w:hint="eastAsia"/>
              </w:rPr>
              <w:t>百奥赛图</w:t>
            </w:r>
          </w:p>
        </w:tc>
        <w:tc>
          <w:tcPr>
            <w:tcW w:w="714" w:type="dxa"/>
            <w:vAlign w:val="center"/>
          </w:tcPr>
          <w:p w14:paraId="57039420">
            <w:r>
              <w:rPr>
                <w:rFonts w:hint="eastAsia"/>
              </w:rPr>
              <w:t>2025年12月2日</w:t>
            </w:r>
          </w:p>
        </w:tc>
        <w:tc>
          <w:tcPr>
            <w:tcW w:w="714" w:type="dxa"/>
            <w:vAlign w:val="center"/>
          </w:tcPr>
          <w:p w14:paraId="70F06911">
            <w:r>
              <w:rPr>
                <w:rFonts w:hint="eastAsia"/>
              </w:rPr>
              <w:t>6个月</w:t>
            </w:r>
          </w:p>
        </w:tc>
        <w:tc>
          <w:tcPr>
            <w:tcW w:w="714" w:type="dxa"/>
            <w:vAlign w:val="center"/>
          </w:tcPr>
          <w:p w14:paraId="453B3BD0">
            <w:r>
              <w:rPr>
                <w:rFonts w:hint="eastAsia"/>
              </w:rPr>
              <w:t>新股锁定期</w:t>
            </w:r>
          </w:p>
        </w:tc>
        <w:tc>
          <w:tcPr>
            <w:tcW w:w="558" w:type="dxa"/>
            <w:vAlign w:val="center"/>
          </w:tcPr>
          <w:p w14:paraId="4A6EAA56">
            <w:pPr>
              <w:jc w:val="right"/>
            </w:pPr>
            <w:r>
              <w:rPr>
                <w:rFonts w:hint="eastAsia"/>
              </w:rPr>
              <w:t>26.68</w:t>
            </w:r>
          </w:p>
        </w:tc>
        <w:tc>
          <w:tcPr>
            <w:tcW w:w="558" w:type="dxa"/>
            <w:vAlign w:val="center"/>
          </w:tcPr>
          <w:p w14:paraId="2B60B8D2">
            <w:pPr>
              <w:jc w:val="right"/>
            </w:pPr>
            <w:r>
              <w:rPr>
                <w:rFonts w:hint="eastAsia"/>
              </w:rPr>
              <w:t>42.25</w:t>
            </w:r>
          </w:p>
        </w:tc>
        <w:tc>
          <w:tcPr>
            <w:tcW w:w="669" w:type="dxa"/>
            <w:vAlign w:val="center"/>
          </w:tcPr>
          <w:p w14:paraId="2B0923EF">
            <w:pPr>
              <w:jc w:val="right"/>
            </w:pPr>
            <w:r>
              <w:rPr>
                <w:rFonts w:hint="eastAsia"/>
              </w:rPr>
              <w:t>321</w:t>
            </w:r>
          </w:p>
        </w:tc>
        <w:tc>
          <w:tcPr>
            <w:tcW w:w="1116" w:type="dxa"/>
            <w:vAlign w:val="center"/>
          </w:tcPr>
          <w:p w14:paraId="1AFD7826">
            <w:pPr>
              <w:jc w:val="right"/>
            </w:pPr>
            <w:r>
              <w:rPr>
                <w:rFonts w:hint="eastAsia"/>
              </w:rPr>
              <w:t>8,564.28</w:t>
            </w:r>
          </w:p>
        </w:tc>
        <w:tc>
          <w:tcPr>
            <w:tcW w:w="1116" w:type="dxa"/>
            <w:vAlign w:val="center"/>
          </w:tcPr>
          <w:p w14:paraId="39B1DEAB">
            <w:pPr>
              <w:jc w:val="right"/>
            </w:pPr>
            <w:r>
              <w:rPr>
                <w:rFonts w:hint="eastAsia"/>
              </w:rPr>
              <w:t>13,562.25</w:t>
            </w:r>
          </w:p>
        </w:tc>
        <w:tc>
          <w:tcPr>
            <w:tcW w:w="446" w:type="dxa"/>
            <w:vAlign w:val="center"/>
          </w:tcPr>
          <w:p w14:paraId="38474CB6">
            <w:pPr>
              <w:jc w:val="right"/>
            </w:pPr>
            <w:r>
              <w:rPr>
                <w:rFonts w:hint="eastAsia"/>
              </w:rPr>
              <w:t>-</w:t>
            </w:r>
          </w:p>
        </w:tc>
      </w:tr>
      <w:tr w14:paraId="4E039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593C861">
            <w:r>
              <w:rPr>
                <w:rFonts w:hint="eastAsia"/>
              </w:rPr>
              <w:t>301491</w:t>
            </w:r>
          </w:p>
        </w:tc>
        <w:tc>
          <w:tcPr>
            <w:tcW w:w="893" w:type="dxa"/>
            <w:vAlign w:val="center"/>
          </w:tcPr>
          <w:p w14:paraId="63EDA880">
            <w:r>
              <w:rPr>
                <w:rFonts w:hint="eastAsia"/>
              </w:rPr>
              <w:t>汉桑科技</w:t>
            </w:r>
          </w:p>
        </w:tc>
        <w:tc>
          <w:tcPr>
            <w:tcW w:w="714" w:type="dxa"/>
            <w:vAlign w:val="center"/>
          </w:tcPr>
          <w:p w14:paraId="47EDDD96">
            <w:r>
              <w:rPr>
                <w:rFonts w:hint="eastAsia"/>
              </w:rPr>
              <w:t>2025年7月29日</w:t>
            </w:r>
          </w:p>
        </w:tc>
        <w:tc>
          <w:tcPr>
            <w:tcW w:w="714" w:type="dxa"/>
            <w:vAlign w:val="center"/>
          </w:tcPr>
          <w:p w14:paraId="3671BC1F">
            <w:r>
              <w:rPr>
                <w:rFonts w:hint="eastAsia"/>
              </w:rPr>
              <w:t>6个月</w:t>
            </w:r>
          </w:p>
        </w:tc>
        <w:tc>
          <w:tcPr>
            <w:tcW w:w="714" w:type="dxa"/>
            <w:vAlign w:val="center"/>
          </w:tcPr>
          <w:p w14:paraId="4A1FEA32">
            <w:r>
              <w:rPr>
                <w:rFonts w:hint="eastAsia"/>
              </w:rPr>
              <w:t>新股锁定期</w:t>
            </w:r>
          </w:p>
        </w:tc>
        <w:tc>
          <w:tcPr>
            <w:tcW w:w="558" w:type="dxa"/>
            <w:vAlign w:val="center"/>
          </w:tcPr>
          <w:p w14:paraId="4A4BDB59">
            <w:pPr>
              <w:jc w:val="right"/>
            </w:pPr>
            <w:r>
              <w:rPr>
                <w:rFonts w:hint="eastAsia"/>
              </w:rPr>
              <w:t>28.91</w:t>
            </w:r>
          </w:p>
        </w:tc>
        <w:tc>
          <w:tcPr>
            <w:tcW w:w="558" w:type="dxa"/>
            <w:vAlign w:val="center"/>
          </w:tcPr>
          <w:p w14:paraId="684ACB28">
            <w:pPr>
              <w:jc w:val="right"/>
            </w:pPr>
            <w:r>
              <w:rPr>
                <w:rFonts w:hint="eastAsia"/>
              </w:rPr>
              <w:t>55.11</w:t>
            </w:r>
          </w:p>
        </w:tc>
        <w:tc>
          <w:tcPr>
            <w:tcW w:w="669" w:type="dxa"/>
            <w:vAlign w:val="center"/>
          </w:tcPr>
          <w:p w14:paraId="2BBB1BC6">
            <w:pPr>
              <w:jc w:val="right"/>
            </w:pPr>
            <w:r>
              <w:rPr>
                <w:rFonts w:hint="eastAsia"/>
              </w:rPr>
              <w:t>228</w:t>
            </w:r>
          </w:p>
        </w:tc>
        <w:tc>
          <w:tcPr>
            <w:tcW w:w="1116" w:type="dxa"/>
            <w:vAlign w:val="center"/>
          </w:tcPr>
          <w:p w14:paraId="00E40718">
            <w:pPr>
              <w:jc w:val="right"/>
            </w:pPr>
            <w:r>
              <w:rPr>
                <w:rFonts w:hint="eastAsia"/>
              </w:rPr>
              <w:t>6,591.48</w:t>
            </w:r>
          </w:p>
        </w:tc>
        <w:tc>
          <w:tcPr>
            <w:tcW w:w="1116" w:type="dxa"/>
            <w:vAlign w:val="center"/>
          </w:tcPr>
          <w:p w14:paraId="2811904E">
            <w:pPr>
              <w:jc w:val="right"/>
            </w:pPr>
            <w:r>
              <w:rPr>
                <w:rFonts w:hint="eastAsia"/>
              </w:rPr>
              <w:t>12,565.08</w:t>
            </w:r>
          </w:p>
        </w:tc>
        <w:tc>
          <w:tcPr>
            <w:tcW w:w="446" w:type="dxa"/>
            <w:vAlign w:val="center"/>
          </w:tcPr>
          <w:p w14:paraId="6F75ACA5">
            <w:pPr>
              <w:jc w:val="right"/>
            </w:pPr>
            <w:r>
              <w:rPr>
                <w:rFonts w:hint="eastAsia"/>
              </w:rPr>
              <w:t>-</w:t>
            </w:r>
          </w:p>
        </w:tc>
      </w:tr>
      <w:tr w14:paraId="4E45B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598D9FD">
            <w:r>
              <w:rPr>
                <w:rFonts w:hint="eastAsia"/>
              </w:rPr>
              <w:t>301584</w:t>
            </w:r>
          </w:p>
        </w:tc>
        <w:tc>
          <w:tcPr>
            <w:tcW w:w="893" w:type="dxa"/>
            <w:vAlign w:val="center"/>
          </w:tcPr>
          <w:p w14:paraId="5D9AB333">
            <w:r>
              <w:rPr>
                <w:rFonts w:hint="eastAsia"/>
              </w:rPr>
              <w:t>建发致新</w:t>
            </w:r>
          </w:p>
        </w:tc>
        <w:tc>
          <w:tcPr>
            <w:tcW w:w="714" w:type="dxa"/>
            <w:vAlign w:val="center"/>
          </w:tcPr>
          <w:p w14:paraId="6A9CFA9D">
            <w:r>
              <w:rPr>
                <w:rFonts w:hint="eastAsia"/>
              </w:rPr>
              <w:t>2025年9月18日</w:t>
            </w:r>
          </w:p>
        </w:tc>
        <w:tc>
          <w:tcPr>
            <w:tcW w:w="714" w:type="dxa"/>
            <w:vAlign w:val="center"/>
          </w:tcPr>
          <w:p w14:paraId="545573C2">
            <w:r>
              <w:rPr>
                <w:rFonts w:hint="eastAsia"/>
              </w:rPr>
              <w:t>6个月</w:t>
            </w:r>
          </w:p>
        </w:tc>
        <w:tc>
          <w:tcPr>
            <w:tcW w:w="714" w:type="dxa"/>
            <w:vAlign w:val="center"/>
          </w:tcPr>
          <w:p w14:paraId="6348035E">
            <w:r>
              <w:rPr>
                <w:rFonts w:hint="eastAsia"/>
              </w:rPr>
              <w:t>新股锁定期</w:t>
            </w:r>
          </w:p>
        </w:tc>
        <w:tc>
          <w:tcPr>
            <w:tcW w:w="558" w:type="dxa"/>
            <w:vAlign w:val="center"/>
          </w:tcPr>
          <w:p w14:paraId="29C82C7C">
            <w:pPr>
              <w:jc w:val="right"/>
            </w:pPr>
            <w:r>
              <w:rPr>
                <w:rFonts w:hint="eastAsia"/>
              </w:rPr>
              <w:t>7.05</w:t>
            </w:r>
          </w:p>
        </w:tc>
        <w:tc>
          <w:tcPr>
            <w:tcW w:w="558" w:type="dxa"/>
            <w:vAlign w:val="center"/>
          </w:tcPr>
          <w:p w14:paraId="6199B645">
            <w:pPr>
              <w:jc w:val="right"/>
            </w:pPr>
            <w:r>
              <w:rPr>
                <w:rFonts w:hint="eastAsia"/>
              </w:rPr>
              <w:t>26.82</w:t>
            </w:r>
          </w:p>
        </w:tc>
        <w:tc>
          <w:tcPr>
            <w:tcW w:w="669" w:type="dxa"/>
            <w:vAlign w:val="center"/>
          </w:tcPr>
          <w:p w14:paraId="74B3AB58">
            <w:pPr>
              <w:jc w:val="right"/>
            </w:pPr>
            <w:r>
              <w:rPr>
                <w:rFonts w:hint="eastAsia"/>
              </w:rPr>
              <w:t>447</w:t>
            </w:r>
          </w:p>
        </w:tc>
        <w:tc>
          <w:tcPr>
            <w:tcW w:w="1116" w:type="dxa"/>
            <w:vAlign w:val="center"/>
          </w:tcPr>
          <w:p w14:paraId="02599823">
            <w:pPr>
              <w:jc w:val="right"/>
            </w:pPr>
            <w:r>
              <w:rPr>
                <w:rFonts w:hint="eastAsia"/>
              </w:rPr>
              <w:t>3,151.35</w:t>
            </w:r>
          </w:p>
        </w:tc>
        <w:tc>
          <w:tcPr>
            <w:tcW w:w="1116" w:type="dxa"/>
            <w:vAlign w:val="center"/>
          </w:tcPr>
          <w:p w14:paraId="266EC45A">
            <w:pPr>
              <w:jc w:val="right"/>
            </w:pPr>
            <w:r>
              <w:rPr>
                <w:rFonts w:hint="eastAsia"/>
              </w:rPr>
              <w:t>11,988.54</w:t>
            </w:r>
          </w:p>
        </w:tc>
        <w:tc>
          <w:tcPr>
            <w:tcW w:w="446" w:type="dxa"/>
            <w:vAlign w:val="center"/>
          </w:tcPr>
          <w:p w14:paraId="4CC68111">
            <w:pPr>
              <w:jc w:val="right"/>
            </w:pPr>
            <w:r>
              <w:rPr>
                <w:rFonts w:hint="eastAsia"/>
              </w:rPr>
              <w:t>-</w:t>
            </w:r>
          </w:p>
        </w:tc>
      </w:tr>
      <w:tr w14:paraId="1C941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99F4635">
            <w:r>
              <w:rPr>
                <w:rFonts w:hint="eastAsia"/>
              </w:rPr>
              <w:t>001233</w:t>
            </w:r>
          </w:p>
        </w:tc>
        <w:tc>
          <w:tcPr>
            <w:tcW w:w="893" w:type="dxa"/>
            <w:vAlign w:val="center"/>
          </w:tcPr>
          <w:p w14:paraId="5FEA7FCD">
            <w:r>
              <w:rPr>
                <w:rFonts w:hint="eastAsia"/>
              </w:rPr>
              <w:t>海安集团</w:t>
            </w:r>
          </w:p>
        </w:tc>
        <w:tc>
          <w:tcPr>
            <w:tcW w:w="714" w:type="dxa"/>
            <w:vAlign w:val="center"/>
          </w:tcPr>
          <w:p w14:paraId="27D69667">
            <w:r>
              <w:rPr>
                <w:rFonts w:hint="eastAsia"/>
              </w:rPr>
              <w:t>2025年11月18日</w:t>
            </w:r>
          </w:p>
        </w:tc>
        <w:tc>
          <w:tcPr>
            <w:tcW w:w="714" w:type="dxa"/>
            <w:vAlign w:val="center"/>
          </w:tcPr>
          <w:p w14:paraId="79D67340">
            <w:r>
              <w:rPr>
                <w:rFonts w:hint="eastAsia"/>
              </w:rPr>
              <w:t>6个月</w:t>
            </w:r>
          </w:p>
        </w:tc>
        <w:tc>
          <w:tcPr>
            <w:tcW w:w="714" w:type="dxa"/>
            <w:vAlign w:val="center"/>
          </w:tcPr>
          <w:p w14:paraId="4AED384C">
            <w:r>
              <w:rPr>
                <w:rFonts w:hint="eastAsia"/>
              </w:rPr>
              <w:t>新股锁定期</w:t>
            </w:r>
          </w:p>
        </w:tc>
        <w:tc>
          <w:tcPr>
            <w:tcW w:w="558" w:type="dxa"/>
            <w:vAlign w:val="center"/>
          </w:tcPr>
          <w:p w14:paraId="276FCC40">
            <w:pPr>
              <w:jc w:val="right"/>
            </w:pPr>
            <w:r>
              <w:rPr>
                <w:rFonts w:hint="eastAsia"/>
              </w:rPr>
              <w:t>48.00</w:t>
            </w:r>
          </w:p>
        </w:tc>
        <w:tc>
          <w:tcPr>
            <w:tcW w:w="558" w:type="dxa"/>
            <w:vAlign w:val="center"/>
          </w:tcPr>
          <w:p w14:paraId="6A5A483B">
            <w:pPr>
              <w:jc w:val="right"/>
            </w:pPr>
            <w:r>
              <w:rPr>
                <w:rFonts w:hint="eastAsia"/>
              </w:rPr>
              <w:t>51.88</w:t>
            </w:r>
          </w:p>
        </w:tc>
        <w:tc>
          <w:tcPr>
            <w:tcW w:w="669" w:type="dxa"/>
            <w:vAlign w:val="center"/>
          </w:tcPr>
          <w:p w14:paraId="109EFDAB">
            <w:pPr>
              <w:jc w:val="right"/>
            </w:pPr>
            <w:r>
              <w:rPr>
                <w:rFonts w:hint="eastAsia"/>
              </w:rPr>
              <w:t>229</w:t>
            </w:r>
          </w:p>
        </w:tc>
        <w:tc>
          <w:tcPr>
            <w:tcW w:w="1116" w:type="dxa"/>
            <w:vAlign w:val="center"/>
          </w:tcPr>
          <w:p w14:paraId="74C4DEF1">
            <w:pPr>
              <w:jc w:val="right"/>
            </w:pPr>
            <w:r>
              <w:rPr>
                <w:rFonts w:hint="eastAsia"/>
              </w:rPr>
              <w:t>10,992.00</w:t>
            </w:r>
          </w:p>
        </w:tc>
        <w:tc>
          <w:tcPr>
            <w:tcW w:w="1116" w:type="dxa"/>
            <w:vAlign w:val="center"/>
          </w:tcPr>
          <w:p w14:paraId="3AB16711">
            <w:pPr>
              <w:jc w:val="right"/>
            </w:pPr>
            <w:r>
              <w:rPr>
                <w:rFonts w:hint="eastAsia"/>
              </w:rPr>
              <w:t>11,880.52</w:t>
            </w:r>
          </w:p>
        </w:tc>
        <w:tc>
          <w:tcPr>
            <w:tcW w:w="446" w:type="dxa"/>
            <w:vAlign w:val="center"/>
          </w:tcPr>
          <w:p w14:paraId="00903453">
            <w:pPr>
              <w:jc w:val="right"/>
            </w:pPr>
            <w:r>
              <w:rPr>
                <w:rFonts w:hint="eastAsia"/>
              </w:rPr>
              <w:t>-</w:t>
            </w:r>
          </w:p>
        </w:tc>
      </w:tr>
      <w:tr w14:paraId="3B753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259BF81">
            <w:r>
              <w:rPr>
                <w:rFonts w:hint="eastAsia"/>
              </w:rPr>
              <w:t>301609</w:t>
            </w:r>
          </w:p>
        </w:tc>
        <w:tc>
          <w:tcPr>
            <w:tcW w:w="893" w:type="dxa"/>
            <w:vAlign w:val="center"/>
          </w:tcPr>
          <w:p w14:paraId="4A613A6D">
            <w:r>
              <w:rPr>
                <w:rFonts w:hint="eastAsia"/>
              </w:rPr>
              <w:t>山大电力</w:t>
            </w:r>
          </w:p>
        </w:tc>
        <w:tc>
          <w:tcPr>
            <w:tcW w:w="714" w:type="dxa"/>
            <w:vAlign w:val="center"/>
          </w:tcPr>
          <w:p w14:paraId="62AEACE5">
            <w:r>
              <w:rPr>
                <w:rFonts w:hint="eastAsia"/>
              </w:rPr>
              <w:t>2025年7月16日</w:t>
            </w:r>
          </w:p>
        </w:tc>
        <w:tc>
          <w:tcPr>
            <w:tcW w:w="714" w:type="dxa"/>
            <w:vAlign w:val="center"/>
          </w:tcPr>
          <w:p w14:paraId="3373CCBC">
            <w:r>
              <w:rPr>
                <w:rFonts w:hint="eastAsia"/>
              </w:rPr>
              <w:t>6个月</w:t>
            </w:r>
          </w:p>
        </w:tc>
        <w:tc>
          <w:tcPr>
            <w:tcW w:w="714" w:type="dxa"/>
            <w:vAlign w:val="center"/>
          </w:tcPr>
          <w:p w14:paraId="423D52DB">
            <w:r>
              <w:rPr>
                <w:rFonts w:hint="eastAsia"/>
              </w:rPr>
              <w:t>新股锁定期</w:t>
            </w:r>
          </w:p>
        </w:tc>
        <w:tc>
          <w:tcPr>
            <w:tcW w:w="558" w:type="dxa"/>
            <w:vAlign w:val="center"/>
          </w:tcPr>
          <w:p w14:paraId="3F79AA5C">
            <w:pPr>
              <w:jc w:val="right"/>
            </w:pPr>
            <w:r>
              <w:rPr>
                <w:rFonts w:hint="eastAsia"/>
              </w:rPr>
              <w:t>14.66</w:t>
            </w:r>
          </w:p>
        </w:tc>
        <w:tc>
          <w:tcPr>
            <w:tcW w:w="558" w:type="dxa"/>
            <w:vAlign w:val="center"/>
          </w:tcPr>
          <w:p w14:paraId="653A6850">
            <w:pPr>
              <w:jc w:val="right"/>
            </w:pPr>
            <w:r>
              <w:rPr>
                <w:rFonts w:hint="eastAsia"/>
              </w:rPr>
              <w:t>40.99</w:t>
            </w:r>
          </w:p>
        </w:tc>
        <w:tc>
          <w:tcPr>
            <w:tcW w:w="669" w:type="dxa"/>
            <w:vAlign w:val="center"/>
          </w:tcPr>
          <w:p w14:paraId="14E06512">
            <w:pPr>
              <w:jc w:val="right"/>
            </w:pPr>
            <w:r>
              <w:rPr>
                <w:rFonts w:hint="eastAsia"/>
              </w:rPr>
              <w:t>277</w:t>
            </w:r>
          </w:p>
        </w:tc>
        <w:tc>
          <w:tcPr>
            <w:tcW w:w="1116" w:type="dxa"/>
            <w:vAlign w:val="center"/>
          </w:tcPr>
          <w:p w14:paraId="60133015">
            <w:pPr>
              <w:jc w:val="right"/>
            </w:pPr>
            <w:r>
              <w:rPr>
                <w:rFonts w:hint="eastAsia"/>
              </w:rPr>
              <w:t>4,060.82</w:t>
            </w:r>
          </w:p>
        </w:tc>
        <w:tc>
          <w:tcPr>
            <w:tcW w:w="1116" w:type="dxa"/>
            <w:vAlign w:val="center"/>
          </w:tcPr>
          <w:p w14:paraId="74CE4F4C">
            <w:pPr>
              <w:jc w:val="right"/>
            </w:pPr>
            <w:r>
              <w:rPr>
                <w:rFonts w:hint="eastAsia"/>
              </w:rPr>
              <w:t>11,354.23</w:t>
            </w:r>
          </w:p>
        </w:tc>
        <w:tc>
          <w:tcPr>
            <w:tcW w:w="446" w:type="dxa"/>
            <w:vAlign w:val="center"/>
          </w:tcPr>
          <w:p w14:paraId="7D3D6D9B">
            <w:pPr>
              <w:jc w:val="right"/>
            </w:pPr>
            <w:r>
              <w:rPr>
                <w:rFonts w:hint="eastAsia"/>
              </w:rPr>
              <w:t>-</w:t>
            </w:r>
          </w:p>
        </w:tc>
      </w:tr>
      <w:tr w14:paraId="76F28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5191319">
            <w:r>
              <w:rPr>
                <w:rFonts w:hint="eastAsia"/>
              </w:rPr>
              <w:t>301687</w:t>
            </w:r>
          </w:p>
        </w:tc>
        <w:tc>
          <w:tcPr>
            <w:tcW w:w="893" w:type="dxa"/>
            <w:vAlign w:val="center"/>
          </w:tcPr>
          <w:p w14:paraId="64CBF4E2">
            <w:r>
              <w:rPr>
                <w:rFonts w:hint="eastAsia"/>
              </w:rPr>
              <w:t>新广益</w:t>
            </w:r>
          </w:p>
        </w:tc>
        <w:tc>
          <w:tcPr>
            <w:tcW w:w="714" w:type="dxa"/>
            <w:vAlign w:val="center"/>
          </w:tcPr>
          <w:p w14:paraId="7BE33B56">
            <w:r>
              <w:rPr>
                <w:rFonts w:hint="eastAsia"/>
              </w:rPr>
              <w:t>2025年12月24日</w:t>
            </w:r>
          </w:p>
        </w:tc>
        <w:tc>
          <w:tcPr>
            <w:tcW w:w="714" w:type="dxa"/>
            <w:vAlign w:val="center"/>
          </w:tcPr>
          <w:p w14:paraId="0E748E4B">
            <w:r>
              <w:rPr>
                <w:rFonts w:hint="eastAsia"/>
              </w:rPr>
              <w:t>6个月</w:t>
            </w:r>
          </w:p>
        </w:tc>
        <w:tc>
          <w:tcPr>
            <w:tcW w:w="714" w:type="dxa"/>
            <w:vAlign w:val="center"/>
          </w:tcPr>
          <w:p w14:paraId="7955B1E7">
            <w:r>
              <w:rPr>
                <w:rFonts w:hint="eastAsia"/>
              </w:rPr>
              <w:t>新股锁定期</w:t>
            </w:r>
          </w:p>
        </w:tc>
        <w:tc>
          <w:tcPr>
            <w:tcW w:w="558" w:type="dxa"/>
            <w:vAlign w:val="center"/>
          </w:tcPr>
          <w:p w14:paraId="5E4FFBA9">
            <w:pPr>
              <w:jc w:val="right"/>
            </w:pPr>
            <w:r>
              <w:rPr>
                <w:rFonts w:hint="eastAsia"/>
              </w:rPr>
              <w:t>21.93</w:t>
            </w:r>
          </w:p>
        </w:tc>
        <w:tc>
          <w:tcPr>
            <w:tcW w:w="558" w:type="dxa"/>
            <w:vAlign w:val="center"/>
          </w:tcPr>
          <w:p w14:paraId="03010D43">
            <w:pPr>
              <w:jc w:val="right"/>
            </w:pPr>
            <w:r>
              <w:rPr>
                <w:rFonts w:hint="eastAsia"/>
              </w:rPr>
              <w:t>54.39</w:t>
            </w:r>
          </w:p>
        </w:tc>
        <w:tc>
          <w:tcPr>
            <w:tcW w:w="669" w:type="dxa"/>
            <w:vAlign w:val="center"/>
          </w:tcPr>
          <w:p w14:paraId="2CD287F2">
            <w:pPr>
              <w:jc w:val="right"/>
            </w:pPr>
            <w:r>
              <w:rPr>
                <w:rFonts w:hint="eastAsia"/>
              </w:rPr>
              <w:t>195</w:t>
            </w:r>
          </w:p>
        </w:tc>
        <w:tc>
          <w:tcPr>
            <w:tcW w:w="1116" w:type="dxa"/>
            <w:vAlign w:val="center"/>
          </w:tcPr>
          <w:p w14:paraId="36DB4856">
            <w:pPr>
              <w:jc w:val="right"/>
            </w:pPr>
            <w:r>
              <w:rPr>
                <w:rFonts w:hint="eastAsia"/>
              </w:rPr>
              <w:t>4,276.35</w:t>
            </w:r>
          </w:p>
        </w:tc>
        <w:tc>
          <w:tcPr>
            <w:tcW w:w="1116" w:type="dxa"/>
            <w:vAlign w:val="center"/>
          </w:tcPr>
          <w:p w14:paraId="329EAE29">
            <w:pPr>
              <w:jc w:val="right"/>
            </w:pPr>
            <w:r>
              <w:rPr>
                <w:rFonts w:hint="eastAsia"/>
              </w:rPr>
              <w:t>10,606.05</w:t>
            </w:r>
          </w:p>
        </w:tc>
        <w:tc>
          <w:tcPr>
            <w:tcW w:w="446" w:type="dxa"/>
            <w:vAlign w:val="center"/>
          </w:tcPr>
          <w:p w14:paraId="3BF7D9A9">
            <w:pPr>
              <w:jc w:val="right"/>
            </w:pPr>
            <w:r>
              <w:rPr>
                <w:rFonts w:hint="eastAsia"/>
              </w:rPr>
              <w:t>-</w:t>
            </w:r>
          </w:p>
        </w:tc>
      </w:tr>
      <w:tr w14:paraId="2D2E4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70A6C55">
            <w:r>
              <w:rPr>
                <w:rFonts w:hint="eastAsia"/>
              </w:rPr>
              <w:t>001221</w:t>
            </w:r>
          </w:p>
        </w:tc>
        <w:tc>
          <w:tcPr>
            <w:tcW w:w="893" w:type="dxa"/>
            <w:vAlign w:val="center"/>
          </w:tcPr>
          <w:p w14:paraId="1BCEEBCB">
            <w:r>
              <w:rPr>
                <w:rFonts w:hint="eastAsia"/>
              </w:rPr>
              <w:t>悍高集团</w:t>
            </w:r>
          </w:p>
        </w:tc>
        <w:tc>
          <w:tcPr>
            <w:tcW w:w="714" w:type="dxa"/>
            <w:vAlign w:val="center"/>
          </w:tcPr>
          <w:p w14:paraId="2759E990">
            <w:r>
              <w:rPr>
                <w:rFonts w:hint="eastAsia"/>
              </w:rPr>
              <w:t>2025年7月23日</w:t>
            </w:r>
          </w:p>
        </w:tc>
        <w:tc>
          <w:tcPr>
            <w:tcW w:w="714" w:type="dxa"/>
            <w:vAlign w:val="center"/>
          </w:tcPr>
          <w:p w14:paraId="1EE39EDD">
            <w:r>
              <w:rPr>
                <w:rFonts w:hint="eastAsia"/>
              </w:rPr>
              <w:t>6个月</w:t>
            </w:r>
          </w:p>
        </w:tc>
        <w:tc>
          <w:tcPr>
            <w:tcW w:w="714" w:type="dxa"/>
            <w:vAlign w:val="center"/>
          </w:tcPr>
          <w:p w14:paraId="3377C71C">
            <w:r>
              <w:rPr>
                <w:rFonts w:hint="eastAsia"/>
              </w:rPr>
              <w:t>新股锁定期</w:t>
            </w:r>
          </w:p>
        </w:tc>
        <w:tc>
          <w:tcPr>
            <w:tcW w:w="558" w:type="dxa"/>
            <w:vAlign w:val="center"/>
          </w:tcPr>
          <w:p w14:paraId="3DAA4F3B">
            <w:pPr>
              <w:jc w:val="right"/>
            </w:pPr>
            <w:r>
              <w:rPr>
                <w:rFonts w:hint="eastAsia"/>
              </w:rPr>
              <w:t>15.43</w:t>
            </w:r>
          </w:p>
        </w:tc>
        <w:tc>
          <w:tcPr>
            <w:tcW w:w="558" w:type="dxa"/>
            <w:vAlign w:val="center"/>
          </w:tcPr>
          <w:p w14:paraId="4538C6B2">
            <w:pPr>
              <w:jc w:val="right"/>
            </w:pPr>
            <w:r>
              <w:rPr>
                <w:rFonts w:hint="eastAsia"/>
              </w:rPr>
              <w:t>56.94</w:t>
            </w:r>
          </w:p>
        </w:tc>
        <w:tc>
          <w:tcPr>
            <w:tcW w:w="669" w:type="dxa"/>
            <w:vAlign w:val="center"/>
          </w:tcPr>
          <w:p w14:paraId="705EE7E8">
            <w:pPr>
              <w:jc w:val="right"/>
            </w:pPr>
            <w:r>
              <w:rPr>
                <w:rFonts w:hint="eastAsia"/>
              </w:rPr>
              <w:t>160</w:t>
            </w:r>
          </w:p>
        </w:tc>
        <w:tc>
          <w:tcPr>
            <w:tcW w:w="1116" w:type="dxa"/>
            <w:vAlign w:val="center"/>
          </w:tcPr>
          <w:p w14:paraId="5775332D">
            <w:pPr>
              <w:jc w:val="right"/>
            </w:pPr>
            <w:r>
              <w:rPr>
                <w:rFonts w:hint="eastAsia"/>
              </w:rPr>
              <w:t>2,468.80</w:t>
            </w:r>
          </w:p>
        </w:tc>
        <w:tc>
          <w:tcPr>
            <w:tcW w:w="1116" w:type="dxa"/>
            <w:vAlign w:val="center"/>
          </w:tcPr>
          <w:p w14:paraId="086C195A">
            <w:pPr>
              <w:jc w:val="right"/>
            </w:pPr>
            <w:r>
              <w:rPr>
                <w:rFonts w:hint="eastAsia"/>
              </w:rPr>
              <w:t>9,110.40</w:t>
            </w:r>
          </w:p>
        </w:tc>
        <w:tc>
          <w:tcPr>
            <w:tcW w:w="446" w:type="dxa"/>
            <w:vAlign w:val="center"/>
          </w:tcPr>
          <w:p w14:paraId="1E1616EC">
            <w:pPr>
              <w:jc w:val="right"/>
            </w:pPr>
            <w:r>
              <w:rPr>
                <w:rFonts w:hint="eastAsia"/>
              </w:rPr>
              <w:t>-</w:t>
            </w:r>
          </w:p>
        </w:tc>
      </w:tr>
      <w:tr w14:paraId="24F84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74A460B">
            <w:r>
              <w:rPr>
                <w:rFonts w:hint="eastAsia"/>
              </w:rPr>
              <w:t>301667</w:t>
            </w:r>
          </w:p>
        </w:tc>
        <w:tc>
          <w:tcPr>
            <w:tcW w:w="893" w:type="dxa"/>
            <w:vAlign w:val="center"/>
          </w:tcPr>
          <w:p w14:paraId="06D92EDA">
            <w:r>
              <w:rPr>
                <w:rFonts w:hint="eastAsia"/>
              </w:rPr>
              <w:t>纳百川</w:t>
            </w:r>
          </w:p>
        </w:tc>
        <w:tc>
          <w:tcPr>
            <w:tcW w:w="714" w:type="dxa"/>
            <w:vAlign w:val="center"/>
          </w:tcPr>
          <w:p w14:paraId="4995532D">
            <w:r>
              <w:rPr>
                <w:rFonts w:hint="eastAsia"/>
              </w:rPr>
              <w:t>2025年12月10日</w:t>
            </w:r>
          </w:p>
        </w:tc>
        <w:tc>
          <w:tcPr>
            <w:tcW w:w="714" w:type="dxa"/>
            <w:vAlign w:val="center"/>
          </w:tcPr>
          <w:p w14:paraId="000898BC">
            <w:r>
              <w:rPr>
                <w:rFonts w:hint="eastAsia"/>
              </w:rPr>
              <w:t>6个月</w:t>
            </w:r>
          </w:p>
        </w:tc>
        <w:tc>
          <w:tcPr>
            <w:tcW w:w="714" w:type="dxa"/>
            <w:vAlign w:val="center"/>
          </w:tcPr>
          <w:p w14:paraId="132CC546">
            <w:r>
              <w:rPr>
                <w:rFonts w:hint="eastAsia"/>
              </w:rPr>
              <w:t>新股锁定期</w:t>
            </w:r>
          </w:p>
        </w:tc>
        <w:tc>
          <w:tcPr>
            <w:tcW w:w="558" w:type="dxa"/>
            <w:vAlign w:val="center"/>
          </w:tcPr>
          <w:p w14:paraId="119E2230">
            <w:pPr>
              <w:jc w:val="right"/>
            </w:pPr>
            <w:r>
              <w:rPr>
                <w:rFonts w:hint="eastAsia"/>
              </w:rPr>
              <w:t>22.63</w:t>
            </w:r>
          </w:p>
        </w:tc>
        <w:tc>
          <w:tcPr>
            <w:tcW w:w="558" w:type="dxa"/>
            <w:vAlign w:val="center"/>
          </w:tcPr>
          <w:p w14:paraId="5B8F51C4">
            <w:pPr>
              <w:jc w:val="right"/>
            </w:pPr>
            <w:r>
              <w:rPr>
                <w:rFonts w:hint="eastAsia"/>
              </w:rPr>
              <w:t>57.07</w:t>
            </w:r>
          </w:p>
        </w:tc>
        <w:tc>
          <w:tcPr>
            <w:tcW w:w="669" w:type="dxa"/>
            <w:vAlign w:val="center"/>
          </w:tcPr>
          <w:p w14:paraId="7DF740AD">
            <w:pPr>
              <w:jc w:val="right"/>
            </w:pPr>
            <w:r>
              <w:rPr>
                <w:rFonts w:hint="eastAsia"/>
              </w:rPr>
              <w:t>151</w:t>
            </w:r>
          </w:p>
        </w:tc>
        <w:tc>
          <w:tcPr>
            <w:tcW w:w="1116" w:type="dxa"/>
            <w:vAlign w:val="center"/>
          </w:tcPr>
          <w:p w14:paraId="29599F79">
            <w:pPr>
              <w:jc w:val="right"/>
            </w:pPr>
            <w:r>
              <w:rPr>
                <w:rFonts w:hint="eastAsia"/>
              </w:rPr>
              <w:t>3,417.13</w:t>
            </w:r>
          </w:p>
        </w:tc>
        <w:tc>
          <w:tcPr>
            <w:tcW w:w="1116" w:type="dxa"/>
            <w:vAlign w:val="center"/>
          </w:tcPr>
          <w:p w14:paraId="0433FBFB">
            <w:pPr>
              <w:jc w:val="right"/>
            </w:pPr>
            <w:r>
              <w:rPr>
                <w:rFonts w:hint="eastAsia"/>
              </w:rPr>
              <w:t>8,617.57</w:t>
            </w:r>
          </w:p>
        </w:tc>
        <w:tc>
          <w:tcPr>
            <w:tcW w:w="446" w:type="dxa"/>
            <w:vAlign w:val="center"/>
          </w:tcPr>
          <w:p w14:paraId="6F7CC8BD">
            <w:pPr>
              <w:jc w:val="right"/>
            </w:pPr>
            <w:r>
              <w:rPr>
                <w:rFonts w:hint="eastAsia"/>
              </w:rPr>
              <w:t>-</w:t>
            </w:r>
          </w:p>
        </w:tc>
      </w:tr>
      <w:tr w14:paraId="38736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B9EDEF9">
            <w:r>
              <w:rPr>
                <w:rFonts w:hint="eastAsia"/>
              </w:rPr>
              <w:t>688805</w:t>
            </w:r>
          </w:p>
        </w:tc>
        <w:tc>
          <w:tcPr>
            <w:tcW w:w="893" w:type="dxa"/>
            <w:vAlign w:val="center"/>
          </w:tcPr>
          <w:p w14:paraId="342B4525">
            <w:r>
              <w:rPr>
                <w:rFonts w:hint="eastAsia"/>
              </w:rPr>
              <w:t>健信超导</w:t>
            </w:r>
          </w:p>
        </w:tc>
        <w:tc>
          <w:tcPr>
            <w:tcW w:w="714" w:type="dxa"/>
            <w:vAlign w:val="center"/>
          </w:tcPr>
          <w:p w14:paraId="54FA3732">
            <w:r>
              <w:rPr>
                <w:rFonts w:hint="eastAsia"/>
              </w:rPr>
              <w:t>2025年12月17日</w:t>
            </w:r>
          </w:p>
        </w:tc>
        <w:tc>
          <w:tcPr>
            <w:tcW w:w="714" w:type="dxa"/>
            <w:vAlign w:val="center"/>
          </w:tcPr>
          <w:p w14:paraId="06CF7DC8">
            <w:r>
              <w:rPr>
                <w:rFonts w:hint="eastAsia"/>
              </w:rPr>
              <w:t>6个月</w:t>
            </w:r>
          </w:p>
        </w:tc>
        <w:tc>
          <w:tcPr>
            <w:tcW w:w="714" w:type="dxa"/>
            <w:vAlign w:val="center"/>
          </w:tcPr>
          <w:p w14:paraId="6D5BF764">
            <w:r>
              <w:rPr>
                <w:rFonts w:hint="eastAsia"/>
              </w:rPr>
              <w:t>新股锁定期</w:t>
            </w:r>
          </w:p>
        </w:tc>
        <w:tc>
          <w:tcPr>
            <w:tcW w:w="558" w:type="dxa"/>
            <w:vAlign w:val="center"/>
          </w:tcPr>
          <w:p w14:paraId="5E5E03F1">
            <w:pPr>
              <w:jc w:val="right"/>
            </w:pPr>
            <w:r>
              <w:rPr>
                <w:rFonts w:hint="eastAsia"/>
              </w:rPr>
              <w:t>18.58</w:t>
            </w:r>
          </w:p>
        </w:tc>
        <w:tc>
          <w:tcPr>
            <w:tcW w:w="558" w:type="dxa"/>
            <w:vAlign w:val="center"/>
          </w:tcPr>
          <w:p w14:paraId="594D14EE">
            <w:pPr>
              <w:jc w:val="right"/>
            </w:pPr>
            <w:r>
              <w:rPr>
                <w:rFonts w:hint="eastAsia"/>
              </w:rPr>
              <w:t>32.37</w:t>
            </w:r>
          </w:p>
        </w:tc>
        <w:tc>
          <w:tcPr>
            <w:tcW w:w="669" w:type="dxa"/>
            <w:vAlign w:val="center"/>
          </w:tcPr>
          <w:p w14:paraId="1CD82C42">
            <w:pPr>
              <w:jc w:val="right"/>
            </w:pPr>
            <w:r>
              <w:rPr>
                <w:rFonts w:hint="eastAsia"/>
              </w:rPr>
              <w:t>265</w:t>
            </w:r>
          </w:p>
        </w:tc>
        <w:tc>
          <w:tcPr>
            <w:tcW w:w="1116" w:type="dxa"/>
            <w:vAlign w:val="center"/>
          </w:tcPr>
          <w:p w14:paraId="75DF237F">
            <w:pPr>
              <w:jc w:val="right"/>
            </w:pPr>
            <w:r>
              <w:rPr>
                <w:rFonts w:hint="eastAsia"/>
              </w:rPr>
              <w:t>4,923.70</w:t>
            </w:r>
          </w:p>
        </w:tc>
        <w:tc>
          <w:tcPr>
            <w:tcW w:w="1116" w:type="dxa"/>
            <w:vAlign w:val="center"/>
          </w:tcPr>
          <w:p w14:paraId="06E873F5">
            <w:pPr>
              <w:jc w:val="right"/>
            </w:pPr>
            <w:r>
              <w:rPr>
                <w:rFonts w:hint="eastAsia"/>
              </w:rPr>
              <w:t>8,578.05</w:t>
            </w:r>
          </w:p>
        </w:tc>
        <w:tc>
          <w:tcPr>
            <w:tcW w:w="446" w:type="dxa"/>
            <w:vAlign w:val="center"/>
          </w:tcPr>
          <w:p w14:paraId="3B2E4377">
            <w:pPr>
              <w:jc w:val="right"/>
            </w:pPr>
            <w:r>
              <w:rPr>
                <w:rFonts w:hint="eastAsia"/>
              </w:rPr>
              <w:t>-</w:t>
            </w:r>
          </w:p>
        </w:tc>
      </w:tr>
      <w:tr w14:paraId="0DD1F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14E633F">
            <w:r>
              <w:rPr>
                <w:rFonts w:hint="eastAsia"/>
              </w:rPr>
              <w:t>603175</w:t>
            </w:r>
          </w:p>
        </w:tc>
        <w:tc>
          <w:tcPr>
            <w:tcW w:w="893" w:type="dxa"/>
            <w:vAlign w:val="center"/>
          </w:tcPr>
          <w:p w14:paraId="506356A6">
            <w:r>
              <w:rPr>
                <w:rFonts w:hint="eastAsia"/>
              </w:rPr>
              <w:t>超颖电子</w:t>
            </w:r>
          </w:p>
        </w:tc>
        <w:tc>
          <w:tcPr>
            <w:tcW w:w="714" w:type="dxa"/>
            <w:vAlign w:val="center"/>
          </w:tcPr>
          <w:p w14:paraId="7E48717E">
            <w:r>
              <w:rPr>
                <w:rFonts w:hint="eastAsia"/>
              </w:rPr>
              <w:t>2025年10月17日</w:t>
            </w:r>
          </w:p>
        </w:tc>
        <w:tc>
          <w:tcPr>
            <w:tcW w:w="714" w:type="dxa"/>
            <w:vAlign w:val="center"/>
          </w:tcPr>
          <w:p w14:paraId="72A07598">
            <w:r>
              <w:rPr>
                <w:rFonts w:hint="eastAsia"/>
              </w:rPr>
              <w:t>6个月</w:t>
            </w:r>
          </w:p>
        </w:tc>
        <w:tc>
          <w:tcPr>
            <w:tcW w:w="714" w:type="dxa"/>
            <w:vAlign w:val="center"/>
          </w:tcPr>
          <w:p w14:paraId="0045C0F5">
            <w:r>
              <w:rPr>
                <w:rFonts w:hint="eastAsia"/>
              </w:rPr>
              <w:t>新股锁定期</w:t>
            </w:r>
          </w:p>
        </w:tc>
        <w:tc>
          <w:tcPr>
            <w:tcW w:w="558" w:type="dxa"/>
            <w:vAlign w:val="center"/>
          </w:tcPr>
          <w:p w14:paraId="2547C19C">
            <w:pPr>
              <w:jc w:val="right"/>
            </w:pPr>
            <w:r>
              <w:rPr>
                <w:rFonts w:hint="eastAsia"/>
              </w:rPr>
              <w:t>17.08</w:t>
            </w:r>
          </w:p>
        </w:tc>
        <w:tc>
          <w:tcPr>
            <w:tcW w:w="558" w:type="dxa"/>
            <w:vAlign w:val="center"/>
          </w:tcPr>
          <w:p w14:paraId="0231C52C">
            <w:pPr>
              <w:jc w:val="right"/>
            </w:pPr>
            <w:r>
              <w:rPr>
                <w:rFonts w:hint="eastAsia"/>
              </w:rPr>
              <w:t>48.56</w:t>
            </w:r>
          </w:p>
        </w:tc>
        <w:tc>
          <w:tcPr>
            <w:tcW w:w="669" w:type="dxa"/>
            <w:vAlign w:val="center"/>
          </w:tcPr>
          <w:p w14:paraId="49CAEFC5">
            <w:pPr>
              <w:jc w:val="right"/>
            </w:pPr>
            <w:r>
              <w:rPr>
                <w:rFonts w:hint="eastAsia"/>
              </w:rPr>
              <w:t>169</w:t>
            </w:r>
          </w:p>
        </w:tc>
        <w:tc>
          <w:tcPr>
            <w:tcW w:w="1116" w:type="dxa"/>
            <w:vAlign w:val="center"/>
          </w:tcPr>
          <w:p w14:paraId="36B91619">
            <w:pPr>
              <w:jc w:val="right"/>
            </w:pPr>
            <w:r>
              <w:rPr>
                <w:rFonts w:hint="eastAsia"/>
              </w:rPr>
              <w:t>2,886.52</w:t>
            </w:r>
          </w:p>
        </w:tc>
        <w:tc>
          <w:tcPr>
            <w:tcW w:w="1116" w:type="dxa"/>
            <w:vAlign w:val="center"/>
          </w:tcPr>
          <w:p w14:paraId="5D6EEA37">
            <w:pPr>
              <w:jc w:val="right"/>
            </w:pPr>
            <w:r>
              <w:rPr>
                <w:rFonts w:hint="eastAsia"/>
              </w:rPr>
              <w:t>8,206.64</w:t>
            </w:r>
          </w:p>
        </w:tc>
        <w:tc>
          <w:tcPr>
            <w:tcW w:w="446" w:type="dxa"/>
            <w:vAlign w:val="center"/>
          </w:tcPr>
          <w:p w14:paraId="2C22FF80">
            <w:pPr>
              <w:jc w:val="right"/>
            </w:pPr>
            <w:r>
              <w:rPr>
                <w:rFonts w:hint="eastAsia"/>
              </w:rPr>
              <w:t>-</w:t>
            </w:r>
          </w:p>
        </w:tc>
      </w:tr>
      <w:tr w14:paraId="45A54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B517709">
            <w:r>
              <w:rPr>
                <w:rFonts w:hint="eastAsia"/>
              </w:rPr>
              <w:t>301668</w:t>
            </w:r>
          </w:p>
        </w:tc>
        <w:tc>
          <w:tcPr>
            <w:tcW w:w="893" w:type="dxa"/>
            <w:vAlign w:val="center"/>
          </w:tcPr>
          <w:p w14:paraId="7C3DECAD">
            <w:r>
              <w:rPr>
                <w:rFonts w:hint="eastAsia"/>
              </w:rPr>
              <w:t>昊创瑞通</w:t>
            </w:r>
          </w:p>
        </w:tc>
        <w:tc>
          <w:tcPr>
            <w:tcW w:w="714" w:type="dxa"/>
            <w:vAlign w:val="center"/>
          </w:tcPr>
          <w:p w14:paraId="67917068">
            <w:r>
              <w:rPr>
                <w:rFonts w:hint="eastAsia"/>
              </w:rPr>
              <w:t>2025年9月15日</w:t>
            </w:r>
          </w:p>
        </w:tc>
        <w:tc>
          <w:tcPr>
            <w:tcW w:w="714" w:type="dxa"/>
            <w:vAlign w:val="center"/>
          </w:tcPr>
          <w:p w14:paraId="6CF5249F">
            <w:r>
              <w:rPr>
                <w:rFonts w:hint="eastAsia"/>
              </w:rPr>
              <w:t>6个月</w:t>
            </w:r>
          </w:p>
        </w:tc>
        <w:tc>
          <w:tcPr>
            <w:tcW w:w="714" w:type="dxa"/>
            <w:vAlign w:val="center"/>
          </w:tcPr>
          <w:p w14:paraId="1C1E8DAC">
            <w:r>
              <w:rPr>
                <w:rFonts w:hint="eastAsia"/>
              </w:rPr>
              <w:t>新股锁定期</w:t>
            </w:r>
          </w:p>
        </w:tc>
        <w:tc>
          <w:tcPr>
            <w:tcW w:w="558" w:type="dxa"/>
            <w:vAlign w:val="center"/>
          </w:tcPr>
          <w:p w14:paraId="38BDC752">
            <w:pPr>
              <w:jc w:val="right"/>
            </w:pPr>
            <w:r>
              <w:rPr>
                <w:rFonts w:hint="eastAsia"/>
              </w:rPr>
              <w:t>21.00</w:t>
            </w:r>
          </w:p>
        </w:tc>
        <w:tc>
          <w:tcPr>
            <w:tcW w:w="558" w:type="dxa"/>
            <w:vAlign w:val="center"/>
          </w:tcPr>
          <w:p w14:paraId="31206AAA">
            <w:pPr>
              <w:jc w:val="right"/>
            </w:pPr>
            <w:r>
              <w:rPr>
                <w:rFonts w:hint="eastAsia"/>
              </w:rPr>
              <w:t>44.80</w:t>
            </w:r>
          </w:p>
        </w:tc>
        <w:tc>
          <w:tcPr>
            <w:tcW w:w="669" w:type="dxa"/>
            <w:vAlign w:val="center"/>
          </w:tcPr>
          <w:p w14:paraId="36505D59">
            <w:pPr>
              <w:jc w:val="right"/>
            </w:pPr>
            <w:r>
              <w:rPr>
                <w:rFonts w:hint="eastAsia"/>
              </w:rPr>
              <w:t>165</w:t>
            </w:r>
          </w:p>
        </w:tc>
        <w:tc>
          <w:tcPr>
            <w:tcW w:w="1116" w:type="dxa"/>
            <w:vAlign w:val="center"/>
          </w:tcPr>
          <w:p w14:paraId="55DA3AA0">
            <w:pPr>
              <w:jc w:val="right"/>
            </w:pPr>
            <w:r>
              <w:rPr>
                <w:rFonts w:hint="eastAsia"/>
              </w:rPr>
              <w:t>3,465.00</w:t>
            </w:r>
          </w:p>
        </w:tc>
        <w:tc>
          <w:tcPr>
            <w:tcW w:w="1116" w:type="dxa"/>
            <w:vAlign w:val="center"/>
          </w:tcPr>
          <w:p w14:paraId="3C46C93F">
            <w:pPr>
              <w:jc w:val="right"/>
            </w:pPr>
            <w:r>
              <w:rPr>
                <w:rFonts w:hint="eastAsia"/>
              </w:rPr>
              <w:t>7,392.00</w:t>
            </w:r>
          </w:p>
        </w:tc>
        <w:tc>
          <w:tcPr>
            <w:tcW w:w="446" w:type="dxa"/>
            <w:vAlign w:val="center"/>
          </w:tcPr>
          <w:p w14:paraId="123DEE46">
            <w:pPr>
              <w:jc w:val="right"/>
            </w:pPr>
            <w:r>
              <w:rPr>
                <w:rFonts w:hint="eastAsia"/>
              </w:rPr>
              <w:t>-</w:t>
            </w:r>
          </w:p>
        </w:tc>
      </w:tr>
      <w:tr w14:paraId="6B777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5C421AE">
            <w:r>
              <w:rPr>
                <w:rFonts w:hint="eastAsia"/>
              </w:rPr>
              <w:t>001369</w:t>
            </w:r>
          </w:p>
        </w:tc>
        <w:tc>
          <w:tcPr>
            <w:tcW w:w="893" w:type="dxa"/>
            <w:vAlign w:val="center"/>
          </w:tcPr>
          <w:p w14:paraId="35A0BAE2">
            <w:r>
              <w:rPr>
                <w:rFonts w:hint="eastAsia"/>
              </w:rPr>
              <w:t>双欣环保</w:t>
            </w:r>
          </w:p>
        </w:tc>
        <w:tc>
          <w:tcPr>
            <w:tcW w:w="714" w:type="dxa"/>
            <w:vAlign w:val="center"/>
          </w:tcPr>
          <w:p w14:paraId="00B29A51">
            <w:r>
              <w:rPr>
                <w:rFonts w:hint="eastAsia"/>
              </w:rPr>
              <w:t>2025年12月23日</w:t>
            </w:r>
          </w:p>
        </w:tc>
        <w:tc>
          <w:tcPr>
            <w:tcW w:w="714" w:type="dxa"/>
            <w:vAlign w:val="center"/>
          </w:tcPr>
          <w:p w14:paraId="27DDA67D">
            <w:r>
              <w:rPr>
                <w:rFonts w:hint="eastAsia"/>
              </w:rPr>
              <w:t>6个月</w:t>
            </w:r>
          </w:p>
        </w:tc>
        <w:tc>
          <w:tcPr>
            <w:tcW w:w="714" w:type="dxa"/>
            <w:vAlign w:val="center"/>
          </w:tcPr>
          <w:p w14:paraId="37995153">
            <w:r>
              <w:rPr>
                <w:rFonts w:hint="eastAsia"/>
              </w:rPr>
              <w:t>新股锁定期</w:t>
            </w:r>
          </w:p>
        </w:tc>
        <w:tc>
          <w:tcPr>
            <w:tcW w:w="558" w:type="dxa"/>
            <w:vAlign w:val="center"/>
          </w:tcPr>
          <w:p w14:paraId="384836C4">
            <w:pPr>
              <w:jc w:val="right"/>
            </w:pPr>
            <w:r>
              <w:rPr>
                <w:rFonts w:hint="eastAsia"/>
              </w:rPr>
              <w:t>6.85</w:t>
            </w:r>
          </w:p>
        </w:tc>
        <w:tc>
          <w:tcPr>
            <w:tcW w:w="558" w:type="dxa"/>
            <w:vAlign w:val="center"/>
          </w:tcPr>
          <w:p w14:paraId="36C79DC5">
            <w:pPr>
              <w:jc w:val="right"/>
            </w:pPr>
            <w:r>
              <w:rPr>
                <w:rFonts w:hint="eastAsia"/>
              </w:rPr>
              <w:t>12.89</w:t>
            </w:r>
          </w:p>
        </w:tc>
        <w:tc>
          <w:tcPr>
            <w:tcW w:w="669" w:type="dxa"/>
            <w:vAlign w:val="center"/>
          </w:tcPr>
          <w:p w14:paraId="66FB78C2">
            <w:pPr>
              <w:jc w:val="right"/>
            </w:pPr>
            <w:r>
              <w:rPr>
                <w:rFonts w:hint="eastAsia"/>
              </w:rPr>
              <w:t>572</w:t>
            </w:r>
          </w:p>
        </w:tc>
        <w:tc>
          <w:tcPr>
            <w:tcW w:w="1116" w:type="dxa"/>
            <w:vAlign w:val="center"/>
          </w:tcPr>
          <w:p w14:paraId="1F9EC57A">
            <w:pPr>
              <w:jc w:val="right"/>
            </w:pPr>
            <w:r>
              <w:rPr>
                <w:rFonts w:hint="eastAsia"/>
              </w:rPr>
              <w:t>3,918.20</w:t>
            </w:r>
          </w:p>
        </w:tc>
        <w:tc>
          <w:tcPr>
            <w:tcW w:w="1116" w:type="dxa"/>
            <w:vAlign w:val="center"/>
          </w:tcPr>
          <w:p w14:paraId="575DA13D">
            <w:pPr>
              <w:jc w:val="right"/>
            </w:pPr>
            <w:r>
              <w:rPr>
                <w:rFonts w:hint="eastAsia"/>
              </w:rPr>
              <w:t>7,373.08</w:t>
            </w:r>
          </w:p>
        </w:tc>
        <w:tc>
          <w:tcPr>
            <w:tcW w:w="446" w:type="dxa"/>
            <w:vAlign w:val="center"/>
          </w:tcPr>
          <w:p w14:paraId="51374890">
            <w:pPr>
              <w:jc w:val="right"/>
            </w:pPr>
            <w:r>
              <w:rPr>
                <w:rFonts w:hint="eastAsia"/>
              </w:rPr>
              <w:t>-</w:t>
            </w:r>
          </w:p>
        </w:tc>
      </w:tr>
      <w:tr w14:paraId="61449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75E880E">
            <w:r>
              <w:rPr>
                <w:rFonts w:hint="eastAsia"/>
              </w:rPr>
              <w:t>301449</w:t>
            </w:r>
          </w:p>
        </w:tc>
        <w:tc>
          <w:tcPr>
            <w:tcW w:w="893" w:type="dxa"/>
            <w:vAlign w:val="center"/>
          </w:tcPr>
          <w:p w14:paraId="50F6424B">
            <w:r>
              <w:rPr>
                <w:rFonts w:hint="eastAsia"/>
              </w:rPr>
              <w:t>天溯计量</w:t>
            </w:r>
          </w:p>
        </w:tc>
        <w:tc>
          <w:tcPr>
            <w:tcW w:w="714" w:type="dxa"/>
            <w:vAlign w:val="center"/>
          </w:tcPr>
          <w:p w14:paraId="067C4337">
            <w:r>
              <w:rPr>
                <w:rFonts w:hint="eastAsia"/>
              </w:rPr>
              <w:t>2025年12月16日</w:t>
            </w:r>
          </w:p>
        </w:tc>
        <w:tc>
          <w:tcPr>
            <w:tcW w:w="714" w:type="dxa"/>
            <w:vAlign w:val="center"/>
          </w:tcPr>
          <w:p w14:paraId="1C2367C3">
            <w:r>
              <w:rPr>
                <w:rFonts w:hint="eastAsia"/>
              </w:rPr>
              <w:t>6个月</w:t>
            </w:r>
          </w:p>
        </w:tc>
        <w:tc>
          <w:tcPr>
            <w:tcW w:w="714" w:type="dxa"/>
            <w:vAlign w:val="center"/>
          </w:tcPr>
          <w:p w14:paraId="0634DB14">
            <w:r>
              <w:rPr>
                <w:rFonts w:hint="eastAsia"/>
              </w:rPr>
              <w:t>新股锁定期</w:t>
            </w:r>
          </w:p>
        </w:tc>
        <w:tc>
          <w:tcPr>
            <w:tcW w:w="558" w:type="dxa"/>
            <w:vAlign w:val="center"/>
          </w:tcPr>
          <w:p w14:paraId="3DD5AA5B">
            <w:pPr>
              <w:jc w:val="right"/>
            </w:pPr>
            <w:r>
              <w:rPr>
                <w:rFonts w:hint="eastAsia"/>
              </w:rPr>
              <w:t>36.80</w:t>
            </w:r>
          </w:p>
        </w:tc>
        <w:tc>
          <w:tcPr>
            <w:tcW w:w="558" w:type="dxa"/>
            <w:vAlign w:val="center"/>
          </w:tcPr>
          <w:p w14:paraId="4D44E096">
            <w:pPr>
              <w:jc w:val="right"/>
            </w:pPr>
            <w:r>
              <w:rPr>
                <w:rFonts w:hint="eastAsia"/>
              </w:rPr>
              <w:t>65.23</w:t>
            </w:r>
          </w:p>
        </w:tc>
        <w:tc>
          <w:tcPr>
            <w:tcW w:w="669" w:type="dxa"/>
            <w:vAlign w:val="center"/>
          </w:tcPr>
          <w:p w14:paraId="419263B6">
            <w:pPr>
              <w:jc w:val="right"/>
            </w:pPr>
            <w:r>
              <w:rPr>
                <w:rFonts w:hint="eastAsia"/>
              </w:rPr>
              <w:t>112</w:t>
            </w:r>
          </w:p>
        </w:tc>
        <w:tc>
          <w:tcPr>
            <w:tcW w:w="1116" w:type="dxa"/>
            <w:vAlign w:val="center"/>
          </w:tcPr>
          <w:p w14:paraId="01638174">
            <w:pPr>
              <w:jc w:val="right"/>
            </w:pPr>
            <w:r>
              <w:rPr>
                <w:rFonts w:hint="eastAsia"/>
              </w:rPr>
              <w:t>4,121.60</w:t>
            </w:r>
          </w:p>
        </w:tc>
        <w:tc>
          <w:tcPr>
            <w:tcW w:w="1116" w:type="dxa"/>
            <w:vAlign w:val="center"/>
          </w:tcPr>
          <w:p w14:paraId="3AAC1F6B">
            <w:pPr>
              <w:jc w:val="right"/>
            </w:pPr>
            <w:r>
              <w:rPr>
                <w:rFonts w:hint="eastAsia"/>
              </w:rPr>
              <w:t>7,305.76</w:t>
            </w:r>
          </w:p>
        </w:tc>
        <w:tc>
          <w:tcPr>
            <w:tcW w:w="446" w:type="dxa"/>
            <w:vAlign w:val="center"/>
          </w:tcPr>
          <w:p w14:paraId="7B151306">
            <w:pPr>
              <w:jc w:val="right"/>
            </w:pPr>
            <w:r>
              <w:rPr>
                <w:rFonts w:hint="eastAsia"/>
              </w:rPr>
              <w:t>-</w:t>
            </w:r>
          </w:p>
        </w:tc>
      </w:tr>
      <w:tr w14:paraId="03375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3FBA801">
            <w:r>
              <w:rPr>
                <w:rFonts w:hint="eastAsia"/>
              </w:rPr>
              <w:t>601026</w:t>
            </w:r>
          </w:p>
        </w:tc>
        <w:tc>
          <w:tcPr>
            <w:tcW w:w="893" w:type="dxa"/>
            <w:vAlign w:val="center"/>
          </w:tcPr>
          <w:p w14:paraId="4E089B23">
            <w:r>
              <w:rPr>
                <w:rFonts w:hint="eastAsia"/>
              </w:rPr>
              <w:t>道生天合</w:t>
            </w:r>
          </w:p>
        </w:tc>
        <w:tc>
          <w:tcPr>
            <w:tcW w:w="714" w:type="dxa"/>
            <w:vAlign w:val="center"/>
          </w:tcPr>
          <w:p w14:paraId="756276C5">
            <w:r>
              <w:rPr>
                <w:rFonts w:hint="eastAsia"/>
              </w:rPr>
              <w:t>2025年10月9日</w:t>
            </w:r>
          </w:p>
        </w:tc>
        <w:tc>
          <w:tcPr>
            <w:tcW w:w="714" w:type="dxa"/>
            <w:vAlign w:val="center"/>
          </w:tcPr>
          <w:p w14:paraId="3DA62F92">
            <w:r>
              <w:rPr>
                <w:rFonts w:hint="eastAsia"/>
              </w:rPr>
              <w:t>6个月</w:t>
            </w:r>
          </w:p>
        </w:tc>
        <w:tc>
          <w:tcPr>
            <w:tcW w:w="714" w:type="dxa"/>
            <w:vAlign w:val="center"/>
          </w:tcPr>
          <w:p w14:paraId="205ADAFF">
            <w:r>
              <w:rPr>
                <w:rFonts w:hint="eastAsia"/>
              </w:rPr>
              <w:t>新股锁定期</w:t>
            </w:r>
          </w:p>
        </w:tc>
        <w:tc>
          <w:tcPr>
            <w:tcW w:w="558" w:type="dxa"/>
            <w:vAlign w:val="center"/>
          </w:tcPr>
          <w:p w14:paraId="441BA1F9">
            <w:pPr>
              <w:jc w:val="right"/>
            </w:pPr>
            <w:r>
              <w:rPr>
                <w:rFonts w:hint="eastAsia"/>
              </w:rPr>
              <w:t>5.98</w:t>
            </w:r>
          </w:p>
        </w:tc>
        <w:tc>
          <w:tcPr>
            <w:tcW w:w="558" w:type="dxa"/>
            <w:vAlign w:val="center"/>
          </w:tcPr>
          <w:p w14:paraId="29BA59F1">
            <w:pPr>
              <w:jc w:val="right"/>
            </w:pPr>
            <w:r>
              <w:rPr>
                <w:rFonts w:hint="eastAsia"/>
              </w:rPr>
              <w:t>14.28</w:t>
            </w:r>
          </w:p>
        </w:tc>
        <w:tc>
          <w:tcPr>
            <w:tcW w:w="669" w:type="dxa"/>
            <w:vAlign w:val="center"/>
          </w:tcPr>
          <w:p w14:paraId="2BC29101">
            <w:pPr>
              <w:jc w:val="right"/>
            </w:pPr>
            <w:r>
              <w:rPr>
                <w:rFonts w:hint="eastAsia"/>
              </w:rPr>
              <w:t>451</w:t>
            </w:r>
          </w:p>
        </w:tc>
        <w:tc>
          <w:tcPr>
            <w:tcW w:w="1116" w:type="dxa"/>
            <w:vAlign w:val="center"/>
          </w:tcPr>
          <w:p w14:paraId="185DA858">
            <w:pPr>
              <w:jc w:val="right"/>
            </w:pPr>
            <w:r>
              <w:rPr>
                <w:rFonts w:hint="eastAsia"/>
              </w:rPr>
              <w:t>2,696.98</w:t>
            </w:r>
          </w:p>
        </w:tc>
        <w:tc>
          <w:tcPr>
            <w:tcW w:w="1116" w:type="dxa"/>
            <w:vAlign w:val="center"/>
          </w:tcPr>
          <w:p w14:paraId="11DF3045">
            <w:pPr>
              <w:jc w:val="right"/>
            </w:pPr>
            <w:r>
              <w:rPr>
                <w:rFonts w:hint="eastAsia"/>
              </w:rPr>
              <w:t>6,440.28</w:t>
            </w:r>
          </w:p>
        </w:tc>
        <w:tc>
          <w:tcPr>
            <w:tcW w:w="446" w:type="dxa"/>
            <w:vAlign w:val="center"/>
          </w:tcPr>
          <w:p w14:paraId="72F87E46">
            <w:pPr>
              <w:jc w:val="right"/>
            </w:pPr>
            <w:r>
              <w:rPr>
                <w:rFonts w:hint="eastAsia"/>
              </w:rPr>
              <w:t>-</w:t>
            </w:r>
          </w:p>
        </w:tc>
      </w:tr>
      <w:tr w14:paraId="081CA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F0AB59D">
            <w:r>
              <w:rPr>
                <w:rFonts w:hint="eastAsia"/>
              </w:rPr>
              <w:t>301575</w:t>
            </w:r>
          </w:p>
        </w:tc>
        <w:tc>
          <w:tcPr>
            <w:tcW w:w="893" w:type="dxa"/>
            <w:vAlign w:val="center"/>
          </w:tcPr>
          <w:p w14:paraId="7AD40095">
            <w:r>
              <w:rPr>
                <w:rFonts w:hint="eastAsia"/>
              </w:rPr>
              <w:t>艾芬达</w:t>
            </w:r>
          </w:p>
        </w:tc>
        <w:tc>
          <w:tcPr>
            <w:tcW w:w="714" w:type="dxa"/>
            <w:vAlign w:val="center"/>
          </w:tcPr>
          <w:p w14:paraId="0BE823D8">
            <w:r>
              <w:rPr>
                <w:rFonts w:hint="eastAsia"/>
              </w:rPr>
              <w:t>2025年9月3日</w:t>
            </w:r>
          </w:p>
        </w:tc>
        <w:tc>
          <w:tcPr>
            <w:tcW w:w="714" w:type="dxa"/>
            <w:vAlign w:val="center"/>
          </w:tcPr>
          <w:p w14:paraId="401B7C51">
            <w:r>
              <w:rPr>
                <w:rFonts w:hint="eastAsia"/>
              </w:rPr>
              <w:t>6个月</w:t>
            </w:r>
          </w:p>
        </w:tc>
        <w:tc>
          <w:tcPr>
            <w:tcW w:w="714" w:type="dxa"/>
            <w:vAlign w:val="center"/>
          </w:tcPr>
          <w:p w14:paraId="00A03B47">
            <w:r>
              <w:rPr>
                <w:rFonts w:hint="eastAsia"/>
              </w:rPr>
              <w:t>新股锁定期</w:t>
            </w:r>
          </w:p>
        </w:tc>
        <w:tc>
          <w:tcPr>
            <w:tcW w:w="558" w:type="dxa"/>
            <w:vAlign w:val="center"/>
          </w:tcPr>
          <w:p w14:paraId="564CF46E">
            <w:pPr>
              <w:jc w:val="right"/>
            </w:pPr>
            <w:r>
              <w:rPr>
                <w:rFonts w:hint="eastAsia"/>
              </w:rPr>
              <w:t>27.69</w:t>
            </w:r>
          </w:p>
        </w:tc>
        <w:tc>
          <w:tcPr>
            <w:tcW w:w="558" w:type="dxa"/>
            <w:vAlign w:val="center"/>
          </w:tcPr>
          <w:p w14:paraId="1C0E81C1">
            <w:pPr>
              <w:jc w:val="right"/>
            </w:pPr>
            <w:r>
              <w:rPr>
                <w:rFonts w:hint="eastAsia"/>
              </w:rPr>
              <w:t>49.55</w:t>
            </w:r>
          </w:p>
        </w:tc>
        <w:tc>
          <w:tcPr>
            <w:tcW w:w="669" w:type="dxa"/>
            <w:vAlign w:val="center"/>
          </w:tcPr>
          <w:p w14:paraId="102A114D">
            <w:pPr>
              <w:jc w:val="right"/>
            </w:pPr>
            <w:r>
              <w:rPr>
                <w:rFonts w:hint="eastAsia"/>
              </w:rPr>
              <w:t>126</w:t>
            </w:r>
          </w:p>
        </w:tc>
        <w:tc>
          <w:tcPr>
            <w:tcW w:w="1116" w:type="dxa"/>
            <w:vAlign w:val="center"/>
          </w:tcPr>
          <w:p w14:paraId="1B6EC767">
            <w:pPr>
              <w:jc w:val="right"/>
            </w:pPr>
            <w:r>
              <w:rPr>
                <w:rFonts w:hint="eastAsia"/>
              </w:rPr>
              <w:t>3,488.94</w:t>
            </w:r>
          </w:p>
        </w:tc>
        <w:tc>
          <w:tcPr>
            <w:tcW w:w="1116" w:type="dxa"/>
            <w:vAlign w:val="center"/>
          </w:tcPr>
          <w:p w14:paraId="26F74F2C">
            <w:pPr>
              <w:jc w:val="right"/>
            </w:pPr>
            <w:r>
              <w:rPr>
                <w:rFonts w:hint="eastAsia"/>
              </w:rPr>
              <w:t>6,243.30</w:t>
            </w:r>
          </w:p>
        </w:tc>
        <w:tc>
          <w:tcPr>
            <w:tcW w:w="446" w:type="dxa"/>
            <w:vAlign w:val="center"/>
          </w:tcPr>
          <w:p w14:paraId="1C65534B">
            <w:pPr>
              <w:jc w:val="right"/>
            </w:pPr>
            <w:r>
              <w:rPr>
                <w:rFonts w:hint="eastAsia"/>
              </w:rPr>
              <w:t>-</w:t>
            </w:r>
          </w:p>
        </w:tc>
      </w:tr>
      <w:tr w14:paraId="0CCBE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0A11821">
            <w:r>
              <w:rPr>
                <w:rFonts w:hint="eastAsia"/>
              </w:rPr>
              <w:t>603406</w:t>
            </w:r>
          </w:p>
        </w:tc>
        <w:tc>
          <w:tcPr>
            <w:tcW w:w="893" w:type="dxa"/>
            <w:vAlign w:val="center"/>
          </w:tcPr>
          <w:p w14:paraId="1D62B643">
            <w:r>
              <w:rPr>
                <w:rFonts w:hint="eastAsia"/>
              </w:rPr>
              <w:t>天富龙</w:t>
            </w:r>
          </w:p>
        </w:tc>
        <w:tc>
          <w:tcPr>
            <w:tcW w:w="714" w:type="dxa"/>
            <w:vAlign w:val="center"/>
          </w:tcPr>
          <w:p w14:paraId="70085CFD">
            <w:r>
              <w:rPr>
                <w:rFonts w:hint="eastAsia"/>
              </w:rPr>
              <w:t>2025年7月30日</w:t>
            </w:r>
          </w:p>
        </w:tc>
        <w:tc>
          <w:tcPr>
            <w:tcW w:w="714" w:type="dxa"/>
            <w:vAlign w:val="center"/>
          </w:tcPr>
          <w:p w14:paraId="50B0F8CE">
            <w:r>
              <w:rPr>
                <w:rFonts w:hint="eastAsia"/>
              </w:rPr>
              <w:t>6个月</w:t>
            </w:r>
          </w:p>
        </w:tc>
        <w:tc>
          <w:tcPr>
            <w:tcW w:w="714" w:type="dxa"/>
            <w:vAlign w:val="center"/>
          </w:tcPr>
          <w:p w14:paraId="02044F9D">
            <w:r>
              <w:rPr>
                <w:rFonts w:hint="eastAsia"/>
              </w:rPr>
              <w:t>新股锁定期</w:t>
            </w:r>
          </w:p>
        </w:tc>
        <w:tc>
          <w:tcPr>
            <w:tcW w:w="558" w:type="dxa"/>
            <w:vAlign w:val="center"/>
          </w:tcPr>
          <w:p w14:paraId="3B93CEF0">
            <w:pPr>
              <w:jc w:val="right"/>
            </w:pPr>
            <w:r>
              <w:rPr>
                <w:rFonts w:hint="eastAsia"/>
              </w:rPr>
              <w:t>23.60</w:t>
            </w:r>
          </w:p>
        </w:tc>
        <w:tc>
          <w:tcPr>
            <w:tcW w:w="558" w:type="dxa"/>
            <w:vAlign w:val="center"/>
          </w:tcPr>
          <w:p w14:paraId="07834893">
            <w:pPr>
              <w:jc w:val="right"/>
            </w:pPr>
            <w:r>
              <w:rPr>
                <w:rFonts w:hint="eastAsia"/>
              </w:rPr>
              <w:t>40.16</w:t>
            </w:r>
          </w:p>
        </w:tc>
        <w:tc>
          <w:tcPr>
            <w:tcW w:w="669" w:type="dxa"/>
            <w:vAlign w:val="center"/>
          </w:tcPr>
          <w:p w14:paraId="7C0E86BE">
            <w:pPr>
              <w:jc w:val="right"/>
            </w:pPr>
            <w:r>
              <w:rPr>
                <w:rFonts w:hint="eastAsia"/>
              </w:rPr>
              <w:t>118</w:t>
            </w:r>
          </w:p>
        </w:tc>
        <w:tc>
          <w:tcPr>
            <w:tcW w:w="1116" w:type="dxa"/>
            <w:vAlign w:val="center"/>
          </w:tcPr>
          <w:p w14:paraId="15183085">
            <w:pPr>
              <w:jc w:val="right"/>
            </w:pPr>
            <w:r>
              <w:rPr>
                <w:rFonts w:hint="eastAsia"/>
              </w:rPr>
              <w:t>2,784.80</w:t>
            </w:r>
          </w:p>
        </w:tc>
        <w:tc>
          <w:tcPr>
            <w:tcW w:w="1116" w:type="dxa"/>
            <w:vAlign w:val="center"/>
          </w:tcPr>
          <w:p w14:paraId="676C3955">
            <w:pPr>
              <w:jc w:val="right"/>
            </w:pPr>
            <w:r>
              <w:rPr>
                <w:rFonts w:hint="eastAsia"/>
              </w:rPr>
              <w:t>4,738.88</w:t>
            </w:r>
          </w:p>
        </w:tc>
        <w:tc>
          <w:tcPr>
            <w:tcW w:w="446" w:type="dxa"/>
            <w:vAlign w:val="center"/>
          </w:tcPr>
          <w:p w14:paraId="1A237863">
            <w:pPr>
              <w:jc w:val="right"/>
            </w:pPr>
            <w:r>
              <w:rPr>
                <w:rFonts w:hint="eastAsia"/>
              </w:rPr>
              <w:t>-</w:t>
            </w:r>
          </w:p>
        </w:tc>
      </w:tr>
      <w:tr w14:paraId="617FA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6BE81F0">
            <w:r>
              <w:rPr>
                <w:rFonts w:hint="eastAsia"/>
              </w:rPr>
              <w:t>603092</w:t>
            </w:r>
          </w:p>
        </w:tc>
        <w:tc>
          <w:tcPr>
            <w:tcW w:w="893" w:type="dxa"/>
            <w:vAlign w:val="center"/>
          </w:tcPr>
          <w:p w14:paraId="77D42055">
            <w:r>
              <w:rPr>
                <w:rFonts w:hint="eastAsia"/>
              </w:rPr>
              <w:t>德力佳</w:t>
            </w:r>
          </w:p>
        </w:tc>
        <w:tc>
          <w:tcPr>
            <w:tcW w:w="714" w:type="dxa"/>
            <w:vAlign w:val="center"/>
          </w:tcPr>
          <w:p w14:paraId="345A600F">
            <w:r>
              <w:rPr>
                <w:rFonts w:hint="eastAsia"/>
              </w:rPr>
              <w:t>2025年10月30日</w:t>
            </w:r>
          </w:p>
        </w:tc>
        <w:tc>
          <w:tcPr>
            <w:tcW w:w="714" w:type="dxa"/>
            <w:vAlign w:val="center"/>
          </w:tcPr>
          <w:p w14:paraId="302476A1">
            <w:r>
              <w:rPr>
                <w:rFonts w:hint="eastAsia"/>
              </w:rPr>
              <w:t>6个月</w:t>
            </w:r>
          </w:p>
        </w:tc>
        <w:tc>
          <w:tcPr>
            <w:tcW w:w="714" w:type="dxa"/>
            <w:vAlign w:val="center"/>
          </w:tcPr>
          <w:p w14:paraId="22AF4FEC">
            <w:r>
              <w:rPr>
                <w:rFonts w:hint="eastAsia"/>
              </w:rPr>
              <w:t>新股锁定期</w:t>
            </w:r>
          </w:p>
        </w:tc>
        <w:tc>
          <w:tcPr>
            <w:tcW w:w="558" w:type="dxa"/>
            <w:vAlign w:val="center"/>
          </w:tcPr>
          <w:p w14:paraId="21F968B1">
            <w:pPr>
              <w:jc w:val="right"/>
            </w:pPr>
            <w:r>
              <w:rPr>
                <w:rFonts w:hint="eastAsia"/>
              </w:rPr>
              <w:t>46.68</w:t>
            </w:r>
          </w:p>
        </w:tc>
        <w:tc>
          <w:tcPr>
            <w:tcW w:w="558" w:type="dxa"/>
            <w:vAlign w:val="center"/>
          </w:tcPr>
          <w:p w14:paraId="6A43AE92">
            <w:pPr>
              <w:jc w:val="right"/>
            </w:pPr>
            <w:r>
              <w:rPr>
                <w:rFonts w:hint="eastAsia"/>
              </w:rPr>
              <w:t>55.66</w:t>
            </w:r>
          </w:p>
        </w:tc>
        <w:tc>
          <w:tcPr>
            <w:tcW w:w="669" w:type="dxa"/>
            <w:vAlign w:val="center"/>
          </w:tcPr>
          <w:p w14:paraId="578AD8D9">
            <w:pPr>
              <w:jc w:val="right"/>
            </w:pPr>
            <w:r>
              <w:rPr>
                <w:rFonts w:hint="eastAsia"/>
              </w:rPr>
              <w:t>84</w:t>
            </w:r>
          </w:p>
        </w:tc>
        <w:tc>
          <w:tcPr>
            <w:tcW w:w="1116" w:type="dxa"/>
            <w:vAlign w:val="center"/>
          </w:tcPr>
          <w:p w14:paraId="2FF5F4E0">
            <w:pPr>
              <w:jc w:val="right"/>
            </w:pPr>
            <w:r>
              <w:rPr>
                <w:rFonts w:hint="eastAsia"/>
              </w:rPr>
              <w:t>3,921.12</w:t>
            </w:r>
          </w:p>
        </w:tc>
        <w:tc>
          <w:tcPr>
            <w:tcW w:w="1116" w:type="dxa"/>
            <w:vAlign w:val="center"/>
          </w:tcPr>
          <w:p w14:paraId="242079F2">
            <w:pPr>
              <w:jc w:val="right"/>
            </w:pPr>
            <w:r>
              <w:rPr>
                <w:rFonts w:hint="eastAsia"/>
              </w:rPr>
              <w:t>4,675.44</w:t>
            </w:r>
          </w:p>
        </w:tc>
        <w:tc>
          <w:tcPr>
            <w:tcW w:w="446" w:type="dxa"/>
            <w:vAlign w:val="center"/>
          </w:tcPr>
          <w:p w14:paraId="42AF2775">
            <w:pPr>
              <w:jc w:val="right"/>
            </w:pPr>
            <w:r>
              <w:rPr>
                <w:rFonts w:hint="eastAsia"/>
              </w:rPr>
              <w:t>-</w:t>
            </w:r>
          </w:p>
        </w:tc>
      </w:tr>
      <w:tr w14:paraId="325BF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9B8E0E0">
            <w:r>
              <w:rPr>
                <w:rFonts w:hint="eastAsia"/>
              </w:rPr>
              <w:t>688765</w:t>
            </w:r>
          </w:p>
        </w:tc>
        <w:tc>
          <w:tcPr>
            <w:tcW w:w="893" w:type="dxa"/>
            <w:vAlign w:val="center"/>
          </w:tcPr>
          <w:p w14:paraId="7088F303">
            <w:r>
              <w:rPr>
                <w:rFonts w:hint="eastAsia"/>
              </w:rPr>
              <w:t>禾元生物</w:t>
            </w:r>
          </w:p>
        </w:tc>
        <w:tc>
          <w:tcPr>
            <w:tcW w:w="714" w:type="dxa"/>
            <w:vAlign w:val="center"/>
          </w:tcPr>
          <w:p w14:paraId="58F85F2D">
            <w:r>
              <w:rPr>
                <w:rFonts w:hint="eastAsia"/>
              </w:rPr>
              <w:t>2025年10月16日</w:t>
            </w:r>
          </w:p>
        </w:tc>
        <w:tc>
          <w:tcPr>
            <w:tcW w:w="714" w:type="dxa"/>
            <w:vAlign w:val="center"/>
          </w:tcPr>
          <w:p w14:paraId="52CFFFA7">
            <w:r>
              <w:rPr>
                <w:rFonts w:hint="eastAsia"/>
              </w:rPr>
              <w:t>6个月</w:t>
            </w:r>
          </w:p>
        </w:tc>
        <w:tc>
          <w:tcPr>
            <w:tcW w:w="714" w:type="dxa"/>
            <w:vAlign w:val="center"/>
          </w:tcPr>
          <w:p w14:paraId="32E5594C">
            <w:r>
              <w:rPr>
                <w:rFonts w:hint="eastAsia"/>
              </w:rPr>
              <w:t>新股锁定期</w:t>
            </w:r>
          </w:p>
        </w:tc>
        <w:tc>
          <w:tcPr>
            <w:tcW w:w="558" w:type="dxa"/>
            <w:vAlign w:val="center"/>
          </w:tcPr>
          <w:p w14:paraId="33214903">
            <w:pPr>
              <w:jc w:val="right"/>
            </w:pPr>
            <w:r>
              <w:rPr>
                <w:rFonts w:hint="eastAsia"/>
              </w:rPr>
              <w:t>29.06</w:t>
            </w:r>
          </w:p>
        </w:tc>
        <w:tc>
          <w:tcPr>
            <w:tcW w:w="558" w:type="dxa"/>
            <w:vAlign w:val="center"/>
          </w:tcPr>
          <w:p w14:paraId="0ED86494">
            <w:pPr>
              <w:jc w:val="right"/>
            </w:pPr>
            <w:r>
              <w:rPr>
                <w:rFonts w:hint="eastAsia"/>
              </w:rPr>
              <w:t>52.62</w:t>
            </w:r>
          </w:p>
        </w:tc>
        <w:tc>
          <w:tcPr>
            <w:tcW w:w="669" w:type="dxa"/>
            <w:vAlign w:val="center"/>
          </w:tcPr>
          <w:p w14:paraId="1832F988">
            <w:pPr>
              <w:jc w:val="right"/>
            </w:pPr>
            <w:r>
              <w:rPr>
                <w:rFonts w:hint="eastAsia"/>
              </w:rPr>
              <w:t>88</w:t>
            </w:r>
          </w:p>
        </w:tc>
        <w:tc>
          <w:tcPr>
            <w:tcW w:w="1116" w:type="dxa"/>
            <w:vAlign w:val="center"/>
          </w:tcPr>
          <w:p w14:paraId="02E0C49D">
            <w:pPr>
              <w:jc w:val="right"/>
            </w:pPr>
            <w:r>
              <w:rPr>
                <w:rFonts w:hint="eastAsia"/>
              </w:rPr>
              <w:t>2,557.28</w:t>
            </w:r>
          </w:p>
        </w:tc>
        <w:tc>
          <w:tcPr>
            <w:tcW w:w="1116" w:type="dxa"/>
            <w:vAlign w:val="center"/>
          </w:tcPr>
          <w:p w14:paraId="190C005A">
            <w:pPr>
              <w:jc w:val="right"/>
            </w:pPr>
            <w:r>
              <w:rPr>
                <w:rFonts w:hint="eastAsia"/>
              </w:rPr>
              <w:t>4,630.56</w:t>
            </w:r>
          </w:p>
        </w:tc>
        <w:tc>
          <w:tcPr>
            <w:tcW w:w="446" w:type="dxa"/>
            <w:vAlign w:val="center"/>
          </w:tcPr>
          <w:p w14:paraId="6DC0ACFF">
            <w:pPr>
              <w:jc w:val="right"/>
            </w:pPr>
            <w:r>
              <w:rPr>
                <w:rFonts w:hint="eastAsia"/>
              </w:rPr>
              <w:t>-</w:t>
            </w:r>
          </w:p>
        </w:tc>
      </w:tr>
      <w:tr w14:paraId="6425B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A652B9A">
            <w:r>
              <w:rPr>
                <w:rFonts w:hint="eastAsia"/>
              </w:rPr>
              <w:t>603262</w:t>
            </w:r>
          </w:p>
        </w:tc>
        <w:tc>
          <w:tcPr>
            <w:tcW w:w="893" w:type="dxa"/>
            <w:vAlign w:val="center"/>
          </w:tcPr>
          <w:p w14:paraId="53F43F50">
            <w:r>
              <w:rPr>
                <w:rFonts w:hint="eastAsia"/>
              </w:rPr>
              <w:t>技源集团</w:t>
            </w:r>
          </w:p>
        </w:tc>
        <w:tc>
          <w:tcPr>
            <w:tcW w:w="714" w:type="dxa"/>
            <w:vAlign w:val="center"/>
          </w:tcPr>
          <w:p w14:paraId="0C25A8F0">
            <w:r>
              <w:rPr>
                <w:rFonts w:hint="eastAsia"/>
              </w:rPr>
              <w:t>2025年7月16日</w:t>
            </w:r>
          </w:p>
        </w:tc>
        <w:tc>
          <w:tcPr>
            <w:tcW w:w="714" w:type="dxa"/>
            <w:vAlign w:val="center"/>
          </w:tcPr>
          <w:p w14:paraId="6136723C">
            <w:r>
              <w:rPr>
                <w:rFonts w:hint="eastAsia"/>
              </w:rPr>
              <w:t>6个月</w:t>
            </w:r>
          </w:p>
        </w:tc>
        <w:tc>
          <w:tcPr>
            <w:tcW w:w="714" w:type="dxa"/>
            <w:vAlign w:val="center"/>
          </w:tcPr>
          <w:p w14:paraId="4741908F">
            <w:r>
              <w:rPr>
                <w:rFonts w:hint="eastAsia"/>
              </w:rPr>
              <w:t>新股锁定期</w:t>
            </w:r>
          </w:p>
        </w:tc>
        <w:tc>
          <w:tcPr>
            <w:tcW w:w="558" w:type="dxa"/>
            <w:vAlign w:val="center"/>
          </w:tcPr>
          <w:p w14:paraId="224E82C3">
            <w:pPr>
              <w:jc w:val="right"/>
            </w:pPr>
            <w:r>
              <w:rPr>
                <w:rFonts w:hint="eastAsia"/>
              </w:rPr>
              <w:t>10.88</w:t>
            </w:r>
          </w:p>
        </w:tc>
        <w:tc>
          <w:tcPr>
            <w:tcW w:w="558" w:type="dxa"/>
            <w:vAlign w:val="center"/>
          </w:tcPr>
          <w:p w14:paraId="122AD8C4">
            <w:pPr>
              <w:jc w:val="right"/>
            </w:pPr>
            <w:r>
              <w:rPr>
                <w:rFonts w:hint="eastAsia"/>
              </w:rPr>
              <w:t>28.10</w:t>
            </w:r>
          </w:p>
        </w:tc>
        <w:tc>
          <w:tcPr>
            <w:tcW w:w="669" w:type="dxa"/>
            <w:vAlign w:val="center"/>
          </w:tcPr>
          <w:p w14:paraId="0FA5568D">
            <w:pPr>
              <w:jc w:val="right"/>
            </w:pPr>
            <w:r>
              <w:rPr>
                <w:rFonts w:hint="eastAsia"/>
              </w:rPr>
              <w:t>155</w:t>
            </w:r>
          </w:p>
        </w:tc>
        <w:tc>
          <w:tcPr>
            <w:tcW w:w="1116" w:type="dxa"/>
            <w:vAlign w:val="center"/>
          </w:tcPr>
          <w:p w14:paraId="64DF1732">
            <w:pPr>
              <w:jc w:val="right"/>
            </w:pPr>
            <w:r>
              <w:rPr>
                <w:rFonts w:hint="eastAsia"/>
              </w:rPr>
              <w:t>1,686.40</w:t>
            </w:r>
          </w:p>
        </w:tc>
        <w:tc>
          <w:tcPr>
            <w:tcW w:w="1116" w:type="dxa"/>
            <w:vAlign w:val="center"/>
          </w:tcPr>
          <w:p w14:paraId="07B2C151">
            <w:pPr>
              <w:jc w:val="right"/>
            </w:pPr>
            <w:r>
              <w:rPr>
                <w:rFonts w:hint="eastAsia"/>
              </w:rPr>
              <w:t>4,355.50</w:t>
            </w:r>
          </w:p>
        </w:tc>
        <w:tc>
          <w:tcPr>
            <w:tcW w:w="446" w:type="dxa"/>
            <w:vAlign w:val="center"/>
          </w:tcPr>
          <w:p w14:paraId="483FDF99">
            <w:pPr>
              <w:jc w:val="right"/>
            </w:pPr>
            <w:r>
              <w:rPr>
                <w:rFonts w:hint="eastAsia"/>
              </w:rPr>
              <w:t>-</w:t>
            </w:r>
          </w:p>
        </w:tc>
      </w:tr>
      <w:tr w14:paraId="1DE12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2ABA082">
            <w:r>
              <w:rPr>
                <w:rFonts w:hint="eastAsia"/>
              </w:rPr>
              <w:t>603418</w:t>
            </w:r>
          </w:p>
        </w:tc>
        <w:tc>
          <w:tcPr>
            <w:tcW w:w="893" w:type="dxa"/>
            <w:vAlign w:val="center"/>
          </w:tcPr>
          <w:p w14:paraId="20A4D3B4">
            <w:r>
              <w:rPr>
                <w:rFonts w:hint="eastAsia"/>
              </w:rPr>
              <w:t>友升股份</w:t>
            </w:r>
          </w:p>
        </w:tc>
        <w:tc>
          <w:tcPr>
            <w:tcW w:w="714" w:type="dxa"/>
            <w:vAlign w:val="center"/>
          </w:tcPr>
          <w:p w14:paraId="1B6499FB">
            <w:r>
              <w:rPr>
                <w:rFonts w:hint="eastAsia"/>
              </w:rPr>
              <w:t>2025年9月16日</w:t>
            </w:r>
          </w:p>
        </w:tc>
        <w:tc>
          <w:tcPr>
            <w:tcW w:w="714" w:type="dxa"/>
            <w:vAlign w:val="center"/>
          </w:tcPr>
          <w:p w14:paraId="6FEB0085">
            <w:r>
              <w:rPr>
                <w:rFonts w:hint="eastAsia"/>
              </w:rPr>
              <w:t>6个月</w:t>
            </w:r>
          </w:p>
        </w:tc>
        <w:tc>
          <w:tcPr>
            <w:tcW w:w="714" w:type="dxa"/>
            <w:vAlign w:val="center"/>
          </w:tcPr>
          <w:p w14:paraId="322B5F59">
            <w:r>
              <w:rPr>
                <w:rFonts w:hint="eastAsia"/>
              </w:rPr>
              <w:t>新股锁定期</w:t>
            </w:r>
          </w:p>
        </w:tc>
        <w:tc>
          <w:tcPr>
            <w:tcW w:w="558" w:type="dxa"/>
            <w:vAlign w:val="center"/>
          </w:tcPr>
          <w:p w14:paraId="321FE695">
            <w:pPr>
              <w:jc w:val="right"/>
            </w:pPr>
            <w:r>
              <w:rPr>
                <w:rFonts w:hint="eastAsia"/>
              </w:rPr>
              <w:t>46.36</w:t>
            </w:r>
          </w:p>
        </w:tc>
        <w:tc>
          <w:tcPr>
            <w:tcW w:w="558" w:type="dxa"/>
            <w:vAlign w:val="center"/>
          </w:tcPr>
          <w:p w14:paraId="75B4745B">
            <w:pPr>
              <w:jc w:val="right"/>
            </w:pPr>
            <w:r>
              <w:rPr>
                <w:rFonts w:hint="eastAsia"/>
              </w:rPr>
              <w:t>59.06</w:t>
            </w:r>
          </w:p>
        </w:tc>
        <w:tc>
          <w:tcPr>
            <w:tcW w:w="669" w:type="dxa"/>
            <w:vAlign w:val="center"/>
          </w:tcPr>
          <w:p w14:paraId="7AD17463">
            <w:pPr>
              <w:jc w:val="right"/>
            </w:pPr>
            <w:r>
              <w:rPr>
                <w:rFonts w:hint="eastAsia"/>
              </w:rPr>
              <w:t>73</w:t>
            </w:r>
          </w:p>
        </w:tc>
        <w:tc>
          <w:tcPr>
            <w:tcW w:w="1116" w:type="dxa"/>
            <w:vAlign w:val="center"/>
          </w:tcPr>
          <w:p w14:paraId="6E6C6C2A">
            <w:pPr>
              <w:jc w:val="right"/>
            </w:pPr>
            <w:r>
              <w:rPr>
                <w:rFonts w:hint="eastAsia"/>
              </w:rPr>
              <w:t>3,384.28</w:t>
            </w:r>
          </w:p>
        </w:tc>
        <w:tc>
          <w:tcPr>
            <w:tcW w:w="1116" w:type="dxa"/>
            <w:vAlign w:val="center"/>
          </w:tcPr>
          <w:p w14:paraId="176957D4">
            <w:pPr>
              <w:jc w:val="right"/>
            </w:pPr>
            <w:r>
              <w:rPr>
                <w:rFonts w:hint="eastAsia"/>
              </w:rPr>
              <w:t>4,311.38</w:t>
            </w:r>
          </w:p>
        </w:tc>
        <w:tc>
          <w:tcPr>
            <w:tcW w:w="446" w:type="dxa"/>
            <w:vAlign w:val="center"/>
          </w:tcPr>
          <w:p w14:paraId="19FB3F56">
            <w:pPr>
              <w:jc w:val="right"/>
            </w:pPr>
            <w:r>
              <w:rPr>
                <w:rFonts w:hint="eastAsia"/>
              </w:rPr>
              <w:t>-</w:t>
            </w:r>
          </w:p>
        </w:tc>
      </w:tr>
      <w:tr w14:paraId="343D0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CA150B2">
            <w:r>
              <w:rPr>
                <w:rFonts w:hint="eastAsia"/>
              </w:rPr>
              <w:t>603248</w:t>
            </w:r>
          </w:p>
        </w:tc>
        <w:tc>
          <w:tcPr>
            <w:tcW w:w="893" w:type="dxa"/>
            <w:vAlign w:val="center"/>
          </w:tcPr>
          <w:p w14:paraId="68AF43AA">
            <w:r>
              <w:rPr>
                <w:rFonts w:hint="eastAsia"/>
              </w:rPr>
              <w:t>锡华科技</w:t>
            </w:r>
          </w:p>
        </w:tc>
        <w:tc>
          <w:tcPr>
            <w:tcW w:w="714" w:type="dxa"/>
            <w:vAlign w:val="center"/>
          </w:tcPr>
          <w:p w14:paraId="0619EE74">
            <w:r>
              <w:rPr>
                <w:rFonts w:hint="eastAsia"/>
              </w:rPr>
              <w:t>2025年12月16日</w:t>
            </w:r>
          </w:p>
        </w:tc>
        <w:tc>
          <w:tcPr>
            <w:tcW w:w="714" w:type="dxa"/>
            <w:vAlign w:val="center"/>
          </w:tcPr>
          <w:p w14:paraId="32A11614">
            <w:r>
              <w:rPr>
                <w:rFonts w:hint="eastAsia"/>
              </w:rPr>
              <w:t>6个月</w:t>
            </w:r>
          </w:p>
        </w:tc>
        <w:tc>
          <w:tcPr>
            <w:tcW w:w="714" w:type="dxa"/>
            <w:vAlign w:val="center"/>
          </w:tcPr>
          <w:p w14:paraId="180EF68D">
            <w:r>
              <w:rPr>
                <w:rFonts w:hint="eastAsia"/>
              </w:rPr>
              <w:t>新股锁定期</w:t>
            </w:r>
          </w:p>
        </w:tc>
        <w:tc>
          <w:tcPr>
            <w:tcW w:w="558" w:type="dxa"/>
            <w:vAlign w:val="center"/>
          </w:tcPr>
          <w:p w14:paraId="50E98B7C">
            <w:pPr>
              <w:jc w:val="right"/>
            </w:pPr>
            <w:r>
              <w:rPr>
                <w:rFonts w:hint="eastAsia"/>
              </w:rPr>
              <w:t>10.10</w:t>
            </w:r>
          </w:p>
        </w:tc>
        <w:tc>
          <w:tcPr>
            <w:tcW w:w="558" w:type="dxa"/>
            <w:vAlign w:val="center"/>
          </w:tcPr>
          <w:p w14:paraId="1C681209">
            <w:pPr>
              <w:jc w:val="right"/>
            </w:pPr>
            <w:r>
              <w:rPr>
                <w:rFonts w:hint="eastAsia"/>
              </w:rPr>
              <w:t>16.30</w:t>
            </w:r>
          </w:p>
        </w:tc>
        <w:tc>
          <w:tcPr>
            <w:tcW w:w="669" w:type="dxa"/>
            <w:vAlign w:val="center"/>
          </w:tcPr>
          <w:p w14:paraId="1D6DEF11">
            <w:pPr>
              <w:jc w:val="right"/>
            </w:pPr>
            <w:r>
              <w:rPr>
                <w:rFonts w:hint="eastAsia"/>
              </w:rPr>
              <w:t>260</w:t>
            </w:r>
          </w:p>
        </w:tc>
        <w:tc>
          <w:tcPr>
            <w:tcW w:w="1116" w:type="dxa"/>
            <w:vAlign w:val="center"/>
          </w:tcPr>
          <w:p w14:paraId="3A47DB65">
            <w:pPr>
              <w:jc w:val="right"/>
            </w:pPr>
            <w:r>
              <w:rPr>
                <w:rFonts w:hint="eastAsia"/>
              </w:rPr>
              <w:t>2,626.00</w:t>
            </w:r>
          </w:p>
        </w:tc>
        <w:tc>
          <w:tcPr>
            <w:tcW w:w="1116" w:type="dxa"/>
            <w:vAlign w:val="center"/>
          </w:tcPr>
          <w:p w14:paraId="6AC9C291">
            <w:pPr>
              <w:jc w:val="right"/>
            </w:pPr>
            <w:r>
              <w:rPr>
                <w:rFonts w:hint="eastAsia"/>
              </w:rPr>
              <w:t>4,238.00</w:t>
            </w:r>
          </w:p>
        </w:tc>
        <w:tc>
          <w:tcPr>
            <w:tcW w:w="446" w:type="dxa"/>
            <w:vAlign w:val="center"/>
          </w:tcPr>
          <w:p w14:paraId="4B99BBC8">
            <w:pPr>
              <w:jc w:val="right"/>
            </w:pPr>
            <w:r>
              <w:rPr>
                <w:rFonts w:hint="eastAsia"/>
              </w:rPr>
              <w:t>-</w:t>
            </w:r>
          </w:p>
        </w:tc>
      </w:tr>
      <w:tr w14:paraId="2B6BB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56C4184">
            <w:r>
              <w:rPr>
                <w:rFonts w:hint="eastAsia"/>
              </w:rPr>
              <w:t>001388</w:t>
            </w:r>
          </w:p>
        </w:tc>
        <w:tc>
          <w:tcPr>
            <w:tcW w:w="893" w:type="dxa"/>
            <w:vAlign w:val="center"/>
          </w:tcPr>
          <w:p w14:paraId="4FB38D07">
            <w:r>
              <w:rPr>
                <w:rFonts w:hint="eastAsia"/>
              </w:rPr>
              <w:t>信通电子</w:t>
            </w:r>
          </w:p>
        </w:tc>
        <w:tc>
          <w:tcPr>
            <w:tcW w:w="714" w:type="dxa"/>
            <w:vAlign w:val="center"/>
          </w:tcPr>
          <w:p w14:paraId="0B3D8819">
            <w:r>
              <w:rPr>
                <w:rFonts w:hint="eastAsia"/>
              </w:rPr>
              <w:t>2025年6月24日</w:t>
            </w:r>
          </w:p>
        </w:tc>
        <w:tc>
          <w:tcPr>
            <w:tcW w:w="714" w:type="dxa"/>
            <w:vAlign w:val="center"/>
          </w:tcPr>
          <w:p w14:paraId="1DFE08D1">
            <w:r>
              <w:rPr>
                <w:rFonts w:hint="eastAsia"/>
              </w:rPr>
              <w:t>6个月</w:t>
            </w:r>
          </w:p>
        </w:tc>
        <w:tc>
          <w:tcPr>
            <w:tcW w:w="714" w:type="dxa"/>
            <w:vAlign w:val="center"/>
          </w:tcPr>
          <w:p w14:paraId="1F3FD0B4">
            <w:r>
              <w:rPr>
                <w:rFonts w:hint="eastAsia"/>
              </w:rPr>
              <w:t>新股锁定期</w:t>
            </w:r>
          </w:p>
        </w:tc>
        <w:tc>
          <w:tcPr>
            <w:tcW w:w="558" w:type="dxa"/>
            <w:vAlign w:val="center"/>
          </w:tcPr>
          <w:p w14:paraId="0788CCC5">
            <w:pPr>
              <w:jc w:val="right"/>
            </w:pPr>
            <w:r>
              <w:rPr>
                <w:rFonts w:hint="eastAsia"/>
              </w:rPr>
              <w:t>16.42</w:t>
            </w:r>
          </w:p>
        </w:tc>
        <w:tc>
          <w:tcPr>
            <w:tcW w:w="558" w:type="dxa"/>
            <w:vAlign w:val="center"/>
          </w:tcPr>
          <w:p w14:paraId="082CD36F">
            <w:pPr>
              <w:jc w:val="right"/>
            </w:pPr>
            <w:r>
              <w:rPr>
                <w:rFonts w:hint="eastAsia"/>
              </w:rPr>
              <w:t>42.94</w:t>
            </w:r>
          </w:p>
        </w:tc>
        <w:tc>
          <w:tcPr>
            <w:tcW w:w="669" w:type="dxa"/>
            <w:vAlign w:val="center"/>
          </w:tcPr>
          <w:p w14:paraId="5A8D87EE">
            <w:pPr>
              <w:jc w:val="right"/>
            </w:pPr>
            <w:r>
              <w:rPr>
                <w:rFonts w:hint="eastAsia"/>
              </w:rPr>
              <w:t>94</w:t>
            </w:r>
          </w:p>
        </w:tc>
        <w:tc>
          <w:tcPr>
            <w:tcW w:w="1116" w:type="dxa"/>
            <w:vAlign w:val="center"/>
          </w:tcPr>
          <w:p w14:paraId="428A856B">
            <w:pPr>
              <w:jc w:val="right"/>
            </w:pPr>
            <w:r>
              <w:rPr>
                <w:rFonts w:hint="eastAsia"/>
              </w:rPr>
              <w:t>1,543.48</w:t>
            </w:r>
          </w:p>
        </w:tc>
        <w:tc>
          <w:tcPr>
            <w:tcW w:w="1116" w:type="dxa"/>
            <w:vAlign w:val="center"/>
          </w:tcPr>
          <w:p w14:paraId="7FFA9BE5">
            <w:pPr>
              <w:jc w:val="right"/>
            </w:pPr>
            <w:r>
              <w:rPr>
                <w:rFonts w:hint="eastAsia"/>
              </w:rPr>
              <w:t>4,036.36</w:t>
            </w:r>
          </w:p>
        </w:tc>
        <w:tc>
          <w:tcPr>
            <w:tcW w:w="446" w:type="dxa"/>
            <w:vAlign w:val="center"/>
          </w:tcPr>
          <w:p w14:paraId="3AB95F2D">
            <w:pPr>
              <w:jc w:val="right"/>
            </w:pPr>
            <w:r>
              <w:rPr>
                <w:rFonts w:hint="eastAsia"/>
              </w:rPr>
              <w:t>-</w:t>
            </w:r>
          </w:p>
        </w:tc>
      </w:tr>
      <w:tr w14:paraId="5FC1A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645D073">
            <w:r>
              <w:rPr>
                <w:rFonts w:hint="eastAsia"/>
              </w:rPr>
              <w:t>001285</w:t>
            </w:r>
          </w:p>
        </w:tc>
        <w:tc>
          <w:tcPr>
            <w:tcW w:w="893" w:type="dxa"/>
            <w:vAlign w:val="center"/>
          </w:tcPr>
          <w:p w14:paraId="35D265BE">
            <w:r>
              <w:rPr>
                <w:rFonts w:hint="eastAsia"/>
              </w:rPr>
              <w:t>瑞立科密</w:t>
            </w:r>
          </w:p>
        </w:tc>
        <w:tc>
          <w:tcPr>
            <w:tcW w:w="714" w:type="dxa"/>
            <w:vAlign w:val="center"/>
          </w:tcPr>
          <w:p w14:paraId="7EE1C7C3">
            <w:r>
              <w:rPr>
                <w:rFonts w:hint="eastAsia"/>
              </w:rPr>
              <w:t>2025年9月23日</w:t>
            </w:r>
          </w:p>
        </w:tc>
        <w:tc>
          <w:tcPr>
            <w:tcW w:w="714" w:type="dxa"/>
            <w:vAlign w:val="center"/>
          </w:tcPr>
          <w:p w14:paraId="0F78EDD2">
            <w:r>
              <w:rPr>
                <w:rFonts w:hint="eastAsia"/>
              </w:rPr>
              <w:t>6个月</w:t>
            </w:r>
          </w:p>
        </w:tc>
        <w:tc>
          <w:tcPr>
            <w:tcW w:w="714" w:type="dxa"/>
            <w:vAlign w:val="center"/>
          </w:tcPr>
          <w:p w14:paraId="2CE0D13D">
            <w:r>
              <w:rPr>
                <w:rFonts w:hint="eastAsia"/>
              </w:rPr>
              <w:t>新股锁定期</w:t>
            </w:r>
          </w:p>
        </w:tc>
        <w:tc>
          <w:tcPr>
            <w:tcW w:w="558" w:type="dxa"/>
            <w:vAlign w:val="center"/>
          </w:tcPr>
          <w:p w14:paraId="459E06EB">
            <w:pPr>
              <w:jc w:val="right"/>
            </w:pPr>
            <w:r>
              <w:rPr>
                <w:rFonts w:hint="eastAsia"/>
              </w:rPr>
              <w:t>42.28</w:t>
            </w:r>
          </w:p>
        </w:tc>
        <w:tc>
          <w:tcPr>
            <w:tcW w:w="558" w:type="dxa"/>
            <w:vAlign w:val="center"/>
          </w:tcPr>
          <w:p w14:paraId="7BBD82FA">
            <w:pPr>
              <w:jc w:val="right"/>
            </w:pPr>
            <w:r>
              <w:rPr>
                <w:rFonts w:hint="eastAsia"/>
              </w:rPr>
              <w:t>56.08</w:t>
            </w:r>
          </w:p>
        </w:tc>
        <w:tc>
          <w:tcPr>
            <w:tcW w:w="669" w:type="dxa"/>
            <w:vAlign w:val="center"/>
          </w:tcPr>
          <w:p w14:paraId="4A7DEC22">
            <w:pPr>
              <w:jc w:val="right"/>
            </w:pPr>
            <w:r>
              <w:rPr>
                <w:rFonts w:hint="eastAsia"/>
              </w:rPr>
              <w:t>71</w:t>
            </w:r>
          </w:p>
        </w:tc>
        <w:tc>
          <w:tcPr>
            <w:tcW w:w="1116" w:type="dxa"/>
            <w:vAlign w:val="center"/>
          </w:tcPr>
          <w:p w14:paraId="1EB7D329">
            <w:pPr>
              <w:jc w:val="right"/>
            </w:pPr>
            <w:r>
              <w:rPr>
                <w:rFonts w:hint="eastAsia"/>
              </w:rPr>
              <w:t>3,001.88</w:t>
            </w:r>
          </w:p>
        </w:tc>
        <w:tc>
          <w:tcPr>
            <w:tcW w:w="1116" w:type="dxa"/>
            <w:vAlign w:val="center"/>
          </w:tcPr>
          <w:p w14:paraId="77867784">
            <w:pPr>
              <w:jc w:val="right"/>
            </w:pPr>
            <w:r>
              <w:rPr>
                <w:rFonts w:hint="eastAsia"/>
              </w:rPr>
              <w:t>3,981.68</w:t>
            </w:r>
          </w:p>
        </w:tc>
        <w:tc>
          <w:tcPr>
            <w:tcW w:w="446" w:type="dxa"/>
            <w:vAlign w:val="center"/>
          </w:tcPr>
          <w:p w14:paraId="4C36D6AA">
            <w:pPr>
              <w:jc w:val="right"/>
            </w:pPr>
            <w:r>
              <w:rPr>
                <w:rFonts w:hint="eastAsia"/>
              </w:rPr>
              <w:t>-</w:t>
            </w:r>
          </w:p>
        </w:tc>
      </w:tr>
      <w:tr w14:paraId="22FA6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2DB7131">
            <w:r>
              <w:rPr>
                <w:rFonts w:hint="eastAsia"/>
              </w:rPr>
              <w:t>603370</w:t>
            </w:r>
          </w:p>
        </w:tc>
        <w:tc>
          <w:tcPr>
            <w:tcW w:w="893" w:type="dxa"/>
            <w:vAlign w:val="center"/>
          </w:tcPr>
          <w:p w14:paraId="7452C72B">
            <w:r>
              <w:rPr>
                <w:rFonts w:hint="eastAsia"/>
              </w:rPr>
              <w:t>华新精科</w:t>
            </w:r>
          </w:p>
        </w:tc>
        <w:tc>
          <w:tcPr>
            <w:tcW w:w="714" w:type="dxa"/>
            <w:vAlign w:val="center"/>
          </w:tcPr>
          <w:p w14:paraId="7FD6711B">
            <w:r>
              <w:rPr>
                <w:rFonts w:hint="eastAsia"/>
              </w:rPr>
              <w:t>2025年8月27日</w:t>
            </w:r>
          </w:p>
        </w:tc>
        <w:tc>
          <w:tcPr>
            <w:tcW w:w="714" w:type="dxa"/>
            <w:vAlign w:val="center"/>
          </w:tcPr>
          <w:p w14:paraId="3A6464EA">
            <w:r>
              <w:rPr>
                <w:rFonts w:hint="eastAsia"/>
              </w:rPr>
              <w:t>6个月</w:t>
            </w:r>
          </w:p>
        </w:tc>
        <w:tc>
          <w:tcPr>
            <w:tcW w:w="714" w:type="dxa"/>
            <w:vAlign w:val="center"/>
          </w:tcPr>
          <w:p w14:paraId="44181B17">
            <w:r>
              <w:rPr>
                <w:rFonts w:hint="eastAsia"/>
              </w:rPr>
              <w:t>新股锁定期</w:t>
            </w:r>
          </w:p>
        </w:tc>
        <w:tc>
          <w:tcPr>
            <w:tcW w:w="558" w:type="dxa"/>
            <w:vAlign w:val="center"/>
          </w:tcPr>
          <w:p w14:paraId="460F22A7">
            <w:pPr>
              <w:jc w:val="right"/>
            </w:pPr>
            <w:r>
              <w:rPr>
                <w:rFonts w:hint="eastAsia"/>
              </w:rPr>
              <w:t>18.60</w:t>
            </w:r>
          </w:p>
        </w:tc>
        <w:tc>
          <w:tcPr>
            <w:tcW w:w="558" w:type="dxa"/>
            <w:vAlign w:val="center"/>
          </w:tcPr>
          <w:p w14:paraId="40BC18ED">
            <w:pPr>
              <w:jc w:val="right"/>
            </w:pPr>
            <w:r>
              <w:rPr>
                <w:rFonts w:hint="eastAsia"/>
              </w:rPr>
              <w:t>46.35</w:t>
            </w:r>
          </w:p>
        </w:tc>
        <w:tc>
          <w:tcPr>
            <w:tcW w:w="669" w:type="dxa"/>
            <w:vAlign w:val="center"/>
          </w:tcPr>
          <w:p w14:paraId="54F02103">
            <w:pPr>
              <w:jc w:val="right"/>
            </w:pPr>
            <w:r>
              <w:rPr>
                <w:rFonts w:hint="eastAsia"/>
              </w:rPr>
              <w:t>82</w:t>
            </w:r>
          </w:p>
        </w:tc>
        <w:tc>
          <w:tcPr>
            <w:tcW w:w="1116" w:type="dxa"/>
            <w:vAlign w:val="center"/>
          </w:tcPr>
          <w:p w14:paraId="1896AA5F">
            <w:pPr>
              <w:jc w:val="right"/>
            </w:pPr>
            <w:r>
              <w:rPr>
                <w:rFonts w:hint="eastAsia"/>
              </w:rPr>
              <w:t>1,525.20</w:t>
            </w:r>
          </w:p>
        </w:tc>
        <w:tc>
          <w:tcPr>
            <w:tcW w:w="1116" w:type="dxa"/>
            <w:vAlign w:val="center"/>
          </w:tcPr>
          <w:p w14:paraId="25F487CE">
            <w:pPr>
              <w:jc w:val="right"/>
            </w:pPr>
            <w:r>
              <w:rPr>
                <w:rFonts w:hint="eastAsia"/>
              </w:rPr>
              <w:t>3,800.70</w:t>
            </w:r>
          </w:p>
        </w:tc>
        <w:tc>
          <w:tcPr>
            <w:tcW w:w="446" w:type="dxa"/>
            <w:vAlign w:val="center"/>
          </w:tcPr>
          <w:p w14:paraId="4A3DC250">
            <w:pPr>
              <w:jc w:val="right"/>
            </w:pPr>
            <w:r>
              <w:rPr>
                <w:rFonts w:hint="eastAsia"/>
              </w:rPr>
              <w:t>-</w:t>
            </w:r>
          </w:p>
        </w:tc>
      </w:tr>
      <w:tr w14:paraId="06B7C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500C7E0">
            <w:r>
              <w:rPr>
                <w:rFonts w:hint="eastAsia"/>
              </w:rPr>
              <w:t>603376</w:t>
            </w:r>
          </w:p>
        </w:tc>
        <w:tc>
          <w:tcPr>
            <w:tcW w:w="893" w:type="dxa"/>
            <w:vAlign w:val="center"/>
          </w:tcPr>
          <w:p w14:paraId="448395F5">
            <w:r>
              <w:rPr>
                <w:rFonts w:hint="eastAsia"/>
              </w:rPr>
              <w:t>大明电子</w:t>
            </w:r>
          </w:p>
        </w:tc>
        <w:tc>
          <w:tcPr>
            <w:tcW w:w="714" w:type="dxa"/>
            <w:vAlign w:val="center"/>
          </w:tcPr>
          <w:p w14:paraId="4FF0D37A">
            <w:r>
              <w:rPr>
                <w:rFonts w:hint="eastAsia"/>
              </w:rPr>
              <w:t>2025年10月28日</w:t>
            </w:r>
          </w:p>
        </w:tc>
        <w:tc>
          <w:tcPr>
            <w:tcW w:w="714" w:type="dxa"/>
            <w:vAlign w:val="center"/>
          </w:tcPr>
          <w:p w14:paraId="55CD0682">
            <w:r>
              <w:rPr>
                <w:rFonts w:hint="eastAsia"/>
              </w:rPr>
              <w:t>6个月</w:t>
            </w:r>
          </w:p>
        </w:tc>
        <w:tc>
          <w:tcPr>
            <w:tcW w:w="714" w:type="dxa"/>
            <w:vAlign w:val="center"/>
          </w:tcPr>
          <w:p w14:paraId="1ABCE0AA">
            <w:r>
              <w:rPr>
                <w:rFonts w:hint="eastAsia"/>
              </w:rPr>
              <w:t>新股锁定期</w:t>
            </w:r>
          </w:p>
        </w:tc>
        <w:tc>
          <w:tcPr>
            <w:tcW w:w="558" w:type="dxa"/>
            <w:vAlign w:val="center"/>
          </w:tcPr>
          <w:p w14:paraId="1CF7CCB1">
            <w:pPr>
              <w:jc w:val="right"/>
            </w:pPr>
            <w:r>
              <w:rPr>
                <w:rFonts w:hint="eastAsia"/>
              </w:rPr>
              <w:t>12.55</w:t>
            </w:r>
          </w:p>
        </w:tc>
        <w:tc>
          <w:tcPr>
            <w:tcW w:w="558" w:type="dxa"/>
            <w:vAlign w:val="center"/>
          </w:tcPr>
          <w:p w14:paraId="51805F9B">
            <w:pPr>
              <w:jc w:val="right"/>
            </w:pPr>
            <w:r>
              <w:rPr>
                <w:rFonts w:hint="eastAsia"/>
              </w:rPr>
              <w:t>26.21</w:t>
            </w:r>
          </w:p>
        </w:tc>
        <w:tc>
          <w:tcPr>
            <w:tcW w:w="669" w:type="dxa"/>
            <w:vAlign w:val="center"/>
          </w:tcPr>
          <w:p w14:paraId="4A32D674">
            <w:pPr>
              <w:jc w:val="right"/>
            </w:pPr>
            <w:r>
              <w:rPr>
                <w:rFonts w:hint="eastAsia"/>
              </w:rPr>
              <w:t>111</w:t>
            </w:r>
          </w:p>
        </w:tc>
        <w:tc>
          <w:tcPr>
            <w:tcW w:w="1116" w:type="dxa"/>
            <w:vAlign w:val="center"/>
          </w:tcPr>
          <w:p w14:paraId="1E24F359">
            <w:pPr>
              <w:jc w:val="right"/>
            </w:pPr>
            <w:r>
              <w:rPr>
                <w:rFonts w:hint="eastAsia"/>
              </w:rPr>
              <w:t>1,393.05</w:t>
            </w:r>
          </w:p>
        </w:tc>
        <w:tc>
          <w:tcPr>
            <w:tcW w:w="1116" w:type="dxa"/>
            <w:vAlign w:val="center"/>
          </w:tcPr>
          <w:p w14:paraId="7F50DA45">
            <w:pPr>
              <w:jc w:val="right"/>
            </w:pPr>
            <w:r>
              <w:rPr>
                <w:rFonts w:hint="eastAsia"/>
              </w:rPr>
              <w:t>2,909.31</w:t>
            </w:r>
          </w:p>
        </w:tc>
        <w:tc>
          <w:tcPr>
            <w:tcW w:w="446" w:type="dxa"/>
            <w:vAlign w:val="center"/>
          </w:tcPr>
          <w:p w14:paraId="16ACCD8C">
            <w:pPr>
              <w:jc w:val="right"/>
            </w:pPr>
            <w:r>
              <w:rPr>
                <w:rFonts w:hint="eastAsia"/>
              </w:rPr>
              <w:t>-</w:t>
            </w:r>
          </w:p>
        </w:tc>
      </w:tr>
      <w:tr w14:paraId="63E3D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F14923B">
            <w:r>
              <w:rPr>
                <w:rFonts w:hint="eastAsia"/>
              </w:rPr>
              <w:t>603334</w:t>
            </w:r>
          </w:p>
        </w:tc>
        <w:tc>
          <w:tcPr>
            <w:tcW w:w="893" w:type="dxa"/>
            <w:vAlign w:val="center"/>
          </w:tcPr>
          <w:p w14:paraId="4801E14C">
            <w:r>
              <w:rPr>
                <w:rFonts w:hint="eastAsia"/>
              </w:rPr>
              <w:t>丰倍生物</w:t>
            </w:r>
          </w:p>
        </w:tc>
        <w:tc>
          <w:tcPr>
            <w:tcW w:w="714" w:type="dxa"/>
            <w:vAlign w:val="center"/>
          </w:tcPr>
          <w:p w14:paraId="20B4F0C2">
            <w:r>
              <w:rPr>
                <w:rFonts w:hint="eastAsia"/>
              </w:rPr>
              <w:t>2025年10月29日</w:t>
            </w:r>
          </w:p>
        </w:tc>
        <w:tc>
          <w:tcPr>
            <w:tcW w:w="714" w:type="dxa"/>
            <w:vAlign w:val="center"/>
          </w:tcPr>
          <w:p w14:paraId="58441396">
            <w:r>
              <w:rPr>
                <w:rFonts w:hint="eastAsia"/>
              </w:rPr>
              <w:t>6个月</w:t>
            </w:r>
          </w:p>
        </w:tc>
        <w:tc>
          <w:tcPr>
            <w:tcW w:w="714" w:type="dxa"/>
            <w:vAlign w:val="center"/>
          </w:tcPr>
          <w:p w14:paraId="4EFF606B">
            <w:r>
              <w:rPr>
                <w:rFonts w:hint="eastAsia"/>
              </w:rPr>
              <w:t>新股锁定期</w:t>
            </w:r>
          </w:p>
        </w:tc>
        <w:tc>
          <w:tcPr>
            <w:tcW w:w="558" w:type="dxa"/>
            <w:vAlign w:val="center"/>
          </w:tcPr>
          <w:p w14:paraId="703ACED3">
            <w:pPr>
              <w:jc w:val="right"/>
            </w:pPr>
            <w:r>
              <w:rPr>
                <w:rFonts w:hint="eastAsia"/>
              </w:rPr>
              <w:t>24.49</w:t>
            </w:r>
          </w:p>
        </w:tc>
        <w:tc>
          <w:tcPr>
            <w:tcW w:w="558" w:type="dxa"/>
            <w:vAlign w:val="center"/>
          </w:tcPr>
          <w:p w14:paraId="1BA26A06">
            <w:pPr>
              <w:jc w:val="right"/>
            </w:pPr>
            <w:r>
              <w:rPr>
                <w:rFonts w:hint="eastAsia"/>
              </w:rPr>
              <w:t>32.82</w:t>
            </w:r>
          </w:p>
        </w:tc>
        <w:tc>
          <w:tcPr>
            <w:tcW w:w="669" w:type="dxa"/>
            <w:vAlign w:val="center"/>
          </w:tcPr>
          <w:p w14:paraId="329038D6">
            <w:pPr>
              <w:jc w:val="right"/>
            </w:pPr>
            <w:r>
              <w:rPr>
                <w:rFonts w:hint="eastAsia"/>
              </w:rPr>
              <w:t>88</w:t>
            </w:r>
          </w:p>
        </w:tc>
        <w:tc>
          <w:tcPr>
            <w:tcW w:w="1116" w:type="dxa"/>
            <w:vAlign w:val="center"/>
          </w:tcPr>
          <w:p w14:paraId="6B344071">
            <w:pPr>
              <w:jc w:val="right"/>
            </w:pPr>
            <w:r>
              <w:rPr>
                <w:rFonts w:hint="eastAsia"/>
              </w:rPr>
              <w:t>2,155.12</w:t>
            </w:r>
          </w:p>
        </w:tc>
        <w:tc>
          <w:tcPr>
            <w:tcW w:w="1116" w:type="dxa"/>
            <w:vAlign w:val="center"/>
          </w:tcPr>
          <w:p w14:paraId="756C58A5">
            <w:pPr>
              <w:jc w:val="right"/>
            </w:pPr>
            <w:r>
              <w:rPr>
                <w:rFonts w:hint="eastAsia"/>
              </w:rPr>
              <w:t>2,888.16</w:t>
            </w:r>
          </w:p>
        </w:tc>
        <w:tc>
          <w:tcPr>
            <w:tcW w:w="446" w:type="dxa"/>
            <w:vAlign w:val="center"/>
          </w:tcPr>
          <w:p w14:paraId="072E6441">
            <w:pPr>
              <w:jc w:val="right"/>
            </w:pPr>
            <w:r>
              <w:rPr>
                <w:rFonts w:hint="eastAsia"/>
              </w:rPr>
              <w:t>-</w:t>
            </w:r>
          </w:p>
        </w:tc>
      </w:tr>
    </w:tbl>
    <w:p w14:paraId="71DBDA9E">
      <w:pPr>
        <w:pStyle w:val="35"/>
      </w:pPr>
      <w:bookmarkStart w:id="130" w:name="_Toc130"/>
      <w:r>
        <w:t>期末持有的暂时停牌等流通受限股票</w:t>
      </w:r>
      <w:bookmarkEnd w:id="130"/>
    </w:p>
    <w:p w14:paraId="285F058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4"/>
        <w:gridCol w:w="504"/>
        <w:gridCol w:w="880"/>
        <w:gridCol w:w="504"/>
        <w:gridCol w:w="558"/>
        <w:gridCol w:w="504"/>
        <w:gridCol w:w="670"/>
        <w:gridCol w:w="1005"/>
        <w:gridCol w:w="1228"/>
        <w:gridCol w:w="1228"/>
        <w:gridCol w:w="504"/>
      </w:tblGrid>
      <w:tr w14:paraId="51ABF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dxa"/>
            <w:shd w:val="clear" w:color="auto" w:fill="BFBFBF"/>
            <w:vAlign w:val="center"/>
          </w:tcPr>
          <w:p w14:paraId="50D17D65">
            <w:pPr>
              <w:jc w:val="center"/>
            </w:pPr>
            <w:r>
              <w:rPr>
                <w:rFonts w:hint="eastAsia"/>
                <w:b/>
              </w:rPr>
              <w:t>股票代码</w:t>
            </w:r>
          </w:p>
        </w:tc>
        <w:tc>
          <w:tcPr>
            <w:tcW w:w="504" w:type="dxa"/>
            <w:shd w:val="clear" w:color="auto" w:fill="BFBFBF"/>
            <w:vAlign w:val="center"/>
          </w:tcPr>
          <w:p w14:paraId="0D6B7122">
            <w:pPr>
              <w:jc w:val="center"/>
            </w:pPr>
            <w:r>
              <w:rPr>
                <w:rFonts w:hint="eastAsia"/>
                <w:b/>
              </w:rPr>
              <w:t>股票名称</w:t>
            </w:r>
          </w:p>
        </w:tc>
        <w:tc>
          <w:tcPr>
            <w:tcW w:w="880" w:type="dxa"/>
            <w:shd w:val="clear" w:color="auto" w:fill="BFBFBF"/>
            <w:vAlign w:val="center"/>
          </w:tcPr>
          <w:p w14:paraId="0F2560D7">
            <w:pPr>
              <w:jc w:val="center"/>
            </w:pPr>
            <w:r>
              <w:rPr>
                <w:rFonts w:hint="eastAsia"/>
                <w:b/>
              </w:rPr>
              <w:t>停牌日期</w:t>
            </w:r>
          </w:p>
        </w:tc>
        <w:tc>
          <w:tcPr>
            <w:tcW w:w="504" w:type="dxa"/>
            <w:shd w:val="clear" w:color="auto" w:fill="BFBFBF"/>
            <w:vAlign w:val="center"/>
          </w:tcPr>
          <w:p w14:paraId="1603F1B1">
            <w:pPr>
              <w:jc w:val="center"/>
            </w:pPr>
            <w:r>
              <w:rPr>
                <w:rFonts w:hint="eastAsia"/>
                <w:b/>
              </w:rPr>
              <w:t>停牌原因</w:t>
            </w:r>
          </w:p>
        </w:tc>
        <w:tc>
          <w:tcPr>
            <w:tcW w:w="558" w:type="dxa"/>
            <w:shd w:val="clear" w:color="auto" w:fill="BFBFBF"/>
            <w:vAlign w:val="center"/>
          </w:tcPr>
          <w:p w14:paraId="5B2716B0">
            <w:pPr>
              <w:jc w:val="center"/>
            </w:pPr>
            <w:r>
              <w:rPr>
                <w:rFonts w:hint="eastAsia"/>
                <w:b/>
              </w:rPr>
              <w:t>期末估值单价</w:t>
            </w:r>
          </w:p>
        </w:tc>
        <w:tc>
          <w:tcPr>
            <w:tcW w:w="504" w:type="dxa"/>
            <w:shd w:val="clear" w:color="auto" w:fill="BFBFBF"/>
            <w:vAlign w:val="center"/>
          </w:tcPr>
          <w:p w14:paraId="29688A49">
            <w:pPr>
              <w:jc w:val="center"/>
            </w:pPr>
            <w:r>
              <w:rPr>
                <w:rFonts w:hint="eastAsia"/>
                <w:b/>
              </w:rPr>
              <w:t>复牌日期</w:t>
            </w:r>
          </w:p>
        </w:tc>
        <w:tc>
          <w:tcPr>
            <w:tcW w:w="670" w:type="dxa"/>
            <w:shd w:val="clear" w:color="auto" w:fill="BFBFBF"/>
            <w:vAlign w:val="center"/>
          </w:tcPr>
          <w:p w14:paraId="37C4511A">
            <w:pPr>
              <w:jc w:val="center"/>
            </w:pPr>
            <w:r>
              <w:rPr>
                <w:rFonts w:hint="eastAsia"/>
                <w:b/>
              </w:rPr>
              <w:t>复牌开盘单价</w:t>
            </w:r>
          </w:p>
        </w:tc>
        <w:tc>
          <w:tcPr>
            <w:tcW w:w="1005" w:type="dxa"/>
            <w:shd w:val="clear" w:color="auto" w:fill="BFBFBF"/>
            <w:vAlign w:val="center"/>
          </w:tcPr>
          <w:p w14:paraId="7136521C">
            <w:pPr>
              <w:jc w:val="center"/>
            </w:pPr>
            <w:r>
              <w:rPr>
                <w:rFonts w:hint="eastAsia"/>
                <w:b/>
              </w:rPr>
              <w:t>数量（股）</w:t>
            </w:r>
          </w:p>
        </w:tc>
        <w:tc>
          <w:tcPr>
            <w:tcW w:w="1228" w:type="dxa"/>
            <w:shd w:val="clear" w:color="auto" w:fill="BFBFBF"/>
            <w:vAlign w:val="center"/>
          </w:tcPr>
          <w:p w14:paraId="5D6E1B9D">
            <w:pPr>
              <w:jc w:val="center"/>
            </w:pPr>
            <w:r>
              <w:rPr>
                <w:rFonts w:hint="eastAsia"/>
                <w:b/>
              </w:rPr>
              <w:t>期末成本总额</w:t>
            </w:r>
          </w:p>
        </w:tc>
        <w:tc>
          <w:tcPr>
            <w:tcW w:w="1228" w:type="dxa"/>
            <w:shd w:val="clear" w:color="auto" w:fill="BFBFBF"/>
            <w:vAlign w:val="center"/>
          </w:tcPr>
          <w:p w14:paraId="77A5F682">
            <w:pPr>
              <w:jc w:val="center"/>
            </w:pPr>
            <w:r>
              <w:rPr>
                <w:rFonts w:hint="eastAsia"/>
                <w:b/>
              </w:rPr>
              <w:t>期末估值总额</w:t>
            </w:r>
          </w:p>
        </w:tc>
        <w:tc>
          <w:tcPr>
            <w:tcW w:w="504" w:type="dxa"/>
            <w:shd w:val="clear" w:color="auto" w:fill="BFBFBF"/>
            <w:vAlign w:val="center"/>
          </w:tcPr>
          <w:p w14:paraId="229D2B81">
            <w:pPr>
              <w:jc w:val="center"/>
            </w:pPr>
            <w:r>
              <w:rPr>
                <w:rFonts w:hint="eastAsia"/>
                <w:b/>
              </w:rPr>
              <w:t>备注</w:t>
            </w:r>
          </w:p>
        </w:tc>
      </w:tr>
      <w:tr w14:paraId="02F44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dxa"/>
            <w:vAlign w:val="center"/>
          </w:tcPr>
          <w:p w14:paraId="41E7CF4B">
            <w:r>
              <w:rPr>
                <w:rFonts w:hint="eastAsia"/>
              </w:rPr>
              <w:t>600337</w:t>
            </w:r>
          </w:p>
        </w:tc>
        <w:tc>
          <w:tcPr>
            <w:tcW w:w="504" w:type="dxa"/>
            <w:vAlign w:val="center"/>
          </w:tcPr>
          <w:p w14:paraId="5D911DAB">
            <w:r>
              <w:rPr>
                <w:rFonts w:hint="eastAsia"/>
              </w:rPr>
              <w:t>美克家居</w:t>
            </w:r>
          </w:p>
        </w:tc>
        <w:tc>
          <w:tcPr>
            <w:tcW w:w="880" w:type="dxa"/>
            <w:vAlign w:val="center"/>
          </w:tcPr>
          <w:p w14:paraId="21F600EA">
            <w:r>
              <w:rPr>
                <w:rFonts w:hint="eastAsia"/>
              </w:rPr>
              <w:t>2025年12月18日</w:t>
            </w:r>
          </w:p>
        </w:tc>
        <w:tc>
          <w:tcPr>
            <w:tcW w:w="504" w:type="dxa"/>
            <w:vAlign w:val="center"/>
          </w:tcPr>
          <w:p w14:paraId="6DC4FC63">
            <w:r>
              <w:rPr>
                <w:rFonts w:hint="eastAsia"/>
              </w:rPr>
              <w:t>重大事项停牌</w:t>
            </w:r>
          </w:p>
        </w:tc>
        <w:tc>
          <w:tcPr>
            <w:tcW w:w="558" w:type="dxa"/>
            <w:vAlign w:val="center"/>
          </w:tcPr>
          <w:p w14:paraId="07C3C03B">
            <w:pPr>
              <w:jc w:val="right"/>
            </w:pPr>
            <w:r>
              <w:rPr>
                <w:rFonts w:hint="eastAsia"/>
              </w:rPr>
              <w:t>2.92</w:t>
            </w:r>
          </w:p>
        </w:tc>
        <w:tc>
          <w:tcPr>
            <w:tcW w:w="504" w:type="dxa"/>
            <w:vAlign w:val="center"/>
          </w:tcPr>
          <w:p w14:paraId="219D9B21">
            <w:r>
              <w:rPr>
                <w:rFonts w:hint="eastAsia"/>
              </w:rPr>
              <w:t>2026年1月5日</w:t>
            </w:r>
          </w:p>
        </w:tc>
        <w:tc>
          <w:tcPr>
            <w:tcW w:w="670" w:type="dxa"/>
            <w:vAlign w:val="center"/>
          </w:tcPr>
          <w:p w14:paraId="57CFE189">
            <w:pPr>
              <w:jc w:val="right"/>
            </w:pPr>
            <w:r>
              <w:rPr>
                <w:rFonts w:hint="eastAsia"/>
              </w:rPr>
              <w:t>3.21</w:t>
            </w:r>
          </w:p>
        </w:tc>
        <w:tc>
          <w:tcPr>
            <w:tcW w:w="1005" w:type="dxa"/>
            <w:vAlign w:val="center"/>
          </w:tcPr>
          <w:p w14:paraId="6E3AFA00">
            <w:pPr>
              <w:jc w:val="right"/>
            </w:pPr>
            <w:r>
              <w:rPr>
                <w:rFonts w:hint="eastAsia"/>
              </w:rPr>
              <w:t>206,300</w:t>
            </w:r>
          </w:p>
        </w:tc>
        <w:tc>
          <w:tcPr>
            <w:tcW w:w="1228" w:type="dxa"/>
            <w:vAlign w:val="center"/>
          </w:tcPr>
          <w:p w14:paraId="651E44D5">
            <w:pPr>
              <w:jc w:val="right"/>
            </w:pPr>
            <w:r>
              <w:rPr>
                <w:rFonts w:hint="eastAsia"/>
              </w:rPr>
              <w:t>446,145.00</w:t>
            </w:r>
          </w:p>
        </w:tc>
        <w:tc>
          <w:tcPr>
            <w:tcW w:w="1228" w:type="dxa"/>
            <w:vAlign w:val="center"/>
          </w:tcPr>
          <w:p w14:paraId="68E465CF">
            <w:pPr>
              <w:jc w:val="right"/>
            </w:pPr>
            <w:r>
              <w:rPr>
                <w:rFonts w:hint="eastAsia"/>
              </w:rPr>
              <w:t>602,396.00</w:t>
            </w:r>
          </w:p>
        </w:tc>
        <w:tc>
          <w:tcPr>
            <w:tcW w:w="504" w:type="dxa"/>
            <w:vAlign w:val="center"/>
          </w:tcPr>
          <w:p w14:paraId="7E9070B9">
            <w:pPr>
              <w:jc w:val="right"/>
            </w:pPr>
            <w:r>
              <w:rPr>
                <w:rFonts w:hint="eastAsia"/>
              </w:rPr>
              <w:t>-</w:t>
            </w:r>
          </w:p>
        </w:tc>
      </w:tr>
      <w:tr w14:paraId="5165B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dxa"/>
            <w:vAlign w:val="center"/>
          </w:tcPr>
          <w:p w14:paraId="221B0AD9">
            <w:r>
              <w:rPr>
                <w:rFonts w:hint="eastAsia"/>
              </w:rPr>
              <w:t>603508</w:t>
            </w:r>
          </w:p>
        </w:tc>
        <w:tc>
          <w:tcPr>
            <w:tcW w:w="504" w:type="dxa"/>
            <w:vAlign w:val="center"/>
          </w:tcPr>
          <w:p w14:paraId="7D91093A">
            <w:r>
              <w:rPr>
                <w:rFonts w:hint="eastAsia"/>
              </w:rPr>
              <w:t>思维列控</w:t>
            </w:r>
          </w:p>
        </w:tc>
        <w:tc>
          <w:tcPr>
            <w:tcW w:w="880" w:type="dxa"/>
            <w:vAlign w:val="center"/>
          </w:tcPr>
          <w:p w14:paraId="64509CCC">
            <w:r>
              <w:rPr>
                <w:rFonts w:hint="eastAsia"/>
              </w:rPr>
              <w:t>2025年12月29日</w:t>
            </w:r>
          </w:p>
        </w:tc>
        <w:tc>
          <w:tcPr>
            <w:tcW w:w="504" w:type="dxa"/>
            <w:vAlign w:val="center"/>
          </w:tcPr>
          <w:p w14:paraId="0A2E66DF">
            <w:r>
              <w:rPr>
                <w:rFonts w:hint="eastAsia"/>
              </w:rPr>
              <w:t>重大事项停牌</w:t>
            </w:r>
          </w:p>
        </w:tc>
        <w:tc>
          <w:tcPr>
            <w:tcW w:w="558" w:type="dxa"/>
            <w:vAlign w:val="center"/>
          </w:tcPr>
          <w:p w14:paraId="78D9F9A2">
            <w:pPr>
              <w:jc w:val="right"/>
            </w:pPr>
            <w:r>
              <w:rPr>
                <w:rFonts w:hint="eastAsia"/>
              </w:rPr>
              <w:t>27.82</w:t>
            </w:r>
          </w:p>
        </w:tc>
        <w:tc>
          <w:tcPr>
            <w:tcW w:w="504" w:type="dxa"/>
            <w:vAlign w:val="center"/>
          </w:tcPr>
          <w:p w14:paraId="2BFAFB2C">
            <w:r>
              <w:rPr>
                <w:rFonts w:hint="eastAsia"/>
              </w:rPr>
              <w:t>2026年1月7日</w:t>
            </w:r>
          </w:p>
        </w:tc>
        <w:tc>
          <w:tcPr>
            <w:tcW w:w="670" w:type="dxa"/>
            <w:vAlign w:val="center"/>
          </w:tcPr>
          <w:p w14:paraId="4BA14D66">
            <w:pPr>
              <w:jc w:val="right"/>
            </w:pPr>
            <w:r>
              <w:rPr>
                <w:rFonts w:hint="eastAsia"/>
              </w:rPr>
              <w:t>27.83</w:t>
            </w:r>
          </w:p>
        </w:tc>
        <w:tc>
          <w:tcPr>
            <w:tcW w:w="1005" w:type="dxa"/>
            <w:vAlign w:val="center"/>
          </w:tcPr>
          <w:p w14:paraId="12ADE06A">
            <w:pPr>
              <w:jc w:val="right"/>
            </w:pPr>
            <w:r>
              <w:rPr>
                <w:rFonts w:hint="eastAsia"/>
              </w:rPr>
              <w:t>20,800</w:t>
            </w:r>
          </w:p>
        </w:tc>
        <w:tc>
          <w:tcPr>
            <w:tcW w:w="1228" w:type="dxa"/>
            <w:vAlign w:val="center"/>
          </w:tcPr>
          <w:p w14:paraId="3C9EEA11">
            <w:pPr>
              <w:jc w:val="right"/>
            </w:pPr>
            <w:r>
              <w:rPr>
                <w:rFonts w:hint="eastAsia"/>
              </w:rPr>
              <w:t>516,910.40</w:t>
            </w:r>
          </w:p>
        </w:tc>
        <w:tc>
          <w:tcPr>
            <w:tcW w:w="1228" w:type="dxa"/>
            <w:vAlign w:val="center"/>
          </w:tcPr>
          <w:p w14:paraId="177ACEDD">
            <w:pPr>
              <w:jc w:val="right"/>
            </w:pPr>
            <w:r>
              <w:rPr>
                <w:rFonts w:hint="eastAsia"/>
              </w:rPr>
              <w:t>578,656.00</w:t>
            </w:r>
          </w:p>
        </w:tc>
        <w:tc>
          <w:tcPr>
            <w:tcW w:w="504" w:type="dxa"/>
            <w:vAlign w:val="center"/>
          </w:tcPr>
          <w:p w14:paraId="0A14849B">
            <w:pPr>
              <w:jc w:val="right"/>
            </w:pPr>
            <w:r>
              <w:rPr>
                <w:rFonts w:hint="eastAsia"/>
              </w:rPr>
              <w:t>-</w:t>
            </w:r>
          </w:p>
        </w:tc>
      </w:tr>
    </w:tbl>
    <w:p w14:paraId="497C6C12">
      <w:pPr>
        <w:pStyle w:val="35"/>
      </w:pPr>
      <w:bookmarkStart w:id="131" w:name="_Toc131"/>
      <w:r>
        <w:t>期末债券正回购交易中作为抵押的债券</w:t>
      </w:r>
      <w:bookmarkEnd w:id="131"/>
    </w:p>
    <w:p w14:paraId="2BFF3CEA">
      <w:pPr>
        <w:pStyle w:val="36"/>
      </w:pPr>
      <w:bookmarkStart w:id="132" w:name="_Toc132"/>
      <w:r>
        <w:t>银行间市场债券正回购</w:t>
      </w:r>
      <w:bookmarkEnd w:id="132"/>
    </w:p>
    <w:p w14:paraId="4C9095A0">
      <w:pPr>
        <w:pStyle w:val="18"/>
        <w:rPr>
          <w:rFonts w:hint="eastAsia"/>
        </w:rPr>
      </w:pPr>
      <w:r>
        <w:rPr>
          <w:rFonts w:hint="eastAsia"/>
        </w:rPr>
        <w:t>无。</w:t>
      </w:r>
    </w:p>
    <w:p w14:paraId="2D736591">
      <w:pPr>
        <w:pStyle w:val="36"/>
      </w:pPr>
      <w:bookmarkStart w:id="133" w:name="_Toc133"/>
      <w:r>
        <w:t>交易所市场债券正回购</w:t>
      </w:r>
      <w:bookmarkEnd w:id="133"/>
    </w:p>
    <w:p w14:paraId="022F5176">
      <w:pPr>
        <w:pStyle w:val="18"/>
        <w:rPr>
          <w:rFonts w:hint="eastAsia"/>
        </w:rPr>
      </w:pPr>
      <w:r>
        <w:rPr>
          <w:rFonts w:hint="eastAsia"/>
        </w:rPr>
        <w:t>无。</w:t>
      </w:r>
    </w:p>
    <w:p w14:paraId="5B1869F0">
      <w:pPr>
        <w:pStyle w:val="35"/>
      </w:pPr>
      <w:bookmarkStart w:id="134" w:name="_Toc134"/>
      <w:r>
        <w:t>期末参与转融通证券出借业务的证券</w:t>
      </w:r>
      <w:bookmarkEnd w:id="134"/>
    </w:p>
    <w:p w14:paraId="5D43D2EF">
      <w:pPr>
        <w:pStyle w:val="18"/>
        <w:rPr>
          <w:rFonts w:hint="eastAsia"/>
        </w:rPr>
      </w:pPr>
      <w:r>
        <w:rPr>
          <w:rFonts w:hint="eastAsia"/>
        </w:rPr>
        <w:t>无。</w:t>
      </w:r>
    </w:p>
    <w:p w14:paraId="163F7F53">
      <w:pPr>
        <w:pStyle w:val="28"/>
      </w:pPr>
      <w:bookmarkStart w:id="135" w:name="_Toc135"/>
      <w:r>
        <w:t>金融工具风险及管理</w:t>
      </w:r>
      <w:bookmarkEnd w:id="135"/>
    </w:p>
    <w:p w14:paraId="54B43484">
      <w:pPr>
        <w:pStyle w:val="35"/>
      </w:pPr>
      <w:bookmarkStart w:id="136" w:name="_Toc136"/>
      <w:r>
        <w:t>风险管理政策和组织架构</w:t>
      </w:r>
      <w:bookmarkEnd w:id="136"/>
    </w:p>
    <w:p w14:paraId="24C41717">
      <w:pPr>
        <w:pStyle w:val="18"/>
        <w:rPr>
          <w:rFonts w:hint="eastAsia"/>
        </w:rPr>
      </w:pPr>
      <w:r>
        <w:rPr>
          <w:rFonts w:hint="eastAsia"/>
        </w:rPr>
        <w:t>本基金是混合型基金，本基金投资的金融工具主要包括股票投资和债券投资等。本基金在日常投资管理中面临的与这些金融工具相关的风险主要包括信用风险、流动性风险及市场风险。本基金的基金管理人从事风险管理的主要目标是争取将以上风险控制在限定的范围之内，使本基金在风险和收益之间取得最佳的平衡以实现“风险和收益相匹配”的风险收益目标。</w:t>
      </w:r>
    </w:p>
    <w:p w14:paraId="2FDEEDA3">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0EEBE228">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5BE99DEF">
      <w:pPr>
        <w:pStyle w:val="35"/>
      </w:pPr>
      <w:bookmarkStart w:id="137" w:name="_Toc137"/>
      <w:r>
        <w:t>信用风险</w:t>
      </w:r>
      <w:bookmarkEnd w:id="137"/>
    </w:p>
    <w:p w14:paraId="4204BFFE">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12319EB0">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349B9831">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于本报告期末，本基金持有的除国债、央行票据及政策性金融债以外的债券占基金净资产的比例为0.40%(上年度末：0.37%)。</w:t>
      </w:r>
    </w:p>
    <w:p w14:paraId="15D7103A">
      <w:pPr>
        <w:pStyle w:val="35"/>
      </w:pPr>
      <w:bookmarkStart w:id="138" w:name="_Toc138"/>
      <w:r>
        <w:t>流动性风险</w:t>
      </w:r>
      <w:bookmarkEnd w:id="138"/>
    </w:p>
    <w:p w14:paraId="67545E16">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2B0750CA">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66CFF2F2">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2D11688D">
      <w:pPr>
        <w:pStyle w:val="36"/>
      </w:pPr>
      <w:bookmarkStart w:id="139" w:name="_Toc139"/>
      <w:r>
        <w:t>报告期内本基金组合资产的流动性风险分析</w:t>
      </w:r>
      <w:bookmarkEnd w:id="139"/>
    </w:p>
    <w:p w14:paraId="75F30A65">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00D945BA">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报告期末，本基金持有的流动性受限资产的估值占基金资产净值的比例符合该要求。</w:t>
      </w:r>
    </w:p>
    <w:p w14:paraId="064B2379">
      <w:pPr>
        <w:pStyle w:val="18"/>
        <w:rPr>
          <w:rFonts w:hint="eastAsia"/>
        </w:rPr>
      </w:pPr>
      <w:r>
        <w:rPr>
          <w:rFonts w:hint="eastAsia"/>
        </w:rPr>
        <w:t>本基金的基金管理人每日对基金组合资产中7个工作日可变现资产的可变现价值进行审慎评估与测算，确保每日确认的净赎回申请不得超过7个工作日可变现资产的可变现价值。于本报告期末，本基金组合资产中7个工作日可变现资产的账面价值超过经确认的当日净赎回金额。</w:t>
      </w:r>
    </w:p>
    <w:p w14:paraId="1F8826B8">
      <w:pPr>
        <w:pStyle w:val="18"/>
        <w:rPr>
          <w:rFonts w:hint="eastAsia"/>
        </w:rPr>
      </w:pPr>
      <w:r>
        <w:rPr>
          <w:rFonts w:hint="eastAsia"/>
        </w:rPr>
        <w:t>同时，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逆回购交易的流动性风险和交易对手风险。此外，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4A66BEA6">
      <w:pPr>
        <w:pStyle w:val="35"/>
      </w:pPr>
      <w:bookmarkStart w:id="140" w:name="_Toc140"/>
      <w:r>
        <w:t>市场风险</w:t>
      </w:r>
      <w:bookmarkEnd w:id="140"/>
    </w:p>
    <w:p w14:paraId="5EE6AD1E">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2EB6452D">
      <w:pPr>
        <w:pStyle w:val="36"/>
      </w:pPr>
      <w:bookmarkStart w:id="141" w:name="_Toc141"/>
      <w:r>
        <w:t>利率风险</w:t>
      </w:r>
      <w:bookmarkEnd w:id="141"/>
    </w:p>
    <w:p w14:paraId="3A2FA843">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7F38079F">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287E3A76">
      <w:pPr>
        <w:pStyle w:val="37"/>
      </w:pPr>
      <w:bookmarkStart w:id="142" w:name="_Toc142"/>
      <w:r>
        <w:t>利率风险敞口</w:t>
      </w:r>
      <w:bookmarkEnd w:id="142"/>
    </w:p>
    <w:p w14:paraId="7595DD8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DD94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E3AFFB">
            <w:r>
              <w:rPr>
                <w:rFonts w:hint="eastAsia"/>
              </w:rPr>
              <w:t>本期末2025年12月31日</w:t>
            </w:r>
          </w:p>
        </w:tc>
        <w:tc>
          <w:tcPr>
            <w:tcW w:w="1384" w:type="dxa"/>
            <w:vAlign w:val="center"/>
          </w:tcPr>
          <w:p w14:paraId="0161EE0B">
            <w:r>
              <w:rPr>
                <w:rFonts w:hint="eastAsia"/>
              </w:rPr>
              <w:t>1年以内</w:t>
            </w:r>
          </w:p>
        </w:tc>
        <w:tc>
          <w:tcPr>
            <w:tcW w:w="1384" w:type="dxa"/>
            <w:vAlign w:val="center"/>
          </w:tcPr>
          <w:p w14:paraId="5229F98C">
            <w:r>
              <w:rPr>
                <w:rFonts w:hint="eastAsia"/>
              </w:rPr>
              <w:t>1-5年</w:t>
            </w:r>
          </w:p>
        </w:tc>
        <w:tc>
          <w:tcPr>
            <w:tcW w:w="1384" w:type="dxa"/>
            <w:vAlign w:val="center"/>
          </w:tcPr>
          <w:p w14:paraId="60078EAF">
            <w:r>
              <w:rPr>
                <w:rFonts w:hint="eastAsia"/>
              </w:rPr>
              <w:t>5年以上</w:t>
            </w:r>
          </w:p>
        </w:tc>
        <w:tc>
          <w:tcPr>
            <w:tcW w:w="1384" w:type="dxa"/>
            <w:vAlign w:val="center"/>
          </w:tcPr>
          <w:p w14:paraId="3A4F155E">
            <w:r>
              <w:rPr>
                <w:rFonts w:hint="eastAsia"/>
              </w:rPr>
              <w:t>不计息</w:t>
            </w:r>
          </w:p>
        </w:tc>
        <w:tc>
          <w:tcPr>
            <w:tcW w:w="1384" w:type="dxa"/>
            <w:vAlign w:val="center"/>
          </w:tcPr>
          <w:p w14:paraId="5DE2E2B4">
            <w:r>
              <w:rPr>
                <w:rFonts w:hint="eastAsia"/>
              </w:rPr>
              <w:t>合计</w:t>
            </w:r>
          </w:p>
        </w:tc>
      </w:tr>
      <w:tr w14:paraId="1104F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7C4B02">
            <w:r>
              <w:rPr>
                <w:rFonts w:hint="eastAsia"/>
              </w:rPr>
              <w:t>资产</w:t>
            </w:r>
          </w:p>
        </w:tc>
        <w:tc>
          <w:tcPr>
            <w:tcW w:w="1384" w:type="dxa"/>
            <w:vAlign w:val="center"/>
          </w:tcPr>
          <w:p w14:paraId="7E127134"/>
        </w:tc>
        <w:tc>
          <w:tcPr>
            <w:tcW w:w="1384" w:type="dxa"/>
            <w:vAlign w:val="center"/>
          </w:tcPr>
          <w:p w14:paraId="350FEF3A"/>
        </w:tc>
        <w:tc>
          <w:tcPr>
            <w:tcW w:w="1384" w:type="dxa"/>
            <w:vAlign w:val="center"/>
          </w:tcPr>
          <w:p w14:paraId="79FC4365"/>
        </w:tc>
        <w:tc>
          <w:tcPr>
            <w:tcW w:w="1384" w:type="dxa"/>
            <w:vAlign w:val="center"/>
          </w:tcPr>
          <w:p w14:paraId="403EE0EF"/>
        </w:tc>
        <w:tc>
          <w:tcPr>
            <w:tcW w:w="1384" w:type="dxa"/>
            <w:vAlign w:val="center"/>
          </w:tcPr>
          <w:p w14:paraId="0CE93327"/>
        </w:tc>
      </w:tr>
      <w:tr w14:paraId="59C76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968029">
            <w:r>
              <w:rPr>
                <w:rFonts w:hint="eastAsia"/>
              </w:rPr>
              <w:t>货币资金</w:t>
            </w:r>
          </w:p>
        </w:tc>
        <w:tc>
          <w:tcPr>
            <w:tcW w:w="1384" w:type="dxa"/>
            <w:vAlign w:val="center"/>
          </w:tcPr>
          <w:p w14:paraId="74252F94">
            <w:pPr>
              <w:jc w:val="right"/>
            </w:pPr>
            <w:r>
              <w:rPr>
                <w:rFonts w:hint="eastAsia"/>
              </w:rPr>
              <w:t>83,151,661.78</w:t>
            </w:r>
          </w:p>
        </w:tc>
        <w:tc>
          <w:tcPr>
            <w:tcW w:w="1384" w:type="dxa"/>
            <w:vAlign w:val="center"/>
          </w:tcPr>
          <w:p w14:paraId="2693FCFF">
            <w:pPr>
              <w:jc w:val="right"/>
            </w:pPr>
            <w:r>
              <w:rPr>
                <w:rFonts w:hint="eastAsia"/>
              </w:rPr>
              <w:t>-</w:t>
            </w:r>
          </w:p>
        </w:tc>
        <w:tc>
          <w:tcPr>
            <w:tcW w:w="1384" w:type="dxa"/>
            <w:vAlign w:val="center"/>
          </w:tcPr>
          <w:p w14:paraId="477470E7">
            <w:pPr>
              <w:jc w:val="right"/>
            </w:pPr>
            <w:r>
              <w:rPr>
                <w:rFonts w:hint="eastAsia"/>
              </w:rPr>
              <w:t>-</w:t>
            </w:r>
          </w:p>
        </w:tc>
        <w:tc>
          <w:tcPr>
            <w:tcW w:w="1384" w:type="dxa"/>
            <w:vAlign w:val="center"/>
          </w:tcPr>
          <w:p w14:paraId="32C315A1">
            <w:pPr>
              <w:jc w:val="right"/>
            </w:pPr>
            <w:r>
              <w:rPr>
                <w:rFonts w:hint="eastAsia"/>
              </w:rPr>
              <w:t>-</w:t>
            </w:r>
          </w:p>
        </w:tc>
        <w:tc>
          <w:tcPr>
            <w:tcW w:w="1384" w:type="dxa"/>
            <w:vAlign w:val="center"/>
          </w:tcPr>
          <w:p w14:paraId="2BC2FF19">
            <w:pPr>
              <w:jc w:val="right"/>
            </w:pPr>
            <w:r>
              <w:rPr>
                <w:rFonts w:hint="eastAsia"/>
              </w:rPr>
              <w:t>83,151,661.78</w:t>
            </w:r>
          </w:p>
        </w:tc>
      </w:tr>
      <w:tr w14:paraId="620D5B8D">
        <w:tblPrEx>
          <w:tblCellMar>
            <w:top w:w="0" w:type="dxa"/>
            <w:left w:w="108" w:type="dxa"/>
            <w:bottom w:w="0" w:type="dxa"/>
            <w:right w:w="108" w:type="dxa"/>
          </w:tblCellMar>
        </w:tblPrEx>
        <w:trPr>
          <w:jc w:val="center"/>
        </w:trPr>
        <w:tc>
          <w:tcPr>
            <w:tcW w:w="1384" w:type="dxa"/>
            <w:vAlign w:val="center"/>
          </w:tcPr>
          <w:p w14:paraId="171F55C3">
            <w:r>
              <w:rPr>
                <w:rFonts w:hint="eastAsia"/>
              </w:rPr>
              <w:t>结算备付金</w:t>
            </w:r>
          </w:p>
        </w:tc>
        <w:tc>
          <w:tcPr>
            <w:tcW w:w="1384" w:type="dxa"/>
            <w:vAlign w:val="center"/>
          </w:tcPr>
          <w:p w14:paraId="7DE3F134">
            <w:pPr>
              <w:jc w:val="right"/>
            </w:pPr>
            <w:r>
              <w:rPr>
                <w:rFonts w:hint="eastAsia"/>
              </w:rPr>
              <w:t>-</w:t>
            </w:r>
          </w:p>
        </w:tc>
        <w:tc>
          <w:tcPr>
            <w:tcW w:w="1384" w:type="dxa"/>
            <w:vAlign w:val="center"/>
          </w:tcPr>
          <w:p w14:paraId="602B9D29">
            <w:pPr>
              <w:jc w:val="right"/>
            </w:pPr>
            <w:r>
              <w:rPr>
                <w:rFonts w:hint="eastAsia"/>
              </w:rPr>
              <w:t>-</w:t>
            </w:r>
          </w:p>
        </w:tc>
        <w:tc>
          <w:tcPr>
            <w:tcW w:w="1384" w:type="dxa"/>
            <w:vAlign w:val="center"/>
          </w:tcPr>
          <w:p w14:paraId="3D1CEE06">
            <w:pPr>
              <w:jc w:val="right"/>
            </w:pPr>
            <w:r>
              <w:rPr>
                <w:rFonts w:hint="eastAsia"/>
              </w:rPr>
              <w:t>-</w:t>
            </w:r>
          </w:p>
        </w:tc>
        <w:tc>
          <w:tcPr>
            <w:tcW w:w="1384" w:type="dxa"/>
            <w:vAlign w:val="center"/>
          </w:tcPr>
          <w:p w14:paraId="3160FE93">
            <w:pPr>
              <w:jc w:val="right"/>
            </w:pPr>
            <w:r>
              <w:rPr>
                <w:rFonts w:hint="eastAsia"/>
              </w:rPr>
              <w:t>-</w:t>
            </w:r>
          </w:p>
        </w:tc>
        <w:tc>
          <w:tcPr>
            <w:tcW w:w="1384" w:type="dxa"/>
            <w:vAlign w:val="center"/>
          </w:tcPr>
          <w:p w14:paraId="7DC37B0A">
            <w:pPr>
              <w:jc w:val="right"/>
            </w:pPr>
            <w:r>
              <w:rPr>
                <w:rFonts w:hint="eastAsia"/>
              </w:rPr>
              <w:t>-</w:t>
            </w:r>
          </w:p>
        </w:tc>
      </w:tr>
      <w:tr w14:paraId="3685F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865D41">
            <w:r>
              <w:rPr>
                <w:rFonts w:hint="eastAsia"/>
              </w:rPr>
              <w:t>存出保证金</w:t>
            </w:r>
          </w:p>
        </w:tc>
        <w:tc>
          <w:tcPr>
            <w:tcW w:w="1384" w:type="dxa"/>
            <w:vAlign w:val="center"/>
          </w:tcPr>
          <w:p w14:paraId="7FA3460E">
            <w:pPr>
              <w:jc w:val="right"/>
            </w:pPr>
            <w:r>
              <w:rPr>
                <w:rFonts w:hint="eastAsia"/>
              </w:rPr>
              <w:t>2.16</w:t>
            </w:r>
          </w:p>
        </w:tc>
        <w:tc>
          <w:tcPr>
            <w:tcW w:w="1384" w:type="dxa"/>
            <w:vAlign w:val="center"/>
          </w:tcPr>
          <w:p w14:paraId="393638CD">
            <w:pPr>
              <w:jc w:val="right"/>
            </w:pPr>
            <w:r>
              <w:rPr>
                <w:rFonts w:hint="eastAsia"/>
              </w:rPr>
              <w:t>-</w:t>
            </w:r>
          </w:p>
        </w:tc>
        <w:tc>
          <w:tcPr>
            <w:tcW w:w="1384" w:type="dxa"/>
            <w:vAlign w:val="center"/>
          </w:tcPr>
          <w:p w14:paraId="55455E1D">
            <w:pPr>
              <w:jc w:val="right"/>
            </w:pPr>
            <w:r>
              <w:rPr>
                <w:rFonts w:hint="eastAsia"/>
              </w:rPr>
              <w:t>-</w:t>
            </w:r>
          </w:p>
        </w:tc>
        <w:tc>
          <w:tcPr>
            <w:tcW w:w="1384" w:type="dxa"/>
            <w:vAlign w:val="center"/>
          </w:tcPr>
          <w:p w14:paraId="062B450C">
            <w:pPr>
              <w:jc w:val="right"/>
            </w:pPr>
            <w:r>
              <w:rPr>
                <w:rFonts w:hint="eastAsia"/>
              </w:rPr>
              <w:t>-</w:t>
            </w:r>
          </w:p>
        </w:tc>
        <w:tc>
          <w:tcPr>
            <w:tcW w:w="1384" w:type="dxa"/>
            <w:vAlign w:val="center"/>
          </w:tcPr>
          <w:p w14:paraId="5B48C283">
            <w:pPr>
              <w:jc w:val="right"/>
            </w:pPr>
            <w:r>
              <w:rPr>
                <w:rFonts w:hint="eastAsia"/>
              </w:rPr>
              <w:t>2.16</w:t>
            </w:r>
          </w:p>
        </w:tc>
      </w:tr>
      <w:tr w14:paraId="2D4CD75B">
        <w:tblPrEx>
          <w:tblCellMar>
            <w:top w:w="0" w:type="dxa"/>
            <w:left w:w="108" w:type="dxa"/>
            <w:bottom w:w="0" w:type="dxa"/>
            <w:right w:w="108" w:type="dxa"/>
          </w:tblCellMar>
        </w:tblPrEx>
        <w:trPr>
          <w:jc w:val="center"/>
        </w:trPr>
        <w:tc>
          <w:tcPr>
            <w:tcW w:w="1384" w:type="dxa"/>
            <w:vAlign w:val="center"/>
          </w:tcPr>
          <w:p w14:paraId="100FC907">
            <w:r>
              <w:rPr>
                <w:rFonts w:hint="eastAsia"/>
              </w:rPr>
              <w:t>交易性金融资产</w:t>
            </w:r>
          </w:p>
        </w:tc>
        <w:tc>
          <w:tcPr>
            <w:tcW w:w="1384" w:type="dxa"/>
            <w:vAlign w:val="center"/>
          </w:tcPr>
          <w:p w14:paraId="44B3B9A4">
            <w:pPr>
              <w:jc w:val="right"/>
            </w:pPr>
            <w:r>
              <w:rPr>
                <w:rFonts w:hint="eastAsia"/>
              </w:rPr>
              <w:t>-</w:t>
            </w:r>
          </w:p>
        </w:tc>
        <w:tc>
          <w:tcPr>
            <w:tcW w:w="1384" w:type="dxa"/>
            <w:vAlign w:val="center"/>
          </w:tcPr>
          <w:p w14:paraId="6987584F">
            <w:pPr>
              <w:jc w:val="right"/>
            </w:pPr>
            <w:r>
              <w:rPr>
                <w:rFonts w:hint="eastAsia"/>
              </w:rPr>
              <w:t>973,176.14</w:t>
            </w:r>
          </w:p>
        </w:tc>
        <w:tc>
          <w:tcPr>
            <w:tcW w:w="1384" w:type="dxa"/>
            <w:vAlign w:val="center"/>
          </w:tcPr>
          <w:p w14:paraId="4C9688F5">
            <w:pPr>
              <w:jc w:val="right"/>
            </w:pPr>
            <w:r>
              <w:rPr>
                <w:rFonts w:hint="eastAsia"/>
              </w:rPr>
              <w:t>475,905.62</w:t>
            </w:r>
          </w:p>
        </w:tc>
        <w:tc>
          <w:tcPr>
            <w:tcW w:w="1384" w:type="dxa"/>
            <w:vAlign w:val="center"/>
          </w:tcPr>
          <w:p w14:paraId="2C2BB6AB">
            <w:pPr>
              <w:jc w:val="right"/>
            </w:pPr>
            <w:r>
              <w:rPr>
                <w:rFonts w:hint="eastAsia"/>
              </w:rPr>
              <w:t>281,526,911.85</w:t>
            </w:r>
          </w:p>
        </w:tc>
        <w:tc>
          <w:tcPr>
            <w:tcW w:w="1384" w:type="dxa"/>
            <w:vAlign w:val="center"/>
          </w:tcPr>
          <w:p w14:paraId="769A3D13">
            <w:pPr>
              <w:jc w:val="right"/>
            </w:pPr>
            <w:r>
              <w:rPr>
                <w:rFonts w:hint="eastAsia"/>
              </w:rPr>
              <w:t>282,975,993.61</w:t>
            </w:r>
          </w:p>
        </w:tc>
      </w:tr>
      <w:tr w14:paraId="7E91A615">
        <w:tblPrEx>
          <w:tblCellMar>
            <w:top w:w="0" w:type="dxa"/>
            <w:left w:w="108" w:type="dxa"/>
            <w:bottom w:w="0" w:type="dxa"/>
            <w:right w:w="108" w:type="dxa"/>
          </w:tblCellMar>
        </w:tblPrEx>
        <w:trPr>
          <w:jc w:val="center"/>
        </w:trPr>
        <w:tc>
          <w:tcPr>
            <w:tcW w:w="1384" w:type="dxa"/>
            <w:vAlign w:val="center"/>
          </w:tcPr>
          <w:p w14:paraId="754A5992">
            <w:r>
              <w:rPr>
                <w:rFonts w:hint="eastAsia"/>
              </w:rPr>
              <w:t>衍生金融资产</w:t>
            </w:r>
          </w:p>
        </w:tc>
        <w:tc>
          <w:tcPr>
            <w:tcW w:w="1384" w:type="dxa"/>
            <w:vAlign w:val="center"/>
          </w:tcPr>
          <w:p w14:paraId="7AF2BAB9">
            <w:pPr>
              <w:jc w:val="right"/>
            </w:pPr>
            <w:r>
              <w:rPr>
                <w:rFonts w:hint="eastAsia"/>
              </w:rPr>
              <w:t>-</w:t>
            </w:r>
          </w:p>
        </w:tc>
        <w:tc>
          <w:tcPr>
            <w:tcW w:w="1384" w:type="dxa"/>
            <w:vAlign w:val="center"/>
          </w:tcPr>
          <w:p w14:paraId="4348C5D8">
            <w:pPr>
              <w:jc w:val="right"/>
            </w:pPr>
            <w:r>
              <w:rPr>
                <w:rFonts w:hint="eastAsia"/>
              </w:rPr>
              <w:t>-</w:t>
            </w:r>
          </w:p>
        </w:tc>
        <w:tc>
          <w:tcPr>
            <w:tcW w:w="1384" w:type="dxa"/>
            <w:vAlign w:val="center"/>
          </w:tcPr>
          <w:p w14:paraId="16A77EE3">
            <w:pPr>
              <w:jc w:val="right"/>
            </w:pPr>
            <w:r>
              <w:rPr>
                <w:rFonts w:hint="eastAsia"/>
              </w:rPr>
              <w:t>-</w:t>
            </w:r>
          </w:p>
        </w:tc>
        <w:tc>
          <w:tcPr>
            <w:tcW w:w="1384" w:type="dxa"/>
            <w:vAlign w:val="center"/>
          </w:tcPr>
          <w:p w14:paraId="0758AD70">
            <w:pPr>
              <w:jc w:val="right"/>
            </w:pPr>
            <w:r>
              <w:rPr>
                <w:rFonts w:hint="eastAsia"/>
              </w:rPr>
              <w:t>-</w:t>
            </w:r>
          </w:p>
        </w:tc>
        <w:tc>
          <w:tcPr>
            <w:tcW w:w="1384" w:type="dxa"/>
            <w:vAlign w:val="center"/>
          </w:tcPr>
          <w:p w14:paraId="39B9F501">
            <w:pPr>
              <w:jc w:val="right"/>
            </w:pPr>
            <w:r>
              <w:rPr>
                <w:rFonts w:hint="eastAsia"/>
              </w:rPr>
              <w:t>-</w:t>
            </w:r>
          </w:p>
        </w:tc>
      </w:tr>
      <w:tr w14:paraId="703E5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10A58B">
            <w:r>
              <w:rPr>
                <w:rFonts w:hint="eastAsia"/>
              </w:rPr>
              <w:t>买入返售金融资产</w:t>
            </w:r>
          </w:p>
        </w:tc>
        <w:tc>
          <w:tcPr>
            <w:tcW w:w="1384" w:type="dxa"/>
            <w:vAlign w:val="center"/>
          </w:tcPr>
          <w:p w14:paraId="68287D8B">
            <w:pPr>
              <w:jc w:val="right"/>
            </w:pPr>
            <w:r>
              <w:rPr>
                <w:rFonts w:hint="eastAsia"/>
              </w:rPr>
              <w:t>-</w:t>
            </w:r>
          </w:p>
        </w:tc>
        <w:tc>
          <w:tcPr>
            <w:tcW w:w="1384" w:type="dxa"/>
            <w:vAlign w:val="center"/>
          </w:tcPr>
          <w:p w14:paraId="1EAABDA8">
            <w:pPr>
              <w:jc w:val="right"/>
            </w:pPr>
            <w:r>
              <w:rPr>
                <w:rFonts w:hint="eastAsia"/>
              </w:rPr>
              <w:t>-</w:t>
            </w:r>
          </w:p>
        </w:tc>
        <w:tc>
          <w:tcPr>
            <w:tcW w:w="1384" w:type="dxa"/>
            <w:vAlign w:val="center"/>
          </w:tcPr>
          <w:p w14:paraId="2286188D">
            <w:pPr>
              <w:jc w:val="right"/>
            </w:pPr>
            <w:r>
              <w:rPr>
                <w:rFonts w:hint="eastAsia"/>
              </w:rPr>
              <w:t>-</w:t>
            </w:r>
          </w:p>
        </w:tc>
        <w:tc>
          <w:tcPr>
            <w:tcW w:w="1384" w:type="dxa"/>
            <w:vAlign w:val="center"/>
          </w:tcPr>
          <w:p w14:paraId="413A32CC">
            <w:pPr>
              <w:jc w:val="right"/>
            </w:pPr>
            <w:r>
              <w:rPr>
                <w:rFonts w:hint="eastAsia"/>
              </w:rPr>
              <w:t>-</w:t>
            </w:r>
          </w:p>
        </w:tc>
        <w:tc>
          <w:tcPr>
            <w:tcW w:w="1384" w:type="dxa"/>
            <w:vAlign w:val="center"/>
          </w:tcPr>
          <w:p w14:paraId="69C8966A">
            <w:pPr>
              <w:jc w:val="right"/>
            </w:pPr>
            <w:r>
              <w:rPr>
                <w:rFonts w:hint="eastAsia"/>
              </w:rPr>
              <w:t>-</w:t>
            </w:r>
          </w:p>
        </w:tc>
      </w:tr>
      <w:tr w14:paraId="13D28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594D12">
            <w:r>
              <w:rPr>
                <w:rFonts w:hint="eastAsia"/>
              </w:rPr>
              <w:t>债权投资</w:t>
            </w:r>
          </w:p>
        </w:tc>
        <w:tc>
          <w:tcPr>
            <w:tcW w:w="1384" w:type="dxa"/>
            <w:vAlign w:val="center"/>
          </w:tcPr>
          <w:p w14:paraId="4A92AE95">
            <w:pPr>
              <w:jc w:val="right"/>
            </w:pPr>
            <w:r>
              <w:rPr>
                <w:rFonts w:hint="eastAsia"/>
              </w:rPr>
              <w:t>-</w:t>
            </w:r>
          </w:p>
        </w:tc>
        <w:tc>
          <w:tcPr>
            <w:tcW w:w="1384" w:type="dxa"/>
            <w:vAlign w:val="center"/>
          </w:tcPr>
          <w:p w14:paraId="2924AA07">
            <w:pPr>
              <w:jc w:val="right"/>
            </w:pPr>
            <w:r>
              <w:rPr>
                <w:rFonts w:hint="eastAsia"/>
              </w:rPr>
              <w:t>-</w:t>
            </w:r>
          </w:p>
        </w:tc>
        <w:tc>
          <w:tcPr>
            <w:tcW w:w="1384" w:type="dxa"/>
            <w:vAlign w:val="center"/>
          </w:tcPr>
          <w:p w14:paraId="21B80CC6">
            <w:pPr>
              <w:jc w:val="right"/>
            </w:pPr>
            <w:r>
              <w:rPr>
                <w:rFonts w:hint="eastAsia"/>
              </w:rPr>
              <w:t>-</w:t>
            </w:r>
          </w:p>
        </w:tc>
        <w:tc>
          <w:tcPr>
            <w:tcW w:w="1384" w:type="dxa"/>
            <w:vAlign w:val="center"/>
          </w:tcPr>
          <w:p w14:paraId="305FAD5B">
            <w:pPr>
              <w:jc w:val="right"/>
            </w:pPr>
            <w:r>
              <w:rPr>
                <w:rFonts w:hint="eastAsia"/>
              </w:rPr>
              <w:t>-</w:t>
            </w:r>
          </w:p>
        </w:tc>
        <w:tc>
          <w:tcPr>
            <w:tcW w:w="1384" w:type="dxa"/>
            <w:vAlign w:val="center"/>
          </w:tcPr>
          <w:p w14:paraId="7EB5430F">
            <w:pPr>
              <w:jc w:val="right"/>
            </w:pPr>
            <w:r>
              <w:rPr>
                <w:rFonts w:hint="eastAsia"/>
              </w:rPr>
              <w:t>-</w:t>
            </w:r>
          </w:p>
        </w:tc>
      </w:tr>
      <w:tr w14:paraId="508E3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04E992">
            <w:r>
              <w:rPr>
                <w:rFonts w:hint="eastAsia"/>
              </w:rPr>
              <w:t>其他债权投资</w:t>
            </w:r>
          </w:p>
        </w:tc>
        <w:tc>
          <w:tcPr>
            <w:tcW w:w="1384" w:type="dxa"/>
            <w:vAlign w:val="center"/>
          </w:tcPr>
          <w:p w14:paraId="53487713">
            <w:pPr>
              <w:jc w:val="right"/>
            </w:pPr>
            <w:r>
              <w:rPr>
                <w:rFonts w:hint="eastAsia"/>
              </w:rPr>
              <w:t>-</w:t>
            </w:r>
          </w:p>
        </w:tc>
        <w:tc>
          <w:tcPr>
            <w:tcW w:w="1384" w:type="dxa"/>
            <w:vAlign w:val="center"/>
          </w:tcPr>
          <w:p w14:paraId="169B0037">
            <w:pPr>
              <w:jc w:val="right"/>
            </w:pPr>
            <w:r>
              <w:rPr>
                <w:rFonts w:hint="eastAsia"/>
              </w:rPr>
              <w:t>-</w:t>
            </w:r>
          </w:p>
        </w:tc>
        <w:tc>
          <w:tcPr>
            <w:tcW w:w="1384" w:type="dxa"/>
            <w:vAlign w:val="center"/>
          </w:tcPr>
          <w:p w14:paraId="2DE53AA5">
            <w:pPr>
              <w:jc w:val="right"/>
            </w:pPr>
            <w:r>
              <w:rPr>
                <w:rFonts w:hint="eastAsia"/>
              </w:rPr>
              <w:t>-</w:t>
            </w:r>
          </w:p>
        </w:tc>
        <w:tc>
          <w:tcPr>
            <w:tcW w:w="1384" w:type="dxa"/>
            <w:vAlign w:val="center"/>
          </w:tcPr>
          <w:p w14:paraId="4AD0258B">
            <w:pPr>
              <w:jc w:val="right"/>
            </w:pPr>
            <w:r>
              <w:rPr>
                <w:rFonts w:hint="eastAsia"/>
              </w:rPr>
              <w:t>-</w:t>
            </w:r>
          </w:p>
        </w:tc>
        <w:tc>
          <w:tcPr>
            <w:tcW w:w="1384" w:type="dxa"/>
            <w:vAlign w:val="center"/>
          </w:tcPr>
          <w:p w14:paraId="66DC4654">
            <w:pPr>
              <w:jc w:val="right"/>
            </w:pPr>
            <w:r>
              <w:rPr>
                <w:rFonts w:hint="eastAsia"/>
              </w:rPr>
              <w:t>-</w:t>
            </w:r>
          </w:p>
        </w:tc>
      </w:tr>
      <w:tr w14:paraId="36911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AE9F2E">
            <w:r>
              <w:rPr>
                <w:rFonts w:hint="eastAsia"/>
              </w:rPr>
              <w:t>其他权益工具投资</w:t>
            </w:r>
          </w:p>
        </w:tc>
        <w:tc>
          <w:tcPr>
            <w:tcW w:w="1384" w:type="dxa"/>
            <w:vAlign w:val="center"/>
          </w:tcPr>
          <w:p w14:paraId="531077AF">
            <w:pPr>
              <w:jc w:val="right"/>
            </w:pPr>
            <w:r>
              <w:rPr>
                <w:rFonts w:hint="eastAsia"/>
              </w:rPr>
              <w:t>-</w:t>
            </w:r>
          </w:p>
        </w:tc>
        <w:tc>
          <w:tcPr>
            <w:tcW w:w="1384" w:type="dxa"/>
            <w:vAlign w:val="center"/>
          </w:tcPr>
          <w:p w14:paraId="22A21245">
            <w:pPr>
              <w:jc w:val="right"/>
            </w:pPr>
            <w:r>
              <w:rPr>
                <w:rFonts w:hint="eastAsia"/>
              </w:rPr>
              <w:t>-</w:t>
            </w:r>
          </w:p>
        </w:tc>
        <w:tc>
          <w:tcPr>
            <w:tcW w:w="1384" w:type="dxa"/>
            <w:vAlign w:val="center"/>
          </w:tcPr>
          <w:p w14:paraId="3123408D">
            <w:pPr>
              <w:jc w:val="right"/>
            </w:pPr>
            <w:r>
              <w:rPr>
                <w:rFonts w:hint="eastAsia"/>
              </w:rPr>
              <w:t>-</w:t>
            </w:r>
          </w:p>
        </w:tc>
        <w:tc>
          <w:tcPr>
            <w:tcW w:w="1384" w:type="dxa"/>
            <w:vAlign w:val="center"/>
          </w:tcPr>
          <w:p w14:paraId="041146E0">
            <w:pPr>
              <w:jc w:val="right"/>
            </w:pPr>
            <w:r>
              <w:rPr>
                <w:rFonts w:hint="eastAsia"/>
              </w:rPr>
              <w:t>-</w:t>
            </w:r>
          </w:p>
        </w:tc>
        <w:tc>
          <w:tcPr>
            <w:tcW w:w="1384" w:type="dxa"/>
            <w:vAlign w:val="center"/>
          </w:tcPr>
          <w:p w14:paraId="3DB115A2">
            <w:pPr>
              <w:jc w:val="right"/>
            </w:pPr>
            <w:r>
              <w:rPr>
                <w:rFonts w:hint="eastAsia"/>
              </w:rPr>
              <w:t>-</w:t>
            </w:r>
          </w:p>
        </w:tc>
      </w:tr>
      <w:tr w14:paraId="62EB5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E82D07">
            <w:r>
              <w:rPr>
                <w:rFonts w:hint="eastAsia"/>
              </w:rPr>
              <w:t>应收清算款</w:t>
            </w:r>
          </w:p>
        </w:tc>
        <w:tc>
          <w:tcPr>
            <w:tcW w:w="1384" w:type="dxa"/>
            <w:vAlign w:val="center"/>
          </w:tcPr>
          <w:p w14:paraId="41D671B2">
            <w:pPr>
              <w:jc w:val="right"/>
            </w:pPr>
            <w:r>
              <w:rPr>
                <w:rFonts w:hint="eastAsia"/>
              </w:rPr>
              <w:t>-</w:t>
            </w:r>
          </w:p>
        </w:tc>
        <w:tc>
          <w:tcPr>
            <w:tcW w:w="1384" w:type="dxa"/>
            <w:vAlign w:val="center"/>
          </w:tcPr>
          <w:p w14:paraId="24BFFA60">
            <w:pPr>
              <w:jc w:val="right"/>
            </w:pPr>
            <w:r>
              <w:rPr>
                <w:rFonts w:hint="eastAsia"/>
              </w:rPr>
              <w:t>-</w:t>
            </w:r>
          </w:p>
        </w:tc>
        <w:tc>
          <w:tcPr>
            <w:tcW w:w="1384" w:type="dxa"/>
            <w:vAlign w:val="center"/>
          </w:tcPr>
          <w:p w14:paraId="025BE885">
            <w:pPr>
              <w:jc w:val="right"/>
            </w:pPr>
            <w:r>
              <w:rPr>
                <w:rFonts w:hint="eastAsia"/>
              </w:rPr>
              <w:t>-</w:t>
            </w:r>
          </w:p>
        </w:tc>
        <w:tc>
          <w:tcPr>
            <w:tcW w:w="1384" w:type="dxa"/>
            <w:vAlign w:val="center"/>
          </w:tcPr>
          <w:p w14:paraId="42976ABD">
            <w:pPr>
              <w:jc w:val="right"/>
            </w:pPr>
            <w:r>
              <w:rPr>
                <w:rFonts w:hint="eastAsia"/>
              </w:rPr>
              <w:t>-</w:t>
            </w:r>
          </w:p>
        </w:tc>
        <w:tc>
          <w:tcPr>
            <w:tcW w:w="1384" w:type="dxa"/>
            <w:vAlign w:val="center"/>
          </w:tcPr>
          <w:p w14:paraId="3827D929">
            <w:pPr>
              <w:jc w:val="right"/>
            </w:pPr>
            <w:r>
              <w:rPr>
                <w:rFonts w:hint="eastAsia"/>
              </w:rPr>
              <w:t>-</w:t>
            </w:r>
          </w:p>
        </w:tc>
      </w:tr>
      <w:tr w14:paraId="2475A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B158D9">
            <w:r>
              <w:rPr>
                <w:rFonts w:hint="eastAsia"/>
              </w:rPr>
              <w:t>应收股利</w:t>
            </w:r>
          </w:p>
        </w:tc>
        <w:tc>
          <w:tcPr>
            <w:tcW w:w="1384" w:type="dxa"/>
            <w:vAlign w:val="center"/>
          </w:tcPr>
          <w:p w14:paraId="2A9784CC">
            <w:pPr>
              <w:jc w:val="right"/>
            </w:pPr>
            <w:r>
              <w:rPr>
                <w:rFonts w:hint="eastAsia"/>
              </w:rPr>
              <w:t>-</w:t>
            </w:r>
          </w:p>
        </w:tc>
        <w:tc>
          <w:tcPr>
            <w:tcW w:w="1384" w:type="dxa"/>
            <w:vAlign w:val="center"/>
          </w:tcPr>
          <w:p w14:paraId="4016401B">
            <w:pPr>
              <w:jc w:val="right"/>
            </w:pPr>
            <w:r>
              <w:rPr>
                <w:rFonts w:hint="eastAsia"/>
              </w:rPr>
              <w:t>-</w:t>
            </w:r>
          </w:p>
        </w:tc>
        <w:tc>
          <w:tcPr>
            <w:tcW w:w="1384" w:type="dxa"/>
            <w:vAlign w:val="center"/>
          </w:tcPr>
          <w:p w14:paraId="65EC3D59">
            <w:pPr>
              <w:jc w:val="right"/>
            </w:pPr>
            <w:r>
              <w:rPr>
                <w:rFonts w:hint="eastAsia"/>
              </w:rPr>
              <w:t>-</w:t>
            </w:r>
          </w:p>
        </w:tc>
        <w:tc>
          <w:tcPr>
            <w:tcW w:w="1384" w:type="dxa"/>
            <w:vAlign w:val="center"/>
          </w:tcPr>
          <w:p w14:paraId="6793C98F">
            <w:pPr>
              <w:jc w:val="right"/>
            </w:pPr>
            <w:r>
              <w:rPr>
                <w:rFonts w:hint="eastAsia"/>
              </w:rPr>
              <w:t>-</w:t>
            </w:r>
          </w:p>
        </w:tc>
        <w:tc>
          <w:tcPr>
            <w:tcW w:w="1384" w:type="dxa"/>
            <w:vAlign w:val="center"/>
          </w:tcPr>
          <w:p w14:paraId="159D66AF">
            <w:pPr>
              <w:jc w:val="right"/>
            </w:pPr>
            <w:r>
              <w:rPr>
                <w:rFonts w:hint="eastAsia"/>
              </w:rPr>
              <w:t>-</w:t>
            </w:r>
          </w:p>
        </w:tc>
      </w:tr>
      <w:tr w14:paraId="7C8A4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1EBFD4">
            <w:r>
              <w:rPr>
                <w:rFonts w:hint="eastAsia"/>
              </w:rPr>
              <w:t>应收申购款</w:t>
            </w:r>
          </w:p>
        </w:tc>
        <w:tc>
          <w:tcPr>
            <w:tcW w:w="1384" w:type="dxa"/>
            <w:vAlign w:val="center"/>
          </w:tcPr>
          <w:p w14:paraId="613566ED">
            <w:pPr>
              <w:jc w:val="right"/>
            </w:pPr>
            <w:r>
              <w:rPr>
                <w:rFonts w:hint="eastAsia"/>
              </w:rPr>
              <w:t>20.00</w:t>
            </w:r>
          </w:p>
        </w:tc>
        <w:tc>
          <w:tcPr>
            <w:tcW w:w="1384" w:type="dxa"/>
            <w:vAlign w:val="center"/>
          </w:tcPr>
          <w:p w14:paraId="2571A928">
            <w:pPr>
              <w:jc w:val="right"/>
            </w:pPr>
            <w:r>
              <w:rPr>
                <w:rFonts w:hint="eastAsia"/>
              </w:rPr>
              <w:t>-</w:t>
            </w:r>
          </w:p>
        </w:tc>
        <w:tc>
          <w:tcPr>
            <w:tcW w:w="1384" w:type="dxa"/>
            <w:vAlign w:val="center"/>
          </w:tcPr>
          <w:p w14:paraId="45CB3D87">
            <w:pPr>
              <w:jc w:val="right"/>
            </w:pPr>
            <w:r>
              <w:rPr>
                <w:rFonts w:hint="eastAsia"/>
              </w:rPr>
              <w:t>-</w:t>
            </w:r>
          </w:p>
        </w:tc>
        <w:tc>
          <w:tcPr>
            <w:tcW w:w="1384" w:type="dxa"/>
            <w:vAlign w:val="center"/>
          </w:tcPr>
          <w:p w14:paraId="1609D699">
            <w:pPr>
              <w:jc w:val="right"/>
            </w:pPr>
            <w:r>
              <w:rPr>
                <w:rFonts w:hint="eastAsia"/>
              </w:rPr>
              <w:t>1,518,330.28</w:t>
            </w:r>
          </w:p>
        </w:tc>
        <w:tc>
          <w:tcPr>
            <w:tcW w:w="1384" w:type="dxa"/>
            <w:vAlign w:val="center"/>
          </w:tcPr>
          <w:p w14:paraId="19FA64B5">
            <w:pPr>
              <w:jc w:val="right"/>
            </w:pPr>
            <w:r>
              <w:rPr>
                <w:rFonts w:hint="eastAsia"/>
              </w:rPr>
              <w:t>1,518,350.28</w:t>
            </w:r>
          </w:p>
        </w:tc>
      </w:tr>
      <w:tr w14:paraId="0BA88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C5B517">
            <w:r>
              <w:rPr>
                <w:rFonts w:hint="eastAsia"/>
              </w:rPr>
              <w:t>递延所得税资产</w:t>
            </w:r>
          </w:p>
        </w:tc>
        <w:tc>
          <w:tcPr>
            <w:tcW w:w="1384" w:type="dxa"/>
            <w:vAlign w:val="center"/>
          </w:tcPr>
          <w:p w14:paraId="705B540A">
            <w:pPr>
              <w:jc w:val="right"/>
            </w:pPr>
            <w:r>
              <w:rPr>
                <w:rFonts w:hint="eastAsia"/>
              </w:rPr>
              <w:t>-</w:t>
            </w:r>
          </w:p>
        </w:tc>
        <w:tc>
          <w:tcPr>
            <w:tcW w:w="1384" w:type="dxa"/>
            <w:vAlign w:val="center"/>
          </w:tcPr>
          <w:p w14:paraId="6682819C">
            <w:pPr>
              <w:jc w:val="right"/>
            </w:pPr>
            <w:r>
              <w:rPr>
                <w:rFonts w:hint="eastAsia"/>
              </w:rPr>
              <w:t>-</w:t>
            </w:r>
          </w:p>
        </w:tc>
        <w:tc>
          <w:tcPr>
            <w:tcW w:w="1384" w:type="dxa"/>
            <w:vAlign w:val="center"/>
          </w:tcPr>
          <w:p w14:paraId="6C3C361E">
            <w:pPr>
              <w:jc w:val="right"/>
            </w:pPr>
            <w:r>
              <w:rPr>
                <w:rFonts w:hint="eastAsia"/>
              </w:rPr>
              <w:t>-</w:t>
            </w:r>
          </w:p>
        </w:tc>
        <w:tc>
          <w:tcPr>
            <w:tcW w:w="1384" w:type="dxa"/>
            <w:vAlign w:val="center"/>
          </w:tcPr>
          <w:p w14:paraId="409221A6">
            <w:pPr>
              <w:jc w:val="right"/>
            </w:pPr>
            <w:r>
              <w:rPr>
                <w:rFonts w:hint="eastAsia"/>
              </w:rPr>
              <w:t>-</w:t>
            </w:r>
          </w:p>
        </w:tc>
        <w:tc>
          <w:tcPr>
            <w:tcW w:w="1384" w:type="dxa"/>
            <w:vAlign w:val="center"/>
          </w:tcPr>
          <w:p w14:paraId="55987CAD">
            <w:pPr>
              <w:jc w:val="right"/>
            </w:pPr>
            <w:r>
              <w:rPr>
                <w:rFonts w:hint="eastAsia"/>
              </w:rPr>
              <w:t>-</w:t>
            </w:r>
          </w:p>
        </w:tc>
      </w:tr>
      <w:tr w14:paraId="770BD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8FD7D1">
            <w:r>
              <w:rPr>
                <w:rFonts w:hint="eastAsia"/>
              </w:rPr>
              <w:t>其他资产</w:t>
            </w:r>
          </w:p>
        </w:tc>
        <w:tc>
          <w:tcPr>
            <w:tcW w:w="1384" w:type="dxa"/>
            <w:vAlign w:val="center"/>
          </w:tcPr>
          <w:p w14:paraId="6C559177">
            <w:pPr>
              <w:jc w:val="right"/>
            </w:pPr>
            <w:r>
              <w:rPr>
                <w:rFonts w:hint="eastAsia"/>
              </w:rPr>
              <w:t>-</w:t>
            </w:r>
          </w:p>
        </w:tc>
        <w:tc>
          <w:tcPr>
            <w:tcW w:w="1384" w:type="dxa"/>
            <w:vAlign w:val="center"/>
          </w:tcPr>
          <w:p w14:paraId="1CF0212D">
            <w:pPr>
              <w:jc w:val="right"/>
            </w:pPr>
            <w:r>
              <w:rPr>
                <w:rFonts w:hint="eastAsia"/>
              </w:rPr>
              <w:t>-</w:t>
            </w:r>
          </w:p>
        </w:tc>
        <w:tc>
          <w:tcPr>
            <w:tcW w:w="1384" w:type="dxa"/>
            <w:vAlign w:val="center"/>
          </w:tcPr>
          <w:p w14:paraId="3F773810">
            <w:pPr>
              <w:jc w:val="right"/>
            </w:pPr>
            <w:r>
              <w:rPr>
                <w:rFonts w:hint="eastAsia"/>
              </w:rPr>
              <w:t>-</w:t>
            </w:r>
          </w:p>
        </w:tc>
        <w:tc>
          <w:tcPr>
            <w:tcW w:w="1384" w:type="dxa"/>
            <w:vAlign w:val="center"/>
          </w:tcPr>
          <w:p w14:paraId="4EC2E774">
            <w:pPr>
              <w:jc w:val="right"/>
            </w:pPr>
            <w:r>
              <w:rPr>
                <w:rFonts w:hint="eastAsia"/>
              </w:rPr>
              <w:t>-</w:t>
            </w:r>
          </w:p>
        </w:tc>
        <w:tc>
          <w:tcPr>
            <w:tcW w:w="1384" w:type="dxa"/>
            <w:vAlign w:val="center"/>
          </w:tcPr>
          <w:p w14:paraId="0AC21406">
            <w:pPr>
              <w:jc w:val="right"/>
            </w:pPr>
            <w:r>
              <w:rPr>
                <w:rFonts w:hint="eastAsia"/>
              </w:rPr>
              <w:t>-</w:t>
            </w:r>
          </w:p>
        </w:tc>
      </w:tr>
      <w:tr w14:paraId="613DA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57384B">
            <w:r>
              <w:rPr>
                <w:rFonts w:hint="eastAsia"/>
              </w:rPr>
              <w:t>资产总计</w:t>
            </w:r>
          </w:p>
        </w:tc>
        <w:tc>
          <w:tcPr>
            <w:tcW w:w="1384" w:type="dxa"/>
            <w:vAlign w:val="center"/>
          </w:tcPr>
          <w:p w14:paraId="2568BB01">
            <w:pPr>
              <w:jc w:val="right"/>
            </w:pPr>
            <w:r>
              <w:rPr>
                <w:rFonts w:hint="eastAsia"/>
              </w:rPr>
              <w:t>83,151,683.94</w:t>
            </w:r>
          </w:p>
        </w:tc>
        <w:tc>
          <w:tcPr>
            <w:tcW w:w="1384" w:type="dxa"/>
            <w:vAlign w:val="center"/>
          </w:tcPr>
          <w:p w14:paraId="10243F6C">
            <w:pPr>
              <w:jc w:val="right"/>
            </w:pPr>
            <w:r>
              <w:rPr>
                <w:rFonts w:hint="eastAsia"/>
              </w:rPr>
              <w:t>973,176.14</w:t>
            </w:r>
          </w:p>
        </w:tc>
        <w:tc>
          <w:tcPr>
            <w:tcW w:w="1384" w:type="dxa"/>
            <w:vAlign w:val="center"/>
          </w:tcPr>
          <w:p w14:paraId="6A812EFB">
            <w:pPr>
              <w:jc w:val="right"/>
            </w:pPr>
            <w:r>
              <w:rPr>
                <w:rFonts w:hint="eastAsia"/>
              </w:rPr>
              <w:t>475,905.62</w:t>
            </w:r>
          </w:p>
        </w:tc>
        <w:tc>
          <w:tcPr>
            <w:tcW w:w="1384" w:type="dxa"/>
            <w:vAlign w:val="center"/>
          </w:tcPr>
          <w:p w14:paraId="1153C750">
            <w:pPr>
              <w:jc w:val="right"/>
            </w:pPr>
            <w:r>
              <w:rPr>
                <w:rFonts w:hint="eastAsia"/>
              </w:rPr>
              <w:t>283,045,242.13</w:t>
            </w:r>
          </w:p>
        </w:tc>
        <w:tc>
          <w:tcPr>
            <w:tcW w:w="1384" w:type="dxa"/>
            <w:vAlign w:val="center"/>
          </w:tcPr>
          <w:p w14:paraId="39E93ACA">
            <w:pPr>
              <w:jc w:val="right"/>
            </w:pPr>
            <w:r>
              <w:rPr>
                <w:rFonts w:hint="eastAsia"/>
              </w:rPr>
              <w:t>367,646,007.83</w:t>
            </w:r>
          </w:p>
        </w:tc>
      </w:tr>
      <w:tr w14:paraId="1D0F0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A2B4A2">
            <w:r>
              <w:rPr>
                <w:rFonts w:hint="eastAsia"/>
              </w:rPr>
              <w:t>负债</w:t>
            </w:r>
          </w:p>
        </w:tc>
        <w:tc>
          <w:tcPr>
            <w:tcW w:w="1384" w:type="dxa"/>
            <w:vAlign w:val="center"/>
          </w:tcPr>
          <w:p w14:paraId="7B407E10"/>
        </w:tc>
        <w:tc>
          <w:tcPr>
            <w:tcW w:w="1384" w:type="dxa"/>
            <w:vAlign w:val="center"/>
          </w:tcPr>
          <w:p w14:paraId="4422EB3B"/>
        </w:tc>
        <w:tc>
          <w:tcPr>
            <w:tcW w:w="1384" w:type="dxa"/>
            <w:vAlign w:val="center"/>
          </w:tcPr>
          <w:p w14:paraId="2AD40476"/>
        </w:tc>
        <w:tc>
          <w:tcPr>
            <w:tcW w:w="1384" w:type="dxa"/>
            <w:vAlign w:val="center"/>
          </w:tcPr>
          <w:p w14:paraId="39179AA4"/>
        </w:tc>
        <w:tc>
          <w:tcPr>
            <w:tcW w:w="1384" w:type="dxa"/>
            <w:vAlign w:val="center"/>
          </w:tcPr>
          <w:p w14:paraId="18BC8190"/>
        </w:tc>
      </w:tr>
      <w:tr w14:paraId="41DC9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21AD4F">
            <w:r>
              <w:rPr>
                <w:rFonts w:hint="eastAsia"/>
              </w:rPr>
              <w:t>短期借款</w:t>
            </w:r>
          </w:p>
        </w:tc>
        <w:tc>
          <w:tcPr>
            <w:tcW w:w="1384" w:type="dxa"/>
            <w:vAlign w:val="center"/>
          </w:tcPr>
          <w:p w14:paraId="7D84F735">
            <w:pPr>
              <w:jc w:val="right"/>
            </w:pPr>
            <w:r>
              <w:rPr>
                <w:rFonts w:hint="eastAsia"/>
              </w:rPr>
              <w:t>-</w:t>
            </w:r>
          </w:p>
        </w:tc>
        <w:tc>
          <w:tcPr>
            <w:tcW w:w="1384" w:type="dxa"/>
            <w:vAlign w:val="center"/>
          </w:tcPr>
          <w:p w14:paraId="436AE982">
            <w:pPr>
              <w:jc w:val="right"/>
            </w:pPr>
            <w:r>
              <w:rPr>
                <w:rFonts w:hint="eastAsia"/>
              </w:rPr>
              <w:t>-</w:t>
            </w:r>
          </w:p>
        </w:tc>
        <w:tc>
          <w:tcPr>
            <w:tcW w:w="1384" w:type="dxa"/>
            <w:vAlign w:val="center"/>
          </w:tcPr>
          <w:p w14:paraId="2474A3B0">
            <w:pPr>
              <w:jc w:val="right"/>
            </w:pPr>
            <w:r>
              <w:rPr>
                <w:rFonts w:hint="eastAsia"/>
              </w:rPr>
              <w:t>-</w:t>
            </w:r>
          </w:p>
        </w:tc>
        <w:tc>
          <w:tcPr>
            <w:tcW w:w="1384" w:type="dxa"/>
            <w:vAlign w:val="center"/>
          </w:tcPr>
          <w:p w14:paraId="2B3FB318">
            <w:pPr>
              <w:jc w:val="right"/>
            </w:pPr>
            <w:r>
              <w:rPr>
                <w:rFonts w:hint="eastAsia"/>
              </w:rPr>
              <w:t>-</w:t>
            </w:r>
          </w:p>
        </w:tc>
        <w:tc>
          <w:tcPr>
            <w:tcW w:w="1384" w:type="dxa"/>
            <w:vAlign w:val="center"/>
          </w:tcPr>
          <w:p w14:paraId="52C650B7">
            <w:pPr>
              <w:jc w:val="right"/>
            </w:pPr>
            <w:r>
              <w:rPr>
                <w:rFonts w:hint="eastAsia"/>
              </w:rPr>
              <w:t>-</w:t>
            </w:r>
          </w:p>
        </w:tc>
      </w:tr>
      <w:tr w14:paraId="58828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54F46F">
            <w:r>
              <w:rPr>
                <w:rFonts w:hint="eastAsia"/>
              </w:rPr>
              <w:t>交易性金融负债</w:t>
            </w:r>
          </w:p>
        </w:tc>
        <w:tc>
          <w:tcPr>
            <w:tcW w:w="1384" w:type="dxa"/>
            <w:vAlign w:val="center"/>
          </w:tcPr>
          <w:p w14:paraId="4A896DCF">
            <w:pPr>
              <w:jc w:val="right"/>
            </w:pPr>
            <w:r>
              <w:rPr>
                <w:rFonts w:hint="eastAsia"/>
              </w:rPr>
              <w:t>-</w:t>
            </w:r>
          </w:p>
        </w:tc>
        <w:tc>
          <w:tcPr>
            <w:tcW w:w="1384" w:type="dxa"/>
            <w:vAlign w:val="center"/>
          </w:tcPr>
          <w:p w14:paraId="17305F37">
            <w:pPr>
              <w:jc w:val="right"/>
            </w:pPr>
            <w:r>
              <w:rPr>
                <w:rFonts w:hint="eastAsia"/>
              </w:rPr>
              <w:t>-</w:t>
            </w:r>
          </w:p>
        </w:tc>
        <w:tc>
          <w:tcPr>
            <w:tcW w:w="1384" w:type="dxa"/>
            <w:vAlign w:val="center"/>
          </w:tcPr>
          <w:p w14:paraId="380C8D32">
            <w:pPr>
              <w:jc w:val="right"/>
            </w:pPr>
            <w:r>
              <w:rPr>
                <w:rFonts w:hint="eastAsia"/>
              </w:rPr>
              <w:t>-</w:t>
            </w:r>
          </w:p>
        </w:tc>
        <w:tc>
          <w:tcPr>
            <w:tcW w:w="1384" w:type="dxa"/>
            <w:vAlign w:val="center"/>
          </w:tcPr>
          <w:p w14:paraId="24C9EC2F">
            <w:pPr>
              <w:jc w:val="right"/>
            </w:pPr>
            <w:r>
              <w:rPr>
                <w:rFonts w:hint="eastAsia"/>
              </w:rPr>
              <w:t>-</w:t>
            </w:r>
          </w:p>
        </w:tc>
        <w:tc>
          <w:tcPr>
            <w:tcW w:w="1384" w:type="dxa"/>
            <w:vAlign w:val="center"/>
          </w:tcPr>
          <w:p w14:paraId="1E247AE7">
            <w:pPr>
              <w:jc w:val="right"/>
            </w:pPr>
            <w:r>
              <w:rPr>
                <w:rFonts w:hint="eastAsia"/>
              </w:rPr>
              <w:t>-</w:t>
            </w:r>
          </w:p>
        </w:tc>
      </w:tr>
      <w:tr w14:paraId="68B1C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2146F0">
            <w:r>
              <w:rPr>
                <w:rFonts w:hint="eastAsia"/>
              </w:rPr>
              <w:t>衍生金融负债</w:t>
            </w:r>
          </w:p>
        </w:tc>
        <w:tc>
          <w:tcPr>
            <w:tcW w:w="1384" w:type="dxa"/>
            <w:vAlign w:val="center"/>
          </w:tcPr>
          <w:p w14:paraId="1A57BC2E">
            <w:pPr>
              <w:jc w:val="right"/>
            </w:pPr>
            <w:r>
              <w:rPr>
                <w:rFonts w:hint="eastAsia"/>
              </w:rPr>
              <w:t>-</w:t>
            </w:r>
          </w:p>
        </w:tc>
        <w:tc>
          <w:tcPr>
            <w:tcW w:w="1384" w:type="dxa"/>
            <w:vAlign w:val="center"/>
          </w:tcPr>
          <w:p w14:paraId="6BB22615">
            <w:pPr>
              <w:jc w:val="right"/>
            </w:pPr>
            <w:r>
              <w:rPr>
                <w:rFonts w:hint="eastAsia"/>
              </w:rPr>
              <w:t>-</w:t>
            </w:r>
          </w:p>
        </w:tc>
        <w:tc>
          <w:tcPr>
            <w:tcW w:w="1384" w:type="dxa"/>
            <w:vAlign w:val="center"/>
          </w:tcPr>
          <w:p w14:paraId="057E9E0A">
            <w:pPr>
              <w:jc w:val="right"/>
            </w:pPr>
            <w:r>
              <w:rPr>
                <w:rFonts w:hint="eastAsia"/>
              </w:rPr>
              <w:t>-</w:t>
            </w:r>
          </w:p>
        </w:tc>
        <w:tc>
          <w:tcPr>
            <w:tcW w:w="1384" w:type="dxa"/>
            <w:vAlign w:val="center"/>
          </w:tcPr>
          <w:p w14:paraId="46DA2B4C">
            <w:pPr>
              <w:jc w:val="right"/>
            </w:pPr>
            <w:r>
              <w:rPr>
                <w:rFonts w:hint="eastAsia"/>
              </w:rPr>
              <w:t>-</w:t>
            </w:r>
          </w:p>
        </w:tc>
        <w:tc>
          <w:tcPr>
            <w:tcW w:w="1384" w:type="dxa"/>
            <w:vAlign w:val="center"/>
          </w:tcPr>
          <w:p w14:paraId="4DD8F6DE">
            <w:pPr>
              <w:jc w:val="right"/>
            </w:pPr>
            <w:r>
              <w:rPr>
                <w:rFonts w:hint="eastAsia"/>
              </w:rPr>
              <w:t>-</w:t>
            </w:r>
          </w:p>
        </w:tc>
      </w:tr>
      <w:tr w14:paraId="6D97F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B3929F">
            <w:r>
              <w:rPr>
                <w:rFonts w:hint="eastAsia"/>
              </w:rPr>
              <w:t>卖出回购金融资产款</w:t>
            </w:r>
          </w:p>
        </w:tc>
        <w:tc>
          <w:tcPr>
            <w:tcW w:w="1384" w:type="dxa"/>
            <w:vAlign w:val="center"/>
          </w:tcPr>
          <w:p w14:paraId="05527E6A">
            <w:pPr>
              <w:jc w:val="right"/>
            </w:pPr>
            <w:r>
              <w:rPr>
                <w:rFonts w:hint="eastAsia"/>
              </w:rPr>
              <w:t>-</w:t>
            </w:r>
          </w:p>
        </w:tc>
        <w:tc>
          <w:tcPr>
            <w:tcW w:w="1384" w:type="dxa"/>
            <w:vAlign w:val="center"/>
          </w:tcPr>
          <w:p w14:paraId="42DC380D">
            <w:pPr>
              <w:jc w:val="right"/>
            </w:pPr>
            <w:r>
              <w:rPr>
                <w:rFonts w:hint="eastAsia"/>
              </w:rPr>
              <w:t>-</w:t>
            </w:r>
          </w:p>
        </w:tc>
        <w:tc>
          <w:tcPr>
            <w:tcW w:w="1384" w:type="dxa"/>
            <w:vAlign w:val="center"/>
          </w:tcPr>
          <w:p w14:paraId="2228B3AC">
            <w:pPr>
              <w:jc w:val="right"/>
            </w:pPr>
            <w:r>
              <w:rPr>
                <w:rFonts w:hint="eastAsia"/>
              </w:rPr>
              <w:t>-</w:t>
            </w:r>
          </w:p>
        </w:tc>
        <w:tc>
          <w:tcPr>
            <w:tcW w:w="1384" w:type="dxa"/>
            <w:vAlign w:val="center"/>
          </w:tcPr>
          <w:p w14:paraId="5E57C53E">
            <w:pPr>
              <w:jc w:val="right"/>
            </w:pPr>
            <w:r>
              <w:rPr>
                <w:rFonts w:hint="eastAsia"/>
              </w:rPr>
              <w:t>-</w:t>
            </w:r>
          </w:p>
        </w:tc>
        <w:tc>
          <w:tcPr>
            <w:tcW w:w="1384" w:type="dxa"/>
            <w:vAlign w:val="center"/>
          </w:tcPr>
          <w:p w14:paraId="1828E67D">
            <w:pPr>
              <w:jc w:val="right"/>
            </w:pPr>
            <w:r>
              <w:rPr>
                <w:rFonts w:hint="eastAsia"/>
              </w:rPr>
              <w:t>-</w:t>
            </w:r>
          </w:p>
        </w:tc>
      </w:tr>
      <w:tr w14:paraId="6B9F6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44D3E6">
            <w:r>
              <w:rPr>
                <w:rFonts w:hint="eastAsia"/>
              </w:rPr>
              <w:t>应付清算款</w:t>
            </w:r>
          </w:p>
        </w:tc>
        <w:tc>
          <w:tcPr>
            <w:tcW w:w="1384" w:type="dxa"/>
            <w:vAlign w:val="center"/>
          </w:tcPr>
          <w:p w14:paraId="09F86B55">
            <w:pPr>
              <w:jc w:val="right"/>
            </w:pPr>
            <w:r>
              <w:rPr>
                <w:rFonts w:hint="eastAsia"/>
              </w:rPr>
              <w:t>-</w:t>
            </w:r>
          </w:p>
        </w:tc>
        <w:tc>
          <w:tcPr>
            <w:tcW w:w="1384" w:type="dxa"/>
            <w:vAlign w:val="center"/>
          </w:tcPr>
          <w:p w14:paraId="24E649EA">
            <w:pPr>
              <w:jc w:val="right"/>
            </w:pPr>
            <w:r>
              <w:rPr>
                <w:rFonts w:hint="eastAsia"/>
              </w:rPr>
              <w:t>-</w:t>
            </w:r>
          </w:p>
        </w:tc>
        <w:tc>
          <w:tcPr>
            <w:tcW w:w="1384" w:type="dxa"/>
            <w:vAlign w:val="center"/>
          </w:tcPr>
          <w:p w14:paraId="201B6244">
            <w:pPr>
              <w:jc w:val="right"/>
            </w:pPr>
            <w:r>
              <w:rPr>
                <w:rFonts w:hint="eastAsia"/>
              </w:rPr>
              <w:t>-</w:t>
            </w:r>
          </w:p>
        </w:tc>
        <w:tc>
          <w:tcPr>
            <w:tcW w:w="1384" w:type="dxa"/>
            <w:vAlign w:val="center"/>
          </w:tcPr>
          <w:p w14:paraId="6FC6D55B">
            <w:pPr>
              <w:jc w:val="right"/>
            </w:pPr>
            <w:r>
              <w:rPr>
                <w:rFonts w:hint="eastAsia"/>
              </w:rPr>
              <w:t>-</w:t>
            </w:r>
          </w:p>
        </w:tc>
        <w:tc>
          <w:tcPr>
            <w:tcW w:w="1384" w:type="dxa"/>
            <w:vAlign w:val="center"/>
          </w:tcPr>
          <w:p w14:paraId="6C55D6D4">
            <w:pPr>
              <w:jc w:val="right"/>
            </w:pPr>
            <w:r>
              <w:rPr>
                <w:rFonts w:hint="eastAsia"/>
              </w:rPr>
              <w:t>-</w:t>
            </w:r>
          </w:p>
        </w:tc>
      </w:tr>
      <w:tr w14:paraId="4DDAE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9283FF">
            <w:r>
              <w:rPr>
                <w:rFonts w:hint="eastAsia"/>
              </w:rPr>
              <w:t>应付赎回款</w:t>
            </w:r>
          </w:p>
        </w:tc>
        <w:tc>
          <w:tcPr>
            <w:tcW w:w="1384" w:type="dxa"/>
            <w:vAlign w:val="center"/>
          </w:tcPr>
          <w:p w14:paraId="74C3B33F">
            <w:pPr>
              <w:jc w:val="right"/>
            </w:pPr>
            <w:r>
              <w:rPr>
                <w:rFonts w:hint="eastAsia"/>
              </w:rPr>
              <w:t>-</w:t>
            </w:r>
          </w:p>
        </w:tc>
        <w:tc>
          <w:tcPr>
            <w:tcW w:w="1384" w:type="dxa"/>
            <w:vAlign w:val="center"/>
          </w:tcPr>
          <w:p w14:paraId="373FAB29">
            <w:pPr>
              <w:jc w:val="right"/>
            </w:pPr>
            <w:r>
              <w:rPr>
                <w:rFonts w:hint="eastAsia"/>
              </w:rPr>
              <w:t>-</w:t>
            </w:r>
          </w:p>
        </w:tc>
        <w:tc>
          <w:tcPr>
            <w:tcW w:w="1384" w:type="dxa"/>
            <w:vAlign w:val="center"/>
          </w:tcPr>
          <w:p w14:paraId="3901527D">
            <w:pPr>
              <w:jc w:val="right"/>
            </w:pPr>
            <w:r>
              <w:rPr>
                <w:rFonts w:hint="eastAsia"/>
              </w:rPr>
              <w:t>-</w:t>
            </w:r>
          </w:p>
        </w:tc>
        <w:tc>
          <w:tcPr>
            <w:tcW w:w="1384" w:type="dxa"/>
            <w:vAlign w:val="center"/>
          </w:tcPr>
          <w:p w14:paraId="4F405F9E">
            <w:pPr>
              <w:jc w:val="right"/>
            </w:pPr>
            <w:r>
              <w:rPr>
                <w:rFonts w:hint="eastAsia"/>
              </w:rPr>
              <w:t>4,100,412.63</w:t>
            </w:r>
          </w:p>
        </w:tc>
        <w:tc>
          <w:tcPr>
            <w:tcW w:w="1384" w:type="dxa"/>
            <w:vAlign w:val="center"/>
          </w:tcPr>
          <w:p w14:paraId="757F9875">
            <w:pPr>
              <w:jc w:val="right"/>
            </w:pPr>
            <w:r>
              <w:rPr>
                <w:rFonts w:hint="eastAsia"/>
              </w:rPr>
              <w:t>4,100,412.63</w:t>
            </w:r>
          </w:p>
        </w:tc>
      </w:tr>
      <w:tr w14:paraId="6A7E4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770550">
            <w:r>
              <w:rPr>
                <w:rFonts w:hint="eastAsia"/>
              </w:rPr>
              <w:t>应付管理人报酬</w:t>
            </w:r>
          </w:p>
        </w:tc>
        <w:tc>
          <w:tcPr>
            <w:tcW w:w="1384" w:type="dxa"/>
            <w:vAlign w:val="center"/>
          </w:tcPr>
          <w:p w14:paraId="61F5F1FD">
            <w:pPr>
              <w:jc w:val="right"/>
            </w:pPr>
            <w:r>
              <w:rPr>
                <w:rFonts w:hint="eastAsia"/>
              </w:rPr>
              <w:t>-</w:t>
            </w:r>
          </w:p>
        </w:tc>
        <w:tc>
          <w:tcPr>
            <w:tcW w:w="1384" w:type="dxa"/>
            <w:vAlign w:val="center"/>
          </w:tcPr>
          <w:p w14:paraId="2FF9640F">
            <w:pPr>
              <w:jc w:val="right"/>
            </w:pPr>
            <w:r>
              <w:rPr>
                <w:rFonts w:hint="eastAsia"/>
              </w:rPr>
              <w:t>-</w:t>
            </w:r>
          </w:p>
        </w:tc>
        <w:tc>
          <w:tcPr>
            <w:tcW w:w="1384" w:type="dxa"/>
            <w:vAlign w:val="center"/>
          </w:tcPr>
          <w:p w14:paraId="342BCCE6">
            <w:pPr>
              <w:jc w:val="right"/>
            </w:pPr>
            <w:r>
              <w:rPr>
                <w:rFonts w:hint="eastAsia"/>
              </w:rPr>
              <w:t>-</w:t>
            </w:r>
          </w:p>
        </w:tc>
        <w:tc>
          <w:tcPr>
            <w:tcW w:w="1384" w:type="dxa"/>
            <w:vAlign w:val="center"/>
          </w:tcPr>
          <w:p w14:paraId="1FD4DAD6">
            <w:pPr>
              <w:jc w:val="right"/>
            </w:pPr>
            <w:r>
              <w:rPr>
                <w:rFonts w:hint="eastAsia"/>
              </w:rPr>
              <w:t>357,284.14</w:t>
            </w:r>
          </w:p>
        </w:tc>
        <w:tc>
          <w:tcPr>
            <w:tcW w:w="1384" w:type="dxa"/>
            <w:vAlign w:val="center"/>
          </w:tcPr>
          <w:p w14:paraId="2759304D">
            <w:pPr>
              <w:jc w:val="right"/>
            </w:pPr>
            <w:r>
              <w:rPr>
                <w:rFonts w:hint="eastAsia"/>
              </w:rPr>
              <w:t>357,284.14</w:t>
            </w:r>
          </w:p>
        </w:tc>
      </w:tr>
      <w:tr w14:paraId="18988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FACCA2">
            <w:r>
              <w:rPr>
                <w:rFonts w:hint="eastAsia"/>
              </w:rPr>
              <w:t>应付托管费</w:t>
            </w:r>
          </w:p>
        </w:tc>
        <w:tc>
          <w:tcPr>
            <w:tcW w:w="1384" w:type="dxa"/>
            <w:vAlign w:val="center"/>
          </w:tcPr>
          <w:p w14:paraId="5BBE10A4">
            <w:pPr>
              <w:jc w:val="right"/>
            </w:pPr>
            <w:r>
              <w:rPr>
                <w:rFonts w:hint="eastAsia"/>
              </w:rPr>
              <w:t>-</w:t>
            </w:r>
          </w:p>
        </w:tc>
        <w:tc>
          <w:tcPr>
            <w:tcW w:w="1384" w:type="dxa"/>
            <w:vAlign w:val="center"/>
          </w:tcPr>
          <w:p w14:paraId="4BB50D6E">
            <w:pPr>
              <w:jc w:val="right"/>
            </w:pPr>
            <w:r>
              <w:rPr>
                <w:rFonts w:hint="eastAsia"/>
              </w:rPr>
              <w:t>-</w:t>
            </w:r>
          </w:p>
        </w:tc>
        <w:tc>
          <w:tcPr>
            <w:tcW w:w="1384" w:type="dxa"/>
            <w:vAlign w:val="center"/>
          </w:tcPr>
          <w:p w14:paraId="730BF18C">
            <w:pPr>
              <w:jc w:val="right"/>
            </w:pPr>
            <w:r>
              <w:rPr>
                <w:rFonts w:hint="eastAsia"/>
              </w:rPr>
              <w:t>-</w:t>
            </w:r>
          </w:p>
        </w:tc>
        <w:tc>
          <w:tcPr>
            <w:tcW w:w="1384" w:type="dxa"/>
            <w:vAlign w:val="center"/>
          </w:tcPr>
          <w:p w14:paraId="56C0E3FB">
            <w:pPr>
              <w:jc w:val="right"/>
            </w:pPr>
            <w:r>
              <w:rPr>
                <w:rFonts w:hint="eastAsia"/>
              </w:rPr>
              <w:t>59,547.38</w:t>
            </w:r>
          </w:p>
        </w:tc>
        <w:tc>
          <w:tcPr>
            <w:tcW w:w="1384" w:type="dxa"/>
            <w:vAlign w:val="center"/>
          </w:tcPr>
          <w:p w14:paraId="76E59140">
            <w:pPr>
              <w:jc w:val="right"/>
            </w:pPr>
            <w:r>
              <w:rPr>
                <w:rFonts w:hint="eastAsia"/>
              </w:rPr>
              <w:t>59,547.38</w:t>
            </w:r>
          </w:p>
        </w:tc>
      </w:tr>
      <w:tr w14:paraId="20BDB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468943">
            <w:r>
              <w:rPr>
                <w:rFonts w:hint="eastAsia"/>
              </w:rPr>
              <w:t>应付销售服务费</w:t>
            </w:r>
          </w:p>
        </w:tc>
        <w:tc>
          <w:tcPr>
            <w:tcW w:w="1384" w:type="dxa"/>
            <w:vAlign w:val="center"/>
          </w:tcPr>
          <w:p w14:paraId="5EC1A168">
            <w:pPr>
              <w:jc w:val="right"/>
            </w:pPr>
            <w:r>
              <w:rPr>
                <w:rFonts w:hint="eastAsia"/>
              </w:rPr>
              <w:t>-</w:t>
            </w:r>
          </w:p>
        </w:tc>
        <w:tc>
          <w:tcPr>
            <w:tcW w:w="1384" w:type="dxa"/>
            <w:vAlign w:val="center"/>
          </w:tcPr>
          <w:p w14:paraId="07C86288">
            <w:pPr>
              <w:jc w:val="right"/>
            </w:pPr>
            <w:r>
              <w:rPr>
                <w:rFonts w:hint="eastAsia"/>
              </w:rPr>
              <w:t>-</w:t>
            </w:r>
          </w:p>
        </w:tc>
        <w:tc>
          <w:tcPr>
            <w:tcW w:w="1384" w:type="dxa"/>
            <w:vAlign w:val="center"/>
          </w:tcPr>
          <w:p w14:paraId="5F982ED4">
            <w:pPr>
              <w:jc w:val="right"/>
            </w:pPr>
            <w:r>
              <w:rPr>
                <w:rFonts w:hint="eastAsia"/>
              </w:rPr>
              <w:t>-</w:t>
            </w:r>
          </w:p>
        </w:tc>
        <w:tc>
          <w:tcPr>
            <w:tcW w:w="1384" w:type="dxa"/>
            <w:vAlign w:val="center"/>
          </w:tcPr>
          <w:p w14:paraId="414F56BE">
            <w:pPr>
              <w:jc w:val="right"/>
            </w:pPr>
            <w:r>
              <w:rPr>
                <w:rFonts w:hint="eastAsia"/>
              </w:rPr>
              <w:t>-</w:t>
            </w:r>
          </w:p>
        </w:tc>
        <w:tc>
          <w:tcPr>
            <w:tcW w:w="1384" w:type="dxa"/>
            <w:vAlign w:val="center"/>
          </w:tcPr>
          <w:p w14:paraId="252BBC39">
            <w:pPr>
              <w:jc w:val="right"/>
            </w:pPr>
            <w:r>
              <w:rPr>
                <w:rFonts w:hint="eastAsia"/>
              </w:rPr>
              <w:t>-</w:t>
            </w:r>
          </w:p>
        </w:tc>
      </w:tr>
      <w:tr w14:paraId="7FF83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0B5A80">
            <w:r>
              <w:rPr>
                <w:rFonts w:hint="eastAsia"/>
              </w:rPr>
              <w:t>应付投资顾问费</w:t>
            </w:r>
          </w:p>
        </w:tc>
        <w:tc>
          <w:tcPr>
            <w:tcW w:w="1384" w:type="dxa"/>
            <w:vAlign w:val="center"/>
          </w:tcPr>
          <w:p w14:paraId="4D4BEE70">
            <w:pPr>
              <w:jc w:val="right"/>
            </w:pPr>
            <w:r>
              <w:rPr>
                <w:rFonts w:hint="eastAsia"/>
              </w:rPr>
              <w:t>-</w:t>
            </w:r>
          </w:p>
        </w:tc>
        <w:tc>
          <w:tcPr>
            <w:tcW w:w="1384" w:type="dxa"/>
            <w:vAlign w:val="center"/>
          </w:tcPr>
          <w:p w14:paraId="7A86D244">
            <w:pPr>
              <w:jc w:val="right"/>
            </w:pPr>
            <w:r>
              <w:rPr>
                <w:rFonts w:hint="eastAsia"/>
              </w:rPr>
              <w:t>-</w:t>
            </w:r>
          </w:p>
        </w:tc>
        <w:tc>
          <w:tcPr>
            <w:tcW w:w="1384" w:type="dxa"/>
            <w:vAlign w:val="center"/>
          </w:tcPr>
          <w:p w14:paraId="7018871A">
            <w:pPr>
              <w:jc w:val="right"/>
            </w:pPr>
            <w:r>
              <w:rPr>
                <w:rFonts w:hint="eastAsia"/>
              </w:rPr>
              <w:t>-</w:t>
            </w:r>
          </w:p>
        </w:tc>
        <w:tc>
          <w:tcPr>
            <w:tcW w:w="1384" w:type="dxa"/>
            <w:vAlign w:val="center"/>
          </w:tcPr>
          <w:p w14:paraId="3CF89A25">
            <w:pPr>
              <w:jc w:val="right"/>
            </w:pPr>
            <w:r>
              <w:rPr>
                <w:rFonts w:hint="eastAsia"/>
              </w:rPr>
              <w:t>-</w:t>
            </w:r>
          </w:p>
        </w:tc>
        <w:tc>
          <w:tcPr>
            <w:tcW w:w="1384" w:type="dxa"/>
            <w:vAlign w:val="center"/>
          </w:tcPr>
          <w:p w14:paraId="12F4FAE5">
            <w:pPr>
              <w:jc w:val="right"/>
            </w:pPr>
            <w:r>
              <w:rPr>
                <w:rFonts w:hint="eastAsia"/>
              </w:rPr>
              <w:t>-</w:t>
            </w:r>
          </w:p>
        </w:tc>
      </w:tr>
      <w:tr w14:paraId="4D00A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BF7400">
            <w:r>
              <w:rPr>
                <w:rFonts w:hint="eastAsia"/>
              </w:rPr>
              <w:t>应交税费</w:t>
            </w:r>
          </w:p>
        </w:tc>
        <w:tc>
          <w:tcPr>
            <w:tcW w:w="1384" w:type="dxa"/>
            <w:vAlign w:val="center"/>
          </w:tcPr>
          <w:p w14:paraId="637D1C72">
            <w:pPr>
              <w:jc w:val="right"/>
            </w:pPr>
            <w:r>
              <w:rPr>
                <w:rFonts w:hint="eastAsia"/>
              </w:rPr>
              <w:t>-</w:t>
            </w:r>
          </w:p>
        </w:tc>
        <w:tc>
          <w:tcPr>
            <w:tcW w:w="1384" w:type="dxa"/>
            <w:vAlign w:val="center"/>
          </w:tcPr>
          <w:p w14:paraId="175482F5">
            <w:pPr>
              <w:jc w:val="right"/>
            </w:pPr>
            <w:r>
              <w:rPr>
                <w:rFonts w:hint="eastAsia"/>
              </w:rPr>
              <w:t>-</w:t>
            </w:r>
          </w:p>
        </w:tc>
        <w:tc>
          <w:tcPr>
            <w:tcW w:w="1384" w:type="dxa"/>
            <w:vAlign w:val="center"/>
          </w:tcPr>
          <w:p w14:paraId="75A88921">
            <w:pPr>
              <w:jc w:val="right"/>
            </w:pPr>
            <w:r>
              <w:rPr>
                <w:rFonts w:hint="eastAsia"/>
              </w:rPr>
              <w:t>-</w:t>
            </w:r>
          </w:p>
        </w:tc>
        <w:tc>
          <w:tcPr>
            <w:tcW w:w="1384" w:type="dxa"/>
            <w:vAlign w:val="center"/>
          </w:tcPr>
          <w:p w14:paraId="41F66BB8">
            <w:pPr>
              <w:jc w:val="right"/>
            </w:pPr>
            <w:r>
              <w:rPr>
                <w:rFonts w:hint="eastAsia"/>
              </w:rPr>
              <w:t>17.71</w:t>
            </w:r>
          </w:p>
        </w:tc>
        <w:tc>
          <w:tcPr>
            <w:tcW w:w="1384" w:type="dxa"/>
            <w:vAlign w:val="center"/>
          </w:tcPr>
          <w:p w14:paraId="58EA7A20">
            <w:pPr>
              <w:jc w:val="right"/>
            </w:pPr>
            <w:r>
              <w:rPr>
                <w:rFonts w:hint="eastAsia"/>
              </w:rPr>
              <w:t>17.71</w:t>
            </w:r>
          </w:p>
        </w:tc>
      </w:tr>
      <w:tr w14:paraId="32FD5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F1507E">
            <w:r>
              <w:rPr>
                <w:rFonts w:hint="eastAsia"/>
              </w:rPr>
              <w:t>应付利润</w:t>
            </w:r>
          </w:p>
        </w:tc>
        <w:tc>
          <w:tcPr>
            <w:tcW w:w="1384" w:type="dxa"/>
            <w:vAlign w:val="center"/>
          </w:tcPr>
          <w:p w14:paraId="5CE9A207">
            <w:pPr>
              <w:jc w:val="right"/>
            </w:pPr>
            <w:r>
              <w:rPr>
                <w:rFonts w:hint="eastAsia"/>
              </w:rPr>
              <w:t>-</w:t>
            </w:r>
          </w:p>
        </w:tc>
        <w:tc>
          <w:tcPr>
            <w:tcW w:w="1384" w:type="dxa"/>
            <w:vAlign w:val="center"/>
          </w:tcPr>
          <w:p w14:paraId="10DF640C">
            <w:pPr>
              <w:jc w:val="right"/>
            </w:pPr>
            <w:r>
              <w:rPr>
                <w:rFonts w:hint="eastAsia"/>
              </w:rPr>
              <w:t>-</w:t>
            </w:r>
          </w:p>
        </w:tc>
        <w:tc>
          <w:tcPr>
            <w:tcW w:w="1384" w:type="dxa"/>
            <w:vAlign w:val="center"/>
          </w:tcPr>
          <w:p w14:paraId="1B7F11C5">
            <w:pPr>
              <w:jc w:val="right"/>
            </w:pPr>
            <w:r>
              <w:rPr>
                <w:rFonts w:hint="eastAsia"/>
              </w:rPr>
              <w:t>-</w:t>
            </w:r>
          </w:p>
        </w:tc>
        <w:tc>
          <w:tcPr>
            <w:tcW w:w="1384" w:type="dxa"/>
            <w:vAlign w:val="center"/>
          </w:tcPr>
          <w:p w14:paraId="62AD1458">
            <w:pPr>
              <w:jc w:val="right"/>
            </w:pPr>
            <w:r>
              <w:rPr>
                <w:rFonts w:hint="eastAsia"/>
              </w:rPr>
              <w:t>-</w:t>
            </w:r>
          </w:p>
        </w:tc>
        <w:tc>
          <w:tcPr>
            <w:tcW w:w="1384" w:type="dxa"/>
            <w:vAlign w:val="center"/>
          </w:tcPr>
          <w:p w14:paraId="35E3B988">
            <w:pPr>
              <w:jc w:val="right"/>
            </w:pPr>
            <w:r>
              <w:rPr>
                <w:rFonts w:hint="eastAsia"/>
              </w:rPr>
              <w:t>-</w:t>
            </w:r>
          </w:p>
        </w:tc>
      </w:tr>
      <w:tr w14:paraId="60EB0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245EF8">
            <w:r>
              <w:rPr>
                <w:rFonts w:hint="eastAsia"/>
              </w:rPr>
              <w:t>递延所得税负债</w:t>
            </w:r>
          </w:p>
        </w:tc>
        <w:tc>
          <w:tcPr>
            <w:tcW w:w="1384" w:type="dxa"/>
            <w:vAlign w:val="center"/>
          </w:tcPr>
          <w:p w14:paraId="14231824">
            <w:pPr>
              <w:jc w:val="right"/>
            </w:pPr>
            <w:r>
              <w:rPr>
                <w:rFonts w:hint="eastAsia"/>
              </w:rPr>
              <w:t>-</w:t>
            </w:r>
          </w:p>
        </w:tc>
        <w:tc>
          <w:tcPr>
            <w:tcW w:w="1384" w:type="dxa"/>
            <w:vAlign w:val="center"/>
          </w:tcPr>
          <w:p w14:paraId="73858E29">
            <w:pPr>
              <w:jc w:val="right"/>
            </w:pPr>
            <w:r>
              <w:rPr>
                <w:rFonts w:hint="eastAsia"/>
              </w:rPr>
              <w:t>-</w:t>
            </w:r>
          </w:p>
        </w:tc>
        <w:tc>
          <w:tcPr>
            <w:tcW w:w="1384" w:type="dxa"/>
            <w:vAlign w:val="center"/>
          </w:tcPr>
          <w:p w14:paraId="1A501995">
            <w:pPr>
              <w:jc w:val="right"/>
            </w:pPr>
            <w:r>
              <w:rPr>
                <w:rFonts w:hint="eastAsia"/>
              </w:rPr>
              <w:t>-</w:t>
            </w:r>
          </w:p>
        </w:tc>
        <w:tc>
          <w:tcPr>
            <w:tcW w:w="1384" w:type="dxa"/>
            <w:vAlign w:val="center"/>
          </w:tcPr>
          <w:p w14:paraId="259B8B9F">
            <w:pPr>
              <w:jc w:val="right"/>
            </w:pPr>
            <w:r>
              <w:rPr>
                <w:rFonts w:hint="eastAsia"/>
              </w:rPr>
              <w:t>-</w:t>
            </w:r>
          </w:p>
        </w:tc>
        <w:tc>
          <w:tcPr>
            <w:tcW w:w="1384" w:type="dxa"/>
            <w:vAlign w:val="center"/>
          </w:tcPr>
          <w:p w14:paraId="45528246">
            <w:pPr>
              <w:jc w:val="right"/>
            </w:pPr>
            <w:r>
              <w:rPr>
                <w:rFonts w:hint="eastAsia"/>
              </w:rPr>
              <w:t>-</w:t>
            </w:r>
          </w:p>
        </w:tc>
      </w:tr>
      <w:tr w14:paraId="3F8A9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FD4FCC">
            <w:r>
              <w:rPr>
                <w:rFonts w:hint="eastAsia"/>
              </w:rPr>
              <w:t>其他负债</w:t>
            </w:r>
          </w:p>
        </w:tc>
        <w:tc>
          <w:tcPr>
            <w:tcW w:w="1384" w:type="dxa"/>
            <w:vAlign w:val="center"/>
          </w:tcPr>
          <w:p w14:paraId="661C1A05">
            <w:pPr>
              <w:jc w:val="right"/>
            </w:pPr>
            <w:r>
              <w:rPr>
                <w:rFonts w:hint="eastAsia"/>
              </w:rPr>
              <w:t>-</w:t>
            </w:r>
          </w:p>
        </w:tc>
        <w:tc>
          <w:tcPr>
            <w:tcW w:w="1384" w:type="dxa"/>
            <w:vAlign w:val="center"/>
          </w:tcPr>
          <w:p w14:paraId="1AFE05A5">
            <w:pPr>
              <w:jc w:val="right"/>
            </w:pPr>
            <w:r>
              <w:rPr>
                <w:rFonts w:hint="eastAsia"/>
              </w:rPr>
              <w:t>-</w:t>
            </w:r>
          </w:p>
        </w:tc>
        <w:tc>
          <w:tcPr>
            <w:tcW w:w="1384" w:type="dxa"/>
            <w:vAlign w:val="center"/>
          </w:tcPr>
          <w:p w14:paraId="580B9BE6">
            <w:pPr>
              <w:jc w:val="right"/>
            </w:pPr>
            <w:r>
              <w:rPr>
                <w:rFonts w:hint="eastAsia"/>
              </w:rPr>
              <w:t>-</w:t>
            </w:r>
          </w:p>
        </w:tc>
        <w:tc>
          <w:tcPr>
            <w:tcW w:w="1384" w:type="dxa"/>
            <w:vAlign w:val="center"/>
          </w:tcPr>
          <w:p w14:paraId="37919C6B">
            <w:pPr>
              <w:jc w:val="right"/>
            </w:pPr>
            <w:r>
              <w:rPr>
                <w:rFonts w:hint="eastAsia"/>
              </w:rPr>
              <w:t>173,347.32</w:t>
            </w:r>
          </w:p>
        </w:tc>
        <w:tc>
          <w:tcPr>
            <w:tcW w:w="1384" w:type="dxa"/>
            <w:vAlign w:val="center"/>
          </w:tcPr>
          <w:p w14:paraId="211F67D4">
            <w:pPr>
              <w:jc w:val="right"/>
            </w:pPr>
            <w:r>
              <w:rPr>
                <w:rFonts w:hint="eastAsia"/>
              </w:rPr>
              <w:t>173,347.32</w:t>
            </w:r>
          </w:p>
        </w:tc>
      </w:tr>
      <w:tr w14:paraId="1BF11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BA6027">
            <w:r>
              <w:rPr>
                <w:rFonts w:hint="eastAsia"/>
              </w:rPr>
              <w:t>负债总计</w:t>
            </w:r>
          </w:p>
        </w:tc>
        <w:tc>
          <w:tcPr>
            <w:tcW w:w="1384" w:type="dxa"/>
            <w:vAlign w:val="center"/>
          </w:tcPr>
          <w:p w14:paraId="2532EECB">
            <w:pPr>
              <w:jc w:val="right"/>
            </w:pPr>
            <w:r>
              <w:rPr>
                <w:rFonts w:hint="eastAsia"/>
              </w:rPr>
              <w:t>-</w:t>
            </w:r>
          </w:p>
        </w:tc>
        <w:tc>
          <w:tcPr>
            <w:tcW w:w="1384" w:type="dxa"/>
            <w:vAlign w:val="center"/>
          </w:tcPr>
          <w:p w14:paraId="6A5320C0">
            <w:pPr>
              <w:jc w:val="right"/>
            </w:pPr>
            <w:r>
              <w:rPr>
                <w:rFonts w:hint="eastAsia"/>
              </w:rPr>
              <w:t>-</w:t>
            </w:r>
          </w:p>
        </w:tc>
        <w:tc>
          <w:tcPr>
            <w:tcW w:w="1384" w:type="dxa"/>
            <w:vAlign w:val="center"/>
          </w:tcPr>
          <w:p w14:paraId="35B076A6">
            <w:pPr>
              <w:jc w:val="right"/>
            </w:pPr>
            <w:r>
              <w:rPr>
                <w:rFonts w:hint="eastAsia"/>
              </w:rPr>
              <w:t>-</w:t>
            </w:r>
          </w:p>
        </w:tc>
        <w:tc>
          <w:tcPr>
            <w:tcW w:w="1384" w:type="dxa"/>
            <w:vAlign w:val="center"/>
          </w:tcPr>
          <w:p w14:paraId="0B32DB88">
            <w:pPr>
              <w:jc w:val="right"/>
            </w:pPr>
            <w:r>
              <w:rPr>
                <w:rFonts w:hint="eastAsia"/>
              </w:rPr>
              <w:t>4,690,609.18</w:t>
            </w:r>
          </w:p>
        </w:tc>
        <w:tc>
          <w:tcPr>
            <w:tcW w:w="1384" w:type="dxa"/>
            <w:vAlign w:val="center"/>
          </w:tcPr>
          <w:p w14:paraId="130B68C1">
            <w:pPr>
              <w:jc w:val="right"/>
            </w:pPr>
            <w:r>
              <w:rPr>
                <w:rFonts w:hint="eastAsia"/>
              </w:rPr>
              <w:t>4,690,609.18</w:t>
            </w:r>
          </w:p>
        </w:tc>
      </w:tr>
      <w:tr w14:paraId="2DE26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75A804">
            <w:r>
              <w:rPr>
                <w:rFonts w:hint="eastAsia"/>
              </w:rPr>
              <w:t>利率敏感度缺口</w:t>
            </w:r>
          </w:p>
        </w:tc>
        <w:tc>
          <w:tcPr>
            <w:tcW w:w="1384" w:type="dxa"/>
            <w:vAlign w:val="center"/>
          </w:tcPr>
          <w:p w14:paraId="24F15921">
            <w:pPr>
              <w:jc w:val="right"/>
            </w:pPr>
            <w:r>
              <w:rPr>
                <w:rFonts w:hint="eastAsia"/>
              </w:rPr>
              <w:t>83,151,683.94</w:t>
            </w:r>
          </w:p>
        </w:tc>
        <w:tc>
          <w:tcPr>
            <w:tcW w:w="1384" w:type="dxa"/>
            <w:vAlign w:val="center"/>
          </w:tcPr>
          <w:p w14:paraId="367A1ED7">
            <w:pPr>
              <w:jc w:val="right"/>
            </w:pPr>
            <w:r>
              <w:rPr>
                <w:rFonts w:hint="eastAsia"/>
              </w:rPr>
              <w:t>973,176.14</w:t>
            </w:r>
          </w:p>
        </w:tc>
        <w:tc>
          <w:tcPr>
            <w:tcW w:w="1384" w:type="dxa"/>
            <w:vAlign w:val="center"/>
          </w:tcPr>
          <w:p w14:paraId="32FF9187">
            <w:pPr>
              <w:jc w:val="right"/>
            </w:pPr>
            <w:r>
              <w:rPr>
                <w:rFonts w:hint="eastAsia"/>
              </w:rPr>
              <w:t>475,905.62</w:t>
            </w:r>
          </w:p>
        </w:tc>
        <w:tc>
          <w:tcPr>
            <w:tcW w:w="1384" w:type="dxa"/>
            <w:vAlign w:val="center"/>
          </w:tcPr>
          <w:p w14:paraId="12B97161">
            <w:pPr>
              <w:jc w:val="right"/>
            </w:pPr>
            <w:r>
              <w:rPr>
                <w:rFonts w:hint="eastAsia"/>
              </w:rPr>
              <w:t>278,354,632.95</w:t>
            </w:r>
          </w:p>
        </w:tc>
        <w:tc>
          <w:tcPr>
            <w:tcW w:w="1384" w:type="dxa"/>
            <w:vAlign w:val="center"/>
          </w:tcPr>
          <w:p w14:paraId="2B286526">
            <w:pPr>
              <w:jc w:val="right"/>
            </w:pPr>
            <w:r>
              <w:rPr>
                <w:rFonts w:hint="eastAsia"/>
              </w:rPr>
              <w:t>362,955,398.65</w:t>
            </w:r>
          </w:p>
        </w:tc>
      </w:tr>
      <w:tr w14:paraId="5B3D6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F74102">
            <w:r>
              <w:rPr>
                <w:rFonts w:hint="eastAsia"/>
              </w:rPr>
              <w:t>上年度末2024年12月31日</w:t>
            </w:r>
          </w:p>
        </w:tc>
        <w:tc>
          <w:tcPr>
            <w:tcW w:w="1384" w:type="dxa"/>
            <w:vAlign w:val="center"/>
          </w:tcPr>
          <w:p w14:paraId="1DAD0893">
            <w:r>
              <w:rPr>
                <w:rFonts w:hint="eastAsia"/>
              </w:rPr>
              <w:t>1年以内</w:t>
            </w:r>
          </w:p>
        </w:tc>
        <w:tc>
          <w:tcPr>
            <w:tcW w:w="1384" w:type="dxa"/>
            <w:vAlign w:val="center"/>
          </w:tcPr>
          <w:p w14:paraId="6A72899E">
            <w:r>
              <w:rPr>
                <w:rFonts w:hint="eastAsia"/>
              </w:rPr>
              <w:t>1-5年</w:t>
            </w:r>
          </w:p>
        </w:tc>
        <w:tc>
          <w:tcPr>
            <w:tcW w:w="1384" w:type="dxa"/>
            <w:vAlign w:val="center"/>
          </w:tcPr>
          <w:p w14:paraId="6A4833FD">
            <w:r>
              <w:rPr>
                <w:rFonts w:hint="eastAsia"/>
              </w:rPr>
              <w:t>5年以上</w:t>
            </w:r>
          </w:p>
        </w:tc>
        <w:tc>
          <w:tcPr>
            <w:tcW w:w="1384" w:type="dxa"/>
            <w:vAlign w:val="center"/>
          </w:tcPr>
          <w:p w14:paraId="3E1C1008">
            <w:r>
              <w:rPr>
                <w:rFonts w:hint="eastAsia"/>
              </w:rPr>
              <w:t>不计息</w:t>
            </w:r>
          </w:p>
        </w:tc>
        <w:tc>
          <w:tcPr>
            <w:tcW w:w="1384" w:type="dxa"/>
            <w:vAlign w:val="center"/>
          </w:tcPr>
          <w:p w14:paraId="6FE869C6">
            <w:r>
              <w:rPr>
                <w:rFonts w:hint="eastAsia"/>
              </w:rPr>
              <w:t>合计</w:t>
            </w:r>
          </w:p>
        </w:tc>
      </w:tr>
      <w:tr w14:paraId="68FDF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AEF727">
            <w:r>
              <w:rPr>
                <w:rFonts w:hint="eastAsia"/>
              </w:rPr>
              <w:t>资产</w:t>
            </w:r>
          </w:p>
        </w:tc>
        <w:tc>
          <w:tcPr>
            <w:tcW w:w="1384" w:type="dxa"/>
            <w:vAlign w:val="center"/>
          </w:tcPr>
          <w:p w14:paraId="7505890C"/>
        </w:tc>
        <w:tc>
          <w:tcPr>
            <w:tcW w:w="1384" w:type="dxa"/>
            <w:vAlign w:val="center"/>
          </w:tcPr>
          <w:p w14:paraId="7D7BEC4E"/>
        </w:tc>
        <w:tc>
          <w:tcPr>
            <w:tcW w:w="1384" w:type="dxa"/>
            <w:vAlign w:val="center"/>
          </w:tcPr>
          <w:p w14:paraId="7A63D07B"/>
        </w:tc>
        <w:tc>
          <w:tcPr>
            <w:tcW w:w="1384" w:type="dxa"/>
            <w:vAlign w:val="center"/>
          </w:tcPr>
          <w:p w14:paraId="20EA3DDD"/>
        </w:tc>
        <w:tc>
          <w:tcPr>
            <w:tcW w:w="1384" w:type="dxa"/>
            <w:vAlign w:val="center"/>
          </w:tcPr>
          <w:p w14:paraId="15D6C37B"/>
        </w:tc>
      </w:tr>
      <w:tr w14:paraId="2710D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9040B5">
            <w:r>
              <w:rPr>
                <w:rFonts w:hint="eastAsia"/>
              </w:rPr>
              <w:t>货币资金</w:t>
            </w:r>
          </w:p>
        </w:tc>
        <w:tc>
          <w:tcPr>
            <w:tcW w:w="1384" w:type="dxa"/>
            <w:vAlign w:val="center"/>
          </w:tcPr>
          <w:p w14:paraId="3ECFAABF">
            <w:pPr>
              <w:jc w:val="right"/>
            </w:pPr>
            <w:r>
              <w:rPr>
                <w:rFonts w:hint="eastAsia"/>
              </w:rPr>
              <w:t>26,971,476.67</w:t>
            </w:r>
          </w:p>
        </w:tc>
        <w:tc>
          <w:tcPr>
            <w:tcW w:w="1384" w:type="dxa"/>
            <w:vAlign w:val="center"/>
          </w:tcPr>
          <w:p w14:paraId="11AA34A2">
            <w:pPr>
              <w:jc w:val="right"/>
            </w:pPr>
            <w:r>
              <w:rPr>
                <w:rFonts w:hint="eastAsia"/>
              </w:rPr>
              <w:t>-</w:t>
            </w:r>
          </w:p>
        </w:tc>
        <w:tc>
          <w:tcPr>
            <w:tcW w:w="1384" w:type="dxa"/>
            <w:vAlign w:val="center"/>
          </w:tcPr>
          <w:p w14:paraId="5A62E910">
            <w:pPr>
              <w:jc w:val="right"/>
            </w:pPr>
            <w:r>
              <w:rPr>
                <w:rFonts w:hint="eastAsia"/>
              </w:rPr>
              <w:t>-</w:t>
            </w:r>
          </w:p>
        </w:tc>
        <w:tc>
          <w:tcPr>
            <w:tcW w:w="1384" w:type="dxa"/>
            <w:vAlign w:val="center"/>
          </w:tcPr>
          <w:p w14:paraId="64E3B6AB">
            <w:pPr>
              <w:jc w:val="right"/>
            </w:pPr>
            <w:r>
              <w:rPr>
                <w:rFonts w:hint="eastAsia"/>
              </w:rPr>
              <w:t>-</w:t>
            </w:r>
          </w:p>
        </w:tc>
        <w:tc>
          <w:tcPr>
            <w:tcW w:w="1384" w:type="dxa"/>
            <w:vAlign w:val="center"/>
          </w:tcPr>
          <w:p w14:paraId="0CBCC519">
            <w:pPr>
              <w:jc w:val="right"/>
            </w:pPr>
            <w:r>
              <w:rPr>
                <w:rFonts w:hint="eastAsia"/>
              </w:rPr>
              <w:t>26,971,476.67</w:t>
            </w:r>
          </w:p>
        </w:tc>
      </w:tr>
      <w:tr w14:paraId="7570B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9D0136">
            <w:r>
              <w:rPr>
                <w:rFonts w:hint="eastAsia"/>
              </w:rPr>
              <w:t>结算备付金</w:t>
            </w:r>
          </w:p>
        </w:tc>
        <w:tc>
          <w:tcPr>
            <w:tcW w:w="1384" w:type="dxa"/>
            <w:vAlign w:val="center"/>
          </w:tcPr>
          <w:p w14:paraId="78986276">
            <w:pPr>
              <w:jc w:val="right"/>
            </w:pPr>
            <w:r>
              <w:rPr>
                <w:rFonts w:hint="eastAsia"/>
              </w:rPr>
              <w:t>-</w:t>
            </w:r>
          </w:p>
        </w:tc>
        <w:tc>
          <w:tcPr>
            <w:tcW w:w="1384" w:type="dxa"/>
            <w:vAlign w:val="center"/>
          </w:tcPr>
          <w:p w14:paraId="310C1D0B">
            <w:pPr>
              <w:jc w:val="right"/>
            </w:pPr>
            <w:r>
              <w:rPr>
                <w:rFonts w:hint="eastAsia"/>
              </w:rPr>
              <w:t>-</w:t>
            </w:r>
          </w:p>
        </w:tc>
        <w:tc>
          <w:tcPr>
            <w:tcW w:w="1384" w:type="dxa"/>
            <w:vAlign w:val="center"/>
          </w:tcPr>
          <w:p w14:paraId="79DAA6BA">
            <w:pPr>
              <w:jc w:val="right"/>
            </w:pPr>
            <w:r>
              <w:rPr>
                <w:rFonts w:hint="eastAsia"/>
              </w:rPr>
              <w:t>-</w:t>
            </w:r>
          </w:p>
        </w:tc>
        <w:tc>
          <w:tcPr>
            <w:tcW w:w="1384" w:type="dxa"/>
            <w:vAlign w:val="center"/>
          </w:tcPr>
          <w:p w14:paraId="7CD076AB">
            <w:pPr>
              <w:jc w:val="right"/>
            </w:pPr>
            <w:r>
              <w:rPr>
                <w:rFonts w:hint="eastAsia"/>
              </w:rPr>
              <w:t>-</w:t>
            </w:r>
          </w:p>
        </w:tc>
        <w:tc>
          <w:tcPr>
            <w:tcW w:w="1384" w:type="dxa"/>
            <w:vAlign w:val="center"/>
          </w:tcPr>
          <w:p w14:paraId="76CD2BFC">
            <w:pPr>
              <w:jc w:val="right"/>
            </w:pPr>
            <w:r>
              <w:rPr>
                <w:rFonts w:hint="eastAsia"/>
              </w:rPr>
              <w:t>-</w:t>
            </w:r>
          </w:p>
        </w:tc>
      </w:tr>
      <w:tr w14:paraId="37AF5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6474C0">
            <w:r>
              <w:rPr>
                <w:rFonts w:hint="eastAsia"/>
              </w:rPr>
              <w:t>存出保证金</w:t>
            </w:r>
          </w:p>
        </w:tc>
        <w:tc>
          <w:tcPr>
            <w:tcW w:w="1384" w:type="dxa"/>
            <w:vAlign w:val="center"/>
          </w:tcPr>
          <w:p w14:paraId="4D833B34">
            <w:pPr>
              <w:jc w:val="right"/>
            </w:pPr>
            <w:r>
              <w:rPr>
                <w:rFonts w:hint="eastAsia"/>
              </w:rPr>
              <w:t>2.16</w:t>
            </w:r>
          </w:p>
        </w:tc>
        <w:tc>
          <w:tcPr>
            <w:tcW w:w="1384" w:type="dxa"/>
            <w:vAlign w:val="center"/>
          </w:tcPr>
          <w:p w14:paraId="637522AA">
            <w:pPr>
              <w:jc w:val="right"/>
            </w:pPr>
            <w:r>
              <w:rPr>
                <w:rFonts w:hint="eastAsia"/>
              </w:rPr>
              <w:t>-</w:t>
            </w:r>
          </w:p>
        </w:tc>
        <w:tc>
          <w:tcPr>
            <w:tcW w:w="1384" w:type="dxa"/>
            <w:vAlign w:val="center"/>
          </w:tcPr>
          <w:p w14:paraId="7B36226B">
            <w:pPr>
              <w:jc w:val="right"/>
            </w:pPr>
            <w:r>
              <w:rPr>
                <w:rFonts w:hint="eastAsia"/>
              </w:rPr>
              <w:t>-</w:t>
            </w:r>
          </w:p>
        </w:tc>
        <w:tc>
          <w:tcPr>
            <w:tcW w:w="1384" w:type="dxa"/>
            <w:vAlign w:val="center"/>
          </w:tcPr>
          <w:p w14:paraId="07706768">
            <w:pPr>
              <w:jc w:val="right"/>
            </w:pPr>
            <w:r>
              <w:rPr>
                <w:rFonts w:hint="eastAsia"/>
              </w:rPr>
              <w:t>-</w:t>
            </w:r>
          </w:p>
        </w:tc>
        <w:tc>
          <w:tcPr>
            <w:tcW w:w="1384" w:type="dxa"/>
            <w:vAlign w:val="center"/>
          </w:tcPr>
          <w:p w14:paraId="194D090B">
            <w:pPr>
              <w:jc w:val="right"/>
            </w:pPr>
            <w:r>
              <w:rPr>
                <w:rFonts w:hint="eastAsia"/>
              </w:rPr>
              <w:t>2.16</w:t>
            </w:r>
          </w:p>
        </w:tc>
      </w:tr>
      <w:tr w14:paraId="1978A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724B1B">
            <w:r>
              <w:rPr>
                <w:rFonts w:hint="eastAsia"/>
              </w:rPr>
              <w:t>交易性金融资产</w:t>
            </w:r>
          </w:p>
        </w:tc>
        <w:tc>
          <w:tcPr>
            <w:tcW w:w="1384" w:type="dxa"/>
            <w:vAlign w:val="center"/>
          </w:tcPr>
          <w:p w14:paraId="4045A3AC">
            <w:pPr>
              <w:jc w:val="right"/>
            </w:pPr>
            <w:r>
              <w:rPr>
                <w:rFonts w:hint="eastAsia"/>
              </w:rPr>
              <w:t>-</w:t>
            </w:r>
          </w:p>
        </w:tc>
        <w:tc>
          <w:tcPr>
            <w:tcW w:w="1384" w:type="dxa"/>
            <w:vAlign w:val="center"/>
          </w:tcPr>
          <w:p w14:paraId="1A045F06">
            <w:pPr>
              <w:jc w:val="right"/>
            </w:pPr>
            <w:r>
              <w:rPr>
                <w:rFonts w:hint="eastAsia"/>
              </w:rPr>
              <w:t>904,747.46</w:t>
            </w:r>
          </w:p>
        </w:tc>
        <w:tc>
          <w:tcPr>
            <w:tcW w:w="1384" w:type="dxa"/>
            <w:vAlign w:val="center"/>
          </w:tcPr>
          <w:p w14:paraId="39D23D6F">
            <w:pPr>
              <w:jc w:val="right"/>
            </w:pPr>
            <w:r>
              <w:rPr>
                <w:rFonts w:hint="eastAsia"/>
              </w:rPr>
              <w:t>47,171.90</w:t>
            </w:r>
          </w:p>
        </w:tc>
        <w:tc>
          <w:tcPr>
            <w:tcW w:w="1384" w:type="dxa"/>
            <w:vAlign w:val="center"/>
          </w:tcPr>
          <w:p w14:paraId="5085F64A">
            <w:pPr>
              <w:jc w:val="right"/>
            </w:pPr>
            <w:r>
              <w:rPr>
                <w:rFonts w:hint="eastAsia"/>
              </w:rPr>
              <w:t>230,376,058.25</w:t>
            </w:r>
          </w:p>
        </w:tc>
        <w:tc>
          <w:tcPr>
            <w:tcW w:w="1384" w:type="dxa"/>
            <w:vAlign w:val="center"/>
          </w:tcPr>
          <w:p w14:paraId="1DEAD6E1">
            <w:pPr>
              <w:jc w:val="right"/>
            </w:pPr>
            <w:r>
              <w:rPr>
                <w:rFonts w:hint="eastAsia"/>
              </w:rPr>
              <w:t>231,327,977.61</w:t>
            </w:r>
          </w:p>
        </w:tc>
      </w:tr>
      <w:tr w14:paraId="6856E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58F2D5">
            <w:r>
              <w:rPr>
                <w:rFonts w:hint="eastAsia"/>
              </w:rPr>
              <w:t>衍生金融资产</w:t>
            </w:r>
          </w:p>
        </w:tc>
        <w:tc>
          <w:tcPr>
            <w:tcW w:w="1384" w:type="dxa"/>
            <w:vAlign w:val="center"/>
          </w:tcPr>
          <w:p w14:paraId="04EBDEAD">
            <w:pPr>
              <w:jc w:val="right"/>
            </w:pPr>
            <w:r>
              <w:rPr>
                <w:rFonts w:hint="eastAsia"/>
              </w:rPr>
              <w:t>-</w:t>
            </w:r>
          </w:p>
        </w:tc>
        <w:tc>
          <w:tcPr>
            <w:tcW w:w="1384" w:type="dxa"/>
            <w:vAlign w:val="center"/>
          </w:tcPr>
          <w:p w14:paraId="713790B6">
            <w:pPr>
              <w:jc w:val="right"/>
            </w:pPr>
            <w:r>
              <w:rPr>
                <w:rFonts w:hint="eastAsia"/>
              </w:rPr>
              <w:t>-</w:t>
            </w:r>
          </w:p>
        </w:tc>
        <w:tc>
          <w:tcPr>
            <w:tcW w:w="1384" w:type="dxa"/>
            <w:vAlign w:val="center"/>
          </w:tcPr>
          <w:p w14:paraId="476D7E4B">
            <w:pPr>
              <w:jc w:val="right"/>
            </w:pPr>
            <w:r>
              <w:rPr>
                <w:rFonts w:hint="eastAsia"/>
              </w:rPr>
              <w:t>-</w:t>
            </w:r>
          </w:p>
        </w:tc>
        <w:tc>
          <w:tcPr>
            <w:tcW w:w="1384" w:type="dxa"/>
            <w:vAlign w:val="center"/>
          </w:tcPr>
          <w:p w14:paraId="206480E0">
            <w:pPr>
              <w:jc w:val="right"/>
            </w:pPr>
            <w:r>
              <w:rPr>
                <w:rFonts w:hint="eastAsia"/>
              </w:rPr>
              <w:t>-</w:t>
            </w:r>
          </w:p>
        </w:tc>
        <w:tc>
          <w:tcPr>
            <w:tcW w:w="1384" w:type="dxa"/>
            <w:vAlign w:val="center"/>
          </w:tcPr>
          <w:p w14:paraId="3B1D5118">
            <w:pPr>
              <w:jc w:val="right"/>
            </w:pPr>
            <w:r>
              <w:rPr>
                <w:rFonts w:hint="eastAsia"/>
              </w:rPr>
              <w:t>-</w:t>
            </w:r>
          </w:p>
        </w:tc>
      </w:tr>
      <w:tr w14:paraId="10252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C114AF">
            <w:r>
              <w:rPr>
                <w:rFonts w:hint="eastAsia"/>
              </w:rPr>
              <w:t>买入返售金融资产</w:t>
            </w:r>
          </w:p>
        </w:tc>
        <w:tc>
          <w:tcPr>
            <w:tcW w:w="1384" w:type="dxa"/>
            <w:vAlign w:val="center"/>
          </w:tcPr>
          <w:p w14:paraId="7BE9A886">
            <w:pPr>
              <w:jc w:val="right"/>
            </w:pPr>
            <w:r>
              <w:rPr>
                <w:rFonts w:hint="eastAsia"/>
              </w:rPr>
              <w:t>-</w:t>
            </w:r>
          </w:p>
        </w:tc>
        <w:tc>
          <w:tcPr>
            <w:tcW w:w="1384" w:type="dxa"/>
            <w:vAlign w:val="center"/>
          </w:tcPr>
          <w:p w14:paraId="622FA9B2">
            <w:pPr>
              <w:jc w:val="right"/>
            </w:pPr>
            <w:r>
              <w:rPr>
                <w:rFonts w:hint="eastAsia"/>
              </w:rPr>
              <w:t>-</w:t>
            </w:r>
          </w:p>
        </w:tc>
        <w:tc>
          <w:tcPr>
            <w:tcW w:w="1384" w:type="dxa"/>
            <w:vAlign w:val="center"/>
          </w:tcPr>
          <w:p w14:paraId="63D61B1B">
            <w:pPr>
              <w:jc w:val="right"/>
            </w:pPr>
            <w:r>
              <w:rPr>
                <w:rFonts w:hint="eastAsia"/>
              </w:rPr>
              <w:t>-</w:t>
            </w:r>
          </w:p>
        </w:tc>
        <w:tc>
          <w:tcPr>
            <w:tcW w:w="1384" w:type="dxa"/>
            <w:vAlign w:val="center"/>
          </w:tcPr>
          <w:p w14:paraId="27578A9E">
            <w:pPr>
              <w:jc w:val="right"/>
            </w:pPr>
            <w:r>
              <w:rPr>
                <w:rFonts w:hint="eastAsia"/>
              </w:rPr>
              <w:t>-</w:t>
            </w:r>
          </w:p>
        </w:tc>
        <w:tc>
          <w:tcPr>
            <w:tcW w:w="1384" w:type="dxa"/>
            <w:vAlign w:val="center"/>
          </w:tcPr>
          <w:p w14:paraId="29C18983">
            <w:pPr>
              <w:jc w:val="right"/>
            </w:pPr>
            <w:r>
              <w:rPr>
                <w:rFonts w:hint="eastAsia"/>
              </w:rPr>
              <w:t>-</w:t>
            </w:r>
          </w:p>
        </w:tc>
      </w:tr>
      <w:tr w14:paraId="0F10E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4BA3DB">
            <w:r>
              <w:rPr>
                <w:rFonts w:hint="eastAsia"/>
              </w:rPr>
              <w:t>债权投资</w:t>
            </w:r>
          </w:p>
        </w:tc>
        <w:tc>
          <w:tcPr>
            <w:tcW w:w="1384" w:type="dxa"/>
            <w:vAlign w:val="center"/>
          </w:tcPr>
          <w:p w14:paraId="6C45D554">
            <w:pPr>
              <w:jc w:val="right"/>
            </w:pPr>
            <w:r>
              <w:rPr>
                <w:rFonts w:hint="eastAsia"/>
              </w:rPr>
              <w:t>-</w:t>
            </w:r>
          </w:p>
        </w:tc>
        <w:tc>
          <w:tcPr>
            <w:tcW w:w="1384" w:type="dxa"/>
            <w:vAlign w:val="center"/>
          </w:tcPr>
          <w:p w14:paraId="54FA724B">
            <w:pPr>
              <w:jc w:val="right"/>
            </w:pPr>
            <w:r>
              <w:rPr>
                <w:rFonts w:hint="eastAsia"/>
              </w:rPr>
              <w:t>-</w:t>
            </w:r>
          </w:p>
        </w:tc>
        <w:tc>
          <w:tcPr>
            <w:tcW w:w="1384" w:type="dxa"/>
            <w:vAlign w:val="center"/>
          </w:tcPr>
          <w:p w14:paraId="38E39B4C">
            <w:pPr>
              <w:jc w:val="right"/>
            </w:pPr>
            <w:r>
              <w:rPr>
                <w:rFonts w:hint="eastAsia"/>
              </w:rPr>
              <w:t>-</w:t>
            </w:r>
          </w:p>
        </w:tc>
        <w:tc>
          <w:tcPr>
            <w:tcW w:w="1384" w:type="dxa"/>
            <w:vAlign w:val="center"/>
          </w:tcPr>
          <w:p w14:paraId="1C11189A">
            <w:pPr>
              <w:jc w:val="right"/>
            </w:pPr>
            <w:r>
              <w:rPr>
                <w:rFonts w:hint="eastAsia"/>
              </w:rPr>
              <w:t>-</w:t>
            </w:r>
          </w:p>
        </w:tc>
        <w:tc>
          <w:tcPr>
            <w:tcW w:w="1384" w:type="dxa"/>
            <w:vAlign w:val="center"/>
          </w:tcPr>
          <w:p w14:paraId="70961903">
            <w:pPr>
              <w:jc w:val="right"/>
            </w:pPr>
            <w:r>
              <w:rPr>
                <w:rFonts w:hint="eastAsia"/>
              </w:rPr>
              <w:t>-</w:t>
            </w:r>
          </w:p>
        </w:tc>
      </w:tr>
      <w:tr w14:paraId="6C869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4E8D06">
            <w:r>
              <w:rPr>
                <w:rFonts w:hint="eastAsia"/>
              </w:rPr>
              <w:t>其他债权投资</w:t>
            </w:r>
          </w:p>
        </w:tc>
        <w:tc>
          <w:tcPr>
            <w:tcW w:w="1384" w:type="dxa"/>
            <w:vAlign w:val="center"/>
          </w:tcPr>
          <w:p w14:paraId="72871DDF">
            <w:pPr>
              <w:jc w:val="right"/>
            </w:pPr>
            <w:r>
              <w:rPr>
                <w:rFonts w:hint="eastAsia"/>
              </w:rPr>
              <w:t>-</w:t>
            </w:r>
          </w:p>
        </w:tc>
        <w:tc>
          <w:tcPr>
            <w:tcW w:w="1384" w:type="dxa"/>
            <w:vAlign w:val="center"/>
          </w:tcPr>
          <w:p w14:paraId="4486C5A5">
            <w:pPr>
              <w:jc w:val="right"/>
            </w:pPr>
            <w:r>
              <w:rPr>
                <w:rFonts w:hint="eastAsia"/>
              </w:rPr>
              <w:t>-</w:t>
            </w:r>
          </w:p>
        </w:tc>
        <w:tc>
          <w:tcPr>
            <w:tcW w:w="1384" w:type="dxa"/>
            <w:vAlign w:val="center"/>
          </w:tcPr>
          <w:p w14:paraId="287A6E39">
            <w:pPr>
              <w:jc w:val="right"/>
            </w:pPr>
            <w:r>
              <w:rPr>
                <w:rFonts w:hint="eastAsia"/>
              </w:rPr>
              <w:t>-</w:t>
            </w:r>
          </w:p>
        </w:tc>
        <w:tc>
          <w:tcPr>
            <w:tcW w:w="1384" w:type="dxa"/>
            <w:vAlign w:val="center"/>
          </w:tcPr>
          <w:p w14:paraId="25BFF639">
            <w:pPr>
              <w:jc w:val="right"/>
            </w:pPr>
            <w:r>
              <w:rPr>
                <w:rFonts w:hint="eastAsia"/>
              </w:rPr>
              <w:t>-</w:t>
            </w:r>
          </w:p>
        </w:tc>
        <w:tc>
          <w:tcPr>
            <w:tcW w:w="1384" w:type="dxa"/>
            <w:vAlign w:val="center"/>
          </w:tcPr>
          <w:p w14:paraId="629803BC">
            <w:pPr>
              <w:jc w:val="right"/>
            </w:pPr>
            <w:r>
              <w:rPr>
                <w:rFonts w:hint="eastAsia"/>
              </w:rPr>
              <w:t>-</w:t>
            </w:r>
          </w:p>
        </w:tc>
      </w:tr>
      <w:tr w14:paraId="1CD46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6E39FB">
            <w:r>
              <w:rPr>
                <w:rFonts w:hint="eastAsia"/>
              </w:rPr>
              <w:t>其他权益工具投资</w:t>
            </w:r>
          </w:p>
        </w:tc>
        <w:tc>
          <w:tcPr>
            <w:tcW w:w="1384" w:type="dxa"/>
            <w:vAlign w:val="center"/>
          </w:tcPr>
          <w:p w14:paraId="12C91D9E">
            <w:pPr>
              <w:jc w:val="right"/>
            </w:pPr>
            <w:r>
              <w:rPr>
                <w:rFonts w:hint="eastAsia"/>
              </w:rPr>
              <w:t>-</w:t>
            </w:r>
          </w:p>
        </w:tc>
        <w:tc>
          <w:tcPr>
            <w:tcW w:w="1384" w:type="dxa"/>
            <w:vAlign w:val="center"/>
          </w:tcPr>
          <w:p w14:paraId="62EDA6EB">
            <w:pPr>
              <w:jc w:val="right"/>
            </w:pPr>
            <w:r>
              <w:rPr>
                <w:rFonts w:hint="eastAsia"/>
              </w:rPr>
              <w:t>-</w:t>
            </w:r>
          </w:p>
        </w:tc>
        <w:tc>
          <w:tcPr>
            <w:tcW w:w="1384" w:type="dxa"/>
            <w:vAlign w:val="center"/>
          </w:tcPr>
          <w:p w14:paraId="08434A6B">
            <w:pPr>
              <w:jc w:val="right"/>
            </w:pPr>
            <w:r>
              <w:rPr>
                <w:rFonts w:hint="eastAsia"/>
              </w:rPr>
              <w:t>-</w:t>
            </w:r>
          </w:p>
        </w:tc>
        <w:tc>
          <w:tcPr>
            <w:tcW w:w="1384" w:type="dxa"/>
            <w:vAlign w:val="center"/>
          </w:tcPr>
          <w:p w14:paraId="098C1760">
            <w:pPr>
              <w:jc w:val="right"/>
            </w:pPr>
            <w:r>
              <w:rPr>
                <w:rFonts w:hint="eastAsia"/>
              </w:rPr>
              <w:t>-</w:t>
            </w:r>
          </w:p>
        </w:tc>
        <w:tc>
          <w:tcPr>
            <w:tcW w:w="1384" w:type="dxa"/>
            <w:vAlign w:val="center"/>
          </w:tcPr>
          <w:p w14:paraId="1CD6E788">
            <w:pPr>
              <w:jc w:val="right"/>
            </w:pPr>
            <w:r>
              <w:rPr>
                <w:rFonts w:hint="eastAsia"/>
              </w:rPr>
              <w:t>-</w:t>
            </w:r>
          </w:p>
        </w:tc>
      </w:tr>
      <w:tr w14:paraId="46FAB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7D5793">
            <w:r>
              <w:rPr>
                <w:rFonts w:hint="eastAsia"/>
              </w:rPr>
              <w:t>应收清算款</w:t>
            </w:r>
          </w:p>
        </w:tc>
        <w:tc>
          <w:tcPr>
            <w:tcW w:w="1384" w:type="dxa"/>
            <w:vAlign w:val="center"/>
          </w:tcPr>
          <w:p w14:paraId="6C3981CE">
            <w:pPr>
              <w:jc w:val="right"/>
            </w:pPr>
            <w:r>
              <w:rPr>
                <w:rFonts w:hint="eastAsia"/>
              </w:rPr>
              <w:t>-</w:t>
            </w:r>
          </w:p>
        </w:tc>
        <w:tc>
          <w:tcPr>
            <w:tcW w:w="1384" w:type="dxa"/>
            <w:vAlign w:val="center"/>
          </w:tcPr>
          <w:p w14:paraId="3F3EA022">
            <w:pPr>
              <w:jc w:val="right"/>
            </w:pPr>
            <w:r>
              <w:rPr>
                <w:rFonts w:hint="eastAsia"/>
              </w:rPr>
              <w:t>-</w:t>
            </w:r>
          </w:p>
        </w:tc>
        <w:tc>
          <w:tcPr>
            <w:tcW w:w="1384" w:type="dxa"/>
            <w:vAlign w:val="center"/>
          </w:tcPr>
          <w:p w14:paraId="54D87EA6">
            <w:pPr>
              <w:jc w:val="right"/>
            </w:pPr>
            <w:r>
              <w:rPr>
                <w:rFonts w:hint="eastAsia"/>
              </w:rPr>
              <w:t>-</w:t>
            </w:r>
          </w:p>
        </w:tc>
        <w:tc>
          <w:tcPr>
            <w:tcW w:w="1384" w:type="dxa"/>
            <w:vAlign w:val="center"/>
          </w:tcPr>
          <w:p w14:paraId="4EFE1FC1">
            <w:pPr>
              <w:jc w:val="right"/>
            </w:pPr>
            <w:r>
              <w:rPr>
                <w:rFonts w:hint="eastAsia"/>
              </w:rPr>
              <w:t>-</w:t>
            </w:r>
          </w:p>
        </w:tc>
        <w:tc>
          <w:tcPr>
            <w:tcW w:w="1384" w:type="dxa"/>
            <w:vAlign w:val="center"/>
          </w:tcPr>
          <w:p w14:paraId="4C0DE5ED">
            <w:pPr>
              <w:jc w:val="right"/>
            </w:pPr>
            <w:r>
              <w:rPr>
                <w:rFonts w:hint="eastAsia"/>
              </w:rPr>
              <w:t>-</w:t>
            </w:r>
          </w:p>
        </w:tc>
      </w:tr>
      <w:tr w14:paraId="2EB1D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98D17C">
            <w:r>
              <w:rPr>
                <w:rFonts w:hint="eastAsia"/>
              </w:rPr>
              <w:t>应收股利</w:t>
            </w:r>
          </w:p>
        </w:tc>
        <w:tc>
          <w:tcPr>
            <w:tcW w:w="1384" w:type="dxa"/>
            <w:vAlign w:val="center"/>
          </w:tcPr>
          <w:p w14:paraId="187F6B11">
            <w:pPr>
              <w:jc w:val="right"/>
            </w:pPr>
            <w:r>
              <w:rPr>
                <w:rFonts w:hint="eastAsia"/>
              </w:rPr>
              <w:t>-</w:t>
            </w:r>
          </w:p>
        </w:tc>
        <w:tc>
          <w:tcPr>
            <w:tcW w:w="1384" w:type="dxa"/>
            <w:vAlign w:val="center"/>
          </w:tcPr>
          <w:p w14:paraId="5F3852E8">
            <w:pPr>
              <w:jc w:val="right"/>
            </w:pPr>
            <w:r>
              <w:rPr>
                <w:rFonts w:hint="eastAsia"/>
              </w:rPr>
              <w:t>-</w:t>
            </w:r>
          </w:p>
        </w:tc>
        <w:tc>
          <w:tcPr>
            <w:tcW w:w="1384" w:type="dxa"/>
            <w:vAlign w:val="center"/>
          </w:tcPr>
          <w:p w14:paraId="56AC6083">
            <w:pPr>
              <w:jc w:val="right"/>
            </w:pPr>
            <w:r>
              <w:rPr>
                <w:rFonts w:hint="eastAsia"/>
              </w:rPr>
              <w:t>-</w:t>
            </w:r>
          </w:p>
        </w:tc>
        <w:tc>
          <w:tcPr>
            <w:tcW w:w="1384" w:type="dxa"/>
            <w:vAlign w:val="center"/>
          </w:tcPr>
          <w:p w14:paraId="0356BF64">
            <w:pPr>
              <w:jc w:val="right"/>
            </w:pPr>
            <w:r>
              <w:rPr>
                <w:rFonts w:hint="eastAsia"/>
              </w:rPr>
              <w:t>-</w:t>
            </w:r>
          </w:p>
        </w:tc>
        <w:tc>
          <w:tcPr>
            <w:tcW w:w="1384" w:type="dxa"/>
            <w:vAlign w:val="center"/>
          </w:tcPr>
          <w:p w14:paraId="683F2117">
            <w:pPr>
              <w:jc w:val="right"/>
            </w:pPr>
            <w:r>
              <w:rPr>
                <w:rFonts w:hint="eastAsia"/>
              </w:rPr>
              <w:t>-</w:t>
            </w:r>
          </w:p>
        </w:tc>
      </w:tr>
      <w:tr w14:paraId="15881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A8E35F">
            <w:r>
              <w:rPr>
                <w:rFonts w:hint="eastAsia"/>
              </w:rPr>
              <w:t>应收申购款</w:t>
            </w:r>
          </w:p>
        </w:tc>
        <w:tc>
          <w:tcPr>
            <w:tcW w:w="1384" w:type="dxa"/>
            <w:vAlign w:val="center"/>
          </w:tcPr>
          <w:p w14:paraId="6C8458FF">
            <w:pPr>
              <w:jc w:val="right"/>
            </w:pPr>
            <w:r>
              <w:rPr>
                <w:rFonts w:hint="eastAsia"/>
              </w:rPr>
              <w:t>750.00</w:t>
            </w:r>
          </w:p>
        </w:tc>
        <w:tc>
          <w:tcPr>
            <w:tcW w:w="1384" w:type="dxa"/>
            <w:vAlign w:val="center"/>
          </w:tcPr>
          <w:p w14:paraId="4246E7D8">
            <w:pPr>
              <w:jc w:val="right"/>
            </w:pPr>
            <w:r>
              <w:rPr>
                <w:rFonts w:hint="eastAsia"/>
              </w:rPr>
              <w:t>-</w:t>
            </w:r>
          </w:p>
        </w:tc>
        <w:tc>
          <w:tcPr>
            <w:tcW w:w="1384" w:type="dxa"/>
            <w:vAlign w:val="center"/>
          </w:tcPr>
          <w:p w14:paraId="417E7A04">
            <w:pPr>
              <w:jc w:val="right"/>
            </w:pPr>
            <w:r>
              <w:rPr>
                <w:rFonts w:hint="eastAsia"/>
              </w:rPr>
              <w:t>-</w:t>
            </w:r>
          </w:p>
        </w:tc>
        <w:tc>
          <w:tcPr>
            <w:tcW w:w="1384" w:type="dxa"/>
            <w:vAlign w:val="center"/>
          </w:tcPr>
          <w:p w14:paraId="014AF632">
            <w:pPr>
              <w:jc w:val="right"/>
            </w:pPr>
            <w:r>
              <w:rPr>
                <w:rFonts w:hint="eastAsia"/>
              </w:rPr>
              <w:t>1,798,675.05</w:t>
            </w:r>
          </w:p>
        </w:tc>
        <w:tc>
          <w:tcPr>
            <w:tcW w:w="1384" w:type="dxa"/>
            <w:vAlign w:val="center"/>
          </w:tcPr>
          <w:p w14:paraId="1BF6A9C4">
            <w:pPr>
              <w:jc w:val="right"/>
            </w:pPr>
            <w:r>
              <w:rPr>
                <w:rFonts w:hint="eastAsia"/>
              </w:rPr>
              <w:t>1,799,425.05</w:t>
            </w:r>
          </w:p>
        </w:tc>
      </w:tr>
      <w:tr w14:paraId="7C1E4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5BE49C">
            <w:r>
              <w:rPr>
                <w:rFonts w:hint="eastAsia"/>
              </w:rPr>
              <w:t>递延所得税资产</w:t>
            </w:r>
          </w:p>
        </w:tc>
        <w:tc>
          <w:tcPr>
            <w:tcW w:w="1384" w:type="dxa"/>
            <w:vAlign w:val="center"/>
          </w:tcPr>
          <w:p w14:paraId="203ECC33">
            <w:pPr>
              <w:jc w:val="right"/>
            </w:pPr>
            <w:r>
              <w:rPr>
                <w:rFonts w:hint="eastAsia"/>
              </w:rPr>
              <w:t>-</w:t>
            </w:r>
          </w:p>
        </w:tc>
        <w:tc>
          <w:tcPr>
            <w:tcW w:w="1384" w:type="dxa"/>
            <w:vAlign w:val="center"/>
          </w:tcPr>
          <w:p w14:paraId="1883769C">
            <w:pPr>
              <w:jc w:val="right"/>
            </w:pPr>
            <w:r>
              <w:rPr>
                <w:rFonts w:hint="eastAsia"/>
              </w:rPr>
              <w:t>-</w:t>
            </w:r>
          </w:p>
        </w:tc>
        <w:tc>
          <w:tcPr>
            <w:tcW w:w="1384" w:type="dxa"/>
            <w:vAlign w:val="center"/>
          </w:tcPr>
          <w:p w14:paraId="004F377A">
            <w:pPr>
              <w:jc w:val="right"/>
            </w:pPr>
            <w:r>
              <w:rPr>
                <w:rFonts w:hint="eastAsia"/>
              </w:rPr>
              <w:t>-</w:t>
            </w:r>
          </w:p>
        </w:tc>
        <w:tc>
          <w:tcPr>
            <w:tcW w:w="1384" w:type="dxa"/>
            <w:vAlign w:val="center"/>
          </w:tcPr>
          <w:p w14:paraId="2EC75FA9">
            <w:pPr>
              <w:jc w:val="right"/>
            </w:pPr>
            <w:r>
              <w:rPr>
                <w:rFonts w:hint="eastAsia"/>
              </w:rPr>
              <w:t>-</w:t>
            </w:r>
          </w:p>
        </w:tc>
        <w:tc>
          <w:tcPr>
            <w:tcW w:w="1384" w:type="dxa"/>
            <w:vAlign w:val="center"/>
          </w:tcPr>
          <w:p w14:paraId="1D1F1837">
            <w:pPr>
              <w:jc w:val="right"/>
            </w:pPr>
            <w:r>
              <w:rPr>
                <w:rFonts w:hint="eastAsia"/>
              </w:rPr>
              <w:t>-</w:t>
            </w:r>
          </w:p>
        </w:tc>
      </w:tr>
      <w:tr w14:paraId="01D53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AF5DCF">
            <w:r>
              <w:rPr>
                <w:rFonts w:hint="eastAsia"/>
              </w:rPr>
              <w:t>其他资产</w:t>
            </w:r>
          </w:p>
        </w:tc>
        <w:tc>
          <w:tcPr>
            <w:tcW w:w="1384" w:type="dxa"/>
            <w:vAlign w:val="center"/>
          </w:tcPr>
          <w:p w14:paraId="24A1FC03">
            <w:pPr>
              <w:jc w:val="right"/>
            </w:pPr>
            <w:r>
              <w:rPr>
                <w:rFonts w:hint="eastAsia"/>
              </w:rPr>
              <w:t>-</w:t>
            </w:r>
          </w:p>
        </w:tc>
        <w:tc>
          <w:tcPr>
            <w:tcW w:w="1384" w:type="dxa"/>
            <w:vAlign w:val="center"/>
          </w:tcPr>
          <w:p w14:paraId="489C2279">
            <w:pPr>
              <w:jc w:val="right"/>
            </w:pPr>
            <w:r>
              <w:rPr>
                <w:rFonts w:hint="eastAsia"/>
              </w:rPr>
              <w:t>-</w:t>
            </w:r>
          </w:p>
        </w:tc>
        <w:tc>
          <w:tcPr>
            <w:tcW w:w="1384" w:type="dxa"/>
            <w:vAlign w:val="center"/>
          </w:tcPr>
          <w:p w14:paraId="7B427BA1">
            <w:pPr>
              <w:jc w:val="right"/>
            </w:pPr>
            <w:r>
              <w:rPr>
                <w:rFonts w:hint="eastAsia"/>
              </w:rPr>
              <w:t>-</w:t>
            </w:r>
          </w:p>
        </w:tc>
        <w:tc>
          <w:tcPr>
            <w:tcW w:w="1384" w:type="dxa"/>
            <w:vAlign w:val="center"/>
          </w:tcPr>
          <w:p w14:paraId="45CACFA4">
            <w:pPr>
              <w:jc w:val="right"/>
            </w:pPr>
            <w:r>
              <w:rPr>
                <w:rFonts w:hint="eastAsia"/>
              </w:rPr>
              <w:t>-</w:t>
            </w:r>
          </w:p>
        </w:tc>
        <w:tc>
          <w:tcPr>
            <w:tcW w:w="1384" w:type="dxa"/>
            <w:vAlign w:val="center"/>
          </w:tcPr>
          <w:p w14:paraId="0F440CE8">
            <w:pPr>
              <w:jc w:val="right"/>
            </w:pPr>
            <w:r>
              <w:rPr>
                <w:rFonts w:hint="eastAsia"/>
              </w:rPr>
              <w:t>-</w:t>
            </w:r>
          </w:p>
        </w:tc>
      </w:tr>
      <w:tr w14:paraId="416A1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AA18D0">
            <w:r>
              <w:rPr>
                <w:rFonts w:hint="eastAsia"/>
              </w:rPr>
              <w:t>资产总计</w:t>
            </w:r>
          </w:p>
        </w:tc>
        <w:tc>
          <w:tcPr>
            <w:tcW w:w="1384" w:type="dxa"/>
            <w:vAlign w:val="center"/>
          </w:tcPr>
          <w:p w14:paraId="49BA300C">
            <w:pPr>
              <w:jc w:val="right"/>
            </w:pPr>
            <w:r>
              <w:rPr>
                <w:rFonts w:hint="eastAsia"/>
              </w:rPr>
              <w:t>26,972,228.83</w:t>
            </w:r>
          </w:p>
        </w:tc>
        <w:tc>
          <w:tcPr>
            <w:tcW w:w="1384" w:type="dxa"/>
            <w:vAlign w:val="center"/>
          </w:tcPr>
          <w:p w14:paraId="592937E6">
            <w:pPr>
              <w:jc w:val="right"/>
            </w:pPr>
            <w:r>
              <w:rPr>
                <w:rFonts w:hint="eastAsia"/>
              </w:rPr>
              <w:t>904,747.46</w:t>
            </w:r>
          </w:p>
        </w:tc>
        <w:tc>
          <w:tcPr>
            <w:tcW w:w="1384" w:type="dxa"/>
            <w:vAlign w:val="center"/>
          </w:tcPr>
          <w:p w14:paraId="5956DFC1">
            <w:pPr>
              <w:jc w:val="right"/>
            </w:pPr>
            <w:r>
              <w:rPr>
                <w:rFonts w:hint="eastAsia"/>
              </w:rPr>
              <w:t>47,171.90</w:t>
            </w:r>
          </w:p>
        </w:tc>
        <w:tc>
          <w:tcPr>
            <w:tcW w:w="1384" w:type="dxa"/>
            <w:vAlign w:val="center"/>
          </w:tcPr>
          <w:p w14:paraId="46C2C871">
            <w:pPr>
              <w:jc w:val="right"/>
            </w:pPr>
            <w:r>
              <w:rPr>
                <w:rFonts w:hint="eastAsia"/>
              </w:rPr>
              <w:t>232,174,733.30</w:t>
            </w:r>
          </w:p>
        </w:tc>
        <w:tc>
          <w:tcPr>
            <w:tcW w:w="1384" w:type="dxa"/>
            <w:vAlign w:val="center"/>
          </w:tcPr>
          <w:p w14:paraId="7CB37D05">
            <w:pPr>
              <w:jc w:val="right"/>
            </w:pPr>
            <w:r>
              <w:rPr>
                <w:rFonts w:hint="eastAsia"/>
              </w:rPr>
              <w:t>260,098,881.49</w:t>
            </w:r>
          </w:p>
        </w:tc>
      </w:tr>
      <w:tr w14:paraId="5FAF3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9C7A93">
            <w:r>
              <w:rPr>
                <w:rFonts w:hint="eastAsia"/>
              </w:rPr>
              <w:t>负债</w:t>
            </w:r>
          </w:p>
        </w:tc>
        <w:tc>
          <w:tcPr>
            <w:tcW w:w="1384" w:type="dxa"/>
            <w:vAlign w:val="center"/>
          </w:tcPr>
          <w:p w14:paraId="1E26CEAE"/>
        </w:tc>
        <w:tc>
          <w:tcPr>
            <w:tcW w:w="1384" w:type="dxa"/>
            <w:vAlign w:val="center"/>
          </w:tcPr>
          <w:p w14:paraId="09199D91"/>
        </w:tc>
        <w:tc>
          <w:tcPr>
            <w:tcW w:w="1384" w:type="dxa"/>
            <w:vAlign w:val="center"/>
          </w:tcPr>
          <w:p w14:paraId="65CDFBED"/>
        </w:tc>
        <w:tc>
          <w:tcPr>
            <w:tcW w:w="1384" w:type="dxa"/>
            <w:vAlign w:val="center"/>
          </w:tcPr>
          <w:p w14:paraId="6650D584"/>
        </w:tc>
        <w:tc>
          <w:tcPr>
            <w:tcW w:w="1384" w:type="dxa"/>
            <w:vAlign w:val="center"/>
          </w:tcPr>
          <w:p w14:paraId="1C15F3DE"/>
        </w:tc>
      </w:tr>
      <w:tr w14:paraId="05169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8F36B7">
            <w:r>
              <w:rPr>
                <w:rFonts w:hint="eastAsia"/>
              </w:rPr>
              <w:t>短期借款</w:t>
            </w:r>
          </w:p>
        </w:tc>
        <w:tc>
          <w:tcPr>
            <w:tcW w:w="1384" w:type="dxa"/>
            <w:vAlign w:val="center"/>
          </w:tcPr>
          <w:p w14:paraId="6E78A1B6">
            <w:pPr>
              <w:jc w:val="right"/>
            </w:pPr>
            <w:r>
              <w:rPr>
                <w:rFonts w:hint="eastAsia"/>
              </w:rPr>
              <w:t>-</w:t>
            </w:r>
          </w:p>
        </w:tc>
        <w:tc>
          <w:tcPr>
            <w:tcW w:w="1384" w:type="dxa"/>
            <w:vAlign w:val="center"/>
          </w:tcPr>
          <w:p w14:paraId="2330B524">
            <w:pPr>
              <w:jc w:val="right"/>
            </w:pPr>
            <w:r>
              <w:rPr>
                <w:rFonts w:hint="eastAsia"/>
              </w:rPr>
              <w:t>-</w:t>
            </w:r>
          </w:p>
        </w:tc>
        <w:tc>
          <w:tcPr>
            <w:tcW w:w="1384" w:type="dxa"/>
            <w:vAlign w:val="center"/>
          </w:tcPr>
          <w:p w14:paraId="24357072">
            <w:pPr>
              <w:jc w:val="right"/>
            </w:pPr>
            <w:r>
              <w:rPr>
                <w:rFonts w:hint="eastAsia"/>
              </w:rPr>
              <w:t>-</w:t>
            </w:r>
          </w:p>
        </w:tc>
        <w:tc>
          <w:tcPr>
            <w:tcW w:w="1384" w:type="dxa"/>
            <w:vAlign w:val="center"/>
          </w:tcPr>
          <w:p w14:paraId="46660C37">
            <w:pPr>
              <w:jc w:val="right"/>
            </w:pPr>
            <w:r>
              <w:rPr>
                <w:rFonts w:hint="eastAsia"/>
              </w:rPr>
              <w:t>-</w:t>
            </w:r>
          </w:p>
        </w:tc>
        <w:tc>
          <w:tcPr>
            <w:tcW w:w="1384" w:type="dxa"/>
            <w:vAlign w:val="center"/>
          </w:tcPr>
          <w:p w14:paraId="42258CD5">
            <w:pPr>
              <w:jc w:val="right"/>
            </w:pPr>
            <w:r>
              <w:rPr>
                <w:rFonts w:hint="eastAsia"/>
              </w:rPr>
              <w:t>-</w:t>
            </w:r>
          </w:p>
        </w:tc>
      </w:tr>
      <w:tr w14:paraId="51BC7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4599F2">
            <w:r>
              <w:rPr>
                <w:rFonts w:hint="eastAsia"/>
              </w:rPr>
              <w:t>交易性金融负债</w:t>
            </w:r>
          </w:p>
        </w:tc>
        <w:tc>
          <w:tcPr>
            <w:tcW w:w="1384" w:type="dxa"/>
            <w:vAlign w:val="center"/>
          </w:tcPr>
          <w:p w14:paraId="17F0E337">
            <w:pPr>
              <w:jc w:val="right"/>
            </w:pPr>
            <w:r>
              <w:rPr>
                <w:rFonts w:hint="eastAsia"/>
              </w:rPr>
              <w:t>-</w:t>
            </w:r>
          </w:p>
        </w:tc>
        <w:tc>
          <w:tcPr>
            <w:tcW w:w="1384" w:type="dxa"/>
            <w:vAlign w:val="center"/>
          </w:tcPr>
          <w:p w14:paraId="52071DDE">
            <w:pPr>
              <w:jc w:val="right"/>
            </w:pPr>
            <w:r>
              <w:rPr>
                <w:rFonts w:hint="eastAsia"/>
              </w:rPr>
              <w:t>-</w:t>
            </w:r>
          </w:p>
        </w:tc>
        <w:tc>
          <w:tcPr>
            <w:tcW w:w="1384" w:type="dxa"/>
            <w:vAlign w:val="center"/>
          </w:tcPr>
          <w:p w14:paraId="333E7713">
            <w:pPr>
              <w:jc w:val="right"/>
            </w:pPr>
            <w:r>
              <w:rPr>
                <w:rFonts w:hint="eastAsia"/>
              </w:rPr>
              <w:t>-</w:t>
            </w:r>
          </w:p>
        </w:tc>
        <w:tc>
          <w:tcPr>
            <w:tcW w:w="1384" w:type="dxa"/>
            <w:vAlign w:val="center"/>
          </w:tcPr>
          <w:p w14:paraId="4D7856E9">
            <w:pPr>
              <w:jc w:val="right"/>
            </w:pPr>
            <w:r>
              <w:rPr>
                <w:rFonts w:hint="eastAsia"/>
              </w:rPr>
              <w:t>-</w:t>
            </w:r>
          </w:p>
        </w:tc>
        <w:tc>
          <w:tcPr>
            <w:tcW w:w="1384" w:type="dxa"/>
            <w:vAlign w:val="center"/>
          </w:tcPr>
          <w:p w14:paraId="1137DF24">
            <w:pPr>
              <w:jc w:val="right"/>
            </w:pPr>
            <w:r>
              <w:rPr>
                <w:rFonts w:hint="eastAsia"/>
              </w:rPr>
              <w:t>-</w:t>
            </w:r>
          </w:p>
        </w:tc>
      </w:tr>
      <w:tr w14:paraId="5D703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E40CFB">
            <w:r>
              <w:rPr>
                <w:rFonts w:hint="eastAsia"/>
              </w:rPr>
              <w:t>衍生金融负债</w:t>
            </w:r>
          </w:p>
        </w:tc>
        <w:tc>
          <w:tcPr>
            <w:tcW w:w="1384" w:type="dxa"/>
            <w:vAlign w:val="center"/>
          </w:tcPr>
          <w:p w14:paraId="6E3A5AD2">
            <w:pPr>
              <w:jc w:val="right"/>
            </w:pPr>
            <w:r>
              <w:rPr>
                <w:rFonts w:hint="eastAsia"/>
              </w:rPr>
              <w:t>-</w:t>
            </w:r>
          </w:p>
        </w:tc>
        <w:tc>
          <w:tcPr>
            <w:tcW w:w="1384" w:type="dxa"/>
            <w:vAlign w:val="center"/>
          </w:tcPr>
          <w:p w14:paraId="612DD6BA">
            <w:pPr>
              <w:jc w:val="right"/>
            </w:pPr>
            <w:r>
              <w:rPr>
                <w:rFonts w:hint="eastAsia"/>
              </w:rPr>
              <w:t>-</w:t>
            </w:r>
          </w:p>
        </w:tc>
        <w:tc>
          <w:tcPr>
            <w:tcW w:w="1384" w:type="dxa"/>
            <w:vAlign w:val="center"/>
          </w:tcPr>
          <w:p w14:paraId="3AC50509">
            <w:pPr>
              <w:jc w:val="right"/>
            </w:pPr>
            <w:r>
              <w:rPr>
                <w:rFonts w:hint="eastAsia"/>
              </w:rPr>
              <w:t>-</w:t>
            </w:r>
          </w:p>
        </w:tc>
        <w:tc>
          <w:tcPr>
            <w:tcW w:w="1384" w:type="dxa"/>
            <w:vAlign w:val="center"/>
          </w:tcPr>
          <w:p w14:paraId="2B4582C5">
            <w:pPr>
              <w:jc w:val="right"/>
            </w:pPr>
            <w:r>
              <w:rPr>
                <w:rFonts w:hint="eastAsia"/>
              </w:rPr>
              <w:t>-</w:t>
            </w:r>
          </w:p>
        </w:tc>
        <w:tc>
          <w:tcPr>
            <w:tcW w:w="1384" w:type="dxa"/>
            <w:vAlign w:val="center"/>
          </w:tcPr>
          <w:p w14:paraId="30937C9B">
            <w:pPr>
              <w:jc w:val="right"/>
            </w:pPr>
            <w:r>
              <w:rPr>
                <w:rFonts w:hint="eastAsia"/>
              </w:rPr>
              <w:t>-</w:t>
            </w:r>
          </w:p>
        </w:tc>
      </w:tr>
      <w:tr w14:paraId="279DC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9953FB">
            <w:r>
              <w:rPr>
                <w:rFonts w:hint="eastAsia"/>
              </w:rPr>
              <w:t>卖出回购金融资产款</w:t>
            </w:r>
          </w:p>
        </w:tc>
        <w:tc>
          <w:tcPr>
            <w:tcW w:w="1384" w:type="dxa"/>
            <w:vAlign w:val="center"/>
          </w:tcPr>
          <w:p w14:paraId="038B64FE">
            <w:pPr>
              <w:jc w:val="right"/>
            </w:pPr>
            <w:r>
              <w:rPr>
                <w:rFonts w:hint="eastAsia"/>
              </w:rPr>
              <w:t>-</w:t>
            </w:r>
          </w:p>
        </w:tc>
        <w:tc>
          <w:tcPr>
            <w:tcW w:w="1384" w:type="dxa"/>
            <w:vAlign w:val="center"/>
          </w:tcPr>
          <w:p w14:paraId="5AAB62DE">
            <w:pPr>
              <w:jc w:val="right"/>
            </w:pPr>
            <w:r>
              <w:rPr>
                <w:rFonts w:hint="eastAsia"/>
              </w:rPr>
              <w:t>-</w:t>
            </w:r>
          </w:p>
        </w:tc>
        <w:tc>
          <w:tcPr>
            <w:tcW w:w="1384" w:type="dxa"/>
            <w:vAlign w:val="center"/>
          </w:tcPr>
          <w:p w14:paraId="38EEEA38">
            <w:pPr>
              <w:jc w:val="right"/>
            </w:pPr>
            <w:r>
              <w:rPr>
                <w:rFonts w:hint="eastAsia"/>
              </w:rPr>
              <w:t>-</w:t>
            </w:r>
          </w:p>
        </w:tc>
        <w:tc>
          <w:tcPr>
            <w:tcW w:w="1384" w:type="dxa"/>
            <w:vAlign w:val="center"/>
          </w:tcPr>
          <w:p w14:paraId="161298BF">
            <w:pPr>
              <w:jc w:val="right"/>
            </w:pPr>
            <w:r>
              <w:rPr>
                <w:rFonts w:hint="eastAsia"/>
              </w:rPr>
              <w:t>-</w:t>
            </w:r>
          </w:p>
        </w:tc>
        <w:tc>
          <w:tcPr>
            <w:tcW w:w="1384" w:type="dxa"/>
            <w:vAlign w:val="center"/>
          </w:tcPr>
          <w:p w14:paraId="7E422688">
            <w:pPr>
              <w:jc w:val="right"/>
            </w:pPr>
            <w:r>
              <w:rPr>
                <w:rFonts w:hint="eastAsia"/>
              </w:rPr>
              <w:t>-</w:t>
            </w:r>
          </w:p>
        </w:tc>
      </w:tr>
      <w:tr w14:paraId="4344A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42B12C">
            <w:r>
              <w:rPr>
                <w:rFonts w:hint="eastAsia"/>
              </w:rPr>
              <w:t>应付清算款</w:t>
            </w:r>
          </w:p>
        </w:tc>
        <w:tc>
          <w:tcPr>
            <w:tcW w:w="1384" w:type="dxa"/>
            <w:vAlign w:val="center"/>
          </w:tcPr>
          <w:p w14:paraId="5E5310BB">
            <w:pPr>
              <w:jc w:val="right"/>
            </w:pPr>
            <w:r>
              <w:rPr>
                <w:rFonts w:hint="eastAsia"/>
              </w:rPr>
              <w:t>-</w:t>
            </w:r>
          </w:p>
        </w:tc>
        <w:tc>
          <w:tcPr>
            <w:tcW w:w="1384" w:type="dxa"/>
            <w:vAlign w:val="center"/>
          </w:tcPr>
          <w:p w14:paraId="09BAF48A">
            <w:pPr>
              <w:jc w:val="right"/>
            </w:pPr>
            <w:r>
              <w:rPr>
                <w:rFonts w:hint="eastAsia"/>
              </w:rPr>
              <w:t>-</w:t>
            </w:r>
          </w:p>
        </w:tc>
        <w:tc>
          <w:tcPr>
            <w:tcW w:w="1384" w:type="dxa"/>
            <w:vAlign w:val="center"/>
          </w:tcPr>
          <w:p w14:paraId="2217DF6D">
            <w:pPr>
              <w:jc w:val="right"/>
            </w:pPr>
            <w:r>
              <w:rPr>
                <w:rFonts w:hint="eastAsia"/>
              </w:rPr>
              <w:t>-</w:t>
            </w:r>
          </w:p>
        </w:tc>
        <w:tc>
          <w:tcPr>
            <w:tcW w:w="1384" w:type="dxa"/>
            <w:vAlign w:val="center"/>
          </w:tcPr>
          <w:p w14:paraId="19862662">
            <w:pPr>
              <w:jc w:val="right"/>
            </w:pPr>
            <w:r>
              <w:rPr>
                <w:rFonts w:hint="eastAsia"/>
              </w:rPr>
              <w:t>-</w:t>
            </w:r>
          </w:p>
        </w:tc>
        <w:tc>
          <w:tcPr>
            <w:tcW w:w="1384" w:type="dxa"/>
            <w:vAlign w:val="center"/>
          </w:tcPr>
          <w:p w14:paraId="1039EAEF">
            <w:pPr>
              <w:jc w:val="right"/>
            </w:pPr>
            <w:r>
              <w:rPr>
                <w:rFonts w:hint="eastAsia"/>
              </w:rPr>
              <w:t>-</w:t>
            </w:r>
          </w:p>
        </w:tc>
      </w:tr>
      <w:tr w14:paraId="077DF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FD01F4">
            <w:r>
              <w:rPr>
                <w:rFonts w:hint="eastAsia"/>
              </w:rPr>
              <w:t>应付赎回款</w:t>
            </w:r>
          </w:p>
        </w:tc>
        <w:tc>
          <w:tcPr>
            <w:tcW w:w="1384" w:type="dxa"/>
            <w:vAlign w:val="center"/>
          </w:tcPr>
          <w:p w14:paraId="298ECE56">
            <w:pPr>
              <w:jc w:val="right"/>
            </w:pPr>
            <w:r>
              <w:rPr>
                <w:rFonts w:hint="eastAsia"/>
              </w:rPr>
              <w:t>-</w:t>
            </w:r>
          </w:p>
        </w:tc>
        <w:tc>
          <w:tcPr>
            <w:tcW w:w="1384" w:type="dxa"/>
            <w:vAlign w:val="center"/>
          </w:tcPr>
          <w:p w14:paraId="047B738E">
            <w:pPr>
              <w:jc w:val="right"/>
            </w:pPr>
            <w:r>
              <w:rPr>
                <w:rFonts w:hint="eastAsia"/>
              </w:rPr>
              <w:t>-</w:t>
            </w:r>
          </w:p>
        </w:tc>
        <w:tc>
          <w:tcPr>
            <w:tcW w:w="1384" w:type="dxa"/>
            <w:vAlign w:val="center"/>
          </w:tcPr>
          <w:p w14:paraId="561AD9E9">
            <w:pPr>
              <w:jc w:val="right"/>
            </w:pPr>
            <w:r>
              <w:rPr>
                <w:rFonts w:hint="eastAsia"/>
              </w:rPr>
              <w:t>-</w:t>
            </w:r>
          </w:p>
        </w:tc>
        <w:tc>
          <w:tcPr>
            <w:tcW w:w="1384" w:type="dxa"/>
            <w:vAlign w:val="center"/>
          </w:tcPr>
          <w:p w14:paraId="4AC57730">
            <w:pPr>
              <w:jc w:val="right"/>
            </w:pPr>
            <w:r>
              <w:rPr>
                <w:rFonts w:hint="eastAsia"/>
              </w:rPr>
              <w:t>574,337.31</w:t>
            </w:r>
          </w:p>
        </w:tc>
        <w:tc>
          <w:tcPr>
            <w:tcW w:w="1384" w:type="dxa"/>
            <w:vAlign w:val="center"/>
          </w:tcPr>
          <w:p w14:paraId="4CBBF8D1">
            <w:pPr>
              <w:jc w:val="right"/>
            </w:pPr>
            <w:r>
              <w:rPr>
                <w:rFonts w:hint="eastAsia"/>
              </w:rPr>
              <w:t>574,337.31</w:t>
            </w:r>
          </w:p>
        </w:tc>
      </w:tr>
      <w:tr w14:paraId="7016F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04406B">
            <w:r>
              <w:rPr>
                <w:rFonts w:hint="eastAsia"/>
              </w:rPr>
              <w:t>应付管理人报酬</w:t>
            </w:r>
          </w:p>
        </w:tc>
        <w:tc>
          <w:tcPr>
            <w:tcW w:w="1384" w:type="dxa"/>
            <w:vAlign w:val="center"/>
          </w:tcPr>
          <w:p w14:paraId="1B8054C4">
            <w:pPr>
              <w:jc w:val="right"/>
            </w:pPr>
            <w:r>
              <w:rPr>
                <w:rFonts w:hint="eastAsia"/>
              </w:rPr>
              <w:t>-</w:t>
            </w:r>
          </w:p>
        </w:tc>
        <w:tc>
          <w:tcPr>
            <w:tcW w:w="1384" w:type="dxa"/>
            <w:vAlign w:val="center"/>
          </w:tcPr>
          <w:p w14:paraId="41E52397">
            <w:pPr>
              <w:jc w:val="right"/>
            </w:pPr>
            <w:r>
              <w:rPr>
                <w:rFonts w:hint="eastAsia"/>
              </w:rPr>
              <w:t>-</w:t>
            </w:r>
          </w:p>
        </w:tc>
        <w:tc>
          <w:tcPr>
            <w:tcW w:w="1384" w:type="dxa"/>
            <w:vAlign w:val="center"/>
          </w:tcPr>
          <w:p w14:paraId="0965BB48">
            <w:pPr>
              <w:jc w:val="right"/>
            </w:pPr>
            <w:r>
              <w:rPr>
                <w:rFonts w:hint="eastAsia"/>
              </w:rPr>
              <w:t>-</w:t>
            </w:r>
          </w:p>
        </w:tc>
        <w:tc>
          <w:tcPr>
            <w:tcW w:w="1384" w:type="dxa"/>
            <w:vAlign w:val="center"/>
          </w:tcPr>
          <w:p w14:paraId="5DFEBC39">
            <w:pPr>
              <w:jc w:val="right"/>
            </w:pPr>
            <w:r>
              <w:rPr>
                <w:rFonts w:hint="eastAsia"/>
              </w:rPr>
              <w:t>264,283.31</w:t>
            </w:r>
          </w:p>
        </w:tc>
        <w:tc>
          <w:tcPr>
            <w:tcW w:w="1384" w:type="dxa"/>
            <w:vAlign w:val="center"/>
          </w:tcPr>
          <w:p w14:paraId="1D9E1349">
            <w:pPr>
              <w:jc w:val="right"/>
            </w:pPr>
            <w:r>
              <w:rPr>
                <w:rFonts w:hint="eastAsia"/>
              </w:rPr>
              <w:t>264,283.31</w:t>
            </w:r>
          </w:p>
        </w:tc>
      </w:tr>
      <w:tr w14:paraId="47398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F1DF65">
            <w:r>
              <w:rPr>
                <w:rFonts w:hint="eastAsia"/>
              </w:rPr>
              <w:t>应付托管费</w:t>
            </w:r>
          </w:p>
        </w:tc>
        <w:tc>
          <w:tcPr>
            <w:tcW w:w="1384" w:type="dxa"/>
            <w:vAlign w:val="center"/>
          </w:tcPr>
          <w:p w14:paraId="28B58266">
            <w:pPr>
              <w:jc w:val="right"/>
            </w:pPr>
            <w:r>
              <w:rPr>
                <w:rFonts w:hint="eastAsia"/>
              </w:rPr>
              <w:t>-</w:t>
            </w:r>
          </w:p>
        </w:tc>
        <w:tc>
          <w:tcPr>
            <w:tcW w:w="1384" w:type="dxa"/>
            <w:vAlign w:val="center"/>
          </w:tcPr>
          <w:p w14:paraId="79CE8FBF">
            <w:pPr>
              <w:jc w:val="right"/>
            </w:pPr>
            <w:r>
              <w:rPr>
                <w:rFonts w:hint="eastAsia"/>
              </w:rPr>
              <w:t>-</w:t>
            </w:r>
          </w:p>
        </w:tc>
        <w:tc>
          <w:tcPr>
            <w:tcW w:w="1384" w:type="dxa"/>
            <w:vAlign w:val="center"/>
          </w:tcPr>
          <w:p w14:paraId="1E3C6DE0">
            <w:pPr>
              <w:jc w:val="right"/>
            </w:pPr>
            <w:r>
              <w:rPr>
                <w:rFonts w:hint="eastAsia"/>
              </w:rPr>
              <w:t>-</w:t>
            </w:r>
          </w:p>
        </w:tc>
        <w:tc>
          <w:tcPr>
            <w:tcW w:w="1384" w:type="dxa"/>
            <w:vAlign w:val="center"/>
          </w:tcPr>
          <w:p w14:paraId="70945D21">
            <w:pPr>
              <w:jc w:val="right"/>
            </w:pPr>
            <w:r>
              <w:rPr>
                <w:rFonts w:hint="eastAsia"/>
              </w:rPr>
              <w:t>44,047.20</w:t>
            </w:r>
          </w:p>
        </w:tc>
        <w:tc>
          <w:tcPr>
            <w:tcW w:w="1384" w:type="dxa"/>
            <w:vAlign w:val="center"/>
          </w:tcPr>
          <w:p w14:paraId="2C4A176A">
            <w:pPr>
              <w:jc w:val="right"/>
            </w:pPr>
            <w:r>
              <w:rPr>
                <w:rFonts w:hint="eastAsia"/>
              </w:rPr>
              <w:t>44,047.20</w:t>
            </w:r>
          </w:p>
        </w:tc>
      </w:tr>
      <w:tr w14:paraId="6EBA9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6CD78C">
            <w:r>
              <w:rPr>
                <w:rFonts w:hint="eastAsia"/>
              </w:rPr>
              <w:t>应付销售服务费</w:t>
            </w:r>
          </w:p>
        </w:tc>
        <w:tc>
          <w:tcPr>
            <w:tcW w:w="1384" w:type="dxa"/>
            <w:vAlign w:val="center"/>
          </w:tcPr>
          <w:p w14:paraId="56C2C5BC">
            <w:pPr>
              <w:jc w:val="right"/>
            </w:pPr>
            <w:r>
              <w:rPr>
                <w:rFonts w:hint="eastAsia"/>
              </w:rPr>
              <w:t>-</w:t>
            </w:r>
          </w:p>
        </w:tc>
        <w:tc>
          <w:tcPr>
            <w:tcW w:w="1384" w:type="dxa"/>
            <w:vAlign w:val="center"/>
          </w:tcPr>
          <w:p w14:paraId="4E90DEAC">
            <w:pPr>
              <w:jc w:val="right"/>
            </w:pPr>
            <w:r>
              <w:rPr>
                <w:rFonts w:hint="eastAsia"/>
              </w:rPr>
              <w:t>-</w:t>
            </w:r>
          </w:p>
        </w:tc>
        <w:tc>
          <w:tcPr>
            <w:tcW w:w="1384" w:type="dxa"/>
            <w:vAlign w:val="center"/>
          </w:tcPr>
          <w:p w14:paraId="0DE7C9D8">
            <w:pPr>
              <w:jc w:val="right"/>
            </w:pPr>
            <w:r>
              <w:rPr>
                <w:rFonts w:hint="eastAsia"/>
              </w:rPr>
              <w:t>-</w:t>
            </w:r>
          </w:p>
        </w:tc>
        <w:tc>
          <w:tcPr>
            <w:tcW w:w="1384" w:type="dxa"/>
            <w:vAlign w:val="center"/>
          </w:tcPr>
          <w:p w14:paraId="6D9701D3">
            <w:pPr>
              <w:jc w:val="right"/>
            </w:pPr>
            <w:r>
              <w:rPr>
                <w:rFonts w:hint="eastAsia"/>
              </w:rPr>
              <w:t>-</w:t>
            </w:r>
          </w:p>
        </w:tc>
        <w:tc>
          <w:tcPr>
            <w:tcW w:w="1384" w:type="dxa"/>
            <w:vAlign w:val="center"/>
          </w:tcPr>
          <w:p w14:paraId="0812868D">
            <w:pPr>
              <w:jc w:val="right"/>
            </w:pPr>
            <w:r>
              <w:rPr>
                <w:rFonts w:hint="eastAsia"/>
              </w:rPr>
              <w:t>-</w:t>
            </w:r>
          </w:p>
        </w:tc>
      </w:tr>
      <w:tr w14:paraId="0F5AE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F062E8">
            <w:r>
              <w:rPr>
                <w:rFonts w:hint="eastAsia"/>
              </w:rPr>
              <w:t>应付投资顾问费</w:t>
            </w:r>
          </w:p>
        </w:tc>
        <w:tc>
          <w:tcPr>
            <w:tcW w:w="1384" w:type="dxa"/>
            <w:vAlign w:val="center"/>
          </w:tcPr>
          <w:p w14:paraId="4EAB97C9">
            <w:pPr>
              <w:jc w:val="right"/>
            </w:pPr>
            <w:r>
              <w:rPr>
                <w:rFonts w:hint="eastAsia"/>
              </w:rPr>
              <w:t>-</w:t>
            </w:r>
          </w:p>
        </w:tc>
        <w:tc>
          <w:tcPr>
            <w:tcW w:w="1384" w:type="dxa"/>
            <w:vAlign w:val="center"/>
          </w:tcPr>
          <w:p w14:paraId="3A23EE1F">
            <w:pPr>
              <w:jc w:val="right"/>
            </w:pPr>
            <w:r>
              <w:rPr>
                <w:rFonts w:hint="eastAsia"/>
              </w:rPr>
              <w:t>-</w:t>
            </w:r>
          </w:p>
        </w:tc>
        <w:tc>
          <w:tcPr>
            <w:tcW w:w="1384" w:type="dxa"/>
            <w:vAlign w:val="center"/>
          </w:tcPr>
          <w:p w14:paraId="6DE6A491">
            <w:pPr>
              <w:jc w:val="right"/>
            </w:pPr>
            <w:r>
              <w:rPr>
                <w:rFonts w:hint="eastAsia"/>
              </w:rPr>
              <w:t>-</w:t>
            </w:r>
          </w:p>
        </w:tc>
        <w:tc>
          <w:tcPr>
            <w:tcW w:w="1384" w:type="dxa"/>
            <w:vAlign w:val="center"/>
          </w:tcPr>
          <w:p w14:paraId="6CCDFD96">
            <w:pPr>
              <w:jc w:val="right"/>
            </w:pPr>
            <w:r>
              <w:rPr>
                <w:rFonts w:hint="eastAsia"/>
              </w:rPr>
              <w:t>-</w:t>
            </w:r>
          </w:p>
        </w:tc>
        <w:tc>
          <w:tcPr>
            <w:tcW w:w="1384" w:type="dxa"/>
            <w:vAlign w:val="center"/>
          </w:tcPr>
          <w:p w14:paraId="1EFD8E7D">
            <w:pPr>
              <w:jc w:val="right"/>
            </w:pPr>
            <w:r>
              <w:rPr>
                <w:rFonts w:hint="eastAsia"/>
              </w:rPr>
              <w:t>-</w:t>
            </w:r>
          </w:p>
        </w:tc>
      </w:tr>
      <w:tr w14:paraId="778C3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417CFA">
            <w:r>
              <w:rPr>
                <w:rFonts w:hint="eastAsia"/>
              </w:rPr>
              <w:t>应交税费</w:t>
            </w:r>
          </w:p>
        </w:tc>
        <w:tc>
          <w:tcPr>
            <w:tcW w:w="1384" w:type="dxa"/>
            <w:vAlign w:val="center"/>
          </w:tcPr>
          <w:p w14:paraId="1E412E57">
            <w:pPr>
              <w:jc w:val="right"/>
            </w:pPr>
            <w:r>
              <w:rPr>
                <w:rFonts w:hint="eastAsia"/>
              </w:rPr>
              <w:t>-</w:t>
            </w:r>
          </w:p>
        </w:tc>
        <w:tc>
          <w:tcPr>
            <w:tcW w:w="1384" w:type="dxa"/>
            <w:vAlign w:val="center"/>
          </w:tcPr>
          <w:p w14:paraId="27A1A6A0">
            <w:pPr>
              <w:jc w:val="right"/>
            </w:pPr>
            <w:r>
              <w:rPr>
                <w:rFonts w:hint="eastAsia"/>
              </w:rPr>
              <w:t>-</w:t>
            </w:r>
          </w:p>
        </w:tc>
        <w:tc>
          <w:tcPr>
            <w:tcW w:w="1384" w:type="dxa"/>
            <w:vAlign w:val="center"/>
          </w:tcPr>
          <w:p w14:paraId="735BE9D3">
            <w:pPr>
              <w:jc w:val="right"/>
            </w:pPr>
            <w:r>
              <w:rPr>
                <w:rFonts w:hint="eastAsia"/>
              </w:rPr>
              <w:t>-</w:t>
            </w:r>
          </w:p>
        </w:tc>
        <w:tc>
          <w:tcPr>
            <w:tcW w:w="1384" w:type="dxa"/>
            <w:vAlign w:val="center"/>
          </w:tcPr>
          <w:p w14:paraId="54E77176">
            <w:pPr>
              <w:jc w:val="right"/>
            </w:pPr>
            <w:r>
              <w:rPr>
                <w:rFonts w:hint="eastAsia"/>
              </w:rPr>
              <w:t>12.36</w:t>
            </w:r>
          </w:p>
        </w:tc>
        <w:tc>
          <w:tcPr>
            <w:tcW w:w="1384" w:type="dxa"/>
            <w:vAlign w:val="center"/>
          </w:tcPr>
          <w:p w14:paraId="689615D6">
            <w:pPr>
              <w:jc w:val="right"/>
            </w:pPr>
            <w:r>
              <w:rPr>
                <w:rFonts w:hint="eastAsia"/>
              </w:rPr>
              <w:t>12.36</w:t>
            </w:r>
          </w:p>
        </w:tc>
      </w:tr>
      <w:tr w14:paraId="5E3CA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486F6A">
            <w:r>
              <w:rPr>
                <w:rFonts w:hint="eastAsia"/>
              </w:rPr>
              <w:t>应付利润</w:t>
            </w:r>
          </w:p>
        </w:tc>
        <w:tc>
          <w:tcPr>
            <w:tcW w:w="1384" w:type="dxa"/>
            <w:vAlign w:val="center"/>
          </w:tcPr>
          <w:p w14:paraId="73E44EBF">
            <w:pPr>
              <w:jc w:val="right"/>
            </w:pPr>
            <w:r>
              <w:rPr>
                <w:rFonts w:hint="eastAsia"/>
              </w:rPr>
              <w:t>-</w:t>
            </w:r>
          </w:p>
        </w:tc>
        <w:tc>
          <w:tcPr>
            <w:tcW w:w="1384" w:type="dxa"/>
            <w:vAlign w:val="center"/>
          </w:tcPr>
          <w:p w14:paraId="18A8B476">
            <w:pPr>
              <w:jc w:val="right"/>
            </w:pPr>
            <w:r>
              <w:rPr>
                <w:rFonts w:hint="eastAsia"/>
              </w:rPr>
              <w:t>-</w:t>
            </w:r>
          </w:p>
        </w:tc>
        <w:tc>
          <w:tcPr>
            <w:tcW w:w="1384" w:type="dxa"/>
            <w:vAlign w:val="center"/>
          </w:tcPr>
          <w:p w14:paraId="308516C2">
            <w:pPr>
              <w:jc w:val="right"/>
            </w:pPr>
            <w:r>
              <w:rPr>
                <w:rFonts w:hint="eastAsia"/>
              </w:rPr>
              <w:t>-</w:t>
            </w:r>
          </w:p>
        </w:tc>
        <w:tc>
          <w:tcPr>
            <w:tcW w:w="1384" w:type="dxa"/>
            <w:vAlign w:val="center"/>
          </w:tcPr>
          <w:p w14:paraId="512ACA07">
            <w:pPr>
              <w:jc w:val="right"/>
            </w:pPr>
            <w:r>
              <w:rPr>
                <w:rFonts w:hint="eastAsia"/>
              </w:rPr>
              <w:t>-</w:t>
            </w:r>
          </w:p>
        </w:tc>
        <w:tc>
          <w:tcPr>
            <w:tcW w:w="1384" w:type="dxa"/>
            <w:vAlign w:val="center"/>
          </w:tcPr>
          <w:p w14:paraId="6C413987">
            <w:pPr>
              <w:jc w:val="right"/>
            </w:pPr>
            <w:r>
              <w:rPr>
                <w:rFonts w:hint="eastAsia"/>
              </w:rPr>
              <w:t>-</w:t>
            </w:r>
          </w:p>
        </w:tc>
      </w:tr>
      <w:tr w14:paraId="17E97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471254">
            <w:r>
              <w:rPr>
                <w:rFonts w:hint="eastAsia"/>
              </w:rPr>
              <w:t>递延所得税负债</w:t>
            </w:r>
          </w:p>
        </w:tc>
        <w:tc>
          <w:tcPr>
            <w:tcW w:w="1384" w:type="dxa"/>
            <w:vAlign w:val="center"/>
          </w:tcPr>
          <w:p w14:paraId="05BC737F">
            <w:pPr>
              <w:jc w:val="right"/>
            </w:pPr>
            <w:r>
              <w:rPr>
                <w:rFonts w:hint="eastAsia"/>
              </w:rPr>
              <w:t>-</w:t>
            </w:r>
          </w:p>
        </w:tc>
        <w:tc>
          <w:tcPr>
            <w:tcW w:w="1384" w:type="dxa"/>
            <w:vAlign w:val="center"/>
          </w:tcPr>
          <w:p w14:paraId="02B0BB82">
            <w:pPr>
              <w:jc w:val="right"/>
            </w:pPr>
            <w:r>
              <w:rPr>
                <w:rFonts w:hint="eastAsia"/>
              </w:rPr>
              <w:t>-</w:t>
            </w:r>
          </w:p>
        </w:tc>
        <w:tc>
          <w:tcPr>
            <w:tcW w:w="1384" w:type="dxa"/>
            <w:vAlign w:val="center"/>
          </w:tcPr>
          <w:p w14:paraId="2A5E765C">
            <w:pPr>
              <w:jc w:val="right"/>
            </w:pPr>
            <w:r>
              <w:rPr>
                <w:rFonts w:hint="eastAsia"/>
              </w:rPr>
              <w:t>-</w:t>
            </w:r>
          </w:p>
        </w:tc>
        <w:tc>
          <w:tcPr>
            <w:tcW w:w="1384" w:type="dxa"/>
            <w:vAlign w:val="center"/>
          </w:tcPr>
          <w:p w14:paraId="26FF78CE">
            <w:pPr>
              <w:jc w:val="right"/>
            </w:pPr>
            <w:r>
              <w:rPr>
                <w:rFonts w:hint="eastAsia"/>
              </w:rPr>
              <w:t>-</w:t>
            </w:r>
          </w:p>
        </w:tc>
        <w:tc>
          <w:tcPr>
            <w:tcW w:w="1384" w:type="dxa"/>
            <w:vAlign w:val="center"/>
          </w:tcPr>
          <w:p w14:paraId="46418387">
            <w:pPr>
              <w:jc w:val="right"/>
            </w:pPr>
            <w:r>
              <w:rPr>
                <w:rFonts w:hint="eastAsia"/>
              </w:rPr>
              <w:t>-</w:t>
            </w:r>
          </w:p>
        </w:tc>
      </w:tr>
      <w:tr w14:paraId="7D518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710B71">
            <w:r>
              <w:rPr>
                <w:rFonts w:hint="eastAsia"/>
              </w:rPr>
              <w:t>其他负债</w:t>
            </w:r>
          </w:p>
        </w:tc>
        <w:tc>
          <w:tcPr>
            <w:tcW w:w="1384" w:type="dxa"/>
            <w:vAlign w:val="center"/>
          </w:tcPr>
          <w:p w14:paraId="3AAA8956">
            <w:pPr>
              <w:jc w:val="right"/>
            </w:pPr>
            <w:r>
              <w:rPr>
                <w:rFonts w:hint="eastAsia"/>
              </w:rPr>
              <w:t>-</w:t>
            </w:r>
          </w:p>
        </w:tc>
        <w:tc>
          <w:tcPr>
            <w:tcW w:w="1384" w:type="dxa"/>
            <w:vAlign w:val="center"/>
          </w:tcPr>
          <w:p w14:paraId="72A564CB">
            <w:pPr>
              <w:jc w:val="right"/>
            </w:pPr>
            <w:r>
              <w:rPr>
                <w:rFonts w:hint="eastAsia"/>
              </w:rPr>
              <w:t>-</w:t>
            </w:r>
          </w:p>
        </w:tc>
        <w:tc>
          <w:tcPr>
            <w:tcW w:w="1384" w:type="dxa"/>
            <w:vAlign w:val="center"/>
          </w:tcPr>
          <w:p w14:paraId="655E92B7">
            <w:pPr>
              <w:jc w:val="right"/>
            </w:pPr>
            <w:r>
              <w:rPr>
                <w:rFonts w:hint="eastAsia"/>
              </w:rPr>
              <w:t>-</w:t>
            </w:r>
          </w:p>
        </w:tc>
        <w:tc>
          <w:tcPr>
            <w:tcW w:w="1384" w:type="dxa"/>
            <w:vAlign w:val="center"/>
          </w:tcPr>
          <w:p w14:paraId="1293252A">
            <w:pPr>
              <w:jc w:val="right"/>
            </w:pPr>
            <w:r>
              <w:rPr>
                <w:rFonts w:hint="eastAsia"/>
              </w:rPr>
              <w:t>170,131.77</w:t>
            </w:r>
          </w:p>
        </w:tc>
        <w:tc>
          <w:tcPr>
            <w:tcW w:w="1384" w:type="dxa"/>
            <w:vAlign w:val="center"/>
          </w:tcPr>
          <w:p w14:paraId="3B4EBF5B">
            <w:pPr>
              <w:jc w:val="right"/>
            </w:pPr>
            <w:r>
              <w:rPr>
                <w:rFonts w:hint="eastAsia"/>
              </w:rPr>
              <w:t>170,131.77</w:t>
            </w:r>
          </w:p>
        </w:tc>
      </w:tr>
      <w:tr w14:paraId="370EE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712A79">
            <w:r>
              <w:rPr>
                <w:rFonts w:hint="eastAsia"/>
              </w:rPr>
              <w:t>负债总计</w:t>
            </w:r>
          </w:p>
        </w:tc>
        <w:tc>
          <w:tcPr>
            <w:tcW w:w="1384" w:type="dxa"/>
            <w:vAlign w:val="center"/>
          </w:tcPr>
          <w:p w14:paraId="5137A283">
            <w:pPr>
              <w:jc w:val="right"/>
            </w:pPr>
            <w:r>
              <w:rPr>
                <w:rFonts w:hint="eastAsia"/>
              </w:rPr>
              <w:t>-</w:t>
            </w:r>
          </w:p>
        </w:tc>
        <w:tc>
          <w:tcPr>
            <w:tcW w:w="1384" w:type="dxa"/>
            <w:vAlign w:val="center"/>
          </w:tcPr>
          <w:p w14:paraId="76496CBF">
            <w:pPr>
              <w:jc w:val="right"/>
            </w:pPr>
            <w:r>
              <w:rPr>
                <w:rFonts w:hint="eastAsia"/>
              </w:rPr>
              <w:t>-</w:t>
            </w:r>
          </w:p>
        </w:tc>
        <w:tc>
          <w:tcPr>
            <w:tcW w:w="1384" w:type="dxa"/>
            <w:vAlign w:val="center"/>
          </w:tcPr>
          <w:p w14:paraId="40F9864E">
            <w:pPr>
              <w:jc w:val="right"/>
            </w:pPr>
            <w:r>
              <w:rPr>
                <w:rFonts w:hint="eastAsia"/>
              </w:rPr>
              <w:t>-</w:t>
            </w:r>
          </w:p>
        </w:tc>
        <w:tc>
          <w:tcPr>
            <w:tcW w:w="1384" w:type="dxa"/>
            <w:vAlign w:val="center"/>
          </w:tcPr>
          <w:p w14:paraId="595D4C62">
            <w:pPr>
              <w:jc w:val="right"/>
            </w:pPr>
            <w:r>
              <w:rPr>
                <w:rFonts w:hint="eastAsia"/>
              </w:rPr>
              <w:t>1,052,811.95</w:t>
            </w:r>
          </w:p>
        </w:tc>
        <w:tc>
          <w:tcPr>
            <w:tcW w:w="1384" w:type="dxa"/>
            <w:vAlign w:val="center"/>
          </w:tcPr>
          <w:p w14:paraId="2C73E0DA">
            <w:pPr>
              <w:jc w:val="right"/>
            </w:pPr>
            <w:r>
              <w:rPr>
                <w:rFonts w:hint="eastAsia"/>
              </w:rPr>
              <w:t>1,052,811.95</w:t>
            </w:r>
          </w:p>
        </w:tc>
      </w:tr>
      <w:tr w14:paraId="29366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EEC88D">
            <w:r>
              <w:rPr>
                <w:rFonts w:hint="eastAsia"/>
              </w:rPr>
              <w:t>利率敏感度缺口</w:t>
            </w:r>
          </w:p>
        </w:tc>
        <w:tc>
          <w:tcPr>
            <w:tcW w:w="1384" w:type="dxa"/>
            <w:vAlign w:val="center"/>
          </w:tcPr>
          <w:p w14:paraId="1A78E042">
            <w:pPr>
              <w:jc w:val="right"/>
            </w:pPr>
            <w:r>
              <w:rPr>
                <w:rFonts w:hint="eastAsia"/>
              </w:rPr>
              <w:t>26,972,228.83</w:t>
            </w:r>
          </w:p>
        </w:tc>
        <w:tc>
          <w:tcPr>
            <w:tcW w:w="1384" w:type="dxa"/>
            <w:vAlign w:val="center"/>
          </w:tcPr>
          <w:p w14:paraId="3D3A1BF4">
            <w:pPr>
              <w:jc w:val="right"/>
            </w:pPr>
            <w:r>
              <w:rPr>
                <w:rFonts w:hint="eastAsia"/>
              </w:rPr>
              <w:t>904,747.46</w:t>
            </w:r>
          </w:p>
        </w:tc>
        <w:tc>
          <w:tcPr>
            <w:tcW w:w="1384" w:type="dxa"/>
            <w:vAlign w:val="center"/>
          </w:tcPr>
          <w:p w14:paraId="3841E9C1">
            <w:pPr>
              <w:jc w:val="right"/>
            </w:pPr>
            <w:r>
              <w:rPr>
                <w:rFonts w:hint="eastAsia"/>
              </w:rPr>
              <w:t>47,171.90</w:t>
            </w:r>
          </w:p>
        </w:tc>
        <w:tc>
          <w:tcPr>
            <w:tcW w:w="1384" w:type="dxa"/>
            <w:vAlign w:val="center"/>
          </w:tcPr>
          <w:p w14:paraId="04285BF1">
            <w:pPr>
              <w:jc w:val="right"/>
            </w:pPr>
            <w:r>
              <w:rPr>
                <w:rFonts w:hint="eastAsia"/>
              </w:rPr>
              <w:t>231,121,921.35</w:t>
            </w:r>
          </w:p>
        </w:tc>
        <w:tc>
          <w:tcPr>
            <w:tcW w:w="1384" w:type="dxa"/>
            <w:vAlign w:val="center"/>
          </w:tcPr>
          <w:p w14:paraId="177628D9">
            <w:pPr>
              <w:jc w:val="right"/>
            </w:pPr>
            <w:r>
              <w:rPr>
                <w:rFonts w:hint="eastAsia"/>
              </w:rPr>
              <w:t>259,046,069.54</w:t>
            </w:r>
          </w:p>
        </w:tc>
      </w:tr>
    </w:tbl>
    <w:p w14:paraId="609AEB79">
      <w:pPr>
        <w:pStyle w:val="47"/>
        <w:rPr>
          <w:rFonts w:hint="eastAsia"/>
        </w:rPr>
      </w:pPr>
      <w:r>
        <w:rPr>
          <w:rFonts w:hint="eastAsia"/>
        </w:rPr>
        <w:t>注：表中所示为本基金资产及负债的账面价值，并按照合约规定的利率重新定价日或到期日孰早者予以分类。</w:t>
      </w:r>
    </w:p>
    <w:p w14:paraId="3B8E819C">
      <w:pPr>
        <w:pStyle w:val="37"/>
      </w:pPr>
      <w:bookmarkStart w:id="143" w:name="_Toc143"/>
      <w:r>
        <w:t>利率风险的敏感性分析</w:t>
      </w:r>
      <w:bookmarkEnd w:id="1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3B9D1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582B9799">
            <w:r>
              <w:rPr>
                <w:rFonts w:hint="eastAsia"/>
              </w:rPr>
              <w:t>假设</w:t>
            </w:r>
          </w:p>
        </w:tc>
        <w:tc>
          <w:tcPr>
            <w:tcW w:w="3267" w:type="dxa"/>
            <w:gridSpan w:val="3"/>
            <w:vAlign w:val="center"/>
          </w:tcPr>
          <w:p w14:paraId="0751DCF4">
            <w:r>
              <w:rPr>
                <w:rFonts w:hint="eastAsia"/>
              </w:rPr>
              <w:t>除市场利率以外的其他市场变量保持不变</w:t>
            </w:r>
          </w:p>
        </w:tc>
      </w:tr>
      <w:tr w14:paraId="1D5CF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7EE9B86D">
            <w:r>
              <w:rPr>
                <w:rFonts w:hint="eastAsia"/>
              </w:rPr>
              <w:t>分析</w:t>
            </w:r>
          </w:p>
        </w:tc>
        <w:tc>
          <w:tcPr>
            <w:tcW w:w="3267" w:type="dxa"/>
            <w:vMerge w:val="restart"/>
            <w:vAlign w:val="center"/>
          </w:tcPr>
          <w:p w14:paraId="7E30DD64">
            <w:r>
              <w:rPr>
                <w:rFonts w:hint="eastAsia"/>
              </w:rPr>
              <w:t>相关风险变量的变动</w:t>
            </w:r>
          </w:p>
        </w:tc>
        <w:tc>
          <w:tcPr>
            <w:tcW w:w="2159" w:type="dxa"/>
            <w:gridSpan w:val="2"/>
            <w:vAlign w:val="center"/>
          </w:tcPr>
          <w:p w14:paraId="09660BF3">
            <w:r>
              <w:rPr>
                <w:rFonts w:hint="eastAsia"/>
              </w:rPr>
              <w:t>对资产负债表日基金资产净值的影响金额（单位：人民币元）</w:t>
            </w:r>
          </w:p>
        </w:tc>
      </w:tr>
      <w:tr w14:paraId="3D7F4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0607886"/>
        </w:tc>
        <w:tc>
          <w:tcPr>
            <w:tcW w:w="3267" w:type="dxa"/>
            <w:vMerge w:val="continue"/>
            <w:vAlign w:val="center"/>
          </w:tcPr>
          <w:p w14:paraId="332C70C7"/>
        </w:tc>
        <w:tc>
          <w:tcPr>
            <w:tcW w:w="2159" w:type="dxa"/>
            <w:vAlign w:val="center"/>
          </w:tcPr>
          <w:p w14:paraId="6526266E">
            <w:r>
              <w:rPr>
                <w:rFonts w:hint="eastAsia"/>
              </w:rPr>
              <w:t>本期末（ 2025年12月31日 ）</w:t>
            </w:r>
          </w:p>
        </w:tc>
        <w:tc>
          <w:tcPr>
            <w:tcW w:w="2159" w:type="dxa"/>
            <w:vAlign w:val="center"/>
          </w:tcPr>
          <w:p w14:paraId="5BEF86D1">
            <w:r>
              <w:rPr>
                <w:rFonts w:hint="eastAsia"/>
              </w:rPr>
              <w:t>上年度末（ 2024年12月31日 ）</w:t>
            </w:r>
          </w:p>
        </w:tc>
      </w:tr>
      <w:tr w14:paraId="66CED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1DCE422"/>
        </w:tc>
        <w:tc>
          <w:tcPr>
            <w:tcW w:w="3267" w:type="dxa"/>
            <w:vAlign w:val="center"/>
          </w:tcPr>
          <w:p w14:paraId="737B6E90">
            <w:r>
              <w:rPr>
                <w:rFonts w:hint="eastAsia"/>
              </w:rPr>
              <w:t>1.市场利率平行上升25个基点</w:t>
            </w:r>
          </w:p>
        </w:tc>
        <w:tc>
          <w:tcPr>
            <w:tcW w:w="2159" w:type="dxa"/>
            <w:vAlign w:val="center"/>
          </w:tcPr>
          <w:p w14:paraId="3D6A723A">
            <w:pPr>
              <w:jc w:val="right"/>
            </w:pPr>
            <w:r>
              <w:rPr>
                <w:rFonts w:hint="eastAsia"/>
              </w:rPr>
              <w:t>0.00</w:t>
            </w:r>
          </w:p>
        </w:tc>
        <w:tc>
          <w:tcPr>
            <w:tcW w:w="2159" w:type="dxa"/>
            <w:vAlign w:val="center"/>
          </w:tcPr>
          <w:p w14:paraId="79B43099">
            <w:pPr>
              <w:jc w:val="right"/>
            </w:pPr>
            <w:r>
              <w:rPr>
                <w:rFonts w:hint="eastAsia"/>
              </w:rPr>
              <w:t>0.00</w:t>
            </w:r>
          </w:p>
        </w:tc>
      </w:tr>
      <w:tr w14:paraId="39736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97B2DD8"/>
        </w:tc>
        <w:tc>
          <w:tcPr>
            <w:tcW w:w="3267" w:type="dxa"/>
            <w:vAlign w:val="center"/>
          </w:tcPr>
          <w:p w14:paraId="14C4CF36">
            <w:r>
              <w:rPr>
                <w:rFonts w:hint="eastAsia"/>
              </w:rPr>
              <w:t>2.市场利率平行下降25个基点</w:t>
            </w:r>
          </w:p>
        </w:tc>
        <w:tc>
          <w:tcPr>
            <w:tcW w:w="2159" w:type="dxa"/>
            <w:vAlign w:val="center"/>
          </w:tcPr>
          <w:p w14:paraId="38E0D356">
            <w:pPr>
              <w:jc w:val="right"/>
            </w:pPr>
            <w:r>
              <w:rPr>
                <w:rFonts w:hint="eastAsia"/>
              </w:rPr>
              <w:t>0.00</w:t>
            </w:r>
          </w:p>
        </w:tc>
        <w:tc>
          <w:tcPr>
            <w:tcW w:w="2159" w:type="dxa"/>
            <w:vAlign w:val="center"/>
          </w:tcPr>
          <w:p w14:paraId="2FF17D36">
            <w:pPr>
              <w:jc w:val="right"/>
            </w:pPr>
            <w:r>
              <w:rPr>
                <w:rFonts w:hint="eastAsia"/>
              </w:rPr>
              <w:t>0.00</w:t>
            </w:r>
          </w:p>
        </w:tc>
      </w:tr>
    </w:tbl>
    <w:p w14:paraId="26319189">
      <w:pPr>
        <w:pStyle w:val="36"/>
      </w:pPr>
      <w:bookmarkStart w:id="144" w:name="_Toc144"/>
      <w:r>
        <w:t>外汇风险</w:t>
      </w:r>
      <w:bookmarkEnd w:id="144"/>
    </w:p>
    <w:p w14:paraId="12D89686">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2FD4C71F">
      <w:pPr>
        <w:pStyle w:val="36"/>
      </w:pPr>
      <w:bookmarkStart w:id="145" w:name="_Toc145"/>
      <w:r>
        <w:t>其他价格风险</w:t>
      </w:r>
      <w:bookmarkEnd w:id="145"/>
    </w:p>
    <w:p w14:paraId="46998CA2">
      <w:pPr>
        <w:pStyle w:val="18"/>
        <w:rPr>
          <w:rFonts w:hint="eastAsia"/>
        </w:rPr>
      </w:pPr>
      <w:r>
        <w:rPr>
          <w:rFonts w:hint="eastAsia"/>
        </w:rPr>
        <w:t>其他价格风险是指基金所持金融工具的公允价值或未来现金流量因除市场利率和外汇汇率以外的市场价格因素变动而发生波动的风险。本基金可以投资于股票，所面临的其他价格风险来源于单个证券发行主体自身经营情况或特殊事项的影响，也可能来源于证券市场整体波动的影响。</w:t>
      </w:r>
    </w:p>
    <w:p w14:paraId="2385A4E5">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7D73DC71">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3FCE6A27">
      <w:pPr>
        <w:pStyle w:val="37"/>
      </w:pPr>
      <w:bookmarkStart w:id="146" w:name="_Toc146"/>
      <w:r>
        <w:t>其他价格风险敞口</w:t>
      </w:r>
      <w:bookmarkEnd w:id="146"/>
    </w:p>
    <w:p w14:paraId="6571C32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2CD48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07A31F91">
            <w:pPr>
              <w:jc w:val="center"/>
            </w:pPr>
            <w:r>
              <w:rPr>
                <w:rFonts w:hint="eastAsia"/>
                <w:b/>
              </w:rPr>
              <w:t>项目</w:t>
            </w:r>
          </w:p>
        </w:tc>
        <w:tc>
          <w:tcPr>
            <w:tcW w:w="1827" w:type="dxa"/>
            <w:gridSpan w:val="2"/>
            <w:shd w:val="clear" w:color="auto" w:fill="BFBFBF"/>
            <w:vAlign w:val="center"/>
          </w:tcPr>
          <w:p w14:paraId="2F3D8E43">
            <w:pPr>
              <w:jc w:val="center"/>
            </w:pPr>
            <w:r>
              <w:rPr>
                <w:rFonts w:hint="eastAsia"/>
                <w:b/>
              </w:rPr>
              <w:t>本期末2025年12月31日</w:t>
            </w:r>
          </w:p>
        </w:tc>
        <w:tc>
          <w:tcPr>
            <w:tcW w:w="1827" w:type="dxa"/>
            <w:gridSpan w:val="2"/>
            <w:shd w:val="clear" w:color="auto" w:fill="BFBFBF"/>
            <w:vAlign w:val="center"/>
          </w:tcPr>
          <w:p w14:paraId="6335FC43">
            <w:pPr>
              <w:jc w:val="center"/>
            </w:pPr>
            <w:r>
              <w:rPr>
                <w:rFonts w:hint="eastAsia"/>
                <w:b/>
              </w:rPr>
              <w:t>上年度末2024年12月31日</w:t>
            </w:r>
          </w:p>
        </w:tc>
      </w:tr>
      <w:tr w14:paraId="3F60B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1FBF3ABA"/>
        </w:tc>
        <w:tc>
          <w:tcPr>
            <w:tcW w:w="1827" w:type="dxa"/>
            <w:shd w:val="clear" w:color="auto" w:fill="BFBFBF"/>
            <w:vAlign w:val="center"/>
          </w:tcPr>
          <w:p w14:paraId="52D6FE8D">
            <w:pPr>
              <w:jc w:val="center"/>
            </w:pPr>
            <w:r>
              <w:rPr>
                <w:rFonts w:hint="eastAsia"/>
                <w:b/>
              </w:rPr>
              <w:t>公允价值</w:t>
            </w:r>
          </w:p>
        </w:tc>
        <w:tc>
          <w:tcPr>
            <w:tcW w:w="1356" w:type="dxa"/>
            <w:shd w:val="clear" w:color="auto" w:fill="BFBFBF"/>
            <w:vAlign w:val="center"/>
          </w:tcPr>
          <w:p w14:paraId="40BF9EC6">
            <w:pPr>
              <w:jc w:val="center"/>
            </w:pPr>
            <w:r>
              <w:rPr>
                <w:rFonts w:hint="eastAsia"/>
                <w:b/>
              </w:rPr>
              <w:t>占基金资产净值比例（%）</w:t>
            </w:r>
          </w:p>
        </w:tc>
        <w:tc>
          <w:tcPr>
            <w:tcW w:w="1827" w:type="dxa"/>
            <w:shd w:val="clear" w:color="auto" w:fill="BFBFBF"/>
            <w:vAlign w:val="center"/>
          </w:tcPr>
          <w:p w14:paraId="04380679">
            <w:pPr>
              <w:jc w:val="center"/>
            </w:pPr>
            <w:r>
              <w:rPr>
                <w:rFonts w:hint="eastAsia"/>
                <w:b/>
              </w:rPr>
              <w:t>公允价值</w:t>
            </w:r>
          </w:p>
        </w:tc>
        <w:tc>
          <w:tcPr>
            <w:tcW w:w="1439" w:type="dxa"/>
            <w:shd w:val="clear" w:color="auto" w:fill="BFBFBF"/>
            <w:vAlign w:val="center"/>
          </w:tcPr>
          <w:p w14:paraId="746FC1A0">
            <w:pPr>
              <w:jc w:val="center"/>
            </w:pPr>
            <w:r>
              <w:rPr>
                <w:rFonts w:hint="eastAsia"/>
                <w:b/>
              </w:rPr>
              <w:t>占基金资产净值比例（%）</w:t>
            </w:r>
          </w:p>
        </w:tc>
      </w:tr>
      <w:tr w14:paraId="01631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0B112C0">
            <w:r>
              <w:rPr>
                <w:rFonts w:hint="eastAsia"/>
              </w:rPr>
              <w:t>交易性金融资产-股票投资</w:t>
            </w:r>
          </w:p>
        </w:tc>
        <w:tc>
          <w:tcPr>
            <w:tcW w:w="1827" w:type="dxa"/>
            <w:vAlign w:val="center"/>
          </w:tcPr>
          <w:p w14:paraId="7F692B84">
            <w:pPr>
              <w:jc w:val="right"/>
            </w:pPr>
            <w:r>
              <w:rPr>
                <w:rFonts w:hint="eastAsia"/>
              </w:rPr>
              <w:t>281,526,911.85</w:t>
            </w:r>
          </w:p>
        </w:tc>
        <w:tc>
          <w:tcPr>
            <w:tcW w:w="1356" w:type="dxa"/>
            <w:vAlign w:val="center"/>
          </w:tcPr>
          <w:p w14:paraId="2A9ED491">
            <w:pPr>
              <w:jc w:val="right"/>
            </w:pPr>
            <w:r>
              <w:rPr>
                <w:rFonts w:hint="eastAsia"/>
              </w:rPr>
              <w:t>77.57</w:t>
            </w:r>
          </w:p>
        </w:tc>
        <w:tc>
          <w:tcPr>
            <w:tcW w:w="1827" w:type="dxa"/>
            <w:vAlign w:val="center"/>
          </w:tcPr>
          <w:p w14:paraId="42898AAE">
            <w:pPr>
              <w:jc w:val="right"/>
            </w:pPr>
            <w:r>
              <w:rPr>
                <w:rFonts w:hint="eastAsia"/>
              </w:rPr>
              <w:t>230,376,058.25</w:t>
            </w:r>
          </w:p>
        </w:tc>
        <w:tc>
          <w:tcPr>
            <w:tcW w:w="1439" w:type="dxa"/>
            <w:vAlign w:val="center"/>
          </w:tcPr>
          <w:p w14:paraId="38D098C7">
            <w:pPr>
              <w:jc w:val="right"/>
            </w:pPr>
            <w:r>
              <w:rPr>
                <w:rFonts w:hint="eastAsia"/>
              </w:rPr>
              <w:t>88.93</w:t>
            </w:r>
          </w:p>
        </w:tc>
      </w:tr>
      <w:tr w14:paraId="542A8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7FCCB9C">
            <w:r>
              <w:rPr>
                <w:rFonts w:hint="eastAsia"/>
              </w:rPr>
              <w:t>交易性金融资产-基金投资</w:t>
            </w:r>
          </w:p>
        </w:tc>
        <w:tc>
          <w:tcPr>
            <w:tcW w:w="1827" w:type="dxa"/>
            <w:vAlign w:val="center"/>
          </w:tcPr>
          <w:p w14:paraId="601B781B">
            <w:pPr>
              <w:jc w:val="right"/>
            </w:pPr>
            <w:r>
              <w:rPr>
                <w:rFonts w:hint="eastAsia"/>
              </w:rPr>
              <w:t>-</w:t>
            </w:r>
          </w:p>
        </w:tc>
        <w:tc>
          <w:tcPr>
            <w:tcW w:w="1356" w:type="dxa"/>
            <w:vAlign w:val="center"/>
          </w:tcPr>
          <w:p w14:paraId="124A70F9">
            <w:pPr>
              <w:jc w:val="right"/>
            </w:pPr>
            <w:r>
              <w:rPr>
                <w:rFonts w:hint="eastAsia"/>
              </w:rPr>
              <w:t>-</w:t>
            </w:r>
          </w:p>
        </w:tc>
        <w:tc>
          <w:tcPr>
            <w:tcW w:w="1827" w:type="dxa"/>
            <w:vAlign w:val="center"/>
          </w:tcPr>
          <w:p w14:paraId="37989FFB">
            <w:pPr>
              <w:jc w:val="right"/>
            </w:pPr>
            <w:r>
              <w:rPr>
                <w:rFonts w:hint="eastAsia"/>
              </w:rPr>
              <w:t>-</w:t>
            </w:r>
          </w:p>
        </w:tc>
        <w:tc>
          <w:tcPr>
            <w:tcW w:w="1439" w:type="dxa"/>
            <w:vAlign w:val="center"/>
          </w:tcPr>
          <w:p w14:paraId="035B21BA">
            <w:pPr>
              <w:jc w:val="right"/>
            </w:pPr>
            <w:r>
              <w:rPr>
                <w:rFonts w:hint="eastAsia"/>
              </w:rPr>
              <w:t>-</w:t>
            </w:r>
          </w:p>
        </w:tc>
      </w:tr>
      <w:tr w14:paraId="74CDC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804457E">
            <w:r>
              <w:rPr>
                <w:rFonts w:hint="eastAsia"/>
              </w:rPr>
              <w:t>交易性金融资产-贵金属投资</w:t>
            </w:r>
          </w:p>
        </w:tc>
        <w:tc>
          <w:tcPr>
            <w:tcW w:w="1827" w:type="dxa"/>
            <w:vAlign w:val="center"/>
          </w:tcPr>
          <w:p w14:paraId="1B79C1DE">
            <w:pPr>
              <w:jc w:val="right"/>
            </w:pPr>
            <w:r>
              <w:rPr>
                <w:rFonts w:hint="eastAsia"/>
              </w:rPr>
              <w:t>-</w:t>
            </w:r>
          </w:p>
        </w:tc>
        <w:tc>
          <w:tcPr>
            <w:tcW w:w="1356" w:type="dxa"/>
            <w:vAlign w:val="center"/>
          </w:tcPr>
          <w:p w14:paraId="07891FF5">
            <w:pPr>
              <w:jc w:val="right"/>
            </w:pPr>
            <w:r>
              <w:rPr>
                <w:rFonts w:hint="eastAsia"/>
              </w:rPr>
              <w:t>-</w:t>
            </w:r>
          </w:p>
        </w:tc>
        <w:tc>
          <w:tcPr>
            <w:tcW w:w="1827" w:type="dxa"/>
            <w:vAlign w:val="center"/>
          </w:tcPr>
          <w:p w14:paraId="7083D815">
            <w:pPr>
              <w:jc w:val="right"/>
            </w:pPr>
            <w:r>
              <w:rPr>
                <w:rFonts w:hint="eastAsia"/>
              </w:rPr>
              <w:t>-</w:t>
            </w:r>
          </w:p>
        </w:tc>
        <w:tc>
          <w:tcPr>
            <w:tcW w:w="1439" w:type="dxa"/>
            <w:vAlign w:val="center"/>
          </w:tcPr>
          <w:p w14:paraId="007ADC1B">
            <w:pPr>
              <w:jc w:val="right"/>
            </w:pPr>
            <w:r>
              <w:rPr>
                <w:rFonts w:hint="eastAsia"/>
              </w:rPr>
              <w:t>-</w:t>
            </w:r>
          </w:p>
        </w:tc>
      </w:tr>
      <w:tr w14:paraId="51474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3FA2ABD">
            <w:r>
              <w:rPr>
                <w:rFonts w:hint="eastAsia"/>
              </w:rPr>
              <w:t>衍生金融资产-权证投资</w:t>
            </w:r>
          </w:p>
        </w:tc>
        <w:tc>
          <w:tcPr>
            <w:tcW w:w="1827" w:type="dxa"/>
            <w:vAlign w:val="center"/>
          </w:tcPr>
          <w:p w14:paraId="70D43A75">
            <w:pPr>
              <w:jc w:val="right"/>
            </w:pPr>
            <w:r>
              <w:rPr>
                <w:rFonts w:hint="eastAsia"/>
              </w:rPr>
              <w:t>-</w:t>
            </w:r>
          </w:p>
        </w:tc>
        <w:tc>
          <w:tcPr>
            <w:tcW w:w="1356" w:type="dxa"/>
            <w:vAlign w:val="center"/>
          </w:tcPr>
          <w:p w14:paraId="7920CBF5">
            <w:pPr>
              <w:jc w:val="right"/>
            </w:pPr>
            <w:r>
              <w:rPr>
                <w:rFonts w:hint="eastAsia"/>
              </w:rPr>
              <w:t>-</w:t>
            </w:r>
          </w:p>
        </w:tc>
        <w:tc>
          <w:tcPr>
            <w:tcW w:w="1827" w:type="dxa"/>
            <w:vAlign w:val="center"/>
          </w:tcPr>
          <w:p w14:paraId="04C102FF">
            <w:pPr>
              <w:jc w:val="right"/>
            </w:pPr>
            <w:r>
              <w:rPr>
                <w:rFonts w:hint="eastAsia"/>
              </w:rPr>
              <w:t>-</w:t>
            </w:r>
          </w:p>
        </w:tc>
        <w:tc>
          <w:tcPr>
            <w:tcW w:w="1439" w:type="dxa"/>
            <w:vAlign w:val="center"/>
          </w:tcPr>
          <w:p w14:paraId="79AF6D34">
            <w:pPr>
              <w:jc w:val="right"/>
            </w:pPr>
            <w:r>
              <w:rPr>
                <w:rFonts w:hint="eastAsia"/>
              </w:rPr>
              <w:t>-</w:t>
            </w:r>
          </w:p>
        </w:tc>
      </w:tr>
      <w:tr w14:paraId="03BED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FE9CD55">
            <w:r>
              <w:rPr>
                <w:rFonts w:hint="eastAsia"/>
              </w:rPr>
              <w:t>其他</w:t>
            </w:r>
          </w:p>
        </w:tc>
        <w:tc>
          <w:tcPr>
            <w:tcW w:w="1827" w:type="dxa"/>
            <w:vAlign w:val="center"/>
          </w:tcPr>
          <w:p w14:paraId="703203AE">
            <w:pPr>
              <w:jc w:val="right"/>
            </w:pPr>
            <w:r>
              <w:rPr>
                <w:rFonts w:hint="eastAsia"/>
              </w:rPr>
              <w:t>-</w:t>
            </w:r>
          </w:p>
        </w:tc>
        <w:tc>
          <w:tcPr>
            <w:tcW w:w="1356" w:type="dxa"/>
            <w:vAlign w:val="center"/>
          </w:tcPr>
          <w:p w14:paraId="11BB52CF">
            <w:pPr>
              <w:jc w:val="right"/>
            </w:pPr>
            <w:r>
              <w:rPr>
                <w:rFonts w:hint="eastAsia"/>
              </w:rPr>
              <w:t>-</w:t>
            </w:r>
          </w:p>
        </w:tc>
        <w:tc>
          <w:tcPr>
            <w:tcW w:w="1827" w:type="dxa"/>
            <w:vAlign w:val="center"/>
          </w:tcPr>
          <w:p w14:paraId="083AF72A">
            <w:pPr>
              <w:jc w:val="right"/>
            </w:pPr>
            <w:r>
              <w:rPr>
                <w:rFonts w:hint="eastAsia"/>
              </w:rPr>
              <w:t>-</w:t>
            </w:r>
          </w:p>
        </w:tc>
        <w:tc>
          <w:tcPr>
            <w:tcW w:w="1439" w:type="dxa"/>
            <w:vAlign w:val="center"/>
          </w:tcPr>
          <w:p w14:paraId="4CDDC194">
            <w:pPr>
              <w:jc w:val="right"/>
            </w:pPr>
            <w:r>
              <w:rPr>
                <w:rFonts w:hint="eastAsia"/>
              </w:rPr>
              <w:t>-</w:t>
            </w:r>
          </w:p>
        </w:tc>
      </w:tr>
      <w:tr w14:paraId="48566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CE9EE0F">
            <w:r>
              <w:rPr>
                <w:rFonts w:hint="eastAsia"/>
              </w:rPr>
              <w:t>合计</w:t>
            </w:r>
          </w:p>
        </w:tc>
        <w:tc>
          <w:tcPr>
            <w:tcW w:w="1827" w:type="dxa"/>
            <w:vAlign w:val="center"/>
          </w:tcPr>
          <w:p w14:paraId="3A6CF7C4">
            <w:pPr>
              <w:jc w:val="right"/>
            </w:pPr>
            <w:r>
              <w:rPr>
                <w:rFonts w:hint="eastAsia"/>
              </w:rPr>
              <w:t>281,526,911.85</w:t>
            </w:r>
          </w:p>
        </w:tc>
        <w:tc>
          <w:tcPr>
            <w:tcW w:w="1356" w:type="dxa"/>
            <w:vAlign w:val="center"/>
          </w:tcPr>
          <w:p w14:paraId="03BD4717">
            <w:pPr>
              <w:jc w:val="right"/>
            </w:pPr>
            <w:r>
              <w:rPr>
                <w:rFonts w:hint="eastAsia"/>
              </w:rPr>
              <w:t>77.57</w:t>
            </w:r>
          </w:p>
        </w:tc>
        <w:tc>
          <w:tcPr>
            <w:tcW w:w="1827" w:type="dxa"/>
            <w:vAlign w:val="center"/>
          </w:tcPr>
          <w:p w14:paraId="0E59D5ED">
            <w:pPr>
              <w:jc w:val="right"/>
            </w:pPr>
            <w:r>
              <w:rPr>
                <w:rFonts w:hint="eastAsia"/>
              </w:rPr>
              <w:t>230,376,058.25</w:t>
            </w:r>
          </w:p>
        </w:tc>
        <w:tc>
          <w:tcPr>
            <w:tcW w:w="1439" w:type="dxa"/>
            <w:vAlign w:val="center"/>
          </w:tcPr>
          <w:p w14:paraId="3ADAE8C9">
            <w:pPr>
              <w:jc w:val="right"/>
            </w:pPr>
            <w:r>
              <w:rPr>
                <w:rFonts w:hint="eastAsia"/>
              </w:rPr>
              <w:t>88.93</w:t>
            </w:r>
          </w:p>
        </w:tc>
      </w:tr>
    </w:tbl>
    <w:p w14:paraId="338224FF">
      <w:pPr>
        <w:pStyle w:val="37"/>
      </w:pPr>
      <w:bookmarkStart w:id="147" w:name="_Toc147"/>
      <w:r>
        <w:t>其他价格风险的敏感性分析</w:t>
      </w:r>
      <w:bookmarkEnd w:id="14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3E5DA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5A7CB613">
            <w:r>
              <w:rPr>
                <w:rFonts w:hint="eastAsia"/>
              </w:rPr>
              <w:t>假设</w:t>
            </w:r>
          </w:p>
        </w:tc>
        <w:tc>
          <w:tcPr>
            <w:tcW w:w="3267" w:type="dxa"/>
            <w:gridSpan w:val="3"/>
            <w:vAlign w:val="center"/>
          </w:tcPr>
          <w:p w14:paraId="5AA1B08E">
            <w:r>
              <w:rPr>
                <w:rFonts w:hint="eastAsia"/>
              </w:rPr>
              <w:t>除沪深300指数以外的其他市场变量保持不变</w:t>
            </w:r>
          </w:p>
        </w:tc>
      </w:tr>
      <w:tr w14:paraId="4C5B4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77CD0175">
            <w:r>
              <w:rPr>
                <w:rFonts w:hint="eastAsia"/>
              </w:rPr>
              <w:t>分析</w:t>
            </w:r>
          </w:p>
        </w:tc>
        <w:tc>
          <w:tcPr>
            <w:tcW w:w="3267" w:type="dxa"/>
            <w:vMerge w:val="restart"/>
            <w:vAlign w:val="center"/>
          </w:tcPr>
          <w:p w14:paraId="426494BD">
            <w:r>
              <w:rPr>
                <w:rFonts w:hint="eastAsia"/>
              </w:rPr>
              <w:t>相关风险变量的变动</w:t>
            </w:r>
          </w:p>
        </w:tc>
        <w:tc>
          <w:tcPr>
            <w:tcW w:w="2159" w:type="dxa"/>
            <w:gridSpan w:val="2"/>
            <w:vAlign w:val="center"/>
          </w:tcPr>
          <w:p w14:paraId="60C20622">
            <w:r>
              <w:rPr>
                <w:rFonts w:hint="eastAsia"/>
              </w:rPr>
              <w:t>对资产负债表日基金资产净值的影响金额（单位：人民币元）</w:t>
            </w:r>
          </w:p>
        </w:tc>
      </w:tr>
      <w:tr w14:paraId="0EEC2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BB1A223"/>
        </w:tc>
        <w:tc>
          <w:tcPr>
            <w:tcW w:w="3267" w:type="dxa"/>
            <w:vMerge w:val="continue"/>
            <w:vAlign w:val="center"/>
          </w:tcPr>
          <w:p w14:paraId="2E2AA939"/>
        </w:tc>
        <w:tc>
          <w:tcPr>
            <w:tcW w:w="2159" w:type="dxa"/>
            <w:vAlign w:val="center"/>
          </w:tcPr>
          <w:p w14:paraId="4E8331EE">
            <w:r>
              <w:rPr>
                <w:rFonts w:hint="eastAsia"/>
              </w:rPr>
              <w:t>本期末（ 2025年12月31日 ）</w:t>
            </w:r>
          </w:p>
        </w:tc>
        <w:tc>
          <w:tcPr>
            <w:tcW w:w="2159" w:type="dxa"/>
            <w:vAlign w:val="center"/>
          </w:tcPr>
          <w:p w14:paraId="4D402984">
            <w:r>
              <w:rPr>
                <w:rFonts w:hint="eastAsia"/>
              </w:rPr>
              <w:t>上年度末（ 2024年12月31日 ）</w:t>
            </w:r>
          </w:p>
        </w:tc>
      </w:tr>
      <w:tr w14:paraId="7ED92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963F32C"/>
        </w:tc>
        <w:tc>
          <w:tcPr>
            <w:tcW w:w="3267" w:type="dxa"/>
            <w:vAlign w:val="center"/>
          </w:tcPr>
          <w:p w14:paraId="1C0C5C81">
            <w:r>
              <w:rPr>
                <w:rFonts w:hint="eastAsia"/>
              </w:rPr>
              <w:t>1.沪深300上升 5%</w:t>
            </w:r>
          </w:p>
        </w:tc>
        <w:tc>
          <w:tcPr>
            <w:tcW w:w="2159" w:type="dxa"/>
            <w:vAlign w:val="center"/>
          </w:tcPr>
          <w:p w14:paraId="36701352">
            <w:pPr>
              <w:jc w:val="right"/>
            </w:pPr>
            <w:r>
              <w:rPr>
                <w:rFonts w:hint="eastAsia"/>
              </w:rPr>
              <w:t>17,175,723.39</w:t>
            </w:r>
          </w:p>
        </w:tc>
        <w:tc>
          <w:tcPr>
            <w:tcW w:w="2159" w:type="dxa"/>
            <w:vAlign w:val="center"/>
          </w:tcPr>
          <w:p w14:paraId="75452126">
            <w:pPr>
              <w:jc w:val="right"/>
            </w:pPr>
            <w:r>
              <w:rPr>
                <w:rFonts w:hint="eastAsia"/>
              </w:rPr>
              <w:t>11,801,668.01</w:t>
            </w:r>
          </w:p>
        </w:tc>
      </w:tr>
      <w:tr w14:paraId="0A5F7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2102235"/>
        </w:tc>
        <w:tc>
          <w:tcPr>
            <w:tcW w:w="3267" w:type="dxa"/>
            <w:vAlign w:val="center"/>
          </w:tcPr>
          <w:p w14:paraId="702A9E64">
            <w:r>
              <w:rPr>
                <w:rFonts w:hint="eastAsia"/>
              </w:rPr>
              <w:t>2.沪深300下降 5%</w:t>
            </w:r>
          </w:p>
        </w:tc>
        <w:tc>
          <w:tcPr>
            <w:tcW w:w="2159" w:type="dxa"/>
            <w:vAlign w:val="center"/>
          </w:tcPr>
          <w:p w14:paraId="0FBD8153">
            <w:pPr>
              <w:jc w:val="right"/>
            </w:pPr>
            <w:r>
              <w:rPr>
                <w:rFonts w:hint="eastAsia"/>
              </w:rPr>
              <w:t>-17,175,723.39</w:t>
            </w:r>
          </w:p>
        </w:tc>
        <w:tc>
          <w:tcPr>
            <w:tcW w:w="2159" w:type="dxa"/>
            <w:vAlign w:val="center"/>
          </w:tcPr>
          <w:p w14:paraId="2E699C77">
            <w:pPr>
              <w:jc w:val="right"/>
            </w:pPr>
            <w:r>
              <w:rPr>
                <w:rFonts w:hint="eastAsia"/>
              </w:rPr>
              <w:t>-11,801,668.01</w:t>
            </w:r>
          </w:p>
        </w:tc>
      </w:tr>
    </w:tbl>
    <w:p w14:paraId="502560D2">
      <w:pPr>
        <w:pStyle w:val="28"/>
      </w:pPr>
      <w:bookmarkStart w:id="148" w:name="_Toc148"/>
      <w:r>
        <w:t>公允价值</w:t>
      </w:r>
      <w:bookmarkEnd w:id="148"/>
    </w:p>
    <w:p w14:paraId="79E93407">
      <w:pPr>
        <w:pStyle w:val="35"/>
      </w:pPr>
      <w:bookmarkStart w:id="149" w:name="_Toc149"/>
      <w:r>
        <w:t>金融工具公允价值计量的方法</w:t>
      </w:r>
      <w:bookmarkEnd w:id="149"/>
    </w:p>
    <w:p w14:paraId="75CF2B41">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7219CA96">
      <w:pPr>
        <w:pStyle w:val="35"/>
      </w:pPr>
      <w:bookmarkStart w:id="150" w:name="_Toc150"/>
      <w:r>
        <w:t>持续的以公允价值计量的金融工具</w:t>
      </w:r>
      <w:bookmarkEnd w:id="150"/>
    </w:p>
    <w:p w14:paraId="145CB466">
      <w:pPr>
        <w:pStyle w:val="36"/>
      </w:pPr>
      <w:bookmarkStart w:id="151" w:name="_Toc151"/>
      <w:r>
        <w:t>各层次金融工具的公允价值</w:t>
      </w:r>
      <w:bookmarkEnd w:id="151"/>
    </w:p>
    <w:p w14:paraId="49F164B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5E7D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83A3D85">
            <w:pPr>
              <w:jc w:val="center"/>
            </w:pPr>
            <w:r>
              <w:rPr>
                <w:rFonts w:hint="eastAsia"/>
                <w:b/>
              </w:rPr>
              <w:t>公允价值计量结果所属的层次</w:t>
            </w:r>
          </w:p>
        </w:tc>
        <w:tc>
          <w:tcPr>
            <w:tcW w:w="2768" w:type="dxa"/>
            <w:shd w:val="clear" w:color="auto" w:fill="BFBFBF"/>
            <w:vAlign w:val="center"/>
          </w:tcPr>
          <w:p w14:paraId="2A757007">
            <w:pPr>
              <w:jc w:val="center"/>
            </w:pPr>
            <w:r>
              <w:rPr>
                <w:rFonts w:hint="eastAsia"/>
                <w:b/>
              </w:rPr>
              <w:t>本期末2025年12月31日</w:t>
            </w:r>
          </w:p>
        </w:tc>
        <w:tc>
          <w:tcPr>
            <w:tcW w:w="2768" w:type="dxa"/>
            <w:shd w:val="clear" w:color="auto" w:fill="BFBFBF"/>
            <w:vAlign w:val="center"/>
          </w:tcPr>
          <w:p w14:paraId="013AA909">
            <w:pPr>
              <w:jc w:val="center"/>
            </w:pPr>
            <w:r>
              <w:rPr>
                <w:rFonts w:hint="eastAsia"/>
                <w:b/>
              </w:rPr>
              <w:t>上年度末2024年12月31日</w:t>
            </w:r>
          </w:p>
        </w:tc>
      </w:tr>
      <w:tr w14:paraId="56BD8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A8B171">
            <w:r>
              <w:rPr>
                <w:rFonts w:hint="eastAsia"/>
              </w:rPr>
              <w:t>第一层次</w:t>
            </w:r>
          </w:p>
        </w:tc>
        <w:tc>
          <w:tcPr>
            <w:tcW w:w="2768" w:type="dxa"/>
            <w:vAlign w:val="center"/>
          </w:tcPr>
          <w:p w14:paraId="65FB5F17">
            <w:pPr>
              <w:jc w:val="right"/>
            </w:pPr>
            <w:r>
              <w:rPr>
                <w:rFonts w:hint="eastAsia"/>
              </w:rPr>
              <w:t>279,972,418.62</w:t>
            </w:r>
          </w:p>
        </w:tc>
        <w:tc>
          <w:tcPr>
            <w:tcW w:w="2768" w:type="dxa"/>
            <w:vAlign w:val="center"/>
          </w:tcPr>
          <w:p w14:paraId="61F89FF1">
            <w:pPr>
              <w:jc w:val="right"/>
            </w:pPr>
            <w:r>
              <w:rPr>
                <w:rFonts w:hint="eastAsia"/>
              </w:rPr>
              <w:t>230,813,283.52</w:t>
            </w:r>
          </w:p>
        </w:tc>
      </w:tr>
      <w:tr w14:paraId="3A095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2E3D5E">
            <w:r>
              <w:rPr>
                <w:rFonts w:hint="eastAsia"/>
              </w:rPr>
              <w:t>第二层次</w:t>
            </w:r>
          </w:p>
        </w:tc>
        <w:tc>
          <w:tcPr>
            <w:tcW w:w="2768" w:type="dxa"/>
            <w:vAlign w:val="center"/>
          </w:tcPr>
          <w:p w14:paraId="7EB53FC8">
            <w:pPr>
              <w:jc w:val="right"/>
            </w:pPr>
            <w:r>
              <w:rPr>
                <w:rFonts w:hint="eastAsia"/>
              </w:rPr>
              <w:t>1,181,052.00</w:t>
            </w:r>
          </w:p>
        </w:tc>
        <w:tc>
          <w:tcPr>
            <w:tcW w:w="2768" w:type="dxa"/>
            <w:vAlign w:val="center"/>
          </w:tcPr>
          <w:p w14:paraId="3897AEB3">
            <w:pPr>
              <w:jc w:val="right"/>
            </w:pPr>
            <w:r>
              <w:rPr>
                <w:rFonts w:hint="eastAsia"/>
              </w:rPr>
              <w:t>24,686.10</w:t>
            </w:r>
          </w:p>
        </w:tc>
      </w:tr>
      <w:tr w14:paraId="2C6E8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41C583">
            <w:r>
              <w:rPr>
                <w:rFonts w:hint="eastAsia"/>
              </w:rPr>
              <w:t>第三层次</w:t>
            </w:r>
          </w:p>
        </w:tc>
        <w:tc>
          <w:tcPr>
            <w:tcW w:w="2768" w:type="dxa"/>
            <w:vAlign w:val="center"/>
          </w:tcPr>
          <w:p w14:paraId="42406B7F">
            <w:pPr>
              <w:jc w:val="right"/>
            </w:pPr>
            <w:r>
              <w:rPr>
                <w:rFonts w:hint="eastAsia"/>
              </w:rPr>
              <w:t>1,822,522.99</w:t>
            </w:r>
          </w:p>
        </w:tc>
        <w:tc>
          <w:tcPr>
            <w:tcW w:w="2768" w:type="dxa"/>
            <w:vAlign w:val="center"/>
          </w:tcPr>
          <w:p w14:paraId="36912D7D">
            <w:pPr>
              <w:jc w:val="right"/>
            </w:pPr>
            <w:r>
              <w:rPr>
                <w:rFonts w:hint="eastAsia"/>
              </w:rPr>
              <w:t>490,007.99</w:t>
            </w:r>
          </w:p>
        </w:tc>
      </w:tr>
      <w:tr w14:paraId="03514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B8AD3F">
            <w:r>
              <w:rPr>
                <w:rFonts w:hint="eastAsia"/>
              </w:rPr>
              <w:t>合计</w:t>
            </w:r>
          </w:p>
        </w:tc>
        <w:tc>
          <w:tcPr>
            <w:tcW w:w="2768" w:type="dxa"/>
            <w:vAlign w:val="center"/>
          </w:tcPr>
          <w:p w14:paraId="6B43F594">
            <w:pPr>
              <w:jc w:val="right"/>
            </w:pPr>
            <w:r>
              <w:rPr>
                <w:rFonts w:hint="eastAsia"/>
              </w:rPr>
              <w:t>282,975,993.61</w:t>
            </w:r>
          </w:p>
        </w:tc>
        <w:tc>
          <w:tcPr>
            <w:tcW w:w="2768" w:type="dxa"/>
            <w:vAlign w:val="center"/>
          </w:tcPr>
          <w:p w14:paraId="1268651F">
            <w:pPr>
              <w:jc w:val="right"/>
            </w:pPr>
            <w:r>
              <w:rPr>
                <w:rFonts w:hint="eastAsia"/>
              </w:rPr>
              <w:t>231,327,977.61</w:t>
            </w:r>
          </w:p>
        </w:tc>
      </w:tr>
    </w:tbl>
    <w:p w14:paraId="7B19CD4E">
      <w:pPr>
        <w:pStyle w:val="36"/>
      </w:pPr>
      <w:bookmarkStart w:id="152" w:name="_Toc152"/>
      <w:r>
        <w:t>公允价值所属层次间的重大变动</w:t>
      </w:r>
      <w:bookmarkEnd w:id="152"/>
    </w:p>
    <w:p w14:paraId="1ADA57EA">
      <w:pPr>
        <w:pStyle w:val="18"/>
        <w:rPr>
          <w:rFonts w:hint="eastAsia"/>
        </w:rPr>
      </w:pPr>
      <w:r>
        <w:rPr>
          <w:rFonts w:hint="eastAsia"/>
        </w:rPr>
        <w:t>本基金以导致各层次之间转换的事项发生日为确认各层次之间转换的时点。</w:t>
      </w:r>
    </w:p>
    <w:p w14:paraId="06D7ABF9">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66BD4463">
      <w:pPr>
        <w:pStyle w:val="36"/>
      </w:pPr>
      <w:bookmarkStart w:id="153" w:name="_Toc153"/>
      <w:r>
        <w:t>第三层次公允价值余额及变动情况</w:t>
      </w:r>
      <w:bookmarkEnd w:id="153"/>
    </w:p>
    <w:p w14:paraId="5FD7BEBD">
      <w:pPr>
        <w:pStyle w:val="37"/>
      </w:pPr>
      <w:bookmarkStart w:id="154" w:name="_Toc154"/>
      <w:r>
        <w:t>第三层次公允价值余额及变动情况</w:t>
      </w:r>
      <w:bookmarkEnd w:id="154"/>
    </w:p>
    <w:p w14:paraId="4BDF362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BE2C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064263CD">
            <w:r>
              <w:rPr>
                <w:rFonts w:hint="eastAsia"/>
              </w:rPr>
              <w:t>项目</w:t>
            </w:r>
          </w:p>
        </w:tc>
        <w:tc>
          <w:tcPr>
            <w:tcW w:w="2076" w:type="dxa"/>
            <w:gridSpan w:val="3"/>
            <w:vAlign w:val="center"/>
          </w:tcPr>
          <w:p w14:paraId="3F34FCB5">
            <w:r>
              <w:rPr>
                <w:rFonts w:hint="eastAsia"/>
              </w:rPr>
              <w:t>本期2025年1月1日至2025年12月31日</w:t>
            </w:r>
          </w:p>
        </w:tc>
      </w:tr>
      <w:tr w14:paraId="57638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801CC90"/>
        </w:tc>
        <w:tc>
          <w:tcPr>
            <w:tcW w:w="2076" w:type="dxa"/>
            <w:gridSpan w:val="2"/>
            <w:vAlign w:val="center"/>
          </w:tcPr>
          <w:p w14:paraId="16FE4B68">
            <w:r>
              <w:rPr>
                <w:rFonts w:hint="eastAsia"/>
              </w:rPr>
              <w:t>交易性金融资产</w:t>
            </w:r>
          </w:p>
        </w:tc>
        <w:tc>
          <w:tcPr>
            <w:tcW w:w="2076" w:type="dxa"/>
            <w:vMerge w:val="restart"/>
            <w:vAlign w:val="center"/>
          </w:tcPr>
          <w:p w14:paraId="09D2491B">
            <w:r>
              <w:rPr>
                <w:rFonts w:hint="eastAsia"/>
              </w:rPr>
              <w:t>合计</w:t>
            </w:r>
          </w:p>
        </w:tc>
      </w:tr>
      <w:tr w14:paraId="70ED5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1B94E83"/>
        </w:tc>
        <w:tc>
          <w:tcPr>
            <w:tcW w:w="2076" w:type="dxa"/>
            <w:vAlign w:val="center"/>
          </w:tcPr>
          <w:p w14:paraId="56247A7A">
            <w:r>
              <w:rPr>
                <w:rFonts w:hint="eastAsia"/>
              </w:rPr>
              <w:t>债券投资</w:t>
            </w:r>
          </w:p>
        </w:tc>
        <w:tc>
          <w:tcPr>
            <w:tcW w:w="2076" w:type="dxa"/>
            <w:vAlign w:val="center"/>
          </w:tcPr>
          <w:p w14:paraId="57B62215">
            <w:r>
              <w:rPr>
                <w:rFonts w:hint="eastAsia"/>
              </w:rPr>
              <w:t>股票投资</w:t>
            </w:r>
          </w:p>
        </w:tc>
        <w:tc>
          <w:tcPr>
            <w:tcW w:w="2076" w:type="dxa"/>
            <w:vMerge w:val="continue"/>
            <w:vAlign w:val="center"/>
          </w:tcPr>
          <w:p w14:paraId="44888FB7"/>
        </w:tc>
      </w:tr>
      <w:tr w14:paraId="747F7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5EF573E">
            <w:r>
              <w:rPr>
                <w:rFonts w:hint="eastAsia"/>
              </w:rPr>
              <w:t>期初余额</w:t>
            </w:r>
          </w:p>
        </w:tc>
        <w:tc>
          <w:tcPr>
            <w:tcW w:w="2076" w:type="dxa"/>
            <w:vAlign w:val="center"/>
          </w:tcPr>
          <w:p w14:paraId="7257F300">
            <w:pPr>
              <w:jc w:val="right"/>
            </w:pPr>
            <w:r>
              <w:rPr>
                <w:rFonts w:hint="eastAsia"/>
              </w:rPr>
              <w:t>-</w:t>
            </w:r>
          </w:p>
        </w:tc>
        <w:tc>
          <w:tcPr>
            <w:tcW w:w="2076" w:type="dxa"/>
            <w:vAlign w:val="center"/>
          </w:tcPr>
          <w:p w14:paraId="0C4EDE77">
            <w:pPr>
              <w:jc w:val="right"/>
            </w:pPr>
            <w:r>
              <w:rPr>
                <w:rFonts w:hint="eastAsia"/>
              </w:rPr>
              <w:t>490,007.99</w:t>
            </w:r>
          </w:p>
        </w:tc>
        <w:tc>
          <w:tcPr>
            <w:tcW w:w="2076" w:type="dxa"/>
            <w:vAlign w:val="center"/>
          </w:tcPr>
          <w:p w14:paraId="35F60988">
            <w:pPr>
              <w:jc w:val="right"/>
            </w:pPr>
            <w:r>
              <w:rPr>
                <w:rFonts w:hint="eastAsia"/>
              </w:rPr>
              <w:t>490,007.99</w:t>
            </w:r>
          </w:p>
        </w:tc>
      </w:tr>
      <w:tr w14:paraId="1DC60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BA605E3">
            <w:r>
              <w:rPr>
                <w:rFonts w:hint="eastAsia"/>
              </w:rPr>
              <w:t>当期购买</w:t>
            </w:r>
          </w:p>
        </w:tc>
        <w:tc>
          <w:tcPr>
            <w:tcW w:w="2076" w:type="dxa"/>
            <w:vAlign w:val="center"/>
          </w:tcPr>
          <w:p w14:paraId="6C8CC70B">
            <w:pPr>
              <w:jc w:val="right"/>
            </w:pPr>
            <w:r>
              <w:rPr>
                <w:rFonts w:hint="eastAsia"/>
              </w:rPr>
              <w:t>-</w:t>
            </w:r>
          </w:p>
        </w:tc>
        <w:tc>
          <w:tcPr>
            <w:tcW w:w="2076" w:type="dxa"/>
            <w:vAlign w:val="center"/>
          </w:tcPr>
          <w:p w14:paraId="10A1B54A">
            <w:pPr>
              <w:jc w:val="right"/>
            </w:pPr>
            <w:r>
              <w:rPr>
                <w:rFonts w:hint="eastAsia"/>
              </w:rPr>
              <w:t>-</w:t>
            </w:r>
          </w:p>
        </w:tc>
        <w:tc>
          <w:tcPr>
            <w:tcW w:w="2076" w:type="dxa"/>
            <w:vAlign w:val="center"/>
          </w:tcPr>
          <w:p w14:paraId="4345D61F">
            <w:pPr>
              <w:jc w:val="right"/>
            </w:pPr>
            <w:r>
              <w:rPr>
                <w:rFonts w:hint="eastAsia"/>
              </w:rPr>
              <w:t>-</w:t>
            </w:r>
          </w:p>
        </w:tc>
      </w:tr>
      <w:tr w14:paraId="19812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9002597">
            <w:r>
              <w:rPr>
                <w:rFonts w:hint="eastAsia"/>
              </w:rPr>
              <w:t>当期出售/结算</w:t>
            </w:r>
          </w:p>
        </w:tc>
        <w:tc>
          <w:tcPr>
            <w:tcW w:w="2076" w:type="dxa"/>
            <w:vAlign w:val="center"/>
          </w:tcPr>
          <w:p w14:paraId="6906B35C">
            <w:pPr>
              <w:jc w:val="right"/>
            </w:pPr>
            <w:r>
              <w:rPr>
                <w:rFonts w:hint="eastAsia"/>
              </w:rPr>
              <w:t>-</w:t>
            </w:r>
          </w:p>
        </w:tc>
        <w:tc>
          <w:tcPr>
            <w:tcW w:w="2076" w:type="dxa"/>
            <w:vAlign w:val="center"/>
          </w:tcPr>
          <w:p w14:paraId="24608BA5">
            <w:pPr>
              <w:jc w:val="right"/>
            </w:pPr>
            <w:r>
              <w:rPr>
                <w:rFonts w:hint="eastAsia"/>
              </w:rPr>
              <w:t>-</w:t>
            </w:r>
          </w:p>
        </w:tc>
        <w:tc>
          <w:tcPr>
            <w:tcW w:w="2076" w:type="dxa"/>
            <w:vAlign w:val="center"/>
          </w:tcPr>
          <w:p w14:paraId="1AFA7000">
            <w:pPr>
              <w:jc w:val="right"/>
            </w:pPr>
            <w:r>
              <w:rPr>
                <w:rFonts w:hint="eastAsia"/>
              </w:rPr>
              <w:t>-</w:t>
            </w:r>
          </w:p>
        </w:tc>
      </w:tr>
      <w:tr w14:paraId="03C23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E7DA058">
            <w:r>
              <w:rPr>
                <w:rFonts w:hint="eastAsia"/>
              </w:rPr>
              <w:t>转入第三层次</w:t>
            </w:r>
          </w:p>
        </w:tc>
        <w:tc>
          <w:tcPr>
            <w:tcW w:w="2076" w:type="dxa"/>
            <w:vAlign w:val="center"/>
          </w:tcPr>
          <w:p w14:paraId="72D7DA2B">
            <w:pPr>
              <w:jc w:val="right"/>
            </w:pPr>
            <w:r>
              <w:rPr>
                <w:rFonts w:hint="eastAsia"/>
              </w:rPr>
              <w:t>-</w:t>
            </w:r>
          </w:p>
        </w:tc>
        <w:tc>
          <w:tcPr>
            <w:tcW w:w="2076" w:type="dxa"/>
            <w:vAlign w:val="center"/>
          </w:tcPr>
          <w:p w14:paraId="10EABBD0">
            <w:pPr>
              <w:jc w:val="right"/>
            </w:pPr>
            <w:r>
              <w:rPr>
                <w:rFonts w:hint="eastAsia"/>
              </w:rPr>
              <w:t>816,765.25</w:t>
            </w:r>
          </w:p>
        </w:tc>
        <w:tc>
          <w:tcPr>
            <w:tcW w:w="2076" w:type="dxa"/>
            <w:vAlign w:val="center"/>
          </w:tcPr>
          <w:p w14:paraId="29A60B9E">
            <w:pPr>
              <w:jc w:val="right"/>
            </w:pPr>
            <w:r>
              <w:rPr>
                <w:rFonts w:hint="eastAsia"/>
              </w:rPr>
              <w:t>816,765.25</w:t>
            </w:r>
          </w:p>
        </w:tc>
      </w:tr>
      <w:tr w14:paraId="38302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36625DE">
            <w:r>
              <w:rPr>
                <w:rFonts w:hint="eastAsia"/>
              </w:rPr>
              <w:t>转出第三层次</w:t>
            </w:r>
          </w:p>
        </w:tc>
        <w:tc>
          <w:tcPr>
            <w:tcW w:w="2076" w:type="dxa"/>
            <w:vAlign w:val="center"/>
          </w:tcPr>
          <w:p w14:paraId="3C2BAC61">
            <w:pPr>
              <w:jc w:val="right"/>
            </w:pPr>
            <w:r>
              <w:rPr>
                <w:rFonts w:hint="eastAsia"/>
              </w:rPr>
              <w:t>-</w:t>
            </w:r>
          </w:p>
        </w:tc>
        <w:tc>
          <w:tcPr>
            <w:tcW w:w="2076" w:type="dxa"/>
            <w:vAlign w:val="center"/>
          </w:tcPr>
          <w:p w14:paraId="15B689A7">
            <w:pPr>
              <w:jc w:val="right"/>
            </w:pPr>
            <w:r>
              <w:rPr>
                <w:rFonts w:hint="eastAsia"/>
              </w:rPr>
              <w:t>940,606.69</w:t>
            </w:r>
          </w:p>
        </w:tc>
        <w:tc>
          <w:tcPr>
            <w:tcW w:w="2076" w:type="dxa"/>
            <w:vAlign w:val="center"/>
          </w:tcPr>
          <w:p w14:paraId="3A98C94A">
            <w:pPr>
              <w:jc w:val="right"/>
            </w:pPr>
            <w:r>
              <w:rPr>
                <w:rFonts w:hint="eastAsia"/>
              </w:rPr>
              <w:t>940,606.69</w:t>
            </w:r>
          </w:p>
        </w:tc>
      </w:tr>
      <w:tr w14:paraId="26B85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30A02B4">
            <w:r>
              <w:rPr>
                <w:rFonts w:hint="eastAsia"/>
              </w:rPr>
              <w:t>当期利得或损失总额</w:t>
            </w:r>
          </w:p>
        </w:tc>
        <w:tc>
          <w:tcPr>
            <w:tcW w:w="2076" w:type="dxa"/>
            <w:vAlign w:val="center"/>
          </w:tcPr>
          <w:p w14:paraId="1F77E3ED">
            <w:pPr>
              <w:jc w:val="right"/>
            </w:pPr>
            <w:r>
              <w:rPr>
                <w:rFonts w:hint="eastAsia"/>
              </w:rPr>
              <w:t>-</w:t>
            </w:r>
          </w:p>
        </w:tc>
        <w:tc>
          <w:tcPr>
            <w:tcW w:w="2076" w:type="dxa"/>
            <w:vAlign w:val="center"/>
          </w:tcPr>
          <w:p w14:paraId="6521E8D5">
            <w:pPr>
              <w:jc w:val="right"/>
            </w:pPr>
            <w:r>
              <w:rPr>
                <w:rFonts w:hint="eastAsia"/>
              </w:rPr>
              <w:t>1,456,356.44</w:t>
            </w:r>
          </w:p>
        </w:tc>
        <w:tc>
          <w:tcPr>
            <w:tcW w:w="2076" w:type="dxa"/>
            <w:vAlign w:val="center"/>
          </w:tcPr>
          <w:p w14:paraId="140EDC33">
            <w:pPr>
              <w:jc w:val="right"/>
            </w:pPr>
            <w:r>
              <w:rPr>
                <w:rFonts w:hint="eastAsia"/>
              </w:rPr>
              <w:t>1,456,356.44</w:t>
            </w:r>
          </w:p>
        </w:tc>
      </w:tr>
      <w:tr w14:paraId="342FD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CB5FF1E">
            <w:r>
              <w:rPr>
                <w:rFonts w:hint="eastAsia"/>
              </w:rPr>
              <w:t>其中：计入损益的利得或损失</w:t>
            </w:r>
          </w:p>
        </w:tc>
        <w:tc>
          <w:tcPr>
            <w:tcW w:w="2076" w:type="dxa"/>
            <w:vAlign w:val="center"/>
          </w:tcPr>
          <w:p w14:paraId="16E93F42">
            <w:pPr>
              <w:jc w:val="right"/>
            </w:pPr>
            <w:r>
              <w:rPr>
                <w:rFonts w:hint="eastAsia"/>
              </w:rPr>
              <w:t>-</w:t>
            </w:r>
          </w:p>
        </w:tc>
        <w:tc>
          <w:tcPr>
            <w:tcW w:w="2076" w:type="dxa"/>
            <w:vAlign w:val="center"/>
          </w:tcPr>
          <w:p w14:paraId="1CA548D6">
            <w:pPr>
              <w:jc w:val="right"/>
            </w:pPr>
            <w:r>
              <w:rPr>
                <w:rFonts w:hint="eastAsia"/>
              </w:rPr>
              <w:t>1,456,356.44</w:t>
            </w:r>
          </w:p>
        </w:tc>
        <w:tc>
          <w:tcPr>
            <w:tcW w:w="2076" w:type="dxa"/>
            <w:vAlign w:val="center"/>
          </w:tcPr>
          <w:p w14:paraId="6683267A">
            <w:pPr>
              <w:jc w:val="right"/>
            </w:pPr>
            <w:r>
              <w:rPr>
                <w:rFonts w:hint="eastAsia"/>
              </w:rPr>
              <w:t>1,456,356.44</w:t>
            </w:r>
          </w:p>
        </w:tc>
      </w:tr>
      <w:tr w14:paraId="5C803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9C21220">
            <w:r>
              <w:rPr>
                <w:rFonts w:hint="eastAsia"/>
              </w:rPr>
              <w:t xml:space="preserve">      计入其他综合收益的利得或损失</w:t>
            </w:r>
          </w:p>
        </w:tc>
        <w:tc>
          <w:tcPr>
            <w:tcW w:w="2076" w:type="dxa"/>
            <w:vAlign w:val="center"/>
          </w:tcPr>
          <w:p w14:paraId="614F03F5">
            <w:pPr>
              <w:jc w:val="right"/>
            </w:pPr>
            <w:r>
              <w:rPr>
                <w:rFonts w:hint="eastAsia"/>
              </w:rPr>
              <w:t>-</w:t>
            </w:r>
          </w:p>
        </w:tc>
        <w:tc>
          <w:tcPr>
            <w:tcW w:w="2076" w:type="dxa"/>
            <w:vAlign w:val="center"/>
          </w:tcPr>
          <w:p w14:paraId="1EC5FB31">
            <w:pPr>
              <w:jc w:val="right"/>
            </w:pPr>
            <w:r>
              <w:rPr>
                <w:rFonts w:hint="eastAsia"/>
              </w:rPr>
              <w:t>-</w:t>
            </w:r>
          </w:p>
        </w:tc>
        <w:tc>
          <w:tcPr>
            <w:tcW w:w="2076" w:type="dxa"/>
            <w:vAlign w:val="center"/>
          </w:tcPr>
          <w:p w14:paraId="4C95EF3E">
            <w:pPr>
              <w:jc w:val="right"/>
            </w:pPr>
            <w:r>
              <w:rPr>
                <w:rFonts w:hint="eastAsia"/>
              </w:rPr>
              <w:t>-</w:t>
            </w:r>
          </w:p>
        </w:tc>
      </w:tr>
      <w:tr w14:paraId="1B2DE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C70F143">
            <w:r>
              <w:rPr>
                <w:rFonts w:hint="eastAsia"/>
              </w:rPr>
              <w:t>期末余额</w:t>
            </w:r>
          </w:p>
        </w:tc>
        <w:tc>
          <w:tcPr>
            <w:tcW w:w="2076" w:type="dxa"/>
            <w:vAlign w:val="center"/>
          </w:tcPr>
          <w:p w14:paraId="50962E95">
            <w:pPr>
              <w:jc w:val="right"/>
            </w:pPr>
            <w:r>
              <w:rPr>
                <w:rFonts w:hint="eastAsia"/>
              </w:rPr>
              <w:t>-</w:t>
            </w:r>
          </w:p>
        </w:tc>
        <w:tc>
          <w:tcPr>
            <w:tcW w:w="2076" w:type="dxa"/>
            <w:vAlign w:val="center"/>
          </w:tcPr>
          <w:p w14:paraId="4D2EF32E">
            <w:pPr>
              <w:jc w:val="right"/>
            </w:pPr>
            <w:r>
              <w:rPr>
                <w:rFonts w:hint="eastAsia"/>
              </w:rPr>
              <w:t>1,822,522.99</w:t>
            </w:r>
          </w:p>
        </w:tc>
        <w:tc>
          <w:tcPr>
            <w:tcW w:w="2076" w:type="dxa"/>
            <w:vAlign w:val="center"/>
          </w:tcPr>
          <w:p w14:paraId="0375A7BF">
            <w:pPr>
              <w:jc w:val="right"/>
            </w:pPr>
            <w:r>
              <w:rPr>
                <w:rFonts w:hint="eastAsia"/>
              </w:rPr>
              <w:t>1,822,522.99</w:t>
            </w:r>
          </w:p>
        </w:tc>
      </w:tr>
      <w:tr w14:paraId="07074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9743436">
            <w:r>
              <w:rPr>
                <w:rFonts w:hint="eastAsia"/>
              </w:rPr>
              <w:t>期末仍持有的第三层次金融资产计入本期损益的未实现利得或损失的变动——公允价值变动损益</w:t>
            </w:r>
          </w:p>
        </w:tc>
        <w:tc>
          <w:tcPr>
            <w:tcW w:w="2076" w:type="dxa"/>
            <w:vAlign w:val="center"/>
          </w:tcPr>
          <w:p w14:paraId="1AC8F2DD">
            <w:pPr>
              <w:jc w:val="right"/>
            </w:pPr>
            <w:r>
              <w:rPr>
                <w:rFonts w:hint="eastAsia"/>
              </w:rPr>
              <w:t>-</w:t>
            </w:r>
          </w:p>
        </w:tc>
        <w:tc>
          <w:tcPr>
            <w:tcW w:w="2076" w:type="dxa"/>
            <w:vAlign w:val="center"/>
          </w:tcPr>
          <w:p w14:paraId="62D6939B">
            <w:pPr>
              <w:jc w:val="right"/>
            </w:pPr>
            <w:r>
              <w:rPr>
                <w:rFonts w:hint="eastAsia"/>
              </w:rPr>
              <w:t>1,124,365.35</w:t>
            </w:r>
          </w:p>
        </w:tc>
        <w:tc>
          <w:tcPr>
            <w:tcW w:w="2076" w:type="dxa"/>
            <w:vAlign w:val="center"/>
          </w:tcPr>
          <w:p w14:paraId="43D771AA">
            <w:pPr>
              <w:jc w:val="right"/>
            </w:pPr>
            <w:r>
              <w:rPr>
                <w:rFonts w:hint="eastAsia"/>
              </w:rPr>
              <w:t>1,124,365.35</w:t>
            </w:r>
          </w:p>
        </w:tc>
      </w:tr>
      <w:tr w14:paraId="5C226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30C4D3B0">
            <w:r>
              <w:rPr>
                <w:rFonts w:hint="eastAsia"/>
              </w:rPr>
              <w:t>项目</w:t>
            </w:r>
          </w:p>
        </w:tc>
        <w:tc>
          <w:tcPr>
            <w:tcW w:w="2076" w:type="dxa"/>
            <w:gridSpan w:val="3"/>
            <w:vAlign w:val="center"/>
          </w:tcPr>
          <w:p w14:paraId="761C9226">
            <w:r>
              <w:rPr>
                <w:rFonts w:hint="eastAsia"/>
              </w:rPr>
              <w:t>上年度可比期间2024年1月1日至2024年12月31日</w:t>
            </w:r>
          </w:p>
        </w:tc>
      </w:tr>
      <w:tr w14:paraId="742BA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34D3056"/>
        </w:tc>
        <w:tc>
          <w:tcPr>
            <w:tcW w:w="2076" w:type="dxa"/>
            <w:gridSpan w:val="2"/>
            <w:vAlign w:val="center"/>
          </w:tcPr>
          <w:p w14:paraId="5A70D32C">
            <w:r>
              <w:rPr>
                <w:rFonts w:hint="eastAsia"/>
              </w:rPr>
              <w:t>交易性金融资产</w:t>
            </w:r>
          </w:p>
        </w:tc>
        <w:tc>
          <w:tcPr>
            <w:tcW w:w="2076" w:type="dxa"/>
            <w:vMerge w:val="restart"/>
            <w:vAlign w:val="center"/>
          </w:tcPr>
          <w:p w14:paraId="04CC4B5D">
            <w:r>
              <w:rPr>
                <w:rFonts w:hint="eastAsia"/>
              </w:rPr>
              <w:t>合计</w:t>
            </w:r>
          </w:p>
        </w:tc>
      </w:tr>
      <w:tr w14:paraId="52670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094B3C8"/>
        </w:tc>
        <w:tc>
          <w:tcPr>
            <w:tcW w:w="2076" w:type="dxa"/>
            <w:vAlign w:val="center"/>
          </w:tcPr>
          <w:p w14:paraId="474374D9">
            <w:r>
              <w:rPr>
                <w:rFonts w:hint="eastAsia"/>
              </w:rPr>
              <w:t>债券投资</w:t>
            </w:r>
          </w:p>
        </w:tc>
        <w:tc>
          <w:tcPr>
            <w:tcW w:w="2076" w:type="dxa"/>
            <w:vAlign w:val="center"/>
          </w:tcPr>
          <w:p w14:paraId="1AE04AF5">
            <w:r>
              <w:rPr>
                <w:rFonts w:hint="eastAsia"/>
              </w:rPr>
              <w:t>股票投资</w:t>
            </w:r>
          </w:p>
        </w:tc>
        <w:tc>
          <w:tcPr>
            <w:tcW w:w="2076" w:type="dxa"/>
            <w:vMerge w:val="continue"/>
            <w:vAlign w:val="center"/>
          </w:tcPr>
          <w:p w14:paraId="6E15C0C5"/>
        </w:tc>
      </w:tr>
      <w:tr w14:paraId="68FEF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26CC531">
            <w:r>
              <w:rPr>
                <w:rFonts w:hint="eastAsia"/>
              </w:rPr>
              <w:t>期初余额</w:t>
            </w:r>
          </w:p>
        </w:tc>
        <w:tc>
          <w:tcPr>
            <w:tcW w:w="2076" w:type="dxa"/>
            <w:vAlign w:val="center"/>
          </w:tcPr>
          <w:p w14:paraId="66441A58">
            <w:pPr>
              <w:jc w:val="right"/>
            </w:pPr>
            <w:r>
              <w:rPr>
                <w:rFonts w:hint="eastAsia"/>
              </w:rPr>
              <w:t>-</w:t>
            </w:r>
          </w:p>
        </w:tc>
        <w:tc>
          <w:tcPr>
            <w:tcW w:w="2076" w:type="dxa"/>
            <w:vAlign w:val="center"/>
          </w:tcPr>
          <w:p w14:paraId="56D5076D">
            <w:pPr>
              <w:jc w:val="right"/>
            </w:pPr>
            <w:r>
              <w:rPr>
                <w:rFonts w:hint="eastAsia"/>
              </w:rPr>
              <w:t>679,333.45</w:t>
            </w:r>
          </w:p>
        </w:tc>
        <w:tc>
          <w:tcPr>
            <w:tcW w:w="2076" w:type="dxa"/>
            <w:vAlign w:val="center"/>
          </w:tcPr>
          <w:p w14:paraId="48FB1AA6">
            <w:pPr>
              <w:jc w:val="right"/>
            </w:pPr>
            <w:r>
              <w:rPr>
                <w:rFonts w:hint="eastAsia"/>
              </w:rPr>
              <w:t>679,333.45</w:t>
            </w:r>
          </w:p>
        </w:tc>
      </w:tr>
      <w:tr w14:paraId="0C9C2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89CAF68">
            <w:r>
              <w:rPr>
                <w:rFonts w:hint="eastAsia"/>
              </w:rPr>
              <w:t>当期购买</w:t>
            </w:r>
          </w:p>
        </w:tc>
        <w:tc>
          <w:tcPr>
            <w:tcW w:w="2076" w:type="dxa"/>
            <w:vAlign w:val="center"/>
          </w:tcPr>
          <w:p w14:paraId="3B3B4A94">
            <w:pPr>
              <w:jc w:val="right"/>
            </w:pPr>
            <w:r>
              <w:rPr>
                <w:rFonts w:hint="eastAsia"/>
              </w:rPr>
              <w:t>-</w:t>
            </w:r>
          </w:p>
        </w:tc>
        <w:tc>
          <w:tcPr>
            <w:tcW w:w="2076" w:type="dxa"/>
            <w:vAlign w:val="center"/>
          </w:tcPr>
          <w:p w14:paraId="7EC9FA45">
            <w:pPr>
              <w:jc w:val="right"/>
            </w:pPr>
            <w:r>
              <w:rPr>
                <w:rFonts w:hint="eastAsia"/>
              </w:rPr>
              <w:t>-</w:t>
            </w:r>
          </w:p>
        </w:tc>
        <w:tc>
          <w:tcPr>
            <w:tcW w:w="2076" w:type="dxa"/>
            <w:vAlign w:val="center"/>
          </w:tcPr>
          <w:p w14:paraId="29D95597">
            <w:pPr>
              <w:jc w:val="right"/>
            </w:pPr>
            <w:r>
              <w:rPr>
                <w:rFonts w:hint="eastAsia"/>
              </w:rPr>
              <w:t>-</w:t>
            </w:r>
          </w:p>
        </w:tc>
      </w:tr>
      <w:tr w14:paraId="3CF6A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EA2BC9F">
            <w:r>
              <w:rPr>
                <w:rFonts w:hint="eastAsia"/>
              </w:rPr>
              <w:t>当期出售/结算</w:t>
            </w:r>
          </w:p>
        </w:tc>
        <w:tc>
          <w:tcPr>
            <w:tcW w:w="2076" w:type="dxa"/>
            <w:vAlign w:val="center"/>
          </w:tcPr>
          <w:p w14:paraId="655BF956">
            <w:pPr>
              <w:jc w:val="right"/>
            </w:pPr>
            <w:r>
              <w:rPr>
                <w:rFonts w:hint="eastAsia"/>
              </w:rPr>
              <w:t>-</w:t>
            </w:r>
          </w:p>
        </w:tc>
        <w:tc>
          <w:tcPr>
            <w:tcW w:w="2076" w:type="dxa"/>
            <w:vAlign w:val="center"/>
          </w:tcPr>
          <w:p w14:paraId="05173CB3">
            <w:pPr>
              <w:jc w:val="right"/>
            </w:pPr>
            <w:r>
              <w:rPr>
                <w:rFonts w:hint="eastAsia"/>
              </w:rPr>
              <w:t>-</w:t>
            </w:r>
          </w:p>
        </w:tc>
        <w:tc>
          <w:tcPr>
            <w:tcW w:w="2076" w:type="dxa"/>
            <w:vAlign w:val="center"/>
          </w:tcPr>
          <w:p w14:paraId="4B87D41B">
            <w:pPr>
              <w:jc w:val="right"/>
            </w:pPr>
            <w:r>
              <w:rPr>
                <w:rFonts w:hint="eastAsia"/>
              </w:rPr>
              <w:t>-</w:t>
            </w:r>
          </w:p>
        </w:tc>
      </w:tr>
      <w:tr w14:paraId="11E7F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9B16212">
            <w:r>
              <w:rPr>
                <w:rFonts w:hint="eastAsia"/>
              </w:rPr>
              <w:t>转入第三层次</w:t>
            </w:r>
          </w:p>
        </w:tc>
        <w:tc>
          <w:tcPr>
            <w:tcW w:w="2076" w:type="dxa"/>
            <w:vAlign w:val="center"/>
          </w:tcPr>
          <w:p w14:paraId="3868B129">
            <w:pPr>
              <w:jc w:val="right"/>
            </w:pPr>
            <w:r>
              <w:rPr>
                <w:rFonts w:hint="eastAsia"/>
              </w:rPr>
              <w:t>-</w:t>
            </w:r>
          </w:p>
        </w:tc>
        <w:tc>
          <w:tcPr>
            <w:tcW w:w="2076" w:type="dxa"/>
            <w:vAlign w:val="center"/>
          </w:tcPr>
          <w:p w14:paraId="59166233">
            <w:pPr>
              <w:jc w:val="right"/>
            </w:pPr>
            <w:r>
              <w:rPr>
                <w:rFonts w:hint="eastAsia"/>
              </w:rPr>
              <w:t>349,762.74</w:t>
            </w:r>
          </w:p>
        </w:tc>
        <w:tc>
          <w:tcPr>
            <w:tcW w:w="2076" w:type="dxa"/>
            <w:vAlign w:val="center"/>
          </w:tcPr>
          <w:p w14:paraId="74FBF494">
            <w:pPr>
              <w:jc w:val="right"/>
            </w:pPr>
            <w:r>
              <w:rPr>
                <w:rFonts w:hint="eastAsia"/>
              </w:rPr>
              <w:t>349,762.74</w:t>
            </w:r>
          </w:p>
        </w:tc>
      </w:tr>
      <w:tr w14:paraId="28AB5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061349E">
            <w:r>
              <w:rPr>
                <w:rFonts w:hint="eastAsia"/>
              </w:rPr>
              <w:t>转出第三层次</w:t>
            </w:r>
          </w:p>
        </w:tc>
        <w:tc>
          <w:tcPr>
            <w:tcW w:w="2076" w:type="dxa"/>
            <w:vAlign w:val="center"/>
          </w:tcPr>
          <w:p w14:paraId="2591FED2">
            <w:pPr>
              <w:jc w:val="right"/>
            </w:pPr>
            <w:r>
              <w:rPr>
                <w:rFonts w:hint="eastAsia"/>
              </w:rPr>
              <w:t>-</w:t>
            </w:r>
          </w:p>
        </w:tc>
        <w:tc>
          <w:tcPr>
            <w:tcW w:w="2076" w:type="dxa"/>
            <w:vAlign w:val="center"/>
          </w:tcPr>
          <w:p w14:paraId="5770982A">
            <w:pPr>
              <w:jc w:val="right"/>
            </w:pPr>
            <w:r>
              <w:rPr>
                <w:rFonts w:hint="eastAsia"/>
              </w:rPr>
              <w:t>890,800.48</w:t>
            </w:r>
          </w:p>
        </w:tc>
        <w:tc>
          <w:tcPr>
            <w:tcW w:w="2076" w:type="dxa"/>
            <w:vAlign w:val="center"/>
          </w:tcPr>
          <w:p w14:paraId="0165DCCA">
            <w:pPr>
              <w:jc w:val="right"/>
            </w:pPr>
            <w:r>
              <w:rPr>
                <w:rFonts w:hint="eastAsia"/>
              </w:rPr>
              <w:t>890,800.48</w:t>
            </w:r>
          </w:p>
        </w:tc>
      </w:tr>
      <w:tr w14:paraId="4A22A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30FADC9">
            <w:r>
              <w:rPr>
                <w:rFonts w:hint="eastAsia"/>
              </w:rPr>
              <w:t>当期利得或损失总额</w:t>
            </w:r>
          </w:p>
        </w:tc>
        <w:tc>
          <w:tcPr>
            <w:tcW w:w="2076" w:type="dxa"/>
            <w:vAlign w:val="center"/>
          </w:tcPr>
          <w:p w14:paraId="3035323F">
            <w:pPr>
              <w:jc w:val="right"/>
            </w:pPr>
            <w:r>
              <w:rPr>
                <w:rFonts w:hint="eastAsia"/>
              </w:rPr>
              <w:t>-</w:t>
            </w:r>
          </w:p>
        </w:tc>
        <w:tc>
          <w:tcPr>
            <w:tcW w:w="2076" w:type="dxa"/>
            <w:vAlign w:val="center"/>
          </w:tcPr>
          <w:p w14:paraId="4CEE08D6">
            <w:pPr>
              <w:jc w:val="right"/>
            </w:pPr>
            <w:r>
              <w:rPr>
                <w:rFonts w:hint="eastAsia"/>
              </w:rPr>
              <w:t>351,712.28</w:t>
            </w:r>
          </w:p>
        </w:tc>
        <w:tc>
          <w:tcPr>
            <w:tcW w:w="2076" w:type="dxa"/>
            <w:vAlign w:val="center"/>
          </w:tcPr>
          <w:p w14:paraId="4EB1A004">
            <w:pPr>
              <w:jc w:val="right"/>
            </w:pPr>
            <w:r>
              <w:rPr>
                <w:rFonts w:hint="eastAsia"/>
              </w:rPr>
              <w:t>351,712.28</w:t>
            </w:r>
          </w:p>
        </w:tc>
      </w:tr>
      <w:tr w14:paraId="1A883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834CFE6">
            <w:r>
              <w:rPr>
                <w:rFonts w:hint="eastAsia"/>
              </w:rPr>
              <w:t>其中：计入损益的利得或损失</w:t>
            </w:r>
          </w:p>
        </w:tc>
        <w:tc>
          <w:tcPr>
            <w:tcW w:w="2076" w:type="dxa"/>
            <w:vAlign w:val="center"/>
          </w:tcPr>
          <w:p w14:paraId="02761921">
            <w:pPr>
              <w:jc w:val="right"/>
            </w:pPr>
            <w:r>
              <w:rPr>
                <w:rFonts w:hint="eastAsia"/>
              </w:rPr>
              <w:t>-</w:t>
            </w:r>
          </w:p>
        </w:tc>
        <w:tc>
          <w:tcPr>
            <w:tcW w:w="2076" w:type="dxa"/>
            <w:vAlign w:val="center"/>
          </w:tcPr>
          <w:p w14:paraId="2DA97544">
            <w:pPr>
              <w:jc w:val="right"/>
            </w:pPr>
            <w:r>
              <w:rPr>
                <w:rFonts w:hint="eastAsia"/>
              </w:rPr>
              <w:t>351,712.28</w:t>
            </w:r>
          </w:p>
        </w:tc>
        <w:tc>
          <w:tcPr>
            <w:tcW w:w="2076" w:type="dxa"/>
            <w:vAlign w:val="center"/>
          </w:tcPr>
          <w:p w14:paraId="74732DD4">
            <w:pPr>
              <w:jc w:val="right"/>
            </w:pPr>
            <w:r>
              <w:rPr>
                <w:rFonts w:hint="eastAsia"/>
              </w:rPr>
              <w:t>351,712.28</w:t>
            </w:r>
          </w:p>
        </w:tc>
      </w:tr>
      <w:tr w14:paraId="67671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B0965A1">
            <w:r>
              <w:rPr>
                <w:rFonts w:hint="eastAsia"/>
              </w:rPr>
              <w:t xml:space="preserve">      计入其他综合收益的利得或损失</w:t>
            </w:r>
          </w:p>
        </w:tc>
        <w:tc>
          <w:tcPr>
            <w:tcW w:w="2076" w:type="dxa"/>
            <w:vAlign w:val="center"/>
          </w:tcPr>
          <w:p w14:paraId="0E9706EC">
            <w:pPr>
              <w:jc w:val="right"/>
            </w:pPr>
            <w:r>
              <w:rPr>
                <w:rFonts w:hint="eastAsia"/>
              </w:rPr>
              <w:t>-</w:t>
            </w:r>
          </w:p>
        </w:tc>
        <w:tc>
          <w:tcPr>
            <w:tcW w:w="2076" w:type="dxa"/>
            <w:vAlign w:val="center"/>
          </w:tcPr>
          <w:p w14:paraId="6E1D7B66">
            <w:pPr>
              <w:jc w:val="right"/>
            </w:pPr>
            <w:r>
              <w:rPr>
                <w:rFonts w:hint="eastAsia"/>
              </w:rPr>
              <w:t>-</w:t>
            </w:r>
          </w:p>
        </w:tc>
        <w:tc>
          <w:tcPr>
            <w:tcW w:w="2076" w:type="dxa"/>
            <w:vAlign w:val="center"/>
          </w:tcPr>
          <w:p w14:paraId="625E446B">
            <w:pPr>
              <w:jc w:val="right"/>
            </w:pPr>
            <w:r>
              <w:rPr>
                <w:rFonts w:hint="eastAsia"/>
              </w:rPr>
              <w:t>-</w:t>
            </w:r>
          </w:p>
        </w:tc>
      </w:tr>
      <w:tr w14:paraId="2166D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91F08DF">
            <w:r>
              <w:rPr>
                <w:rFonts w:hint="eastAsia"/>
              </w:rPr>
              <w:t>期末余额</w:t>
            </w:r>
          </w:p>
        </w:tc>
        <w:tc>
          <w:tcPr>
            <w:tcW w:w="2076" w:type="dxa"/>
            <w:vAlign w:val="center"/>
          </w:tcPr>
          <w:p w14:paraId="5F437B23">
            <w:pPr>
              <w:jc w:val="right"/>
            </w:pPr>
            <w:r>
              <w:rPr>
                <w:rFonts w:hint="eastAsia"/>
              </w:rPr>
              <w:t>-</w:t>
            </w:r>
          </w:p>
        </w:tc>
        <w:tc>
          <w:tcPr>
            <w:tcW w:w="2076" w:type="dxa"/>
            <w:vAlign w:val="center"/>
          </w:tcPr>
          <w:p w14:paraId="026AA557">
            <w:pPr>
              <w:jc w:val="right"/>
            </w:pPr>
            <w:r>
              <w:rPr>
                <w:rFonts w:hint="eastAsia"/>
              </w:rPr>
              <w:t>490,007.99</w:t>
            </w:r>
          </w:p>
        </w:tc>
        <w:tc>
          <w:tcPr>
            <w:tcW w:w="2076" w:type="dxa"/>
            <w:vAlign w:val="center"/>
          </w:tcPr>
          <w:p w14:paraId="7ED18BB2">
            <w:pPr>
              <w:jc w:val="right"/>
            </w:pPr>
            <w:r>
              <w:rPr>
                <w:rFonts w:hint="eastAsia"/>
              </w:rPr>
              <w:t>490,007.99</w:t>
            </w:r>
          </w:p>
        </w:tc>
      </w:tr>
      <w:tr w14:paraId="2E6E6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7C8F450">
            <w:r>
              <w:rPr>
                <w:rFonts w:hint="eastAsia"/>
              </w:rPr>
              <w:t>期末仍持有的第三层次金融资产计入本期损益的未实现利得或损失的变动——公允价值变动损益</w:t>
            </w:r>
          </w:p>
        </w:tc>
        <w:tc>
          <w:tcPr>
            <w:tcW w:w="2076" w:type="dxa"/>
            <w:vAlign w:val="center"/>
          </w:tcPr>
          <w:p w14:paraId="7C51263A">
            <w:pPr>
              <w:jc w:val="right"/>
            </w:pPr>
            <w:r>
              <w:rPr>
                <w:rFonts w:hint="eastAsia"/>
              </w:rPr>
              <w:t>-</w:t>
            </w:r>
          </w:p>
        </w:tc>
        <w:tc>
          <w:tcPr>
            <w:tcW w:w="2076" w:type="dxa"/>
            <w:vAlign w:val="center"/>
          </w:tcPr>
          <w:p w14:paraId="6E455833">
            <w:pPr>
              <w:jc w:val="right"/>
            </w:pPr>
            <w:r>
              <w:rPr>
                <w:rFonts w:hint="eastAsia"/>
              </w:rPr>
              <w:t>302,438.59</w:t>
            </w:r>
          </w:p>
        </w:tc>
        <w:tc>
          <w:tcPr>
            <w:tcW w:w="2076" w:type="dxa"/>
            <w:vAlign w:val="center"/>
          </w:tcPr>
          <w:p w14:paraId="55901BD6">
            <w:pPr>
              <w:jc w:val="right"/>
            </w:pPr>
            <w:r>
              <w:rPr>
                <w:rFonts w:hint="eastAsia"/>
              </w:rPr>
              <w:t>302,438.59</w:t>
            </w:r>
          </w:p>
        </w:tc>
      </w:tr>
    </w:tbl>
    <w:p w14:paraId="594AEE93">
      <w:pPr>
        <w:pStyle w:val="37"/>
      </w:pPr>
      <w:bookmarkStart w:id="155" w:name="_Toc155"/>
      <w:r>
        <w:t>使用重要不可观察输入值的第三层次公允价值计量的情况</w:t>
      </w:r>
      <w:bookmarkEnd w:id="155"/>
    </w:p>
    <w:p w14:paraId="09A372E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9190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3A945D85">
            <w:r>
              <w:rPr>
                <w:rFonts w:hint="eastAsia"/>
              </w:rPr>
              <w:t>项目</w:t>
            </w:r>
          </w:p>
        </w:tc>
        <w:tc>
          <w:tcPr>
            <w:tcW w:w="1384" w:type="dxa"/>
            <w:vMerge w:val="restart"/>
            <w:vAlign w:val="center"/>
          </w:tcPr>
          <w:p w14:paraId="7781F544">
            <w:r>
              <w:rPr>
                <w:rFonts w:hint="eastAsia"/>
              </w:rPr>
              <w:t>本期末公允价值</w:t>
            </w:r>
          </w:p>
        </w:tc>
        <w:tc>
          <w:tcPr>
            <w:tcW w:w="1384" w:type="dxa"/>
            <w:vMerge w:val="restart"/>
            <w:vAlign w:val="center"/>
          </w:tcPr>
          <w:p w14:paraId="385A4A10">
            <w:r>
              <w:rPr>
                <w:rFonts w:hint="eastAsia"/>
              </w:rPr>
              <w:t>采用的估值技术</w:t>
            </w:r>
          </w:p>
        </w:tc>
        <w:tc>
          <w:tcPr>
            <w:tcW w:w="1384" w:type="dxa"/>
            <w:gridSpan w:val="3"/>
            <w:vAlign w:val="center"/>
          </w:tcPr>
          <w:p w14:paraId="750AC7BF">
            <w:r>
              <w:rPr>
                <w:rFonts w:hint="eastAsia"/>
              </w:rPr>
              <w:t>不可观察输入值</w:t>
            </w:r>
          </w:p>
        </w:tc>
      </w:tr>
      <w:tr w14:paraId="28DC9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3C3DE47F"/>
        </w:tc>
        <w:tc>
          <w:tcPr>
            <w:tcW w:w="1384" w:type="dxa"/>
            <w:vMerge w:val="continue"/>
            <w:vAlign w:val="center"/>
          </w:tcPr>
          <w:p w14:paraId="1368A777"/>
        </w:tc>
        <w:tc>
          <w:tcPr>
            <w:tcW w:w="1384" w:type="dxa"/>
            <w:vMerge w:val="continue"/>
            <w:vAlign w:val="center"/>
          </w:tcPr>
          <w:p w14:paraId="791765FD"/>
        </w:tc>
        <w:tc>
          <w:tcPr>
            <w:tcW w:w="1384" w:type="dxa"/>
            <w:vAlign w:val="center"/>
          </w:tcPr>
          <w:p w14:paraId="19B3C1B4">
            <w:r>
              <w:rPr>
                <w:rFonts w:hint="eastAsia"/>
              </w:rPr>
              <w:t>名称</w:t>
            </w:r>
          </w:p>
        </w:tc>
        <w:tc>
          <w:tcPr>
            <w:tcW w:w="1384" w:type="dxa"/>
            <w:vAlign w:val="center"/>
          </w:tcPr>
          <w:p w14:paraId="0C617C5A">
            <w:r>
              <w:rPr>
                <w:rFonts w:hint="eastAsia"/>
              </w:rPr>
              <w:t>范围/加权平均值</w:t>
            </w:r>
          </w:p>
        </w:tc>
        <w:tc>
          <w:tcPr>
            <w:tcW w:w="1384" w:type="dxa"/>
            <w:vAlign w:val="center"/>
          </w:tcPr>
          <w:p w14:paraId="22D533C3">
            <w:r>
              <w:rPr>
                <w:rFonts w:hint="eastAsia"/>
              </w:rPr>
              <w:t>与公允价值之间的关系</w:t>
            </w:r>
          </w:p>
        </w:tc>
      </w:tr>
      <w:tr w14:paraId="6222E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41E82A">
            <w:r>
              <w:rPr>
                <w:rFonts w:hint="eastAsia"/>
              </w:rPr>
              <w:t>限售股票</w:t>
            </w:r>
          </w:p>
        </w:tc>
        <w:tc>
          <w:tcPr>
            <w:tcW w:w="1384" w:type="dxa"/>
            <w:vAlign w:val="center"/>
          </w:tcPr>
          <w:p w14:paraId="0C8E6539">
            <w:pPr>
              <w:jc w:val="right"/>
            </w:pPr>
            <w:r>
              <w:rPr>
                <w:rFonts w:hint="eastAsia"/>
              </w:rPr>
              <w:t>1,822,522.99</w:t>
            </w:r>
          </w:p>
        </w:tc>
        <w:tc>
          <w:tcPr>
            <w:tcW w:w="1384" w:type="dxa"/>
            <w:vAlign w:val="center"/>
          </w:tcPr>
          <w:p w14:paraId="5B1D0BB0">
            <w:r>
              <w:rPr>
                <w:rFonts w:hint="eastAsia"/>
              </w:rPr>
              <w:t>平均价格亚式期权模型</w:t>
            </w:r>
          </w:p>
        </w:tc>
        <w:tc>
          <w:tcPr>
            <w:tcW w:w="1384" w:type="dxa"/>
            <w:vAlign w:val="center"/>
          </w:tcPr>
          <w:p w14:paraId="5388A85B">
            <w:r>
              <w:rPr>
                <w:rFonts w:hint="eastAsia"/>
              </w:rPr>
              <w:t>预期波动率</w:t>
            </w:r>
          </w:p>
        </w:tc>
        <w:tc>
          <w:tcPr>
            <w:tcW w:w="1384" w:type="dxa"/>
            <w:vAlign w:val="center"/>
          </w:tcPr>
          <w:p w14:paraId="432880B6">
            <w:r>
              <w:rPr>
                <w:rFonts w:hint="eastAsia"/>
              </w:rPr>
              <w:t>0.1628~3.0791</w:t>
            </w:r>
          </w:p>
        </w:tc>
        <w:tc>
          <w:tcPr>
            <w:tcW w:w="1384" w:type="dxa"/>
            <w:vAlign w:val="center"/>
          </w:tcPr>
          <w:p w14:paraId="0EF0FC25">
            <w:r>
              <w:rPr>
                <w:rFonts w:hint="eastAsia"/>
              </w:rPr>
              <w:t>负相关</w:t>
            </w:r>
          </w:p>
        </w:tc>
      </w:tr>
      <w:tr w14:paraId="5267B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207276B4">
            <w:r>
              <w:rPr>
                <w:rFonts w:hint="eastAsia"/>
              </w:rPr>
              <w:t>项目</w:t>
            </w:r>
          </w:p>
        </w:tc>
        <w:tc>
          <w:tcPr>
            <w:tcW w:w="1384" w:type="dxa"/>
            <w:vMerge w:val="restart"/>
            <w:vAlign w:val="center"/>
          </w:tcPr>
          <w:p w14:paraId="465C7466">
            <w:r>
              <w:rPr>
                <w:rFonts w:hint="eastAsia"/>
              </w:rPr>
              <w:t>上年度末公允价值</w:t>
            </w:r>
          </w:p>
        </w:tc>
        <w:tc>
          <w:tcPr>
            <w:tcW w:w="1384" w:type="dxa"/>
            <w:vMerge w:val="restart"/>
            <w:vAlign w:val="center"/>
          </w:tcPr>
          <w:p w14:paraId="069D0064">
            <w:r>
              <w:rPr>
                <w:rFonts w:hint="eastAsia"/>
              </w:rPr>
              <w:t>采用的估值技术</w:t>
            </w:r>
          </w:p>
        </w:tc>
        <w:tc>
          <w:tcPr>
            <w:tcW w:w="1384" w:type="dxa"/>
            <w:gridSpan w:val="3"/>
            <w:vAlign w:val="center"/>
          </w:tcPr>
          <w:p w14:paraId="6ADAE82B">
            <w:r>
              <w:rPr>
                <w:rFonts w:hint="eastAsia"/>
              </w:rPr>
              <w:t>不可观察输入值</w:t>
            </w:r>
          </w:p>
        </w:tc>
      </w:tr>
      <w:tr w14:paraId="00137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04AC6CD0"/>
        </w:tc>
        <w:tc>
          <w:tcPr>
            <w:tcW w:w="1384" w:type="dxa"/>
            <w:vMerge w:val="continue"/>
            <w:vAlign w:val="center"/>
          </w:tcPr>
          <w:p w14:paraId="37E6E266"/>
        </w:tc>
        <w:tc>
          <w:tcPr>
            <w:tcW w:w="1384" w:type="dxa"/>
            <w:vMerge w:val="continue"/>
            <w:vAlign w:val="center"/>
          </w:tcPr>
          <w:p w14:paraId="41DCB9AE"/>
        </w:tc>
        <w:tc>
          <w:tcPr>
            <w:tcW w:w="1384" w:type="dxa"/>
            <w:vAlign w:val="center"/>
          </w:tcPr>
          <w:p w14:paraId="1BD5F240">
            <w:r>
              <w:rPr>
                <w:rFonts w:hint="eastAsia"/>
              </w:rPr>
              <w:t>名称</w:t>
            </w:r>
          </w:p>
        </w:tc>
        <w:tc>
          <w:tcPr>
            <w:tcW w:w="1384" w:type="dxa"/>
            <w:vAlign w:val="center"/>
          </w:tcPr>
          <w:p w14:paraId="69EF1C37">
            <w:r>
              <w:rPr>
                <w:rFonts w:hint="eastAsia"/>
              </w:rPr>
              <w:t>范围/加权平均值</w:t>
            </w:r>
          </w:p>
        </w:tc>
        <w:tc>
          <w:tcPr>
            <w:tcW w:w="1384" w:type="dxa"/>
            <w:vAlign w:val="center"/>
          </w:tcPr>
          <w:p w14:paraId="098124DA">
            <w:r>
              <w:rPr>
                <w:rFonts w:hint="eastAsia"/>
              </w:rPr>
              <w:t>与公允价值之间的关系</w:t>
            </w:r>
          </w:p>
        </w:tc>
      </w:tr>
      <w:tr w14:paraId="23BBA537">
        <w:tblPrEx>
          <w:tblCellMar>
            <w:top w:w="0" w:type="dxa"/>
            <w:left w:w="108" w:type="dxa"/>
            <w:bottom w:w="0" w:type="dxa"/>
            <w:right w:w="108" w:type="dxa"/>
          </w:tblCellMar>
        </w:tblPrEx>
        <w:trPr>
          <w:jc w:val="center"/>
        </w:trPr>
        <w:tc>
          <w:tcPr>
            <w:tcW w:w="1384" w:type="dxa"/>
            <w:vAlign w:val="center"/>
          </w:tcPr>
          <w:p w14:paraId="62FD0DAC">
            <w:r>
              <w:rPr>
                <w:rFonts w:hint="eastAsia"/>
              </w:rPr>
              <w:t>限售股票</w:t>
            </w:r>
          </w:p>
        </w:tc>
        <w:tc>
          <w:tcPr>
            <w:tcW w:w="1384" w:type="dxa"/>
            <w:vAlign w:val="center"/>
          </w:tcPr>
          <w:p w14:paraId="78B20BF1">
            <w:pPr>
              <w:jc w:val="right"/>
            </w:pPr>
            <w:r>
              <w:rPr>
                <w:rFonts w:hint="eastAsia"/>
              </w:rPr>
              <w:t>490,007.99</w:t>
            </w:r>
          </w:p>
        </w:tc>
        <w:tc>
          <w:tcPr>
            <w:tcW w:w="1384" w:type="dxa"/>
            <w:vAlign w:val="center"/>
          </w:tcPr>
          <w:p w14:paraId="54BCABE8">
            <w:r>
              <w:rPr>
                <w:rFonts w:hint="eastAsia"/>
              </w:rPr>
              <w:t>平均价格亚式期权模型</w:t>
            </w:r>
          </w:p>
        </w:tc>
        <w:tc>
          <w:tcPr>
            <w:tcW w:w="1384" w:type="dxa"/>
            <w:vAlign w:val="center"/>
          </w:tcPr>
          <w:p w14:paraId="1EC12479">
            <w:r>
              <w:rPr>
                <w:rFonts w:hint="eastAsia"/>
              </w:rPr>
              <w:t>预期波动率</w:t>
            </w:r>
          </w:p>
        </w:tc>
        <w:tc>
          <w:tcPr>
            <w:tcW w:w="1384" w:type="dxa"/>
            <w:vAlign w:val="center"/>
          </w:tcPr>
          <w:p w14:paraId="6F0CEEA9">
            <w:r>
              <w:rPr>
                <w:rFonts w:hint="eastAsia"/>
              </w:rPr>
              <w:t>0.2665~4.9648</w:t>
            </w:r>
          </w:p>
        </w:tc>
        <w:tc>
          <w:tcPr>
            <w:tcW w:w="1384" w:type="dxa"/>
            <w:vAlign w:val="center"/>
          </w:tcPr>
          <w:p w14:paraId="2617A297">
            <w:r>
              <w:rPr>
                <w:rFonts w:hint="eastAsia"/>
              </w:rPr>
              <w:t>负相关</w:t>
            </w:r>
          </w:p>
        </w:tc>
      </w:tr>
    </w:tbl>
    <w:p w14:paraId="6C1FD70E">
      <w:pPr>
        <w:pStyle w:val="35"/>
      </w:pPr>
      <w:bookmarkStart w:id="156" w:name="_Toc156"/>
      <w:r>
        <w:t>非持续的以公允价值计量的金融工具的说明</w:t>
      </w:r>
      <w:bookmarkEnd w:id="156"/>
    </w:p>
    <w:p w14:paraId="06BCA97A">
      <w:pPr>
        <w:pStyle w:val="18"/>
        <w:rPr>
          <w:rFonts w:hint="eastAsia"/>
        </w:rPr>
      </w:pPr>
      <w:r>
        <w:rPr>
          <w:rFonts w:hint="eastAsia"/>
        </w:rPr>
        <w:t>于本报告期末，本基金未持有非持续的以公允价值计量的金融资产（上年度末：同）。</w:t>
      </w:r>
    </w:p>
    <w:p w14:paraId="5901B97B">
      <w:pPr>
        <w:pStyle w:val="35"/>
      </w:pPr>
      <w:bookmarkStart w:id="157" w:name="_Toc157"/>
      <w:r>
        <w:t>不以公允价值计量的金融工具的相关说明</w:t>
      </w:r>
      <w:bookmarkEnd w:id="157"/>
    </w:p>
    <w:p w14:paraId="75ED6E48">
      <w:pPr>
        <w:pStyle w:val="18"/>
        <w:rPr>
          <w:rFonts w:hint="eastAsia"/>
        </w:rPr>
      </w:pPr>
      <w:r>
        <w:rPr>
          <w:rFonts w:hint="eastAsia"/>
        </w:rPr>
        <w:t>不以公允价值计量的金融资产和负债主要包括应收款项和其他金融负债，其账面价值与公允价值相差很小。</w:t>
      </w:r>
    </w:p>
    <w:p w14:paraId="7BA5FAB3">
      <w:pPr>
        <w:pStyle w:val="28"/>
      </w:pPr>
      <w:bookmarkStart w:id="158" w:name="_Toc158"/>
      <w:r>
        <w:t>有助于理解和分析会计报表需要说明的其他事项</w:t>
      </w:r>
      <w:bookmarkEnd w:id="158"/>
    </w:p>
    <w:p w14:paraId="71000C34">
      <w:pPr>
        <w:pStyle w:val="18"/>
        <w:rPr>
          <w:rFonts w:hint="eastAsia"/>
        </w:rPr>
      </w:pPr>
      <w:r>
        <w:rPr>
          <w:rFonts w:hint="eastAsia"/>
        </w:rPr>
        <w:t>截至资产负债表日，本基金无需要说明的其他重要事项。</w:t>
      </w:r>
    </w:p>
    <w:p w14:paraId="59F7B098">
      <w:pPr>
        <w:pStyle w:val="26"/>
      </w:pPr>
      <w:bookmarkStart w:id="159" w:name="_Toc8133"/>
      <w:r>
        <w:t>投资组合报告</w:t>
      </w:r>
      <w:bookmarkEnd w:id="159"/>
    </w:p>
    <w:p w14:paraId="7618BAF1">
      <w:pPr>
        <w:pStyle w:val="23"/>
      </w:pPr>
      <w:bookmarkStart w:id="160" w:name="_Toc24425"/>
      <w:r>
        <w:t>期末基金资产组合情况</w:t>
      </w:r>
      <w:bookmarkEnd w:id="160"/>
    </w:p>
    <w:p w14:paraId="00E148D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5480D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60000280">
            <w:pPr>
              <w:jc w:val="center"/>
            </w:pPr>
            <w:r>
              <w:rPr>
                <w:rFonts w:hint="eastAsia"/>
                <w:b/>
              </w:rPr>
              <w:t>序号</w:t>
            </w:r>
          </w:p>
        </w:tc>
        <w:tc>
          <w:tcPr>
            <w:tcW w:w="3211" w:type="dxa"/>
            <w:shd w:val="clear" w:color="auto" w:fill="BFBFBF"/>
            <w:vAlign w:val="center"/>
          </w:tcPr>
          <w:p w14:paraId="09AFA259">
            <w:pPr>
              <w:jc w:val="center"/>
            </w:pPr>
            <w:r>
              <w:rPr>
                <w:rFonts w:hint="eastAsia"/>
                <w:b/>
              </w:rPr>
              <w:t>项目</w:t>
            </w:r>
          </w:p>
        </w:tc>
        <w:tc>
          <w:tcPr>
            <w:tcW w:w="2214" w:type="dxa"/>
            <w:shd w:val="clear" w:color="auto" w:fill="BFBFBF"/>
            <w:vAlign w:val="center"/>
          </w:tcPr>
          <w:p w14:paraId="5C211778">
            <w:pPr>
              <w:jc w:val="center"/>
            </w:pPr>
            <w:r>
              <w:rPr>
                <w:rFonts w:hint="eastAsia"/>
                <w:b/>
              </w:rPr>
              <w:t>金额</w:t>
            </w:r>
          </w:p>
        </w:tc>
        <w:tc>
          <w:tcPr>
            <w:tcW w:w="2214" w:type="dxa"/>
            <w:shd w:val="clear" w:color="auto" w:fill="BFBFBF"/>
            <w:vAlign w:val="center"/>
          </w:tcPr>
          <w:p w14:paraId="6DB9D0A9">
            <w:pPr>
              <w:jc w:val="center"/>
            </w:pPr>
            <w:r>
              <w:rPr>
                <w:rFonts w:hint="eastAsia"/>
                <w:b/>
              </w:rPr>
              <w:t>占基金总资产的比例（%）</w:t>
            </w:r>
          </w:p>
        </w:tc>
      </w:tr>
      <w:tr w14:paraId="5B81C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4F6E92C">
            <w:pPr>
              <w:jc w:val="center"/>
            </w:pPr>
            <w:r>
              <w:rPr>
                <w:rFonts w:hint="eastAsia"/>
              </w:rPr>
              <w:t>1</w:t>
            </w:r>
          </w:p>
        </w:tc>
        <w:tc>
          <w:tcPr>
            <w:tcW w:w="3211" w:type="dxa"/>
            <w:vAlign w:val="center"/>
          </w:tcPr>
          <w:p w14:paraId="1FB1212F">
            <w:r>
              <w:rPr>
                <w:rFonts w:hint="eastAsia"/>
              </w:rPr>
              <w:t>权益投资</w:t>
            </w:r>
          </w:p>
        </w:tc>
        <w:tc>
          <w:tcPr>
            <w:tcW w:w="2214" w:type="dxa"/>
            <w:vAlign w:val="center"/>
          </w:tcPr>
          <w:p w14:paraId="0B8CB151">
            <w:pPr>
              <w:jc w:val="right"/>
            </w:pPr>
            <w:r>
              <w:rPr>
                <w:rFonts w:hint="eastAsia"/>
              </w:rPr>
              <w:t>281,526,911.85</w:t>
            </w:r>
          </w:p>
        </w:tc>
        <w:tc>
          <w:tcPr>
            <w:tcW w:w="2214" w:type="dxa"/>
            <w:vAlign w:val="center"/>
          </w:tcPr>
          <w:p w14:paraId="463BE9D8">
            <w:pPr>
              <w:jc w:val="right"/>
            </w:pPr>
            <w:r>
              <w:rPr>
                <w:rFonts w:hint="eastAsia"/>
              </w:rPr>
              <w:t>76.58</w:t>
            </w:r>
          </w:p>
        </w:tc>
      </w:tr>
      <w:tr w14:paraId="5D6BD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E6483A9">
            <w:pPr>
              <w:jc w:val="center"/>
            </w:pPr>
          </w:p>
        </w:tc>
        <w:tc>
          <w:tcPr>
            <w:tcW w:w="3211" w:type="dxa"/>
            <w:vAlign w:val="center"/>
          </w:tcPr>
          <w:p w14:paraId="03AC438D">
            <w:r>
              <w:rPr>
                <w:rFonts w:hint="eastAsia"/>
              </w:rPr>
              <w:t>其中：股票</w:t>
            </w:r>
          </w:p>
        </w:tc>
        <w:tc>
          <w:tcPr>
            <w:tcW w:w="2214" w:type="dxa"/>
            <w:vAlign w:val="center"/>
          </w:tcPr>
          <w:p w14:paraId="4A65590B">
            <w:pPr>
              <w:jc w:val="right"/>
            </w:pPr>
            <w:r>
              <w:rPr>
                <w:rFonts w:hint="eastAsia"/>
              </w:rPr>
              <w:t>281,526,911.85</w:t>
            </w:r>
          </w:p>
        </w:tc>
        <w:tc>
          <w:tcPr>
            <w:tcW w:w="2214" w:type="dxa"/>
            <w:vAlign w:val="center"/>
          </w:tcPr>
          <w:p w14:paraId="32348DD2">
            <w:pPr>
              <w:jc w:val="right"/>
            </w:pPr>
            <w:r>
              <w:rPr>
                <w:rFonts w:hint="eastAsia"/>
              </w:rPr>
              <w:t>76.58</w:t>
            </w:r>
          </w:p>
        </w:tc>
      </w:tr>
      <w:tr w14:paraId="25F22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9AC2B77">
            <w:pPr>
              <w:jc w:val="center"/>
            </w:pPr>
            <w:r>
              <w:rPr>
                <w:rFonts w:hint="eastAsia"/>
              </w:rPr>
              <w:t>2</w:t>
            </w:r>
          </w:p>
        </w:tc>
        <w:tc>
          <w:tcPr>
            <w:tcW w:w="3211" w:type="dxa"/>
            <w:vAlign w:val="center"/>
          </w:tcPr>
          <w:p w14:paraId="5DCF618E">
            <w:r>
              <w:rPr>
                <w:rFonts w:hint="eastAsia"/>
              </w:rPr>
              <w:t>基金投资</w:t>
            </w:r>
          </w:p>
        </w:tc>
        <w:tc>
          <w:tcPr>
            <w:tcW w:w="2214" w:type="dxa"/>
            <w:vAlign w:val="center"/>
          </w:tcPr>
          <w:p w14:paraId="62BA49AA">
            <w:pPr>
              <w:jc w:val="right"/>
            </w:pPr>
            <w:r>
              <w:rPr>
                <w:rFonts w:hint="eastAsia"/>
              </w:rPr>
              <w:t>-</w:t>
            </w:r>
          </w:p>
        </w:tc>
        <w:tc>
          <w:tcPr>
            <w:tcW w:w="2214" w:type="dxa"/>
            <w:vAlign w:val="center"/>
          </w:tcPr>
          <w:p w14:paraId="5FBD747C">
            <w:pPr>
              <w:jc w:val="right"/>
            </w:pPr>
            <w:r>
              <w:rPr>
                <w:rFonts w:hint="eastAsia"/>
              </w:rPr>
              <w:t>-</w:t>
            </w:r>
          </w:p>
        </w:tc>
      </w:tr>
      <w:tr w14:paraId="66CCC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2CED8B4">
            <w:pPr>
              <w:jc w:val="center"/>
            </w:pPr>
            <w:r>
              <w:rPr>
                <w:rFonts w:hint="eastAsia"/>
              </w:rPr>
              <w:t>3</w:t>
            </w:r>
          </w:p>
        </w:tc>
        <w:tc>
          <w:tcPr>
            <w:tcW w:w="3211" w:type="dxa"/>
            <w:vAlign w:val="center"/>
          </w:tcPr>
          <w:p w14:paraId="4FA431F5">
            <w:r>
              <w:rPr>
                <w:rFonts w:hint="eastAsia"/>
              </w:rPr>
              <w:t>固定收益投资</w:t>
            </w:r>
          </w:p>
        </w:tc>
        <w:tc>
          <w:tcPr>
            <w:tcW w:w="2214" w:type="dxa"/>
            <w:vAlign w:val="center"/>
          </w:tcPr>
          <w:p w14:paraId="2ABF5668">
            <w:pPr>
              <w:jc w:val="right"/>
            </w:pPr>
            <w:r>
              <w:rPr>
                <w:rFonts w:hint="eastAsia"/>
              </w:rPr>
              <w:t>1,449,081.76</w:t>
            </w:r>
          </w:p>
        </w:tc>
        <w:tc>
          <w:tcPr>
            <w:tcW w:w="2214" w:type="dxa"/>
            <w:vAlign w:val="center"/>
          </w:tcPr>
          <w:p w14:paraId="0A57C973">
            <w:pPr>
              <w:jc w:val="right"/>
            </w:pPr>
            <w:r>
              <w:rPr>
                <w:rFonts w:hint="eastAsia"/>
              </w:rPr>
              <w:t>0.39</w:t>
            </w:r>
          </w:p>
        </w:tc>
      </w:tr>
      <w:tr w14:paraId="46244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851DB0A">
            <w:pPr>
              <w:jc w:val="center"/>
            </w:pPr>
          </w:p>
        </w:tc>
        <w:tc>
          <w:tcPr>
            <w:tcW w:w="3211" w:type="dxa"/>
            <w:vAlign w:val="center"/>
          </w:tcPr>
          <w:p w14:paraId="0AD745B3">
            <w:r>
              <w:rPr>
                <w:rFonts w:hint="eastAsia"/>
              </w:rPr>
              <w:t>其中：债券</w:t>
            </w:r>
          </w:p>
        </w:tc>
        <w:tc>
          <w:tcPr>
            <w:tcW w:w="2214" w:type="dxa"/>
            <w:vAlign w:val="center"/>
          </w:tcPr>
          <w:p w14:paraId="28E563C3">
            <w:pPr>
              <w:jc w:val="right"/>
            </w:pPr>
            <w:r>
              <w:rPr>
                <w:rFonts w:hint="eastAsia"/>
              </w:rPr>
              <w:t>1,449,081.76</w:t>
            </w:r>
          </w:p>
        </w:tc>
        <w:tc>
          <w:tcPr>
            <w:tcW w:w="2214" w:type="dxa"/>
            <w:vAlign w:val="center"/>
          </w:tcPr>
          <w:p w14:paraId="70FCBA2F">
            <w:pPr>
              <w:jc w:val="right"/>
            </w:pPr>
            <w:r>
              <w:rPr>
                <w:rFonts w:hint="eastAsia"/>
              </w:rPr>
              <w:t>0.39</w:t>
            </w:r>
          </w:p>
        </w:tc>
      </w:tr>
      <w:tr w14:paraId="66B2D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5CE2E08">
            <w:pPr>
              <w:jc w:val="center"/>
            </w:pPr>
          </w:p>
        </w:tc>
        <w:tc>
          <w:tcPr>
            <w:tcW w:w="3211" w:type="dxa"/>
            <w:vAlign w:val="center"/>
          </w:tcPr>
          <w:p w14:paraId="67482D23">
            <w:r>
              <w:rPr>
                <w:rFonts w:hint="eastAsia"/>
              </w:rPr>
              <w:t xml:space="preserve">      资产支持证券</w:t>
            </w:r>
          </w:p>
        </w:tc>
        <w:tc>
          <w:tcPr>
            <w:tcW w:w="2214" w:type="dxa"/>
            <w:vAlign w:val="center"/>
          </w:tcPr>
          <w:p w14:paraId="05410593">
            <w:pPr>
              <w:jc w:val="right"/>
            </w:pPr>
            <w:r>
              <w:rPr>
                <w:rFonts w:hint="eastAsia"/>
              </w:rPr>
              <w:t>-</w:t>
            </w:r>
          </w:p>
        </w:tc>
        <w:tc>
          <w:tcPr>
            <w:tcW w:w="2214" w:type="dxa"/>
            <w:vAlign w:val="center"/>
          </w:tcPr>
          <w:p w14:paraId="53C77E8B">
            <w:pPr>
              <w:jc w:val="right"/>
            </w:pPr>
            <w:r>
              <w:rPr>
                <w:rFonts w:hint="eastAsia"/>
              </w:rPr>
              <w:t>-</w:t>
            </w:r>
          </w:p>
        </w:tc>
      </w:tr>
      <w:tr w14:paraId="1909A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EC18157">
            <w:pPr>
              <w:jc w:val="center"/>
            </w:pPr>
            <w:r>
              <w:rPr>
                <w:rFonts w:hint="eastAsia"/>
              </w:rPr>
              <w:t>4</w:t>
            </w:r>
          </w:p>
        </w:tc>
        <w:tc>
          <w:tcPr>
            <w:tcW w:w="3211" w:type="dxa"/>
            <w:vAlign w:val="center"/>
          </w:tcPr>
          <w:p w14:paraId="4951D128">
            <w:r>
              <w:rPr>
                <w:rFonts w:hint="eastAsia"/>
              </w:rPr>
              <w:t>贵金属投资</w:t>
            </w:r>
          </w:p>
        </w:tc>
        <w:tc>
          <w:tcPr>
            <w:tcW w:w="2214" w:type="dxa"/>
            <w:vAlign w:val="center"/>
          </w:tcPr>
          <w:p w14:paraId="17C0FA7B">
            <w:pPr>
              <w:jc w:val="right"/>
            </w:pPr>
            <w:r>
              <w:rPr>
                <w:rFonts w:hint="eastAsia"/>
              </w:rPr>
              <w:t>-</w:t>
            </w:r>
          </w:p>
        </w:tc>
        <w:tc>
          <w:tcPr>
            <w:tcW w:w="2214" w:type="dxa"/>
            <w:vAlign w:val="center"/>
          </w:tcPr>
          <w:p w14:paraId="0A8BC78F">
            <w:pPr>
              <w:jc w:val="right"/>
            </w:pPr>
            <w:r>
              <w:rPr>
                <w:rFonts w:hint="eastAsia"/>
              </w:rPr>
              <w:t>-</w:t>
            </w:r>
          </w:p>
        </w:tc>
      </w:tr>
      <w:tr w14:paraId="0FB6C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DD263D4">
            <w:pPr>
              <w:jc w:val="center"/>
            </w:pPr>
            <w:r>
              <w:rPr>
                <w:rFonts w:hint="eastAsia"/>
              </w:rPr>
              <w:t>5</w:t>
            </w:r>
          </w:p>
        </w:tc>
        <w:tc>
          <w:tcPr>
            <w:tcW w:w="3211" w:type="dxa"/>
            <w:vAlign w:val="center"/>
          </w:tcPr>
          <w:p w14:paraId="5371AC42">
            <w:r>
              <w:rPr>
                <w:rFonts w:hint="eastAsia"/>
              </w:rPr>
              <w:t>金融衍生品投资</w:t>
            </w:r>
          </w:p>
        </w:tc>
        <w:tc>
          <w:tcPr>
            <w:tcW w:w="2214" w:type="dxa"/>
            <w:vAlign w:val="center"/>
          </w:tcPr>
          <w:p w14:paraId="6D7F96AE">
            <w:pPr>
              <w:jc w:val="right"/>
            </w:pPr>
            <w:r>
              <w:rPr>
                <w:rFonts w:hint="eastAsia"/>
              </w:rPr>
              <w:t>-</w:t>
            </w:r>
          </w:p>
        </w:tc>
        <w:tc>
          <w:tcPr>
            <w:tcW w:w="2214" w:type="dxa"/>
            <w:vAlign w:val="center"/>
          </w:tcPr>
          <w:p w14:paraId="4BEE3577">
            <w:pPr>
              <w:jc w:val="right"/>
            </w:pPr>
            <w:r>
              <w:rPr>
                <w:rFonts w:hint="eastAsia"/>
              </w:rPr>
              <w:t>-</w:t>
            </w:r>
          </w:p>
        </w:tc>
      </w:tr>
      <w:tr w14:paraId="670C7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98954E9">
            <w:pPr>
              <w:jc w:val="center"/>
            </w:pPr>
            <w:r>
              <w:rPr>
                <w:rFonts w:hint="eastAsia"/>
              </w:rPr>
              <w:t>6</w:t>
            </w:r>
          </w:p>
        </w:tc>
        <w:tc>
          <w:tcPr>
            <w:tcW w:w="3211" w:type="dxa"/>
            <w:vAlign w:val="center"/>
          </w:tcPr>
          <w:p w14:paraId="1DD5AD55">
            <w:r>
              <w:rPr>
                <w:rFonts w:hint="eastAsia"/>
              </w:rPr>
              <w:t>买入返售金融资产</w:t>
            </w:r>
          </w:p>
        </w:tc>
        <w:tc>
          <w:tcPr>
            <w:tcW w:w="2214" w:type="dxa"/>
            <w:vAlign w:val="center"/>
          </w:tcPr>
          <w:p w14:paraId="04ADCE98">
            <w:pPr>
              <w:jc w:val="right"/>
            </w:pPr>
            <w:r>
              <w:rPr>
                <w:rFonts w:hint="eastAsia"/>
              </w:rPr>
              <w:t>-</w:t>
            </w:r>
          </w:p>
        </w:tc>
        <w:tc>
          <w:tcPr>
            <w:tcW w:w="2214" w:type="dxa"/>
            <w:vAlign w:val="center"/>
          </w:tcPr>
          <w:p w14:paraId="7471A58F">
            <w:pPr>
              <w:jc w:val="right"/>
            </w:pPr>
            <w:r>
              <w:rPr>
                <w:rFonts w:hint="eastAsia"/>
              </w:rPr>
              <w:t>-</w:t>
            </w:r>
          </w:p>
        </w:tc>
      </w:tr>
      <w:tr w14:paraId="57DE7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D8D6542">
            <w:pPr>
              <w:jc w:val="center"/>
            </w:pPr>
          </w:p>
        </w:tc>
        <w:tc>
          <w:tcPr>
            <w:tcW w:w="3211" w:type="dxa"/>
            <w:vAlign w:val="center"/>
          </w:tcPr>
          <w:p w14:paraId="3CD3A563">
            <w:r>
              <w:rPr>
                <w:rFonts w:hint="eastAsia"/>
              </w:rPr>
              <w:t>其中：买断式回购的买入返售金融资产</w:t>
            </w:r>
          </w:p>
        </w:tc>
        <w:tc>
          <w:tcPr>
            <w:tcW w:w="2214" w:type="dxa"/>
            <w:vAlign w:val="center"/>
          </w:tcPr>
          <w:p w14:paraId="48E64413">
            <w:pPr>
              <w:jc w:val="right"/>
            </w:pPr>
            <w:r>
              <w:rPr>
                <w:rFonts w:hint="eastAsia"/>
              </w:rPr>
              <w:t>-</w:t>
            </w:r>
          </w:p>
        </w:tc>
        <w:tc>
          <w:tcPr>
            <w:tcW w:w="2214" w:type="dxa"/>
            <w:vAlign w:val="center"/>
          </w:tcPr>
          <w:p w14:paraId="0154C093">
            <w:pPr>
              <w:jc w:val="right"/>
            </w:pPr>
            <w:r>
              <w:rPr>
                <w:rFonts w:hint="eastAsia"/>
              </w:rPr>
              <w:t>-</w:t>
            </w:r>
          </w:p>
        </w:tc>
      </w:tr>
      <w:tr w14:paraId="03C4A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D801A7E">
            <w:pPr>
              <w:jc w:val="center"/>
            </w:pPr>
            <w:r>
              <w:rPr>
                <w:rFonts w:hint="eastAsia"/>
              </w:rPr>
              <w:t>7</w:t>
            </w:r>
          </w:p>
        </w:tc>
        <w:tc>
          <w:tcPr>
            <w:tcW w:w="3211" w:type="dxa"/>
            <w:vAlign w:val="center"/>
          </w:tcPr>
          <w:p w14:paraId="71191C0D">
            <w:r>
              <w:rPr>
                <w:rFonts w:hint="eastAsia"/>
              </w:rPr>
              <w:t>银行存款和结算备付金合计</w:t>
            </w:r>
          </w:p>
        </w:tc>
        <w:tc>
          <w:tcPr>
            <w:tcW w:w="2214" w:type="dxa"/>
            <w:vAlign w:val="center"/>
          </w:tcPr>
          <w:p w14:paraId="0F936169">
            <w:pPr>
              <w:jc w:val="right"/>
            </w:pPr>
            <w:r>
              <w:rPr>
                <w:rFonts w:hint="eastAsia"/>
              </w:rPr>
              <w:t>83,151,661.78</w:t>
            </w:r>
          </w:p>
        </w:tc>
        <w:tc>
          <w:tcPr>
            <w:tcW w:w="2214" w:type="dxa"/>
            <w:vAlign w:val="center"/>
          </w:tcPr>
          <w:p w14:paraId="1CA9D7E0">
            <w:pPr>
              <w:jc w:val="right"/>
            </w:pPr>
            <w:r>
              <w:rPr>
                <w:rFonts w:hint="eastAsia"/>
              </w:rPr>
              <w:t>22.62</w:t>
            </w:r>
          </w:p>
        </w:tc>
      </w:tr>
      <w:tr w14:paraId="1BF7A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6CD0161">
            <w:pPr>
              <w:jc w:val="center"/>
            </w:pPr>
            <w:r>
              <w:rPr>
                <w:rFonts w:hint="eastAsia"/>
              </w:rPr>
              <w:t>8</w:t>
            </w:r>
          </w:p>
        </w:tc>
        <w:tc>
          <w:tcPr>
            <w:tcW w:w="3211" w:type="dxa"/>
            <w:vAlign w:val="center"/>
          </w:tcPr>
          <w:p w14:paraId="5E59517C">
            <w:r>
              <w:rPr>
                <w:rFonts w:hint="eastAsia"/>
              </w:rPr>
              <w:t>其他各项资产</w:t>
            </w:r>
          </w:p>
        </w:tc>
        <w:tc>
          <w:tcPr>
            <w:tcW w:w="2214" w:type="dxa"/>
            <w:vAlign w:val="center"/>
          </w:tcPr>
          <w:p w14:paraId="3BCA6292">
            <w:pPr>
              <w:jc w:val="right"/>
            </w:pPr>
            <w:r>
              <w:rPr>
                <w:rFonts w:hint="eastAsia"/>
              </w:rPr>
              <w:t>1,518,352.44</w:t>
            </w:r>
          </w:p>
        </w:tc>
        <w:tc>
          <w:tcPr>
            <w:tcW w:w="2214" w:type="dxa"/>
            <w:vAlign w:val="center"/>
          </w:tcPr>
          <w:p w14:paraId="5F3AA10F">
            <w:pPr>
              <w:jc w:val="right"/>
            </w:pPr>
            <w:r>
              <w:rPr>
                <w:rFonts w:hint="eastAsia"/>
              </w:rPr>
              <w:t>0.41</w:t>
            </w:r>
          </w:p>
        </w:tc>
      </w:tr>
      <w:tr w14:paraId="5B8C3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9DEEB24">
            <w:pPr>
              <w:jc w:val="center"/>
            </w:pPr>
            <w:r>
              <w:rPr>
                <w:rFonts w:hint="eastAsia"/>
              </w:rPr>
              <w:t>9</w:t>
            </w:r>
          </w:p>
        </w:tc>
        <w:tc>
          <w:tcPr>
            <w:tcW w:w="3211" w:type="dxa"/>
            <w:vAlign w:val="center"/>
          </w:tcPr>
          <w:p w14:paraId="19F3FEE6">
            <w:r>
              <w:rPr>
                <w:rFonts w:hint="eastAsia"/>
              </w:rPr>
              <w:t>合计</w:t>
            </w:r>
          </w:p>
        </w:tc>
        <w:tc>
          <w:tcPr>
            <w:tcW w:w="2214" w:type="dxa"/>
            <w:vAlign w:val="center"/>
          </w:tcPr>
          <w:p w14:paraId="6D1587BA">
            <w:pPr>
              <w:jc w:val="right"/>
            </w:pPr>
            <w:r>
              <w:rPr>
                <w:rFonts w:hint="eastAsia"/>
              </w:rPr>
              <w:t>367,646,007.83</w:t>
            </w:r>
          </w:p>
        </w:tc>
        <w:tc>
          <w:tcPr>
            <w:tcW w:w="2214" w:type="dxa"/>
            <w:vAlign w:val="center"/>
          </w:tcPr>
          <w:p w14:paraId="07C62FE0">
            <w:pPr>
              <w:jc w:val="right"/>
            </w:pPr>
            <w:r>
              <w:rPr>
                <w:rFonts w:hint="eastAsia"/>
              </w:rPr>
              <w:t>100.00</w:t>
            </w:r>
          </w:p>
        </w:tc>
      </w:tr>
    </w:tbl>
    <w:p w14:paraId="41340144">
      <w:pPr>
        <w:pStyle w:val="23"/>
      </w:pPr>
      <w:bookmarkStart w:id="161" w:name="_Toc23319"/>
      <w:r>
        <w:t>报告期末按行业分类的股票投资组合</w:t>
      </w:r>
      <w:bookmarkEnd w:id="161"/>
    </w:p>
    <w:p w14:paraId="0084A7FF">
      <w:pPr>
        <w:pStyle w:val="28"/>
      </w:pPr>
      <w:bookmarkStart w:id="162" w:name="_Toc162"/>
      <w:r>
        <w:t>报告期末按行业分类的境内股票投资组合</w:t>
      </w:r>
      <w:bookmarkEnd w:id="16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42FC4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296B24AF">
            <w:pPr>
              <w:jc w:val="center"/>
            </w:pPr>
            <w:r>
              <w:rPr>
                <w:rFonts w:hint="eastAsia"/>
                <w:b/>
              </w:rPr>
              <w:t>代码</w:t>
            </w:r>
          </w:p>
        </w:tc>
        <w:tc>
          <w:tcPr>
            <w:tcW w:w="3510" w:type="dxa"/>
            <w:shd w:val="clear" w:color="auto" w:fill="BFBFBF"/>
            <w:vAlign w:val="center"/>
          </w:tcPr>
          <w:p w14:paraId="1FDEF4AD">
            <w:pPr>
              <w:jc w:val="center"/>
            </w:pPr>
            <w:r>
              <w:rPr>
                <w:rFonts w:hint="eastAsia"/>
                <w:b/>
              </w:rPr>
              <w:t>行业类别</w:t>
            </w:r>
          </w:p>
        </w:tc>
        <w:tc>
          <w:tcPr>
            <w:tcW w:w="1727" w:type="dxa"/>
            <w:shd w:val="clear" w:color="auto" w:fill="BFBFBF"/>
            <w:vAlign w:val="center"/>
          </w:tcPr>
          <w:p w14:paraId="147FA501">
            <w:pPr>
              <w:jc w:val="center"/>
            </w:pPr>
            <w:r>
              <w:rPr>
                <w:rFonts w:hint="eastAsia"/>
                <w:b/>
              </w:rPr>
              <w:t>公允价值（元）</w:t>
            </w:r>
          </w:p>
        </w:tc>
        <w:tc>
          <w:tcPr>
            <w:tcW w:w="2436" w:type="dxa"/>
            <w:shd w:val="clear" w:color="auto" w:fill="BFBFBF"/>
            <w:vAlign w:val="center"/>
          </w:tcPr>
          <w:p w14:paraId="17CF6CEA">
            <w:pPr>
              <w:jc w:val="center"/>
            </w:pPr>
            <w:r>
              <w:rPr>
                <w:rFonts w:hint="eastAsia"/>
                <w:b/>
              </w:rPr>
              <w:t>占基金资产净值比例（％）</w:t>
            </w:r>
          </w:p>
        </w:tc>
      </w:tr>
      <w:tr w14:paraId="6070E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9624867">
            <w:r>
              <w:rPr>
                <w:rFonts w:hint="eastAsia"/>
              </w:rPr>
              <w:t>A</w:t>
            </w:r>
          </w:p>
        </w:tc>
        <w:tc>
          <w:tcPr>
            <w:tcW w:w="3510" w:type="dxa"/>
            <w:vAlign w:val="center"/>
          </w:tcPr>
          <w:p w14:paraId="486592DA">
            <w:r>
              <w:rPr>
                <w:rFonts w:hint="eastAsia"/>
              </w:rPr>
              <w:t>农、林、牧、渔业</w:t>
            </w:r>
          </w:p>
        </w:tc>
        <w:tc>
          <w:tcPr>
            <w:tcW w:w="1727" w:type="dxa"/>
            <w:vAlign w:val="center"/>
          </w:tcPr>
          <w:p w14:paraId="41BF22A0">
            <w:pPr>
              <w:jc w:val="right"/>
            </w:pPr>
            <w:r>
              <w:rPr>
                <w:rFonts w:hint="eastAsia"/>
              </w:rPr>
              <w:t>1,254,384.00</w:t>
            </w:r>
          </w:p>
        </w:tc>
        <w:tc>
          <w:tcPr>
            <w:tcW w:w="2436" w:type="dxa"/>
            <w:vAlign w:val="center"/>
          </w:tcPr>
          <w:p w14:paraId="45FE99E3">
            <w:pPr>
              <w:jc w:val="right"/>
            </w:pPr>
            <w:r>
              <w:rPr>
                <w:rFonts w:hint="eastAsia"/>
              </w:rPr>
              <w:t>0.35</w:t>
            </w:r>
          </w:p>
        </w:tc>
      </w:tr>
      <w:tr w14:paraId="56378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2742E28">
            <w:r>
              <w:rPr>
                <w:rFonts w:hint="eastAsia"/>
              </w:rPr>
              <w:t>B</w:t>
            </w:r>
          </w:p>
        </w:tc>
        <w:tc>
          <w:tcPr>
            <w:tcW w:w="3510" w:type="dxa"/>
            <w:vAlign w:val="center"/>
          </w:tcPr>
          <w:p w14:paraId="0A1F2A10">
            <w:r>
              <w:rPr>
                <w:rFonts w:hint="eastAsia"/>
              </w:rPr>
              <w:t>采矿业</w:t>
            </w:r>
          </w:p>
        </w:tc>
        <w:tc>
          <w:tcPr>
            <w:tcW w:w="1727" w:type="dxa"/>
            <w:vAlign w:val="center"/>
          </w:tcPr>
          <w:p w14:paraId="5E5797CF">
            <w:pPr>
              <w:jc w:val="right"/>
            </w:pPr>
            <w:r>
              <w:rPr>
                <w:rFonts w:hint="eastAsia"/>
              </w:rPr>
              <w:t>13,544,366.88</w:t>
            </w:r>
          </w:p>
        </w:tc>
        <w:tc>
          <w:tcPr>
            <w:tcW w:w="2436" w:type="dxa"/>
            <w:vAlign w:val="center"/>
          </w:tcPr>
          <w:p w14:paraId="5FD98DE2">
            <w:pPr>
              <w:jc w:val="right"/>
            </w:pPr>
            <w:r>
              <w:rPr>
                <w:rFonts w:hint="eastAsia"/>
              </w:rPr>
              <w:t>3.73</w:t>
            </w:r>
          </w:p>
        </w:tc>
      </w:tr>
      <w:tr w14:paraId="3F7C1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2070852">
            <w:r>
              <w:rPr>
                <w:rFonts w:hint="eastAsia"/>
              </w:rPr>
              <w:t>C</w:t>
            </w:r>
          </w:p>
        </w:tc>
        <w:tc>
          <w:tcPr>
            <w:tcW w:w="3510" w:type="dxa"/>
            <w:vAlign w:val="center"/>
          </w:tcPr>
          <w:p w14:paraId="2E1DA0BD">
            <w:r>
              <w:rPr>
                <w:rFonts w:hint="eastAsia"/>
              </w:rPr>
              <w:t>制造业</w:t>
            </w:r>
          </w:p>
        </w:tc>
        <w:tc>
          <w:tcPr>
            <w:tcW w:w="1727" w:type="dxa"/>
            <w:vAlign w:val="center"/>
          </w:tcPr>
          <w:p w14:paraId="7369F3E0">
            <w:pPr>
              <w:jc w:val="right"/>
            </w:pPr>
            <w:r>
              <w:rPr>
                <w:rFonts w:hint="eastAsia"/>
              </w:rPr>
              <w:t>230,398,676.03</w:t>
            </w:r>
          </w:p>
        </w:tc>
        <w:tc>
          <w:tcPr>
            <w:tcW w:w="2436" w:type="dxa"/>
            <w:vAlign w:val="center"/>
          </w:tcPr>
          <w:p w14:paraId="4423C5C7">
            <w:pPr>
              <w:jc w:val="right"/>
            </w:pPr>
            <w:r>
              <w:rPr>
                <w:rFonts w:hint="eastAsia"/>
              </w:rPr>
              <w:t>63.48</w:t>
            </w:r>
          </w:p>
        </w:tc>
      </w:tr>
      <w:tr w14:paraId="16DB9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2E9776C">
            <w:r>
              <w:rPr>
                <w:rFonts w:hint="eastAsia"/>
              </w:rPr>
              <w:t>D</w:t>
            </w:r>
          </w:p>
        </w:tc>
        <w:tc>
          <w:tcPr>
            <w:tcW w:w="3510" w:type="dxa"/>
            <w:vAlign w:val="center"/>
          </w:tcPr>
          <w:p w14:paraId="76438200">
            <w:r>
              <w:rPr>
                <w:rFonts w:hint="eastAsia"/>
              </w:rPr>
              <w:t>电力、热力、燃气及水生产和供应业</w:t>
            </w:r>
          </w:p>
        </w:tc>
        <w:tc>
          <w:tcPr>
            <w:tcW w:w="1727" w:type="dxa"/>
            <w:vAlign w:val="center"/>
          </w:tcPr>
          <w:p w14:paraId="5EF121C7">
            <w:pPr>
              <w:jc w:val="right"/>
            </w:pPr>
            <w:r>
              <w:rPr>
                <w:rFonts w:hint="eastAsia"/>
              </w:rPr>
              <w:t>4,317,787.16</w:t>
            </w:r>
          </w:p>
        </w:tc>
        <w:tc>
          <w:tcPr>
            <w:tcW w:w="2436" w:type="dxa"/>
            <w:vAlign w:val="center"/>
          </w:tcPr>
          <w:p w14:paraId="0826FB7D">
            <w:pPr>
              <w:jc w:val="right"/>
            </w:pPr>
            <w:r>
              <w:rPr>
                <w:rFonts w:hint="eastAsia"/>
              </w:rPr>
              <w:t>1.19</w:t>
            </w:r>
          </w:p>
        </w:tc>
      </w:tr>
      <w:tr w14:paraId="0EAF3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8DD7A49">
            <w:r>
              <w:rPr>
                <w:rFonts w:hint="eastAsia"/>
              </w:rPr>
              <w:t>E</w:t>
            </w:r>
          </w:p>
        </w:tc>
        <w:tc>
          <w:tcPr>
            <w:tcW w:w="3510" w:type="dxa"/>
            <w:vAlign w:val="center"/>
          </w:tcPr>
          <w:p w14:paraId="44997A7A">
            <w:r>
              <w:rPr>
                <w:rFonts w:hint="eastAsia"/>
              </w:rPr>
              <w:t>建筑业</w:t>
            </w:r>
          </w:p>
        </w:tc>
        <w:tc>
          <w:tcPr>
            <w:tcW w:w="1727" w:type="dxa"/>
            <w:vAlign w:val="center"/>
          </w:tcPr>
          <w:p w14:paraId="66BF5295">
            <w:pPr>
              <w:jc w:val="right"/>
            </w:pPr>
            <w:r>
              <w:rPr>
                <w:rFonts w:hint="eastAsia"/>
              </w:rPr>
              <w:t>2,064,765.00</w:t>
            </w:r>
          </w:p>
        </w:tc>
        <w:tc>
          <w:tcPr>
            <w:tcW w:w="2436" w:type="dxa"/>
            <w:vAlign w:val="center"/>
          </w:tcPr>
          <w:p w14:paraId="10B9E09B">
            <w:pPr>
              <w:jc w:val="right"/>
            </w:pPr>
            <w:r>
              <w:rPr>
                <w:rFonts w:hint="eastAsia"/>
              </w:rPr>
              <w:t>0.57</w:t>
            </w:r>
          </w:p>
        </w:tc>
      </w:tr>
      <w:tr w14:paraId="719ED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F992A5F">
            <w:r>
              <w:rPr>
                <w:rFonts w:hint="eastAsia"/>
              </w:rPr>
              <w:t>F</w:t>
            </w:r>
          </w:p>
        </w:tc>
        <w:tc>
          <w:tcPr>
            <w:tcW w:w="3510" w:type="dxa"/>
            <w:vAlign w:val="center"/>
          </w:tcPr>
          <w:p w14:paraId="3EB7D561">
            <w:r>
              <w:rPr>
                <w:rFonts w:hint="eastAsia"/>
              </w:rPr>
              <w:t>批发和零售业</w:t>
            </w:r>
          </w:p>
        </w:tc>
        <w:tc>
          <w:tcPr>
            <w:tcW w:w="1727" w:type="dxa"/>
            <w:vAlign w:val="center"/>
          </w:tcPr>
          <w:p w14:paraId="113B79F7">
            <w:pPr>
              <w:jc w:val="right"/>
            </w:pPr>
            <w:r>
              <w:rPr>
                <w:rFonts w:hint="eastAsia"/>
              </w:rPr>
              <w:t>2,327,059.44</w:t>
            </w:r>
          </w:p>
        </w:tc>
        <w:tc>
          <w:tcPr>
            <w:tcW w:w="2436" w:type="dxa"/>
            <w:vAlign w:val="center"/>
          </w:tcPr>
          <w:p w14:paraId="15360177">
            <w:pPr>
              <w:jc w:val="right"/>
            </w:pPr>
            <w:r>
              <w:rPr>
                <w:rFonts w:hint="eastAsia"/>
              </w:rPr>
              <w:t>0.64</w:t>
            </w:r>
          </w:p>
        </w:tc>
      </w:tr>
      <w:tr w14:paraId="003F7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3045B41">
            <w:r>
              <w:rPr>
                <w:rFonts w:hint="eastAsia"/>
              </w:rPr>
              <w:t>G</w:t>
            </w:r>
          </w:p>
        </w:tc>
        <w:tc>
          <w:tcPr>
            <w:tcW w:w="3510" w:type="dxa"/>
            <w:vAlign w:val="center"/>
          </w:tcPr>
          <w:p w14:paraId="4A8320C4">
            <w:r>
              <w:rPr>
                <w:rFonts w:hint="eastAsia"/>
              </w:rPr>
              <w:t>交通运输、仓储和邮政业</w:t>
            </w:r>
          </w:p>
        </w:tc>
        <w:tc>
          <w:tcPr>
            <w:tcW w:w="1727" w:type="dxa"/>
            <w:vAlign w:val="center"/>
          </w:tcPr>
          <w:p w14:paraId="6BB3F866">
            <w:pPr>
              <w:jc w:val="right"/>
            </w:pPr>
            <w:r>
              <w:rPr>
                <w:rFonts w:hint="eastAsia"/>
              </w:rPr>
              <w:t>3,621,163.00</w:t>
            </w:r>
          </w:p>
        </w:tc>
        <w:tc>
          <w:tcPr>
            <w:tcW w:w="2436" w:type="dxa"/>
            <w:vAlign w:val="center"/>
          </w:tcPr>
          <w:p w14:paraId="24741A4B">
            <w:pPr>
              <w:jc w:val="right"/>
            </w:pPr>
            <w:r>
              <w:rPr>
                <w:rFonts w:hint="eastAsia"/>
              </w:rPr>
              <w:t>1.00</w:t>
            </w:r>
          </w:p>
        </w:tc>
      </w:tr>
      <w:tr w14:paraId="2433D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2A7FCD2">
            <w:r>
              <w:rPr>
                <w:rFonts w:hint="eastAsia"/>
              </w:rPr>
              <w:t>H</w:t>
            </w:r>
          </w:p>
        </w:tc>
        <w:tc>
          <w:tcPr>
            <w:tcW w:w="3510" w:type="dxa"/>
            <w:vAlign w:val="center"/>
          </w:tcPr>
          <w:p w14:paraId="1F1B0E74">
            <w:r>
              <w:rPr>
                <w:rFonts w:hint="eastAsia"/>
              </w:rPr>
              <w:t>住宿和餐饮业</w:t>
            </w:r>
          </w:p>
        </w:tc>
        <w:tc>
          <w:tcPr>
            <w:tcW w:w="1727" w:type="dxa"/>
            <w:vAlign w:val="center"/>
          </w:tcPr>
          <w:p w14:paraId="18140F86">
            <w:pPr>
              <w:jc w:val="right"/>
            </w:pPr>
            <w:r>
              <w:rPr>
                <w:rFonts w:hint="eastAsia"/>
              </w:rPr>
              <w:t>-</w:t>
            </w:r>
          </w:p>
        </w:tc>
        <w:tc>
          <w:tcPr>
            <w:tcW w:w="2436" w:type="dxa"/>
            <w:vAlign w:val="center"/>
          </w:tcPr>
          <w:p w14:paraId="3297E2AF">
            <w:pPr>
              <w:jc w:val="right"/>
            </w:pPr>
            <w:r>
              <w:rPr>
                <w:rFonts w:hint="eastAsia"/>
              </w:rPr>
              <w:t>-</w:t>
            </w:r>
          </w:p>
        </w:tc>
      </w:tr>
      <w:tr w14:paraId="65967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7DAE3D0">
            <w:r>
              <w:rPr>
                <w:rFonts w:hint="eastAsia"/>
              </w:rPr>
              <w:t>I</w:t>
            </w:r>
          </w:p>
        </w:tc>
        <w:tc>
          <w:tcPr>
            <w:tcW w:w="3510" w:type="dxa"/>
            <w:vAlign w:val="center"/>
          </w:tcPr>
          <w:p w14:paraId="651AB3E1">
            <w:r>
              <w:rPr>
                <w:rFonts w:hint="eastAsia"/>
              </w:rPr>
              <w:t>信息传输、软件和信息技术服务业</w:t>
            </w:r>
          </w:p>
        </w:tc>
        <w:tc>
          <w:tcPr>
            <w:tcW w:w="1727" w:type="dxa"/>
            <w:vAlign w:val="center"/>
          </w:tcPr>
          <w:p w14:paraId="435B481A">
            <w:pPr>
              <w:jc w:val="right"/>
            </w:pPr>
            <w:r>
              <w:rPr>
                <w:rFonts w:hint="eastAsia"/>
              </w:rPr>
              <w:t>8,880,626.65</w:t>
            </w:r>
          </w:p>
        </w:tc>
        <w:tc>
          <w:tcPr>
            <w:tcW w:w="2436" w:type="dxa"/>
            <w:vAlign w:val="center"/>
          </w:tcPr>
          <w:p w14:paraId="36AF74C5">
            <w:pPr>
              <w:jc w:val="right"/>
            </w:pPr>
            <w:r>
              <w:rPr>
                <w:rFonts w:hint="eastAsia"/>
              </w:rPr>
              <w:t>2.45</w:t>
            </w:r>
          </w:p>
        </w:tc>
      </w:tr>
      <w:tr w14:paraId="7A724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3D20CDB">
            <w:r>
              <w:rPr>
                <w:rFonts w:hint="eastAsia"/>
              </w:rPr>
              <w:t>J</w:t>
            </w:r>
          </w:p>
        </w:tc>
        <w:tc>
          <w:tcPr>
            <w:tcW w:w="3510" w:type="dxa"/>
            <w:vAlign w:val="center"/>
          </w:tcPr>
          <w:p w14:paraId="75027CB9">
            <w:r>
              <w:rPr>
                <w:rFonts w:hint="eastAsia"/>
              </w:rPr>
              <w:t>金融业</w:t>
            </w:r>
          </w:p>
        </w:tc>
        <w:tc>
          <w:tcPr>
            <w:tcW w:w="1727" w:type="dxa"/>
            <w:vAlign w:val="center"/>
          </w:tcPr>
          <w:p w14:paraId="555D4D4A">
            <w:pPr>
              <w:jc w:val="right"/>
            </w:pPr>
            <w:r>
              <w:rPr>
                <w:rFonts w:hint="eastAsia"/>
              </w:rPr>
              <w:t>6,198,398.30</w:t>
            </w:r>
          </w:p>
        </w:tc>
        <w:tc>
          <w:tcPr>
            <w:tcW w:w="2436" w:type="dxa"/>
            <w:vAlign w:val="center"/>
          </w:tcPr>
          <w:p w14:paraId="0E521277">
            <w:pPr>
              <w:jc w:val="right"/>
            </w:pPr>
            <w:r>
              <w:rPr>
                <w:rFonts w:hint="eastAsia"/>
              </w:rPr>
              <w:t>1.71</w:t>
            </w:r>
          </w:p>
        </w:tc>
      </w:tr>
      <w:tr w14:paraId="1387D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8145E7F">
            <w:r>
              <w:rPr>
                <w:rFonts w:hint="eastAsia"/>
              </w:rPr>
              <w:t>K</w:t>
            </w:r>
          </w:p>
        </w:tc>
        <w:tc>
          <w:tcPr>
            <w:tcW w:w="3510" w:type="dxa"/>
            <w:vAlign w:val="center"/>
          </w:tcPr>
          <w:p w14:paraId="5866E834">
            <w:r>
              <w:rPr>
                <w:rFonts w:hint="eastAsia"/>
              </w:rPr>
              <w:t>房地产业</w:t>
            </w:r>
          </w:p>
        </w:tc>
        <w:tc>
          <w:tcPr>
            <w:tcW w:w="1727" w:type="dxa"/>
            <w:vAlign w:val="center"/>
          </w:tcPr>
          <w:p w14:paraId="362DEC8C">
            <w:pPr>
              <w:jc w:val="right"/>
            </w:pPr>
            <w:r>
              <w:rPr>
                <w:rFonts w:hint="eastAsia"/>
              </w:rPr>
              <w:t>156,996.00</w:t>
            </w:r>
          </w:p>
        </w:tc>
        <w:tc>
          <w:tcPr>
            <w:tcW w:w="2436" w:type="dxa"/>
            <w:vAlign w:val="center"/>
          </w:tcPr>
          <w:p w14:paraId="0116D547">
            <w:pPr>
              <w:jc w:val="right"/>
            </w:pPr>
            <w:r>
              <w:rPr>
                <w:rFonts w:hint="eastAsia"/>
              </w:rPr>
              <w:t>0.04</w:t>
            </w:r>
          </w:p>
        </w:tc>
      </w:tr>
      <w:tr w14:paraId="15DF8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6AC67F4">
            <w:r>
              <w:rPr>
                <w:rFonts w:hint="eastAsia"/>
              </w:rPr>
              <w:t>L</w:t>
            </w:r>
          </w:p>
        </w:tc>
        <w:tc>
          <w:tcPr>
            <w:tcW w:w="3510" w:type="dxa"/>
            <w:vAlign w:val="center"/>
          </w:tcPr>
          <w:p w14:paraId="7984D2AB">
            <w:r>
              <w:rPr>
                <w:rFonts w:hint="eastAsia"/>
              </w:rPr>
              <w:t>租赁和商务服务业</w:t>
            </w:r>
          </w:p>
        </w:tc>
        <w:tc>
          <w:tcPr>
            <w:tcW w:w="1727" w:type="dxa"/>
            <w:vAlign w:val="center"/>
          </w:tcPr>
          <w:p w14:paraId="25C3F4EB">
            <w:pPr>
              <w:jc w:val="right"/>
            </w:pPr>
            <w:r>
              <w:rPr>
                <w:rFonts w:hint="eastAsia"/>
              </w:rPr>
              <w:t>3,784,600.40</w:t>
            </w:r>
          </w:p>
        </w:tc>
        <w:tc>
          <w:tcPr>
            <w:tcW w:w="2436" w:type="dxa"/>
            <w:vAlign w:val="center"/>
          </w:tcPr>
          <w:p w14:paraId="2A0D72E2">
            <w:pPr>
              <w:jc w:val="right"/>
            </w:pPr>
            <w:r>
              <w:rPr>
                <w:rFonts w:hint="eastAsia"/>
              </w:rPr>
              <w:t>1.04</w:t>
            </w:r>
          </w:p>
        </w:tc>
      </w:tr>
      <w:tr w14:paraId="35E93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A590D04">
            <w:r>
              <w:rPr>
                <w:rFonts w:hint="eastAsia"/>
              </w:rPr>
              <w:t>M</w:t>
            </w:r>
          </w:p>
        </w:tc>
        <w:tc>
          <w:tcPr>
            <w:tcW w:w="3510" w:type="dxa"/>
            <w:vAlign w:val="center"/>
          </w:tcPr>
          <w:p w14:paraId="3C8609D5">
            <w:r>
              <w:rPr>
                <w:rFonts w:hint="eastAsia"/>
              </w:rPr>
              <w:t>科学研究和技术服务业</w:t>
            </w:r>
          </w:p>
        </w:tc>
        <w:tc>
          <w:tcPr>
            <w:tcW w:w="1727" w:type="dxa"/>
            <w:vAlign w:val="center"/>
          </w:tcPr>
          <w:p w14:paraId="30D4247B">
            <w:pPr>
              <w:jc w:val="right"/>
            </w:pPr>
            <w:r>
              <w:rPr>
                <w:rFonts w:hint="eastAsia"/>
              </w:rPr>
              <w:t>1,874,831.99</w:t>
            </w:r>
          </w:p>
        </w:tc>
        <w:tc>
          <w:tcPr>
            <w:tcW w:w="2436" w:type="dxa"/>
            <w:vAlign w:val="center"/>
          </w:tcPr>
          <w:p w14:paraId="423F9F04">
            <w:pPr>
              <w:jc w:val="right"/>
            </w:pPr>
            <w:r>
              <w:rPr>
                <w:rFonts w:hint="eastAsia"/>
              </w:rPr>
              <w:t>0.52</w:t>
            </w:r>
          </w:p>
        </w:tc>
      </w:tr>
      <w:tr w14:paraId="09592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138F960">
            <w:r>
              <w:rPr>
                <w:rFonts w:hint="eastAsia"/>
              </w:rPr>
              <w:t>N</w:t>
            </w:r>
          </w:p>
        </w:tc>
        <w:tc>
          <w:tcPr>
            <w:tcW w:w="3510" w:type="dxa"/>
            <w:vAlign w:val="center"/>
          </w:tcPr>
          <w:p w14:paraId="0731BF71">
            <w:r>
              <w:rPr>
                <w:rFonts w:hint="eastAsia"/>
              </w:rPr>
              <w:t>水利、环境和公共设施管理业</w:t>
            </w:r>
          </w:p>
        </w:tc>
        <w:tc>
          <w:tcPr>
            <w:tcW w:w="1727" w:type="dxa"/>
            <w:vAlign w:val="center"/>
          </w:tcPr>
          <w:p w14:paraId="49566C56">
            <w:pPr>
              <w:jc w:val="right"/>
            </w:pPr>
            <w:r>
              <w:rPr>
                <w:rFonts w:hint="eastAsia"/>
              </w:rPr>
              <w:t>3,000,265.00</w:t>
            </w:r>
          </w:p>
        </w:tc>
        <w:tc>
          <w:tcPr>
            <w:tcW w:w="2436" w:type="dxa"/>
            <w:vAlign w:val="center"/>
          </w:tcPr>
          <w:p w14:paraId="2079C5CF">
            <w:pPr>
              <w:jc w:val="right"/>
            </w:pPr>
            <w:r>
              <w:rPr>
                <w:rFonts w:hint="eastAsia"/>
              </w:rPr>
              <w:t>0.83</w:t>
            </w:r>
          </w:p>
        </w:tc>
      </w:tr>
      <w:tr w14:paraId="5DA75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B3B3C6F">
            <w:r>
              <w:rPr>
                <w:rFonts w:hint="eastAsia"/>
              </w:rPr>
              <w:t>O</w:t>
            </w:r>
          </w:p>
        </w:tc>
        <w:tc>
          <w:tcPr>
            <w:tcW w:w="3510" w:type="dxa"/>
            <w:vAlign w:val="center"/>
          </w:tcPr>
          <w:p w14:paraId="278D0BAE">
            <w:r>
              <w:rPr>
                <w:rFonts w:hint="eastAsia"/>
              </w:rPr>
              <w:t>居民服务、修理和其他服务业</w:t>
            </w:r>
          </w:p>
        </w:tc>
        <w:tc>
          <w:tcPr>
            <w:tcW w:w="1727" w:type="dxa"/>
            <w:vAlign w:val="center"/>
          </w:tcPr>
          <w:p w14:paraId="5207274A">
            <w:pPr>
              <w:jc w:val="right"/>
            </w:pPr>
            <w:r>
              <w:rPr>
                <w:rFonts w:hint="eastAsia"/>
              </w:rPr>
              <w:t>-</w:t>
            </w:r>
          </w:p>
        </w:tc>
        <w:tc>
          <w:tcPr>
            <w:tcW w:w="2436" w:type="dxa"/>
            <w:vAlign w:val="center"/>
          </w:tcPr>
          <w:p w14:paraId="23BBE3B0">
            <w:pPr>
              <w:jc w:val="right"/>
            </w:pPr>
            <w:r>
              <w:rPr>
                <w:rFonts w:hint="eastAsia"/>
              </w:rPr>
              <w:t>-</w:t>
            </w:r>
          </w:p>
        </w:tc>
      </w:tr>
      <w:tr w14:paraId="680DC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9BD360D">
            <w:r>
              <w:rPr>
                <w:rFonts w:hint="eastAsia"/>
              </w:rPr>
              <w:t>P</w:t>
            </w:r>
          </w:p>
        </w:tc>
        <w:tc>
          <w:tcPr>
            <w:tcW w:w="3510" w:type="dxa"/>
            <w:vAlign w:val="center"/>
          </w:tcPr>
          <w:p w14:paraId="3D2191CE">
            <w:r>
              <w:rPr>
                <w:rFonts w:hint="eastAsia"/>
              </w:rPr>
              <w:t>教育</w:t>
            </w:r>
          </w:p>
        </w:tc>
        <w:tc>
          <w:tcPr>
            <w:tcW w:w="1727" w:type="dxa"/>
            <w:vAlign w:val="center"/>
          </w:tcPr>
          <w:p w14:paraId="3865F10C">
            <w:pPr>
              <w:jc w:val="right"/>
            </w:pPr>
            <w:r>
              <w:rPr>
                <w:rFonts w:hint="eastAsia"/>
              </w:rPr>
              <w:t>-</w:t>
            </w:r>
          </w:p>
        </w:tc>
        <w:tc>
          <w:tcPr>
            <w:tcW w:w="2436" w:type="dxa"/>
            <w:vAlign w:val="center"/>
          </w:tcPr>
          <w:p w14:paraId="257C7357">
            <w:pPr>
              <w:jc w:val="right"/>
            </w:pPr>
            <w:r>
              <w:rPr>
                <w:rFonts w:hint="eastAsia"/>
              </w:rPr>
              <w:t>-</w:t>
            </w:r>
          </w:p>
        </w:tc>
      </w:tr>
      <w:tr w14:paraId="6A212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992C4E3">
            <w:r>
              <w:rPr>
                <w:rFonts w:hint="eastAsia"/>
              </w:rPr>
              <w:t>Q</w:t>
            </w:r>
          </w:p>
        </w:tc>
        <w:tc>
          <w:tcPr>
            <w:tcW w:w="3510" w:type="dxa"/>
            <w:vAlign w:val="center"/>
          </w:tcPr>
          <w:p w14:paraId="5C491AA9">
            <w:r>
              <w:rPr>
                <w:rFonts w:hint="eastAsia"/>
              </w:rPr>
              <w:t>卫生和社会工作</w:t>
            </w:r>
          </w:p>
        </w:tc>
        <w:tc>
          <w:tcPr>
            <w:tcW w:w="1727" w:type="dxa"/>
            <w:vAlign w:val="center"/>
          </w:tcPr>
          <w:p w14:paraId="64A07D82">
            <w:pPr>
              <w:jc w:val="right"/>
            </w:pPr>
            <w:r>
              <w:rPr>
                <w:rFonts w:hint="eastAsia"/>
              </w:rPr>
              <w:t>-</w:t>
            </w:r>
          </w:p>
        </w:tc>
        <w:tc>
          <w:tcPr>
            <w:tcW w:w="2436" w:type="dxa"/>
            <w:vAlign w:val="center"/>
          </w:tcPr>
          <w:p w14:paraId="0DA7A109">
            <w:pPr>
              <w:jc w:val="right"/>
            </w:pPr>
            <w:r>
              <w:rPr>
                <w:rFonts w:hint="eastAsia"/>
              </w:rPr>
              <w:t>-</w:t>
            </w:r>
          </w:p>
        </w:tc>
      </w:tr>
      <w:tr w14:paraId="4D63E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19FD2A7">
            <w:r>
              <w:rPr>
                <w:rFonts w:hint="eastAsia"/>
              </w:rPr>
              <w:t>R</w:t>
            </w:r>
          </w:p>
        </w:tc>
        <w:tc>
          <w:tcPr>
            <w:tcW w:w="3510" w:type="dxa"/>
            <w:vAlign w:val="center"/>
          </w:tcPr>
          <w:p w14:paraId="2F5877A4">
            <w:r>
              <w:rPr>
                <w:rFonts w:hint="eastAsia"/>
              </w:rPr>
              <w:t>文化、体育和娱乐业</w:t>
            </w:r>
          </w:p>
        </w:tc>
        <w:tc>
          <w:tcPr>
            <w:tcW w:w="1727" w:type="dxa"/>
            <w:vAlign w:val="center"/>
          </w:tcPr>
          <w:p w14:paraId="79655C32">
            <w:pPr>
              <w:jc w:val="right"/>
            </w:pPr>
            <w:r>
              <w:rPr>
                <w:rFonts w:hint="eastAsia"/>
              </w:rPr>
              <w:t>102,992.00</w:t>
            </w:r>
          </w:p>
        </w:tc>
        <w:tc>
          <w:tcPr>
            <w:tcW w:w="2436" w:type="dxa"/>
            <w:vAlign w:val="center"/>
          </w:tcPr>
          <w:p w14:paraId="51DDFDD6">
            <w:pPr>
              <w:jc w:val="right"/>
            </w:pPr>
            <w:r>
              <w:rPr>
                <w:rFonts w:hint="eastAsia"/>
              </w:rPr>
              <w:t>0.03</w:t>
            </w:r>
          </w:p>
        </w:tc>
      </w:tr>
      <w:tr w14:paraId="39F16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CDB503D">
            <w:r>
              <w:rPr>
                <w:rFonts w:hint="eastAsia"/>
              </w:rPr>
              <w:t>S</w:t>
            </w:r>
          </w:p>
        </w:tc>
        <w:tc>
          <w:tcPr>
            <w:tcW w:w="3510" w:type="dxa"/>
            <w:vAlign w:val="center"/>
          </w:tcPr>
          <w:p w14:paraId="2DF031DC">
            <w:r>
              <w:rPr>
                <w:rFonts w:hint="eastAsia"/>
              </w:rPr>
              <w:t>综合</w:t>
            </w:r>
          </w:p>
        </w:tc>
        <w:tc>
          <w:tcPr>
            <w:tcW w:w="1727" w:type="dxa"/>
            <w:vAlign w:val="center"/>
          </w:tcPr>
          <w:p w14:paraId="21A43D77">
            <w:pPr>
              <w:jc w:val="right"/>
            </w:pPr>
            <w:r>
              <w:rPr>
                <w:rFonts w:hint="eastAsia"/>
              </w:rPr>
              <w:t>-</w:t>
            </w:r>
          </w:p>
        </w:tc>
        <w:tc>
          <w:tcPr>
            <w:tcW w:w="2436" w:type="dxa"/>
            <w:vAlign w:val="center"/>
          </w:tcPr>
          <w:p w14:paraId="2ECE46C4">
            <w:pPr>
              <w:jc w:val="right"/>
            </w:pPr>
            <w:r>
              <w:rPr>
                <w:rFonts w:hint="eastAsia"/>
              </w:rPr>
              <w:t>-</w:t>
            </w:r>
          </w:p>
        </w:tc>
      </w:tr>
      <w:tr w14:paraId="6F95D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503B4D4"/>
        </w:tc>
        <w:tc>
          <w:tcPr>
            <w:tcW w:w="3510" w:type="dxa"/>
            <w:vAlign w:val="center"/>
          </w:tcPr>
          <w:p w14:paraId="08BD38BC">
            <w:r>
              <w:rPr>
                <w:rFonts w:hint="eastAsia"/>
              </w:rPr>
              <w:t>合计</w:t>
            </w:r>
          </w:p>
        </w:tc>
        <w:tc>
          <w:tcPr>
            <w:tcW w:w="1727" w:type="dxa"/>
            <w:vAlign w:val="center"/>
          </w:tcPr>
          <w:p w14:paraId="2BC0C51F">
            <w:pPr>
              <w:jc w:val="right"/>
            </w:pPr>
            <w:r>
              <w:rPr>
                <w:rFonts w:hint="eastAsia"/>
              </w:rPr>
              <w:t>281,526,911.85</w:t>
            </w:r>
          </w:p>
        </w:tc>
        <w:tc>
          <w:tcPr>
            <w:tcW w:w="2436" w:type="dxa"/>
            <w:vAlign w:val="center"/>
          </w:tcPr>
          <w:p w14:paraId="2063FA1E">
            <w:pPr>
              <w:jc w:val="right"/>
            </w:pPr>
            <w:r>
              <w:rPr>
                <w:rFonts w:hint="eastAsia"/>
              </w:rPr>
              <w:t>77.57</w:t>
            </w:r>
          </w:p>
        </w:tc>
      </w:tr>
    </w:tbl>
    <w:p w14:paraId="7448B10E">
      <w:pPr>
        <w:pStyle w:val="28"/>
      </w:pPr>
      <w:bookmarkStart w:id="163" w:name="_Toc163"/>
      <w:r>
        <w:t>报告期末按行业分类的港股通投资股票投资组合</w:t>
      </w:r>
      <w:bookmarkEnd w:id="163"/>
    </w:p>
    <w:p w14:paraId="59724204">
      <w:pPr>
        <w:pStyle w:val="18"/>
        <w:rPr>
          <w:rFonts w:hint="eastAsia"/>
        </w:rPr>
      </w:pPr>
      <w:r>
        <w:rPr>
          <w:rFonts w:hint="eastAsia"/>
        </w:rPr>
        <w:t>无。</w:t>
      </w:r>
    </w:p>
    <w:p w14:paraId="36B9891C">
      <w:pPr>
        <w:pStyle w:val="23"/>
      </w:pPr>
      <w:bookmarkStart w:id="164" w:name="_Toc2224"/>
      <w:r>
        <w:t>期末按公允价值占基金资产净值比例大小排序的所有股票投资明细</w:t>
      </w:r>
      <w:bookmarkEnd w:id="164"/>
    </w:p>
    <w:p w14:paraId="6C05592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215A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6A2FBF30">
            <w:pPr>
              <w:jc w:val="center"/>
            </w:pPr>
            <w:r>
              <w:rPr>
                <w:rFonts w:hint="eastAsia"/>
                <w:b/>
              </w:rPr>
              <w:t>序号</w:t>
            </w:r>
          </w:p>
        </w:tc>
        <w:tc>
          <w:tcPr>
            <w:tcW w:w="1384" w:type="dxa"/>
            <w:shd w:val="clear" w:color="auto" w:fill="BFBFBF"/>
            <w:vAlign w:val="center"/>
          </w:tcPr>
          <w:p w14:paraId="7B09306F">
            <w:pPr>
              <w:jc w:val="center"/>
            </w:pPr>
            <w:r>
              <w:rPr>
                <w:rFonts w:hint="eastAsia"/>
                <w:b/>
              </w:rPr>
              <w:t>股票代码</w:t>
            </w:r>
          </w:p>
        </w:tc>
        <w:tc>
          <w:tcPr>
            <w:tcW w:w="1384" w:type="dxa"/>
            <w:shd w:val="clear" w:color="auto" w:fill="BFBFBF"/>
            <w:vAlign w:val="center"/>
          </w:tcPr>
          <w:p w14:paraId="37FB6AB8">
            <w:pPr>
              <w:jc w:val="center"/>
            </w:pPr>
            <w:r>
              <w:rPr>
                <w:rFonts w:hint="eastAsia"/>
                <w:b/>
              </w:rPr>
              <w:t>股票名称</w:t>
            </w:r>
          </w:p>
        </w:tc>
        <w:tc>
          <w:tcPr>
            <w:tcW w:w="1384" w:type="dxa"/>
            <w:shd w:val="clear" w:color="auto" w:fill="BFBFBF"/>
            <w:vAlign w:val="center"/>
          </w:tcPr>
          <w:p w14:paraId="4B5DDC4A">
            <w:pPr>
              <w:jc w:val="center"/>
            </w:pPr>
            <w:r>
              <w:rPr>
                <w:rFonts w:hint="eastAsia"/>
                <w:b/>
              </w:rPr>
              <w:t>数量（股）</w:t>
            </w:r>
          </w:p>
        </w:tc>
        <w:tc>
          <w:tcPr>
            <w:tcW w:w="1384" w:type="dxa"/>
            <w:shd w:val="clear" w:color="auto" w:fill="BFBFBF"/>
            <w:vAlign w:val="center"/>
          </w:tcPr>
          <w:p w14:paraId="3F315A78">
            <w:pPr>
              <w:jc w:val="center"/>
            </w:pPr>
            <w:r>
              <w:rPr>
                <w:rFonts w:hint="eastAsia"/>
                <w:b/>
              </w:rPr>
              <w:t>公允价值（元）</w:t>
            </w:r>
          </w:p>
        </w:tc>
        <w:tc>
          <w:tcPr>
            <w:tcW w:w="1384" w:type="dxa"/>
            <w:shd w:val="clear" w:color="auto" w:fill="BFBFBF"/>
            <w:vAlign w:val="center"/>
          </w:tcPr>
          <w:p w14:paraId="5F9D611A">
            <w:pPr>
              <w:jc w:val="center"/>
            </w:pPr>
            <w:r>
              <w:rPr>
                <w:rFonts w:hint="eastAsia"/>
                <w:b/>
              </w:rPr>
              <w:t>占基金资产净值比例（％）</w:t>
            </w:r>
          </w:p>
        </w:tc>
      </w:tr>
      <w:tr w14:paraId="7F654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E9CB06">
            <w:pPr>
              <w:jc w:val="center"/>
            </w:pPr>
            <w:r>
              <w:rPr>
                <w:rFonts w:hint="eastAsia"/>
              </w:rPr>
              <w:t>1</w:t>
            </w:r>
          </w:p>
        </w:tc>
        <w:tc>
          <w:tcPr>
            <w:tcW w:w="1384" w:type="dxa"/>
            <w:vAlign w:val="center"/>
          </w:tcPr>
          <w:p w14:paraId="1E4C5728">
            <w:r>
              <w:rPr>
                <w:rFonts w:hint="eastAsia"/>
              </w:rPr>
              <w:t>300750</w:t>
            </w:r>
          </w:p>
        </w:tc>
        <w:tc>
          <w:tcPr>
            <w:tcW w:w="1384" w:type="dxa"/>
            <w:vAlign w:val="center"/>
          </w:tcPr>
          <w:p w14:paraId="65F8BA20">
            <w:r>
              <w:rPr>
                <w:rFonts w:hint="eastAsia"/>
              </w:rPr>
              <w:t>宁德时代</w:t>
            </w:r>
          </w:p>
        </w:tc>
        <w:tc>
          <w:tcPr>
            <w:tcW w:w="1384" w:type="dxa"/>
            <w:vAlign w:val="center"/>
          </w:tcPr>
          <w:p w14:paraId="0FBC149E">
            <w:pPr>
              <w:jc w:val="right"/>
            </w:pPr>
            <w:r>
              <w:rPr>
                <w:rFonts w:hint="eastAsia"/>
              </w:rPr>
              <w:t>22,000</w:t>
            </w:r>
          </w:p>
        </w:tc>
        <w:tc>
          <w:tcPr>
            <w:tcW w:w="1384" w:type="dxa"/>
            <w:vAlign w:val="center"/>
          </w:tcPr>
          <w:p w14:paraId="6003AF34">
            <w:pPr>
              <w:jc w:val="right"/>
            </w:pPr>
            <w:r>
              <w:rPr>
                <w:rFonts w:hint="eastAsia"/>
              </w:rPr>
              <w:t>8,079,720.00</w:t>
            </w:r>
          </w:p>
        </w:tc>
        <w:tc>
          <w:tcPr>
            <w:tcW w:w="1384" w:type="dxa"/>
            <w:vAlign w:val="center"/>
          </w:tcPr>
          <w:p w14:paraId="4DCD6639">
            <w:pPr>
              <w:jc w:val="right"/>
            </w:pPr>
            <w:r>
              <w:rPr>
                <w:rFonts w:hint="eastAsia"/>
              </w:rPr>
              <w:t>2.23</w:t>
            </w:r>
          </w:p>
        </w:tc>
      </w:tr>
      <w:tr w14:paraId="74650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34B45F">
            <w:pPr>
              <w:jc w:val="center"/>
            </w:pPr>
            <w:r>
              <w:rPr>
                <w:rFonts w:hint="eastAsia"/>
              </w:rPr>
              <w:t>2</w:t>
            </w:r>
          </w:p>
        </w:tc>
        <w:tc>
          <w:tcPr>
            <w:tcW w:w="1384" w:type="dxa"/>
            <w:vAlign w:val="center"/>
          </w:tcPr>
          <w:p w14:paraId="0574679E">
            <w:r>
              <w:rPr>
                <w:rFonts w:hint="eastAsia"/>
              </w:rPr>
              <w:t>002353</w:t>
            </w:r>
          </w:p>
        </w:tc>
        <w:tc>
          <w:tcPr>
            <w:tcW w:w="1384" w:type="dxa"/>
            <w:vAlign w:val="center"/>
          </w:tcPr>
          <w:p w14:paraId="13CE5430">
            <w:r>
              <w:rPr>
                <w:rFonts w:hint="eastAsia"/>
              </w:rPr>
              <w:t>杰瑞股份</w:t>
            </w:r>
          </w:p>
        </w:tc>
        <w:tc>
          <w:tcPr>
            <w:tcW w:w="1384" w:type="dxa"/>
            <w:vAlign w:val="center"/>
          </w:tcPr>
          <w:p w14:paraId="3D23BD1A">
            <w:pPr>
              <w:jc w:val="right"/>
            </w:pPr>
            <w:r>
              <w:rPr>
                <w:rFonts w:hint="eastAsia"/>
              </w:rPr>
              <w:t>94,600</w:t>
            </w:r>
          </w:p>
        </w:tc>
        <w:tc>
          <w:tcPr>
            <w:tcW w:w="1384" w:type="dxa"/>
            <w:vAlign w:val="center"/>
          </w:tcPr>
          <w:p w14:paraId="7B426E16">
            <w:pPr>
              <w:jc w:val="right"/>
            </w:pPr>
            <w:r>
              <w:rPr>
                <w:rFonts w:hint="eastAsia"/>
              </w:rPr>
              <w:t>6,700,518.00</w:t>
            </w:r>
          </w:p>
        </w:tc>
        <w:tc>
          <w:tcPr>
            <w:tcW w:w="1384" w:type="dxa"/>
            <w:vAlign w:val="center"/>
          </w:tcPr>
          <w:p w14:paraId="3D2BE8B9">
            <w:pPr>
              <w:jc w:val="right"/>
            </w:pPr>
            <w:r>
              <w:rPr>
                <w:rFonts w:hint="eastAsia"/>
              </w:rPr>
              <w:t>1.85</w:t>
            </w:r>
          </w:p>
        </w:tc>
      </w:tr>
      <w:tr w14:paraId="2C381B8F">
        <w:tblPrEx>
          <w:tblCellMar>
            <w:top w:w="0" w:type="dxa"/>
            <w:left w:w="108" w:type="dxa"/>
            <w:bottom w:w="0" w:type="dxa"/>
            <w:right w:w="108" w:type="dxa"/>
          </w:tblCellMar>
        </w:tblPrEx>
        <w:trPr>
          <w:jc w:val="center"/>
        </w:trPr>
        <w:tc>
          <w:tcPr>
            <w:tcW w:w="1384" w:type="dxa"/>
            <w:vAlign w:val="center"/>
          </w:tcPr>
          <w:p w14:paraId="0F049516">
            <w:pPr>
              <w:jc w:val="center"/>
            </w:pPr>
            <w:r>
              <w:rPr>
                <w:rFonts w:hint="eastAsia"/>
              </w:rPr>
              <w:t>3</w:t>
            </w:r>
          </w:p>
        </w:tc>
        <w:tc>
          <w:tcPr>
            <w:tcW w:w="1384" w:type="dxa"/>
            <w:vAlign w:val="center"/>
          </w:tcPr>
          <w:p w14:paraId="5DD04372">
            <w:r>
              <w:rPr>
                <w:rFonts w:hint="eastAsia"/>
              </w:rPr>
              <w:t>600183</w:t>
            </w:r>
          </w:p>
        </w:tc>
        <w:tc>
          <w:tcPr>
            <w:tcW w:w="1384" w:type="dxa"/>
            <w:vAlign w:val="center"/>
          </w:tcPr>
          <w:p w14:paraId="4097EDBD">
            <w:r>
              <w:rPr>
                <w:rFonts w:hint="eastAsia"/>
              </w:rPr>
              <w:t>生益科技</w:t>
            </w:r>
          </w:p>
        </w:tc>
        <w:tc>
          <w:tcPr>
            <w:tcW w:w="1384" w:type="dxa"/>
            <w:vAlign w:val="center"/>
          </w:tcPr>
          <w:p w14:paraId="587E65B4">
            <w:pPr>
              <w:jc w:val="right"/>
            </w:pPr>
            <w:r>
              <w:rPr>
                <w:rFonts w:hint="eastAsia"/>
              </w:rPr>
              <w:t>51,500</w:t>
            </w:r>
          </w:p>
        </w:tc>
        <w:tc>
          <w:tcPr>
            <w:tcW w:w="1384" w:type="dxa"/>
            <w:vAlign w:val="center"/>
          </w:tcPr>
          <w:p w14:paraId="1E50F320">
            <w:pPr>
              <w:jc w:val="right"/>
            </w:pPr>
            <w:r>
              <w:rPr>
                <w:rFonts w:hint="eastAsia"/>
              </w:rPr>
              <w:t>3,677,615.00</w:t>
            </w:r>
          </w:p>
        </w:tc>
        <w:tc>
          <w:tcPr>
            <w:tcW w:w="1384" w:type="dxa"/>
            <w:vAlign w:val="center"/>
          </w:tcPr>
          <w:p w14:paraId="51342663">
            <w:pPr>
              <w:jc w:val="right"/>
            </w:pPr>
            <w:r>
              <w:rPr>
                <w:rFonts w:hint="eastAsia"/>
              </w:rPr>
              <w:t>1.01</w:t>
            </w:r>
          </w:p>
        </w:tc>
      </w:tr>
      <w:tr w14:paraId="1C0D5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9E33CE">
            <w:pPr>
              <w:jc w:val="center"/>
            </w:pPr>
            <w:r>
              <w:rPr>
                <w:rFonts w:hint="eastAsia"/>
              </w:rPr>
              <w:t>4</w:t>
            </w:r>
          </w:p>
        </w:tc>
        <w:tc>
          <w:tcPr>
            <w:tcW w:w="1384" w:type="dxa"/>
            <w:vAlign w:val="center"/>
          </w:tcPr>
          <w:p w14:paraId="2BDA1932">
            <w:r>
              <w:rPr>
                <w:rFonts w:hint="eastAsia"/>
              </w:rPr>
              <w:t>688386</w:t>
            </w:r>
          </w:p>
        </w:tc>
        <w:tc>
          <w:tcPr>
            <w:tcW w:w="1384" w:type="dxa"/>
            <w:vAlign w:val="center"/>
          </w:tcPr>
          <w:p w14:paraId="0AB01ECF">
            <w:r>
              <w:rPr>
                <w:rFonts w:hint="eastAsia"/>
              </w:rPr>
              <w:t>泛亚微透</w:t>
            </w:r>
          </w:p>
        </w:tc>
        <w:tc>
          <w:tcPr>
            <w:tcW w:w="1384" w:type="dxa"/>
            <w:vAlign w:val="center"/>
          </w:tcPr>
          <w:p w14:paraId="544AD552">
            <w:pPr>
              <w:jc w:val="right"/>
            </w:pPr>
            <w:r>
              <w:rPr>
                <w:rFonts w:hint="eastAsia"/>
              </w:rPr>
              <w:t>39,990</w:t>
            </w:r>
          </w:p>
        </w:tc>
        <w:tc>
          <w:tcPr>
            <w:tcW w:w="1384" w:type="dxa"/>
            <w:vAlign w:val="center"/>
          </w:tcPr>
          <w:p w14:paraId="70D48E68">
            <w:pPr>
              <w:jc w:val="right"/>
            </w:pPr>
            <w:r>
              <w:rPr>
                <w:rFonts w:hint="eastAsia"/>
              </w:rPr>
              <w:t>3,503,124.00</w:t>
            </w:r>
          </w:p>
        </w:tc>
        <w:tc>
          <w:tcPr>
            <w:tcW w:w="1384" w:type="dxa"/>
            <w:vAlign w:val="center"/>
          </w:tcPr>
          <w:p w14:paraId="4EEE1AE2">
            <w:pPr>
              <w:jc w:val="right"/>
            </w:pPr>
            <w:r>
              <w:rPr>
                <w:rFonts w:hint="eastAsia"/>
              </w:rPr>
              <w:t>0.97</w:t>
            </w:r>
          </w:p>
        </w:tc>
      </w:tr>
      <w:tr w14:paraId="05F7A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AF9C93">
            <w:pPr>
              <w:jc w:val="center"/>
            </w:pPr>
            <w:r>
              <w:rPr>
                <w:rFonts w:hint="eastAsia"/>
              </w:rPr>
              <w:t>5</w:t>
            </w:r>
          </w:p>
        </w:tc>
        <w:tc>
          <w:tcPr>
            <w:tcW w:w="1384" w:type="dxa"/>
            <w:vAlign w:val="center"/>
          </w:tcPr>
          <w:p w14:paraId="07145CBB">
            <w:r>
              <w:rPr>
                <w:rFonts w:hint="eastAsia"/>
              </w:rPr>
              <w:t>000893</w:t>
            </w:r>
          </w:p>
        </w:tc>
        <w:tc>
          <w:tcPr>
            <w:tcW w:w="1384" w:type="dxa"/>
            <w:vAlign w:val="center"/>
          </w:tcPr>
          <w:p w14:paraId="500087D4">
            <w:r>
              <w:rPr>
                <w:rFonts w:hint="eastAsia"/>
              </w:rPr>
              <w:t>亚钾国际</w:t>
            </w:r>
          </w:p>
        </w:tc>
        <w:tc>
          <w:tcPr>
            <w:tcW w:w="1384" w:type="dxa"/>
            <w:vAlign w:val="center"/>
          </w:tcPr>
          <w:p w14:paraId="34F5E4FF">
            <w:pPr>
              <w:jc w:val="right"/>
            </w:pPr>
            <w:r>
              <w:rPr>
                <w:rFonts w:hint="eastAsia"/>
              </w:rPr>
              <w:t>70,700</w:t>
            </w:r>
          </w:p>
        </w:tc>
        <w:tc>
          <w:tcPr>
            <w:tcW w:w="1384" w:type="dxa"/>
            <w:vAlign w:val="center"/>
          </w:tcPr>
          <w:p w14:paraId="5407591C">
            <w:pPr>
              <w:jc w:val="right"/>
            </w:pPr>
            <w:r>
              <w:rPr>
                <w:rFonts w:hint="eastAsia"/>
              </w:rPr>
              <w:t>3,391,479.00</w:t>
            </w:r>
          </w:p>
        </w:tc>
        <w:tc>
          <w:tcPr>
            <w:tcW w:w="1384" w:type="dxa"/>
            <w:vAlign w:val="center"/>
          </w:tcPr>
          <w:p w14:paraId="497824B3">
            <w:pPr>
              <w:jc w:val="right"/>
            </w:pPr>
            <w:r>
              <w:rPr>
                <w:rFonts w:hint="eastAsia"/>
              </w:rPr>
              <w:t>0.93</w:t>
            </w:r>
          </w:p>
        </w:tc>
      </w:tr>
      <w:tr w14:paraId="56856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BC49C8">
            <w:pPr>
              <w:jc w:val="center"/>
            </w:pPr>
            <w:r>
              <w:rPr>
                <w:rFonts w:hint="eastAsia"/>
              </w:rPr>
              <w:t>6</w:t>
            </w:r>
          </w:p>
        </w:tc>
        <w:tc>
          <w:tcPr>
            <w:tcW w:w="1384" w:type="dxa"/>
            <w:vAlign w:val="center"/>
          </w:tcPr>
          <w:p w14:paraId="5BA6D05E">
            <w:r>
              <w:rPr>
                <w:rFonts w:hint="eastAsia"/>
              </w:rPr>
              <w:t>000425</w:t>
            </w:r>
          </w:p>
        </w:tc>
        <w:tc>
          <w:tcPr>
            <w:tcW w:w="1384" w:type="dxa"/>
            <w:vAlign w:val="center"/>
          </w:tcPr>
          <w:p w14:paraId="136AEA71">
            <w:r>
              <w:rPr>
                <w:rFonts w:hint="eastAsia"/>
              </w:rPr>
              <w:t>徐工机械</w:t>
            </w:r>
          </w:p>
        </w:tc>
        <w:tc>
          <w:tcPr>
            <w:tcW w:w="1384" w:type="dxa"/>
            <w:vAlign w:val="center"/>
          </w:tcPr>
          <w:p w14:paraId="60C2437B">
            <w:pPr>
              <w:jc w:val="right"/>
            </w:pPr>
            <w:r>
              <w:rPr>
                <w:rFonts w:hint="eastAsia"/>
              </w:rPr>
              <w:t>290,600</w:t>
            </w:r>
          </w:p>
        </w:tc>
        <w:tc>
          <w:tcPr>
            <w:tcW w:w="1384" w:type="dxa"/>
            <w:vAlign w:val="center"/>
          </w:tcPr>
          <w:p w14:paraId="44D8C2D6">
            <w:pPr>
              <w:jc w:val="right"/>
            </w:pPr>
            <w:r>
              <w:rPr>
                <w:rFonts w:hint="eastAsia"/>
              </w:rPr>
              <w:t>3,365,148.00</w:t>
            </w:r>
          </w:p>
        </w:tc>
        <w:tc>
          <w:tcPr>
            <w:tcW w:w="1384" w:type="dxa"/>
            <w:vAlign w:val="center"/>
          </w:tcPr>
          <w:p w14:paraId="34555DA8">
            <w:pPr>
              <w:jc w:val="right"/>
            </w:pPr>
            <w:r>
              <w:rPr>
                <w:rFonts w:hint="eastAsia"/>
              </w:rPr>
              <w:t>0.93</w:t>
            </w:r>
          </w:p>
        </w:tc>
      </w:tr>
      <w:tr w14:paraId="3721C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CB381F">
            <w:pPr>
              <w:jc w:val="center"/>
            </w:pPr>
            <w:r>
              <w:rPr>
                <w:rFonts w:hint="eastAsia"/>
              </w:rPr>
              <w:t>7</w:t>
            </w:r>
          </w:p>
        </w:tc>
        <w:tc>
          <w:tcPr>
            <w:tcW w:w="1384" w:type="dxa"/>
            <w:vAlign w:val="center"/>
          </w:tcPr>
          <w:p w14:paraId="479B9B88">
            <w:r>
              <w:rPr>
                <w:rFonts w:hint="eastAsia"/>
              </w:rPr>
              <w:t>603993</w:t>
            </w:r>
          </w:p>
        </w:tc>
        <w:tc>
          <w:tcPr>
            <w:tcW w:w="1384" w:type="dxa"/>
            <w:vAlign w:val="center"/>
          </w:tcPr>
          <w:p w14:paraId="66697B69">
            <w:r>
              <w:rPr>
                <w:rFonts w:hint="eastAsia"/>
              </w:rPr>
              <w:t>洛阳钼业</w:t>
            </w:r>
          </w:p>
        </w:tc>
        <w:tc>
          <w:tcPr>
            <w:tcW w:w="1384" w:type="dxa"/>
            <w:vAlign w:val="center"/>
          </w:tcPr>
          <w:p w14:paraId="5F1CDDE7">
            <w:pPr>
              <w:jc w:val="right"/>
            </w:pPr>
            <w:r>
              <w:rPr>
                <w:rFonts w:hint="eastAsia"/>
              </w:rPr>
              <w:t>164,400</w:t>
            </w:r>
          </w:p>
        </w:tc>
        <w:tc>
          <w:tcPr>
            <w:tcW w:w="1384" w:type="dxa"/>
            <w:vAlign w:val="center"/>
          </w:tcPr>
          <w:p w14:paraId="57CBAFF5">
            <w:pPr>
              <w:jc w:val="right"/>
            </w:pPr>
            <w:r>
              <w:rPr>
                <w:rFonts w:hint="eastAsia"/>
              </w:rPr>
              <w:t>3,288,000.00</w:t>
            </w:r>
          </w:p>
        </w:tc>
        <w:tc>
          <w:tcPr>
            <w:tcW w:w="1384" w:type="dxa"/>
            <w:vAlign w:val="center"/>
          </w:tcPr>
          <w:p w14:paraId="19F74B60">
            <w:pPr>
              <w:jc w:val="right"/>
            </w:pPr>
            <w:r>
              <w:rPr>
                <w:rFonts w:hint="eastAsia"/>
              </w:rPr>
              <w:t>0.91</w:t>
            </w:r>
          </w:p>
        </w:tc>
      </w:tr>
      <w:tr w14:paraId="449C5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46796C">
            <w:pPr>
              <w:jc w:val="center"/>
            </w:pPr>
            <w:r>
              <w:rPr>
                <w:rFonts w:hint="eastAsia"/>
              </w:rPr>
              <w:t>8</w:t>
            </w:r>
          </w:p>
        </w:tc>
        <w:tc>
          <w:tcPr>
            <w:tcW w:w="1384" w:type="dxa"/>
            <w:vAlign w:val="center"/>
          </w:tcPr>
          <w:p w14:paraId="4879D27E">
            <w:r>
              <w:rPr>
                <w:rFonts w:hint="eastAsia"/>
              </w:rPr>
              <w:t>002318</w:t>
            </w:r>
          </w:p>
        </w:tc>
        <w:tc>
          <w:tcPr>
            <w:tcW w:w="1384" w:type="dxa"/>
            <w:vAlign w:val="center"/>
          </w:tcPr>
          <w:p w14:paraId="5A9E9BEB">
            <w:r>
              <w:rPr>
                <w:rFonts w:hint="eastAsia"/>
              </w:rPr>
              <w:t>久立特材</w:t>
            </w:r>
          </w:p>
        </w:tc>
        <w:tc>
          <w:tcPr>
            <w:tcW w:w="1384" w:type="dxa"/>
            <w:vAlign w:val="center"/>
          </w:tcPr>
          <w:p w14:paraId="6C23CA38">
            <w:pPr>
              <w:jc w:val="right"/>
            </w:pPr>
            <w:r>
              <w:rPr>
                <w:rFonts w:hint="eastAsia"/>
              </w:rPr>
              <w:t>93,700</w:t>
            </w:r>
          </w:p>
        </w:tc>
        <w:tc>
          <w:tcPr>
            <w:tcW w:w="1384" w:type="dxa"/>
            <w:vAlign w:val="center"/>
          </w:tcPr>
          <w:p w14:paraId="57B60A9D">
            <w:pPr>
              <w:jc w:val="right"/>
            </w:pPr>
            <w:r>
              <w:rPr>
                <w:rFonts w:hint="eastAsia"/>
              </w:rPr>
              <w:t>2,712,615.00</w:t>
            </w:r>
          </w:p>
        </w:tc>
        <w:tc>
          <w:tcPr>
            <w:tcW w:w="1384" w:type="dxa"/>
            <w:vAlign w:val="center"/>
          </w:tcPr>
          <w:p w14:paraId="69EE3D36">
            <w:pPr>
              <w:jc w:val="right"/>
            </w:pPr>
            <w:r>
              <w:rPr>
                <w:rFonts w:hint="eastAsia"/>
              </w:rPr>
              <w:t>0.75</w:t>
            </w:r>
          </w:p>
        </w:tc>
      </w:tr>
      <w:tr w14:paraId="112ED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E15EF3">
            <w:pPr>
              <w:jc w:val="center"/>
            </w:pPr>
            <w:r>
              <w:rPr>
                <w:rFonts w:hint="eastAsia"/>
              </w:rPr>
              <w:t>9</w:t>
            </w:r>
          </w:p>
        </w:tc>
        <w:tc>
          <w:tcPr>
            <w:tcW w:w="1384" w:type="dxa"/>
            <w:vAlign w:val="center"/>
          </w:tcPr>
          <w:p w14:paraId="02CE9128">
            <w:r>
              <w:rPr>
                <w:rFonts w:hint="eastAsia"/>
              </w:rPr>
              <w:t>600176</w:t>
            </w:r>
          </w:p>
        </w:tc>
        <w:tc>
          <w:tcPr>
            <w:tcW w:w="1384" w:type="dxa"/>
            <w:vAlign w:val="center"/>
          </w:tcPr>
          <w:p w14:paraId="5920EBEE">
            <w:r>
              <w:rPr>
                <w:rFonts w:hint="eastAsia"/>
              </w:rPr>
              <w:t>中国巨石</w:t>
            </w:r>
          </w:p>
        </w:tc>
        <w:tc>
          <w:tcPr>
            <w:tcW w:w="1384" w:type="dxa"/>
            <w:vAlign w:val="center"/>
          </w:tcPr>
          <w:p w14:paraId="47BD90B9">
            <w:pPr>
              <w:jc w:val="right"/>
            </w:pPr>
            <w:r>
              <w:rPr>
                <w:rFonts w:hint="eastAsia"/>
              </w:rPr>
              <w:t>150,870</w:t>
            </w:r>
          </w:p>
        </w:tc>
        <w:tc>
          <w:tcPr>
            <w:tcW w:w="1384" w:type="dxa"/>
            <w:vAlign w:val="center"/>
          </w:tcPr>
          <w:p w14:paraId="7353E579">
            <w:pPr>
              <w:jc w:val="right"/>
            </w:pPr>
            <w:r>
              <w:rPr>
                <w:rFonts w:hint="eastAsia"/>
              </w:rPr>
              <w:t>2,579,877.00</w:t>
            </w:r>
          </w:p>
        </w:tc>
        <w:tc>
          <w:tcPr>
            <w:tcW w:w="1384" w:type="dxa"/>
            <w:vAlign w:val="center"/>
          </w:tcPr>
          <w:p w14:paraId="13D20279">
            <w:pPr>
              <w:jc w:val="right"/>
            </w:pPr>
            <w:r>
              <w:rPr>
                <w:rFonts w:hint="eastAsia"/>
              </w:rPr>
              <w:t>0.71</w:t>
            </w:r>
          </w:p>
        </w:tc>
      </w:tr>
      <w:tr w14:paraId="01E89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191CFF">
            <w:pPr>
              <w:jc w:val="center"/>
            </w:pPr>
            <w:r>
              <w:rPr>
                <w:rFonts w:hint="eastAsia"/>
              </w:rPr>
              <w:t>10</w:t>
            </w:r>
          </w:p>
        </w:tc>
        <w:tc>
          <w:tcPr>
            <w:tcW w:w="1384" w:type="dxa"/>
            <w:vAlign w:val="center"/>
          </w:tcPr>
          <w:p w14:paraId="3425836A">
            <w:r>
              <w:rPr>
                <w:rFonts w:hint="eastAsia"/>
              </w:rPr>
              <w:t>603606</w:t>
            </w:r>
          </w:p>
        </w:tc>
        <w:tc>
          <w:tcPr>
            <w:tcW w:w="1384" w:type="dxa"/>
            <w:vAlign w:val="center"/>
          </w:tcPr>
          <w:p w14:paraId="7D36647D">
            <w:r>
              <w:rPr>
                <w:rFonts w:hint="eastAsia"/>
              </w:rPr>
              <w:t>东方电缆</w:t>
            </w:r>
          </w:p>
        </w:tc>
        <w:tc>
          <w:tcPr>
            <w:tcW w:w="1384" w:type="dxa"/>
            <w:vAlign w:val="center"/>
          </w:tcPr>
          <w:p w14:paraId="576E329C">
            <w:pPr>
              <w:jc w:val="right"/>
            </w:pPr>
            <w:r>
              <w:rPr>
                <w:rFonts w:hint="eastAsia"/>
              </w:rPr>
              <w:t>41,700</w:t>
            </w:r>
          </w:p>
        </w:tc>
        <w:tc>
          <w:tcPr>
            <w:tcW w:w="1384" w:type="dxa"/>
            <w:vAlign w:val="center"/>
          </w:tcPr>
          <w:p w14:paraId="5AF12D7B">
            <w:pPr>
              <w:jc w:val="right"/>
            </w:pPr>
            <w:r>
              <w:rPr>
                <w:rFonts w:hint="eastAsia"/>
              </w:rPr>
              <w:t>2,491,575.00</w:t>
            </w:r>
          </w:p>
        </w:tc>
        <w:tc>
          <w:tcPr>
            <w:tcW w:w="1384" w:type="dxa"/>
            <w:vAlign w:val="center"/>
          </w:tcPr>
          <w:p w14:paraId="2C7C45C7">
            <w:pPr>
              <w:jc w:val="right"/>
            </w:pPr>
            <w:r>
              <w:rPr>
                <w:rFonts w:hint="eastAsia"/>
              </w:rPr>
              <w:t>0.69</w:t>
            </w:r>
          </w:p>
        </w:tc>
      </w:tr>
      <w:tr w14:paraId="06FBA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0C1EF6">
            <w:pPr>
              <w:jc w:val="center"/>
            </w:pPr>
            <w:r>
              <w:rPr>
                <w:rFonts w:hint="eastAsia"/>
              </w:rPr>
              <w:t>11</w:t>
            </w:r>
          </w:p>
        </w:tc>
        <w:tc>
          <w:tcPr>
            <w:tcW w:w="1384" w:type="dxa"/>
            <w:vAlign w:val="center"/>
          </w:tcPr>
          <w:p w14:paraId="4401ED24">
            <w:r>
              <w:rPr>
                <w:rFonts w:hint="eastAsia"/>
              </w:rPr>
              <w:t>605090</w:t>
            </w:r>
          </w:p>
        </w:tc>
        <w:tc>
          <w:tcPr>
            <w:tcW w:w="1384" w:type="dxa"/>
            <w:vAlign w:val="center"/>
          </w:tcPr>
          <w:p w14:paraId="151F1295">
            <w:r>
              <w:rPr>
                <w:rFonts w:hint="eastAsia"/>
              </w:rPr>
              <w:t>九丰能源</w:t>
            </w:r>
          </w:p>
        </w:tc>
        <w:tc>
          <w:tcPr>
            <w:tcW w:w="1384" w:type="dxa"/>
            <w:vAlign w:val="center"/>
          </w:tcPr>
          <w:p w14:paraId="06ADBCFE">
            <w:pPr>
              <w:jc w:val="right"/>
            </w:pPr>
            <w:r>
              <w:rPr>
                <w:rFonts w:hint="eastAsia"/>
              </w:rPr>
              <w:t>55,900</w:t>
            </w:r>
          </w:p>
        </w:tc>
        <w:tc>
          <w:tcPr>
            <w:tcW w:w="1384" w:type="dxa"/>
            <w:vAlign w:val="center"/>
          </w:tcPr>
          <w:p w14:paraId="20F2A69D">
            <w:pPr>
              <w:jc w:val="right"/>
            </w:pPr>
            <w:r>
              <w:rPr>
                <w:rFonts w:hint="eastAsia"/>
              </w:rPr>
              <w:t>2,409,290.00</w:t>
            </w:r>
          </w:p>
        </w:tc>
        <w:tc>
          <w:tcPr>
            <w:tcW w:w="1384" w:type="dxa"/>
            <w:vAlign w:val="center"/>
          </w:tcPr>
          <w:p w14:paraId="7163B386">
            <w:pPr>
              <w:jc w:val="right"/>
            </w:pPr>
            <w:r>
              <w:rPr>
                <w:rFonts w:hint="eastAsia"/>
              </w:rPr>
              <w:t>0.66</w:t>
            </w:r>
          </w:p>
        </w:tc>
      </w:tr>
      <w:tr w14:paraId="58002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1D04CB">
            <w:pPr>
              <w:jc w:val="center"/>
            </w:pPr>
            <w:r>
              <w:rPr>
                <w:rFonts w:hint="eastAsia"/>
              </w:rPr>
              <w:t>12</w:t>
            </w:r>
          </w:p>
        </w:tc>
        <w:tc>
          <w:tcPr>
            <w:tcW w:w="1384" w:type="dxa"/>
            <w:vAlign w:val="center"/>
          </w:tcPr>
          <w:p w14:paraId="6CD78A66">
            <w:r>
              <w:rPr>
                <w:rFonts w:hint="eastAsia"/>
              </w:rPr>
              <w:t>600989</w:t>
            </w:r>
          </w:p>
        </w:tc>
        <w:tc>
          <w:tcPr>
            <w:tcW w:w="1384" w:type="dxa"/>
            <w:vAlign w:val="center"/>
          </w:tcPr>
          <w:p w14:paraId="43529DFA">
            <w:r>
              <w:rPr>
                <w:rFonts w:hint="eastAsia"/>
              </w:rPr>
              <w:t>宝丰能源</w:t>
            </w:r>
          </w:p>
        </w:tc>
        <w:tc>
          <w:tcPr>
            <w:tcW w:w="1384" w:type="dxa"/>
            <w:vAlign w:val="center"/>
          </w:tcPr>
          <w:p w14:paraId="297FD96A">
            <w:pPr>
              <w:jc w:val="right"/>
            </w:pPr>
            <w:r>
              <w:rPr>
                <w:rFonts w:hint="eastAsia"/>
              </w:rPr>
              <w:t>116,100</w:t>
            </w:r>
          </w:p>
        </w:tc>
        <w:tc>
          <w:tcPr>
            <w:tcW w:w="1384" w:type="dxa"/>
            <w:vAlign w:val="center"/>
          </w:tcPr>
          <w:p w14:paraId="7FADD513">
            <w:pPr>
              <w:jc w:val="right"/>
            </w:pPr>
            <w:r>
              <w:rPr>
                <w:rFonts w:hint="eastAsia"/>
              </w:rPr>
              <w:t>2,279,043.00</w:t>
            </w:r>
          </w:p>
        </w:tc>
        <w:tc>
          <w:tcPr>
            <w:tcW w:w="1384" w:type="dxa"/>
            <w:vAlign w:val="center"/>
          </w:tcPr>
          <w:p w14:paraId="2EC0BF0E">
            <w:pPr>
              <w:jc w:val="right"/>
            </w:pPr>
            <w:r>
              <w:rPr>
                <w:rFonts w:hint="eastAsia"/>
              </w:rPr>
              <w:t>0.63</w:t>
            </w:r>
          </w:p>
        </w:tc>
      </w:tr>
      <w:tr w14:paraId="2FFCF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E93531">
            <w:pPr>
              <w:jc w:val="center"/>
            </w:pPr>
            <w:r>
              <w:rPr>
                <w:rFonts w:hint="eastAsia"/>
              </w:rPr>
              <w:t>13</w:t>
            </w:r>
          </w:p>
        </w:tc>
        <w:tc>
          <w:tcPr>
            <w:tcW w:w="1384" w:type="dxa"/>
            <w:vAlign w:val="center"/>
          </w:tcPr>
          <w:p w14:paraId="3ABE5AB0">
            <w:r>
              <w:rPr>
                <w:rFonts w:hint="eastAsia"/>
              </w:rPr>
              <w:t>300308</w:t>
            </w:r>
          </w:p>
        </w:tc>
        <w:tc>
          <w:tcPr>
            <w:tcW w:w="1384" w:type="dxa"/>
            <w:vAlign w:val="center"/>
          </w:tcPr>
          <w:p w14:paraId="1D5A55A4">
            <w:r>
              <w:rPr>
                <w:rFonts w:hint="eastAsia"/>
              </w:rPr>
              <w:t>中际旭创</w:t>
            </w:r>
          </w:p>
        </w:tc>
        <w:tc>
          <w:tcPr>
            <w:tcW w:w="1384" w:type="dxa"/>
            <w:vAlign w:val="center"/>
          </w:tcPr>
          <w:p w14:paraId="2D391171">
            <w:pPr>
              <w:jc w:val="right"/>
            </w:pPr>
            <w:r>
              <w:rPr>
                <w:rFonts w:hint="eastAsia"/>
              </w:rPr>
              <w:t>3,600</w:t>
            </w:r>
          </w:p>
        </w:tc>
        <w:tc>
          <w:tcPr>
            <w:tcW w:w="1384" w:type="dxa"/>
            <w:vAlign w:val="center"/>
          </w:tcPr>
          <w:p w14:paraId="56705FD2">
            <w:pPr>
              <w:jc w:val="right"/>
            </w:pPr>
            <w:r>
              <w:rPr>
                <w:rFonts w:hint="eastAsia"/>
              </w:rPr>
              <w:t>2,196,000.00</w:t>
            </w:r>
          </w:p>
        </w:tc>
        <w:tc>
          <w:tcPr>
            <w:tcW w:w="1384" w:type="dxa"/>
            <w:vAlign w:val="center"/>
          </w:tcPr>
          <w:p w14:paraId="7349F884">
            <w:pPr>
              <w:jc w:val="right"/>
            </w:pPr>
            <w:r>
              <w:rPr>
                <w:rFonts w:hint="eastAsia"/>
              </w:rPr>
              <w:t>0.61</w:t>
            </w:r>
          </w:p>
        </w:tc>
      </w:tr>
      <w:tr w14:paraId="67215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8BE8D3">
            <w:pPr>
              <w:jc w:val="center"/>
            </w:pPr>
            <w:r>
              <w:rPr>
                <w:rFonts w:hint="eastAsia"/>
              </w:rPr>
              <w:t>14</w:t>
            </w:r>
          </w:p>
        </w:tc>
        <w:tc>
          <w:tcPr>
            <w:tcW w:w="1384" w:type="dxa"/>
            <w:vAlign w:val="center"/>
          </w:tcPr>
          <w:p w14:paraId="42A6F7B8">
            <w:r>
              <w:rPr>
                <w:rFonts w:hint="eastAsia"/>
              </w:rPr>
              <w:t>000408</w:t>
            </w:r>
          </w:p>
        </w:tc>
        <w:tc>
          <w:tcPr>
            <w:tcW w:w="1384" w:type="dxa"/>
            <w:vAlign w:val="center"/>
          </w:tcPr>
          <w:p w14:paraId="59D6A016">
            <w:r>
              <w:rPr>
                <w:rFonts w:hint="eastAsia"/>
              </w:rPr>
              <w:t>藏格矿业</w:t>
            </w:r>
          </w:p>
        </w:tc>
        <w:tc>
          <w:tcPr>
            <w:tcW w:w="1384" w:type="dxa"/>
            <w:vAlign w:val="center"/>
          </w:tcPr>
          <w:p w14:paraId="79C171ED">
            <w:pPr>
              <w:jc w:val="right"/>
            </w:pPr>
            <w:r>
              <w:rPr>
                <w:rFonts w:hint="eastAsia"/>
              </w:rPr>
              <w:t>24,800</w:t>
            </w:r>
          </w:p>
        </w:tc>
        <w:tc>
          <w:tcPr>
            <w:tcW w:w="1384" w:type="dxa"/>
            <w:vAlign w:val="center"/>
          </w:tcPr>
          <w:p w14:paraId="21B865AB">
            <w:pPr>
              <w:jc w:val="right"/>
            </w:pPr>
            <w:r>
              <w:rPr>
                <w:rFonts w:hint="eastAsia"/>
              </w:rPr>
              <w:t>2,093,120.00</w:t>
            </w:r>
          </w:p>
        </w:tc>
        <w:tc>
          <w:tcPr>
            <w:tcW w:w="1384" w:type="dxa"/>
            <w:vAlign w:val="center"/>
          </w:tcPr>
          <w:p w14:paraId="7C10E04C">
            <w:pPr>
              <w:jc w:val="right"/>
            </w:pPr>
            <w:r>
              <w:rPr>
                <w:rFonts w:hint="eastAsia"/>
              </w:rPr>
              <w:t>0.58</w:t>
            </w:r>
          </w:p>
        </w:tc>
      </w:tr>
      <w:tr w14:paraId="5E500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6B3A20">
            <w:pPr>
              <w:jc w:val="center"/>
            </w:pPr>
            <w:r>
              <w:rPr>
                <w:rFonts w:hint="eastAsia"/>
              </w:rPr>
              <w:t>15</w:t>
            </w:r>
          </w:p>
        </w:tc>
        <w:tc>
          <w:tcPr>
            <w:tcW w:w="1384" w:type="dxa"/>
            <w:vAlign w:val="center"/>
          </w:tcPr>
          <w:p w14:paraId="2BCEE0B2">
            <w:r>
              <w:rPr>
                <w:rFonts w:hint="eastAsia"/>
              </w:rPr>
              <w:t>002602</w:t>
            </w:r>
          </w:p>
        </w:tc>
        <w:tc>
          <w:tcPr>
            <w:tcW w:w="1384" w:type="dxa"/>
            <w:vAlign w:val="center"/>
          </w:tcPr>
          <w:p w14:paraId="644DBDE6">
            <w:r>
              <w:rPr>
                <w:rFonts w:hint="eastAsia"/>
              </w:rPr>
              <w:t>世纪华通</w:t>
            </w:r>
          </w:p>
        </w:tc>
        <w:tc>
          <w:tcPr>
            <w:tcW w:w="1384" w:type="dxa"/>
            <w:vAlign w:val="center"/>
          </w:tcPr>
          <w:p w14:paraId="45803F2C">
            <w:pPr>
              <w:jc w:val="right"/>
            </w:pPr>
            <w:r>
              <w:rPr>
                <w:rFonts w:hint="eastAsia"/>
              </w:rPr>
              <w:t>122,200</w:t>
            </w:r>
          </w:p>
        </w:tc>
        <w:tc>
          <w:tcPr>
            <w:tcW w:w="1384" w:type="dxa"/>
            <w:vAlign w:val="center"/>
          </w:tcPr>
          <w:p w14:paraId="776BB4C5">
            <w:pPr>
              <w:jc w:val="right"/>
            </w:pPr>
            <w:r>
              <w:rPr>
                <w:rFonts w:hint="eastAsia"/>
              </w:rPr>
              <w:t>2,084,732.00</w:t>
            </w:r>
          </w:p>
        </w:tc>
        <w:tc>
          <w:tcPr>
            <w:tcW w:w="1384" w:type="dxa"/>
            <w:vAlign w:val="center"/>
          </w:tcPr>
          <w:p w14:paraId="3C672506">
            <w:pPr>
              <w:jc w:val="right"/>
            </w:pPr>
            <w:r>
              <w:rPr>
                <w:rFonts w:hint="eastAsia"/>
              </w:rPr>
              <w:t>0.57</w:t>
            </w:r>
          </w:p>
        </w:tc>
      </w:tr>
      <w:tr w14:paraId="4BD212DB">
        <w:tblPrEx>
          <w:tblCellMar>
            <w:top w:w="0" w:type="dxa"/>
            <w:left w:w="108" w:type="dxa"/>
            <w:bottom w:w="0" w:type="dxa"/>
            <w:right w:w="108" w:type="dxa"/>
          </w:tblCellMar>
        </w:tblPrEx>
        <w:trPr>
          <w:jc w:val="center"/>
        </w:trPr>
        <w:tc>
          <w:tcPr>
            <w:tcW w:w="1384" w:type="dxa"/>
            <w:vAlign w:val="center"/>
          </w:tcPr>
          <w:p w14:paraId="0462534D">
            <w:pPr>
              <w:jc w:val="center"/>
            </w:pPr>
            <w:r>
              <w:rPr>
                <w:rFonts w:hint="eastAsia"/>
              </w:rPr>
              <w:t>16</w:t>
            </w:r>
          </w:p>
        </w:tc>
        <w:tc>
          <w:tcPr>
            <w:tcW w:w="1384" w:type="dxa"/>
            <w:vAlign w:val="center"/>
          </w:tcPr>
          <w:p w14:paraId="6B82D7AC">
            <w:r>
              <w:rPr>
                <w:rFonts w:hint="eastAsia"/>
              </w:rPr>
              <w:t>600487</w:t>
            </w:r>
          </w:p>
        </w:tc>
        <w:tc>
          <w:tcPr>
            <w:tcW w:w="1384" w:type="dxa"/>
            <w:vAlign w:val="center"/>
          </w:tcPr>
          <w:p w14:paraId="03DAE47F">
            <w:r>
              <w:rPr>
                <w:rFonts w:hint="eastAsia"/>
              </w:rPr>
              <w:t>亨通光电</w:t>
            </w:r>
          </w:p>
        </w:tc>
        <w:tc>
          <w:tcPr>
            <w:tcW w:w="1384" w:type="dxa"/>
            <w:vAlign w:val="center"/>
          </w:tcPr>
          <w:p w14:paraId="2589D01D">
            <w:pPr>
              <w:jc w:val="right"/>
            </w:pPr>
            <w:r>
              <w:rPr>
                <w:rFonts w:hint="eastAsia"/>
              </w:rPr>
              <w:t>82,400</w:t>
            </w:r>
          </w:p>
        </w:tc>
        <w:tc>
          <w:tcPr>
            <w:tcW w:w="1384" w:type="dxa"/>
            <w:vAlign w:val="center"/>
          </w:tcPr>
          <w:p w14:paraId="2CA6BD70">
            <w:pPr>
              <w:jc w:val="right"/>
            </w:pPr>
            <w:r>
              <w:rPr>
                <w:rFonts w:hint="eastAsia"/>
              </w:rPr>
              <w:t>2,037,752.00</w:t>
            </w:r>
          </w:p>
        </w:tc>
        <w:tc>
          <w:tcPr>
            <w:tcW w:w="1384" w:type="dxa"/>
            <w:vAlign w:val="center"/>
          </w:tcPr>
          <w:p w14:paraId="5FC663B9">
            <w:pPr>
              <w:jc w:val="right"/>
            </w:pPr>
            <w:r>
              <w:rPr>
                <w:rFonts w:hint="eastAsia"/>
              </w:rPr>
              <w:t>0.56</w:t>
            </w:r>
          </w:p>
        </w:tc>
      </w:tr>
      <w:tr w14:paraId="5E514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3A7282">
            <w:pPr>
              <w:jc w:val="center"/>
            </w:pPr>
            <w:r>
              <w:rPr>
                <w:rFonts w:hint="eastAsia"/>
              </w:rPr>
              <w:t>17</w:t>
            </w:r>
          </w:p>
        </w:tc>
        <w:tc>
          <w:tcPr>
            <w:tcW w:w="1384" w:type="dxa"/>
            <w:vAlign w:val="center"/>
          </w:tcPr>
          <w:p w14:paraId="07AEE9C7">
            <w:r>
              <w:rPr>
                <w:rFonts w:hint="eastAsia"/>
              </w:rPr>
              <w:t>300990</w:t>
            </w:r>
          </w:p>
        </w:tc>
        <w:tc>
          <w:tcPr>
            <w:tcW w:w="1384" w:type="dxa"/>
            <w:vAlign w:val="center"/>
          </w:tcPr>
          <w:p w14:paraId="5E2787AA">
            <w:r>
              <w:rPr>
                <w:rFonts w:hint="eastAsia"/>
              </w:rPr>
              <w:t>同飞股份</w:t>
            </w:r>
          </w:p>
        </w:tc>
        <w:tc>
          <w:tcPr>
            <w:tcW w:w="1384" w:type="dxa"/>
            <w:vAlign w:val="center"/>
          </w:tcPr>
          <w:p w14:paraId="3537E991">
            <w:pPr>
              <w:jc w:val="right"/>
            </w:pPr>
            <w:r>
              <w:rPr>
                <w:rFonts w:hint="eastAsia"/>
              </w:rPr>
              <w:t>21,400</w:t>
            </w:r>
          </w:p>
        </w:tc>
        <w:tc>
          <w:tcPr>
            <w:tcW w:w="1384" w:type="dxa"/>
            <w:vAlign w:val="center"/>
          </w:tcPr>
          <w:p w14:paraId="341791DA">
            <w:pPr>
              <w:jc w:val="right"/>
            </w:pPr>
            <w:r>
              <w:rPr>
                <w:rFonts w:hint="eastAsia"/>
              </w:rPr>
              <w:t>1,929,210.00</w:t>
            </w:r>
          </w:p>
        </w:tc>
        <w:tc>
          <w:tcPr>
            <w:tcW w:w="1384" w:type="dxa"/>
            <w:vAlign w:val="center"/>
          </w:tcPr>
          <w:p w14:paraId="5F9A4EA4">
            <w:pPr>
              <w:jc w:val="right"/>
            </w:pPr>
            <w:r>
              <w:rPr>
                <w:rFonts w:hint="eastAsia"/>
              </w:rPr>
              <w:t>0.53</w:t>
            </w:r>
          </w:p>
        </w:tc>
      </w:tr>
      <w:tr w14:paraId="6A38D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2156B5">
            <w:pPr>
              <w:jc w:val="center"/>
            </w:pPr>
            <w:r>
              <w:rPr>
                <w:rFonts w:hint="eastAsia"/>
              </w:rPr>
              <w:t>18</w:t>
            </w:r>
          </w:p>
        </w:tc>
        <w:tc>
          <w:tcPr>
            <w:tcW w:w="1384" w:type="dxa"/>
            <w:vAlign w:val="center"/>
          </w:tcPr>
          <w:p w14:paraId="617A8F41">
            <w:r>
              <w:rPr>
                <w:rFonts w:hint="eastAsia"/>
              </w:rPr>
              <w:t>605507</w:t>
            </w:r>
          </w:p>
        </w:tc>
        <w:tc>
          <w:tcPr>
            <w:tcW w:w="1384" w:type="dxa"/>
            <w:vAlign w:val="center"/>
          </w:tcPr>
          <w:p w14:paraId="18251F47">
            <w:r>
              <w:rPr>
                <w:rFonts w:hint="eastAsia"/>
              </w:rPr>
              <w:t>国邦医药</w:t>
            </w:r>
          </w:p>
        </w:tc>
        <w:tc>
          <w:tcPr>
            <w:tcW w:w="1384" w:type="dxa"/>
            <w:vAlign w:val="center"/>
          </w:tcPr>
          <w:p w14:paraId="22ED4C98">
            <w:pPr>
              <w:jc w:val="right"/>
            </w:pPr>
            <w:r>
              <w:rPr>
                <w:rFonts w:hint="eastAsia"/>
              </w:rPr>
              <w:t>76,700</w:t>
            </w:r>
          </w:p>
        </w:tc>
        <w:tc>
          <w:tcPr>
            <w:tcW w:w="1384" w:type="dxa"/>
            <w:vAlign w:val="center"/>
          </w:tcPr>
          <w:p w14:paraId="63A839A5">
            <w:pPr>
              <w:jc w:val="right"/>
            </w:pPr>
            <w:r>
              <w:rPr>
                <w:rFonts w:hint="eastAsia"/>
              </w:rPr>
              <w:t>1,902,160.00</w:t>
            </w:r>
          </w:p>
        </w:tc>
        <w:tc>
          <w:tcPr>
            <w:tcW w:w="1384" w:type="dxa"/>
            <w:vAlign w:val="center"/>
          </w:tcPr>
          <w:p w14:paraId="5A1F9EF2">
            <w:pPr>
              <w:jc w:val="right"/>
            </w:pPr>
            <w:r>
              <w:rPr>
                <w:rFonts w:hint="eastAsia"/>
              </w:rPr>
              <w:t>0.52</w:t>
            </w:r>
          </w:p>
        </w:tc>
      </w:tr>
      <w:tr w14:paraId="34639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BF8120">
            <w:pPr>
              <w:jc w:val="center"/>
            </w:pPr>
            <w:r>
              <w:rPr>
                <w:rFonts w:hint="eastAsia"/>
              </w:rPr>
              <w:t>19</w:t>
            </w:r>
          </w:p>
        </w:tc>
        <w:tc>
          <w:tcPr>
            <w:tcW w:w="1384" w:type="dxa"/>
            <w:vAlign w:val="center"/>
          </w:tcPr>
          <w:p w14:paraId="3CEBD7E5">
            <w:r>
              <w:rPr>
                <w:rFonts w:hint="eastAsia"/>
              </w:rPr>
              <w:t>002532</w:t>
            </w:r>
          </w:p>
        </w:tc>
        <w:tc>
          <w:tcPr>
            <w:tcW w:w="1384" w:type="dxa"/>
            <w:vAlign w:val="center"/>
          </w:tcPr>
          <w:p w14:paraId="06138889">
            <w:r>
              <w:rPr>
                <w:rFonts w:hint="eastAsia"/>
              </w:rPr>
              <w:t>天山铝业</w:t>
            </w:r>
          </w:p>
        </w:tc>
        <w:tc>
          <w:tcPr>
            <w:tcW w:w="1384" w:type="dxa"/>
            <w:vAlign w:val="center"/>
          </w:tcPr>
          <w:p w14:paraId="6D794432">
            <w:pPr>
              <w:jc w:val="right"/>
            </w:pPr>
            <w:r>
              <w:rPr>
                <w:rFonts w:hint="eastAsia"/>
              </w:rPr>
              <w:t>113,000</w:t>
            </w:r>
          </w:p>
        </w:tc>
        <w:tc>
          <w:tcPr>
            <w:tcW w:w="1384" w:type="dxa"/>
            <w:vAlign w:val="center"/>
          </w:tcPr>
          <w:p w14:paraId="0842E7BB">
            <w:pPr>
              <w:jc w:val="right"/>
            </w:pPr>
            <w:r>
              <w:rPr>
                <w:rFonts w:hint="eastAsia"/>
              </w:rPr>
              <w:t>1,828,340.00</w:t>
            </w:r>
          </w:p>
        </w:tc>
        <w:tc>
          <w:tcPr>
            <w:tcW w:w="1384" w:type="dxa"/>
            <w:vAlign w:val="center"/>
          </w:tcPr>
          <w:p w14:paraId="1AC85024">
            <w:pPr>
              <w:jc w:val="right"/>
            </w:pPr>
            <w:r>
              <w:rPr>
                <w:rFonts w:hint="eastAsia"/>
              </w:rPr>
              <w:t>0.50</w:t>
            </w:r>
          </w:p>
        </w:tc>
      </w:tr>
      <w:tr w14:paraId="10CC8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3065E8">
            <w:pPr>
              <w:jc w:val="center"/>
            </w:pPr>
            <w:r>
              <w:rPr>
                <w:rFonts w:hint="eastAsia"/>
              </w:rPr>
              <w:t>20</w:t>
            </w:r>
          </w:p>
        </w:tc>
        <w:tc>
          <w:tcPr>
            <w:tcW w:w="1384" w:type="dxa"/>
            <w:vAlign w:val="center"/>
          </w:tcPr>
          <w:p w14:paraId="67C3CC0D">
            <w:r>
              <w:rPr>
                <w:rFonts w:hint="eastAsia"/>
              </w:rPr>
              <w:t>600711</w:t>
            </w:r>
          </w:p>
        </w:tc>
        <w:tc>
          <w:tcPr>
            <w:tcW w:w="1384" w:type="dxa"/>
            <w:vAlign w:val="center"/>
          </w:tcPr>
          <w:p w14:paraId="3C915B8F">
            <w:r>
              <w:rPr>
                <w:rFonts w:hint="eastAsia"/>
              </w:rPr>
              <w:t>盛屯矿业</w:t>
            </w:r>
          </w:p>
        </w:tc>
        <w:tc>
          <w:tcPr>
            <w:tcW w:w="1384" w:type="dxa"/>
            <w:vAlign w:val="center"/>
          </w:tcPr>
          <w:p w14:paraId="5DC4C799">
            <w:pPr>
              <w:jc w:val="right"/>
            </w:pPr>
            <w:r>
              <w:rPr>
                <w:rFonts w:hint="eastAsia"/>
              </w:rPr>
              <w:t>119,500</w:t>
            </w:r>
          </w:p>
        </w:tc>
        <w:tc>
          <w:tcPr>
            <w:tcW w:w="1384" w:type="dxa"/>
            <w:vAlign w:val="center"/>
          </w:tcPr>
          <w:p w14:paraId="3E76D5D6">
            <w:pPr>
              <w:jc w:val="right"/>
            </w:pPr>
            <w:r>
              <w:rPr>
                <w:rFonts w:hint="eastAsia"/>
              </w:rPr>
              <w:t>1,811,620.00</w:t>
            </w:r>
          </w:p>
        </w:tc>
        <w:tc>
          <w:tcPr>
            <w:tcW w:w="1384" w:type="dxa"/>
            <w:vAlign w:val="center"/>
          </w:tcPr>
          <w:p w14:paraId="4BA8DE85">
            <w:pPr>
              <w:jc w:val="right"/>
            </w:pPr>
            <w:r>
              <w:rPr>
                <w:rFonts w:hint="eastAsia"/>
              </w:rPr>
              <w:t>0.50</w:t>
            </w:r>
          </w:p>
        </w:tc>
      </w:tr>
      <w:tr w14:paraId="1BA3D93B">
        <w:tblPrEx>
          <w:tblCellMar>
            <w:top w:w="0" w:type="dxa"/>
            <w:left w:w="108" w:type="dxa"/>
            <w:bottom w:w="0" w:type="dxa"/>
            <w:right w:w="108" w:type="dxa"/>
          </w:tblCellMar>
        </w:tblPrEx>
        <w:trPr>
          <w:jc w:val="center"/>
        </w:trPr>
        <w:tc>
          <w:tcPr>
            <w:tcW w:w="1384" w:type="dxa"/>
            <w:vAlign w:val="center"/>
          </w:tcPr>
          <w:p w14:paraId="5ABEF379">
            <w:pPr>
              <w:jc w:val="center"/>
            </w:pPr>
            <w:r>
              <w:rPr>
                <w:rFonts w:hint="eastAsia"/>
              </w:rPr>
              <w:t>21</w:t>
            </w:r>
          </w:p>
        </w:tc>
        <w:tc>
          <w:tcPr>
            <w:tcW w:w="1384" w:type="dxa"/>
            <w:vAlign w:val="center"/>
          </w:tcPr>
          <w:p w14:paraId="71C0F884">
            <w:r>
              <w:rPr>
                <w:rFonts w:hint="eastAsia"/>
              </w:rPr>
              <w:t>601077</w:t>
            </w:r>
          </w:p>
        </w:tc>
        <w:tc>
          <w:tcPr>
            <w:tcW w:w="1384" w:type="dxa"/>
            <w:vAlign w:val="center"/>
          </w:tcPr>
          <w:p w14:paraId="35C0AE22">
            <w:r>
              <w:rPr>
                <w:rFonts w:hint="eastAsia"/>
              </w:rPr>
              <w:t>渝农商行</w:t>
            </w:r>
          </w:p>
        </w:tc>
        <w:tc>
          <w:tcPr>
            <w:tcW w:w="1384" w:type="dxa"/>
            <w:vAlign w:val="center"/>
          </w:tcPr>
          <w:p w14:paraId="27537D5A">
            <w:pPr>
              <w:jc w:val="right"/>
            </w:pPr>
            <w:r>
              <w:rPr>
                <w:rFonts w:hint="eastAsia"/>
              </w:rPr>
              <w:t>280,100</w:t>
            </w:r>
          </w:p>
        </w:tc>
        <w:tc>
          <w:tcPr>
            <w:tcW w:w="1384" w:type="dxa"/>
            <w:vAlign w:val="center"/>
          </w:tcPr>
          <w:p w14:paraId="1D029101">
            <w:pPr>
              <w:jc w:val="right"/>
            </w:pPr>
            <w:r>
              <w:rPr>
                <w:rFonts w:hint="eastAsia"/>
              </w:rPr>
              <w:t>1,809,446.00</w:t>
            </w:r>
          </w:p>
        </w:tc>
        <w:tc>
          <w:tcPr>
            <w:tcW w:w="1384" w:type="dxa"/>
            <w:vAlign w:val="center"/>
          </w:tcPr>
          <w:p w14:paraId="261FBABF">
            <w:pPr>
              <w:jc w:val="right"/>
            </w:pPr>
            <w:r>
              <w:rPr>
                <w:rFonts w:hint="eastAsia"/>
              </w:rPr>
              <w:t>0.50</w:t>
            </w:r>
          </w:p>
        </w:tc>
      </w:tr>
      <w:tr w14:paraId="2EF1D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EBC36F">
            <w:pPr>
              <w:jc w:val="center"/>
            </w:pPr>
            <w:r>
              <w:rPr>
                <w:rFonts w:hint="eastAsia"/>
              </w:rPr>
              <w:t>22</w:t>
            </w:r>
          </w:p>
        </w:tc>
        <w:tc>
          <w:tcPr>
            <w:tcW w:w="1384" w:type="dxa"/>
            <w:vAlign w:val="center"/>
          </w:tcPr>
          <w:p w14:paraId="20810A1E">
            <w:r>
              <w:rPr>
                <w:rFonts w:hint="eastAsia"/>
              </w:rPr>
              <w:t>600741</w:t>
            </w:r>
          </w:p>
        </w:tc>
        <w:tc>
          <w:tcPr>
            <w:tcW w:w="1384" w:type="dxa"/>
            <w:vAlign w:val="center"/>
          </w:tcPr>
          <w:p w14:paraId="29758BEB">
            <w:r>
              <w:rPr>
                <w:rFonts w:hint="eastAsia"/>
              </w:rPr>
              <w:t>华域汽车</w:t>
            </w:r>
          </w:p>
        </w:tc>
        <w:tc>
          <w:tcPr>
            <w:tcW w:w="1384" w:type="dxa"/>
            <w:vAlign w:val="center"/>
          </w:tcPr>
          <w:p w14:paraId="0F50D2FD">
            <w:pPr>
              <w:jc w:val="right"/>
            </w:pPr>
            <w:r>
              <w:rPr>
                <w:rFonts w:hint="eastAsia"/>
              </w:rPr>
              <w:t>85,200</w:t>
            </w:r>
          </w:p>
        </w:tc>
        <w:tc>
          <w:tcPr>
            <w:tcW w:w="1384" w:type="dxa"/>
            <w:vAlign w:val="center"/>
          </w:tcPr>
          <w:p w14:paraId="15B9EE5D">
            <w:pPr>
              <w:jc w:val="right"/>
            </w:pPr>
            <w:r>
              <w:rPr>
                <w:rFonts w:hint="eastAsia"/>
              </w:rPr>
              <w:t>1,704,000.00</w:t>
            </w:r>
          </w:p>
        </w:tc>
        <w:tc>
          <w:tcPr>
            <w:tcW w:w="1384" w:type="dxa"/>
            <w:vAlign w:val="center"/>
          </w:tcPr>
          <w:p w14:paraId="40364001">
            <w:pPr>
              <w:jc w:val="right"/>
            </w:pPr>
            <w:r>
              <w:rPr>
                <w:rFonts w:hint="eastAsia"/>
              </w:rPr>
              <w:t>0.47</w:t>
            </w:r>
          </w:p>
        </w:tc>
      </w:tr>
      <w:tr w14:paraId="212AC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D2304C">
            <w:pPr>
              <w:jc w:val="center"/>
            </w:pPr>
            <w:r>
              <w:rPr>
                <w:rFonts w:hint="eastAsia"/>
              </w:rPr>
              <w:t>23</w:t>
            </w:r>
          </w:p>
        </w:tc>
        <w:tc>
          <w:tcPr>
            <w:tcW w:w="1384" w:type="dxa"/>
            <w:vAlign w:val="center"/>
          </w:tcPr>
          <w:p w14:paraId="0BA52882">
            <w:r>
              <w:rPr>
                <w:rFonts w:hint="eastAsia"/>
              </w:rPr>
              <w:t>002738</w:t>
            </w:r>
          </w:p>
        </w:tc>
        <w:tc>
          <w:tcPr>
            <w:tcW w:w="1384" w:type="dxa"/>
            <w:vAlign w:val="center"/>
          </w:tcPr>
          <w:p w14:paraId="3D837E95">
            <w:r>
              <w:rPr>
                <w:rFonts w:hint="eastAsia"/>
              </w:rPr>
              <w:t>中矿资源</w:t>
            </w:r>
          </w:p>
        </w:tc>
        <w:tc>
          <w:tcPr>
            <w:tcW w:w="1384" w:type="dxa"/>
            <w:vAlign w:val="center"/>
          </w:tcPr>
          <w:p w14:paraId="2A66C6DD">
            <w:pPr>
              <w:jc w:val="right"/>
            </w:pPr>
            <w:r>
              <w:rPr>
                <w:rFonts w:hint="eastAsia"/>
              </w:rPr>
              <w:t>21,600</w:t>
            </w:r>
          </w:p>
        </w:tc>
        <w:tc>
          <w:tcPr>
            <w:tcW w:w="1384" w:type="dxa"/>
            <w:vAlign w:val="center"/>
          </w:tcPr>
          <w:p w14:paraId="7B3D468B">
            <w:pPr>
              <w:jc w:val="right"/>
            </w:pPr>
            <w:r>
              <w:rPr>
                <w:rFonts w:hint="eastAsia"/>
              </w:rPr>
              <w:t>1,696,680.00</w:t>
            </w:r>
          </w:p>
        </w:tc>
        <w:tc>
          <w:tcPr>
            <w:tcW w:w="1384" w:type="dxa"/>
            <w:vAlign w:val="center"/>
          </w:tcPr>
          <w:p w14:paraId="7218CEA9">
            <w:pPr>
              <w:jc w:val="right"/>
            </w:pPr>
            <w:r>
              <w:rPr>
                <w:rFonts w:hint="eastAsia"/>
              </w:rPr>
              <w:t>0.47</w:t>
            </w:r>
          </w:p>
        </w:tc>
      </w:tr>
      <w:tr w14:paraId="704A5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010606">
            <w:pPr>
              <w:jc w:val="center"/>
            </w:pPr>
            <w:r>
              <w:rPr>
                <w:rFonts w:hint="eastAsia"/>
              </w:rPr>
              <w:t>24</w:t>
            </w:r>
          </w:p>
        </w:tc>
        <w:tc>
          <w:tcPr>
            <w:tcW w:w="1384" w:type="dxa"/>
            <w:vAlign w:val="center"/>
          </w:tcPr>
          <w:p w14:paraId="5B0CC04A">
            <w:r>
              <w:rPr>
                <w:rFonts w:hint="eastAsia"/>
              </w:rPr>
              <w:t>300702</w:t>
            </w:r>
          </w:p>
        </w:tc>
        <w:tc>
          <w:tcPr>
            <w:tcW w:w="1384" w:type="dxa"/>
            <w:vAlign w:val="center"/>
          </w:tcPr>
          <w:p w14:paraId="0C253D24">
            <w:r>
              <w:rPr>
                <w:rFonts w:hint="eastAsia"/>
              </w:rPr>
              <w:t>天宇股份</w:t>
            </w:r>
          </w:p>
        </w:tc>
        <w:tc>
          <w:tcPr>
            <w:tcW w:w="1384" w:type="dxa"/>
            <w:vAlign w:val="center"/>
          </w:tcPr>
          <w:p w14:paraId="0F5910F2">
            <w:pPr>
              <w:jc w:val="right"/>
            </w:pPr>
            <w:r>
              <w:rPr>
                <w:rFonts w:hint="eastAsia"/>
              </w:rPr>
              <w:t>70,700</w:t>
            </w:r>
          </w:p>
        </w:tc>
        <w:tc>
          <w:tcPr>
            <w:tcW w:w="1384" w:type="dxa"/>
            <w:vAlign w:val="center"/>
          </w:tcPr>
          <w:p w14:paraId="3CB2945A">
            <w:pPr>
              <w:jc w:val="right"/>
            </w:pPr>
            <w:r>
              <w:rPr>
                <w:rFonts w:hint="eastAsia"/>
              </w:rPr>
              <w:t>1,668,520.00</w:t>
            </w:r>
          </w:p>
        </w:tc>
        <w:tc>
          <w:tcPr>
            <w:tcW w:w="1384" w:type="dxa"/>
            <w:vAlign w:val="center"/>
          </w:tcPr>
          <w:p w14:paraId="0C43FD3F">
            <w:pPr>
              <w:jc w:val="right"/>
            </w:pPr>
            <w:r>
              <w:rPr>
                <w:rFonts w:hint="eastAsia"/>
              </w:rPr>
              <w:t>0.46</w:t>
            </w:r>
          </w:p>
        </w:tc>
      </w:tr>
      <w:tr w14:paraId="1BC7C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8B813B">
            <w:pPr>
              <w:jc w:val="center"/>
            </w:pPr>
            <w:r>
              <w:rPr>
                <w:rFonts w:hint="eastAsia"/>
              </w:rPr>
              <w:t>25</w:t>
            </w:r>
          </w:p>
        </w:tc>
        <w:tc>
          <w:tcPr>
            <w:tcW w:w="1384" w:type="dxa"/>
            <w:vAlign w:val="center"/>
          </w:tcPr>
          <w:p w14:paraId="448F0BBB">
            <w:r>
              <w:rPr>
                <w:rFonts w:hint="eastAsia"/>
              </w:rPr>
              <w:t>603228</w:t>
            </w:r>
          </w:p>
        </w:tc>
        <w:tc>
          <w:tcPr>
            <w:tcW w:w="1384" w:type="dxa"/>
            <w:vAlign w:val="center"/>
          </w:tcPr>
          <w:p w14:paraId="28D934DB">
            <w:r>
              <w:rPr>
                <w:rFonts w:hint="eastAsia"/>
              </w:rPr>
              <w:t>景旺电子</w:t>
            </w:r>
          </w:p>
        </w:tc>
        <w:tc>
          <w:tcPr>
            <w:tcW w:w="1384" w:type="dxa"/>
            <w:vAlign w:val="center"/>
          </w:tcPr>
          <w:p w14:paraId="7A8BCE18">
            <w:pPr>
              <w:jc w:val="right"/>
            </w:pPr>
            <w:r>
              <w:rPr>
                <w:rFonts w:hint="eastAsia"/>
              </w:rPr>
              <w:t>21,600</w:t>
            </w:r>
          </w:p>
        </w:tc>
        <w:tc>
          <w:tcPr>
            <w:tcW w:w="1384" w:type="dxa"/>
            <w:vAlign w:val="center"/>
          </w:tcPr>
          <w:p w14:paraId="3210010E">
            <w:pPr>
              <w:jc w:val="right"/>
            </w:pPr>
            <w:r>
              <w:rPr>
                <w:rFonts w:hint="eastAsia"/>
              </w:rPr>
              <w:t>1,578,744.00</w:t>
            </w:r>
          </w:p>
        </w:tc>
        <w:tc>
          <w:tcPr>
            <w:tcW w:w="1384" w:type="dxa"/>
            <w:vAlign w:val="center"/>
          </w:tcPr>
          <w:p w14:paraId="1A688529">
            <w:pPr>
              <w:jc w:val="right"/>
            </w:pPr>
            <w:r>
              <w:rPr>
                <w:rFonts w:hint="eastAsia"/>
              </w:rPr>
              <w:t>0.43</w:t>
            </w:r>
          </w:p>
        </w:tc>
      </w:tr>
      <w:tr w14:paraId="37F92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B51EAA">
            <w:pPr>
              <w:jc w:val="center"/>
            </w:pPr>
            <w:r>
              <w:rPr>
                <w:rFonts w:hint="eastAsia"/>
              </w:rPr>
              <w:t>26</w:t>
            </w:r>
          </w:p>
        </w:tc>
        <w:tc>
          <w:tcPr>
            <w:tcW w:w="1384" w:type="dxa"/>
            <w:vAlign w:val="center"/>
          </w:tcPr>
          <w:p w14:paraId="6C52F894">
            <w:r>
              <w:rPr>
                <w:rFonts w:hint="eastAsia"/>
              </w:rPr>
              <w:t>000807</w:t>
            </w:r>
          </w:p>
        </w:tc>
        <w:tc>
          <w:tcPr>
            <w:tcW w:w="1384" w:type="dxa"/>
            <w:vAlign w:val="center"/>
          </w:tcPr>
          <w:p w14:paraId="150EF920">
            <w:r>
              <w:rPr>
                <w:rFonts w:hint="eastAsia"/>
              </w:rPr>
              <w:t>云铝股份</w:t>
            </w:r>
          </w:p>
        </w:tc>
        <w:tc>
          <w:tcPr>
            <w:tcW w:w="1384" w:type="dxa"/>
            <w:vAlign w:val="center"/>
          </w:tcPr>
          <w:p w14:paraId="2A6268C3">
            <w:pPr>
              <w:jc w:val="right"/>
            </w:pPr>
            <w:r>
              <w:rPr>
                <w:rFonts w:hint="eastAsia"/>
              </w:rPr>
              <w:t>47,500</w:t>
            </w:r>
          </w:p>
        </w:tc>
        <w:tc>
          <w:tcPr>
            <w:tcW w:w="1384" w:type="dxa"/>
            <w:vAlign w:val="center"/>
          </w:tcPr>
          <w:p w14:paraId="082E4DCA">
            <w:pPr>
              <w:jc w:val="right"/>
            </w:pPr>
            <w:r>
              <w:rPr>
                <w:rFonts w:hint="eastAsia"/>
              </w:rPr>
              <w:t>1,559,900.00</w:t>
            </w:r>
          </w:p>
        </w:tc>
        <w:tc>
          <w:tcPr>
            <w:tcW w:w="1384" w:type="dxa"/>
            <w:vAlign w:val="center"/>
          </w:tcPr>
          <w:p w14:paraId="4B8D313B">
            <w:pPr>
              <w:jc w:val="right"/>
            </w:pPr>
            <w:r>
              <w:rPr>
                <w:rFonts w:hint="eastAsia"/>
              </w:rPr>
              <w:t>0.43</w:t>
            </w:r>
          </w:p>
        </w:tc>
      </w:tr>
      <w:tr w14:paraId="50394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10D332">
            <w:pPr>
              <w:jc w:val="center"/>
            </w:pPr>
            <w:r>
              <w:rPr>
                <w:rFonts w:hint="eastAsia"/>
              </w:rPr>
              <w:t>27</w:t>
            </w:r>
          </w:p>
        </w:tc>
        <w:tc>
          <w:tcPr>
            <w:tcW w:w="1384" w:type="dxa"/>
            <w:vAlign w:val="center"/>
          </w:tcPr>
          <w:p w14:paraId="201DADD9">
            <w:r>
              <w:rPr>
                <w:rFonts w:hint="eastAsia"/>
              </w:rPr>
              <w:t>300567</w:t>
            </w:r>
          </w:p>
        </w:tc>
        <w:tc>
          <w:tcPr>
            <w:tcW w:w="1384" w:type="dxa"/>
            <w:vAlign w:val="center"/>
          </w:tcPr>
          <w:p w14:paraId="184F9C01">
            <w:r>
              <w:rPr>
                <w:rFonts w:hint="eastAsia"/>
              </w:rPr>
              <w:t>精测电子</w:t>
            </w:r>
          </w:p>
        </w:tc>
        <w:tc>
          <w:tcPr>
            <w:tcW w:w="1384" w:type="dxa"/>
            <w:vAlign w:val="center"/>
          </w:tcPr>
          <w:p w14:paraId="3862A33B">
            <w:pPr>
              <w:jc w:val="right"/>
            </w:pPr>
            <w:r>
              <w:rPr>
                <w:rFonts w:hint="eastAsia"/>
              </w:rPr>
              <w:t>17,000</w:t>
            </w:r>
          </w:p>
        </w:tc>
        <w:tc>
          <w:tcPr>
            <w:tcW w:w="1384" w:type="dxa"/>
            <w:vAlign w:val="center"/>
          </w:tcPr>
          <w:p w14:paraId="0BDB46A3">
            <w:pPr>
              <w:jc w:val="right"/>
            </w:pPr>
            <w:r>
              <w:rPr>
                <w:rFonts w:hint="eastAsia"/>
              </w:rPr>
              <w:t>1,550,400.00</w:t>
            </w:r>
          </w:p>
        </w:tc>
        <w:tc>
          <w:tcPr>
            <w:tcW w:w="1384" w:type="dxa"/>
            <w:vAlign w:val="center"/>
          </w:tcPr>
          <w:p w14:paraId="62246AAF">
            <w:pPr>
              <w:jc w:val="right"/>
            </w:pPr>
            <w:r>
              <w:rPr>
                <w:rFonts w:hint="eastAsia"/>
              </w:rPr>
              <w:t>0.43</w:t>
            </w:r>
          </w:p>
        </w:tc>
      </w:tr>
      <w:tr w14:paraId="72127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25B104">
            <w:pPr>
              <w:jc w:val="center"/>
            </w:pPr>
            <w:r>
              <w:rPr>
                <w:rFonts w:hint="eastAsia"/>
              </w:rPr>
              <w:t>28</w:t>
            </w:r>
          </w:p>
        </w:tc>
        <w:tc>
          <w:tcPr>
            <w:tcW w:w="1384" w:type="dxa"/>
            <w:vAlign w:val="center"/>
          </w:tcPr>
          <w:p w14:paraId="0EDEBE2B">
            <w:r>
              <w:rPr>
                <w:rFonts w:hint="eastAsia"/>
              </w:rPr>
              <w:t>688772</w:t>
            </w:r>
          </w:p>
        </w:tc>
        <w:tc>
          <w:tcPr>
            <w:tcW w:w="1384" w:type="dxa"/>
            <w:vAlign w:val="center"/>
          </w:tcPr>
          <w:p w14:paraId="4ECCA3B1">
            <w:r>
              <w:rPr>
                <w:rFonts w:hint="eastAsia"/>
              </w:rPr>
              <w:t>珠海冠宇</w:t>
            </w:r>
          </w:p>
        </w:tc>
        <w:tc>
          <w:tcPr>
            <w:tcW w:w="1384" w:type="dxa"/>
            <w:vAlign w:val="center"/>
          </w:tcPr>
          <w:p w14:paraId="33E1CDD3">
            <w:pPr>
              <w:jc w:val="right"/>
            </w:pPr>
            <w:r>
              <w:rPr>
                <w:rFonts w:hint="eastAsia"/>
              </w:rPr>
              <w:t>71,537</w:t>
            </w:r>
          </w:p>
        </w:tc>
        <w:tc>
          <w:tcPr>
            <w:tcW w:w="1384" w:type="dxa"/>
            <w:vAlign w:val="center"/>
          </w:tcPr>
          <w:p w14:paraId="48A88248">
            <w:pPr>
              <w:jc w:val="right"/>
            </w:pPr>
            <w:r>
              <w:rPr>
                <w:rFonts w:hint="eastAsia"/>
              </w:rPr>
              <w:t>1,540,191.61</w:t>
            </w:r>
          </w:p>
        </w:tc>
        <w:tc>
          <w:tcPr>
            <w:tcW w:w="1384" w:type="dxa"/>
            <w:vAlign w:val="center"/>
          </w:tcPr>
          <w:p w14:paraId="1CDE8ACE">
            <w:pPr>
              <w:jc w:val="right"/>
            </w:pPr>
            <w:r>
              <w:rPr>
                <w:rFonts w:hint="eastAsia"/>
              </w:rPr>
              <w:t>0.42</w:t>
            </w:r>
          </w:p>
        </w:tc>
      </w:tr>
      <w:tr w14:paraId="17CF9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EAE10D">
            <w:pPr>
              <w:jc w:val="center"/>
            </w:pPr>
            <w:r>
              <w:rPr>
                <w:rFonts w:hint="eastAsia"/>
              </w:rPr>
              <w:t>29</w:t>
            </w:r>
          </w:p>
        </w:tc>
        <w:tc>
          <w:tcPr>
            <w:tcW w:w="1384" w:type="dxa"/>
            <w:vAlign w:val="center"/>
          </w:tcPr>
          <w:p w14:paraId="2D907047">
            <w:r>
              <w:rPr>
                <w:rFonts w:hint="eastAsia"/>
              </w:rPr>
              <w:t>300274</w:t>
            </w:r>
          </w:p>
        </w:tc>
        <w:tc>
          <w:tcPr>
            <w:tcW w:w="1384" w:type="dxa"/>
            <w:vAlign w:val="center"/>
          </w:tcPr>
          <w:p w14:paraId="5BA403DB">
            <w:r>
              <w:rPr>
                <w:rFonts w:hint="eastAsia"/>
              </w:rPr>
              <w:t>阳光电源</w:t>
            </w:r>
          </w:p>
        </w:tc>
        <w:tc>
          <w:tcPr>
            <w:tcW w:w="1384" w:type="dxa"/>
            <w:vAlign w:val="center"/>
          </w:tcPr>
          <w:p w14:paraId="4D4FE15A">
            <w:pPr>
              <w:jc w:val="right"/>
            </w:pPr>
            <w:r>
              <w:rPr>
                <w:rFonts w:hint="eastAsia"/>
              </w:rPr>
              <w:t>8,880</w:t>
            </w:r>
          </w:p>
        </w:tc>
        <w:tc>
          <w:tcPr>
            <w:tcW w:w="1384" w:type="dxa"/>
            <w:vAlign w:val="center"/>
          </w:tcPr>
          <w:p w14:paraId="244742B1">
            <w:pPr>
              <w:jc w:val="right"/>
            </w:pPr>
            <w:r>
              <w:rPr>
                <w:rFonts w:hint="eastAsia"/>
              </w:rPr>
              <w:t>1,518,835.20</w:t>
            </w:r>
          </w:p>
        </w:tc>
        <w:tc>
          <w:tcPr>
            <w:tcW w:w="1384" w:type="dxa"/>
            <w:vAlign w:val="center"/>
          </w:tcPr>
          <w:p w14:paraId="4B5E31BD">
            <w:pPr>
              <w:jc w:val="right"/>
            </w:pPr>
            <w:r>
              <w:rPr>
                <w:rFonts w:hint="eastAsia"/>
              </w:rPr>
              <w:t>0.42</w:t>
            </w:r>
          </w:p>
        </w:tc>
      </w:tr>
      <w:tr w14:paraId="6843D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C7E94C">
            <w:pPr>
              <w:jc w:val="center"/>
            </w:pPr>
            <w:r>
              <w:rPr>
                <w:rFonts w:hint="eastAsia"/>
              </w:rPr>
              <w:t>30</w:t>
            </w:r>
          </w:p>
        </w:tc>
        <w:tc>
          <w:tcPr>
            <w:tcW w:w="1384" w:type="dxa"/>
            <w:vAlign w:val="center"/>
          </w:tcPr>
          <w:p w14:paraId="2B2B19F0">
            <w:r>
              <w:rPr>
                <w:rFonts w:hint="eastAsia"/>
              </w:rPr>
              <w:t>002379</w:t>
            </w:r>
          </w:p>
        </w:tc>
        <w:tc>
          <w:tcPr>
            <w:tcW w:w="1384" w:type="dxa"/>
            <w:vAlign w:val="center"/>
          </w:tcPr>
          <w:p w14:paraId="46EB0296">
            <w:r>
              <w:rPr>
                <w:rFonts w:hint="eastAsia"/>
              </w:rPr>
              <w:t>宏创控股</w:t>
            </w:r>
          </w:p>
        </w:tc>
        <w:tc>
          <w:tcPr>
            <w:tcW w:w="1384" w:type="dxa"/>
            <w:vAlign w:val="center"/>
          </w:tcPr>
          <w:p w14:paraId="24FE1A28">
            <w:pPr>
              <w:jc w:val="right"/>
            </w:pPr>
            <w:r>
              <w:rPr>
                <w:rFonts w:hint="eastAsia"/>
              </w:rPr>
              <w:t>63,000</w:t>
            </w:r>
          </w:p>
        </w:tc>
        <w:tc>
          <w:tcPr>
            <w:tcW w:w="1384" w:type="dxa"/>
            <w:vAlign w:val="center"/>
          </w:tcPr>
          <w:p w14:paraId="75197C00">
            <w:pPr>
              <w:jc w:val="right"/>
            </w:pPr>
            <w:r>
              <w:rPr>
                <w:rFonts w:hint="eastAsia"/>
              </w:rPr>
              <w:t>1,506,960.00</w:t>
            </w:r>
          </w:p>
        </w:tc>
        <w:tc>
          <w:tcPr>
            <w:tcW w:w="1384" w:type="dxa"/>
            <w:vAlign w:val="center"/>
          </w:tcPr>
          <w:p w14:paraId="414C0647">
            <w:pPr>
              <w:jc w:val="right"/>
            </w:pPr>
            <w:r>
              <w:rPr>
                <w:rFonts w:hint="eastAsia"/>
              </w:rPr>
              <w:t>0.42</w:t>
            </w:r>
          </w:p>
        </w:tc>
      </w:tr>
      <w:tr w14:paraId="32484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2FCD94">
            <w:pPr>
              <w:jc w:val="center"/>
            </w:pPr>
            <w:r>
              <w:rPr>
                <w:rFonts w:hint="eastAsia"/>
              </w:rPr>
              <w:t>31</w:t>
            </w:r>
          </w:p>
        </w:tc>
        <w:tc>
          <w:tcPr>
            <w:tcW w:w="1384" w:type="dxa"/>
            <w:vAlign w:val="center"/>
          </w:tcPr>
          <w:p w14:paraId="144B91D9">
            <w:r>
              <w:rPr>
                <w:rFonts w:hint="eastAsia"/>
              </w:rPr>
              <w:t>603871</w:t>
            </w:r>
          </w:p>
        </w:tc>
        <w:tc>
          <w:tcPr>
            <w:tcW w:w="1384" w:type="dxa"/>
            <w:vAlign w:val="center"/>
          </w:tcPr>
          <w:p w14:paraId="123FC2AC">
            <w:r>
              <w:rPr>
                <w:rFonts w:hint="eastAsia"/>
              </w:rPr>
              <w:t>嘉友国际</w:t>
            </w:r>
          </w:p>
        </w:tc>
        <w:tc>
          <w:tcPr>
            <w:tcW w:w="1384" w:type="dxa"/>
            <w:vAlign w:val="center"/>
          </w:tcPr>
          <w:p w14:paraId="71A578EC">
            <w:pPr>
              <w:jc w:val="right"/>
            </w:pPr>
            <w:r>
              <w:rPr>
                <w:rFonts w:hint="eastAsia"/>
              </w:rPr>
              <w:t>106,540</w:t>
            </w:r>
          </w:p>
        </w:tc>
        <w:tc>
          <w:tcPr>
            <w:tcW w:w="1384" w:type="dxa"/>
            <w:vAlign w:val="center"/>
          </w:tcPr>
          <w:p w14:paraId="64608E7F">
            <w:pPr>
              <w:jc w:val="right"/>
            </w:pPr>
            <w:r>
              <w:rPr>
                <w:rFonts w:hint="eastAsia"/>
              </w:rPr>
              <w:t>1,486,233.00</w:t>
            </w:r>
          </w:p>
        </w:tc>
        <w:tc>
          <w:tcPr>
            <w:tcW w:w="1384" w:type="dxa"/>
            <w:vAlign w:val="center"/>
          </w:tcPr>
          <w:p w14:paraId="78C0B987">
            <w:pPr>
              <w:jc w:val="right"/>
            </w:pPr>
            <w:r>
              <w:rPr>
                <w:rFonts w:hint="eastAsia"/>
              </w:rPr>
              <w:t>0.41</w:t>
            </w:r>
          </w:p>
        </w:tc>
      </w:tr>
      <w:tr w14:paraId="33C38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655ACE">
            <w:pPr>
              <w:jc w:val="center"/>
            </w:pPr>
            <w:r>
              <w:rPr>
                <w:rFonts w:hint="eastAsia"/>
              </w:rPr>
              <w:t>32</w:t>
            </w:r>
          </w:p>
        </w:tc>
        <w:tc>
          <w:tcPr>
            <w:tcW w:w="1384" w:type="dxa"/>
            <w:vAlign w:val="center"/>
          </w:tcPr>
          <w:p w14:paraId="2FBB3F58">
            <w:r>
              <w:rPr>
                <w:rFonts w:hint="eastAsia"/>
              </w:rPr>
              <w:t>600426</w:t>
            </w:r>
          </w:p>
        </w:tc>
        <w:tc>
          <w:tcPr>
            <w:tcW w:w="1384" w:type="dxa"/>
            <w:vAlign w:val="center"/>
          </w:tcPr>
          <w:p w14:paraId="0BD0DECC">
            <w:r>
              <w:rPr>
                <w:rFonts w:hint="eastAsia"/>
              </w:rPr>
              <w:t>华鲁恒升</w:t>
            </w:r>
          </w:p>
        </w:tc>
        <w:tc>
          <w:tcPr>
            <w:tcW w:w="1384" w:type="dxa"/>
            <w:vAlign w:val="center"/>
          </w:tcPr>
          <w:p w14:paraId="3599B868">
            <w:pPr>
              <w:jc w:val="right"/>
            </w:pPr>
            <w:r>
              <w:rPr>
                <w:rFonts w:hint="eastAsia"/>
              </w:rPr>
              <w:t>46,400</w:t>
            </w:r>
          </w:p>
        </w:tc>
        <w:tc>
          <w:tcPr>
            <w:tcW w:w="1384" w:type="dxa"/>
            <w:vAlign w:val="center"/>
          </w:tcPr>
          <w:p w14:paraId="78494398">
            <w:pPr>
              <w:jc w:val="right"/>
            </w:pPr>
            <w:r>
              <w:rPr>
                <w:rFonts w:hint="eastAsia"/>
              </w:rPr>
              <w:t>1,458,352.00</w:t>
            </w:r>
          </w:p>
        </w:tc>
        <w:tc>
          <w:tcPr>
            <w:tcW w:w="1384" w:type="dxa"/>
            <w:vAlign w:val="center"/>
          </w:tcPr>
          <w:p w14:paraId="700170A6">
            <w:pPr>
              <w:jc w:val="right"/>
            </w:pPr>
            <w:r>
              <w:rPr>
                <w:rFonts w:hint="eastAsia"/>
              </w:rPr>
              <w:t>0.40</w:t>
            </w:r>
          </w:p>
        </w:tc>
      </w:tr>
      <w:tr w14:paraId="7BE8A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337715">
            <w:pPr>
              <w:jc w:val="center"/>
            </w:pPr>
            <w:r>
              <w:rPr>
                <w:rFonts w:hint="eastAsia"/>
              </w:rPr>
              <w:t>33</w:t>
            </w:r>
          </w:p>
        </w:tc>
        <w:tc>
          <w:tcPr>
            <w:tcW w:w="1384" w:type="dxa"/>
            <w:vAlign w:val="center"/>
          </w:tcPr>
          <w:p w14:paraId="06380591">
            <w:r>
              <w:rPr>
                <w:rFonts w:hint="eastAsia"/>
              </w:rPr>
              <w:t>688187</w:t>
            </w:r>
          </w:p>
        </w:tc>
        <w:tc>
          <w:tcPr>
            <w:tcW w:w="1384" w:type="dxa"/>
            <w:vAlign w:val="center"/>
          </w:tcPr>
          <w:p w14:paraId="1AA8BE3B">
            <w:r>
              <w:rPr>
                <w:rFonts w:hint="eastAsia"/>
              </w:rPr>
              <w:t>时代电气</w:t>
            </w:r>
          </w:p>
        </w:tc>
        <w:tc>
          <w:tcPr>
            <w:tcW w:w="1384" w:type="dxa"/>
            <w:vAlign w:val="center"/>
          </w:tcPr>
          <w:p w14:paraId="2BE8128F">
            <w:pPr>
              <w:jc w:val="right"/>
            </w:pPr>
            <w:r>
              <w:rPr>
                <w:rFonts w:hint="eastAsia"/>
              </w:rPr>
              <w:t>27,804</w:t>
            </w:r>
          </w:p>
        </w:tc>
        <w:tc>
          <w:tcPr>
            <w:tcW w:w="1384" w:type="dxa"/>
            <w:vAlign w:val="center"/>
          </w:tcPr>
          <w:p w14:paraId="20DEE50B">
            <w:pPr>
              <w:jc w:val="right"/>
            </w:pPr>
            <w:r>
              <w:rPr>
                <w:rFonts w:hint="eastAsia"/>
              </w:rPr>
              <w:t>1,426,067.16</w:t>
            </w:r>
          </w:p>
        </w:tc>
        <w:tc>
          <w:tcPr>
            <w:tcW w:w="1384" w:type="dxa"/>
            <w:vAlign w:val="center"/>
          </w:tcPr>
          <w:p w14:paraId="43B63357">
            <w:pPr>
              <w:jc w:val="right"/>
            </w:pPr>
            <w:r>
              <w:rPr>
                <w:rFonts w:hint="eastAsia"/>
              </w:rPr>
              <w:t>0.39</w:t>
            </w:r>
          </w:p>
        </w:tc>
      </w:tr>
      <w:tr w14:paraId="1F0CD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9B5CC6">
            <w:pPr>
              <w:jc w:val="center"/>
            </w:pPr>
            <w:r>
              <w:rPr>
                <w:rFonts w:hint="eastAsia"/>
              </w:rPr>
              <w:t>34</w:t>
            </w:r>
          </w:p>
        </w:tc>
        <w:tc>
          <w:tcPr>
            <w:tcW w:w="1384" w:type="dxa"/>
            <w:vAlign w:val="center"/>
          </w:tcPr>
          <w:p w14:paraId="302FEE0C">
            <w:r>
              <w:rPr>
                <w:rFonts w:hint="eastAsia"/>
              </w:rPr>
              <w:t>600346</w:t>
            </w:r>
          </w:p>
        </w:tc>
        <w:tc>
          <w:tcPr>
            <w:tcW w:w="1384" w:type="dxa"/>
            <w:vAlign w:val="center"/>
          </w:tcPr>
          <w:p w14:paraId="0BFD0420">
            <w:r>
              <w:rPr>
                <w:rFonts w:hint="eastAsia"/>
              </w:rPr>
              <w:t>恒力石化</w:t>
            </w:r>
          </w:p>
        </w:tc>
        <w:tc>
          <w:tcPr>
            <w:tcW w:w="1384" w:type="dxa"/>
            <w:vAlign w:val="center"/>
          </w:tcPr>
          <w:p w14:paraId="0AD9D995">
            <w:pPr>
              <w:jc w:val="right"/>
            </w:pPr>
            <w:r>
              <w:rPr>
                <w:rFonts w:hint="eastAsia"/>
              </w:rPr>
              <w:t>62,100</w:t>
            </w:r>
          </w:p>
        </w:tc>
        <w:tc>
          <w:tcPr>
            <w:tcW w:w="1384" w:type="dxa"/>
            <w:vAlign w:val="center"/>
          </w:tcPr>
          <w:p w14:paraId="45A80334">
            <w:pPr>
              <w:jc w:val="right"/>
            </w:pPr>
            <w:r>
              <w:rPr>
                <w:rFonts w:hint="eastAsia"/>
              </w:rPr>
              <w:t>1,399,113.00</w:t>
            </w:r>
          </w:p>
        </w:tc>
        <w:tc>
          <w:tcPr>
            <w:tcW w:w="1384" w:type="dxa"/>
            <w:vAlign w:val="center"/>
          </w:tcPr>
          <w:p w14:paraId="689E2F49">
            <w:pPr>
              <w:jc w:val="right"/>
            </w:pPr>
            <w:r>
              <w:rPr>
                <w:rFonts w:hint="eastAsia"/>
              </w:rPr>
              <w:t>0.39</w:t>
            </w:r>
          </w:p>
        </w:tc>
      </w:tr>
      <w:tr w14:paraId="741FD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5C6800">
            <w:pPr>
              <w:jc w:val="center"/>
            </w:pPr>
            <w:r>
              <w:rPr>
                <w:rFonts w:hint="eastAsia"/>
              </w:rPr>
              <w:t>35</w:t>
            </w:r>
          </w:p>
        </w:tc>
        <w:tc>
          <w:tcPr>
            <w:tcW w:w="1384" w:type="dxa"/>
            <w:vAlign w:val="center"/>
          </w:tcPr>
          <w:p w14:paraId="175DCF64">
            <w:r>
              <w:rPr>
                <w:rFonts w:hint="eastAsia"/>
              </w:rPr>
              <w:t>300502</w:t>
            </w:r>
          </w:p>
        </w:tc>
        <w:tc>
          <w:tcPr>
            <w:tcW w:w="1384" w:type="dxa"/>
            <w:vAlign w:val="center"/>
          </w:tcPr>
          <w:p w14:paraId="074B3DB5">
            <w:r>
              <w:rPr>
                <w:rFonts w:hint="eastAsia"/>
              </w:rPr>
              <w:t>新易盛</w:t>
            </w:r>
          </w:p>
        </w:tc>
        <w:tc>
          <w:tcPr>
            <w:tcW w:w="1384" w:type="dxa"/>
            <w:vAlign w:val="center"/>
          </w:tcPr>
          <w:p w14:paraId="5884F1A0">
            <w:pPr>
              <w:jc w:val="right"/>
            </w:pPr>
            <w:r>
              <w:rPr>
                <w:rFonts w:hint="eastAsia"/>
              </w:rPr>
              <w:t>3,240</w:t>
            </w:r>
          </w:p>
        </w:tc>
        <w:tc>
          <w:tcPr>
            <w:tcW w:w="1384" w:type="dxa"/>
            <w:vAlign w:val="center"/>
          </w:tcPr>
          <w:p w14:paraId="609472BD">
            <w:pPr>
              <w:jc w:val="right"/>
            </w:pPr>
            <w:r>
              <w:rPr>
                <w:rFonts w:hint="eastAsia"/>
              </w:rPr>
              <w:t>1,396,051.20</w:t>
            </w:r>
          </w:p>
        </w:tc>
        <w:tc>
          <w:tcPr>
            <w:tcW w:w="1384" w:type="dxa"/>
            <w:vAlign w:val="center"/>
          </w:tcPr>
          <w:p w14:paraId="0386868D">
            <w:pPr>
              <w:jc w:val="right"/>
            </w:pPr>
            <w:r>
              <w:rPr>
                <w:rFonts w:hint="eastAsia"/>
              </w:rPr>
              <w:t>0.38</w:t>
            </w:r>
          </w:p>
        </w:tc>
      </w:tr>
      <w:tr w14:paraId="16B86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2633A9">
            <w:pPr>
              <w:jc w:val="center"/>
            </w:pPr>
            <w:r>
              <w:rPr>
                <w:rFonts w:hint="eastAsia"/>
              </w:rPr>
              <w:t>36</w:t>
            </w:r>
          </w:p>
        </w:tc>
        <w:tc>
          <w:tcPr>
            <w:tcW w:w="1384" w:type="dxa"/>
            <w:vAlign w:val="center"/>
          </w:tcPr>
          <w:p w14:paraId="47C72673">
            <w:r>
              <w:rPr>
                <w:rFonts w:hint="eastAsia"/>
              </w:rPr>
              <w:t>603799</w:t>
            </w:r>
          </w:p>
        </w:tc>
        <w:tc>
          <w:tcPr>
            <w:tcW w:w="1384" w:type="dxa"/>
            <w:vAlign w:val="center"/>
          </w:tcPr>
          <w:p w14:paraId="53A3AC91">
            <w:r>
              <w:rPr>
                <w:rFonts w:hint="eastAsia"/>
              </w:rPr>
              <w:t>华友钴业</w:t>
            </w:r>
          </w:p>
        </w:tc>
        <w:tc>
          <w:tcPr>
            <w:tcW w:w="1384" w:type="dxa"/>
            <w:vAlign w:val="center"/>
          </w:tcPr>
          <w:p w14:paraId="67F97D59">
            <w:pPr>
              <w:jc w:val="right"/>
            </w:pPr>
            <w:r>
              <w:rPr>
                <w:rFonts w:hint="eastAsia"/>
              </w:rPr>
              <w:t>20,400</w:t>
            </w:r>
          </w:p>
        </w:tc>
        <w:tc>
          <w:tcPr>
            <w:tcW w:w="1384" w:type="dxa"/>
            <w:vAlign w:val="center"/>
          </w:tcPr>
          <w:p w14:paraId="31E06C60">
            <w:pPr>
              <w:jc w:val="right"/>
            </w:pPr>
            <w:r>
              <w:rPr>
                <w:rFonts w:hint="eastAsia"/>
              </w:rPr>
              <w:t>1,392,504.00</w:t>
            </w:r>
          </w:p>
        </w:tc>
        <w:tc>
          <w:tcPr>
            <w:tcW w:w="1384" w:type="dxa"/>
            <w:vAlign w:val="center"/>
          </w:tcPr>
          <w:p w14:paraId="1B793B31">
            <w:pPr>
              <w:jc w:val="right"/>
            </w:pPr>
            <w:r>
              <w:rPr>
                <w:rFonts w:hint="eastAsia"/>
              </w:rPr>
              <w:t>0.38</w:t>
            </w:r>
          </w:p>
        </w:tc>
      </w:tr>
      <w:tr w14:paraId="30205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94CCB8">
            <w:pPr>
              <w:jc w:val="center"/>
            </w:pPr>
            <w:r>
              <w:rPr>
                <w:rFonts w:hint="eastAsia"/>
              </w:rPr>
              <w:t>37</w:t>
            </w:r>
          </w:p>
        </w:tc>
        <w:tc>
          <w:tcPr>
            <w:tcW w:w="1384" w:type="dxa"/>
            <w:vAlign w:val="center"/>
          </w:tcPr>
          <w:p w14:paraId="2D3EDD42">
            <w:r>
              <w:rPr>
                <w:rFonts w:hint="eastAsia"/>
              </w:rPr>
              <w:t>002446</w:t>
            </w:r>
          </w:p>
        </w:tc>
        <w:tc>
          <w:tcPr>
            <w:tcW w:w="1384" w:type="dxa"/>
            <w:vAlign w:val="center"/>
          </w:tcPr>
          <w:p w14:paraId="5546DB06">
            <w:r>
              <w:rPr>
                <w:rFonts w:hint="eastAsia"/>
              </w:rPr>
              <w:t>盛路通信</w:t>
            </w:r>
          </w:p>
        </w:tc>
        <w:tc>
          <w:tcPr>
            <w:tcW w:w="1384" w:type="dxa"/>
            <w:vAlign w:val="center"/>
          </w:tcPr>
          <w:p w14:paraId="7CF2489F">
            <w:pPr>
              <w:jc w:val="right"/>
            </w:pPr>
            <w:r>
              <w:rPr>
                <w:rFonts w:hint="eastAsia"/>
              </w:rPr>
              <w:t>131,300</w:t>
            </w:r>
          </w:p>
        </w:tc>
        <w:tc>
          <w:tcPr>
            <w:tcW w:w="1384" w:type="dxa"/>
            <w:vAlign w:val="center"/>
          </w:tcPr>
          <w:p w14:paraId="654F35EA">
            <w:pPr>
              <w:jc w:val="right"/>
            </w:pPr>
            <w:r>
              <w:rPr>
                <w:rFonts w:hint="eastAsia"/>
              </w:rPr>
              <w:t>1,377,337.00</w:t>
            </w:r>
          </w:p>
        </w:tc>
        <w:tc>
          <w:tcPr>
            <w:tcW w:w="1384" w:type="dxa"/>
            <w:vAlign w:val="center"/>
          </w:tcPr>
          <w:p w14:paraId="242BCC32">
            <w:pPr>
              <w:jc w:val="right"/>
            </w:pPr>
            <w:r>
              <w:rPr>
                <w:rFonts w:hint="eastAsia"/>
              </w:rPr>
              <w:t>0.38</w:t>
            </w:r>
          </w:p>
        </w:tc>
      </w:tr>
      <w:tr w14:paraId="1EC06905">
        <w:tblPrEx>
          <w:tblCellMar>
            <w:top w:w="0" w:type="dxa"/>
            <w:left w:w="108" w:type="dxa"/>
            <w:bottom w:w="0" w:type="dxa"/>
            <w:right w:w="108" w:type="dxa"/>
          </w:tblCellMar>
        </w:tblPrEx>
        <w:trPr>
          <w:jc w:val="center"/>
        </w:trPr>
        <w:tc>
          <w:tcPr>
            <w:tcW w:w="1384" w:type="dxa"/>
            <w:vAlign w:val="center"/>
          </w:tcPr>
          <w:p w14:paraId="2D261BDC">
            <w:pPr>
              <w:jc w:val="center"/>
            </w:pPr>
            <w:r>
              <w:rPr>
                <w:rFonts w:hint="eastAsia"/>
              </w:rPr>
              <w:t>38</w:t>
            </w:r>
          </w:p>
        </w:tc>
        <w:tc>
          <w:tcPr>
            <w:tcW w:w="1384" w:type="dxa"/>
            <w:vAlign w:val="center"/>
          </w:tcPr>
          <w:p w14:paraId="71835E6E">
            <w:r>
              <w:rPr>
                <w:rFonts w:hint="eastAsia"/>
              </w:rPr>
              <w:t>002027</w:t>
            </w:r>
          </w:p>
        </w:tc>
        <w:tc>
          <w:tcPr>
            <w:tcW w:w="1384" w:type="dxa"/>
            <w:vAlign w:val="center"/>
          </w:tcPr>
          <w:p w14:paraId="595623C8">
            <w:r>
              <w:rPr>
                <w:rFonts w:hint="eastAsia"/>
              </w:rPr>
              <w:t>分众传媒</w:t>
            </w:r>
          </w:p>
        </w:tc>
        <w:tc>
          <w:tcPr>
            <w:tcW w:w="1384" w:type="dxa"/>
            <w:vAlign w:val="center"/>
          </w:tcPr>
          <w:p w14:paraId="26E989EB">
            <w:pPr>
              <w:jc w:val="right"/>
            </w:pPr>
            <w:r>
              <w:rPr>
                <w:rFonts w:hint="eastAsia"/>
              </w:rPr>
              <w:t>185,320</w:t>
            </w:r>
          </w:p>
        </w:tc>
        <w:tc>
          <w:tcPr>
            <w:tcW w:w="1384" w:type="dxa"/>
            <w:vAlign w:val="center"/>
          </w:tcPr>
          <w:p w14:paraId="4C7DF931">
            <w:pPr>
              <w:jc w:val="right"/>
            </w:pPr>
            <w:r>
              <w:rPr>
                <w:rFonts w:hint="eastAsia"/>
              </w:rPr>
              <w:t>1,365,808.40</w:t>
            </w:r>
          </w:p>
        </w:tc>
        <w:tc>
          <w:tcPr>
            <w:tcW w:w="1384" w:type="dxa"/>
            <w:vAlign w:val="center"/>
          </w:tcPr>
          <w:p w14:paraId="5F836404">
            <w:pPr>
              <w:jc w:val="right"/>
            </w:pPr>
            <w:r>
              <w:rPr>
                <w:rFonts w:hint="eastAsia"/>
              </w:rPr>
              <w:t>0.38</w:t>
            </w:r>
          </w:p>
        </w:tc>
      </w:tr>
      <w:tr w14:paraId="0C5607B4">
        <w:tblPrEx>
          <w:tblCellMar>
            <w:top w:w="0" w:type="dxa"/>
            <w:left w:w="108" w:type="dxa"/>
            <w:bottom w:w="0" w:type="dxa"/>
            <w:right w:w="108" w:type="dxa"/>
          </w:tblCellMar>
        </w:tblPrEx>
        <w:trPr>
          <w:jc w:val="center"/>
        </w:trPr>
        <w:tc>
          <w:tcPr>
            <w:tcW w:w="1384" w:type="dxa"/>
            <w:vAlign w:val="center"/>
          </w:tcPr>
          <w:p w14:paraId="6A7D847B">
            <w:pPr>
              <w:jc w:val="center"/>
            </w:pPr>
            <w:r>
              <w:rPr>
                <w:rFonts w:hint="eastAsia"/>
              </w:rPr>
              <w:t>39</w:t>
            </w:r>
          </w:p>
        </w:tc>
        <w:tc>
          <w:tcPr>
            <w:tcW w:w="1384" w:type="dxa"/>
            <w:vAlign w:val="center"/>
          </w:tcPr>
          <w:p w14:paraId="233434DD">
            <w:r>
              <w:rPr>
                <w:rFonts w:hint="eastAsia"/>
              </w:rPr>
              <w:t>688072</w:t>
            </w:r>
          </w:p>
        </w:tc>
        <w:tc>
          <w:tcPr>
            <w:tcW w:w="1384" w:type="dxa"/>
            <w:vAlign w:val="center"/>
          </w:tcPr>
          <w:p w14:paraId="53F65D34">
            <w:r>
              <w:rPr>
                <w:rFonts w:hint="eastAsia"/>
              </w:rPr>
              <w:t>拓荆科技</w:t>
            </w:r>
          </w:p>
        </w:tc>
        <w:tc>
          <w:tcPr>
            <w:tcW w:w="1384" w:type="dxa"/>
            <w:vAlign w:val="center"/>
          </w:tcPr>
          <w:p w14:paraId="3428545D">
            <w:pPr>
              <w:jc w:val="right"/>
            </w:pPr>
            <w:r>
              <w:rPr>
                <w:rFonts w:hint="eastAsia"/>
              </w:rPr>
              <w:t>4,105</w:t>
            </w:r>
          </w:p>
        </w:tc>
        <w:tc>
          <w:tcPr>
            <w:tcW w:w="1384" w:type="dxa"/>
            <w:vAlign w:val="center"/>
          </w:tcPr>
          <w:p w14:paraId="092B9133">
            <w:pPr>
              <w:jc w:val="right"/>
            </w:pPr>
            <w:r>
              <w:rPr>
                <w:rFonts w:hint="eastAsia"/>
              </w:rPr>
              <w:t>1,354,650.00</w:t>
            </w:r>
          </w:p>
        </w:tc>
        <w:tc>
          <w:tcPr>
            <w:tcW w:w="1384" w:type="dxa"/>
            <w:vAlign w:val="center"/>
          </w:tcPr>
          <w:p w14:paraId="1006DB10">
            <w:pPr>
              <w:jc w:val="right"/>
            </w:pPr>
            <w:r>
              <w:rPr>
                <w:rFonts w:hint="eastAsia"/>
              </w:rPr>
              <w:t>0.37</w:t>
            </w:r>
          </w:p>
        </w:tc>
      </w:tr>
      <w:tr w14:paraId="1A7DA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31577C">
            <w:pPr>
              <w:jc w:val="center"/>
            </w:pPr>
            <w:r>
              <w:rPr>
                <w:rFonts w:hint="eastAsia"/>
              </w:rPr>
              <w:t>40</w:t>
            </w:r>
          </w:p>
        </w:tc>
        <w:tc>
          <w:tcPr>
            <w:tcW w:w="1384" w:type="dxa"/>
            <w:vAlign w:val="center"/>
          </w:tcPr>
          <w:p w14:paraId="579BD37D">
            <w:r>
              <w:rPr>
                <w:rFonts w:hint="eastAsia"/>
              </w:rPr>
              <w:t>603659</w:t>
            </w:r>
          </w:p>
        </w:tc>
        <w:tc>
          <w:tcPr>
            <w:tcW w:w="1384" w:type="dxa"/>
            <w:vAlign w:val="center"/>
          </w:tcPr>
          <w:p w14:paraId="409CD9AB">
            <w:r>
              <w:rPr>
                <w:rFonts w:hint="eastAsia"/>
              </w:rPr>
              <w:t>璞泰来</w:t>
            </w:r>
          </w:p>
        </w:tc>
        <w:tc>
          <w:tcPr>
            <w:tcW w:w="1384" w:type="dxa"/>
            <w:vAlign w:val="center"/>
          </w:tcPr>
          <w:p w14:paraId="2B211924">
            <w:pPr>
              <w:jc w:val="right"/>
            </w:pPr>
            <w:r>
              <w:rPr>
                <w:rFonts w:hint="eastAsia"/>
              </w:rPr>
              <w:t>47,600</w:t>
            </w:r>
          </w:p>
        </w:tc>
        <w:tc>
          <w:tcPr>
            <w:tcW w:w="1384" w:type="dxa"/>
            <w:vAlign w:val="center"/>
          </w:tcPr>
          <w:p w14:paraId="24F04821">
            <w:pPr>
              <w:jc w:val="right"/>
            </w:pPr>
            <w:r>
              <w:rPr>
                <w:rFonts w:hint="eastAsia"/>
              </w:rPr>
              <w:t>1,301,384.00</w:t>
            </w:r>
          </w:p>
        </w:tc>
        <w:tc>
          <w:tcPr>
            <w:tcW w:w="1384" w:type="dxa"/>
            <w:vAlign w:val="center"/>
          </w:tcPr>
          <w:p w14:paraId="3B1BBEEB">
            <w:pPr>
              <w:jc w:val="right"/>
            </w:pPr>
            <w:r>
              <w:rPr>
                <w:rFonts w:hint="eastAsia"/>
              </w:rPr>
              <w:t>0.36</w:t>
            </w:r>
          </w:p>
        </w:tc>
      </w:tr>
      <w:tr w14:paraId="42A95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CACF6E">
            <w:pPr>
              <w:jc w:val="center"/>
            </w:pPr>
            <w:r>
              <w:rPr>
                <w:rFonts w:hint="eastAsia"/>
              </w:rPr>
              <w:t>41</w:t>
            </w:r>
          </w:p>
        </w:tc>
        <w:tc>
          <w:tcPr>
            <w:tcW w:w="1384" w:type="dxa"/>
            <w:vAlign w:val="center"/>
          </w:tcPr>
          <w:p w14:paraId="64802B12">
            <w:r>
              <w:rPr>
                <w:rFonts w:hint="eastAsia"/>
              </w:rPr>
              <w:t>300037</w:t>
            </w:r>
          </w:p>
        </w:tc>
        <w:tc>
          <w:tcPr>
            <w:tcW w:w="1384" w:type="dxa"/>
            <w:vAlign w:val="center"/>
          </w:tcPr>
          <w:p w14:paraId="1C46D9A5">
            <w:r>
              <w:rPr>
                <w:rFonts w:hint="eastAsia"/>
              </w:rPr>
              <w:t>新宙邦</w:t>
            </w:r>
          </w:p>
        </w:tc>
        <w:tc>
          <w:tcPr>
            <w:tcW w:w="1384" w:type="dxa"/>
            <w:vAlign w:val="center"/>
          </w:tcPr>
          <w:p w14:paraId="21E54956">
            <w:pPr>
              <w:jc w:val="right"/>
            </w:pPr>
            <w:r>
              <w:rPr>
                <w:rFonts w:hint="eastAsia"/>
              </w:rPr>
              <w:t>24,700</w:t>
            </w:r>
          </w:p>
        </w:tc>
        <w:tc>
          <w:tcPr>
            <w:tcW w:w="1384" w:type="dxa"/>
            <w:vAlign w:val="center"/>
          </w:tcPr>
          <w:p w14:paraId="672333A5">
            <w:pPr>
              <w:jc w:val="right"/>
            </w:pPr>
            <w:r>
              <w:rPr>
                <w:rFonts w:hint="eastAsia"/>
              </w:rPr>
              <w:t>1,294,280.00</w:t>
            </w:r>
          </w:p>
        </w:tc>
        <w:tc>
          <w:tcPr>
            <w:tcW w:w="1384" w:type="dxa"/>
            <w:vAlign w:val="center"/>
          </w:tcPr>
          <w:p w14:paraId="75EEFED2">
            <w:pPr>
              <w:jc w:val="right"/>
            </w:pPr>
            <w:r>
              <w:rPr>
                <w:rFonts w:hint="eastAsia"/>
              </w:rPr>
              <w:t>0.36</w:t>
            </w:r>
          </w:p>
        </w:tc>
      </w:tr>
      <w:tr w14:paraId="537FF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600E02">
            <w:pPr>
              <w:jc w:val="center"/>
            </w:pPr>
            <w:r>
              <w:rPr>
                <w:rFonts w:hint="eastAsia"/>
              </w:rPr>
              <w:t>42</w:t>
            </w:r>
          </w:p>
        </w:tc>
        <w:tc>
          <w:tcPr>
            <w:tcW w:w="1384" w:type="dxa"/>
            <w:vAlign w:val="center"/>
          </w:tcPr>
          <w:p w14:paraId="6A188E29">
            <w:r>
              <w:rPr>
                <w:rFonts w:hint="eastAsia"/>
              </w:rPr>
              <w:t>002533</w:t>
            </w:r>
          </w:p>
        </w:tc>
        <w:tc>
          <w:tcPr>
            <w:tcW w:w="1384" w:type="dxa"/>
            <w:vAlign w:val="center"/>
          </w:tcPr>
          <w:p w14:paraId="51E38C67">
            <w:r>
              <w:rPr>
                <w:rFonts w:hint="eastAsia"/>
              </w:rPr>
              <w:t>金杯电工</w:t>
            </w:r>
          </w:p>
        </w:tc>
        <w:tc>
          <w:tcPr>
            <w:tcW w:w="1384" w:type="dxa"/>
            <w:vAlign w:val="center"/>
          </w:tcPr>
          <w:p w14:paraId="2AE02254">
            <w:pPr>
              <w:jc w:val="right"/>
            </w:pPr>
            <w:r>
              <w:rPr>
                <w:rFonts w:hint="eastAsia"/>
              </w:rPr>
              <w:t>103,500</w:t>
            </w:r>
          </w:p>
        </w:tc>
        <w:tc>
          <w:tcPr>
            <w:tcW w:w="1384" w:type="dxa"/>
            <w:vAlign w:val="center"/>
          </w:tcPr>
          <w:p w14:paraId="2BAC53CE">
            <w:pPr>
              <w:jc w:val="right"/>
            </w:pPr>
            <w:r>
              <w:rPr>
                <w:rFonts w:hint="eastAsia"/>
              </w:rPr>
              <w:t>1,291,680.00</w:t>
            </w:r>
          </w:p>
        </w:tc>
        <w:tc>
          <w:tcPr>
            <w:tcW w:w="1384" w:type="dxa"/>
            <w:vAlign w:val="center"/>
          </w:tcPr>
          <w:p w14:paraId="7F9EFDAA">
            <w:pPr>
              <w:jc w:val="right"/>
            </w:pPr>
            <w:r>
              <w:rPr>
                <w:rFonts w:hint="eastAsia"/>
              </w:rPr>
              <w:t>0.36</w:t>
            </w:r>
          </w:p>
        </w:tc>
      </w:tr>
      <w:tr w14:paraId="35A79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F67487">
            <w:pPr>
              <w:jc w:val="center"/>
            </w:pPr>
            <w:r>
              <w:rPr>
                <w:rFonts w:hint="eastAsia"/>
              </w:rPr>
              <w:t>43</w:t>
            </w:r>
          </w:p>
        </w:tc>
        <w:tc>
          <w:tcPr>
            <w:tcW w:w="1384" w:type="dxa"/>
            <w:vAlign w:val="center"/>
          </w:tcPr>
          <w:p w14:paraId="5EADDA95">
            <w:r>
              <w:rPr>
                <w:rFonts w:hint="eastAsia"/>
              </w:rPr>
              <w:t>601877</w:t>
            </w:r>
          </w:p>
        </w:tc>
        <w:tc>
          <w:tcPr>
            <w:tcW w:w="1384" w:type="dxa"/>
            <w:vAlign w:val="center"/>
          </w:tcPr>
          <w:p w14:paraId="2EBFC012">
            <w:r>
              <w:rPr>
                <w:rFonts w:hint="eastAsia"/>
              </w:rPr>
              <w:t>正泰电器</w:t>
            </w:r>
          </w:p>
        </w:tc>
        <w:tc>
          <w:tcPr>
            <w:tcW w:w="1384" w:type="dxa"/>
            <w:vAlign w:val="center"/>
          </w:tcPr>
          <w:p w14:paraId="3955F9BF">
            <w:pPr>
              <w:jc w:val="right"/>
            </w:pPr>
            <w:r>
              <w:rPr>
                <w:rFonts w:hint="eastAsia"/>
              </w:rPr>
              <w:t>45,700</w:t>
            </w:r>
          </w:p>
        </w:tc>
        <w:tc>
          <w:tcPr>
            <w:tcW w:w="1384" w:type="dxa"/>
            <w:vAlign w:val="center"/>
          </w:tcPr>
          <w:p w14:paraId="40C598E5">
            <w:pPr>
              <w:jc w:val="right"/>
            </w:pPr>
            <w:r>
              <w:rPr>
                <w:rFonts w:hint="eastAsia"/>
              </w:rPr>
              <w:t>1,274,573.00</w:t>
            </w:r>
          </w:p>
        </w:tc>
        <w:tc>
          <w:tcPr>
            <w:tcW w:w="1384" w:type="dxa"/>
            <w:vAlign w:val="center"/>
          </w:tcPr>
          <w:p w14:paraId="0B0BF964">
            <w:pPr>
              <w:jc w:val="right"/>
            </w:pPr>
            <w:r>
              <w:rPr>
                <w:rFonts w:hint="eastAsia"/>
              </w:rPr>
              <w:t>0.35</w:t>
            </w:r>
          </w:p>
        </w:tc>
      </w:tr>
      <w:tr w14:paraId="10518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A2EC4B">
            <w:pPr>
              <w:jc w:val="center"/>
            </w:pPr>
            <w:r>
              <w:rPr>
                <w:rFonts w:hint="eastAsia"/>
              </w:rPr>
              <w:t>44</w:t>
            </w:r>
          </w:p>
        </w:tc>
        <w:tc>
          <w:tcPr>
            <w:tcW w:w="1384" w:type="dxa"/>
            <w:vAlign w:val="center"/>
          </w:tcPr>
          <w:p w14:paraId="72B564C7">
            <w:r>
              <w:rPr>
                <w:rFonts w:hint="eastAsia"/>
              </w:rPr>
              <w:t>002475</w:t>
            </w:r>
          </w:p>
        </w:tc>
        <w:tc>
          <w:tcPr>
            <w:tcW w:w="1384" w:type="dxa"/>
            <w:vAlign w:val="center"/>
          </w:tcPr>
          <w:p w14:paraId="4B8B878E">
            <w:r>
              <w:rPr>
                <w:rFonts w:hint="eastAsia"/>
              </w:rPr>
              <w:t>立讯精密</w:t>
            </w:r>
          </w:p>
        </w:tc>
        <w:tc>
          <w:tcPr>
            <w:tcW w:w="1384" w:type="dxa"/>
            <w:vAlign w:val="center"/>
          </w:tcPr>
          <w:p w14:paraId="2FD838A5">
            <w:pPr>
              <w:jc w:val="right"/>
            </w:pPr>
            <w:r>
              <w:rPr>
                <w:rFonts w:hint="eastAsia"/>
              </w:rPr>
              <w:t>22,200</w:t>
            </w:r>
          </w:p>
        </w:tc>
        <w:tc>
          <w:tcPr>
            <w:tcW w:w="1384" w:type="dxa"/>
            <w:vAlign w:val="center"/>
          </w:tcPr>
          <w:p w14:paraId="410757E5">
            <w:pPr>
              <w:jc w:val="right"/>
            </w:pPr>
            <w:r>
              <w:rPr>
                <w:rFonts w:hint="eastAsia"/>
              </w:rPr>
              <w:t>1,258,962.00</w:t>
            </w:r>
          </w:p>
        </w:tc>
        <w:tc>
          <w:tcPr>
            <w:tcW w:w="1384" w:type="dxa"/>
            <w:vAlign w:val="center"/>
          </w:tcPr>
          <w:p w14:paraId="6608CF03">
            <w:pPr>
              <w:jc w:val="right"/>
            </w:pPr>
            <w:r>
              <w:rPr>
                <w:rFonts w:hint="eastAsia"/>
              </w:rPr>
              <w:t>0.35</w:t>
            </w:r>
          </w:p>
        </w:tc>
      </w:tr>
      <w:tr w14:paraId="0D4DA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1AD624">
            <w:pPr>
              <w:jc w:val="center"/>
            </w:pPr>
            <w:r>
              <w:rPr>
                <w:rFonts w:hint="eastAsia"/>
              </w:rPr>
              <w:t>45</w:t>
            </w:r>
          </w:p>
        </w:tc>
        <w:tc>
          <w:tcPr>
            <w:tcW w:w="1384" w:type="dxa"/>
            <w:vAlign w:val="center"/>
          </w:tcPr>
          <w:p w14:paraId="23F76351">
            <w:r>
              <w:rPr>
                <w:rFonts w:hint="eastAsia"/>
              </w:rPr>
              <w:t>000333</w:t>
            </w:r>
          </w:p>
        </w:tc>
        <w:tc>
          <w:tcPr>
            <w:tcW w:w="1384" w:type="dxa"/>
            <w:vAlign w:val="center"/>
          </w:tcPr>
          <w:p w14:paraId="4AFEDBAD">
            <w:r>
              <w:rPr>
                <w:rFonts w:hint="eastAsia"/>
              </w:rPr>
              <w:t>美的集团</w:t>
            </w:r>
          </w:p>
        </w:tc>
        <w:tc>
          <w:tcPr>
            <w:tcW w:w="1384" w:type="dxa"/>
            <w:vAlign w:val="center"/>
          </w:tcPr>
          <w:p w14:paraId="23200EE4">
            <w:pPr>
              <w:jc w:val="right"/>
            </w:pPr>
            <w:r>
              <w:rPr>
                <w:rFonts w:hint="eastAsia"/>
              </w:rPr>
              <w:t>16,100</w:t>
            </w:r>
          </w:p>
        </w:tc>
        <w:tc>
          <w:tcPr>
            <w:tcW w:w="1384" w:type="dxa"/>
            <w:vAlign w:val="center"/>
          </w:tcPr>
          <w:p w14:paraId="4081A0BF">
            <w:pPr>
              <w:jc w:val="right"/>
            </w:pPr>
            <w:r>
              <w:rPr>
                <w:rFonts w:hint="eastAsia"/>
              </w:rPr>
              <w:t>1,258,215.00</w:t>
            </w:r>
          </w:p>
        </w:tc>
        <w:tc>
          <w:tcPr>
            <w:tcW w:w="1384" w:type="dxa"/>
            <w:vAlign w:val="center"/>
          </w:tcPr>
          <w:p w14:paraId="4BA06B4A">
            <w:pPr>
              <w:jc w:val="right"/>
            </w:pPr>
            <w:r>
              <w:rPr>
                <w:rFonts w:hint="eastAsia"/>
              </w:rPr>
              <w:t>0.35</w:t>
            </w:r>
          </w:p>
        </w:tc>
      </w:tr>
      <w:tr w14:paraId="5A1D1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20CEF8">
            <w:pPr>
              <w:jc w:val="center"/>
            </w:pPr>
            <w:r>
              <w:rPr>
                <w:rFonts w:hint="eastAsia"/>
              </w:rPr>
              <w:t>46</w:t>
            </w:r>
          </w:p>
        </w:tc>
        <w:tc>
          <w:tcPr>
            <w:tcW w:w="1384" w:type="dxa"/>
            <w:vAlign w:val="center"/>
          </w:tcPr>
          <w:p w14:paraId="03EFACB2">
            <w:r>
              <w:rPr>
                <w:rFonts w:hint="eastAsia"/>
              </w:rPr>
              <w:t>002714</w:t>
            </w:r>
          </w:p>
        </w:tc>
        <w:tc>
          <w:tcPr>
            <w:tcW w:w="1384" w:type="dxa"/>
            <w:vAlign w:val="center"/>
          </w:tcPr>
          <w:p w14:paraId="5730D800">
            <w:r>
              <w:rPr>
                <w:rFonts w:hint="eastAsia"/>
              </w:rPr>
              <w:t>牧原股份</w:t>
            </w:r>
          </w:p>
        </w:tc>
        <w:tc>
          <w:tcPr>
            <w:tcW w:w="1384" w:type="dxa"/>
            <w:vAlign w:val="center"/>
          </w:tcPr>
          <w:p w14:paraId="08C4118A">
            <w:pPr>
              <w:jc w:val="right"/>
            </w:pPr>
            <w:r>
              <w:rPr>
                <w:rFonts w:hint="eastAsia"/>
              </w:rPr>
              <w:t>24,800</w:t>
            </w:r>
          </w:p>
        </w:tc>
        <w:tc>
          <w:tcPr>
            <w:tcW w:w="1384" w:type="dxa"/>
            <w:vAlign w:val="center"/>
          </w:tcPr>
          <w:p w14:paraId="7AAF5C00">
            <w:pPr>
              <w:jc w:val="right"/>
            </w:pPr>
            <w:r>
              <w:rPr>
                <w:rFonts w:hint="eastAsia"/>
              </w:rPr>
              <w:t>1,254,384.00</w:t>
            </w:r>
          </w:p>
        </w:tc>
        <w:tc>
          <w:tcPr>
            <w:tcW w:w="1384" w:type="dxa"/>
            <w:vAlign w:val="center"/>
          </w:tcPr>
          <w:p w14:paraId="308CC6B8">
            <w:pPr>
              <w:jc w:val="right"/>
            </w:pPr>
            <w:r>
              <w:rPr>
                <w:rFonts w:hint="eastAsia"/>
              </w:rPr>
              <w:t>0.35</w:t>
            </w:r>
          </w:p>
        </w:tc>
      </w:tr>
      <w:tr w14:paraId="04D65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F923F8">
            <w:pPr>
              <w:jc w:val="center"/>
            </w:pPr>
            <w:r>
              <w:rPr>
                <w:rFonts w:hint="eastAsia"/>
              </w:rPr>
              <w:t>47</w:t>
            </w:r>
          </w:p>
        </w:tc>
        <w:tc>
          <w:tcPr>
            <w:tcW w:w="1384" w:type="dxa"/>
            <w:vAlign w:val="center"/>
          </w:tcPr>
          <w:p w14:paraId="2E2562A6">
            <w:r>
              <w:rPr>
                <w:rFonts w:hint="eastAsia"/>
              </w:rPr>
              <w:t>688531</w:t>
            </w:r>
          </w:p>
        </w:tc>
        <w:tc>
          <w:tcPr>
            <w:tcW w:w="1384" w:type="dxa"/>
            <w:vAlign w:val="center"/>
          </w:tcPr>
          <w:p w14:paraId="065706B3">
            <w:r>
              <w:rPr>
                <w:rFonts w:hint="eastAsia"/>
              </w:rPr>
              <w:t>日联科技</w:t>
            </w:r>
          </w:p>
        </w:tc>
        <w:tc>
          <w:tcPr>
            <w:tcW w:w="1384" w:type="dxa"/>
            <w:vAlign w:val="center"/>
          </w:tcPr>
          <w:p w14:paraId="505E440B">
            <w:pPr>
              <w:jc w:val="right"/>
            </w:pPr>
            <w:r>
              <w:rPr>
                <w:rFonts w:hint="eastAsia"/>
              </w:rPr>
              <w:t>18,952</w:t>
            </w:r>
          </w:p>
        </w:tc>
        <w:tc>
          <w:tcPr>
            <w:tcW w:w="1384" w:type="dxa"/>
            <w:vAlign w:val="center"/>
          </w:tcPr>
          <w:p w14:paraId="433D6EF8">
            <w:pPr>
              <w:jc w:val="right"/>
            </w:pPr>
            <w:r>
              <w:rPr>
                <w:rFonts w:hint="eastAsia"/>
              </w:rPr>
              <w:t>1,251,400.56</w:t>
            </w:r>
          </w:p>
        </w:tc>
        <w:tc>
          <w:tcPr>
            <w:tcW w:w="1384" w:type="dxa"/>
            <w:vAlign w:val="center"/>
          </w:tcPr>
          <w:p w14:paraId="797D6EBA">
            <w:pPr>
              <w:jc w:val="right"/>
            </w:pPr>
            <w:r>
              <w:rPr>
                <w:rFonts w:hint="eastAsia"/>
              </w:rPr>
              <w:t>0.34</w:t>
            </w:r>
          </w:p>
        </w:tc>
      </w:tr>
      <w:tr w14:paraId="662F1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DFB216">
            <w:pPr>
              <w:jc w:val="center"/>
            </w:pPr>
            <w:r>
              <w:rPr>
                <w:rFonts w:hint="eastAsia"/>
              </w:rPr>
              <w:t>48</w:t>
            </w:r>
          </w:p>
        </w:tc>
        <w:tc>
          <w:tcPr>
            <w:tcW w:w="1384" w:type="dxa"/>
            <w:vAlign w:val="center"/>
          </w:tcPr>
          <w:p w14:paraId="24E5D07A">
            <w:r>
              <w:rPr>
                <w:rFonts w:hint="eastAsia"/>
              </w:rPr>
              <w:t>689009</w:t>
            </w:r>
          </w:p>
        </w:tc>
        <w:tc>
          <w:tcPr>
            <w:tcW w:w="1384" w:type="dxa"/>
            <w:vAlign w:val="center"/>
          </w:tcPr>
          <w:p w14:paraId="04AA0CB2">
            <w:r>
              <w:rPr>
                <w:rFonts w:hint="eastAsia"/>
              </w:rPr>
              <w:t>九号公司</w:t>
            </w:r>
          </w:p>
        </w:tc>
        <w:tc>
          <w:tcPr>
            <w:tcW w:w="1384" w:type="dxa"/>
            <w:vAlign w:val="center"/>
          </w:tcPr>
          <w:p w14:paraId="5437861D">
            <w:pPr>
              <w:jc w:val="right"/>
            </w:pPr>
            <w:r>
              <w:rPr>
                <w:rFonts w:hint="eastAsia"/>
              </w:rPr>
              <w:t>22,164</w:t>
            </w:r>
          </w:p>
        </w:tc>
        <w:tc>
          <w:tcPr>
            <w:tcW w:w="1384" w:type="dxa"/>
            <w:vAlign w:val="center"/>
          </w:tcPr>
          <w:p w14:paraId="7E11E5DE">
            <w:pPr>
              <w:jc w:val="right"/>
            </w:pPr>
            <w:r>
              <w:rPr>
                <w:rFonts w:hint="eastAsia"/>
              </w:rPr>
              <w:t>1,232,096.76</w:t>
            </w:r>
          </w:p>
        </w:tc>
        <w:tc>
          <w:tcPr>
            <w:tcW w:w="1384" w:type="dxa"/>
            <w:vAlign w:val="center"/>
          </w:tcPr>
          <w:p w14:paraId="29C143BE">
            <w:pPr>
              <w:jc w:val="right"/>
            </w:pPr>
            <w:r>
              <w:rPr>
                <w:rFonts w:hint="eastAsia"/>
              </w:rPr>
              <w:t>0.34</w:t>
            </w:r>
          </w:p>
        </w:tc>
      </w:tr>
      <w:tr w14:paraId="5C546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3D699F">
            <w:pPr>
              <w:jc w:val="center"/>
            </w:pPr>
            <w:r>
              <w:rPr>
                <w:rFonts w:hint="eastAsia"/>
              </w:rPr>
              <w:t>49</w:t>
            </w:r>
          </w:p>
        </w:tc>
        <w:tc>
          <w:tcPr>
            <w:tcW w:w="1384" w:type="dxa"/>
            <w:vAlign w:val="center"/>
          </w:tcPr>
          <w:p w14:paraId="131F8DFC">
            <w:r>
              <w:rPr>
                <w:rFonts w:hint="eastAsia"/>
              </w:rPr>
              <w:t>688361</w:t>
            </w:r>
          </w:p>
        </w:tc>
        <w:tc>
          <w:tcPr>
            <w:tcW w:w="1384" w:type="dxa"/>
            <w:vAlign w:val="center"/>
          </w:tcPr>
          <w:p w14:paraId="5A7DB07E">
            <w:r>
              <w:rPr>
                <w:rFonts w:hint="eastAsia"/>
              </w:rPr>
              <w:t>中科飞测</w:t>
            </w:r>
          </w:p>
        </w:tc>
        <w:tc>
          <w:tcPr>
            <w:tcW w:w="1384" w:type="dxa"/>
            <w:vAlign w:val="center"/>
          </w:tcPr>
          <w:p w14:paraId="69368A02">
            <w:pPr>
              <w:jc w:val="right"/>
            </w:pPr>
            <w:r>
              <w:rPr>
                <w:rFonts w:hint="eastAsia"/>
              </w:rPr>
              <w:t>7,863</w:t>
            </w:r>
          </w:p>
        </w:tc>
        <w:tc>
          <w:tcPr>
            <w:tcW w:w="1384" w:type="dxa"/>
            <w:vAlign w:val="center"/>
          </w:tcPr>
          <w:p w14:paraId="7EDFB496">
            <w:pPr>
              <w:jc w:val="right"/>
            </w:pPr>
            <w:r>
              <w:rPr>
                <w:rFonts w:hint="eastAsia"/>
              </w:rPr>
              <w:t>1,202,960.37</w:t>
            </w:r>
          </w:p>
        </w:tc>
        <w:tc>
          <w:tcPr>
            <w:tcW w:w="1384" w:type="dxa"/>
            <w:vAlign w:val="center"/>
          </w:tcPr>
          <w:p w14:paraId="1FDA2744">
            <w:pPr>
              <w:jc w:val="right"/>
            </w:pPr>
            <w:r>
              <w:rPr>
                <w:rFonts w:hint="eastAsia"/>
              </w:rPr>
              <w:t>0.33</w:t>
            </w:r>
          </w:p>
        </w:tc>
      </w:tr>
      <w:tr w14:paraId="45BAA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7DD185">
            <w:pPr>
              <w:jc w:val="center"/>
            </w:pPr>
            <w:r>
              <w:rPr>
                <w:rFonts w:hint="eastAsia"/>
              </w:rPr>
              <w:t>50</w:t>
            </w:r>
          </w:p>
        </w:tc>
        <w:tc>
          <w:tcPr>
            <w:tcW w:w="1384" w:type="dxa"/>
            <w:vAlign w:val="center"/>
          </w:tcPr>
          <w:p w14:paraId="2C96D74D">
            <w:r>
              <w:rPr>
                <w:rFonts w:hint="eastAsia"/>
              </w:rPr>
              <w:t>603259</w:t>
            </w:r>
          </w:p>
        </w:tc>
        <w:tc>
          <w:tcPr>
            <w:tcW w:w="1384" w:type="dxa"/>
            <w:vAlign w:val="center"/>
          </w:tcPr>
          <w:p w14:paraId="35853D9B">
            <w:r>
              <w:rPr>
                <w:rFonts w:hint="eastAsia"/>
              </w:rPr>
              <w:t>药明康德</w:t>
            </w:r>
          </w:p>
        </w:tc>
        <w:tc>
          <w:tcPr>
            <w:tcW w:w="1384" w:type="dxa"/>
            <w:vAlign w:val="center"/>
          </w:tcPr>
          <w:p w14:paraId="1831F29C">
            <w:pPr>
              <w:jc w:val="right"/>
            </w:pPr>
            <w:r>
              <w:rPr>
                <w:rFonts w:hint="eastAsia"/>
              </w:rPr>
              <w:t>12,900</w:t>
            </w:r>
          </w:p>
        </w:tc>
        <w:tc>
          <w:tcPr>
            <w:tcW w:w="1384" w:type="dxa"/>
            <w:vAlign w:val="center"/>
          </w:tcPr>
          <w:p w14:paraId="0D1918A5">
            <w:pPr>
              <w:jc w:val="right"/>
            </w:pPr>
            <w:r>
              <w:rPr>
                <w:rFonts w:hint="eastAsia"/>
              </w:rPr>
              <w:t>1,169,256.00</w:t>
            </w:r>
          </w:p>
        </w:tc>
        <w:tc>
          <w:tcPr>
            <w:tcW w:w="1384" w:type="dxa"/>
            <w:vAlign w:val="center"/>
          </w:tcPr>
          <w:p w14:paraId="0641CFDE">
            <w:pPr>
              <w:jc w:val="right"/>
            </w:pPr>
            <w:r>
              <w:rPr>
                <w:rFonts w:hint="eastAsia"/>
              </w:rPr>
              <w:t>0.32</w:t>
            </w:r>
          </w:p>
        </w:tc>
      </w:tr>
      <w:tr w14:paraId="2A7B9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602A73">
            <w:pPr>
              <w:jc w:val="center"/>
            </w:pPr>
            <w:r>
              <w:rPr>
                <w:rFonts w:hint="eastAsia"/>
              </w:rPr>
              <w:t>51</w:t>
            </w:r>
          </w:p>
        </w:tc>
        <w:tc>
          <w:tcPr>
            <w:tcW w:w="1384" w:type="dxa"/>
            <w:vAlign w:val="center"/>
          </w:tcPr>
          <w:p w14:paraId="6C1810BF">
            <w:r>
              <w:rPr>
                <w:rFonts w:hint="eastAsia"/>
              </w:rPr>
              <w:t>688019</w:t>
            </w:r>
          </w:p>
        </w:tc>
        <w:tc>
          <w:tcPr>
            <w:tcW w:w="1384" w:type="dxa"/>
            <w:vAlign w:val="center"/>
          </w:tcPr>
          <w:p w14:paraId="69DA422D">
            <w:r>
              <w:rPr>
                <w:rFonts w:hint="eastAsia"/>
              </w:rPr>
              <w:t>安集科技</w:t>
            </w:r>
          </w:p>
        </w:tc>
        <w:tc>
          <w:tcPr>
            <w:tcW w:w="1384" w:type="dxa"/>
            <w:vAlign w:val="center"/>
          </w:tcPr>
          <w:p w14:paraId="1EFE9EAD">
            <w:pPr>
              <w:jc w:val="right"/>
            </w:pPr>
            <w:r>
              <w:rPr>
                <w:rFonts w:hint="eastAsia"/>
              </w:rPr>
              <w:t>5,341</w:t>
            </w:r>
          </w:p>
        </w:tc>
        <w:tc>
          <w:tcPr>
            <w:tcW w:w="1384" w:type="dxa"/>
            <w:vAlign w:val="center"/>
          </w:tcPr>
          <w:p w14:paraId="13074F97">
            <w:pPr>
              <w:jc w:val="right"/>
            </w:pPr>
            <w:r>
              <w:rPr>
                <w:rFonts w:hint="eastAsia"/>
              </w:rPr>
              <w:t>1,163,910.72</w:t>
            </w:r>
          </w:p>
        </w:tc>
        <w:tc>
          <w:tcPr>
            <w:tcW w:w="1384" w:type="dxa"/>
            <w:vAlign w:val="center"/>
          </w:tcPr>
          <w:p w14:paraId="58048065">
            <w:pPr>
              <w:jc w:val="right"/>
            </w:pPr>
            <w:r>
              <w:rPr>
                <w:rFonts w:hint="eastAsia"/>
              </w:rPr>
              <w:t>0.32</w:t>
            </w:r>
          </w:p>
        </w:tc>
      </w:tr>
      <w:tr w14:paraId="51906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7A3754">
            <w:pPr>
              <w:jc w:val="center"/>
            </w:pPr>
            <w:r>
              <w:rPr>
                <w:rFonts w:hint="eastAsia"/>
              </w:rPr>
              <w:t>52</w:t>
            </w:r>
          </w:p>
        </w:tc>
        <w:tc>
          <w:tcPr>
            <w:tcW w:w="1384" w:type="dxa"/>
            <w:vAlign w:val="center"/>
          </w:tcPr>
          <w:p w14:paraId="38DC52EB">
            <w:r>
              <w:rPr>
                <w:rFonts w:hint="eastAsia"/>
              </w:rPr>
              <w:t>600595</w:t>
            </w:r>
          </w:p>
        </w:tc>
        <w:tc>
          <w:tcPr>
            <w:tcW w:w="1384" w:type="dxa"/>
            <w:vAlign w:val="center"/>
          </w:tcPr>
          <w:p w14:paraId="594D1383">
            <w:r>
              <w:rPr>
                <w:rFonts w:hint="eastAsia"/>
              </w:rPr>
              <w:t>中孚实业</w:t>
            </w:r>
          </w:p>
        </w:tc>
        <w:tc>
          <w:tcPr>
            <w:tcW w:w="1384" w:type="dxa"/>
            <w:vAlign w:val="center"/>
          </w:tcPr>
          <w:p w14:paraId="6755E418">
            <w:pPr>
              <w:jc w:val="right"/>
            </w:pPr>
            <w:r>
              <w:rPr>
                <w:rFonts w:hint="eastAsia"/>
              </w:rPr>
              <w:t>147,200</w:t>
            </w:r>
          </w:p>
        </w:tc>
        <w:tc>
          <w:tcPr>
            <w:tcW w:w="1384" w:type="dxa"/>
            <w:vAlign w:val="center"/>
          </w:tcPr>
          <w:p w14:paraId="7563053F">
            <w:pPr>
              <w:jc w:val="right"/>
            </w:pPr>
            <w:r>
              <w:rPr>
                <w:rFonts w:hint="eastAsia"/>
              </w:rPr>
              <w:t>1,155,520.00</w:t>
            </w:r>
          </w:p>
        </w:tc>
        <w:tc>
          <w:tcPr>
            <w:tcW w:w="1384" w:type="dxa"/>
            <w:vAlign w:val="center"/>
          </w:tcPr>
          <w:p w14:paraId="0766DF55">
            <w:pPr>
              <w:jc w:val="right"/>
            </w:pPr>
            <w:r>
              <w:rPr>
                <w:rFonts w:hint="eastAsia"/>
              </w:rPr>
              <w:t>0.32</w:t>
            </w:r>
          </w:p>
        </w:tc>
      </w:tr>
      <w:tr w14:paraId="63138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98BA47">
            <w:pPr>
              <w:jc w:val="center"/>
            </w:pPr>
            <w:r>
              <w:rPr>
                <w:rFonts w:hint="eastAsia"/>
              </w:rPr>
              <w:t>53</w:t>
            </w:r>
          </w:p>
        </w:tc>
        <w:tc>
          <w:tcPr>
            <w:tcW w:w="1384" w:type="dxa"/>
            <w:vAlign w:val="center"/>
          </w:tcPr>
          <w:p w14:paraId="5BA1D053">
            <w:r>
              <w:rPr>
                <w:rFonts w:hint="eastAsia"/>
              </w:rPr>
              <w:t>300483</w:t>
            </w:r>
          </w:p>
        </w:tc>
        <w:tc>
          <w:tcPr>
            <w:tcW w:w="1384" w:type="dxa"/>
            <w:vAlign w:val="center"/>
          </w:tcPr>
          <w:p w14:paraId="4122A709">
            <w:r>
              <w:rPr>
                <w:rFonts w:hint="eastAsia"/>
              </w:rPr>
              <w:t>首华燃气</w:t>
            </w:r>
          </w:p>
        </w:tc>
        <w:tc>
          <w:tcPr>
            <w:tcW w:w="1384" w:type="dxa"/>
            <w:vAlign w:val="center"/>
          </w:tcPr>
          <w:p w14:paraId="709F4067">
            <w:pPr>
              <w:jc w:val="right"/>
            </w:pPr>
            <w:r>
              <w:rPr>
                <w:rFonts w:hint="eastAsia"/>
              </w:rPr>
              <w:t>79,500</w:t>
            </w:r>
          </w:p>
        </w:tc>
        <w:tc>
          <w:tcPr>
            <w:tcW w:w="1384" w:type="dxa"/>
            <w:vAlign w:val="center"/>
          </w:tcPr>
          <w:p w14:paraId="060F101C">
            <w:pPr>
              <w:jc w:val="right"/>
            </w:pPr>
            <w:r>
              <w:rPr>
                <w:rFonts w:hint="eastAsia"/>
              </w:rPr>
              <w:t>1,127,310.00</w:t>
            </w:r>
          </w:p>
        </w:tc>
        <w:tc>
          <w:tcPr>
            <w:tcW w:w="1384" w:type="dxa"/>
            <w:vAlign w:val="center"/>
          </w:tcPr>
          <w:p w14:paraId="6FD6C736">
            <w:pPr>
              <w:jc w:val="right"/>
            </w:pPr>
            <w:r>
              <w:rPr>
                <w:rFonts w:hint="eastAsia"/>
              </w:rPr>
              <w:t>0.31</w:t>
            </w:r>
          </w:p>
        </w:tc>
      </w:tr>
      <w:tr w14:paraId="3A8C2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086622">
            <w:pPr>
              <w:jc w:val="center"/>
            </w:pPr>
            <w:r>
              <w:rPr>
                <w:rFonts w:hint="eastAsia"/>
              </w:rPr>
              <w:t>54</w:t>
            </w:r>
          </w:p>
        </w:tc>
        <w:tc>
          <w:tcPr>
            <w:tcW w:w="1384" w:type="dxa"/>
            <w:vAlign w:val="center"/>
          </w:tcPr>
          <w:p w14:paraId="1EA89107">
            <w:r>
              <w:rPr>
                <w:rFonts w:hint="eastAsia"/>
              </w:rPr>
              <w:t>688385</w:t>
            </w:r>
          </w:p>
        </w:tc>
        <w:tc>
          <w:tcPr>
            <w:tcW w:w="1384" w:type="dxa"/>
            <w:vAlign w:val="center"/>
          </w:tcPr>
          <w:p w14:paraId="6D23E5E9">
            <w:r>
              <w:rPr>
                <w:rFonts w:hint="eastAsia"/>
              </w:rPr>
              <w:t>复旦微电</w:t>
            </w:r>
          </w:p>
        </w:tc>
        <w:tc>
          <w:tcPr>
            <w:tcW w:w="1384" w:type="dxa"/>
            <w:vAlign w:val="center"/>
          </w:tcPr>
          <w:p w14:paraId="0DA55A3F">
            <w:pPr>
              <w:jc w:val="right"/>
            </w:pPr>
            <w:r>
              <w:rPr>
                <w:rFonts w:hint="eastAsia"/>
              </w:rPr>
              <w:t>15,204</w:t>
            </w:r>
          </w:p>
        </w:tc>
        <w:tc>
          <w:tcPr>
            <w:tcW w:w="1384" w:type="dxa"/>
            <w:vAlign w:val="center"/>
          </w:tcPr>
          <w:p w14:paraId="3816DA61">
            <w:pPr>
              <w:jc w:val="right"/>
            </w:pPr>
            <w:r>
              <w:rPr>
                <w:rFonts w:hint="eastAsia"/>
              </w:rPr>
              <w:t>1,120,534.80</w:t>
            </w:r>
          </w:p>
        </w:tc>
        <w:tc>
          <w:tcPr>
            <w:tcW w:w="1384" w:type="dxa"/>
            <w:vAlign w:val="center"/>
          </w:tcPr>
          <w:p w14:paraId="0105F561">
            <w:pPr>
              <w:jc w:val="right"/>
            </w:pPr>
            <w:r>
              <w:rPr>
                <w:rFonts w:hint="eastAsia"/>
              </w:rPr>
              <w:t>0.31</w:t>
            </w:r>
          </w:p>
        </w:tc>
      </w:tr>
      <w:tr w14:paraId="2ABB0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27AABA">
            <w:pPr>
              <w:jc w:val="center"/>
            </w:pPr>
            <w:r>
              <w:rPr>
                <w:rFonts w:hint="eastAsia"/>
              </w:rPr>
              <w:t>55</w:t>
            </w:r>
          </w:p>
        </w:tc>
        <w:tc>
          <w:tcPr>
            <w:tcW w:w="1384" w:type="dxa"/>
            <w:vAlign w:val="center"/>
          </w:tcPr>
          <w:p w14:paraId="7AA96990">
            <w:r>
              <w:rPr>
                <w:rFonts w:hint="eastAsia"/>
              </w:rPr>
              <w:t>002870</w:t>
            </w:r>
          </w:p>
        </w:tc>
        <w:tc>
          <w:tcPr>
            <w:tcW w:w="1384" w:type="dxa"/>
            <w:vAlign w:val="center"/>
          </w:tcPr>
          <w:p w14:paraId="6E58112E">
            <w:r>
              <w:rPr>
                <w:rFonts w:hint="eastAsia"/>
              </w:rPr>
              <w:t>香山股份</w:t>
            </w:r>
          </w:p>
        </w:tc>
        <w:tc>
          <w:tcPr>
            <w:tcW w:w="1384" w:type="dxa"/>
            <w:vAlign w:val="center"/>
          </w:tcPr>
          <w:p w14:paraId="7AA9E8F5">
            <w:pPr>
              <w:jc w:val="right"/>
            </w:pPr>
            <w:r>
              <w:rPr>
                <w:rFonts w:hint="eastAsia"/>
              </w:rPr>
              <w:t>28,200</w:t>
            </w:r>
          </w:p>
        </w:tc>
        <w:tc>
          <w:tcPr>
            <w:tcW w:w="1384" w:type="dxa"/>
            <w:vAlign w:val="center"/>
          </w:tcPr>
          <w:p w14:paraId="24A78BCD">
            <w:pPr>
              <w:jc w:val="right"/>
            </w:pPr>
            <w:r>
              <w:rPr>
                <w:rFonts w:hint="eastAsia"/>
              </w:rPr>
              <w:t>1,108,824.00</w:t>
            </w:r>
          </w:p>
        </w:tc>
        <w:tc>
          <w:tcPr>
            <w:tcW w:w="1384" w:type="dxa"/>
            <w:vAlign w:val="center"/>
          </w:tcPr>
          <w:p w14:paraId="42050F5E">
            <w:pPr>
              <w:jc w:val="right"/>
            </w:pPr>
            <w:r>
              <w:rPr>
                <w:rFonts w:hint="eastAsia"/>
              </w:rPr>
              <w:t>0.31</w:t>
            </w:r>
          </w:p>
        </w:tc>
      </w:tr>
      <w:tr w14:paraId="539B8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715001">
            <w:pPr>
              <w:jc w:val="center"/>
            </w:pPr>
            <w:r>
              <w:rPr>
                <w:rFonts w:hint="eastAsia"/>
              </w:rPr>
              <w:t>56</w:t>
            </w:r>
          </w:p>
        </w:tc>
        <w:tc>
          <w:tcPr>
            <w:tcW w:w="1384" w:type="dxa"/>
            <w:vAlign w:val="center"/>
          </w:tcPr>
          <w:p w14:paraId="4E1482CF">
            <w:r>
              <w:rPr>
                <w:rFonts w:hint="eastAsia"/>
              </w:rPr>
              <w:t>002850</w:t>
            </w:r>
          </w:p>
        </w:tc>
        <w:tc>
          <w:tcPr>
            <w:tcW w:w="1384" w:type="dxa"/>
            <w:vAlign w:val="center"/>
          </w:tcPr>
          <w:p w14:paraId="02FE05EB">
            <w:r>
              <w:rPr>
                <w:rFonts w:hint="eastAsia"/>
              </w:rPr>
              <w:t>科达利</w:t>
            </w:r>
          </w:p>
        </w:tc>
        <w:tc>
          <w:tcPr>
            <w:tcW w:w="1384" w:type="dxa"/>
            <w:vAlign w:val="center"/>
          </w:tcPr>
          <w:p w14:paraId="18A2C97B">
            <w:pPr>
              <w:jc w:val="right"/>
            </w:pPr>
            <w:r>
              <w:rPr>
                <w:rFonts w:hint="eastAsia"/>
              </w:rPr>
              <w:t>7,000</w:t>
            </w:r>
          </w:p>
        </w:tc>
        <w:tc>
          <w:tcPr>
            <w:tcW w:w="1384" w:type="dxa"/>
            <w:vAlign w:val="center"/>
          </w:tcPr>
          <w:p w14:paraId="6F290EBE">
            <w:pPr>
              <w:jc w:val="right"/>
            </w:pPr>
            <w:r>
              <w:rPr>
                <w:rFonts w:hint="eastAsia"/>
              </w:rPr>
              <w:t>1,105,020.00</w:t>
            </w:r>
          </w:p>
        </w:tc>
        <w:tc>
          <w:tcPr>
            <w:tcW w:w="1384" w:type="dxa"/>
            <w:vAlign w:val="center"/>
          </w:tcPr>
          <w:p w14:paraId="599596C5">
            <w:pPr>
              <w:jc w:val="right"/>
            </w:pPr>
            <w:r>
              <w:rPr>
                <w:rFonts w:hint="eastAsia"/>
              </w:rPr>
              <w:t>0.30</w:t>
            </w:r>
          </w:p>
        </w:tc>
      </w:tr>
      <w:tr w14:paraId="3BD4F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C0112C">
            <w:pPr>
              <w:jc w:val="center"/>
            </w:pPr>
            <w:r>
              <w:rPr>
                <w:rFonts w:hint="eastAsia"/>
              </w:rPr>
              <w:t>57</w:t>
            </w:r>
          </w:p>
        </w:tc>
        <w:tc>
          <w:tcPr>
            <w:tcW w:w="1384" w:type="dxa"/>
            <w:vAlign w:val="center"/>
          </w:tcPr>
          <w:p w14:paraId="3573A882">
            <w:r>
              <w:rPr>
                <w:rFonts w:hint="eastAsia"/>
              </w:rPr>
              <w:t>600901</w:t>
            </w:r>
          </w:p>
        </w:tc>
        <w:tc>
          <w:tcPr>
            <w:tcW w:w="1384" w:type="dxa"/>
            <w:vAlign w:val="center"/>
          </w:tcPr>
          <w:p w14:paraId="5C28AFA9">
            <w:r>
              <w:rPr>
                <w:rFonts w:hint="eastAsia"/>
              </w:rPr>
              <w:t>江苏金租</w:t>
            </w:r>
          </w:p>
        </w:tc>
        <w:tc>
          <w:tcPr>
            <w:tcW w:w="1384" w:type="dxa"/>
            <w:vAlign w:val="center"/>
          </w:tcPr>
          <w:p w14:paraId="007AAB0B">
            <w:pPr>
              <w:jc w:val="right"/>
            </w:pPr>
            <w:r>
              <w:rPr>
                <w:rFonts w:hint="eastAsia"/>
              </w:rPr>
              <w:t>178,300</w:t>
            </w:r>
          </w:p>
        </w:tc>
        <w:tc>
          <w:tcPr>
            <w:tcW w:w="1384" w:type="dxa"/>
            <w:vAlign w:val="center"/>
          </w:tcPr>
          <w:p w14:paraId="43DCF258">
            <w:pPr>
              <w:jc w:val="right"/>
            </w:pPr>
            <w:r>
              <w:rPr>
                <w:rFonts w:hint="eastAsia"/>
              </w:rPr>
              <w:t>1,091,196.00</w:t>
            </w:r>
          </w:p>
        </w:tc>
        <w:tc>
          <w:tcPr>
            <w:tcW w:w="1384" w:type="dxa"/>
            <w:vAlign w:val="center"/>
          </w:tcPr>
          <w:p w14:paraId="1D98315F">
            <w:pPr>
              <w:jc w:val="right"/>
            </w:pPr>
            <w:r>
              <w:rPr>
                <w:rFonts w:hint="eastAsia"/>
              </w:rPr>
              <w:t>0.30</w:t>
            </w:r>
          </w:p>
        </w:tc>
      </w:tr>
      <w:tr w14:paraId="02E93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81E625">
            <w:pPr>
              <w:jc w:val="center"/>
            </w:pPr>
            <w:r>
              <w:rPr>
                <w:rFonts w:hint="eastAsia"/>
              </w:rPr>
              <w:t>58</w:t>
            </w:r>
          </w:p>
        </w:tc>
        <w:tc>
          <w:tcPr>
            <w:tcW w:w="1384" w:type="dxa"/>
            <w:vAlign w:val="center"/>
          </w:tcPr>
          <w:p w14:paraId="63F9DD10">
            <w:r>
              <w:rPr>
                <w:rFonts w:hint="eastAsia"/>
              </w:rPr>
              <w:t>002311</w:t>
            </w:r>
          </w:p>
        </w:tc>
        <w:tc>
          <w:tcPr>
            <w:tcW w:w="1384" w:type="dxa"/>
            <w:vAlign w:val="center"/>
          </w:tcPr>
          <w:p w14:paraId="5FD36D79">
            <w:r>
              <w:rPr>
                <w:rFonts w:hint="eastAsia"/>
              </w:rPr>
              <w:t>海大集团</w:t>
            </w:r>
          </w:p>
        </w:tc>
        <w:tc>
          <w:tcPr>
            <w:tcW w:w="1384" w:type="dxa"/>
            <w:vAlign w:val="center"/>
          </w:tcPr>
          <w:p w14:paraId="0E57DB8C">
            <w:pPr>
              <w:jc w:val="right"/>
            </w:pPr>
            <w:r>
              <w:rPr>
                <w:rFonts w:hint="eastAsia"/>
              </w:rPr>
              <w:t>19,700</w:t>
            </w:r>
          </w:p>
        </w:tc>
        <w:tc>
          <w:tcPr>
            <w:tcW w:w="1384" w:type="dxa"/>
            <w:vAlign w:val="center"/>
          </w:tcPr>
          <w:p w14:paraId="33EE1170">
            <w:pPr>
              <w:jc w:val="right"/>
            </w:pPr>
            <w:r>
              <w:rPr>
                <w:rFonts w:hint="eastAsia"/>
              </w:rPr>
              <w:t>1,090,986.00</w:t>
            </w:r>
          </w:p>
        </w:tc>
        <w:tc>
          <w:tcPr>
            <w:tcW w:w="1384" w:type="dxa"/>
            <w:vAlign w:val="center"/>
          </w:tcPr>
          <w:p w14:paraId="5B93EA31">
            <w:pPr>
              <w:jc w:val="right"/>
            </w:pPr>
            <w:r>
              <w:rPr>
                <w:rFonts w:hint="eastAsia"/>
              </w:rPr>
              <w:t>0.30</w:t>
            </w:r>
          </w:p>
        </w:tc>
      </w:tr>
      <w:tr w14:paraId="73669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EA3042">
            <w:pPr>
              <w:jc w:val="center"/>
            </w:pPr>
            <w:r>
              <w:rPr>
                <w:rFonts w:hint="eastAsia"/>
              </w:rPr>
              <w:t>59</w:t>
            </w:r>
          </w:p>
        </w:tc>
        <w:tc>
          <w:tcPr>
            <w:tcW w:w="1384" w:type="dxa"/>
            <w:vAlign w:val="center"/>
          </w:tcPr>
          <w:p w14:paraId="3B0B579E">
            <w:r>
              <w:rPr>
                <w:rFonts w:hint="eastAsia"/>
              </w:rPr>
              <w:t>002957</w:t>
            </w:r>
          </w:p>
        </w:tc>
        <w:tc>
          <w:tcPr>
            <w:tcW w:w="1384" w:type="dxa"/>
            <w:vAlign w:val="center"/>
          </w:tcPr>
          <w:p w14:paraId="228EBF08">
            <w:r>
              <w:rPr>
                <w:rFonts w:hint="eastAsia"/>
              </w:rPr>
              <w:t>科瑞技术</w:t>
            </w:r>
          </w:p>
        </w:tc>
        <w:tc>
          <w:tcPr>
            <w:tcW w:w="1384" w:type="dxa"/>
            <w:vAlign w:val="center"/>
          </w:tcPr>
          <w:p w14:paraId="194F493C">
            <w:pPr>
              <w:jc w:val="right"/>
            </w:pPr>
            <w:r>
              <w:rPr>
                <w:rFonts w:hint="eastAsia"/>
              </w:rPr>
              <w:t>50,000</w:t>
            </w:r>
          </w:p>
        </w:tc>
        <w:tc>
          <w:tcPr>
            <w:tcW w:w="1384" w:type="dxa"/>
            <w:vAlign w:val="center"/>
          </w:tcPr>
          <w:p w14:paraId="468D9AD0">
            <w:pPr>
              <w:jc w:val="right"/>
            </w:pPr>
            <w:r>
              <w:rPr>
                <w:rFonts w:hint="eastAsia"/>
              </w:rPr>
              <w:t>1,082,500.00</w:t>
            </w:r>
          </w:p>
        </w:tc>
        <w:tc>
          <w:tcPr>
            <w:tcW w:w="1384" w:type="dxa"/>
            <w:vAlign w:val="center"/>
          </w:tcPr>
          <w:p w14:paraId="580133E7">
            <w:pPr>
              <w:jc w:val="right"/>
            </w:pPr>
            <w:r>
              <w:rPr>
                <w:rFonts w:hint="eastAsia"/>
              </w:rPr>
              <w:t>0.30</w:t>
            </w:r>
          </w:p>
        </w:tc>
      </w:tr>
      <w:tr w14:paraId="19A25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D2F5F8">
            <w:pPr>
              <w:jc w:val="center"/>
            </w:pPr>
            <w:r>
              <w:rPr>
                <w:rFonts w:hint="eastAsia"/>
              </w:rPr>
              <w:t>60</w:t>
            </w:r>
          </w:p>
        </w:tc>
        <w:tc>
          <w:tcPr>
            <w:tcW w:w="1384" w:type="dxa"/>
            <w:vAlign w:val="center"/>
          </w:tcPr>
          <w:p w14:paraId="390D3356">
            <w:r>
              <w:rPr>
                <w:rFonts w:hint="eastAsia"/>
              </w:rPr>
              <w:t>000933</w:t>
            </w:r>
          </w:p>
        </w:tc>
        <w:tc>
          <w:tcPr>
            <w:tcW w:w="1384" w:type="dxa"/>
            <w:vAlign w:val="center"/>
          </w:tcPr>
          <w:p w14:paraId="44770D75">
            <w:r>
              <w:rPr>
                <w:rFonts w:hint="eastAsia"/>
              </w:rPr>
              <w:t>神火股份</w:t>
            </w:r>
          </w:p>
        </w:tc>
        <w:tc>
          <w:tcPr>
            <w:tcW w:w="1384" w:type="dxa"/>
            <w:vAlign w:val="center"/>
          </w:tcPr>
          <w:p w14:paraId="5AEBCC1C">
            <w:pPr>
              <w:jc w:val="right"/>
            </w:pPr>
            <w:r>
              <w:rPr>
                <w:rFonts w:hint="eastAsia"/>
              </w:rPr>
              <w:t>39,000</w:t>
            </w:r>
          </w:p>
        </w:tc>
        <w:tc>
          <w:tcPr>
            <w:tcW w:w="1384" w:type="dxa"/>
            <w:vAlign w:val="center"/>
          </w:tcPr>
          <w:p w14:paraId="1BB59060">
            <w:pPr>
              <w:jc w:val="right"/>
            </w:pPr>
            <w:r>
              <w:rPr>
                <w:rFonts w:hint="eastAsia"/>
              </w:rPr>
              <w:t>1,071,330.00</w:t>
            </w:r>
          </w:p>
        </w:tc>
        <w:tc>
          <w:tcPr>
            <w:tcW w:w="1384" w:type="dxa"/>
            <w:vAlign w:val="center"/>
          </w:tcPr>
          <w:p w14:paraId="4EE07DA7">
            <w:pPr>
              <w:jc w:val="right"/>
            </w:pPr>
            <w:r>
              <w:rPr>
                <w:rFonts w:hint="eastAsia"/>
              </w:rPr>
              <w:t>0.30</w:t>
            </w:r>
          </w:p>
        </w:tc>
      </w:tr>
      <w:tr w14:paraId="7DE7A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B9CC64">
            <w:pPr>
              <w:jc w:val="center"/>
            </w:pPr>
            <w:r>
              <w:rPr>
                <w:rFonts w:hint="eastAsia"/>
              </w:rPr>
              <w:t>61</w:t>
            </w:r>
          </w:p>
        </w:tc>
        <w:tc>
          <w:tcPr>
            <w:tcW w:w="1384" w:type="dxa"/>
            <w:vAlign w:val="center"/>
          </w:tcPr>
          <w:p w14:paraId="33EE3BA5">
            <w:r>
              <w:rPr>
                <w:rFonts w:hint="eastAsia"/>
              </w:rPr>
              <w:t>603087</w:t>
            </w:r>
          </w:p>
        </w:tc>
        <w:tc>
          <w:tcPr>
            <w:tcW w:w="1384" w:type="dxa"/>
            <w:vAlign w:val="center"/>
          </w:tcPr>
          <w:p w14:paraId="074DF7D7">
            <w:r>
              <w:rPr>
                <w:rFonts w:hint="eastAsia"/>
              </w:rPr>
              <w:t>甘李药业</w:t>
            </w:r>
          </w:p>
        </w:tc>
        <w:tc>
          <w:tcPr>
            <w:tcW w:w="1384" w:type="dxa"/>
            <w:vAlign w:val="center"/>
          </w:tcPr>
          <w:p w14:paraId="153DEEFF">
            <w:pPr>
              <w:jc w:val="right"/>
            </w:pPr>
            <w:r>
              <w:rPr>
                <w:rFonts w:hint="eastAsia"/>
              </w:rPr>
              <w:t>15,700</w:t>
            </w:r>
          </w:p>
        </w:tc>
        <w:tc>
          <w:tcPr>
            <w:tcW w:w="1384" w:type="dxa"/>
            <w:vAlign w:val="center"/>
          </w:tcPr>
          <w:p w14:paraId="28CB544C">
            <w:pPr>
              <w:jc w:val="right"/>
            </w:pPr>
            <w:r>
              <w:rPr>
                <w:rFonts w:hint="eastAsia"/>
              </w:rPr>
              <w:t>1,068,699.00</w:t>
            </w:r>
          </w:p>
        </w:tc>
        <w:tc>
          <w:tcPr>
            <w:tcW w:w="1384" w:type="dxa"/>
            <w:vAlign w:val="center"/>
          </w:tcPr>
          <w:p w14:paraId="518016C8">
            <w:pPr>
              <w:jc w:val="right"/>
            </w:pPr>
            <w:r>
              <w:rPr>
                <w:rFonts w:hint="eastAsia"/>
              </w:rPr>
              <w:t>0.29</w:t>
            </w:r>
          </w:p>
        </w:tc>
      </w:tr>
      <w:tr w14:paraId="1891D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D3A874">
            <w:pPr>
              <w:jc w:val="center"/>
            </w:pPr>
            <w:r>
              <w:rPr>
                <w:rFonts w:hint="eastAsia"/>
              </w:rPr>
              <w:t>62</w:t>
            </w:r>
          </w:p>
        </w:tc>
        <w:tc>
          <w:tcPr>
            <w:tcW w:w="1384" w:type="dxa"/>
            <w:vAlign w:val="center"/>
          </w:tcPr>
          <w:p w14:paraId="670C744D">
            <w:r>
              <w:rPr>
                <w:rFonts w:hint="eastAsia"/>
              </w:rPr>
              <w:t>300408</w:t>
            </w:r>
          </w:p>
        </w:tc>
        <w:tc>
          <w:tcPr>
            <w:tcW w:w="1384" w:type="dxa"/>
            <w:vAlign w:val="center"/>
          </w:tcPr>
          <w:p w14:paraId="5503F2B6">
            <w:r>
              <w:rPr>
                <w:rFonts w:hint="eastAsia"/>
              </w:rPr>
              <w:t>三环集团</w:t>
            </w:r>
          </w:p>
        </w:tc>
        <w:tc>
          <w:tcPr>
            <w:tcW w:w="1384" w:type="dxa"/>
            <w:vAlign w:val="center"/>
          </w:tcPr>
          <w:p w14:paraId="5FC692A5">
            <w:pPr>
              <w:jc w:val="right"/>
            </w:pPr>
            <w:r>
              <w:rPr>
                <w:rFonts w:hint="eastAsia"/>
              </w:rPr>
              <w:t>23,300</w:t>
            </w:r>
          </w:p>
        </w:tc>
        <w:tc>
          <w:tcPr>
            <w:tcW w:w="1384" w:type="dxa"/>
            <w:vAlign w:val="center"/>
          </w:tcPr>
          <w:p w14:paraId="4D7FDCCD">
            <w:pPr>
              <w:jc w:val="right"/>
            </w:pPr>
            <w:r>
              <w:rPr>
                <w:rFonts w:hint="eastAsia"/>
              </w:rPr>
              <w:t>1,065,975.00</w:t>
            </w:r>
          </w:p>
        </w:tc>
        <w:tc>
          <w:tcPr>
            <w:tcW w:w="1384" w:type="dxa"/>
            <w:vAlign w:val="center"/>
          </w:tcPr>
          <w:p w14:paraId="5D148695">
            <w:pPr>
              <w:jc w:val="right"/>
            </w:pPr>
            <w:r>
              <w:rPr>
                <w:rFonts w:hint="eastAsia"/>
              </w:rPr>
              <w:t>0.29</w:t>
            </w:r>
          </w:p>
        </w:tc>
      </w:tr>
      <w:tr w14:paraId="2F3A8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B8AEB0">
            <w:pPr>
              <w:jc w:val="center"/>
            </w:pPr>
            <w:r>
              <w:rPr>
                <w:rFonts w:hint="eastAsia"/>
              </w:rPr>
              <w:t>63</w:t>
            </w:r>
          </w:p>
        </w:tc>
        <w:tc>
          <w:tcPr>
            <w:tcW w:w="1384" w:type="dxa"/>
            <w:vAlign w:val="center"/>
          </w:tcPr>
          <w:p w14:paraId="1AC5FF10">
            <w:r>
              <w:rPr>
                <w:rFonts w:hint="eastAsia"/>
              </w:rPr>
              <w:t>000683</w:t>
            </w:r>
          </w:p>
        </w:tc>
        <w:tc>
          <w:tcPr>
            <w:tcW w:w="1384" w:type="dxa"/>
            <w:vAlign w:val="center"/>
          </w:tcPr>
          <w:p w14:paraId="5660F886">
            <w:r>
              <w:rPr>
                <w:rFonts w:hint="eastAsia"/>
              </w:rPr>
              <w:t>博源化工</w:t>
            </w:r>
          </w:p>
        </w:tc>
        <w:tc>
          <w:tcPr>
            <w:tcW w:w="1384" w:type="dxa"/>
            <w:vAlign w:val="center"/>
          </w:tcPr>
          <w:p w14:paraId="43578C22">
            <w:pPr>
              <w:jc w:val="right"/>
            </w:pPr>
            <w:r>
              <w:rPr>
                <w:rFonts w:hint="eastAsia"/>
              </w:rPr>
              <w:t>141,900</w:t>
            </w:r>
          </w:p>
        </w:tc>
        <w:tc>
          <w:tcPr>
            <w:tcW w:w="1384" w:type="dxa"/>
            <w:vAlign w:val="center"/>
          </w:tcPr>
          <w:p w14:paraId="68D1FDCC">
            <w:pPr>
              <w:jc w:val="right"/>
            </w:pPr>
            <w:r>
              <w:rPr>
                <w:rFonts w:hint="eastAsia"/>
              </w:rPr>
              <w:t>1,055,736.00</w:t>
            </w:r>
          </w:p>
        </w:tc>
        <w:tc>
          <w:tcPr>
            <w:tcW w:w="1384" w:type="dxa"/>
            <w:vAlign w:val="center"/>
          </w:tcPr>
          <w:p w14:paraId="586A496C">
            <w:pPr>
              <w:jc w:val="right"/>
            </w:pPr>
            <w:r>
              <w:rPr>
                <w:rFonts w:hint="eastAsia"/>
              </w:rPr>
              <w:t>0.29</w:t>
            </w:r>
          </w:p>
        </w:tc>
      </w:tr>
      <w:tr w14:paraId="13EAE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99613C">
            <w:pPr>
              <w:jc w:val="center"/>
            </w:pPr>
            <w:r>
              <w:rPr>
                <w:rFonts w:hint="eastAsia"/>
              </w:rPr>
              <w:t>64</w:t>
            </w:r>
          </w:p>
        </w:tc>
        <w:tc>
          <w:tcPr>
            <w:tcW w:w="1384" w:type="dxa"/>
            <w:vAlign w:val="center"/>
          </w:tcPr>
          <w:p w14:paraId="33FF8DDE">
            <w:r>
              <w:rPr>
                <w:rFonts w:hint="eastAsia"/>
              </w:rPr>
              <w:t>603766</w:t>
            </w:r>
          </w:p>
        </w:tc>
        <w:tc>
          <w:tcPr>
            <w:tcW w:w="1384" w:type="dxa"/>
            <w:vAlign w:val="center"/>
          </w:tcPr>
          <w:p w14:paraId="44B795D8">
            <w:r>
              <w:rPr>
                <w:rFonts w:hint="eastAsia"/>
              </w:rPr>
              <w:t>隆鑫通用</w:t>
            </w:r>
          </w:p>
        </w:tc>
        <w:tc>
          <w:tcPr>
            <w:tcW w:w="1384" w:type="dxa"/>
            <w:vAlign w:val="center"/>
          </w:tcPr>
          <w:p w14:paraId="6BB14A5B">
            <w:pPr>
              <w:jc w:val="right"/>
            </w:pPr>
            <w:r>
              <w:rPr>
                <w:rFonts w:hint="eastAsia"/>
              </w:rPr>
              <w:t>65,100</w:t>
            </w:r>
          </w:p>
        </w:tc>
        <w:tc>
          <w:tcPr>
            <w:tcW w:w="1384" w:type="dxa"/>
            <w:vAlign w:val="center"/>
          </w:tcPr>
          <w:p w14:paraId="27AC934C">
            <w:pPr>
              <w:jc w:val="right"/>
            </w:pPr>
            <w:r>
              <w:rPr>
                <w:rFonts w:hint="eastAsia"/>
              </w:rPr>
              <w:t>1,048,761.00</w:t>
            </w:r>
          </w:p>
        </w:tc>
        <w:tc>
          <w:tcPr>
            <w:tcW w:w="1384" w:type="dxa"/>
            <w:vAlign w:val="center"/>
          </w:tcPr>
          <w:p w14:paraId="684758CC">
            <w:pPr>
              <w:jc w:val="right"/>
            </w:pPr>
            <w:r>
              <w:rPr>
                <w:rFonts w:hint="eastAsia"/>
              </w:rPr>
              <w:t>0.29</w:t>
            </w:r>
          </w:p>
        </w:tc>
      </w:tr>
      <w:tr w14:paraId="2D500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49E2C9">
            <w:pPr>
              <w:jc w:val="center"/>
            </w:pPr>
            <w:r>
              <w:rPr>
                <w:rFonts w:hint="eastAsia"/>
              </w:rPr>
              <w:t>65</w:t>
            </w:r>
          </w:p>
        </w:tc>
        <w:tc>
          <w:tcPr>
            <w:tcW w:w="1384" w:type="dxa"/>
            <w:vAlign w:val="center"/>
          </w:tcPr>
          <w:p w14:paraId="43499E8E">
            <w:r>
              <w:rPr>
                <w:rFonts w:hint="eastAsia"/>
              </w:rPr>
              <w:t>301489</w:t>
            </w:r>
          </w:p>
        </w:tc>
        <w:tc>
          <w:tcPr>
            <w:tcW w:w="1384" w:type="dxa"/>
            <w:vAlign w:val="center"/>
          </w:tcPr>
          <w:p w14:paraId="360ED1BB">
            <w:r>
              <w:rPr>
                <w:rFonts w:hint="eastAsia"/>
              </w:rPr>
              <w:t>思泉新材</w:t>
            </w:r>
          </w:p>
        </w:tc>
        <w:tc>
          <w:tcPr>
            <w:tcW w:w="1384" w:type="dxa"/>
            <w:vAlign w:val="center"/>
          </w:tcPr>
          <w:p w14:paraId="6AD6E273">
            <w:pPr>
              <w:jc w:val="right"/>
            </w:pPr>
            <w:r>
              <w:rPr>
                <w:rFonts w:hint="eastAsia"/>
              </w:rPr>
              <w:t>5,200</w:t>
            </w:r>
          </w:p>
        </w:tc>
        <w:tc>
          <w:tcPr>
            <w:tcW w:w="1384" w:type="dxa"/>
            <w:vAlign w:val="center"/>
          </w:tcPr>
          <w:p w14:paraId="4E507378">
            <w:pPr>
              <w:jc w:val="right"/>
            </w:pPr>
            <w:r>
              <w:rPr>
                <w:rFonts w:hint="eastAsia"/>
              </w:rPr>
              <w:t>1,034,800.00</w:t>
            </w:r>
          </w:p>
        </w:tc>
        <w:tc>
          <w:tcPr>
            <w:tcW w:w="1384" w:type="dxa"/>
            <w:vAlign w:val="center"/>
          </w:tcPr>
          <w:p w14:paraId="025A1EAC">
            <w:pPr>
              <w:jc w:val="right"/>
            </w:pPr>
            <w:r>
              <w:rPr>
                <w:rFonts w:hint="eastAsia"/>
              </w:rPr>
              <w:t>0.29</w:t>
            </w:r>
          </w:p>
        </w:tc>
      </w:tr>
      <w:tr w14:paraId="4EFCA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6DEE13">
            <w:pPr>
              <w:jc w:val="center"/>
            </w:pPr>
            <w:r>
              <w:rPr>
                <w:rFonts w:hint="eastAsia"/>
              </w:rPr>
              <w:t>66</w:t>
            </w:r>
          </w:p>
        </w:tc>
        <w:tc>
          <w:tcPr>
            <w:tcW w:w="1384" w:type="dxa"/>
            <w:vAlign w:val="center"/>
          </w:tcPr>
          <w:p w14:paraId="7834D17A">
            <w:r>
              <w:rPr>
                <w:rFonts w:hint="eastAsia"/>
              </w:rPr>
              <w:t>688548</w:t>
            </w:r>
          </w:p>
        </w:tc>
        <w:tc>
          <w:tcPr>
            <w:tcW w:w="1384" w:type="dxa"/>
            <w:vAlign w:val="center"/>
          </w:tcPr>
          <w:p w14:paraId="2A4E1FE1">
            <w:r>
              <w:rPr>
                <w:rFonts w:hint="eastAsia"/>
              </w:rPr>
              <w:t>广钢气体</w:t>
            </w:r>
          </w:p>
        </w:tc>
        <w:tc>
          <w:tcPr>
            <w:tcW w:w="1384" w:type="dxa"/>
            <w:vAlign w:val="center"/>
          </w:tcPr>
          <w:p w14:paraId="4054D0C9">
            <w:pPr>
              <w:jc w:val="right"/>
            </w:pPr>
            <w:r>
              <w:rPr>
                <w:rFonts w:hint="eastAsia"/>
              </w:rPr>
              <w:t>70,830</w:t>
            </w:r>
          </w:p>
        </w:tc>
        <w:tc>
          <w:tcPr>
            <w:tcW w:w="1384" w:type="dxa"/>
            <w:vAlign w:val="center"/>
          </w:tcPr>
          <w:p w14:paraId="3DA1D766">
            <w:pPr>
              <w:jc w:val="right"/>
            </w:pPr>
            <w:r>
              <w:rPr>
                <w:rFonts w:hint="eastAsia"/>
              </w:rPr>
              <w:t>1,029,868.20</w:t>
            </w:r>
          </w:p>
        </w:tc>
        <w:tc>
          <w:tcPr>
            <w:tcW w:w="1384" w:type="dxa"/>
            <w:vAlign w:val="center"/>
          </w:tcPr>
          <w:p w14:paraId="51AE8663">
            <w:pPr>
              <w:jc w:val="right"/>
            </w:pPr>
            <w:r>
              <w:rPr>
                <w:rFonts w:hint="eastAsia"/>
              </w:rPr>
              <w:t>0.28</w:t>
            </w:r>
          </w:p>
        </w:tc>
      </w:tr>
      <w:tr w14:paraId="14AB1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799463">
            <w:pPr>
              <w:jc w:val="center"/>
            </w:pPr>
            <w:r>
              <w:rPr>
                <w:rFonts w:hint="eastAsia"/>
              </w:rPr>
              <w:t>67</w:t>
            </w:r>
          </w:p>
        </w:tc>
        <w:tc>
          <w:tcPr>
            <w:tcW w:w="1384" w:type="dxa"/>
            <w:vAlign w:val="center"/>
          </w:tcPr>
          <w:p w14:paraId="1F4BBEC0">
            <w:r>
              <w:rPr>
                <w:rFonts w:hint="eastAsia"/>
              </w:rPr>
              <w:t>002258</w:t>
            </w:r>
          </w:p>
        </w:tc>
        <w:tc>
          <w:tcPr>
            <w:tcW w:w="1384" w:type="dxa"/>
            <w:vAlign w:val="center"/>
          </w:tcPr>
          <w:p w14:paraId="7711D21D">
            <w:r>
              <w:rPr>
                <w:rFonts w:hint="eastAsia"/>
              </w:rPr>
              <w:t>利尔化学</w:t>
            </w:r>
          </w:p>
        </w:tc>
        <w:tc>
          <w:tcPr>
            <w:tcW w:w="1384" w:type="dxa"/>
            <w:vAlign w:val="center"/>
          </w:tcPr>
          <w:p w14:paraId="2F3404DC">
            <w:pPr>
              <w:jc w:val="right"/>
            </w:pPr>
            <w:r>
              <w:rPr>
                <w:rFonts w:hint="eastAsia"/>
              </w:rPr>
              <w:t>78,800</w:t>
            </w:r>
          </w:p>
        </w:tc>
        <w:tc>
          <w:tcPr>
            <w:tcW w:w="1384" w:type="dxa"/>
            <w:vAlign w:val="center"/>
          </w:tcPr>
          <w:p w14:paraId="534485B4">
            <w:pPr>
              <w:jc w:val="right"/>
            </w:pPr>
            <w:r>
              <w:rPr>
                <w:rFonts w:hint="eastAsia"/>
              </w:rPr>
              <w:t>1,028,340.00</w:t>
            </w:r>
          </w:p>
        </w:tc>
        <w:tc>
          <w:tcPr>
            <w:tcW w:w="1384" w:type="dxa"/>
            <w:vAlign w:val="center"/>
          </w:tcPr>
          <w:p w14:paraId="6DB2B4FF">
            <w:pPr>
              <w:jc w:val="right"/>
            </w:pPr>
            <w:r>
              <w:rPr>
                <w:rFonts w:hint="eastAsia"/>
              </w:rPr>
              <w:t>0.28</w:t>
            </w:r>
          </w:p>
        </w:tc>
      </w:tr>
      <w:tr w14:paraId="11E6C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D82D8F">
            <w:pPr>
              <w:jc w:val="center"/>
            </w:pPr>
            <w:r>
              <w:rPr>
                <w:rFonts w:hint="eastAsia"/>
              </w:rPr>
              <w:t>68</w:t>
            </w:r>
          </w:p>
        </w:tc>
        <w:tc>
          <w:tcPr>
            <w:tcW w:w="1384" w:type="dxa"/>
            <w:vAlign w:val="center"/>
          </w:tcPr>
          <w:p w14:paraId="463EFE09">
            <w:r>
              <w:rPr>
                <w:rFonts w:hint="eastAsia"/>
              </w:rPr>
              <w:t>601702</w:t>
            </w:r>
          </w:p>
        </w:tc>
        <w:tc>
          <w:tcPr>
            <w:tcW w:w="1384" w:type="dxa"/>
            <w:vAlign w:val="center"/>
          </w:tcPr>
          <w:p w14:paraId="65CFD43B">
            <w:r>
              <w:rPr>
                <w:rFonts w:hint="eastAsia"/>
              </w:rPr>
              <w:t>华峰铝业</w:t>
            </w:r>
          </w:p>
        </w:tc>
        <w:tc>
          <w:tcPr>
            <w:tcW w:w="1384" w:type="dxa"/>
            <w:vAlign w:val="center"/>
          </w:tcPr>
          <w:p w14:paraId="75979F5D">
            <w:pPr>
              <w:jc w:val="right"/>
            </w:pPr>
            <w:r>
              <w:rPr>
                <w:rFonts w:hint="eastAsia"/>
              </w:rPr>
              <w:t>50,100</w:t>
            </w:r>
          </w:p>
        </w:tc>
        <w:tc>
          <w:tcPr>
            <w:tcW w:w="1384" w:type="dxa"/>
            <w:vAlign w:val="center"/>
          </w:tcPr>
          <w:p w14:paraId="425E448D">
            <w:pPr>
              <w:jc w:val="right"/>
            </w:pPr>
            <w:r>
              <w:rPr>
                <w:rFonts w:hint="eastAsia"/>
              </w:rPr>
              <w:t>1,025,547.00</w:t>
            </w:r>
          </w:p>
        </w:tc>
        <w:tc>
          <w:tcPr>
            <w:tcW w:w="1384" w:type="dxa"/>
            <w:vAlign w:val="center"/>
          </w:tcPr>
          <w:p w14:paraId="47D7EBDC">
            <w:pPr>
              <w:jc w:val="right"/>
            </w:pPr>
            <w:r>
              <w:rPr>
                <w:rFonts w:hint="eastAsia"/>
              </w:rPr>
              <w:t>0.28</w:t>
            </w:r>
          </w:p>
        </w:tc>
      </w:tr>
      <w:tr w14:paraId="20330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038451">
            <w:pPr>
              <w:jc w:val="center"/>
            </w:pPr>
            <w:r>
              <w:rPr>
                <w:rFonts w:hint="eastAsia"/>
              </w:rPr>
              <w:t>69</w:t>
            </w:r>
          </w:p>
        </w:tc>
        <w:tc>
          <w:tcPr>
            <w:tcW w:w="1384" w:type="dxa"/>
            <w:vAlign w:val="center"/>
          </w:tcPr>
          <w:p w14:paraId="1AA723EB">
            <w:r>
              <w:rPr>
                <w:rFonts w:hint="eastAsia"/>
              </w:rPr>
              <w:t>002138</w:t>
            </w:r>
          </w:p>
        </w:tc>
        <w:tc>
          <w:tcPr>
            <w:tcW w:w="1384" w:type="dxa"/>
            <w:vAlign w:val="center"/>
          </w:tcPr>
          <w:p w14:paraId="2A41FEAA">
            <w:r>
              <w:rPr>
                <w:rFonts w:hint="eastAsia"/>
              </w:rPr>
              <w:t>顺络电子</w:t>
            </w:r>
          </w:p>
        </w:tc>
        <w:tc>
          <w:tcPr>
            <w:tcW w:w="1384" w:type="dxa"/>
            <w:vAlign w:val="center"/>
          </w:tcPr>
          <w:p w14:paraId="08E64A3A">
            <w:pPr>
              <w:jc w:val="right"/>
            </w:pPr>
            <w:r>
              <w:rPr>
                <w:rFonts w:hint="eastAsia"/>
              </w:rPr>
              <w:t>28,800</w:t>
            </w:r>
          </w:p>
        </w:tc>
        <w:tc>
          <w:tcPr>
            <w:tcW w:w="1384" w:type="dxa"/>
            <w:vAlign w:val="center"/>
          </w:tcPr>
          <w:p w14:paraId="1EBFACC8">
            <w:pPr>
              <w:jc w:val="right"/>
            </w:pPr>
            <w:r>
              <w:rPr>
                <w:rFonts w:hint="eastAsia"/>
              </w:rPr>
              <w:t>1,023,264.00</w:t>
            </w:r>
          </w:p>
        </w:tc>
        <w:tc>
          <w:tcPr>
            <w:tcW w:w="1384" w:type="dxa"/>
            <w:vAlign w:val="center"/>
          </w:tcPr>
          <w:p w14:paraId="5A1DAB6C">
            <w:pPr>
              <w:jc w:val="right"/>
            </w:pPr>
            <w:r>
              <w:rPr>
                <w:rFonts w:hint="eastAsia"/>
              </w:rPr>
              <w:t>0.28</w:t>
            </w:r>
          </w:p>
        </w:tc>
      </w:tr>
      <w:tr w14:paraId="7026C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A4320D">
            <w:pPr>
              <w:jc w:val="center"/>
            </w:pPr>
            <w:r>
              <w:rPr>
                <w:rFonts w:hint="eastAsia"/>
              </w:rPr>
              <w:t>70</w:t>
            </w:r>
          </w:p>
        </w:tc>
        <w:tc>
          <w:tcPr>
            <w:tcW w:w="1384" w:type="dxa"/>
            <w:vAlign w:val="center"/>
          </w:tcPr>
          <w:p w14:paraId="54406D91">
            <w:r>
              <w:rPr>
                <w:rFonts w:hint="eastAsia"/>
              </w:rPr>
              <w:t>002444</w:t>
            </w:r>
          </w:p>
        </w:tc>
        <w:tc>
          <w:tcPr>
            <w:tcW w:w="1384" w:type="dxa"/>
            <w:vAlign w:val="center"/>
          </w:tcPr>
          <w:p w14:paraId="5C4EDF63">
            <w:r>
              <w:rPr>
                <w:rFonts w:hint="eastAsia"/>
              </w:rPr>
              <w:t>巨星科技</w:t>
            </w:r>
          </w:p>
        </w:tc>
        <w:tc>
          <w:tcPr>
            <w:tcW w:w="1384" w:type="dxa"/>
            <w:vAlign w:val="center"/>
          </w:tcPr>
          <w:p w14:paraId="4D823702">
            <w:pPr>
              <w:jc w:val="right"/>
            </w:pPr>
            <w:r>
              <w:rPr>
                <w:rFonts w:hint="eastAsia"/>
              </w:rPr>
              <w:t>30,000</w:t>
            </w:r>
          </w:p>
        </w:tc>
        <w:tc>
          <w:tcPr>
            <w:tcW w:w="1384" w:type="dxa"/>
            <w:vAlign w:val="center"/>
          </w:tcPr>
          <w:p w14:paraId="5B3BFD62">
            <w:pPr>
              <w:jc w:val="right"/>
            </w:pPr>
            <w:r>
              <w:rPr>
                <w:rFonts w:hint="eastAsia"/>
              </w:rPr>
              <w:t>1,020,600.00</w:t>
            </w:r>
          </w:p>
        </w:tc>
        <w:tc>
          <w:tcPr>
            <w:tcW w:w="1384" w:type="dxa"/>
            <w:vAlign w:val="center"/>
          </w:tcPr>
          <w:p w14:paraId="3A8DEFCA">
            <w:pPr>
              <w:jc w:val="right"/>
            </w:pPr>
            <w:r>
              <w:rPr>
                <w:rFonts w:hint="eastAsia"/>
              </w:rPr>
              <w:t>0.28</w:t>
            </w:r>
          </w:p>
        </w:tc>
      </w:tr>
      <w:tr w14:paraId="46B9F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BCD7F6">
            <w:pPr>
              <w:jc w:val="center"/>
            </w:pPr>
            <w:r>
              <w:rPr>
                <w:rFonts w:hint="eastAsia"/>
              </w:rPr>
              <w:t>71</w:t>
            </w:r>
          </w:p>
        </w:tc>
        <w:tc>
          <w:tcPr>
            <w:tcW w:w="1384" w:type="dxa"/>
            <w:vAlign w:val="center"/>
          </w:tcPr>
          <w:p w14:paraId="51DE0F23">
            <w:r>
              <w:rPr>
                <w:rFonts w:hint="eastAsia"/>
              </w:rPr>
              <w:t>301538</w:t>
            </w:r>
          </w:p>
        </w:tc>
        <w:tc>
          <w:tcPr>
            <w:tcW w:w="1384" w:type="dxa"/>
            <w:vAlign w:val="center"/>
          </w:tcPr>
          <w:p w14:paraId="7241CC09">
            <w:r>
              <w:rPr>
                <w:rFonts w:hint="eastAsia"/>
              </w:rPr>
              <w:t>骏鼎达</w:t>
            </w:r>
          </w:p>
        </w:tc>
        <w:tc>
          <w:tcPr>
            <w:tcW w:w="1384" w:type="dxa"/>
            <w:vAlign w:val="center"/>
          </w:tcPr>
          <w:p w14:paraId="182BABE7">
            <w:pPr>
              <w:jc w:val="right"/>
            </w:pPr>
            <w:r>
              <w:rPr>
                <w:rFonts w:hint="eastAsia"/>
              </w:rPr>
              <w:t>12,700</w:t>
            </w:r>
          </w:p>
        </w:tc>
        <w:tc>
          <w:tcPr>
            <w:tcW w:w="1384" w:type="dxa"/>
            <w:vAlign w:val="center"/>
          </w:tcPr>
          <w:p w14:paraId="608B271B">
            <w:pPr>
              <w:jc w:val="right"/>
            </w:pPr>
            <w:r>
              <w:rPr>
                <w:rFonts w:hint="eastAsia"/>
              </w:rPr>
              <w:t>1,018,286.00</w:t>
            </w:r>
          </w:p>
        </w:tc>
        <w:tc>
          <w:tcPr>
            <w:tcW w:w="1384" w:type="dxa"/>
            <w:vAlign w:val="center"/>
          </w:tcPr>
          <w:p w14:paraId="69E3482E">
            <w:pPr>
              <w:jc w:val="right"/>
            </w:pPr>
            <w:r>
              <w:rPr>
                <w:rFonts w:hint="eastAsia"/>
              </w:rPr>
              <w:t>0.28</w:t>
            </w:r>
          </w:p>
        </w:tc>
      </w:tr>
      <w:tr w14:paraId="695EF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A35DAC">
            <w:pPr>
              <w:jc w:val="center"/>
            </w:pPr>
            <w:r>
              <w:rPr>
                <w:rFonts w:hint="eastAsia"/>
              </w:rPr>
              <w:t>72</w:t>
            </w:r>
          </w:p>
        </w:tc>
        <w:tc>
          <w:tcPr>
            <w:tcW w:w="1384" w:type="dxa"/>
            <w:vAlign w:val="center"/>
          </w:tcPr>
          <w:p w14:paraId="5268AD2A">
            <w:r>
              <w:rPr>
                <w:rFonts w:hint="eastAsia"/>
              </w:rPr>
              <w:t>603486</w:t>
            </w:r>
          </w:p>
        </w:tc>
        <w:tc>
          <w:tcPr>
            <w:tcW w:w="1384" w:type="dxa"/>
            <w:vAlign w:val="center"/>
          </w:tcPr>
          <w:p w14:paraId="1ABCF4DE">
            <w:r>
              <w:rPr>
                <w:rFonts w:hint="eastAsia"/>
              </w:rPr>
              <w:t>科沃斯</w:t>
            </w:r>
          </w:p>
        </w:tc>
        <w:tc>
          <w:tcPr>
            <w:tcW w:w="1384" w:type="dxa"/>
            <w:vAlign w:val="center"/>
          </w:tcPr>
          <w:p w14:paraId="4BAB3968">
            <w:pPr>
              <w:jc w:val="right"/>
            </w:pPr>
            <w:r>
              <w:rPr>
                <w:rFonts w:hint="eastAsia"/>
              </w:rPr>
              <w:t>12,600</w:t>
            </w:r>
          </w:p>
        </w:tc>
        <w:tc>
          <w:tcPr>
            <w:tcW w:w="1384" w:type="dxa"/>
            <w:vAlign w:val="center"/>
          </w:tcPr>
          <w:p w14:paraId="73F4564C">
            <w:pPr>
              <w:jc w:val="right"/>
            </w:pPr>
            <w:r>
              <w:rPr>
                <w:rFonts w:hint="eastAsia"/>
              </w:rPr>
              <w:t>1,016,568.00</w:t>
            </w:r>
          </w:p>
        </w:tc>
        <w:tc>
          <w:tcPr>
            <w:tcW w:w="1384" w:type="dxa"/>
            <w:vAlign w:val="center"/>
          </w:tcPr>
          <w:p w14:paraId="08FF07B6">
            <w:pPr>
              <w:jc w:val="right"/>
            </w:pPr>
            <w:r>
              <w:rPr>
                <w:rFonts w:hint="eastAsia"/>
              </w:rPr>
              <w:t>0.28</w:t>
            </w:r>
          </w:p>
        </w:tc>
      </w:tr>
      <w:tr w14:paraId="67475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637D07">
            <w:pPr>
              <w:jc w:val="center"/>
            </w:pPr>
            <w:r>
              <w:rPr>
                <w:rFonts w:hint="eastAsia"/>
              </w:rPr>
              <w:t>73</w:t>
            </w:r>
          </w:p>
        </w:tc>
        <w:tc>
          <w:tcPr>
            <w:tcW w:w="1384" w:type="dxa"/>
            <w:vAlign w:val="center"/>
          </w:tcPr>
          <w:p w14:paraId="7E10F730">
            <w:r>
              <w:rPr>
                <w:rFonts w:hint="eastAsia"/>
              </w:rPr>
              <w:t>688256</w:t>
            </w:r>
          </w:p>
        </w:tc>
        <w:tc>
          <w:tcPr>
            <w:tcW w:w="1384" w:type="dxa"/>
            <w:vAlign w:val="center"/>
          </w:tcPr>
          <w:p w14:paraId="37B558DA">
            <w:r>
              <w:rPr>
                <w:rFonts w:hint="eastAsia"/>
              </w:rPr>
              <w:t>寒武纪</w:t>
            </w:r>
          </w:p>
        </w:tc>
        <w:tc>
          <w:tcPr>
            <w:tcW w:w="1384" w:type="dxa"/>
            <w:vAlign w:val="center"/>
          </w:tcPr>
          <w:p w14:paraId="0DA9A374">
            <w:pPr>
              <w:jc w:val="right"/>
            </w:pPr>
            <w:r>
              <w:rPr>
                <w:rFonts w:hint="eastAsia"/>
              </w:rPr>
              <w:t>748</w:t>
            </w:r>
          </w:p>
        </w:tc>
        <w:tc>
          <w:tcPr>
            <w:tcW w:w="1384" w:type="dxa"/>
            <w:vAlign w:val="center"/>
          </w:tcPr>
          <w:p w14:paraId="3722D664">
            <w:pPr>
              <w:jc w:val="right"/>
            </w:pPr>
            <w:r>
              <w:rPr>
                <w:rFonts w:hint="eastAsia"/>
              </w:rPr>
              <w:t>1,013,951.40</w:t>
            </w:r>
          </w:p>
        </w:tc>
        <w:tc>
          <w:tcPr>
            <w:tcW w:w="1384" w:type="dxa"/>
            <w:vAlign w:val="center"/>
          </w:tcPr>
          <w:p w14:paraId="2D962464">
            <w:pPr>
              <w:jc w:val="right"/>
            </w:pPr>
            <w:r>
              <w:rPr>
                <w:rFonts w:hint="eastAsia"/>
              </w:rPr>
              <w:t>0.28</w:t>
            </w:r>
          </w:p>
        </w:tc>
      </w:tr>
      <w:tr w14:paraId="53EFA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1EA311">
            <w:pPr>
              <w:jc w:val="center"/>
            </w:pPr>
            <w:r>
              <w:rPr>
                <w:rFonts w:hint="eastAsia"/>
              </w:rPr>
              <w:t>74</w:t>
            </w:r>
          </w:p>
        </w:tc>
        <w:tc>
          <w:tcPr>
            <w:tcW w:w="1384" w:type="dxa"/>
            <w:vAlign w:val="center"/>
          </w:tcPr>
          <w:p w14:paraId="742CB81B">
            <w:r>
              <w:rPr>
                <w:rFonts w:hint="eastAsia"/>
              </w:rPr>
              <w:t>600309</w:t>
            </w:r>
          </w:p>
        </w:tc>
        <w:tc>
          <w:tcPr>
            <w:tcW w:w="1384" w:type="dxa"/>
            <w:vAlign w:val="center"/>
          </w:tcPr>
          <w:p w14:paraId="5F92FBF9">
            <w:r>
              <w:rPr>
                <w:rFonts w:hint="eastAsia"/>
              </w:rPr>
              <w:t>万华化学</w:t>
            </w:r>
          </w:p>
        </w:tc>
        <w:tc>
          <w:tcPr>
            <w:tcW w:w="1384" w:type="dxa"/>
            <w:vAlign w:val="center"/>
          </w:tcPr>
          <w:p w14:paraId="646BBEE7">
            <w:pPr>
              <w:jc w:val="right"/>
            </w:pPr>
            <w:r>
              <w:rPr>
                <w:rFonts w:hint="eastAsia"/>
              </w:rPr>
              <w:t>13,200</w:t>
            </w:r>
          </w:p>
        </w:tc>
        <w:tc>
          <w:tcPr>
            <w:tcW w:w="1384" w:type="dxa"/>
            <w:vAlign w:val="center"/>
          </w:tcPr>
          <w:p w14:paraId="1063DC22">
            <w:pPr>
              <w:jc w:val="right"/>
            </w:pPr>
            <w:r>
              <w:rPr>
                <w:rFonts w:hint="eastAsia"/>
              </w:rPr>
              <w:t>1,012,176.00</w:t>
            </w:r>
          </w:p>
        </w:tc>
        <w:tc>
          <w:tcPr>
            <w:tcW w:w="1384" w:type="dxa"/>
            <w:vAlign w:val="center"/>
          </w:tcPr>
          <w:p w14:paraId="5FEA9BF6">
            <w:pPr>
              <w:jc w:val="right"/>
            </w:pPr>
            <w:r>
              <w:rPr>
                <w:rFonts w:hint="eastAsia"/>
              </w:rPr>
              <w:t>0.28</w:t>
            </w:r>
          </w:p>
        </w:tc>
      </w:tr>
      <w:tr w14:paraId="5A690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44C619">
            <w:pPr>
              <w:jc w:val="center"/>
            </w:pPr>
            <w:r>
              <w:rPr>
                <w:rFonts w:hint="eastAsia"/>
              </w:rPr>
              <w:t>75</w:t>
            </w:r>
          </w:p>
        </w:tc>
        <w:tc>
          <w:tcPr>
            <w:tcW w:w="1384" w:type="dxa"/>
            <w:vAlign w:val="center"/>
          </w:tcPr>
          <w:p w14:paraId="717EBBAA">
            <w:r>
              <w:rPr>
                <w:rFonts w:hint="eastAsia"/>
              </w:rPr>
              <w:t>002683</w:t>
            </w:r>
          </w:p>
        </w:tc>
        <w:tc>
          <w:tcPr>
            <w:tcW w:w="1384" w:type="dxa"/>
            <w:vAlign w:val="center"/>
          </w:tcPr>
          <w:p w14:paraId="1B16105F">
            <w:r>
              <w:rPr>
                <w:rFonts w:hint="eastAsia"/>
              </w:rPr>
              <w:t>广东宏大</w:t>
            </w:r>
          </w:p>
        </w:tc>
        <w:tc>
          <w:tcPr>
            <w:tcW w:w="1384" w:type="dxa"/>
            <w:vAlign w:val="center"/>
          </w:tcPr>
          <w:p w14:paraId="240B4A56">
            <w:pPr>
              <w:jc w:val="right"/>
            </w:pPr>
            <w:r>
              <w:rPr>
                <w:rFonts w:hint="eastAsia"/>
              </w:rPr>
              <w:t>21,000</w:t>
            </w:r>
          </w:p>
        </w:tc>
        <w:tc>
          <w:tcPr>
            <w:tcW w:w="1384" w:type="dxa"/>
            <w:vAlign w:val="center"/>
          </w:tcPr>
          <w:p w14:paraId="3FFA1187">
            <w:pPr>
              <w:jc w:val="right"/>
            </w:pPr>
            <w:r>
              <w:rPr>
                <w:rFonts w:hint="eastAsia"/>
              </w:rPr>
              <w:t>1,003,800.00</w:t>
            </w:r>
          </w:p>
        </w:tc>
        <w:tc>
          <w:tcPr>
            <w:tcW w:w="1384" w:type="dxa"/>
            <w:vAlign w:val="center"/>
          </w:tcPr>
          <w:p w14:paraId="4F12AE3D">
            <w:pPr>
              <w:jc w:val="right"/>
            </w:pPr>
            <w:r>
              <w:rPr>
                <w:rFonts w:hint="eastAsia"/>
              </w:rPr>
              <w:t>0.28</w:t>
            </w:r>
          </w:p>
        </w:tc>
      </w:tr>
      <w:tr w14:paraId="41AC2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A9865D">
            <w:pPr>
              <w:jc w:val="center"/>
            </w:pPr>
            <w:r>
              <w:rPr>
                <w:rFonts w:hint="eastAsia"/>
              </w:rPr>
              <w:t>76</w:t>
            </w:r>
          </w:p>
        </w:tc>
        <w:tc>
          <w:tcPr>
            <w:tcW w:w="1384" w:type="dxa"/>
            <w:vAlign w:val="center"/>
          </w:tcPr>
          <w:p w14:paraId="226C950D">
            <w:r>
              <w:rPr>
                <w:rFonts w:hint="eastAsia"/>
              </w:rPr>
              <w:t>603031</w:t>
            </w:r>
          </w:p>
        </w:tc>
        <w:tc>
          <w:tcPr>
            <w:tcW w:w="1384" w:type="dxa"/>
            <w:vAlign w:val="center"/>
          </w:tcPr>
          <w:p w14:paraId="63C06F6E">
            <w:r>
              <w:rPr>
                <w:rFonts w:hint="eastAsia"/>
              </w:rPr>
              <w:t>安孚科技</w:t>
            </w:r>
          </w:p>
        </w:tc>
        <w:tc>
          <w:tcPr>
            <w:tcW w:w="1384" w:type="dxa"/>
            <w:vAlign w:val="center"/>
          </w:tcPr>
          <w:p w14:paraId="359B499E">
            <w:pPr>
              <w:jc w:val="right"/>
            </w:pPr>
            <w:r>
              <w:rPr>
                <w:rFonts w:hint="eastAsia"/>
              </w:rPr>
              <w:t>22,400</w:t>
            </w:r>
          </w:p>
        </w:tc>
        <w:tc>
          <w:tcPr>
            <w:tcW w:w="1384" w:type="dxa"/>
            <w:vAlign w:val="center"/>
          </w:tcPr>
          <w:p w14:paraId="388C3333">
            <w:pPr>
              <w:jc w:val="right"/>
            </w:pPr>
            <w:r>
              <w:rPr>
                <w:rFonts w:hint="eastAsia"/>
              </w:rPr>
              <w:t>992,320.00</w:t>
            </w:r>
          </w:p>
        </w:tc>
        <w:tc>
          <w:tcPr>
            <w:tcW w:w="1384" w:type="dxa"/>
            <w:vAlign w:val="center"/>
          </w:tcPr>
          <w:p w14:paraId="5E4C25C1">
            <w:pPr>
              <w:jc w:val="right"/>
            </w:pPr>
            <w:r>
              <w:rPr>
                <w:rFonts w:hint="eastAsia"/>
              </w:rPr>
              <w:t>0.27</w:t>
            </w:r>
          </w:p>
        </w:tc>
      </w:tr>
      <w:tr w14:paraId="61AD1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E11340">
            <w:pPr>
              <w:jc w:val="center"/>
            </w:pPr>
            <w:r>
              <w:rPr>
                <w:rFonts w:hint="eastAsia"/>
              </w:rPr>
              <w:t>77</w:t>
            </w:r>
          </w:p>
        </w:tc>
        <w:tc>
          <w:tcPr>
            <w:tcW w:w="1384" w:type="dxa"/>
            <w:vAlign w:val="center"/>
          </w:tcPr>
          <w:p w14:paraId="75E2DA00">
            <w:r>
              <w:rPr>
                <w:rFonts w:hint="eastAsia"/>
              </w:rPr>
              <w:t>688518</w:t>
            </w:r>
          </w:p>
        </w:tc>
        <w:tc>
          <w:tcPr>
            <w:tcW w:w="1384" w:type="dxa"/>
            <w:vAlign w:val="center"/>
          </w:tcPr>
          <w:p w14:paraId="33E80823">
            <w:r>
              <w:rPr>
                <w:rFonts w:hint="eastAsia"/>
              </w:rPr>
              <w:t>联赢激光</w:t>
            </w:r>
          </w:p>
        </w:tc>
        <w:tc>
          <w:tcPr>
            <w:tcW w:w="1384" w:type="dxa"/>
            <w:vAlign w:val="center"/>
          </w:tcPr>
          <w:p w14:paraId="5A691A57">
            <w:pPr>
              <w:jc w:val="right"/>
            </w:pPr>
            <w:r>
              <w:rPr>
                <w:rFonts w:hint="eastAsia"/>
              </w:rPr>
              <w:t>40,814</w:t>
            </w:r>
          </w:p>
        </w:tc>
        <w:tc>
          <w:tcPr>
            <w:tcW w:w="1384" w:type="dxa"/>
            <w:vAlign w:val="center"/>
          </w:tcPr>
          <w:p w14:paraId="3C15F2D9">
            <w:pPr>
              <w:jc w:val="right"/>
            </w:pPr>
            <w:r>
              <w:rPr>
                <w:rFonts w:hint="eastAsia"/>
              </w:rPr>
              <w:t>991,372.06</w:t>
            </w:r>
          </w:p>
        </w:tc>
        <w:tc>
          <w:tcPr>
            <w:tcW w:w="1384" w:type="dxa"/>
            <w:vAlign w:val="center"/>
          </w:tcPr>
          <w:p w14:paraId="514BE8D4">
            <w:pPr>
              <w:jc w:val="right"/>
            </w:pPr>
            <w:r>
              <w:rPr>
                <w:rFonts w:hint="eastAsia"/>
              </w:rPr>
              <w:t>0.27</w:t>
            </w:r>
          </w:p>
        </w:tc>
      </w:tr>
      <w:tr w14:paraId="5E015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B839C7">
            <w:pPr>
              <w:jc w:val="center"/>
            </w:pPr>
            <w:r>
              <w:rPr>
                <w:rFonts w:hint="eastAsia"/>
              </w:rPr>
              <w:t>78</w:t>
            </w:r>
          </w:p>
        </w:tc>
        <w:tc>
          <w:tcPr>
            <w:tcW w:w="1384" w:type="dxa"/>
            <w:vAlign w:val="center"/>
          </w:tcPr>
          <w:p w14:paraId="667A200B">
            <w:r>
              <w:rPr>
                <w:rFonts w:hint="eastAsia"/>
              </w:rPr>
              <w:t>600486</w:t>
            </w:r>
          </w:p>
        </w:tc>
        <w:tc>
          <w:tcPr>
            <w:tcW w:w="1384" w:type="dxa"/>
            <w:vAlign w:val="center"/>
          </w:tcPr>
          <w:p w14:paraId="05534A73">
            <w:r>
              <w:rPr>
                <w:rFonts w:hint="eastAsia"/>
              </w:rPr>
              <w:t>扬农化工</w:t>
            </w:r>
          </w:p>
        </w:tc>
        <w:tc>
          <w:tcPr>
            <w:tcW w:w="1384" w:type="dxa"/>
            <w:vAlign w:val="center"/>
          </w:tcPr>
          <w:p w14:paraId="56A9203A">
            <w:pPr>
              <w:jc w:val="right"/>
            </w:pPr>
            <w:r>
              <w:rPr>
                <w:rFonts w:hint="eastAsia"/>
              </w:rPr>
              <w:t>14,200</w:t>
            </w:r>
          </w:p>
        </w:tc>
        <w:tc>
          <w:tcPr>
            <w:tcW w:w="1384" w:type="dxa"/>
            <w:vAlign w:val="center"/>
          </w:tcPr>
          <w:p w14:paraId="4EBD7BA3">
            <w:pPr>
              <w:jc w:val="right"/>
            </w:pPr>
            <w:r>
              <w:rPr>
                <w:rFonts w:hint="eastAsia"/>
              </w:rPr>
              <w:t>985,338.00</w:t>
            </w:r>
          </w:p>
        </w:tc>
        <w:tc>
          <w:tcPr>
            <w:tcW w:w="1384" w:type="dxa"/>
            <w:vAlign w:val="center"/>
          </w:tcPr>
          <w:p w14:paraId="29C39DDF">
            <w:pPr>
              <w:jc w:val="right"/>
            </w:pPr>
            <w:r>
              <w:rPr>
                <w:rFonts w:hint="eastAsia"/>
              </w:rPr>
              <w:t>0.27</w:t>
            </w:r>
          </w:p>
        </w:tc>
      </w:tr>
      <w:tr w14:paraId="551A1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98CA6D">
            <w:pPr>
              <w:jc w:val="center"/>
            </w:pPr>
            <w:r>
              <w:rPr>
                <w:rFonts w:hint="eastAsia"/>
              </w:rPr>
              <w:t>79</w:t>
            </w:r>
          </w:p>
        </w:tc>
        <w:tc>
          <w:tcPr>
            <w:tcW w:w="1384" w:type="dxa"/>
            <w:vAlign w:val="center"/>
          </w:tcPr>
          <w:p w14:paraId="1B389CC2">
            <w:r>
              <w:rPr>
                <w:rFonts w:hint="eastAsia"/>
              </w:rPr>
              <w:t>600150</w:t>
            </w:r>
          </w:p>
        </w:tc>
        <w:tc>
          <w:tcPr>
            <w:tcW w:w="1384" w:type="dxa"/>
            <w:vAlign w:val="center"/>
          </w:tcPr>
          <w:p w14:paraId="4B1BF063">
            <w:r>
              <w:rPr>
                <w:rFonts w:hint="eastAsia"/>
              </w:rPr>
              <w:t>中国船舶</w:t>
            </w:r>
          </w:p>
        </w:tc>
        <w:tc>
          <w:tcPr>
            <w:tcW w:w="1384" w:type="dxa"/>
            <w:vAlign w:val="center"/>
          </w:tcPr>
          <w:p w14:paraId="132EC77A">
            <w:pPr>
              <w:jc w:val="right"/>
            </w:pPr>
            <w:r>
              <w:rPr>
                <w:rFonts w:hint="eastAsia"/>
              </w:rPr>
              <w:t>29,500</w:t>
            </w:r>
          </w:p>
        </w:tc>
        <w:tc>
          <w:tcPr>
            <w:tcW w:w="1384" w:type="dxa"/>
            <w:vAlign w:val="center"/>
          </w:tcPr>
          <w:p w14:paraId="05156B97">
            <w:pPr>
              <w:jc w:val="right"/>
            </w:pPr>
            <w:r>
              <w:rPr>
                <w:rFonts w:hint="eastAsia"/>
              </w:rPr>
              <w:t>981,170.00</w:t>
            </w:r>
          </w:p>
        </w:tc>
        <w:tc>
          <w:tcPr>
            <w:tcW w:w="1384" w:type="dxa"/>
            <w:vAlign w:val="center"/>
          </w:tcPr>
          <w:p w14:paraId="4511F2C8">
            <w:pPr>
              <w:jc w:val="right"/>
            </w:pPr>
            <w:r>
              <w:rPr>
                <w:rFonts w:hint="eastAsia"/>
              </w:rPr>
              <w:t>0.27</w:t>
            </w:r>
          </w:p>
        </w:tc>
      </w:tr>
      <w:tr w14:paraId="3F2A5DA0">
        <w:tblPrEx>
          <w:tblCellMar>
            <w:top w:w="0" w:type="dxa"/>
            <w:left w:w="108" w:type="dxa"/>
            <w:bottom w:w="0" w:type="dxa"/>
            <w:right w:w="108" w:type="dxa"/>
          </w:tblCellMar>
        </w:tblPrEx>
        <w:trPr>
          <w:jc w:val="center"/>
        </w:trPr>
        <w:tc>
          <w:tcPr>
            <w:tcW w:w="1384" w:type="dxa"/>
            <w:vAlign w:val="center"/>
          </w:tcPr>
          <w:p w14:paraId="3113FDB7">
            <w:pPr>
              <w:jc w:val="center"/>
            </w:pPr>
            <w:r>
              <w:rPr>
                <w:rFonts w:hint="eastAsia"/>
              </w:rPr>
              <w:t>80</w:t>
            </w:r>
          </w:p>
        </w:tc>
        <w:tc>
          <w:tcPr>
            <w:tcW w:w="1384" w:type="dxa"/>
            <w:vAlign w:val="center"/>
          </w:tcPr>
          <w:p w14:paraId="62CF844D">
            <w:r>
              <w:rPr>
                <w:rFonts w:hint="eastAsia"/>
              </w:rPr>
              <w:t>600323</w:t>
            </w:r>
          </w:p>
        </w:tc>
        <w:tc>
          <w:tcPr>
            <w:tcW w:w="1384" w:type="dxa"/>
            <w:vAlign w:val="center"/>
          </w:tcPr>
          <w:p w14:paraId="552D4B45">
            <w:r>
              <w:rPr>
                <w:rFonts w:hint="eastAsia"/>
              </w:rPr>
              <w:t>瀚蓝环境</w:t>
            </w:r>
          </w:p>
        </w:tc>
        <w:tc>
          <w:tcPr>
            <w:tcW w:w="1384" w:type="dxa"/>
            <w:vAlign w:val="center"/>
          </w:tcPr>
          <w:p w14:paraId="37140E5D">
            <w:pPr>
              <w:jc w:val="right"/>
            </w:pPr>
            <w:r>
              <w:rPr>
                <w:rFonts w:hint="eastAsia"/>
              </w:rPr>
              <w:t>33,700</w:t>
            </w:r>
          </w:p>
        </w:tc>
        <w:tc>
          <w:tcPr>
            <w:tcW w:w="1384" w:type="dxa"/>
            <w:vAlign w:val="center"/>
          </w:tcPr>
          <w:p w14:paraId="38E91F21">
            <w:pPr>
              <w:jc w:val="right"/>
            </w:pPr>
            <w:r>
              <w:rPr>
                <w:rFonts w:hint="eastAsia"/>
              </w:rPr>
              <w:t>963,820.00</w:t>
            </w:r>
          </w:p>
        </w:tc>
        <w:tc>
          <w:tcPr>
            <w:tcW w:w="1384" w:type="dxa"/>
            <w:vAlign w:val="center"/>
          </w:tcPr>
          <w:p w14:paraId="52EED7F3">
            <w:pPr>
              <w:jc w:val="right"/>
            </w:pPr>
            <w:r>
              <w:rPr>
                <w:rFonts w:hint="eastAsia"/>
              </w:rPr>
              <w:t>0.27</w:t>
            </w:r>
          </w:p>
        </w:tc>
      </w:tr>
      <w:tr w14:paraId="0B04D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353890">
            <w:pPr>
              <w:jc w:val="center"/>
            </w:pPr>
            <w:r>
              <w:rPr>
                <w:rFonts w:hint="eastAsia"/>
              </w:rPr>
              <w:t>81</w:t>
            </w:r>
          </w:p>
        </w:tc>
        <w:tc>
          <w:tcPr>
            <w:tcW w:w="1384" w:type="dxa"/>
            <w:vAlign w:val="center"/>
          </w:tcPr>
          <w:p w14:paraId="522019B3">
            <w:r>
              <w:rPr>
                <w:rFonts w:hint="eastAsia"/>
              </w:rPr>
              <w:t>688333</w:t>
            </w:r>
          </w:p>
        </w:tc>
        <w:tc>
          <w:tcPr>
            <w:tcW w:w="1384" w:type="dxa"/>
            <w:vAlign w:val="center"/>
          </w:tcPr>
          <w:p w14:paraId="0C37085D">
            <w:r>
              <w:rPr>
                <w:rFonts w:hint="eastAsia"/>
              </w:rPr>
              <w:t>铂力特</w:t>
            </w:r>
          </w:p>
        </w:tc>
        <w:tc>
          <w:tcPr>
            <w:tcW w:w="1384" w:type="dxa"/>
            <w:vAlign w:val="center"/>
          </w:tcPr>
          <w:p w14:paraId="34F06C3D">
            <w:pPr>
              <w:jc w:val="right"/>
            </w:pPr>
            <w:r>
              <w:rPr>
                <w:rFonts w:hint="eastAsia"/>
              </w:rPr>
              <w:t>8,504</w:t>
            </w:r>
          </w:p>
        </w:tc>
        <w:tc>
          <w:tcPr>
            <w:tcW w:w="1384" w:type="dxa"/>
            <w:vAlign w:val="center"/>
          </w:tcPr>
          <w:p w14:paraId="318DCB91">
            <w:pPr>
              <w:jc w:val="right"/>
            </w:pPr>
            <w:r>
              <w:rPr>
                <w:rFonts w:hint="eastAsia"/>
              </w:rPr>
              <w:t>948,281.04</w:t>
            </w:r>
          </w:p>
        </w:tc>
        <w:tc>
          <w:tcPr>
            <w:tcW w:w="1384" w:type="dxa"/>
            <w:vAlign w:val="center"/>
          </w:tcPr>
          <w:p w14:paraId="7C047159">
            <w:pPr>
              <w:jc w:val="right"/>
            </w:pPr>
            <w:r>
              <w:rPr>
                <w:rFonts w:hint="eastAsia"/>
              </w:rPr>
              <w:t>0.26</w:t>
            </w:r>
          </w:p>
        </w:tc>
      </w:tr>
      <w:tr w14:paraId="16B1E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B6A258">
            <w:pPr>
              <w:jc w:val="center"/>
            </w:pPr>
            <w:r>
              <w:rPr>
                <w:rFonts w:hint="eastAsia"/>
              </w:rPr>
              <w:t>82</w:t>
            </w:r>
          </w:p>
        </w:tc>
        <w:tc>
          <w:tcPr>
            <w:tcW w:w="1384" w:type="dxa"/>
            <w:vAlign w:val="center"/>
          </w:tcPr>
          <w:p w14:paraId="46D80851">
            <w:r>
              <w:rPr>
                <w:rFonts w:hint="eastAsia"/>
              </w:rPr>
              <w:t>688630</w:t>
            </w:r>
          </w:p>
        </w:tc>
        <w:tc>
          <w:tcPr>
            <w:tcW w:w="1384" w:type="dxa"/>
            <w:vAlign w:val="center"/>
          </w:tcPr>
          <w:p w14:paraId="73C373B1">
            <w:r>
              <w:rPr>
                <w:rFonts w:hint="eastAsia"/>
              </w:rPr>
              <w:t>芯碁微装</w:t>
            </w:r>
          </w:p>
        </w:tc>
        <w:tc>
          <w:tcPr>
            <w:tcW w:w="1384" w:type="dxa"/>
            <w:vAlign w:val="center"/>
          </w:tcPr>
          <w:p w14:paraId="65D9EC6A">
            <w:pPr>
              <w:jc w:val="right"/>
            </w:pPr>
            <w:r>
              <w:rPr>
                <w:rFonts w:hint="eastAsia"/>
              </w:rPr>
              <w:t>7,035</w:t>
            </w:r>
          </w:p>
        </w:tc>
        <w:tc>
          <w:tcPr>
            <w:tcW w:w="1384" w:type="dxa"/>
            <w:vAlign w:val="center"/>
          </w:tcPr>
          <w:p w14:paraId="7247C662">
            <w:pPr>
              <w:jc w:val="right"/>
            </w:pPr>
            <w:r>
              <w:rPr>
                <w:rFonts w:hint="eastAsia"/>
              </w:rPr>
              <w:t>946,418.55</w:t>
            </w:r>
          </w:p>
        </w:tc>
        <w:tc>
          <w:tcPr>
            <w:tcW w:w="1384" w:type="dxa"/>
            <w:vAlign w:val="center"/>
          </w:tcPr>
          <w:p w14:paraId="1E66E5D6">
            <w:pPr>
              <w:jc w:val="right"/>
            </w:pPr>
            <w:r>
              <w:rPr>
                <w:rFonts w:hint="eastAsia"/>
              </w:rPr>
              <w:t>0.26</w:t>
            </w:r>
          </w:p>
        </w:tc>
      </w:tr>
      <w:tr w14:paraId="625BD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D7746E">
            <w:pPr>
              <w:jc w:val="center"/>
            </w:pPr>
            <w:r>
              <w:rPr>
                <w:rFonts w:hint="eastAsia"/>
              </w:rPr>
              <w:t>83</w:t>
            </w:r>
          </w:p>
        </w:tc>
        <w:tc>
          <w:tcPr>
            <w:tcW w:w="1384" w:type="dxa"/>
            <w:vAlign w:val="center"/>
          </w:tcPr>
          <w:p w14:paraId="761F61A3">
            <w:r>
              <w:rPr>
                <w:rFonts w:hint="eastAsia"/>
              </w:rPr>
              <w:t>601100</w:t>
            </w:r>
          </w:p>
        </w:tc>
        <w:tc>
          <w:tcPr>
            <w:tcW w:w="1384" w:type="dxa"/>
            <w:vAlign w:val="center"/>
          </w:tcPr>
          <w:p w14:paraId="2ABB824E">
            <w:r>
              <w:rPr>
                <w:rFonts w:hint="eastAsia"/>
              </w:rPr>
              <w:t>恒立液压</w:t>
            </w:r>
          </w:p>
        </w:tc>
        <w:tc>
          <w:tcPr>
            <w:tcW w:w="1384" w:type="dxa"/>
            <w:vAlign w:val="center"/>
          </w:tcPr>
          <w:p w14:paraId="709CBB96">
            <w:pPr>
              <w:jc w:val="right"/>
            </w:pPr>
            <w:r>
              <w:rPr>
                <w:rFonts w:hint="eastAsia"/>
              </w:rPr>
              <w:t>8,600</w:t>
            </w:r>
          </w:p>
        </w:tc>
        <w:tc>
          <w:tcPr>
            <w:tcW w:w="1384" w:type="dxa"/>
            <w:vAlign w:val="center"/>
          </w:tcPr>
          <w:p w14:paraId="261C58B0">
            <w:pPr>
              <w:jc w:val="right"/>
            </w:pPr>
            <w:r>
              <w:rPr>
                <w:rFonts w:hint="eastAsia"/>
              </w:rPr>
              <w:t>945,226.00</w:t>
            </w:r>
          </w:p>
        </w:tc>
        <w:tc>
          <w:tcPr>
            <w:tcW w:w="1384" w:type="dxa"/>
            <w:vAlign w:val="center"/>
          </w:tcPr>
          <w:p w14:paraId="3FDAF0C4">
            <w:pPr>
              <w:jc w:val="right"/>
            </w:pPr>
            <w:r>
              <w:rPr>
                <w:rFonts w:hint="eastAsia"/>
              </w:rPr>
              <w:t>0.26</w:t>
            </w:r>
          </w:p>
        </w:tc>
      </w:tr>
      <w:tr w14:paraId="77C67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DA16F6">
            <w:pPr>
              <w:jc w:val="center"/>
            </w:pPr>
            <w:r>
              <w:rPr>
                <w:rFonts w:hint="eastAsia"/>
              </w:rPr>
              <w:t>84</w:t>
            </w:r>
          </w:p>
        </w:tc>
        <w:tc>
          <w:tcPr>
            <w:tcW w:w="1384" w:type="dxa"/>
            <w:vAlign w:val="center"/>
          </w:tcPr>
          <w:p w14:paraId="24DAABDB">
            <w:r>
              <w:rPr>
                <w:rFonts w:hint="eastAsia"/>
              </w:rPr>
              <w:t>688668</w:t>
            </w:r>
          </w:p>
        </w:tc>
        <w:tc>
          <w:tcPr>
            <w:tcW w:w="1384" w:type="dxa"/>
            <w:vAlign w:val="center"/>
          </w:tcPr>
          <w:p w14:paraId="5E304312">
            <w:r>
              <w:rPr>
                <w:rFonts w:hint="eastAsia"/>
              </w:rPr>
              <w:t>鼎通科技</w:t>
            </w:r>
          </w:p>
        </w:tc>
        <w:tc>
          <w:tcPr>
            <w:tcW w:w="1384" w:type="dxa"/>
            <w:vAlign w:val="center"/>
          </w:tcPr>
          <w:p w14:paraId="1F035E8A">
            <w:pPr>
              <w:jc w:val="right"/>
            </w:pPr>
            <w:r>
              <w:rPr>
                <w:rFonts w:hint="eastAsia"/>
              </w:rPr>
              <w:t>7,613</w:t>
            </w:r>
          </w:p>
        </w:tc>
        <w:tc>
          <w:tcPr>
            <w:tcW w:w="1384" w:type="dxa"/>
            <w:vAlign w:val="center"/>
          </w:tcPr>
          <w:p w14:paraId="7A1674FE">
            <w:pPr>
              <w:jc w:val="right"/>
            </w:pPr>
            <w:r>
              <w:rPr>
                <w:rFonts w:hint="eastAsia"/>
              </w:rPr>
              <w:t>944,012.00</w:t>
            </w:r>
          </w:p>
        </w:tc>
        <w:tc>
          <w:tcPr>
            <w:tcW w:w="1384" w:type="dxa"/>
            <w:vAlign w:val="center"/>
          </w:tcPr>
          <w:p w14:paraId="55B95D5C">
            <w:pPr>
              <w:jc w:val="right"/>
            </w:pPr>
            <w:r>
              <w:rPr>
                <w:rFonts w:hint="eastAsia"/>
              </w:rPr>
              <w:t>0.26</w:t>
            </w:r>
          </w:p>
        </w:tc>
      </w:tr>
      <w:tr w14:paraId="7EEB2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1AD3A1">
            <w:pPr>
              <w:jc w:val="center"/>
            </w:pPr>
            <w:r>
              <w:rPr>
                <w:rFonts w:hint="eastAsia"/>
              </w:rPr>
              <w:t>85</w:t>
            </w:r>
          </w:p>
        </w:tc>
        <w:tc>
          <w:tcPr>
            <w:tcW w:w="1384" w:type="dxa"/>
            <w:vAlign w:val="center"/>
          </w:tcPr>
          <w:p w14:paraId="400B5869">
            <w:r>
              <w:rPr>
                <w:rFonts w:hint="eastAsia"/>
              </w:rPr>
              <w:t>605196</w:t>
            </w:r>
          </w:p>
        </w:tc>
        <w:tc>
          <w:tcPr>
            <w:tcW w:w="1384" w:type="dxa"/>
            <w:vAlign w:val="center"/>
          </w:tcPr>
          <w:p w14:paraId="7AD31AED">
            <w:r>
              <w:rPr>
                <w:rFonts w:hint="eastAsia"/>
              </w:rPr>
              <w:t>华通线缆</w:t>
            </w:r>
          </w:p>
        </w:tc>
        <w:tc>
          <w:tcPr>
            <w:tcW w:w="1384" w:type="dxa"/>
            <w:vAlign w:val="center"/>
          </w:tcPr>
          <w:p w14:paraId="54DD8422">
            <w:pPr>
              <w:jc w:val="right"/>
            </w:pPr>
            <w:r>
              <w:rPr>
                <w:rFonts w:hint="eastAsia"/>
              </w:rPr>
              <w:t>27,000</w:t>
            </w:r>
          </w:p>
        </w:tc>
        <w:tc>
          <w:tcPr>
            <w:tcW w:w="1384" w:type="dxa"/>
            <w:vAlign w:val="center"/>
          </w:tcPr>
          <w:p w14:paraId="7DFF88DF">
            <w:pPr>
              <w:jc w:val="right"/>
            </w:pPr>
            <w:r>
              <w:rPr>
                <w:rFonts w:hint="eastAsia"/>
              </w:rPr>
              <w:t>937,980.00</w:t>
            </w:r>
          </w:p>
        </w:tc>
        <w:tc>
          <w:tcPr>
            <w:tcW w:w="1384" w:type="dxa"/>
            <w:vAlign w:val="center"/>
          </w:tcPr>
          <w:p w14:paraId="7BEF2A86">
            <w:pPr>
              <w:jc w:val="right"/>
            </w:pPr>
            <w:r>
              <w:rPr>
                <w:rFonts w:hint="eastAsia"/>
              </w:rPr>
              <w:t>0.26</w:t>
            </w:r>
          </w:p>
        </w:tc>
      </w:tr>
      <w:tr w14:paraId="2F7B3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9FEEFA">
            <w:pPr>
              <w:jc w:val="center"/>
            </w:pPr>
            <w:r>
              <w:rPr>
                <w:rFonts w:hint="eastAsia"/>
              </w:rPr>
              <w:t>86</w:t>
            </w:r>
          </w:p>
        </w:tc>
        <w:tc>
          <w:tcPr>
            <w:tcW w:w="1384" w:type="dxa"/>
            <w:vAlign w:val="center"/>
          </w:tcPr>
          <w:p w14:paraId="68B992BE">
            <w:r>
              <w:rPr>
                <w:rFonts w:hint="eastAsia"/>
              </w:rPr>
              <w:t>002463</w:t>
            </w:r>
          </w:p>
        </w:tc>
        <w:tc>
          <w:tcPr>
            <w:tcW w:w="1384" w:type="dxa"/>
            <w:vAlign w:val="center"/>
          </w:tcPr>
          <w:p w14:paraId="28457F12">
            <w:r>
              <w:rPr>
                <w:rFonts w:hint="eastAsia"/>
              </w:rPr>
              <w:t>沪电股份</w:t>
            </w:r>
          </w:p>
        </w:tc>
        <w:tc>
          <w:tcPr>
            <w:tcW w:w="1384" w:type="dxa"/>
            <w:vAlign w:val="center"/>
          </w:tcPr>
          <w:p w14:paraId="7F2B7C7C">
            <w:pPr>
              <w:jc w:val="right"/>
            </w:pPr>
            <w:r>
              <w:rPr>
                <w:rFonts w:hint="eastAsia"/>
              </w:rPr>
              <w:t>12,800</w:t>
            </w:r>
          </w:p>
        </w:tc>
        <w:tc>
          <w:tcPr>
            <w:tcW w:w="1384" w:type="dxa"/>
            <w:vAlign w:val="center"/>
          </w:tcPr>
          <w:p w14:paraId="7929AD95">
            <w:pPr>
              <w:jc w:val="right"/>
            </w:pPr>
            <w:r>
              <w:rPr>
                <w:rFonts w:hint="eastAsia"/>
              </w:rPr>
              <w:t>935,296.00</w:t>
            </w:r>
          </w:p>
        </w:tc>
        <w:tc>
          <w:tcPr>
            <w:tcW w:w="1384" w:type="dxa"/>
            <w:vAlign w:val="center"/>
          </w:tcPr>
          <w:p w14:paraId="39057160">
            <w:pPr>
              <w:jc w:val="right"/>
            </w:pPr>
            <w:r>
              <w:rPr>
                <w:rFonts w:hint="eastAsia"/>
              </w:rPr>
              <w:t>0.26</w:t>
            </w:r>
          </w:p>
        </w:tc>
      </w:tr>
      <w:tr w14:paraId="53D6B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162727">
            <w:pPr>
              <w:jc w:val="center"/>
            </w:pPr>
            <w:r>
              <w:rPr>
                <w:rFonts w:hint="eastAsia"/>
              </w:rPr>
              <w:t>87</w:t>
            </w:r>
          </w:p>
        </w:tc>
        <w:tc>
          <w:tcPr>
            <w:tcW w:w="1384" w:type="dxa"/>
            <w:vAlign w:val="center"/>
          </w:tcPr>
          <w:p w14:paraId="0C0AFF2E">
            <w:r>
              <w:rPr>
                <w:rFonts w:hint="eastAsia"/>
              </w:rPr>
              <w:t>600835</w:t>
            </w:r>
          </w:p>
        </w:tc>
        <w:tc>
          <w:tcPr>
            <w:tcW w:w="1384" w:type="dxa"/>
            <w:vAlign w:val="center"/>
          </w:tcPr>
          <w:p w14:paraId="0CA099FD">
            <w:r>
              <w:rPr>
                <w:rFonts w:hint="eastAsia"/>
              </w:rPr>
              <w:t>上海机电</w:t>
            </w:r>
          </w:p>
        </w:tc>
        <w:tc>
          <w:tcPr>
            <w:tcW w:w="1384" w:type="dxa"/>
            <w:vAlign w:val="center"/>
          </w:tcPr>
          <w:p w14:paraId="644272A8">
            <w:pPr>
              <w:jc w:val="right"/>
            </w:pPr>
            <w:r>
              <w:rPr>
                <w:rFonts w:hint="eastAsia"/>
              </w:rPr>
              <w:t>30,900</w:t>
            </w:r>
          </w:p>
        </w:tc>
        <w:tc>
          <w:tcPr>
            <w:tcW w:w="1384" w:type="dxa"/>
            <w:vAlign w:val="center"/>
          </w:tcPr>
          <w:p w14:paraId="352DDA63">
            <w:pPr>
              <w:jc w:val="right"/>
            </w:pPr>
            <w:r>
              <w:rPr>
                <w:rFonts w:hint="eastAsia"/>
              </w:rPr>
              <w:t>927,309.00</w:t>
            </w:r>
          </w:p>
        </w:tc>
        <w:tc>
          <w:tcPr>
            <w:tcW w:w="1384" w:type="dxa"/>
            <w:vAlign w:val="center"/>
          </w:tcPr>
          <w:p w14:paraId="1AC31A84">
            <w:pPr>
              <w:jc w:val="right"/>
            </w:pPr>
            <w:r>
              <w:rPr>
                <w:rFonts w:hint="eastAsia"/>
              </w:rPr>
              <w:t>0.26</w:t>
            </w:r>
          </w:p>
        </w:tc>
      </w:tr>
      <w:tr w14:paraId="6DEC4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7EC527">
            <w:pPr>
              <w:jc w:val="center"/>
            </w:pPr>
            <w:r>
              <w:rPr>
                <w:rFonts w:hint="eastAsia"/>
              </w:rPr>
              <w:t>88</w:t>
            </w:r>
          </w:p>
        </w:tc>
        <w:tc>
          <w:tcPr>
            <w:tcW w:w="1384" w:type="dxa"/>
            <w:vAlign w:val="center"/>
          </w:tcPr>
          <w:p w14:paraId="4DB9B90B">
            <w:r>
              <w:rPr>
                <w:rFonts w:hint="eastAsia"/>
              </w:rPr>
              <w:t>002078</w:t>
            </w:r>
          </w:p>
        </w:tc>
        <w:tc>
          <w:tcPr>
            <w:tcW w:w="1384" w:type="dxa"/>
            <w:vAlign w:val="center"/>
          </w:tcPr>
          <w:p w14:paraId="78540330">
            <w:r>
              <w:rPr>
                <w:rFonts w:hint="eastAsia"/>
              </w:rPr>
              <w:t>太阳纸业</w:t>
            </w:r>
          </w:p>
        </w:tc>
        <w:tc>
          <w:tcPr>
            <w:tcW w:w="1384" w:type="dxa"/>
            <w:vAlign w:val="center"/>
          </w:tcPr>
          <w:p w14:paraId="4AA36F1C">
            <w:pPr>
              <w:jc w:val="right"/>
            </w:pPr>
            <w:r>
              <w:rPr>
                <w:rFonts w:hint="eastAsia"/>
              </w:rPr>
              <w:t>58,300</w:t>
            </w:r>
          </w:p>
        </w:tc>
        <w:tc>
          <w:tcPr>
            <w:tcW w:w="1384" w:type="dxa"/>
            <w:vAlign w:val="center"/>
          </w:tcPr>
          <w:p w14:paraId="0B98463B">
            <w:pPr>
              <w:jc w:val="right"/>
            </w:pPr>
            <w:r>
              <w:rPr>
                <w:rFonts w:hint="eastAsia"/>
              </w:rPr>
              <w:t>918,225.00</w:t>
            </w:r>
          </w:p>
        </w:tc>
        <w:tc>
          <w:tcPr>
            <w:tcW w:w="1384" w:type="dxa"/>
            <w:vAlign w:val="center"/>
          </w:tcPr>
          <w:p w14:paraId="7EFE3013">
            <w:pPr>
              <w:jc w:val="right"/>
            </w:pPr>
            <w:r>
              <w:rPr>
                <w:rFonts w:hint="eastAsia"/>
              </w:rPr>
              <w:t>0.25</w:t>
            </w:r>
          </w:p>
        </w:tc>
      </w:tr>
      <w:tr w14:paraId="0C371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27036B">
            <w:pPr>
              <w:jc w:val="center"/>
            </w:pPr>
            <w:r>
              <w:rPr>
                <w:rFonts w:hint="eastAsia"/>
              </w:rPr>
              <w:t>89</w:t>
            </w:r>
          </w:p>
        </w:tc>
        <w:tc>
          <w:tcPr>
            <w:tcW w:w="1384" w:type="dxa"/>
            <w:vAlign w:val="center"/>
          </w:tcPr>
          <w:p w14:paraId="4FE4433F">
            <w:r>
              <w:rPr>
                <w:rFonts w:hint="eastAsia"/>
              </w:rPr>
              <w:t>601012</w:t>
            </w:r>
          </w:p>
        </w:tc>
        <w:tc>
          <w:tcPr>
            <w:tcW w:w="1384" w:type="dxa"/>
            <w:vAlign w:val="center"/>
          </w:tcPr>
          <w:p w14:paraId="6808A4C9">
            <w:r>
              <w:rPr>
                <w:rFonts w:hint="eastAsia"/>
              </w:rPr>
              <w:t>隆基绿能</w:t>
            </w:r>
          </w:p>
        </w:tc>
        <w:tc>
          <w:tcPr>
            <w:tcW w:w="1384" w:type="dxa"/>
            <w:vAlign w:val="center"/>
          </w:tcPr>
          <w:p w14:paraId="472DDD8E">
            <w:pPr>
              <w:jc w:val="right"/>
            </w:pPr>
            <w:r>
              <w:rPr>
                <w:rFonts w:hint="eastAsia"/>
              </w:rPr>
              <w:t>49,700</w:t>
            </w:r>
          </w:p>
        </w:tc>
        <w:tc>
          <w:tcPr>
            <w:tcW w:w="1384" w:type="dxa"/>
            <w:vAlign w:val="center"/>
          </w:tcPr>
          <w:p w14:paraId="61C81B99">
            <w:pPr>
              <w:jc w:val="right"/>
            </w:pPr>
            <w:r>
              <w:rPr>
                <w:rFonts w:hint="eastAsia"/>
              </w:rPr>
              <w:t>904,540.00</w:t>
            </w:r>
          </w:p>
        </w:tc>
        <w:tc>
          <w:tcPr>
            <w:tcW w:w="1384" w:type="dxa"/>
            <w:vAlign w:val="center"/>
          </w:tcPr>
          <w:p w14:paraId="789D766C">
            <w:pPr>
              <w:jc w:val="right"/>
            </w:pPr>
            <w:r>
              <w:rPr>
                <w:rFonts w:hint="eastAsia"/>
              </w:rPr>
              <w:t>0.25</w:t>
            </w:r>
          </w:p>
        </w:tc>
      </w:tr>
      <w:tr w14:paraId="60183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4323DB">
            <w:pPr>
              <w:jc w:val="center"/>
            </w:pPr>
            <w:r>
              <w:rPr>
                <w:rFonts w:hint="eastAsia"/>
              </w:rPr>
              <w:t>90</w:t>
            </w:r>
          </w:p>
        </w:tc>
        <w:tc>
          <w:tcPr>
            <w:tcW w:w="1384" w:type="dxa"/>
            <w:vAlign w:val="center"/>
          </w:tcPr>
          <w:p w14:paraId="0A27D92F">
            <w:r>
              <w:rPr>
                <w:rFonts w:hint="eastAsia"/>
              </w:rPr>
              <w:t>688383</w:t>
            </w:r>
          </w:p>
        </w:tc>
        <w:tc>
          <w:tcPr>
            <w:tcW w:w="1384" w:type="dxa"/>
            <w:vAlign w:val="center"/>
          </w:tcPr>
          <w:p w14:paraId="14254A93">
            <w:r>
              <w:rPr>
                <w:rFonts w:hint="eastAsia"/>
              </w:rPr>
              <w:t>新益昌</w:t>
            </w:r>
          </w:p>
        </w:tc>
        <w:tc>
          <w:tcPr>
            <w:tcW w:w="1384" w:type="dxa"/>
            <w:vAlign w:val="center"/>
          </w:tcPr>
          <w:p w14:paraId="4158A3F3">
            <w:pPr>
              <w:jc w:val="right"/>
            </w:pPr>
            <w:r>
              <w:rPr>
                <w:rFonts w:hint="eastAsia"/>
              </w:rPr>
              <w:t>11,549</w:t>
            </w:r>
          </w:p>
        </w:tc>
        <w:tc>
          <w:tcPr>
            <w:tcW w:w="1384" w:type="dxa"/>
            <w:vAlign w:val="center"/>
          </w:tcPr>
          <w:p w14:paraId="6CDF0A99">
            <w:pPr>
              <w:jc w:val="right"/>
            </w:pPr>
            <w:r>
              <w:rPr>
                <w:rFonts w:hint="eastAsia"/>
              </w:rPr>
              <w:t>903,940.23</w:t>
            </w:r>
          </w:p>
        </w:tc>
        <w:tc>
          <w:tcPr>
            <w:tcW w:w="1384" w:type="dxa"/>
            <w:vAlign w:val="center"/>
          </w:tcPr>
          <w:p w14:paraId="1E505689">
            <w:pPr>
              <w:jc w:val="right"/>
            </w:pPr>
            <w:r>
              <w:rPr>
                <w:rFonts w:hint="eastAsia"/>
              </w:rPr>
              <w:t>0.25</w:t>
            </w:r>
          </w:p>
        </w:tc>
      </w:tr>
      <w:tr w14:paraId="08C86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603F93">
            <w:pPr>
              <w:jc w:val="center"/>
            </w:pPr>
            <w:r>
              <w:rPr>
                <w:rFonts w:hint="eastAsia"/>
              </w:rPr>
              <w:t>91</w:t>
            </w:r>
          </w:p>
        </w:tc>
        <w:tc>
          <w:tcPr>
            <w:tcW w:w="1384" w:type="dxa"/>
            <w:vAlign w:val="center"/>
          </w:tcPr>
          <w:p w14:paraId="42D6B150">
            <w:r>
              <w:rPr>
                <w:rFonts w:hint="eastAsia"/>
              </w:rPr>
              <w:t>600031</w:t>
            </w:r>
          </w:p>
        </w:tc>
        <w:tc>
          <w:tcPr>
            <w:tcW w:w="1384" w:type="dxa"/>
            <w:vAlign w:val="center"/>
          </w:tcPr>
          <w:p w14:paraId="7B4BDB60">
            <w:r>
              <w:rPr>
                <w:rFonts w:hint="eastAsia"/>
              </w:rPr>
              <w:t>三一重工</w:t>
            </w:r>
          </w:p>
        </w:tc>
        <w:tc>
          <w:tcPr>
            <w:tcW w:w="1384" w:type="dxa"/>
            <w:vAlign w:val="center"/>
          </w:tcPr>
          <w:p w14:paraId="22C2B173">
            <w:pPr>
              <w:jc w:val="right"/>
            </w:pPr>
            <w:r>
              <w:rPr>
                <w:rFonts w:hint="eastAsia"/>
              </w:rPr>
              <w:t>42,500</w:t>
            </w:r>
          </w:p>
        </w:tc>
        <w:tc>
          <w:tcPr>
            <w:tcW w:w="1384" w:type="dxa"/>
            <w:vAlign w:val="center"/>
          </w:tcPr>
          <w:p w14:paraId="362BFF4A">
            <w:pPr>
              <w:jc w:val="right"/>
            </w:pPr>
            <w:r>
              <w:rPr>
                <w:rFonts w:hint="eastAsia"/>
              </w:rPr>
              <w:t>898,025.00</w:t>
            </w:r>
          </w:p>
        </w:tc>
        <w:tc>
          <w:tcPr>
            <w:tcW w:w="1384" w:type="dxa"/>
            <w:vAlign w:val="center"/>
          </w:tcPr>
          <w:p w14:paraId="59067F06">
            <w:pPr>
              <w:jc w:val="right"/>
            </w:pPr>
            <w:r>
              <w:rPr>
                <w:rFonts w:hint="eastAsia"/>
              </w:rPr>
              <w:t>0.25</w:t>
            </w:r>
          </w:p>
        </w:tc>
      </w:tr>
      <w:tr w14:paraId="43E8E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F515D6">
            <w:pPr>
              <w:jc w:val="center"/>
            </w:pPr>
            <w:r>
              <w:rPr>
                <w:rFonts w:hint="eastAsia"/>
              </w:rPr>
              <w:t>92</w:t>
            </w:r>
          </w:p>
        </w:tc>
        <w:tc>
          <w:tcPr>
            <w:tcW w:w="1384" w:type="dxa"/>
            <w:vAlign w:val="center"/>
          </w:tcPr>
          <w:p w14:paraId="6F92F1CE">
            <w:r>
              <w:rPr>
                <w:rFonts w:hint="eastAsia"/>
              </w:rPr>
              <w:t>002595</w:t>
            </w:r>
          </w:p>
        </w:tc>
        <w:tc>
          <w:tcPr>
            <w:tcW w:w="1384" w:type="dxa"/>
            <w:vAlign w:val="center"/>
          </w:tcPr>
          <w:p w14:paraId="2C7FE292">
            <w:r>
              <w:rPr>
                <w:rFonts w:hint="eastAsia"/>
              </w:rPr>
              <w:t>豪迈科技</w:t>
            </w:r>
          </w:p>
        </w:tc>
        <w:tc>
          <w:tcPr>
            <w:tcW w:w="1384" w:type="dxa"/>
            <w:vAlign w:val="center"/>
          </w:tcPr>
          <w:p w14:paraId="531CE465">
            <w:pPr>
              <w:jc w:val="right"/>
            </w:pPr>
            <w:r>
              <w:rPr>
                <w:rFonts w:hint="eastAsia"/>
              </w:rPr>
              <w:t>10,600</w:t>
            </w:r>
          </w:p>
        </w:tc>
        <w:tc>
          <w:tcPr>
            <w:tcW w:w="1384" w:type="dxa"/>
            <w:vAlign w:val="center"/>
          </w:tcPr>
          <w:p w14:paraId="007DD8F8">
            <w:pPr>
              <w:jc w:val="right"/>
            </w:pPr>
            <w:r>
              <w:rPr>
                <w:rFonts w:hint="eastAsia"/>
              </w:rPr>
              <w:t>895,806.00</w:t>
            </w:r>
          </w:p>
        </w:tc>
        <w:tc>
          <w:tcPr>
            <w:tcW w:w="1384" w:type="dxa"/>
            <w:vAlign w:val="center"/>
          </w:tcPr>
          <w:p w14:paraId="2315591F">
            <w:pPr>
              <w:jc w:val="right"/>
            </w:pPr>
            <w:r>
              <w:rPr>
                <w:rFonts w:hint="eastAsia"/>
              </w:rPr>
              <w:t>0.25</w:t>
            </w:r>
          </w:p>
        </w:tc>
      </w:tr>
      <w:tr w14:paraId="728A8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DBC395">
            <w:pPr>
              <w:jc w:val="center"/>
            </w:pPr>
            <w:r>
              <w:rPr>
                <w:rFonts w:hint="eastAsia"/>
              </w:rPr>
              <w:t>93</w:t>
            </w:r>
          </w:p>
        </w:tc>
        <w:tc>
          <w:tcPr>
            <w:tcW w:w="1384" w:type="dxa"/>
            <w:vAlign w:val="center"/>
          </w:tcPr>
          <w:p w14:paraId="54339D18">
            <w:r>
              <w:rPr>
                <w:rFonts w:hint="eastAsia"/>
              </w:rPr>
              <w:t>300373</w:t>
            </w:r>
          </w:p>
        </w:tc>
        <w:tc>
          <w:tcPr>
            <w:tcW w:w="1384" w:type="dxa"/>
            <w:vAlign w:val="center"/>
          </w:tcPr>
          <w:p w14:paraId="42E726B2">
            <w:r>
              <w:rPr>
                <w:rFonts w:hint="eastAsia"/>
              </w:rPr>
              <w:t>扬杰科技</w:t>
            </w:r>
          </w:p>
        </w:tc>
        <w:tc>
          <w:tcPr>
            <w:tcW w:w="1384" w:type="dxa"/>
            <w:vAlign w:val="center"/>
          </w:tcPr>
          <w:p w14:paraId="366B2B51">
            <w:pPr>
              <w:jc w:val="right"/>
            </w:pPr>
            <w:r>
              <w:rPr>
                <w:rFonts w:hint="eastAsia"/>
              </w:rPr>
              <w:t>12,900</w:t>
            </w:r>
          </w:p>
        </w:tc>
        <w:tc>
          <w:tcPr>
            <w:tcW w:w="1384" w:type="dxa"/>
            <w:vAlign w:val="center"/>
          </w:tcPr>
          <w:p w14:paraId="4711150D">
            <w:pPr>
              <w:jc w:val="right"/>
            </w:pPr>
            <w:r>
              <w:rPr>
                <w:rFonts w:hint="eastAsia"/>
              </w:rPr>
              <w:t>877,200.00</w:t>
            </w:r>
          </w:p>
        </w:tc>
        <w:tc>
          <w:tcPr>
            <w:tcW w:w="1384" w:type="dxa"/>
            <w:vAlign w:val="center"/>
          </w:tcPr>
          <w:p w14:paraId="10B98693">
            <w:pPr>
              <w:jc w:val="right"/>
            </w:pPr>
            <w:r>
              <w:rPr>
                <w:rFonts w:hint="eastAsia"/>
              </w:rPr>
              <w:t>0.24</w:t>
            </w:r>
          </w:p>
        </w:tc>
      </w:tr>
      <w:tr w14:paraId="24D6A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F39D18">
            <w:pPr>
              <w:jc w:val="center"/>
            </w:pPr>
            <w:r>
              <w:rPr>
                <w:rFonts w:hint="eastAsia"/>
              </w:rPr>
              <w:t>94</w:t>
            </w:r>
          </w:p>
        </w:tc>
        <w:tc>
          <w:tcPr>
            <w:tcW w:w="1384" w:type="dxa"/>
            <w:vAlign w:val="center"/>
          </w:tcPr>
          <w:p w14:paraId="7F885EE8">
            <w:r>
              <w:rPr>
                <w:rFonts w:hint="eastAsia"/>
              </w:rPr>
              <w:t>688269</w:t>
            </w:r>
          </w:p>
        </w:tc>
        <w:tc>
          <w:tcPr>
            <w:tcW w:w="1384" w:type="dxa"/>
            <w:vAlign w:val="center"/>
          </w:tcPr>
          <w:p w14:paraId="054F4FE3">
            <w:r>
              <w:rPr>
                <w:rFonts w:hint="eastAsia"/>
              </w:rPr>
              <w:t>凯立新材</w:t>
            </w:r>
          </w:p>
        </w:tc>
        <w:tc>
          <w:tcPr>
            <w:tcW w:w="1384" w:type="dxa"/>
            <w:vAlign w:val="center"/>
          </w:tcPr>
          <w:p w14:paraId="1D849F15">
            <w:pPr>
              <w:jc w:val="right"/>
            </w:pPr>
            <w:r>
              <w:rPr>
                <w:rFonts w:hint="eastAsia"/>
              </w:rPr>
              <w:t>21,923</w:t>
            </w:r>
          </w:p>
        </w:tc>
        <w:tc>
          <w:tcPr>
            <w:tcW w:w="1384" w:type="dxa"/>
            <w:vAlign w:val="center"/>
          </w:tcPr>
          <w:p w14:paraId="64C7F2D7">
            <w:pPr>
              <w:jc w:val="right"/>
            </w:pPr>
            <w:r>
              <w:rPr>
                <w:rFonts w:hint="eastAsia"/>
              </w:rPr>
              <w:t>877,139.23</w:t>
            </w:r>
          </w:p>
        </w:tc>
        <w:tc>
          <w:tcPr>
            <w:tcW w:w="1384" w:type="dxa"/>
            <w:vAlign w:val="center"/>
          </w:tcPr>
          <w:p w14:paraId="42832412">
            <w:pPr>
              <w:jc w:val="right"/>
            </w:pPr>
            <w:r>
              <w:rPr>
                <w:rFonts w:hint="eastAsia"/>
              </w:rPr>
              <w:t>0.24</w:t>
            </w:r>
          </w:p>
        </w:tc>
      </w:tr>
      <w:tr w14:paraId="1F6E2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FF12A3">
            <w:pPr>
              <w:jc w:val="center"/>
            </w:pPr>
            <w:r>
              <w:rPr>
                <w:rFonts w:hint="eastAsia"/>
              </w:rPr>
              <w:t>95</w:t>
            </w:r>
          </w:p>
        </w:tc>
        <w:tc>
          <w:tcPr>
            <w:tcW w:w="1384" w:type="dxa"/>
            <w:vAlign w:val="center"/>
          </w:tcPr>
          <w:p w14:paraId="6611C546">
            <w:r>
              <w:rPr>
                <w:rFonts w:hint="eastAsia"/>
              </w:rPr>
              <w:t>002545</w:t>
            </w:r>
          </w:p>
        </w:tc>
        <w:tc>
          <w:tcPr>
            <w:tcW w:w="1384" w:type="dxa"/>
            <w:vAlign w:val="center"/>
          </w:tcPr>
          <w:p w14:paraId="55B6ED74">
            <w:r>
              <w:rPr>
                <w:rFonts w:hint="eastAsia"/>
              </w:rPr>
              <w:t>东方铁塔</w:t>
            </w:r>
          </w:p>
        </w:tc>
        <w:tc>
          <w:tcPr>
            <w:tcW w:w="1384" w:type="dxa"/>
            <w:vAlign w:val="center"/>
          </w:tcPr>
          <w:p w14:paraId="02B2F64D">
            <w:pPr>
              <w:jc w:val="right"/>
            </w:pPr>
            <w:r>
              <w:rPr>
                <w:rFonts w:hint="eastAsia"/>
              </w:rPr>
              <w:t>47,300</w:t>
            </w:r>
          </w:p>
        </w:tc>
        <w:tc>
          <w:tcPr>
            <w:tcW w:w="1384" w:type="dxa"/>
            <w:vAlign w:val="center"/>
          </w:tcPr>
          <w:p w14:paraId="1259B489">
            <w:pPr>
              <w:jc w:val="right"/>
            </w:pPr>
            <w:r>
              <w:rPr>
                <w:rFonts w:hint="eastAsia"/>
              </w:rPr>
              <w:t>872,685.00</w:t>
            </w:r>
          </w:p>
        </w:tc>
        <w:tc>
          <w:tcPr>
            <w:tcW w:w="1384" w:type="dxa"/>
            <w:vAlign w:val="center"/>
          </w:tcPr>
          <w:p w14:paraId="5150236A">
            <w:pPr>
              <w:jc w:val="right"/>
            </w:pPr>
            <w:r>
              <w:rPr>
                <w:rFonts w:hint="eastAsia"/>
              </w:rPr>
              <w:t>0.24</w:t>
            </w:r>
          </w:p>
        </w:tc>
      </w:tr>
      <w:tr w14:paraId="53D50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440599">
            <w:pPr>
              <w:jc w:val="center"/>
            </w:pPr>
            <w:r>
              <w:rPr>
                <w:rFonts w:hint="eastAsia"/>
              </w:rPr>
              <w:t>96</w:t>
            </w:r>
          </w:p>
        </w:tc>
        <w:tc>
          <w:tcPr>
            <w:tcW w:w="1384" w:type="dxa"/>
            <w:vAlign w:val="center"/>
          </w:tcPr>
          <w:p w14:paraId="6E2817F3">
            <w:r>
              <w:rPr>
                <w:rFonts w:hint="eastAsia"/>
              </w:rPr>
              <w:t>300604</w:t>
            </w:r>
          </w:p>
        </w:tc>
        <w:tc>
          <w:tcPr>
            <w:tcW w:w="1384" w:type="dxa"/>
            <w:vAlign w:val="center"/>
          </w:tcPr>
          <w:p w14:paraId="56AEF165">
            <w:r>
              <w:rPr>
                <w:rFonts w:hint="eastAsia"/>
              </w:rPr>
              <w:t>长川科技</w:t>
            </w:r>
          </w:p>
        </w:tc>
        <w:tc>
          <w:tcPr>
            <w:tcW w:w="1384" w:type="dxa"/>
            <w:vAlign w:val="center"/>
          </w:tcPr>
          <w:p w14:paraId="29B95D5B">
            <w:pPr>
              <w:jc w:val="right"/>
            </w:pPr>
            <w:r>
              <w:rPr>
                <w:rFonts w:hint="eastAsia"/>
              </w:rPr>
              <w:t>8,500</w:t>
            </w:r>
          </w:p>
        </w:tc>
        <w:tc>
          <w:tcPr>
            <w:tcW w:w="1384" w:type="dxa"/>
            <w:vAlign w:val="center"/>
          </w:tcPr>
          <w:p w14:paraId="05EBB86C">
            <w:pPr>
              <w:jc w:val="right"/>
            </w:pPr>
            <w:r>
              <w:rPr>
                <w:rFonts w:hint="eastAsia"/>
              </w:rPr>
              <w:t>861,135.00</w:t>
            </w:r>
          </w:p>
        </w:tc>
        <w:tc>
          <w:tcPr>
            <w:tcW w:w="1384" w:type="dxa"/>
            <w:vAlign w:val="center"/>
          </w:tcPr>
          <w:p w14:paraId="439EEF85">
            <w:pPr>
              <w:jc w:val="right"/>
            </w:pPr>
            <w:r>
              <w:rPr>
                <w:rFonts w:hint="eastAsia"/>
              </w:rPr>
              <w:t>0.24</w:t>
            </w:r>
          </w:p>
        </w:tc>
      </w:tr>
      <w:tr w14:paraId="3AF6E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3B793E">
            <w:pPr>
              <w:jc w:val="center"/>
            </w:pPr>
            <w:r>
              <w:rPr>
                <w:rFonts w:hint="eastAsia"/>
              </w:rPr>
              <w:t>97</w:t>
            </w:r>
          </w:p>
        </w:tc>
        <w:tc>
          <w:tcPr>
            <w:tcW w:w="1384" w:type="dxa"/>
            <w:vAlign w:val="center"/>
          </w:tcPr>
          <w:p w14:paraId="25E57E9D">
            <w:r>
              <w:rPr>
                <w:rFonts w:hint="eastAsia"/>
              </w:rPr>
              <w:t>601600</w:t>
            </w:r>
          </w:p>
        </w:tc>
        <w:tc>
          <w:tcPr>
            <w:tcW w:w="1384" w:type="dxa"/>
            <w:vAlign w:val="center"/>
          </w:tcPr>
          <w:p w14:paraId="25B6705D">
            <w:r>
              <w:rPr>
                <w:rFonts w:hint="eastAsia"/>
              </w:rPr>
              <w:t>中国铝业</w:t>
            </w:r>
          </w:p>
        </w:tc>
        <w:tc>
          <w:tcPr>
            <w:tcW w:w="1384" w:type="dxa"/>
            <w:vAlign w:val="center"/>
          </w:tcPr>
          <w:p w14:paraId="5865F853">
            <w:pPr>
              <w:jc w:val="right"/>
            </w:pPr>
            <w:r>
              <w:rPr>
                <w:rFonts w:hint="eastAsia"/>
              </w:rPr>
              <w:t>69,900</w:t>
            </w:r>
          </w:p>
        </w:tc>
        <w:tc>
          <w:tcPr>
            <w:tcW w:w="1384" w:type="dxa"/>
            <w:vAlign w:val="center"/>
          </w:tcPr>
          <w:p w14:paraId="1C4C9117">
            <w:pPr>
              <w:jc w:val="right"/>
            </w:pPr>
            <w:r>
              <w:rPr>
                <w:rFonts w:hint="eastAsia"/>
              </w:rPr>
              <w:t>854,178.00</w:t>
            </w:r>
          </w:p>
        </w:tc>
        <w:tc>
          <w:tcPr>
            <w:tcW w:w="1384" w:type="dxa"/>
            <w:vAlign w:val="center"/>
          </w:tcPr>
          <w:p w14:paraId="42996586">
            <w:pPr>
              <w:jc w:val="right"/>
            </w:pPr>
            <w:r>
              <w:rPr>
                <w:rFonts w:hint="eastAsia"/>
              </w:rPr>
              <w:t>0.24</w:t>
            </w:r>
          </w:p>
        </w:tc>
      </w:tr>
      <w:tr w14:paraId="0856C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72AD58">
            <w:pPr>
              <w:jc w:val="center"/>
            </w:pPr>
            <w:r>
              <w:rPr>
                <w:rFonts w:hint="eastAsia"/>
              </w:rPr>
              <w:t>98</w:t>
            </w:r>
          </w:p>
        </w:tc>
        <w:tc>
          <w:tcPr>
            <w:tcW w:w="1384" w:type="dxa"/>
            <w:vAlign w:val="center"/>
          </w:tcPr>
          <w:p w14:paraId="30DA5B97">
            <w:r>
              <w:rPr>
                <w:rFonts w:hint="eastAsia"/>
              </w:rPr>
              <w:t>600409</w:t>
            </w:r>
          </w:p>
        </w:tc>
        <w:tc>
          <w:tcPr>
            <w:tcW w:w="1384" w:type="dxa"/>
            <w:vAlign w:val="center"/>
          </w:tcPr>
          <w:p w14:paraId="01169BA7">
            <w:r>
              <w:rPr>
                <w:rFonts w:hint="eastAsia"/>
              </w:rPr>
              <w:t>三友化工</w:t>
            </w:r>
          </w:p>
        </w:tc>
        <w:tc>
          <w:tcPr>
            <w:tcW w:w="1384" w:type="dxa"/>
            <w:vAlign w:val="center"/>
          </w:tcPr>
          <w:p w14:paraId="43224085">
            <w:pPr>
              <w:jc w:val="right"/>
            </w:pPr>
            <w:r>
              <w:rPr>
                <w:rFonts w:hint="eastAsia"/>
              </w:rPr>
              <w:t>135,558</w:t>
            </w:r>
          </w:p>
        </w:tc>
        <w:tc>
          <w:tcPr>
            <w:tcW w:w="1384" w:type="dxa"/>
            <w:vAlign w:val="center"/>
          </w:tcPr>
          <w:p w14:paraId="38E77B78">
            <w:pPr>
              <w:jc w:val="right"/>
            </w:pPr>
            <w:r>
              <w:rPr>
                <w:rFonts w:hint="eastAsia"/>
              </w:rPr>
              <w:t>839,104.02</w:t>
            </w:r>
          </w:p>
        </w:tc>
        <w:tc>
          <w:tcPr>
            <w:tcW w:w="1384" w:type="dxa"/>
            <w:vAlign w:val="center"/>
          </w:tcPr>
          <w:p w14:paraId="670E307A">
            <w:pPr>
              <w:jc w:val="right"/>
            </w:pPr>
            <w:r>
              <w:rPr>
                <w:rFonts w:hint="eastAsia"/>
              </w:rPr>
              <w:t>0.23</w:t>
            </w:r>
          </w:p>
        </w:tc>
      </w:tr>
      <w:tr w14:paraId="7C4C10FB">
        <w:tblPrEx>
          <w:tblCellMar>
            <w:top w:w="0" w:type="dxa"/>
            <w:left w:w="108" w:type="dxa"/>
            <w:bottom w:w="0" w:type="dxa"/>
            <w:right w:w="108" w:type="dxa"/>
          </w:tblCellMar>
        </w:tblPrEx>
        <w:trPr>
          <w:jc w:val="center"/>
        </w:trPr>
        <w:tc>
          <w:tcPr>
            <w:tcW w:w="1384" w:type="dxa"/>
            <w:vAlign w:val="center"/>
          </w:tcPr>
          <w:p w14:paraId="1E832A44">
            <w:pPr>
              <w:jc w:val="center"/>
            </w:pPr>
            <w:r>
              <w:rPr>
                <w:rFonts w:hint="eastAsia"/>
              </w:rPr>
              <w:t>99</w:t>
            </w:r>
          </w:p>
        </w:tc>
        <w:tc>
          <w:tcPr>
            <w:tcW w:w="1384" w:type="dxa"/>
            <w:vAlign w:val="center"/>
          </w:tcPr>
          <w:p w14:paraId="6EAD8386">
            <w:r>
              <w:rPr>
                <w:rFonts w:hint="eastAsia"/>
              </w:rPr>
              <w:t>603179</w:t>
            </w:r>
          </w:p>
        </w:tc>
        <w:tc>
          <w:tcPr>
            <w:tcW w:w="1384" w:type="dxa"/>
            <w:vAlign w:val="center"/>
          </w:tcPr>
          <w:p w14:paraId="788930C8">
            <w:r>
              <w:rPr>
                <w:rFonts w:hint="eastAsia"/>
              </w:rPr>
              <w:t>新泉股份</w:t>
            </w:r>
          </w:p>
        </w:tc>
        <w:tc>
          <w:tcPr>
            <w:tcW w:w="1384" w:type="dxa"/>
            <w:vAlign w:val="center"/>
          </w:tcPr>
          <w:p w14:paraId="3B9B96E3">
            <w:pPr>
              <w:jc w:val="right"/>
            </w:pPr>
            <w:r>
              <w:rPr>
                <w:rFonts w:hint="eastAsia"/>
              </w:rPr>
              <w:t>11,200</w:t>
            </w:r>
          </w:p>
        </w:tc>
        <w:tc>
          <w:tcPr>
            <w:tcW w:w="1384" w:type="dxa"/>
            <w:vAlign w:val="center"/>
          </w:tcPr>
          <w:p w14:paraId="4B1BCD94">
            <w:pPr>
              <w:jc w:val="right"/>
            </w:pPr>
            <w:r>
              <w:rPr>
                <w:rFonts w:hint="eastAsia"/>
              </w:rPr>
              <w:t>827,456.00</w:t>
            </w:r>
          </w:p>
        </w:tc>
        <w:tc>
          <w:tcPr>
            <w:tcW w:w="1384" w:type="dxa"/>
            <w:vAlign w:val="center"/>
          </w:tcPr>
          <w:p w14:paraId="4D5F5EFF">
            <w:pPr>
              <w:jc w:val="right"/>
            </w:pPr>
            <w:r>
              <w:rPr>
                <w:rFonts w:hint="eastAsia"/>
              </w:rPr>
              <w:t>0.23</w:t>
            </w:r>
          </w:p>
        </w:tc>
      </w:tr>
      <w:tr w14:paraId="0AA9C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C242D8">
            <w:pPr>
              <w:jc w:val="center"/>
            </w:pPr>
            <w:r>
              <w:rPr>
                <w:rFonts w:hint="eastAsia"/>
              </w:rPr>
              <w:t>100</w:t>
            </w:r>
          </w:p>
        </w:tc>
        <w:tc>
          <w:tcPr>
            <w:tcW w:w="1384" w:type="dxa"/>
            <w:vAlign w:val="center"/>
          </w:tcPr>
          <w:p w14:paraId="1211D173">
            <w:r>
              <w:rPr>
                <w:rFonts w:hint="eastAsia"/>
              </w:rPr>
              <w:t>300751</w:t>
            </w:r>
          </w:p>
        </w:tc>
        <w:tc>
          <w:tcPr>
            <w:tcW w:w="1384" w:type="dxa"/>
            <w:vAlign w:val="center"/>
          </w:tcPr>
          <w:p w14:paraId="1752484E">
            <w:r>
              <w:rPr>
                <w:rFonts w:hint="eastAsia"/>
              </w:rPr>
              <w:t>迈为股份</w:t>
            </w:r>
          </w:p>
        </w:tc>
        <w:tc>
          <w:tcPr>
            <w:tcW w:w="1384" w:type="dxa"/>
            <w:vAlign w:val="center"/>
          </w:tcPr>
          <w:p w14:paraId="2009F8CA">
            <w:pPr>
              <w:jc w:val="right"/>
            </w:pPr>
            <w:r>
              <w:rPr>
                <w:rFonts w:hint="eastAsia"/>
              </w:rPr>
              <w:t>4,000</w:t>
            </w:r>
          </w:p>
        </w:tc>
        <w:tc>
          <w:tcPr>
            <w:tcW w:w="1384" w:type="dxa"/>
            <w:vAlign w:val="center"/>
          </w:tcPr>
          <w:p w14:paraId="04470B9D">
            <w:pPr>
              <w:jc w:val="right"/>
            </w:pPr>
            <w:r>
              <w:rPr>
                <w:rFonts w:hint="eastAsia"/>
              </w:rPr>
              <w:t>823,960.00</w:t>
            </w:r>
          </w:p>
        </w:tc>
        <w:tc>
          <w:tcPr>
            <w:tcW w:w="1384" w:type="dxa"/>
            <w:vAlign w:val="center"/>
          </w:tcPr>
          <w:p w14:paraId="73B5F05D">
            <w:pPr>
              <w:jc w:val="right"/>
            </w:pPr>
            <w:r>
              <w:rPr>
                <w:rFonts w:hint="eastAsia"/>
              </w:rPr>
              <w:t>0.23</w:t>
            </w:r>
          </w:p>
        </w:tc>
      </w:tr>
      <w:tr w14:paraId="59AEC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15EA34">
            <w:pPr>
              <w:jc w:val="center"/>
            </w:pPr>
            <w:r>
              <w:rPr>
                <w:rFonts w:hint="eastAsia"/>
              </w:rPr>
              <w:t>101</w:t>
            </w:r>
          </w:p>
        </w:tc>
        <w:tc>
          <w:tcPr>
            <w:tcW w:w="1384" w:type="dxa"/>
            <w:vAlign w:val="center"/>
          </w:tcPr>
          <w:p w14:paraId="55D68E54">
            <w:r>
              <w:rPr>
                <w:rFonts w:hint="eastAsia"/>
              </w:rPr>
              <w:t>600732</w:t>
            </w:r>
          </w:p>
        </w:tc>
        <w:tc>
          <w:tcPr>
            <w:tcW w:w="1384" w:type="dxa"/>
            <w:vAlign w:val="center"/>
          </w:tcPr>
          <w:p w14:paraId="42CB80FF">
            <w:r>
              <w:rPr>
                <w:rFonts w:hint="eastAsia"/>
              </w:rPr>
              <w:t>爱旭股份</w:t>
            </w:r>
          </w:p>
        </w:tc>
        <w:tc>
          <w:tcPr>
            <w:tcW w:w="1384" w:type="dxa"/>
            <w:vAlign w:val="center"/>
          </w:tcPr>
          <w:p w14:paraId="40DAAF74">
            <w:pPr>
              <w:jc w:val="right"/>
            </w:pPr>
            <w:r>
              <w:rPr>
                <w:rFonts w:hint="eastAsia"/>
              </w:rPr>
              <w:t>60,800</w:t>
            </w:r>
          </w:p>
        </w:tc>
        <w:tc>
          <w:tcPr>
            <w:tcW w:w="1384" w:type="dxa"/>
            <w:vAlign w:val="center"/>
          </w:tcPr>
          <w:p w14:paraId="5F164071">
            <w:pPr>
              <w:jc w:val="right"/>
            </w:pPr>
            <w:r>
              <w:rPr>
                <w:rFonts w:hint="eastAsia"/>
              </w:rPr>
              <w:t>814,720.00</w:t>
            </w:r>
          </w:p>
        </w:tc>
        <w:tc>
          <w:tcPr>
            <w:tcW w:w="1384" w:type="dxa"/>
            <w:vAlign w:val="center"/>
          </w:tcPr>
          <w:p w14:paraId="6928CC69">
            <w:pPr>
              <w:jc w:val="right"/>
            </w:pPr>
            <w:r>
              <w:rPr>
                <w:rFonts w:hint="eastAsia"/>
              </w:rPr>
              <w:t>0.22</w:t>
            </w:r>
          </w:p>
        </w:tc>
      </w:tr>
      <w:tr w14:paraId="7E105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55B6D6">
            <w:pPr>
              <w:jc w:val="center"/>
            </w:pPr>
            <w:r>
              <w:rPr>
                <w:rFonts w:hint="eastAsia"/>
              </w:rPr>
              <w:t>102</w:t>
            </w:r>
          </w:p>
        </w:tc>
        <w:tc>
          <w:tcPr>
            <w:tcW w:w="1384" w:type="dxa"/>
            <w:vAlign w:val="center"/>
          </w:tcPr>
          <w:p w14:paraId="093C2824">
            <w:r>
              <w:rPr>
                <w:rFonts w:hint="eastAsia"/>
              </w:rPr>
              <w:t>300584</w:t>
            </w:r>
          </w:p>
        </w:tc>
        <w:tc>
          <w:tcPr>
            <w:tcW w:w="1384" w:type="dxa"/>
            <w:vAlign w:val="center"/>
          </w:tcPr>
          <w:p w14:paraId="38F19CDF">
            <w:r>
              <w:rPr>
                <w:rFonts w:hint="eastAsia"/>
              </w:rPr>
              <w:t>海辰药业</w:t>
            </w:r>
          </w:p>
        </w:tc>
        <w:tc>
          <w:tcPr>
            <w:tcW w:w="1384" w:type="dxa"/>
            <w:vAlign w:val="center"/>
          </w:tcPr>
          <w:p w14:paraId="3095C6CF">
            <w:pPr>
              <w:jc w:val="right"/>
            </w:pPr>
            <w:r>
              <w:rPr>
                <w:rFonts w:hint="eastAsia"/>
              </w:rPr>
              <w:t>16,200</w:t>
            </w:r>
          </w:p>
        </w:tc>
        <w:tc>
          <w:tcPr>
            <w:tcW w:w="1384" w:type="dxa"/>
            <w:vAlign w:val="center"/>
          </w:tcPr>
          <w:p w14:paraId="5958907D">
            <w:pPr>
              <w:jc w:val="right"/>
            </w:pPr>
            <w:r>
              <w:rPr>
                <w:rFonts w:hint="eastAsia"/>
              </w:rPr>
              <w:t>813,564.00</w:t>
            </w:r>
          </w:p>
        </w:tc>
        <w:tc>
          <w:tcPr>
            <w:tcW w:w="1384" w:type="dxa"/>
            <w:vAlign w:val="center"/>
          </w:tcPr>
          <w:p w14:paraId="1E10FBE4">
            <w:pPr>
              <w:jc w:val="right"/>
            </w:pPr>
            <w:r>
              <w:rPr>
                <w:rFonts w:hint="eastAsia"/>
              </w:rPr>
              <w:t>0.22</w:t>
            </w:r>
          </w:p>
        </w:tc>
      </w:tr>
      <w:tr w14:paraId="413B1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F61451">
            <w:pPr>
              <w:jc w:val="center"/>
            </w:pPr>
            <w:r>
              <w:rPr>
                <w:rFonts w:hint="eastAsia"/>
              </w:rPr>
              <w:t>103</w:t>
            </w:r>
          </w:p>
        </w:tc>
        <w:tc>
          <w:tcPr>
            <w:tcW w:w="1384" w:type="dxa"/>
            <w:vAlign w:val="center"/>
          </w:tcPr>
          <w:p w14:paraId="1B76A9C2">
            <w:r>
              <w:rPr>
                <w:rFonts w:hint="eastAsia"/>
              </w:rPr>
              <w:t>600114</w:t>
            </w:r>
          </w:p>
        </w:tc>
        <w:tc>
          <w:tcPr>
            <w:tcW w:w="1384" w:type="dxa"/>
            <w:vAlign w:val="center"/>
          </w:tcPr>
          <w:p w14:paraId="01381C9D">
            <w:r>
              <w:rPr>
                <w:rFonts w:hint="eastAsia"/>
              </w:rPr>
              <w:t>东睦股份</w:t>
            </w:r>
          </w:p>
        </w:tc>
        <w:tc>
          <w:tcPr>
            <w:tcW w:w="1384" w:type="dxa"/>
            <w:vAlign w:val="center"/>
          </w:tcPr>
          <w:p w14:paraId="60047ACB">
            <w:pPr>
              <w:jc w:val="right"/>
            </w:pPr>
            <w:r>
              <w:rPr>
                <w:rFonts w:hint="eastAsia"/>
              </w:rPr>
              <w:t>26,400</w:t>
            </w:r>
          </w:p>
        </w:tc>
        <w:tc>
          <w:tcPr>
            <w:tcW w:w="1384" w:type="dxa"/>
            <w:vAlign w:val="center"/>
          </w:tcPr>
          <w:p w14:paraId="7BAD5562">
            <w:pPr>
              <w:jc w:val="right"/>
            </w:pPr>
            <w:r>
              <w:rPr>
                <w:rFonts w:hint="eastAsia"/>
              </w:rPr>
              <w:t>806,520.00</w:t>
            </w:r>
          </w:p>
        </w:tc>
        <w:tc>
          <w:tcPr>
            <w:tcW w:w="1384" w:type="dxa"/>
            <w:vAlign w:val="center"/>
          </w:tcPr>
          <w:p w14:paraId="5C45F2CA">
            <w:pPr>
              <w:jc w:val="right"/>
            </w:pPr>
            <w:r>
              <w:rPr>
                <w:rFonts w:hint="eastAsia"/>
              </w:rPr>
              <w:t>0.22</w:t>
            </w:r>
          </w:p>
        </w:tc>
      </w:tr>
      <w:tr w14:paraId="46C33654">
        <w:tblPrEx>
          <w:tblCellMar>
            <w:top w:w="0" w:type="dxa"/>
            <w:left w:w="108" w:type="dxa"/>
            <w:bottom w:w="0" w:type="dxa"/>
            <w:right w:w="108" w:type="dxa"/>
          </w:tblCellMar>
        </w:tblPrEx>
        <w:trPr>
          <w:jc w:val="center"/>
        </w:trPr>
        <w:tc>
          <w:tcPr>
            <w:tcW w:w="1384" w:type="dxa"/>
            <w:vAlign w:val="center"/>
          </w:tcPr>
          <w:p w14:paraId="45AF9655">
            <w:pPr>
              <w:jc w:val="center"/>
            </w:pPr>
            <w:r>
              <w:rPr>
                <w:rFonts w:hint="eastAsia"/>
              </w:rPr>
              <w:t>104</w:t>
            </w:r>
          </w:p>
        </w:tc>
        <w:tc>
          <w:tcPr>
            <w:tcW w:w="1384" w:type="dxa"/>
            <w:vAlign w:val="center"/>
          </w:tcPr>
          <w:p w14:paraId="39B6FDA6">
            <w:r>
              <w:rPr>
                <w:rFonts w:hint="eastAsia"/>
              </w:rPr>
              <w:t>600276</w:t>
            </w:r>
          </w:p>
        </w:tc>
        <w:tc>
          <w:tcPr>
            <w:tcW w:w="1384" w:type="dxa"/>
            <w:vAlign w:val="center"/>
          </w:tcPr>
          <w:p w14:paraId="52BAE68E">
            <w:r>
              <w:rPr>
                <w:rFonts w:hint="eastAsia"/>
              </w:rPr>
              <w:t>恒瑞医药</w:t>
            </w:r>
          </w:p>
        </w:tc>
        <w:tc>
          <w:tcPr>
            <w:tcW w:w="1384" w:type="dxa"/>
            <w:vAlign w:val="center"/>
          </w:tcPr>
          <w:p w14:paraId="64065D70">
            <w:pPr>
              <w:jc w:val="right"/>
            </w:pPr>
            <w:r>
              <w:rPr>
                <w:rFonts w:hint="eastAsia"/>
              </w:rPr>
              <w:t>13,500</w:t>
            </w:r>
          </w:p>
        </w:tc>
        <w:tc>
          <w:tcPr>
            <w:tcW w:w="1384" w:type="dxa"/>
            <w:vAlign w:val="center"/>
          </w:tcPr>
          <w:p w14:paraId="18417267">
            <w:pPr>
              <w:jc w:val="right"/>
            </w:pPr>
            <w:r>
              <w:rPr>
                <w:rFonts w:hint="eastAsia"/>
              </w:rPr>
              <w:t>804,195.00</w:t>
            </w:r>
          </w:p>
        </w:tc>
        <w:tc>
          <w:tcPr>
            <w:tcW w:w="1384" w:type="dxa"/>
            <w:vAlign w:val="center"/>
          </w:tcPr>
          <w:p w14:paraId="6B27FA37">
            <w:pPr>
              <w:jc w:val="right"/>
            </w:pPr>
            <w:r>
              <w:rPr>
                <w:rFonts w:hint="eastAsia"/>
              </w:rPr>
              <w:t>0.22</w:t>
            </w:r>
          </w:p>
        </w:tc>
      </w:tr>
      <w:tr w14:paraId="2A49D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2DA775">
            <w:pPr>
              <w:jc w:val="center"/>
            </w:pPr>
            <w:r>
              <w:rPr>
                <w:rFonts w:hint="eastAsia"/>
              </w:rPr>
              <w:t>105</w:t>
            </w:r>
          </w:p>
        </w:tc>
        <w:tc>
          <w:tcPr>
            <w:tcW w:w="1384" w:type="dxa"/>
            <w:vAlign w:val="center"/>
          </w:tcPr>
          <w:p w14:paraId="68C2F223">
            <w:r>
              <w:rPr>
                <w:rFonts w:hint="eastAsia"/>
              </w:rPr>
              <w:t>600993</w:t>
            </w:r>
          </w:p>
        </w:tc>
        <w:tc>
          <w:tcPr>
            <w:tcW w:w="1384" w:type="dxa"/>
            <w:vAlign w:val="center"/>
          </w:tcPr>
          <w:p w14:paraId="26B0A944">
            <w:r>
              <w:rPr>
                <w:rFonts w:hint="eastAsia"/>
              </w:rPr>
              <w:t>马应龙</w:t>
            </w:r>
          </w:p>
        </w:tc>
        <w:tc>
          <w:tcPr>
            <w:tcW w:w="1384" w:type="dxa"/>
            <w:vAlign w:val="center"/>
          </w:tcPr>
          <w:p w14:paraId="44C1DA1D">
            <w:pPr>
              <w:jc w:val="right"/>
            </w:pPr>
            <w:r>
              <w:rPr>
                <w:rFonts w:hint="eastAsia"/>
              </w:rPr>
              <w:t>28,500</w:t>
            </w:r>
          </w:p>
        </w:tc>
        <w:tc>
          <w:tcPr>
            <w:tcW w:w="1384" w:type="dxa"/>
            <w:vAlign w:val="center"/>
          </w:tcPr>
          <w:p w14:paraId="17C43F3F">
            <w:pPr>
              <w:jc w:val="right"/>
            </w:pPr>
            <w:r>
              <w:rPr>
                <w:rFonts w:hint="eastAsia"/>
              </w:rPr>
              <w:t>798,000.00</w:t>
            </w:r>
          </w:p>
        </w:tc>
        <w:tc>
          <w:tcPr>
            <w:tcW w:w="1384" w:type="dxa"/>
            <w:vAlign w:val="center"/>
          </w:tcPr>
          <w:p w14:paraId="6049A1BC">
            <w:pPr>
              <w:jc w:val="right"/>
            </w:pPr>
            <w:r>
              <w:rPr>
                <w:rFonts w:hint="eastAsia"/>
              </w:rPr>
              <w:t>0.22</w:t>
            </w:r>
          </w:p>
        </w:tc>
      </w:tr>
      <w:tr w14:paraId="36ECB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CC86CE">
            <w:pPr>
              <w:jc w:val="center"/>
            </w:pPr>
            <w:r>
              <w:rPr>
                <w:rFonts w:hint="eastAsia"/>
              </w:rPr>
              <w:t>106</w:t>
            </w:r>
          </w:p>
        </w:tc>
        <w:tc>
          <w:tcPr>
            <w:tcW w:w="1384" w:type="dxa"/>
            <w:vAlign w:val="center"/>
          </w:tcPr>
          <w:p w14:paraId="554F2BBE">
            <w:r>
              <w:rPr>
                <w:rFonts w:hint="eastAsia"/>
              </w:rPr>
              <w:t>600039</w:t>
            </w:r>
          </w:p>
        </w:tc>
        <w:tc>
          <w:tcPr>
            <w:tcW w:w="1384" w:type="dxa"/>
            <w:vAlign w:val="center"/>
          </w:tcPr>
          <w:p w14:paraId="087A2B16">
            <w:r>
              <w:rPr>
                <w:rFonts w:hint="eastAsia"/>
              </w:rPr>
              <w:t>四川路桥</w:t>
            </w:r>
          </w:p>
        </w:tc>
        <w:tc>
          <w:tcPr>
            <w:tcW w:w="1384" w:type="dxa"/>
            <w:vAlign w:val="center"/>
          </w:tcPr>
          <w:p w14:paraId="27016912">
            <w:pPr>
              <w:jc w:val="right"/>
            </w:pPr>
            <w:r>
              <w:rPr>
                <w:rFonts w:hint="eastAsia"/>
              </w:rPr>
              <w:t>79,300</w:t>
            </w:r>
          </w:p>
        </w:tc>
        <w:tc>
          <w:tcPr>
            <w:tcW w:w="1384" w:type="dxa"/>
            <w:vAlign w:val="center"/>
          </w:tcPr>
          <w:p w14:paraId="010F7057">
            <w:pPr>
              <w:jc w:val="right"/>
            </w:pPr>
            <w:r>
              <w:rPr>
                <w:rFonts w:hint="eastAsia"/>
              </w:rPr>
              <w:t>789,035.00</w:t>
            </w:r>
          </w:p>
        </w:tc>
        <w:tc>
          <w:tcPr>
            <w:tcW w:w="1384" w:type="dxa"/>
            <w:vAlign w:val="center"/>
          </w:tcPr>
          <w:p w14:paraId="5393929C">
            <w:pPr>
              <w:jc w:val="right"/>
            </w:pPr>
            <w:r>
              <w:rPr>
                <w:rFonts w:hint="eastAsia"/>
              </w:rPr>
              <w:t>0.22</w:t>
            </w:r>
          </w:p>
        </w:tc>
      </w:tr>
      <w:tr w14:paraId="676B4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85ECD2">
            <w:pPr>
              <w:jc w:val="center"/>
            </w:pPr>
            <w:r>
              <w:rPr>
                <w:rFonts w:hint="eastAsia"/>
              </w:rPr>
              <w:t>107</w:t>
            </w:r>
          </w:p>
        </w:tc>
        <w:tc>
          <w:tcPr>
            <w:tcW w:w="1384" w:type="dxa"/>
            <w:vAlign w:val="center"/>
          </w:tcPr>
          <w:p w14:paraId="22CB367F">
            <w:r>
              <w:rPr>
                <w:rFonts w:hint="eastAsia"/>
              </w:rPr>
              <w:t>002831</w:t>
            </w:r>
          </w:p>
        </w:tc>
        <w:tc>
          <w:tcPr>
            <w:tcW w:w="1384" w:type="dxa"/>
            <w:vAlign w:val="center"/>
          </w:tcPr>
          <w:p w14:paraId="29B8F20D">
            <w:r>
              <w:rPr>
                <w:rFonts w:hint="eastAsia"/>
              </w:rPr>
              <w:t>裕同科技</w:t>
            </w:r>
          </w:p>
        </w:tc>
        <w:tc>
          <w:tcPr>
            <w:tcW w:w="1384" w:type="dxa"/>
            <w:vAlign w:val="center"/>
          </w:tcPr>
          <w:p w14:paraId="0449F5B4">
            <w:pPr>
              <w:jc w:val="right"/>
            </w:pPr>
            <w:r>
              <w:rPr>
                <w:rFonts w:hint="eastAsia"/>
              </w:rPr>
              <w:t>27,600</w:t>
            </w:r>
          </w:p>
        </w:tc>
        <w:tc>
          <w:tcPr>
            <w:tcW w:w="1384" w:type="dxa"/>
            <w:vAlign w:val="center"/>
          </w:tcPr>
          <w:p w14:paraId="1D41B300">
            <w:pPr>
              <w:jc w:val="right"/>
            </w:pPr>
            <w:r>
              <w:rPr>
                <w:rFonts w:hint="eastAsia"/>
              </w:rPr>
              <w:t>786,876.00</w:t>
            </w:r>
          </w:p>
        </w:tc>
        <w:tc>
          <w:tcPr>
            <w:tcW w:w="1384" w:type="dxa"/>
            <w:vAlign w:val="center"/>
          </w:tcPr>
          <w:p w14:paraId="4CCD4D7A">
            <w:pPr>
              <w:jc w:val="right"/>
            </w:pPr>
            <w:r>
              <w:rPr>
                <w:rFonts w:hint="eastAsia"/>
              </w:rPr>
              <w:t>0.22</w:t>
            </w:r>
          </w:p>
        </w:tc>
      </w:tr>
      <w:tr w14:paraId="16480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EAA0FE">
            <w:pPr>
              <w:jc w:val="center"/>
            </w:pPr>
            <w:r>
              <w:rPr>
                <w:rFonts w:hint="eastAsia"/>
              </w:rPr>
              <w:t>108</w:t>
            </w:r>
          </w:p>
        </w:tc>
        <w:tc>
          <w:tcPr>
            <w:tcW w:w="1384" w:type="dxa"/>
            <w:vAlign w:val="center"/>
          </w:tcPr>
          <w:p w14:paraId="38F3CE63">
            <w:r>
              <w:rPr>
                <w:rFonts w:hint="eastAsia"/>
              </w:rPr>
              <w:t>002466</w:t>
            </w:r>
          </w:p>
        </w:tc>
        <w:tc>
          <w:tcPr>
            <w:tcW w:w="1384" w:type="dxa"/>
            <w:vAlign w:val="center"/>
          </w:tcPr>
          <w:p w14:paraId="383ED588">
            <w:r>
              <w:rPr>
                <w:rFonts w:hint="eastAsia"/>
              </w:rPr>
              <w:t>天齐锂业</w:t>
            </w:r>
          </w:p>
        </w:tc>
        <w:tc>
          <w:tcPr>
            <w:tcW w:w="1384" w:type="dxa"/>
            <w:vAlign w:val="center"/>
          </w:tcPr>
          <w:p w14:paraId="4C148A5B">
            <w:pPr>
              <w:jc w:val="right"/>
            </w:pPr>
            <w:r>
              <w:rPr>
                <w:rFonts w:hint="eastAsia"/>
              </w:rPr>
              <w:t>14,100</w:t>
            </w:r>
          </w:p>
        </w:tc>
        <w:tc>
          <w:tcPr>
            <w:tcW w:w="1384" w:type="dxa"/>
            <w:vAlign w:val="center"/>
          </w:tcPr>
          <w:p w14:paraId="5926DDC3">
            <w:pPr>
              <w:jc w:val="right"/>
            </w:pPr>
            <w:r>
              <w:rPr>
                <w:rFonts w:hint="eastAsia"/>
              </w:rPr>
              <w:t>780,858.00</w:t>
            </w:r>
          </w:p>
        </w:tc>
        <w:tc>
          <w:tcPr>
            <w:tcW w:w="1384" w:type="dxa"/>
            <w:vAlign w:val="center"/>
          </w:tcPr>
          <w:p w14:paraId="75FB8C17">
            <w:pPr>
              <w:jc w:val="right"/>
            </w:pPr>
            <w:r>
              <w:rPr>
                <w:rFonts w:hint="eastAsia"/>
              </w:rPr>
              <w:t>0.22</w:t>
            </w:r>
          </w:p>
        </w:tc>
      </w:tr>
      <w:tr w14:paraId="00A8D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ADFA86">
            <w:pPr>
              <w:jc w:val="center"/>
            </w:pPr>
            <w:r>
              <w:rPr>
                <w:rFonts w:hint="eastAsia"/>
              </w:rPr>
              <w:t>109</w:t>
            </w:r>
          </w:p>
        </w:tc>
        <w:tc>
          <w:tcPr>
            <w:tcW w:w="1384" w:type="dxa"/>
            <w:vAlign w:val="center"/>
          </w:tcPr>
          <w:p w14:paraId="7F576D94">
            <w:r>
              <w:rPr>
                <w:rFonts w:hint="eastAsia"/>
              </w:rPr>
              <w:t>300679</w:t>
            </w:r>
          </w:p>
        </w:tc>
        <w:tc>
          <w:tcPr>
            <w:tcW w:w="1384" w:type="dxa"/>
            <w:vAlign w:val="center"/>
          </w:tcPr>
          <w:p w14:paraId="3229593B">
            <w:r>
              <w:rPr>
                <w:rFonts w:hint="eastAsia"/>
              </w:rPr>
              <w:t>电连技术</w:t>
            </w:r>
          </w:p>
        </w:tc>
        <w:tc>
          <w:tcPr>
            <w:tcW w:w="1384" w:type="dxa"/>
            <w:vAlign w:val="center"/>
          </w:tcPr>
          <w:p w14:paraId="4EAD1596">
            <w:pPr>
              <w:jc w:val="right"/>
            </w:pPr>
            <w:r>
              <w:rPr>
                <w:rFonts w:hint="eastAsia"/>
              </w:rPr>
              <w:t>16,000</w:t>
            </w:r>
          </w:p>
        </w:tc>
        <w:tc>
          <w:tcPr>
            <w:tcW w:w="1384" w:type="dxa"/>
            <w:vAlign w:val="center"/>
          </w:tcPr>
          <w:p w14:paraId="3F1D9F34">
            <w:pPr>
              <w:jc w:val="right"/>
            </w:pPr>
            <w:r>
              <w:rPr>
                <w:rFonts w:hint="eastAsia"/>
              </w:rPr>
              <w:t>778,880.00</w:t>
            </w:r>
          </w:p>
        </w:tc>
        <w:tc>
          <w:tcPr>
            <w:tcW w:w="1384" w:type="dxa"/>
            <w:vAlign w:val="center"/>
          </w:tcPr>
          <w:p w14:paraId="6D8E4923">
            <w:pPr>
              <w:jc w:val="right"/>
            </w:pPr>
            <w:r>
              <w:rPr>
                <w:rFonts w:hint="eastAsia"/>
              </w:rPr>
              <w:t>0.21</w:t>
            </w:r>
          </w:p>
        </w:tc>
      </w:tr>
      <w:tr w14:paraId="69332B2E">
        <w:tblPrEx>
          <w:tblCellMar>
            <w:top w:w="0" w:type="dxa"/>
            <w:left w:w="108" w:type="dxa"/>
            <w:bottom w:w="0" w:type="dxa"/>
            <w:right w:w="108" w:type="dxa"/>
          </w:tblCellMar>
        </w:tblPrEx>
        <w:trPr>
          <w:jc w:val="center"/>
        </w:trPr>
        <w:tc>
          <w:tcPr>
            <w:tcW w:w="1384" w:type="dxa"/>
            <w:vAlign w:val="center"/>
          </w:tcPr>
          <w:p w14:paraId="41124702">
            <w:pPr>
              <w:jc w:val="center"/>
            </w:pPr>
            <w:r>
              <w:rPr>
                <w:rFonts w:hint="eastAsia"/>
              </w:rPr>
              <w:t>110</w:t>
            </w:r>
          </w:p>
        </w:tc>
        <w:tc>
          <w:tcPr>
            <w:tcW w:w="1384" w:type="dxa"/>
            <w:vAlign w:val="center"/>
          </w:tcPr>
          <w:p w14:paraId="72D245E7">
            <w:r>
              <w:rPr>
                <w:rFonts w:hint="eastAsia"/>
              </w:rPr>
              <w:t>002222</w:t>
            </w:r>
          </w:p>
        </w:tc>
        <w:tc>
          <w:tcPr>
            <w:tcW w:w="1384" w:type="dxa"/>
            <w:vAlign w:val="center"/>
          </w:tcPr>
          <w:p w14:paraId="3FB933A7">
            <w:r>
              <w:rPr>
                <w:rFonts w:hint="eastAsia"/>
              </w:rPr>
              <w:t>福晶科技</w:t>
            </w:r>
          </w:p>
        </w:tc>
        <w:tc>
          <w:tcPr>
            <w:tcW w:w="1384" w:type="dxa"/>
            <w:vAlign w:val="center"/>
          </w:tcPr>
          <w:p w14:paraId="35ACDB14">
            <w:pPr>
              <w:jc w:val="right"/>
            </w:pPr>
            <w:r>
              <w:rPr>
                <w:rFonts w:hint="eastAsia"/>
              </w:rPr>
              <w:t>13,800</w:t>
            </w:r>
          </w:p>
        </w:tc>
        <w:tc>
          <w:tcPr>
            <w:tcW w:w="1384" w:type="dxa"/>
            <w:vAlign w:val="center"/>
          </w:tcPr>
          <w:p w14:paraId="308D6E43">
            <w:pPr>
              <w:jc w:val="right"/>
            </w:pPr>
            <w:r>
              <w:rPr>
                <w:rFonts w:hint="eastAsia"/>
              </w:rPr>
              <w:t>777,492.00</w:t>
            </w:r>
          </w:p>
        </w:tc>
        <w:tc>
          <w:tcPr>
            <w:tcW w:w="1384" w:type="dxa"/>
            <w:vAlign w:val="center"/>
          </w:tcPr>
          <w:p w14:paraId="75369269">
            <w:pPr>
              <w:jc w:val="right"/>
            </w:pPr>
            <w:r>
              <w:rPr>
                <w:rFonts w:hint="eastAsia"/>
              </w:rPr>
              <w:t>0.21</w:t>
            </w:r>
          </w:p>
        </w:tc>
      </w:tr>
      <w:tr w14:paraId="2331721D">
        <w:tblPrEx>
          <w:tblCellMar>
            <w:top w:w="0" w:type="dxa"/>
            <w:left w:w="108" w:type="dxa"/>
            <w:bottom w:w="0" w:type="dxa"/>
            <w:right w:w="108" w:type="dxa"/>
          </w:tblCellMar>
        </w:tblPrEx>
        <w:trPr>
          <w:jc w:val="center"/>
        </w:trPr>
        <w:tc>
          <w:tcPr>
            <w:tcW w:w="1384" w:type="dxa"/>
            <w:vAlign w:val="center"/>
          </w:tcPr>
          <w:p w14:paraId="181D95B0">
            <w:pPr>
              <w:jc w:val="center"/>
            </w:pPr>
            <w:r>
              <w:rPr>
                <w:rFonts w:hint="eastAsia"/>
              </w:rPr>
              <w:t>111</w:t>
            </w:r>
          </w:p>
        </w:tc>
        <w:tc>
          <w:tcPr>
            <w:tcW w:w="1384" w:type="dxa"/>
            <w:vAlign w:val="center"/>
          </w:tcPr>
          <w:p w14:paraId="2F697BE3">
            <w:r>
              <w:rPr>
                <w:rFonts w:hint="eastAsia"/>
              </w:rPr>
              <w:t>603901</w:t>
            </w:r>
          </w:p>
        </w:tc>
        <w:tc>
          <w:tcPr>
            <w:tcW w:w="1384" w:type="dxa"/>
            <w:vAlign w:val="center"/>
          </w:tcPr>
          <w:p w14:paraId="5590197F">
            <w:r>
              <w:rPr>
                <w:rFonts w:hint="eastAsia"/>
              </w:rPr>
              <w:t>永创智能</w:t>
            </w:r>
          </w:p>
        </w:tc>
        <w:tc>
          <w:tcPr>
            <w:tcW w:w="1384" w:type="dxa"/>
            <w:vAlign w:val="center"/>
          </w:tcPr>
          <w:p w14:paraId="4F087F1B">
            <w:pPr>
              <w:jc w:val="right"/>
            </w:pPr>
            <w:r>
              <w:rPr>
                <w:rFonts w:hint="eastAsia"/>
              </w:rPr>
              <w:t>54,500</w:t>
            </w:r>
          </w:p>
        </w:tc>
        <w:tc>
          <w:tcPr>
            <w:tcW w:w="1384" w:type="dxa"/>
            <w:vAlign w:val="center"/>
          </w:tcPr>
          <w:p w14:paraId="20F0040E">
            <w:pPr>
              <w:jc w:val="right"/>
            </w:pPr>
            <w:r>
              <w:rPr>
                <w:rFonts w:hint="eastAsia"/>
              </w:rPr>
              <w:t>773,900.00</w:t>
            </w:r>
          </w:p>
        </w:tc>
        <w:tc>
          <w:tcPr>
            <w:tcW w:w="1384" w:type="dxa"/>
            <w:vAlign w:val="center"/>
          </w:tcPr>
          <w:p w14:paraId="61F9883E">
            <w:pPr>
              <w:jc w:val="right"/>
            </w:pPr>
            <w:r>
              <w:rPr>
                <w:rFonts w:hint="eastAsia"/>
              </w:rPr>
              <w:t>0.21</w:t>
            </w:r>
          </w:p>
        </w:tc>
      </w:tr>
      <w:tr w14:paraId="369F4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9A1990">
            <w:pPr>
              <w:jc w:val="center"/>
            </w:pPr>
            <w:r>
              <w:rPr>
                <w:rFonts w:hint="eastAsia"/>
              </w:rPr>
              <w:t>112</w:t>
            </w:r>
          </w:p>
        </w:tc>
        <w:tc>
          <w:tcPr>
            <w:tcW w:w="1384" w:type="dxa"/>
            <w:vAlign w:val="center"/>
          </w:tcPr>
          <w:p w14:paraId="69434DF3">
            <w:r>
              <w:rPr>
                <w:rFonts w:hint="eastAsia"/>
              </w:rPr>
              <w:t>300881</w:t>
            </w:r>
          </w:p>
        </w:tc>
        <w:tc>
          <w:tcPr>
            <w:tcW w:w="1384" w:type="dxa"/>
            <w:vAlign w:val="center"/>
          </w:tcPr>
          <w:p w14:paraId="7349A062">
            <w:r>
              <w:rPr>
                <w:rFonts w:hint="eastAsia"/>
              </w:rPr>
              <w:t>盛德鑫泰</w:t>
            </w:r>
          </w:p>
        </w:tc>
        <w:tc>
          <w:tcPr>
            <w:tcW w:w="1384" w:type="dxa"/>
            <w:vAlign w:val="center"/>
          </w:tcPr>
          <w:p w14:paraId="74ACD7C1">
            <w:pPr>
              <w:jc w:val="right"/>
            </w:pPr>
            <w:r>
              <w:rPr>
                <w:rFonts w:hint="eastAsia"/>
              </w:rPr>
              <w:t>22,800</w:t>
            </w:r>
          </w:p>
        </w:tc>
        <w:tc>
          <w:tcPr>
            <w:tcW w:w="1384" w:type="dxa"/>
            <w:vAlign w:val="center"/>
          </w:tcPr>
          <w:p w14:paraId="687F63E0">
            <w:pPr>
              <w:jc w:val="right"/>
            </w:pPr>
            <w:r>
              <w:rPr>
                <w:rFonts w:hint="eastAsia"/>
              </w:rPr>
              <w:t>772,008.00</w:t>
            </w:r>
          </w:p>
        </w:tc>
        <w:tc>
          <w:tcPr>
            <w:tcW w:w="1384" w:type="dxa"/>
            <w:vAlign w:val="center"/>
          </w:tcPr>
          <w:p w14:paraId="1E7A4E6D">
            <w:pPr>
              <w:jc w:val="right"/>
            </w:pPr>
            <w:r>
              <w:rPr>
                <w:rFonts w:hint="eastAsia"/>
              </w:rPr>
              <w:t>0.21</w:t>
            </w:r>
          </w:p>
        </w:tc>
      </w:tr>
      <w:tr w14:paraId="7B43D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7C9626">
            <w:pPr>
              <w:jc w:val="center"/>
            </w:pPr>
            <w:r>
              <w:rPr>
                <w:rFonts w:hint="eastAsia"/>
              </w:rPr>
              <w:t>113</w:t>
            </w:r>
          </w:p>
        </w:tc>
        <w:tc>
          <w:tcPr>
            <w:tcW w:w="1384" w:type="dxa"/>
            <w:vAlign w:val="center"/>
          </w:tcPr>
          <w:p w14:paraId="56458874">
            <w:r>
              <w:rPr>
                <w:rFonts w:hint="eastAsia"/>
              </w:rPr>
              <w:t>603225</w:t>
            </w:r>
          </w:p>
        </w:tc>
        <w:tc>
          <w:tcPr>
            <w:tcW w:w="1384" w:type="dxa"/>
            <w:vAlign w:val="center"/>
          </w:tcPr>
          <w:p w14:paraId="34F8AA0B">
            <w:r>
              <w:rPr>
                <w:rFonts w:hint="eastAsia"/>
              </w:rPr>
              <w:t>新凤鸣</w:t>
            </w:r>
          </w:p>
        </w:tc>
        <w:tc>
          <w:tcPr>
            <w:tcW w:w="1384" w:type="dxa"/>
            <w:vAlign w:val="center"/>
          </w:tcPr>
          <w:p w14:paraId="265BBF8D">
            <w:pPr>
              <w:jc w:val="right"/>
            </w:pPr>
            <w:r>
              <w:rPr>
                <w:rFonts w:hint="eastAsia"/>
              </w:rPr>
              <w:t>39,400</w:t>
            </w:r>
          </w:p>
        </w:tc>
        <w:tc>
          <w:tcPr>
            <w:tcW w:w="1384" w:type="dxa"/>
            <w:vAlign w:val="center"/>
          </w:tcPr>
          <w:p w14:paraId="210883DA">
            <w:pPr>
              <w:jc w:val="right"/>
            </w:pPr>
            <w:r>
              <w:rPr>
                <w:rFonts w:hint="eastAsia"/>
              </w:rPr>
              <w:t>766,724.00</w:t>
            </w:r>
          </w:p>
        </w:tc>
        <w:tc>
          <w:tcPr>
            <w:tcW w:w="1384" w:type="dxa"/>
            <w:vAlign w:val="center"/>
          </w:tcPr>
          <w:p w14:paraId="53C50296">
            <w:pPr>
              <w:jc w:val="right"/>
            </w:pPr>
            <w:r>
              <w:rPr>
                <w:rFonts w:hint="eastAsia"/>
              </w:rPr>
              <w:t>0.21</w:t>
            </w:r>
          </w:p>
        </w:tc>
      </w:tr>
      <w:tr w14:paraId="5DAE0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87E678">
            <w:pPr>
              <w:jc w:val="center"/>
            </w:pPr>
            <w:r>
              <w:rPr>
                <w:rFonts w:hint="eastAsia"/>
              </w:rPr>
              <w:t>114</w:t>
            </w:r>
          </w:p>
        </w:tc>
        <w:tc>
          <w:tcPr>
            <w:tcW w:w="1384" w:type="dxa"/>
            <w:vAlign w:val="center"/>
          </w:tcPr>
          <w:p w14:paraId="6FD13F57">
            <w:r>
              <w:rPr>
                <w:rFonts w:hint="eastAsia"/>
              </w:rPr>
              <w:t>000975</w:t>
            </w:r>
          </w:p>
        </w:tc>
        <w:tc>
          <w:tcPr>
            <w:tcW w:w="1384" w:type="dxa"/>
            <w:vAlign w:val="center"/>
          </w:tcPr>
          <w:p w14:paraId="068DF576">
            <w:r>
              <w:rPr>
                <w:rFonts w:hint="eastAsia"/>
              </w:rPr>
              <w:t>山金国际</w:t>
            </w:r>
          </w:p>
        </w:tc>
        <w:tc>
          <w:tcPr>
            <w:tcW w:w="1384" w:type="dxa"/>
            <w:vAlign w:val="center"/>
          </w:tcPr>
          <w:p w14:paraId="2C9C6A43">
            <w:pPr>
              <w:jc w:val="right"/>
            </w:pPr>
            <w:r>
              <w:rPr>
                <w:rFonts w:hint="eastAsia"/>
              </w:rPr>
              <w:t>31,500</w:t>
            </w:r>
          </w:p>
        </w:tc>
        <w:tc>
          <w:tcPr>
            <w:tcW w:w="1384" w:type="dxa"/>
            <w:vAlign w:val="center"/>
          </w:tcPr>
          <w:p w14:paraId="3BFECFB9">
            <w:pPr>
              <w:jc w:val="right"/>
            </w:pPr>
            <w:r>
              <w:rPr>
                <w:rFonts w:hint="eastAsia"/>
              </w:rPr>
              <w:t>766,395.00</w:t>
            </w:r>
          </w:p>
        </w:tc>
        <w:tc>
          <w:tcPr>
            <w:tcW w:w="1384" w:type="dxa"/>
            <w:vAlign w:val="center"/>
          </w:tcPr>
          <w:p w14:paraId="055D96E0">
            <w:pPr>
              <w:jc w:val="right"/>
            </w:pPr>
            <w:r>
              <w:rPr>
                <w:rFonts w:hint="eastAsia"/>
              </w:rPr>
              <w:t>0.21</w:t>
            </w:r>
          </w:p>
        </w:tc>
      </w:tr>
      <w:tr w14:paraId="74B21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39447C">
            <w:pPr>
              <w:jc w:val="center"/>
            </w:pPr>
            <w:r>
              <w:rPr>
                <w:rFonts w:hint="eastAsia"/>
              </w:rPr>
              <w:t>115</w:t>
            </w:r>
          </w:p>
        </w:tc>
        <w:tc>
          <w:tcPr>
            <w:tcW w:w="1384" w:type="dxa"/>
            <w:vAlign w:val="center"/>
          </w:tcPr>
          <w:p w14:paraId="379C6E39">
            <w:r>
              <w:rPr>
                <w:rFonts w:hint="eastAsia"/>
              </w:rPr>
              <w:t>300680</w:t>
            </w:r>
          </w:p>
        </w:tc>
        <w:tc>
          <w:tcPr>
            <w:tcW w:w="1384" w:type="dxa"/>
            <w:vAlign w:val="center"/>
          </w:tcPr>
          <w:p w14:paraId="2AF7A612">
            <w:r>
              <w:rPr>
                <w:rFonts w:hint="eastAsia"/>
              </w:rPr>
              <w:t>隆盛科技</w:t>
            </w:r>
          </w:p>
        </w:tc>
        <w:tc>
          <w:tcPr>
            <w:tcW w:w="1384" w:type="dxa"/>
            <w:vAlign w:val="center"/>
          </w:tcPr>
          <w:p w14:paraId="2F6BCCA1">
            <w:pPr>
              <w:jc w:val="right"/>
            </w:pPr>
            <w:r>
              <w:rPr>
                <w:rFonts w:hint="eastAsia"/>
              </w:rPr>
              <w:t>13,700</w:t>
            </w:r>
          </w:p>
        </w:tc>
        <w:tc>
          <w:tcPr>
            <w:tcW w:w="1384" w:type="dxa"/>
            <w:vAlign w:val="center"/>
          </w:tcPr>
          <w:p w14:paraId="62A826BA">
            <w:pPr>
              <w:jc w:val="right"/>
            </w:pPr>
            <w:r>
              <w:rPr>
                <w:rFonts w:hint="eastAsia"/>
              </w:rPr>
              <w:t>765,419.00</w:t>
            </w:r>
          </w:p>
        </w:tc>
        <w:tc>
          <w:tcPr>
            <w:tcW w:w="1384" w:type="dxa"/>
            <w:vAlign w:val="center"/>
          </w:tcPr>
          <w:p w14:paraId="07A90777">
            <w:pPr>
              <w:jc w:val="right"/>
            </w:pPr>
            <w:r>
              <w:rPr>
                <w:rFonts w:hint="eastAsia"/>
              </w:rPr>
              <w:t>0.21</w:t>
            </w:r>
          </w:p>
        </w:tc>
      </w:tr>
      <w:tr w14:paraId="35FDD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5CA54E">
            <w:pPr>
              <w:jc w:val="center"/>
            </w:pPr>
            <w:r>
              <w:rPr>
                <w:rFonts w:hint="eastAsia"/>
              </w:rPr>
              <w:t>116</w:t>
            </w:r>
          </w:p>
        </w:tc>
        <w:tc>
          <w:tcPr>
            <w:tcW w:w="1384" w:type="dxa"/>
            <w:vAlign w:val="center"/>
          </w:tcPr>
          <w:p w14:paraId="004C30A4">
            <w:r>
              <w:rPr>
                <w:rFonts w:hint="eastAsia"/>
              </w:rPr>
              <w:t>688249</w:t>
            </w:r>
          </w:p>
        </w:tc>
        <w:tc>
          <w:tcPr>
            <w:tcW w:w="1384" w:type="dxa"/>
            <w:vAlign w:val="center"/>
          </w:tcPr>
          <w:p w14:paraId="39B4AF4E">
            <w:r>
              <w:rPr>
                <w:rFonts w:hint="eastAsia"/>
              </w:rPr>
              <w:t>晶合集成</w:t>
            </w:r>
          </w:p>
        </w:tc>
        <w:tc>
          <w:tcPr>
            <w:tcW w:w="1384" w:type="dxa"/>
            <w:vAlign w:val="center"/>
          </w:tcPr>
          <w:p w14:paraId="5C9DC8CC">
            <w:pPr>
              <w:jc w:val="right"/>
            </w:pPr>
            <w:r>
              <w:rPr>
                <w:rFonts w:hint="eastAsia"/>
              </w:rPr>
              <w:t>23,026</w:t>
            </w:r>
          </w:p>
        </w:tc>
        <w:tc>
          <w:tcPr>
            <w:tcW w:w="1384" w:type="dxa"/>
            <w:vAlign w:val="center"/>
          </w:tcPr>
          <w:p w14:paraId="17055A9E">
            <w:pPr>
              <w:jc w:val="right"/>
            </w:pPr>
            <w:r>
              <w:rPr>
                <w:rFonts w:hint="eastAsia"/>
              </w:rPr>
              <w:t>764,232.94</w:t>
            </w:r>
          </w:p>
        </w:tc>
        <w:tc>
          <w:tcPr>
            <w:tcW w:w="1384" w:type="dxa"/>
            <w:vAlign w:val="center"/>
          </w:tcPr>
          <w:p w14:paraId="6ACF674F">
            <w:pPr>
              <w:jc w:val="right"/>
            </w:pPr>
            <w:r>
              <w:rPr>
                <w:rFonts w:hint="eastAsia"/>
              </w:rPr>
              <w:t>0.21</w:t>
            </w:r>
          </w:p>
        </w:tc>
      </w:tr>
      <w:tr w14:paraId="7D7AC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36F98A">
            <w:pPr>
              <w:jc w:val="center"/>
            </w:pPr>
            <w:r>
              <w:rPr>
                <w:rFonts w:hint="eastAsia"/>
              </w:rPr>
              <w:t>117</w:t>
            </w:r>
          </w:p>
        </w:tc>
        <w:tc>
          <w:tcPr>
            <w:tcW w:w="1384" w:type="dxa"/>
            <w:vAlign w:val="center"/>
          </w:tcPr>
          <w:p w14:paraId="71374DDF">
            <w:r>
              <w:rPr>
                <w:rFonts w:hint="eastAsia"/>
              </w:rPr>
              <w:t>002048</w:t>
            </w:r>
          </w:p>
        </w:tc>
        <w:tc>
          <w:tcPr>
            <w:tcW w:w="1384" w:type="dxa"/>
            <w:vAlign w:val="center"/>
          </w:tcPr>
          <w:p w14:paraId="11BBB3AE">
            <w:r>
              <w:rPr>
                <w:rFonts w:hint="eastAsia"/>
              </w:rPr>
              <w:t>宁波华翔</w:t>
            </w:r>
          </w:p>
        </w:tc>
        <w:tc>
          <w:tcPr>
            <w:tcW w:w="1384" w:type="dxa"/>
            <w:vAlign w:val="center"/>
          </w:tcPr>
          <w:p w14:paraId="6F3361EF">
            <w:pPr>
              <w:jc w:val="right"/>
            </w:pPr>
            <w:r>
              <w:rPr>
                <w:rFonts w:hint="eastAsia"/>
              </w:rPr>
              <w:t>24,200</w:t>
            </w:r>
          </w:p>
        </w:tc>
        <w:tc>
          <w:tcPr>
            <w:tcW w:w="1384" w:type="dxa"/>
            <w:vAlign w:val="center"/>
          </w:tcPr>
          <w:p w14:paraId="477565B8">
            <w:pPr>
              <w:jc w:val="right"/>
            </w:pPr>
            <w:r>
              <w:rPr>
                <w:rFonts w:hint="eastAsia"/>
              </w:rPr>
              <w:t>761,332.00</w:t>
            </w:r>
          </w:p>
        </w:tc>
        <w:tc>
          <w:tcPr>
            <w:tcW w:w="1384" w:type="dxa"/>
            <w:vAlign w:val="center"/>
          </w:tcPr>
          <w:p w14:paraId="5DC98495">
            <w:pPr>
              <w:jc w:val="right"/>
            </w:pPr>
            <w:r>
              <w:rPr>
                <w:rFonts w:hint="eastAsia"/>
              </w:rPr>
              <w:t>0.21</w:t>
            </w:r>
          </w:p>
        </w:tc>
      </w:tr>
      <w:tr w14:paraId="74A14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3BDD16">
            <w:pPr>
              <w:jc w:val="center"/>
            </w:pPr>
            <w:r>
              <w:rPr>
                <w:rFonts w:hint="eastAsia"/>
              </w:rPr>
              <w:t>118</w:t>
            </w:r>
          </w:p>
        </w:tc>
        <w:tc>
          <w:tcPr>
            <w:tcW w:w="1384" w:type="dxa"/>
            <w:vAlign w:val="center"/>
          </w:tcPr>
          <w:p w14:paraId="161EE504">
            <w:r>
              <w:rPr>
                <w:rFonts w:hint="eastAsia"/>
              </w:rPr>
              <w:t>600316</w:t>
            </w:r>
          </w:p>
        </w:tc>
        <w:tc>
          <w:tcPr>
            <w:tcW w:w="1384" w:type="dxa"/>
            <w:vAlign w:val="center"/>
          </w:tcPr>
          <w:p w14:paraId="392F8500">
            <w:r>
              <w:rPr>
                <w:rFonts w:hint="eastAsia"/>
              </w:rPr>
              <w:t>洪都航空</w:t>
            </w:r>
          </w:p>
        </w:tc>
        <w:tc>
          <w:tcPr>
            <w:tcW w:w="1384" w:type="dxa"/>
            <w:vAlign w:val="center"/>
          </w:tcPr>
          <w:p w14:paraId="39F7E3CD">
            <w:pPr>
              <w:jc w:val="right"/>
            </w:pPr>
            <w:r>
              <w:rPr>
                <w:rFonts w:hint="eastAsia"/>
              </w:rPr>
              <w:t>21,500</w:t>
            </w:r>
          </w:p>
        </w:tc>
        <w:tc>
          <w:tcPr>
            <w:tcW w:w="1384" w:type="dxa"/>
            <w:vAlign w:val="center"/>
          </w:tcPr>
          <w:p w14:paraId="21CDC8D6">
            <w:pPr>
              <w:jc w:val="right"/>
            </w:pPr>
            <w:r>
              <w:rPr>
                <w:rFonts w:hint="eastAsia"/>
              </w:rPr>
              <w:t>750,565.00</w:t>
            </w:r>
          </w:p>
        </w:tc>
        <w:tc>
          <w:tcPr>
            <w:tcW w:w="1384" w:type="dxa"/>
            <w:vAlign w:val="center"/>
          </w:tcPr>
          <w:p w14:paraId="13116DCD">
            <w:pPr>
              <w:jc w:val="right"/>
            </w:pPr>
            <w:r>
              <w:rPr>
                <w:rFonts w:hint="eastAsia"/>
              </w:rPr>
              <w:t>0.21</w:t>
            </w:r>
          </w:p>
        </w:tc>
      </w:tr>
      <w:tr w14:paraId="23079D22">
        <w:tblPrEx>
          <w:tblCellMar>
            <w:top w:w="0" w:type="dxa"/>
            <w:left w:w="108" w:type="dxa"/>
            <w:bottom w:w="0" w:type="dxa"/>
            <w:right w:w="108" w:type="dxa"/>
          </w:tblCellMar>
        </w:tblPrEx>
        <w:trPr>
          <w:jc w:val="center"/>
        </w:trPr>
        <w:tc>
          <w:tcPr>
            <w:tcW w:w="1384" w:type="dxa"/>
            <w:vAlign w:val="center"/>
          </w:tcPr>
          <w:p w14:paraId="0CA8EA5A">
            <w:pPr>
              <w:jc w:val="center"/>
            </w:pPr>
            <w:r>
              <w:rPr>
                <w:rFonts w:hint="eastAsia"/>
              </w:rPr>
              <w:t>119</w:t>
            </w:r>
          </w:p>
        </w:tc>
        <w:tc>
          <w:tcPr>
            <w:tcW w:w="1384" w:type="dxa"/>
            <w:vAlign w:val="center"/>
          </w:tcPr>
          <w:p w14:paraId="4522A90C">
            <w:r>
              <w:rPr>
                <w:rFonts w:hint="eastAsia"/>
              </w:rPr>
              <w:t>300286</w:t>
            </w:r>
          </w:p>
        </w:tc>
        <w:tc>
          <w:tcPr>
            <w:tcW w:w="1384" w:type="dxa"/>
            <w:vAlign w:val="center"/>
          </w:tcPr>
          <w:p w14:paraId="451D2514">
            <w:r>
              <w:rPr>
                <w:rFonts w:hint="eastAsia"/>
              </w:rPr>
              <w:t>安科瑞</w:t>
            </w:r>
          </w:p>
        </w:tc>
        <w:tc>
          <w:tcPr>
            <w:tcW w:w="1384" w:type="dxa"/>
            <w:vAlign w:val="center"/>
          </w:tcPr>
          <w:p w14:paraId="66988B9D">
            <w:pPr>
              <w:jc w:val="right"/>
            </w:pPr>
            <w:r>
              <w:rPr>
                <w:rFonts w:hint="eastAsia"/>
              </w:rPr>
              <w:t>32,400</w:t>
            </w:r>
          </w:p>
        </w:tc>
        <w:tc>
          <w:tcPr>
            <w:tcW w:w="1384" w:type="dxa"/>
            <w:vAlign w:val="center"/>
          </w:tcPr>
          <w:p w14:paraId="54A874F0">
            <w:pPr>
              <w:jc w:val="right"/>
            </w:pPr>
            <w:r>
              <w:rPr>
                <w:rFonts w:hint="eastAsia"/>
              </w:rPr>
              <w:t>747,792.00</w:t>
            </w:r>
          </w:p>
        </w:tc>
        <w:tc>
          <w:tcPr>
            <w:tcW w:w="1384" w:type="dxa"/>
            <w:vAlign w:val="center"/>
          </w:tcPr>
          <w:p w14:paraId="628D93DD">
            <w:pPr>
              <w:jc w:val="right"/>
            </w:pPr>
            <w:r>
              <w:rPr>
                <w:rFonts w:hint="eastAsia"/>
              </w:rPr>
              <w:t>0.21</w:t>
            </w:r>
          </w:p>
        </w:tc>
      </w:tr>
      <w:tr w14:paraId="1CD8A71A">
        <w:tblPrEx>
          <w:tblCellMar>
            <w:top w:w="0" w:type="dxa"/>
            <w:left w:w="108" w:type="dxa"/>
            <w:bottom w:w="0" w:type="dxa"/>
            <w:right w:w="108" w:type="dxa"/>
          </w:tblCellMar>
        </w:tblPrEx>
        <w:trPr>
          <w:jc w:val="center"/>
        </w:trPr>
        <w:tc>
          <w:tcPr>
            <w:tcW w:w="1384" w:type="dxa"/>
            <w:vAlign w:val="center"/>
          </w:tcPr>
          <w:p w14:paraId="7A4C6D0E">
            <w:pPr>
              <w:jc w:val="center"/>
            </w:pPr>
            <w:r>
              <w:rPr>
                <w:rFonts w:hint="eastAsia"/>
              </w:rPr>
              <w:t>120</w:t>
            </w:r>
          </w:p>
        </w:tc>
        <w:tc>
          <w:tcPr>
            <w:tcW w:w="1384" w:type="dxa"/>
            <w:vAlign w:val="center"/>
          </w:tcPr>
          <w:p w14:paraId="1251AB11">
            <w:r>
              <w:rPr>
                <w:rFonts w:hint="eastAsia"/>
              </w:rPr>
              <w:t>000960</w:t>
            </w:r>
          </w:p>
        </w:tc>
        <w:tc>
          <w:tcPr>
            <w:tcW w:w="1384" w:type="dxa"/>
            <w:vAlign w:val="center"/>
          </w:tcPr>
          <w:p w14:paraId="6052C958">
            <w:r>
              <w:rPr>
                <w:rFonts w:hint="eastAsia"/>
              </w:rPr>
              <w:t>锡业股份</w:t>
            </w:r>
          </w:p>
        </w:tc>
        <w:tc>
          <w:tcPr>
            <w:tcW w:w="1384" w:type="dxa"/>
            <w:vAlign w:val="center"/>
          </w:tcPr>
          <w:p w14:paraId="4315504C">
            <w:pPr>
              <w:jc w:val="right"/>
            </w:pPr>
            <w:r>
              <w:rPr>
                <w:rFonts w:hint="eastAsia"/>
              </w:rPr>
              <w:t>26,800</w:t>
            </w:r>
          </w:p>
        </w:tc>
        <w:tc>
          <w:tcPr>
            <w:tcW w:w="1384" w:type="dxa"/>
            <w:vAlign w:val="center"/>
          </w:tcPr>
          <w:p w14:paraId="48188DD7">
            <w:pPr>
              <w:jc w:val="right"/>
            </w:pPr>
            <w:r>
              <w:rPr>
                <w:rFonts w:hint="eastAsia"/>
              </w:rPr>
              <w:t>747,184.00</w:t>
            </w:r>
          </w:p>
        </w:tc>
        <w:tc>
          <w:tcPr>
            <w:tcW w:w="1384" w:type="dxa"/>
            <w:vAlign w:val="center"/>
          </w:tcPr>
          <w:p w14:paraId="1EAEF360">
            <w:pPr>
              <w:jc w:val="right"/>
            </w:pPr>
            <w:r>
              <w:rPr>
                <w:rFonts w:hint="eastAsia"/>
              </w:rPr>
              <w:t>0.21</w:t>
            </w:r>
          </w:p>
        </w:tc>
      </w:tr>
      <w:tr w14:paraId="47086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1E8AD0">
            <w:pPr>
              <w:jc w:val="center"/>
            </w:pPr>
            <w:r>
              <w:rPr>
                <w:rFonts w:hint="eastAsia"/>
              </w:rPr>
              <w:t>121</w:t>
            </w:r>
          </w:p>
        </w:tc>
        <w:tc>
          <w:tcPr>
            <w:tcW w:w="1384" w:type="dxa"/>
            <w:vAlign w:val="center"/>
          </w:tcPr>
          <w:p w14:paraId="2CEF3ADC">
            <w:r>
              <w:rPr>
                <w:rFonts w:hint="eastAsia"/>
              </w:rPr>
              <w:t>601601</w:t>
            </w:r>
          </w:p>
        </w:tc>
        <w:tc>
          <w:tcPr>
            <w:tcW w:w="1384" w:type="dxa"/>
            <w:vAlign w:val="center"/>
          </w:tcPr>
          <w:p w14:paraId="1A097AB8">
            <w:r>
              <w:rPr>
                <w:rFonts w:hint="eastAsia"/>
              </w:rPr>
              <w:t>中国太保</w:t>
            </w:r>
          </w:p>
        </w:tc>
        <w:tc>
          <w:tcPr>
            <w:tcW w:w="1384" w:type="dxa"/>
            <w:vAlign w:val="center"/>
          </w:tcPr>
          <w:p w14:paraId="628BD699">
            <w:pPr>
              <w:jc w:val="right"/>
            </w:pPr>
            <w:r>
              <w:rPr>
                <w:rFonts w:hint="eastAsia"/>
              </w:rPr>
              <w:t>17,800</w:t>
            </w:r>
          </w:p>
        </w:tc>
        <w:tc>
          <w:tcPr>
            <w:tcW w:w="1384" w:type="dxa"/>
            <w:vAlign w:val="center"/>
          </w:tcPr>
          <w:p w14:paraId="3DD200F4">
            <w:pPr>
              <w:jc w:val="right"/>
            </w:pPr>
            <w:r>
              <w:rPr>
                <w:rFonts w:hint="eastAsia"/>
              </w:rPr>
              <w:t>745,998.00</w:t>
            </w:r>
          </w:p>
        </w:tc>
        <w:tc>
          <w:tcPr>
            <w:tcW w:w="1384" w:type="dxa"/>
            <w:vAlign w:val="center"/>
          </w:tcPr>
          <w:p w14:paraId="4A4C9ADF">
            <w:pPr>
              <w:jc w:val="right"/>
            </w:pPr>
            <w:r>
              <w:rPr>
                <w:rFonts w:hint="eastAsia"/>
              </w:rPr>
              <w:t>0.21</w:t>
            </w:r>
          </w:p>
        </w:tc>
      </w:tr>
      <w:tr w14:paraId="1CDDA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312727">
            <w:pPr>
              <w:jc w:val="center"/>
            </w:pPr>
            <w:r>
              <w:rPr>
                <w:rFonts w:hint="eastAsia"/>
              </w:rPr>
              <w:t>122</w:t>
            </w:r>
          </w:p>
        </w:tc>
        <w:tc>
          <w:tcPr>
            <w:tcW w:w="1384" w:type="dxa"/>
            <w:vAlign w:val="center"/>
          </w:tcPr>
          <w:p w14:paraId="22599405">
            <w:r>
              <w:rPr>
                <w:rFonts w:hint="eastAsia"/>
              </w:rPr>
              <w:t>000415</w:t>
            </w:r>
          </w:p>
        </w:tc>
        <w:tc>
          <w:tcPr>
            <w:tcW w:w="1384" w:type="dxa"/>
            <w:vAlign w:val="center"/>
          </w:tcPr>
          <w:p w14:paraId="41A62A9B">
            <w:r>
              <w:rPr>
                <w:rFonts w:hint="eastAsia"/>
              </w:rPr>
              <w:t>渤海租赁</w:t>
            </w:r>
          </w:p>
        </w:tc>
        <w:tc>
          <w:tcPr>
            <w:tcW w:w="1384" w:type="dxa"/>
            <w:vAlign w:val="center"/>
          </w:tcPr>
          <w:p w14:paraId="5DF3E75A">
            <w:pPr>
              <w:jc w:val="right"/>
            </w:pPr>
            <w:r>
              <w:rPr>
                <w:rFonts w:hint="eastAsia"/>
              </w:rPr>
              <w:t>184,100</w:t>
            </w:r>
          </w:p>
        </w:tc>
        <w:tc>
          <w:tcPr>
            <w:tcW w:w="1384" w:type="dxa"/>
            <w:vAlign w:val="center"/>
          </w:tcPr>
          <w:p w14:paraId="6313CE7A">
            <w:pPr>
              <w:jc w:val="right"/>
            </w:pPr>
            <w:r>
              <w:rPr>
                <w:rFonts w:hint="eastAsia"/>
              </w:rPr>
              <w:t>745,605.00</w:t>
            </w:r>
          </w:p>
        </w:tc>
        <w:tc>
          <w:tcPr>
            <w:tcW w:w="1384" w:type="dxa"/>
            <w:vAlign w:val="center"/>
          </w:tcPr>
          <w:p w14:paraId="2CDBA5F9">
            <w:pPr>
              <w:jc w:val="right"/>
            </w:pPr>
            <w:r>
              <w:rPr>
                <w:rFonts w:hint="eastAsia"/>
              </w:rPr>
              <w:t>0.21</w:t>
            </w:r>
          </w:p>
        </w:tc>
      </w:tr>
      <w:tr w14:paraId="0060E3AF">
        <w:tblPrEx>
          <w:tblCellMar>
            <w:top w:w="0" w:type="dxa"/>
            <w:left w:w="108" w:type="dxa"/>
            <w:bottom w:w="0" w:type="dxa"/>
            <w:right w:w="108" w:type="dxa"/>
          </w:tblCellMar>
        </w:tblPrEx>
        <w:trPr>
          <w:jc w:val="center"/>
        </w:trPr>
        <w:tc>
          <w:tcPr>
            <w:tcW w:w="1384" w:type="dxa"/>
            <w:vAlign w:val="center"/>
          </w:tcPr>
          <w:p w14:paraId="3550B1A2">
            <w:pPr>
              <w:jc w:val="center"/>
            </w:pPr>
            <w:r>
              <w:rPr>
                <w:rFonts w:hint="eastAsia"/>
              </w:rPr>
              <w:t>123</w:t>
            </w:r>
          </w:p>
        </w:tc>
        <w:tc>
          <w:tcPr>
            <w:tcW w:w="1384" w:type="dxa"/>
            <w:vAlign w:val="center"/>
          </w:tcPr>
          <w:p w14:paraId="664400EE">
            <w:r>
              <w:rPr>
                <w:rFonts w:hint="eastAsia"/>
              </w:rPr>
              <w:t>600066</w:t>
            </w:r>
          </w:p>
        </w:tc>
        <w:tc>
          <w:tcPr>
            <w:tcW w:w="1384" w:type="dxa"/>
            <w:vAlign w:val="center"/>
          </w:tcPr>
          <w:p w14:paraId="5907D34F">
            <w:r>
              <w:rPr>
                <w:rFonts w:hint="eastAsia"/>
              </w:rPr>
              <w:t>宇通客车</w:t>
            </w:r>
          </w:p>
        </w:tc>
        <w:tc>
          <w:tcPr>
            <w:tcW w:w="1384" w:type="dxa"/>
            <w:vAlign w:val="center"/>
          </w:tcPr>
          <w:p w14:paraId="1B3067B9">
            <w:pPr>
              <w:jc w:val="right"/>
            </w:pPr>
            <w:r>
              <w:rPr>
                <w:rFonts w:hint="eastAsia"/>
              </w:rPr>
              <w:t>22,800</w:t>
            </w:r>
          </w:p>
        </w:tc>
        <w:tc>
          <w:tcPr>
            <w:tcW w:w="1384" w:type="dxa"/>
            <w:vAlign w:val="center"/>
          </w:tcPr>
          <w:p w14:paraId="1BC7AC47">
            <w:pPr>
              <w:jc w:val="right"/>
            </w:pPr>
            <w:r>
              <w:rPr>
                <w:rFonts w:hint="eastAsia"/>
              </w:rPr>
              <w:t>745,560.00</w:t>
            </w:r>
          </w:p>
        </w:tc>
        <w:tc>
          <w:tcPr>
            <w:tcW w:w="1384" w:type="dxa"/>
            <w:vAlign w:val="center"/>
          </w:tcPr>
          <w:p w14:paraId="4B861D38">
            <w:pPr>
              <w:jc w:val="right"/>
            </w:pPr>
            <w:r>
              <w:rPr>
                <w:rFonts w:hint="eastAsia"/>
              </w:rPr>
              <w:t>0.21</w:t>
            </w:r>
          </w:p>
        </w:tc>
      </w:tr>
      <w:tr w14:paraId="0715443F">
        <w:tblPrEx>
          <w:tblCellMar>
            <w:top w:w="0" w:type="dxa"/>
            <w:left w:w="108" w:type="dxa"/>
            <w:bottom w:w="0" w:type="dxa"/>
            <w:right w:w="108" w:type="dxa"/>
          </w:tblCellMar>
        </w:tblPrEx>
        <w:trPr>
          <w:jc w:val="center"/>
        </w:trPr>
        <w:tc>
          <w:tcPr>
            <w:tcW w:w="1384" w:type="dxa"/>
            <w:vAlign w:val="center"/>
          </w:tcPr>
          <w:p w14:paraId="268170EE">
            <w:pPr>
              <w:jc w:val="center"/>
            </w:pPr>
            <w:r>
              <w:rPr>
                <w:rFonts w:hint="eastAsia"/>
              </w:rPr>
              <w:t>124</w:t>
            </w:r>
          </w:p>
        </w:tc>
        <w:tc>
          <w:tcPr>
            <w:tcW w:w="1384" w:type="dxa"/>
            <w:vAlign w:val="center"/>
          </w:tcPr>
          <w:p w14:paraId="1840BADF">
            <w:r>
              <w:rPr>
                <w:rFonts w:hint="eastAsia"/>
              </w:rPr>
              <w:t>603786</w:t>
            </w:r>
          </w:p>
        </w:tc>
        <w:tc>
          <w:tcPr>
            <w:tcW w:w="1384" w:type="dxa"/>
            <w:vAlign w:val="center"/>
          </w:tcPr>
          <w:p w14:paraId="2F947F17">
            <w:r>
              <w:rPr>
                <w:rFonts w:hint="eastAsia"/>
              </w:rPr>
              <w:t>科博达</w:t>
            </w:r>
          </w:p>
        </w:tc>
        <w:tc>
          <w:tcPr>
            <w:tcW w:w="1384" w:type="dxa"/>
            <w:vAlign w:val="center"/>
          </w:tcPr>
          <w:p w14:paraId="030499D7">
            <w:pPr>
              <w:jc w:val="right"/>
            </w:pPr>
            <w:r>
              <w:rPr>
                <w:rFonts w:hint="eastAsia"/>
              </w:rPr>
              <w:t>9,500</w:t>
            </w:r>
          </w:p>
        </w:tc>
        <w:tc>
          <w:tcPr>
            <w:tcW w:w="1384" w:type="dxa"/>
            <w:vAlign w:val="center"/>
          </w:tcPr>
          <w:p w14:paraId="1C87EC36">
            <w:pPr>
              <w:jc w:val="right"/>
            </w:pPr>
            <w:r>
              <w:rPr>
                <w:rFonts w:hint="eastAsia"/>
              </w:rPr>
              <w:t>741,950.00</w:t>
            </w:r>
          </w:p>
        </w:tc>
        <w:tc>
          <w:tcPr>
            <w:tcW w:w="1384" w:type="dxa"/>
            <w:vAlign w:val="center"/>
          </w:tcPr>
          <w:p w14:paraId="077FCD6E">
            <w:pPr>
              <w:jc w:val="right"/>
            </w:pPr>
            <w:r>
              <w:rPr>
                <w:rFonts w:hint="eastAsia"/>
              </w:rPr>
              <w:t>0.20</w:t>
            </w:r>
          </w:p>
        </w:tc>
      </w:tr>
      <w:tr w14:paraId="2B886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5870B6">
            <w:pPr>
              <w:jc w:val="center"/>
            </w:pPr>
            <w:r>
              <w:rPr>
                <w:rFonts w:hint="eastAsia"/>
              </w:rPr>
              <w:t>125</w:t>
            </w:r>
          </w:p>
        </w:tc>
        <w:tc>
          <w:tcPr>
            <w:tcW w:w="1384" w:type="dxa"/>
            <w:vAlign w:val="center"/>
          </w:tcPr>
          <w:p w14:paraId="081BA75A">
            <w:r>
              <w:rPr>
                <w:rFonts w:hint="eastAsia"/>
              </w:rPr>
              <w:t>002460</w:t>
            </w:r>
          </w:p>
        </w:tc>
        <w:tc>
          <w:tcPr>
            <w:tcW w:w="1384" w:type="dxa"/>
            <w:vAlign w:val="center"/>
          </w:tcPr>
          <w:p w14:paraId="7E16BAF0">
            <w:r>
              <w:rPr>
                <w:rFonts w:hint="eastAsia"/>
              </w:rPr>
              <w:t>赣锋锂业</w:t>
            </w:r>
          </w:p>
        </w:tc>
        <w:tc>
          <w:tcPr>
            <w:tcW w:w="1384" w:type="dxa"/>
            <w:vAlign w:val="center"/>
          </w:tcPr>
          <w:p w14:paraId="5B36C1CA">
            <w:pPr>
              <w:jc w:val="right"/>
            </w:pPr>
            <w:r>
              <w:rPr>
                <w:rFonts w:hint="eastAsia"/>
              </w:rPr>
              <w:t>11,700</w:t>
            </w:r>
          </w:p>
        </w:tc>
        <w:tc>
          <w:tcPr>
            <w:tcW w:w="1384" w:type="dxa"/>
            <w:vAlign w:val="center"/>
          </w:tcPr>
          <w:p w14:paraId="74C54E63">
            <w:pPr>
              <w:jc w:val="right"/>
            </w:pPr>
            <w:r>
              <w:rPr>
                <w:rFonts w:hint="eastAsia"/>
              </w:rPr>
              <w:t>735,813.00</w:t>
            </w:r>
          </w:p>
        </w:tc>
        <w:tc>
          <w:tcPr>
            <w:tcW w:w="1384" w:type="dxa"/>
            <w:vAlign w:val="center"/>
          </w:tcPr>
          <w:p w14:paraId="4689EE4D">
            <w:pPr>
              <w:jc w:val="right"/>
            </w:pPr>
            <w:r>
              <w:rPr>
                <w:rFonts w:hint="eastAsia"/>
              </w:rPr>
              <w:t>0.20</w:t>
            </w:r>
          </w:p>
        </w:tc>
      </w:tr>
      <w:tr w14:paraId="0FAAE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3F69A8">
            <w:pPr>
              <w:jc w:val="center"/>
            </w:pPr>
            <w:r>
              <w:rPr>
                <w:rFonts w:hint="eastAsia"/>
              </w:rPr>
              <w:t>126</w:t>
            </w:r>
          </w:p>
        </w:tc>
        <w:tc>
          <w:tcPr>
            <w:tcW w:w="1384" w:type="dxa"/>
            <w:vAlign w:val="center"/>
          </w:tcPr>
          <w:p w14:paraId="6057D3F7">
            <w:r>
              <w:rPr>
                <w:rFonts w:hint="eastAsia"/>
              </w:rPr>
              <w:t>600160</w:t>
            </w:r>
          </w:p>
        </w:tc>
        <w:tc>
          <w:tcPr>
            <w:tcW w:w="1384" w:type="dxa"/>
            <w:vAlign w:val="center"/>
          </w:tcPr>
          <w:p w14:paraId="022B09E5">
            <w:r>
              <w:rPr>
                <w:rFonts w:hint="eastAsia"/>
              </w:rPr>
              <w:t>巨化股份</w:t>
            </w:r>
          </w:p>
        </w:tc>
        <w:tc>
          <w:tcPr>
            <w:tcW w:w="1384" w:type="dxa"/>
            <w:vAlign w:val="center"/>
          </w:tcPr>
          <w:p w14:paraId="25AF0995">
            <w:pPr>
              <w:jc w:val="right"/>
            </w:pPr>
            <w:r>
              <w:rPr>
                <w:rFonts w:hint="eastAsia"/>
              </w:rPr>
              <w:t>19,100</w:t>
            </w:r>
          </w:p>
        </w:tc>
        <w:tc>
          <w:tcPr>
            <w:tcW w:w="1384" w:type="dxa"/>
            <w:vAlign w:val="center"/>
          </w:tcPr>
          <w:p w14:paraId="6ED92430">
            <w:pPr>
              <w:jc w:val="right"/>
            </w:pPr>
            <w:r>
              <w:rPr>
                <w:rFonts w:hint="eastAsia"/>
              </w:rPr>
              <w:t>733,822.00</w:t>
            </w:r>
          </w:p>
        </w:tc>
        <w:tc>
          <w:tcPr>
            <w:tcW w:w="1384" w:type="dxa"/>
            <w:vAlign w:val="center"/>
          </w:tcPr>
          <w:p w14:paraId="55E35B59">
            <w:pPr>
              <w:jc w:val="right"/>
            </w:pPr>
            <w:r>
              <w:rPr>
                <w:rFonts w:hint="eastAsia"/>
              </w:rPr>
              <w:t>0.20</w:t>
            </w:r>
          </w:p>
        </w:tc>
      </w:tr>
      <w:tr w14:paraId="089D0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0F28C9">
            <w:pPr>
              <w:jc w:val="center"/>
            </w:pPr>
            <w:r>
              <w:rPr>
                <w:rFonts w:hint="eastAsia"/>
              </w:rPr>
              <w:t>127</w:t>
            </w:r>
          </w:p>
        </w:tc>
        <w:tc>
          <w:tcPr>
            <w:tcW w:w="1384" w:type="dxa"/>
            <w:vAlign w:val="center"/>
          </w:tcPr>
          <w:p w14:paraId="3BE123F2">
            <w:r>
              <w:rPr>
                <w:rFonts w:hint="eastAsia"/>
              </w:rPr>
              <w:t>600060</w:t>
            </w:r>
          </w:p>
        </w:tc>
        <w:tc>
          <w:tcPr>
            <w:tcW w:w="1384" w:type="dxa"/>
            <w:vAlign w:val="center"/>
          </w:tcPr>
          <w:p w14:paraId="70799C41">
            <w:r>
              <w:rPr>
                <w:rFonts w:hint="eastAsia"/>
              </w:rPr>
              <w:t>海信视像</w:t>
            </w:r>
          </w:p>
        </w:tc>
        <w:tc>
          <w:tcPr>
            <w:tcW w:w="1384" w:type="dxa"/>
            <w:vAlign w:val="center"/>
          </w:tcPr>
          <w:p w14:paraId="6E5E96A5">
            <w:pPr>
              <w:jc w:val="right"/>
            </w:pPr>
            <w:r>
              <w:rPr>
                <w:rFonts w:hint="eastAsia"/>
              </w:rPr>
              <w:t>30,200</w:t>
            </w:r>
          </w:p>
        </w:tc>
        <w:tc>
          <w:tcPr>
            <w:tcW w:w="1384" w:type="dxa"/>
            <w:vAlign w:val="center"/>
          </w:tcPr>
          <w:p w14:paraId="0AC12184">
            <w:pPr>
              <w:jc w:val="right"/>
            </w:pPr>
            <w:r>
              <w:rPr>
                <w:rFonts w:hint="eastAsia"/>
              </w:rPr>
              <w:t>733,256.00</w:t>
            </w:r>
          </w:p>
        </w:tc>
        <w:tc>
          <w:tcPr>
            <w:tcW w:w="1384" w:type="dxa"/>
            <w:vAlign w:val="center"/>
          </w:tcPr>
          <w:p w14:paraId="53AFDAB1">
            <w:pPr>
              <w:jc w:val="right"/>
            </w:pPr>
            <w:r>
              <w:rPr>
                <w:rFonts w:hint="eastAsia"/>
              </w:rPr>
              <w:t>0.20</w:t>
            </w:r>
          </w:p>
        </w:tc>
      </w:tr>
      <w:tr w14:paraId="0D4DF00C">
        <w:tblPrEx>
          <w:tblCellMar>
            <w:top w:w="0" w:type="dxa"/>
            <w:left w:w="108" w:type="dxa"/>
            <w:bottom w:w="0" w:type="dxa"/>
            <w:right w:w="108" w:type="dxa"/>
          </w:tblCellMar>
        </w:tblPrEx>
        <w:trPr>
          <w:jc w:val="center"/>
        </w:trPr>
        <w:tc>
          <w:tcPr>
            <w:tcW w:w="1384" w:type="dxa"/>
            <w:vAlign w:val="center"/>
          </w:tcPr>
          <w:p w14:paraId="383CAAE8">
            <w:pPr>
              <w:jc w:val="center"/>
            </w:pPr>
            <w:r>
              <w:rPr>
                <w:rFonts w:hint="eastAsia"/>
              </w:rPr>
              <w:t>128</w:t>
            </w:r>
          </w:p>
        </w:tc>
        <w:tc>
          <w:tcPr>
            <w:tcW w:w="1384" w:type="dxa"/>
            <w:vAlign w:val="center"/>
          </w:tcPr>
          <w:p w14:paraId="05DF6B22">
            <w:r>
              <w:rPr>
                <w:rFonts w:hint="eastAsia"/>
              </w:rPr>
              <w:t>000977</w:t>
            </w:r>
          </w:p>
        </w:tc>
        <w:tc>
          <w:tcPr>
            <w:tcW w:w="1384" w:type="dxa"/>
            <w:vAlign w:val="center"/>
          </w:tcPr>
          <w:p w14:paraId="64DB7686">
            <w:r>
              <w:rPr>
                <w:rFonts w:hint="eastAsia"/>
              </w:rPr>
              <w:t>浪潮信息</w:t>
            </w:r>
          </w:p>
        </w:tc>
        <w:tc>
          <w:tcPr>
            <w:tcW w:w="1384" w:type="dxa"/>
            <w:vAlign w:val="center"/>
          </w:tcPr>
          <w:p w14:paraId="21295C44">
            <w:pPr>
              <w:jc w:val="right"/>
            </w:pPr>
            <w:r>
              <w:rPr>
                <w:rFonts w:hint="eastAsia"/>
              </w:rPr>
              <w:t>11,000</w:t>
            </w:r>
          </w:p>
        </w:tc>
        <w:tc>
          <w:tcPr>
            <w:tcW w:w="1384" w:type="dxa"/>
            <w:vAlign w:val="center"/>
          </w:tcPr>
          <w:p w14:paraId="345D3994">
            <w:pPr>
              <w:jc w:val="right"/>
            </w:pPr>
            <w:r>
              <w:rPr>
                <w:rFonts w:hint="eastAsia"/>
              </w:rPr>
              <w:t>732,600.00</w:t>
            </w:r>
          </w:p>
        </w:tc>
        <w:tc>
          <w:tcPr>
            <w:tcW w:w="1384" w:type="dxa"/>
            <w:vAlign w:val="center"/>
          </w:tcPr>
          <w:p w14:paraId="754663F0">
            <w:pPr>
              <w:jc w:val="right"/>
            </w:pPr>
            <w:r>
              <w:rPr>
                <w:rFonts w:hint="eastAsia"/>
              </w:rPr>
              <w:t>0.20</w:t>
            </w:r>
          </w:p>
        </w:tc>
      </w:tr>
      <w:tr w14:paraId="18153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A16E55">
            <w:pPr>
              <w:jc w:val="center"/>
            </w:pPr>
            <w:r>
              <w:rPr>
                <w:rFonts w:hint="eastAsia"/>
              </w:rPr>
              <w:t>129</w:t>
            </w:r>
          </w:p>
        </w:tc>
        <w:tc>
          <w:tcPr>
            <w:tcW w:w="1384" w:type="dxa"/>
            <w:vAlign w:val="center"/>
          </w:tcPr>
          <w:p w14:paraId="4F0533B3">
            <w:r>
              <w:rPr>
                <w:rFonts w:hint="eastAsia"/>
              </w:rPr>
              <w:t>601187</w:t>
            </w:r>
          </w:p>
        </w:tc>
        <w:tc>
          <w:tcPr>
            <w:tcW w:w="1384" w:type="dxa"/>
            <w:vAlign w:val="center"/>
          </w:tcPr>
          <w:p w14:paraId="74AA4E4F">
            <w:r>
              <w:rPr>
                <w:rFonts w:hint="eastAsia"/>
              </w:rPr>
              <w:t>厦门银行</w:t>
            </w:r>
          </w:p>
        </w:tc>
        <w:tc>
          <w:tcPr>
            <w:tcW w:w="1384" w:type="dxa"/>
            <w:vAlign w:val="center"/>
          </w:tcPr>
          <w:p w14:paraId="1CC0D007">
            <w:pPr>
              <w:jc w:val="right"/>
            </w:pPr>
            <w:r>
              <w:rPr>
                <w:rFonts w:hint="eastAsia"/>
              </w:rPr>
              <w:t>99,100</w:t>
            </w:r>
          </w:p>
        </w:tc>
        <w:tc>
          <w:tcPr>
            <w:tcW w:w="1384" w:type="dxa"/>
            <w:vAlign w:val="center"/>
          </w:tcPr>
          <w:p w14:paraId="6C5B8C32">
            <w:pPr>
              <w:jc w:val="right"/>
            </w:pPr>
            <w:r>
              <w:rPr>
                <w:rFonts w:hint="eastAsia"/>
              </w:rPr>
              <w:t>727,394.00</w:t>
            </w:r>
          </w:p>
        </w:tc>
        <w:tc>
          <w:tcPr>
            <w:tcW w:w="1384" w:type="dxa"/>
            <w:vAlign w:val="center"/>
          </w:tcPr>
          <w:p w14:paraId="0FC31CE6">
            <w:pPr>
              <w:jc w:val="right"/>
            </w:pPr>
            <w:r>
              <w:rPr>
                <w:rFonts w:hint="eastAsia"/>
              </w:rPr>
              <w:t>0.20</w:t>
            </w:r>
          </w:p>
        </w:tc>
      </w:tr>
      <w:tr w14:paraId="7701C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43864E">
            <w:pPr>
              <w:jc w:val="center"/>
            </w:pPr>
            <w:r>
              <w:rPr>
                <w:rFonts w:hint="eastAsia"/>
              </w:rPr>
              <w:t>130</w:t>
            </w:r>
          </w:p>
        </w:tc>
        <w:tc>
          <w:tcPr>
            <w:tcW w:w="1384" w:type="dxa"/>
            <w:vAlign w:val="center"/>
          </w:tcPr>
          <w:p w14:paraId="78C9C29A">
            <w:r>
              <w:rPr>
                <w:rFonts w:hint="eastAsia"/>
              </w:rPr>
              <w:t>600660</w:t>
            </w:r>
          </w:p>
        </w:tc>
        <w:tc>
          <w:tcPr>
            <w:tcW w:w="1384" w:type="dxa"/>
            <w:vAlign w:val="center"/>
          </w:tcPr>
          <w:p w14:paraId="0F373DB7">
            <w:r>
              <w:rPr>
                <w:rFonts w:hint="eastAsia"/>
              </w:rPr>
              <w:t>福耀玻璃</w:t>
            </w:r>
          </w:p>
        </w:tc>
        <w:tc>
          <w:tcPr>
            <w:tcW w:w="1384" w:type="dxa"/>
            <w:vAlign w:val="center"/>
          </w:tcPr>
          <w:p w14:paraId="0737CD01">
            <w:pPr>
              <w:jc w:val="right"/>
            </w:pPr>
            <w:r>
              <w:rPr>
                <w:rFonts w:hint="eastAsia"/>
              </w:rPr>
              <w:t>11,100</w:t>
            </w:r>
          </w:p>
        </w:tc>
        <w:tc>
          <w:tcPr>
            <w:tcW w:w="1384" w:type="dxa"/>
            <w:vAlign w:val="center"/>
          </w:tcPr>
          <w:p w14:paraId="0567A60C">
            <w:pPr>
              <w:jc w:val="right"/>
            </w:pPr>
            <w:r>
              <w:rPr>
                <w:rFonts w:hint="eastAsia"/>
              </w:rPr>
              <w:t>718,947.00</w:t>
            </w:r>
          </w:p>
        </w:tc>
        <w:tc>
          <w:tcPr>
            <w:tcW w:w="1384" w:type="dxa"/>
            <w:vAlign w:val="center"/>
          </w:tcPr>
          <w:p w14:paraId="18461327">
            <w:pPr>
              <w:jc w:val="right"/>
            </w:pPr>
            <w:r>
              <w:rPr>
                <w:rFonts w:hint="eastAsia"/>
              </w:rPr>
              <w:t>0.20</w:t>
            </w:r>
          </w:p>
        </w:tc>
      </w:tr>
      <w:tr w14:paraId="3F99A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29F621">
            <w:pPr>
              <w:jc w:val="center"/>
            </w:pPr>
            <w:r>
              <w:rPr>
                <w:rFonts w:hint="eastAsia"/>
              </w:rPr>
              <w:t>131</w:t>
            </w:r>
          </w:p>
        </w:tc>
        <w:tc>
          <w:tcPr>
            <w:tcW w:w="1384" w:type="dxa"/>
            <w:vAlign w:val="center"/>
          </w:tcPr>
          <w:p w14:paraId="59F9C077">
            <w:r>
              <w:rPr>
                <w:rFonts w:hint="eastAsia"/>
              </w:rPr>
              <w:t>000768</w:t>
            </w:r>
          </w:p>
        </w:tc>
        <w:tc>
          <w:tcPr>
            <w:tcW w:w="1384" w:type="dxa"/>
            <w:vAlign w:val="center"/>
          </w:tcPr>
          <w:p w14:paraId="4939D95F">
            <w:r>
              <w:rPr>
                <w:rFonts w:hint="eastAsia"/>
              </w:rPr>
              <w:t>中航西飞</w:t>
            </w:r>
          </w:p>
        </w:tc>
        <w:tc>
          <w:tcPr>
            <w:tcW w:w="1384" w:type="dxa"/>
            <w:vAlign w:val="center"/>
          </w:tcPr>
          <w:p w14:paraId="2500AB2E">
            <w:pPr>
              <w:jc w:val="right"/>
            </w:pPr>
            <w:r>
              <w:rPr>
                <w:rFonts w:hint="eastAsia"/>
              </w:rPr>
              <w:t>28,300</w:t>
            </w:r>
          </w:p>
        </w:tc>
        <w:tc>
          <w:tcPr>
            <w:tcW w:w="1384" w:type="dxa"/>
            <w:vAlign w:val="center"/>
          </w:tcPr>
          <w:p w14:paraId="27187EEA">
            <w:pPr>
              <w:jc w:val="right"/>
            </w:pPr>
            <w:r>
              <w:rPr>
                <w:rFonts w:hint="eastAsia"/>
              </w:rPr>
              <w:t>718,254.00</w:t>
            </w:r>
          </w:p>
        </w:tc>
        <w:tc>
          <w:tcPr>
            <w:tcW w:w="1384" w:type="dxa"/>
            <w:vAlign w:val="center"/>
          </w:tcPr>
          <w:p w14:paraId="642BF21B">
            <w:pPr>
              <w:jc w:val="right"/>
            </w:pPr>
            <w:r>
              <w:rPr>
                <w:rFonts w:hint="eastAsia"/>
              </w:rPr>
              <w:t>0.20</w:t>
            </w:r>
          </w:p>
        </w:tc>
      </w:tr>
      <w:tr w14:paraId="3F999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8611AC">
            <w:pPr>
              <w:jc w:val="center"/>
            </w:pPr>
            <w:r>
              <w:rPr>
                <w:rFonts w:hint="eastAsia"/>
              </w:rPr>
              <w:t>132</w:t>
            </w:r>
          </w:p>
        </w:tc>
        <w:tc>
          <w:tcPr>
            <w:tcW w:w="1384" w:type="dxa"/>
            <w:vAlign w:val="center"/>
          </w:tcPr>
          <w:p w14:paraId="775D535C">
            <w:r>
              <w:rPr>
                <w:rFonts w:hint="eastAsia"/>
              </w:rPr>
              <w:t>002985</w:t>
            </w:r>
          </w:p>
        </w:tc>
        <w:tc>
          <w:tcPr>
            <w:tcW w:w="1384" w:type="dxa"/>
            <w:vAlign w:val="center"/>
          </w:tcPr>
          <w:p w14:paraId="1E578960">
            <w:r>
              <w:rPr>
                <w:rFonts w:hint="eastAsia"/>
              </w:rPr>
              <w:t>北摩高科</w:t>
            </w:r>
          </w:p>
        </w:tc>
        <w:tc>
          <w:tcPr>
            <w:tcW w:w="1384" w:type="dxa"/>
            <w:vAlign w:val="center"/>
          </w:tcPr>
          <w:p w14:paraId="4A43136E">
            <w:pPr>
              <w:jc w:val="right"/>
            </w:pPr>
            <w:r>
              <w:rPr>
                <w:rFonts w:hint="eastAsia"/>
              </w:rPr>
              <w:t>22,600</w:t>
            </w:r>
          </w:p>
        </w:tc>
        <w:tc>
          <w:tcPr>
            <w:tcW w:w="1384" w:type="dxa"/>
            <w:vAlign w:val="center"/>
          </w:tcPr>
          <w:p w14:paraId="4B3A8A0C">
            <w:pPr>
              <w:jc w:val="right"/>
            </w:pPr>
            <w:r>
              <w:rPr>
                <w:rFonts w:hint="eastAsia"/>
              </w:rPr>
              <w:t>717,098.00</w:t>
            </w:r>
          </w:p>
        </w:tc>
        <w:tc>
          <w:tcPr>
            <w:tcW w:w="1384" w:type="dxa"/>
            <w:vAlign w:val="center"/>
          </w:tcPr>
          <w:p w14:paraId="178C0993">
            <w:pPr>
              <w:jc w:val="right"/>
            </w:pPr>
            <w:r>
              <w:rPr>
                <w:rFonts w:hint="eastAsia"/>
              </w:rPr>
              <w:t>0.20</w:t>
            </w:r>
          </w:p>
        </w:tc>
      </w:tr>
      <w:tr w14:paraId="2A323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AA2852">
            <w:pPr>
              <w:jc w:val="center"/>
            </w:pPr>
            <w:r>
              <w:rPr>
                <w:rFonts w:hint="eastAsia"/>
              </w:rPr>
              <w:t>133</w:t>
            </w:r>
          </w:p>
        </w:tc>
        <w:tc>
          <w:tcPr>
            <w:tcW w:w="1384" w:type="dxa"/>
            <w:vAlign w:val="center"/>
          </w:tcPr>
          <w:p w14:paraId="59F2E1BA">
            <w:r>
              <w:rPr>
                <w:rFonts w:hint="eastAsia"/>
              </w:rPr>
              <w:t>002192</w:t>
            </w:r>
          </w:p>
        </w:tc>
        <w:tc>
          <w:tcPr>
            <w:tcW w:w="1384" w:type="dxa"/>
            <w:vAlign w:val="center"/>
          </w:tcPr>
          <w:p w14:paraId="5F9C6B7F">
            <w:r>
              <w:rPr>
                <w:rFonts w:hint="eastAsia"/>
              </w:rPr>
              <w:t>融捷股份</w:t>
            </w:r>
          </w:p>
        </w:tc>
        <w:tc>
          <w:tcPr>
            <w:tcW w:w="1384" w:type="dxa"/>
            <w:vAlign w:val="center"/>
          </w:tcPr>
          <w:p w14:paraId="1AB25C3C">
            <w:pPr>
              <w:jc w:val="right"/>
            </w:pPr>
            <w:r>
              <w:rPr>
                <w:rFonts w:hint="eastAsia"/>
              </w:rPr>
              <w:t>13,800</w:t>
            </w:r>
          </w:p>
        </w:tc>
        <w:tc>
          <w:tcPr>
            <w:tcW w:w="1384" w:type="dxa"/>
            <w:vAlign w:val="center"/>
          </w:tcPr>
          <w:p w14:paraId="3234C6F6">
            <w:pPr>
              <w:jc w:val="right"/>
            </w:pPr>
            <w:r>
              <w:rPr>
                <w:rFonts w:hint="eastAsia"/>
              </w:rPr>
              <w:t>714,150.00</w:t>
            </w:r>
          </w:p>
        </w:tc>
        <w:tc>
          <w:tcPr>
            <w:tcW w:w="1384" w:type="dxa"/>
            <w:vAlign w:val="center"/>
          </w:tcPr>
          <w:p w14:paraId="083A6C5A">
            <w:pPr>
              <w:jc w:val="right"/>
            </w:pPr>
            <w:r>
              <w:rPr>
                <w:rFonts w:hint="eastAsia"/>
              </w:rPr>
              <w:t>0.20</w:t>
            </w:r>
          </w:p>
        </w:tc>
      </w:tr>
      <w:tr w14:paraId="0547C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9C6E4C">
            <w:pPr>
              <w:jc w:val="center"/>
            </w:pPr>
            <w:r>
              <w:rPr>
                <w:rFonts w:hint="eastAsia"/>
              </w:rPr>
              <w:t>134</w:t>
            </w:r>
          </w:p>
        </w:tc>
        <w:tc>
          <w:tcPr>
            <w:tcW w:w="1384" w:type="dxa"/>
            <w:vAlign w:val="center"/>
          </w:tcPr>
          <w:p w14:paraId="63A15AD5">
            <w:r>
              <w:rPr>
                <w:rFonts w:hint="eastAsia"/>
              </w:rPr>
              <w:t>603688</w:t>
            </w:r>
          </w:p>
        </w:tc>
        <w:tc>
          <w:tcPr>
            <w:tcW w:w="1384" w:type="dxa"/>
            <w:vAlign w:val="center"/>
          </w:tcPr>
          <w:p w14:paraId="2001B3E4">
            <w:r>
              <w:rPr>
                <w:rFonts w:hint="eastAsia"/>
              </w:rPr>
              <w:t>石英股份</w:t>
            </w:r>
          </w:p>
        </w:tc>
        <w:tc>
          <w:tcPr>
            <w:tcW w:w="1384" w:type="dxa"/>
            <w:vAlign w:val="center"/>
          </w:tcPr>
          <w:p w14:paraId="11D6995B">
            <w:pPr>
              <w:jc w:val="right"/>
            </w:pPr>
            <w:r>
              <w:rPr>
                <w:rFonts w:hint="eastAsia"/>
              </w:rPr>
              <w:t>19,500</w:t>
            </w:r>
          </w:p>
        </w:tc>
        <w:tc>
          <w:tcPr>
            <w:tcW w:w="1384" w:type="dxa"/>
            <w:vAlign w:val="center"/>
          </w:tcPr>
          <w:p w14:paraId="754C0E02">
            <w:pPr>
              <w:jc w:val="right"/>
            </w:pPr>
            <w:r>
              <w:rPr>
                <w:rFonts w:hint="eastAsia"/>
              </w:rPr>
              <w:t>713,310.00</w:t>
            </w:r>
          </w:p>
        </w:tc>
        <w:tc>
          <w:tcPr>
            <w:tcW w:w="1384" w:type="dxa"/>
            <w:vAlign w:val="center"/>
          </w:tcPr>
          <w:p w14:paraId="3C9F8F81">
            <w:pPr>
              <w:jc w:val="right"/>
            </w:pPr>
            <w:r>
              <w:rPr>
                <w:rFonts w:hint="eastAsia"/>
              </w:rPr>
              <w:t>0.20</w:t>
            </w:r>
          </w:p>
        </w:tc>
      </w:tr>
      <w:tr w14:paraId="167F1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51A930">
            <w:pPr>
              <w:jc w:val="center"/>
            </w:pPr>
            <w:r>
              <w:rPr>
                <w:rFonts w:hint="eastAsia"/>
              </w:rPr>
              <w:t>135</w:t>
            </w:r>
          </w:p>
        </w:tc>
        <w:tc>
          <w:tcPr>
            <w:tcW w:w="1384" w:type="dxa"/>
            <w:vAlign w:val="center"/>
          </w:tcPr>
          <w:p w14:paraId="536BA6BA">
            <w:r>
              <w:rPr>
                <w:rFonts w:hint="eastAsia"/>
              </w:rPr>
              <w:t>688199</w:t>
            </w:r>
          </w:p>
        </w:tc>
        <w:tc>
          <w:tcPr>
            <w:tcW w:w="1384" w:type="dxa"/>
            <w:vAlign w:val="center"/>
          </w:tcPr>
          <w:p w14:paraId="06372C96">
            <w:r>
              <w:rPr>
                <w:rFonts w:hint="eastAsia"/>
              </w:rPr>
              <w:t>久日新材</w:t>
            </w:r>
          </w:p>
        </w:tc>
        <w:tc>
          <w:tcPr>
            <w:tcW w:w="1384" w:type="dxa"/>
            <w:vAlign w:val="center"/>
          </w:tcPr>
          <w:p w14:paraId="31C5054E">
            <w:pPr>
              <w:jc w:val="right"/>
            </w:pPr>
            <w:r>
              <w:rPr>
                <w:rFonts w:hint="eastAsia"/>
              </w:rPr>
              <w:t>29,916</w:t>
            </w:r>
          </w:p>
        </w:tc>
        <w:tc>
          <w:tcPr>
            <w:tcW w:w="1384" w:type="dxa"/>
            <w:vAlign w:val="center"/>
          </w:tcPr>
          <w:p w14:paraId="50BA9DE8">
            <w:pPr>
              <w:jc w:val="right"/>
            </w:pPr>
            <w:r>
              <w:rPr>
                <w:rFonts w:hint="eastAsia"/>
              </w:rPr>
              <w:t>705,120.12</w:t>
            </w:r>
          </w:p>
        </w:tc>
        <w:tc>
          <w:tcPr>
            <w:tcW w:w="1384" w:type="dxa"/>
            <w:vAlign w:val="center"/>
          </w:tcPr>
          <w:p w14:paraId="21FB9146">
            <w:pPr>
              <w:jc w:val="right"/>
            </w:pPr>
            <w:r>
              <w:rPr>
                <w:rFonts w:hint="eastAsia"/>
              </w:rPr>
              <w:t>0.19</w:t>
            </w:r>
          </w:p>
        </w:tc>
      </w:tr>
      <w:tr w14:paraId="38F47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93AE99">
            <w:pPr>
              <w:jc w:val="center"/>
            </w:pPr>
            <w:r>
              <w:rPr>
                <w:rFonts w:hint="eastAsia"/>
              </w:rPr>
              <w:t>136</w:t>
            </w:r>
          </w:p>
        </w:tc>
        <w:tc>
          <w:tcPr>
            <w:tcW w:w="1384" w:type="dxa"/>
            <w:vAlign w:val="center"/>
          </w:tcPr>
          <w:p w14:paraId="2B7AE797">
            <w:r>
              <w:rPr>
                <w:rFonts w:hint="eastAsia"/>
              </w:rPr>
              <w:t>603315</w:t>
            </w:r>
          </w:p>
        </w:tc>
        <w:tc>
          <w:tcPr>
            <w:tcW w:w="1384" w:type="dxa"/>
            <w:vAlign w:val="center"/>
          </w:tcPr>
          <w:p w14:paraId="785B54AA">
            <w:r>
              <w:rPr>
                <w:rFonts w:hint="eastAsia"/>
              </w:rPr>
              <w:t>福鞍股份</w:t>
            </w:r>
          </w:p>
        </w:tc>
        <w:tc>
          <w:tcPr>
            <w:tcW w:w="1384" w:type="dxa"/>
            <w:vAlign w:val="center"/>
          </w:tcPr>
          <w:p w14:paraId="6CB86F74">
            <w:pPr>
              <w:jc w:val="right"/>
            </w:pPr>
            <w:r>
              <w:rPr>
                <w:rFonts w:hint="eastAsia"/>
              </w:rPr>
              <w:t>45,300</w:t>
            </w:r>
          </w:p>
        </w:tc>
        <w:tc>
          <w:tcPr>
            <w:tcW w:w="1384" w:type="dxa"/>
            <w:vAlign w:val="center"/>
          </w:tcPr>
          <w:p w14:paraId="1A9C1218">
            <w:pPr>
              <w:jc w:val="right"/>
            </w:pPr>
            <w:r>
              <w:rPr>
                <w:rFonts w:hint="eastAsia"/>
              </w:rPr>
              <w:t>703,509.00</w:t>
            </w:r>
          </w:p>
        </w:tc>
        <w:tc>
          <w:tcPr>
            <w:tcW w:w="1384" w:type="dxa"/>
            <w:vAlign w:val="center"/>
          </w:tcPr>
          <w:p w14:paraId="0FD677BD">
            <w:pPr>
              <w:jc w:val="right"/>
            </w:pPr>
            <w:r>
              <w:rPr>
                <w:rFonts w:hint="eastAsia"/>
              </w:rPr>
              <w:t>0.19</w:t>
            </w:r>
          </w:p>
        </w:tc>
      </w:tr>
      <w:tr w14:paraId="32D80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39690A">
            <w:pPr>
              <w:jc w:val="center"/>
            </w:pPr>
            <w:r>
              <w:rPr>
                <w:rFonts w:hint="eastAsia"/>
              </w:rPr>
              <w:t>137</w:t>
            </w:r>
          </w:p>
        </w:tc>
        <w:tc>
          <w:tcPr>
            <w:tcW w:w="1384" w:type="dxa"/>
            <w:vAlign w:val="center"/>
          </w:tcPr>
          <w:p w14:paraId="05F39B3A">
            <w:r>
              <w:rPr>
                <w:rFonts w:hint="eastAsia"/>
              </w:rPr>
              <w:t>002937</w:t>
            </w:r>
          </w:p>
        </w:tc>
        <w:tc>
          <w:tcPr>
            <w:tcW w:w="1384" w:type="dxa"/>
            <w:vAlign w:val="center"/>
          </w:tcPr>
          <w:p w14:paraId="21431A6F">
            <w:r>
              <w:rPr>
                <w:rFonts w:hint="eastAsia"/>
              </w:rPr>
              <w:t>兴瑞科技</w:t>
            </w:r>
          </w:p>
        </w:tc>
        <w:tc>
          <w:tcPr>
            <w:tcW w:w="1384" w:type="dxa"/>
            <w:vAlign w:val="center"/>
          </w:tcPr>
          <w:p w14:paraId="26CE3538">
            <w:pPr>
              <w:jc w:val="right"/>
            </w:pPr>
            <w:r>
              <w:rPr>
                <w:rFonts w:hint="eastAsia"/>
              </w:rPr>
              <w:t>29,600</w:t>
            </w:r>
          </w:p>
        </w:tc>
        <w:tc>
          <w:tcPr>
            <w:tcW w:w="1384" w:type="dxa"/>
            <w:vAlign w:val="center"/>
          </w:tcPr>
          <w:p w14:paraId="522A249B">
            <w:pPr>
              <w:jc w:val="right"/>
            </w:pPr>
            <w:r>
              <w:rPr>
                <w:rFonts w:hint="eastAsia"/>
              </w:rPr>
              <w:t>698,560.00</w:t>
            </w:r>
          </w:p>
        </w:tc>
        <w:tc>
          <w:tcPr>
            <w:tcW w:w="1384" w:type="dxa"/>
            <w:vAlign w:val="center"/>
          </w:tcPr>
          <w:p w14:paraId="365EBFD1">
            <w:pPr>
              <w:jc w:val="right"/>
            </w:pPr>
            <w:r>
              <w:rPr>
                <w:rFonts w:hint="eastAsia"/>
              </w:rPr>
              <w:t>0.19</w:t>
            </w:r>
          </w:p>
        </w:tc>
      </w:tr>
      <w:tr w14:paraId="3854B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F5761D">
            <w:pPr>
              <w:jc w:val="center"/>
            </w:pPr>
            <w:r>
              <w:rPr>
                <w:rFonts w:hint="eastAsia"/>
              </w:rPr>
              <w:t>138</w:t>
            </w:r>
          </w:p>
        </w:tc>
        <w:tc>
          <w:tcPr>
            <w:tcW w:w="1384" w:type="dxa"/>
            <w:vAlign w:val="center"/>
          </w:tcPr>
          <w:p w14:paraId="1E82083B">
            <w:r>
              <w:rPr>
                <w:rFonts w:hint="eastAsia"/>
              </w:rPr>
              <w:t>600968</w:t>
            </w:r>
          </w:p>
        </w:tc>
        <w:tc>
          <w:tcPr>
            <w:tcW w:w="1384" w:type="dxa"/>
            <w:vAlign w:val="center"/>
          </w:tcPr>
          <w:p w14:paraId="03B1AB6C">
            <w:r>
              <w:rPr>
                <w:rFonts w:hint="eastAsia"/>
              </w:rPr>
              <w:t>海油发展</w:t>
            </w:r>
          </w:p>
        </w:tc>
        <w:tc>
          <w:tcPr>
            <w:tcW w:w="1384" w:type="dxa"/>
            <w:vAlign w:val="center"/>
          </w:tcPr>
          <w:p w14:paraId="1F2E3E08">
            <w:pPr>
              <w:jc w:val="right"/>
            </w:pPr>
            <w:r>
              <w:rPr>
                <w:rFonts w:hint="eastAsia"/>
              </w:rPr>
              <w:t>180,600</w:t>
            </w:r>
          </w:p>
        </w:tc>
        <w:tc>
          <w:tcPr>
            <w:tcW w:w="1384" w:type="dxa"/>
            <w:vAlign w:val="center"/>
          </w:tcPr>
          <w:p w14:paraId="5826FB7D">
            <w:pPr>
              <w:jc w:val="right"/>
            </w:pPr>
            <w:r>
              <w:rPr>
                <w:rFonts w:hint="eastAsia"/>
              </w:rPr>
              <w:t>693,504.00</w:t>
            </w:r>
          </w:p>
        </w:tc>
        <w:tc>
          <w:tcPr>
            <w:tcW w:w="1384" w:type="dxa"/>
            <w:vAlign w:val="center"/>
          </w:tcPr>
          <w:p w14:paraId="68BFE64F">
            <w:pPr>
              <w:jc w:val="right"/>
            </w:pPr>
            <w:r>
              <w:rPr>
                <w:rFonts w:hint="eastAsia"/>
              </w:rPr>
              <w:t>0.19</w:t>
            </w:r>
          </w:p>
        </w:tc>
      </w:tr>
      <w:tr w14:paraId="5C671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2EB829">
            <w:pPr>
              <w:jc w:val="center"/>
            </w:pPr>
            <w:r>
              <w:rPr>
                <w:rFonts w:hint="eastAsia"/>
              </w:rPr>
              <w:t>139</w:t>
            </w:r>
          </w:p>
        </w:tc>
        <w:tc>
          <w:tcPr>
            <w:tcW w:w="1384" w:type="dxa"/>
            <w:vAlign w:val="center"/>
          </w:tcPr>
          <w:p w14:paraId="320B0375">
            <w:r>
              <w:rPr>
                <w:rFonts w:hint="eastAsia"/>
              </w:rPr>
              <w:t>002478</w:t>
            </w:r>
          </w:p>
        </w:tc>
        <w:tc>
          <w:tcPr>
            <w:tcW w:w="1384" w:type="dxa"/>
            <w:vAlign w:val="center"/>
          </w:tcPr>
          <w:p w14:paraId="43C60B21">
            <w:r>
              <w:rPr>
                <w:rFonts w:hint="eastAsia"/>
              </w:rPr>
              <w:t>常宝股份</w:t>
            </w:r>
          </w:p>
        </w:tc>
        <w:tc>
          <w:tcPr>
            <w:tcW w:w="1384" w:type="dxa"/>
            <w:vAlign w:val="center"/>
          </w:tcPr>
          <w:p w14:paraId="7F7E8F77">
            <w:pPr>
              <w:jc w:val="right"/>
            </w:pPr>
            <w:r>
              <w:rPr>
                <w:rFonts w:hint="eastAsia"/>
              </w:rPr>
              <w:t>80,800</w:t>
            </w:r>
          </w:p>
        </w:tc>
        <w:tc>
          <w:tcPr>
            <w:tcW w:w="1384" w:type="dxa"/>
            <w:vAlign w:val="center"/>
          </w:tcPr>
          <w:p w14:paraId="1682A72D">
            <w:pPr>
              <w:jc w:val="right"/>
            </w:pPr>
            <w:r>
              <w:rPr>
                <w:rFonts w:hint="eastAsia"/>
              </w:rPr>
              <w:t>684,376.00</w:t>
            </w:r>
          </w:p>
        </w:tc>
        <w:tc>
          <w:tcPr>
            <w:tcW w:w="1384" w:type="dxa"/>
            <w:vAlign w:val="center"/>
          </w:tcPr>
          <w:p w14:paraId="2DA5E5EF">
            <w:pPr>
              <w:jc w:val="right"/>
            </w:pPr>
            <w:r>
              <w:rPr>
                <w:rFonts w:hint="eastAsia"/>
              </w:rPr>
              <w:t>0.19</w:t>
            </w:r>
          </w:p>
        </w:tc>
      </w:tr>
      <w:tr w14:paraId="6D4AB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BA070F">
            <w:pPr>
              <w:jc w:val="center"/>
            </w:pPr>
            <w:r>
              <w:rPr>
                <w:rFonts w:hint="eastAsia"/>
              </w:rPr>
              <w:t>140</w:t>
            </w:r>
          </w:p>
        </w:tc>
        <w:tc>
          <w:tcPr>
            <w:tcW w:w="1384" w:type="dxa"/>
            <w:vAlign w:val="center"/>
          </w:tcPr>
          <w:p w14:paraId="64035D9D">
            <w:r>
              <w:rPr>
                <w:rFonts w:hint="eastAsia"/>
              </w:rPr>
              <w:t>605305</w:t>
            </w:r>
          </w:p>
        </w:tc>
        <w:tc>
          <w:tcPr>
            <w:tcW w:w="1384" w:type="dxa"/>
            <w:vAlign w:val="center"/>
          </w:tcPr>
          <w:p w14:paraId="13213A16">
            <w:r>
              <w:rPr>
                <w:rFonts w:hint="eastAsia"/>
              </w:rPr>
              <w:t>中际联合</w:t>
            </w:r>
          </w:p>
        </w:tc>
        <w:tc>
          <w:tcPr>
            <w:tcW w:w="1384" w:type="dxa"/>
            <w:vAlign w:val="center"/>
          </w:tcPr>
          <w:p w14:paraId="50CD5CD6">
            <w:pPr>
              <w:jc w:val="right"/>
            </w:pPr>
            <w:r>
              <w:rPr>
                <w:rFonts w:hint="eastAsia"/>
              </w:rPr>
              <w:t>16,200</w:t>
            </w:r>
          </w:p>
        </w:tc>
        <w:tc>
          <w:tcPr>
            <w:tcW w:w="1384" w:type="dxa"/>
            <w:vAlign w:val="center"/>
          </w:tcPr>
          <w:p w14:paraId="1693E0DF">
            <w:pPr>
              <w:jc w:val="right"/>
            </w:pPr>
            <w:r>
              <w:rPr>
                <w:rFonts w:hint="eastAsia"/>
              </w:rPr>
              <w:t>674,892.00</w:t>
            </w:r>
          </w:p>
        </w:tc>
        <w:tc>
          <w:tcPr>
            <w:tcW w:w="1384" w:type="dxa"/>
            <w:vAlign w:val="center"/>
          </w:tcPr>
          <w:p w14:paraId="132A4204">
            <w:pPr>
              <w:jc w:val="right"/>
            </w:pPr>
            <w:r>
              <w:rPr>
                <w:rFonts w:hint="eastAsia"/>
              </w:rPr>
              <w:t>0.19</w:t>
            </w:r>
          </w:p>
        </w:tc>
      </w:tr>
      <w:tr w14:paraId="3EFBB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384520">
            <w:pPr>
              <w:jc w:val="center"/>
            </w:pPr>
            <w:r>
              <w:rPr>
                <w:rFonts w:hint="eastAsia"/>
              </w:rPr>
              <w:t>141</w:t>
            </w:r>
          </w:p>
        </w:tc>
        <w:tc>
          <w:tcPr>
            <w:tcW w:w="1384" w:type="dxa"/>
            <w:vAlign w:val="center"/>
          </w:tcPr>
          <w:p w14:paraId="14C9A7D4">
            <w:r>
              <w:rPr>
                <w:rFonts w:hint="eastAsia"/>
              </w:rPr>
              <w:t>603061</w:t>
            </w:r>
          </w:p>
        </w:tc>
        <w:tc>
          <w:tcPr>
            <w:tcW w:w="1384" w:type="dxa"/>
            <w:vAlign w:val="center"/>
          </w:tcPr>
          <w:p w14:paraId="16A90AE6">
            <w:r>
              <w:rPr>
                <w:rFonts w:hint="eastAsia"/>
              </w:rPr>
              <w:t>金海通</w:t>
            </w:r>
          </w:p>
        </w:tc>
        <w:tc>
          <w:tcPr>
            <w:tcW w:w="1384" w:type="dxa"/>
            <w:vAlign w:val="center"/>
          </w:tcPr>
          <w:p w14:paraId="5287470B">
            <w:pPr>
              <w:jc w:val="right"/>
            </w:pPr>
            <w:r>
              <w:rPr>
                <w:rFonts w:hint="eastAsia"/>
              </w:rPr>
              <w:t>4,800</w:t>
            </w:r>
          </w:p>
        </w:tc>
        <w:tc>
          <w:tcPr>
            <w:tcW w:w="1384" w:type="dxa"/>
            <w:vAlign w:val="center"/>
          </w:tcPr>
          <w:p w14:paraId="13F60922">
            <w:pPr>
              <w:jc w:val="right"/>
            </w:pPr>
            <w:r>
              <w:rPr>
                <w:rFonts w:hint="eastAsia"/>
              </w:rPr>
              <w:t>673,920.00</w:t>
            </w:r>
          </w:p>
        </w:tc>
        <w:tc>
          <w:tcPr>
            <w:tcW w:w="1384" w:type="dxa"/>
            <w:vAlign w:val="center"/>
          </w:tcPr>
          <w:p w14:paraId="5D389168">
            <w:pPr>
              <w:jc w:val="right"/>
            </w:pPr>
            <w:r>
              <w:rPr>
                <w:rFonts w:hint="eastAsia"/>
              </w:rPr>
              <w:t>0.19</w:t>
            </w:r>
          </w:p>
        </w:tc>
      </w:tr>
      <w:tr w14:paraId="2E3DF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F08921">
            <w:pPr>
              <w:jc w:val="center"/>
            </w:pPr>
            <w:r>
              <w:rPr>
                <w:rFonts w:hint="eastAsia"/>
              </w:rPr>
              <w:t>142</w:t>
            </w:r>
          </w:p>
        </w:tc>
        <w:tc>
          <w:tcPr>
            <w:tcW w:w="1384" w:type="dxa"/>
            <w:vAlign w:val="center"/>
          </w:tcPr>
          <w:p w14:paraId="29A84F1D">
            <w:r>
              <w:rPr>
                <w:rFonts w:hint="eastAsia"/>
              </w:rPr>
              <w:t>920522</w:t>
            </w:r>
          </w:p>
        </w:tc>
        <w:tc>
          <w:tcPr>
            <w:tcW w:w="1384" w:type="dxa"/>
            <w:vAlign w:val="center"/>
          </w:tcPr>
          <w:p w14:paraId="07194D4E">
            <w:r>
              <w:rPr>
                <w:rFonts w:hint="eastAsia"/>
              </w:rPr>
              <w:t>纳科诺尔</w:t>
            </w:r>
          </w:p>
        </w:tc>
        <w:tc>
          <w:tcPr>
            <w:tcW w:w="1384" w:type="dxa"/>
            <w:vAlign w:val="center"/>
          </w:tcPr>
          <w:p w14:paraId="75864D48">
            <w:pPr>
              <w:jc w:val="right"/>
            </w:pPr>
            <w:r>
              <w:rPr>
                <w:rFonts w:hint="eastAsia"/>
              </w:rPr>
              <w:t>10,977</w:t>
            </w:r>
          </w:p>
        </w:tc>
        <w:tc>
          <w:tcPr>
            <w:tcW w:w="1384" w:type="dxa"/>
            <w:vAlign w:val="center"/>
          </w:tcPr>
          <w:p w14:paraId="0B051E76">
            <w:pPr>
              <w:jc w:val="right"/>
            </w:pPr>
            <w:r>
              <w:rPr>
                <w:rFonts w:hint="eastAsia"/>
              </w:rPr>
              <w:t>670,584.93</w:t>
            </w:r>
          </w:p>
        </w:tc>
        <w:tc>
          <w:tcPr>
            <w:tcW w:w="1384" w:type="dxa"/>
            <w:vAlign w:val="center"/>
          </w:tcPr>
          <w:p w14:paraId="1DC6FAF9">
            <w:pPr>
              <w:jc w:val="right"/>
            </w:pPr>
            <w:r>
              <w:rPr>
                <w:rFonts w:hint="eastAsia"/>
              </w:rPr>
              <w:t>0.18</w:t>
            </w:r>
          </w:p>
        </w:tc>
      </w:tr>
      <w:tr w14:paraId="3C467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400530">
            <w:pPr>
              <w:jc w:val="center"/>
            </w:pPr>
            <w:r>
              <w:rPr>
                <w:rFonts w:hint="eastAsia"/>
              </w:rPr>
              <w:t>143</w:t>
            </w:r>
          </w:p>
        </w:tc>
        <w:tc>
          <w:tcPr>
            <w:tcW w:w="1384" w:type="dxa"/>
            <w:vAlign w:val="center"/>
          </w:tcPr>
          <w:p w14:paraId="37ACDC84">
            <w:r>
              <w:rPr>
                <w:rFonts w:hint="eastAsia"/>
              </w:rPr>
              <w:t>002241</w:t>
            </w:r>
          </w:p>
        </w:tc>
        <w:tc>
          <w:tcPr>
            <w:tcW w:w="1384" w:type="dxa"/>
            <w:vAlign w:val="center"/>
          </w:tcPr>
          <w:p w14:paraId="20BEC2D2">
            <w:r>
              <w:rPr>
                <w:rFonts w:hint="eastAsia"/>
              </w:rPr>
              <w:t>歌尔股份</w:t>
            </w:r>
          </w:p>
        </w:tc>
        <w:tc>
          <w:tcPr>
            <w:tcW w:w="1384" w:type="dxa"/>
            <w:vAlign w:val="center"/>
          </w:tcPr>
          <w:p w14:paraId="01D1D387">
            <w:pPr>
              <w:jc w:val="right"/>
            </w:pPr>
            <w:r>
              <w:rPr>
                <w:rFonts w:hint="eastAsia"/>
              </w:rPr>
              <w:t>23,300</w:t>
            </w:r>
          </w:p>
        </w:tc>
        <w:tc>
          <w:tcPr>
            <w:tcW w:w="1384" w:type="dxa"/>
            <w:vAlign w:val="center"/>
          </w:tcPr>
          <w:p w14:paraId="261F90B1">
            <w:pPr>
              <w:jc w:val="right"/>
            </w:pPr>
            <w:r>
              <w:rPr>
                <w:rFonts w:hint="eastAsia"/>
              </w:rPr>
              <w:t>669,409.00</w:t>
            </w:r>
          </w:p>
        </w:tc>
        <w:tc>
          <w:tcPr>
            <w:tcW w:w="1384" w:type="dxa"/>
            <w:vAlign w:val="center"/>
          </w:tcPr>
          <w:p w14:paraId="561E824A">
            <w:pPr>
              <w:jc w:val="right"/>
            </w:pPr>
            <w:r>
              <w:rPr>
                <w:rFonts w:hint="eastAsia"/>
              </w:rPr>
              <w:t>0.18</w:t>
            </w:r>
          </w:p>
        </w:tc>
      </w:tr>
      <w:tr w14:paraId="43B1D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55BDF8">
            <w:pPr>
              <w:jc w:val="center"/>
            </w:pPr>
            <w:r>
              <w:rPr>
                <w:rFonts w:hint="eastAsia"/>
              </w:rPr>
              <w:t>144</w:t>
            </w:r>
          </w:p>
        </w:tc>
        <w:tc>
          <w:tcPr>
            <w:tcW w:w="1384" w:type="dxa"/>
            <w:vAlign w:val="center"/>
          </w:tcPr>
          <w:p w14:paraId="625A8942">
            <w:r>
              <w:rPr>
                <w:rFonts w:hint="eastAsia"/>
              </w:rPr>
              <w:t>300777</w:t>
            </w:r>
          </w:p>
        </w:tc>
        <w:tc>
          <w:tcPr>
            <w:tcW w:w="1384" w:type="dxa"/>
            <w:vAlign w:val="center"/>
          </w:tcPr>
          <w:p w14:paraId="6F97E6E0">
            <w:r>
              <w:rPr>
                <w:rFonts w:hint="eastAsia"/>
              </w:rPr>
              <w:t>中简科技</w:t>
            </w:r>
          </w:p>
        </w:tc>
        <w:tc>
          <w:tcPr>
            <w:tcW w:w="1384" w:type="dxa"/>
            <w:vAlign w:val="center"/>
          </w:tcPr>
          <w:p w14:paraId="6C267CC6">
            <w:pPr>
              <w:jc w:val="right"/>
            </w:pPr>
            <w:r>
              <w:rPr>
                <w:rFonts w:hint="eastAsia"/>
              </w:rPr>
              <w:t>16,400</w:t>
            </w:r>
          </w:p>
        </w:tc>
        <w:tc>
          <w:tcPr>
            <w:tcW w:w="1384" w:type="dxa"/>
            <w:vAlign w:val="center"/>
          </w:tcPr>
          <w:p w14:paraId="16A31E52">
            <w:pPr>
              <w:jc w:val="right"/>
            </w:pPr>
            <w:r>
              <w:rPr>
                <w:rFonts w:hint="eastAsia"/>
              </w:rPr>
              <w:t>669,120.00</w:t>
            </w:r>
          </w:p>
        </w:tc>
        <w:tc>
          <w:tcPr>
            <w:tcW w:w="1384" w:type="dxa"/>
            <w:vAlign w:val="center"/>
          </w:tcPr>
          <w:p w14:paraId="0055CA2D">
            <w:pPr>
              <w:jc w:val="right"/>
            </w:pPr>
            <w:r>
              <w:rPr>
                <w:rFonts w:hint="eastAsia"/>
              </w:rPr>
              <w:t>0.18</w:t>
            </w:r>
          </w:p>
        </w:tc>
      </w:tr>
      <w:tr w14:paraId="5AA24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B4E588">
            <w:pPr>
              <w:jc w:val="center"/>
            </w:pPr>
            <w:r>
              <w:rPr>
                <w:rFonts w:hint="eastAsia"/>
              </w:rPr>
              <w:t>145</w:t>
            </w:r>
          </w:p>
        </w:tc>
        <w:tc>
          <w:tcPr>
            <w:tcW w:w="1384" w:type="dxa"/>
            <w:vAlign w:val="center"/>
          </w:tcPr>
          <w:p w14:paraId="13C6A322">
            <w:r>
              <w:rPr>
                <w:rFonts w:hint="eastAsia"/>
              </w:rPr>
              <w:t>601088</w:t>
            </w:r>
          </w:p>
        </w:tc>
        <w:tc>
          <w:tcPr>
            <w:tcW w:w="1384" w:type="dxa"/>
            <w:vAlign w:val="center"/>
          </w:tcPr>
          <w:p w14:paraId="21BD29C4">
            <w:r>
              <w:rPr>
                <w:rFonts w:hint="eastAsia"/>
              </w:rPr>
              <w:t>中国神华</w:t>
            </w:r>
          </w:p>
        </w:tc>
        <w:tc>
          <w:tcPr>
            <w:tcW w:w="1384" w:type="dxa"/>
            <w:vAlign w:val="center"/>
          </w:tcPr>
          <w:p w14:paraId="70A09CBF">
            <w:pPr>
              <w:jc w:val="right"/>
            </w:pPr>
            <w:r>
              <w:rPr>
                <w:rFonts w:hint="eastAsia"/>
              </w:rPr>
              <w:t>16,500</w:t>
            </w:r>
          </w:p>
        </w:tc>
        <w:tc>
          <w:tcPr>
            <w:tcW w:w="1384" w:type="dxa"/>
            <w:vAlign w:val="center"/>
          </w:tcPr>
          <w:p w14:paraId="6653CCF7">
            <w:pPr>
              <w:jc w:val="right"/>
            </w:pPr>
            <w:r>
              <w:rPr>
                <w:rFonts w:hint="eastAsia"/>
              </w:rPr>
              <w:t>668,250.00</w:t>
            </w:r>
          </w:p>
        </w:tc>
        <w:tc>
          <w:tcPr>
            <w:tcW w:w="1384" w:type="dxa"/>
            <w:vAlign w:val="center"/>
          </w:tcPr>
          <w:p w14:paraId="46842B14">
            <w:pPr>
              <w:jc w:val="right"/>
            </w:pPr>
            <w:r>
              <w:rPr>
                <w:rFonts w:hint="eastAsia"/>
              </w:rPr>
              <w:t>0.18</w:t>
            </w:r>
          </w:p>
        </w:tc>
      </w:tr>
      <w:tr w14:paraId="62023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55C040">
            <w:pPr>
              <w:jc w:val="center"/>
            </w:pPr>
            <w:r>
              <w:rPr>
                <w:rFonts w:hint="eastAsia"/>
              </w:rPr>
              <w:t>146</w:t>
            </w:r>
          </w:p>
        </w:tc>
        <w:tc>
          <w:tcPr>
            <w:tcW w:w="1384" w:type="dxa"/>
            <w:vAlign w:val="center"/>
          </w:tcPr>
          <w:p w14:paraId="52E8A1DB">
            <w:r>
              <w:rPr>
                <w:rFonts w:hint="eastAsia"/>
              </w:rPr>
              <w:t>000100</w:t>
            </w:r>
          </w:p>
        </w:tc>
        <w:tc>
          <w:tcPr>
            <w:tcW w:w="1384" w:type="dxa"/>
            <w:vAlign w:val="center"/>
          </w:tcPr>
          <w:p w14:paraId="181F234B">
            <w:r>
              <w:rPr>
                <w:rFonts w:hint="eastAsia"/>
              </w:rPr>
              <w:t>TCL科技</w:t>
            </w:r>
          </w:p>
        </w:tc>
        <w:tc>
          <w:tcPr>
            <w:tcW w:w="1384" w:type="dxa"/>
            <w:vAlign w:val="center"/>
          </w:tcPr>
          <w:p w14:paraId="43F5F967">
            <w:pPr>
              <w:jc w:val="right"/>
            </w:pPr>
            <w:r>
              <w:rPr>
                <w:rFonts w:hint="eastAsia"/>
              </w:rPr>
              <w:t>146,914</w:t>
            </w:r>
          </w:p>
        </w:tc>
        <w:tc>
          <w:tcPr>
            <w:tcW w:w="1384" w:type="dxa"/>
            <w:vAlign w:val="center"/>
          </w:tcPr>
          <w:p w14:paraId="3C5D6C30">
            <w:pPr>
              <w:jc w:val="right"/>
            </w:pPr>
            <w:r>
              <w:rPr>
                <w:rFonts w:hint="eastAsia"/>
              </w:rPr>
              <w:t>666,989.56</w:t>
            </w:r>
          </w:p>
        </w:tc>
        <w:tc>
          <w:tcPr>
            <w:tcW w:w="1384" w:type="dxa"/>
            <w:vAlign w:val="center"/>
          </w:tcPr>
          <w:p w14:paraId="4C33B563">
            <w:pPr>
              <w:jc w:val="right"/>
            </w:pPr>
            <w:r>
              <w:rPr>
                <w:rFonts w:hint="eastAsia"/>
              </w:rPr>
              <w:t>0.18</w:t>
            </w:r>
          </w:p>
        </w:tc>
      </w:tr>
      <w:tr w14:paraId="6D5E1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B78A24">
            <w:pPr>
              <w:jc w:val="center"/>
            </w:pPr>
            <w:r>
              <w:rPr>
                <w:rFonts w:hint="eastAsia"/>
              </w:rPr>
              <w:t>147</w:t>
            </w:r>
          </w:p>
        </w:tc>
        <w:tc>
          <w:tcPr>
            <w:tcW w:w="1384" w:type="dxa"/>
            <w:vAlign w:val="center"/>
          </w:tcPr>
          <w:p w14:paraId="4AEE09C2">
            <w:r>
              <w:rPr>
                <w:rFonts w:hint="eastAsia"/>
              </w:rPr>
              <w:t>603986</w:t>
            </w:r>
          </w:p>
        </w:tc>
        <w:tc>
          <w:tcPr>
            <w:tcW w:w="1384" w:type="dxa"/>
            <w:vAlign w:val="center"/>
          </w:tcPr>
          <w:p w14:paraId="3D441DBE">
            <w:r>
              <w:rPr>
                <w:rFonts w:hint="eastAsia"/>
              </w:rPr>
              <w:t>兆易创新</w:t>
            </w:r>
          </w:p>
        </w:tc>
        <w:tc>
          <w:tcPr>
            <w:tcW w:w="1384" w:type="dxa"/>
            <w:vAlign w:val="center"/>
          </w:tcPr>
          <w:p w14:paraId="7DC5ABA4">
            <w:pPr>
              <w:jc w:val="right"/>
            </w:pPr>
            <w:r>
              <w:rPr>
                <w:rFonts w:hint="eastAsia"/>
              </w:rPr>
              <w:t>3,100</w:t>
            </w:r>
          </w:p>
        </w:tc>
        <w:tc>
          <w:tcPr>
            <w:tcW w:w="1384" w:type="dxa"/>
            <w:vAlign w:val="center"/>
          </w:tcPr>
          <w:p w14:paraId="36DC641C">
            <w:pPr>
              <w:jc w:val="right"/>
            </w:pPr>
            <w:r>
              <w:rPr>
                <w:rFonts w:hint="eastAsia"/>
              </w:rPr>
              <w:t>664,175.00</w:t>
            </w:r>
          </w:p>
        </w:tc>
        <w:tc>
          <w:tcPr>
            <w:tcW w:w="1384" w:type="dxa"/>
            <w:vAlign w:val="center"/>
          </w:tcPr>
          <w:p w14:paraId="76508A75">
            <w:pPr>
              <w:jc w:val="right"/>
            </w:pPr>
            <w:r>
              <w:rPr>
                <w:rFonts w:hint="eastAsia"/>
              </w:rPr>
              <w:t>0.18</w:t>
            </w:r>
          </w:p>
        </w:tc>
      </w:tr>
      <w:tr w14:paraId="6F43A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C36ED2">
            <w:pPr>
              <w:jc w:val="center"/>
            </w:pPr>
            <w:r>
              <w:rPr>
                <w:rFonts w:hint="eastAsia"/>
              </w:rPr>
              <w:t>148</w:t>
            </w:r>
          </w:p>
        </w:tc>
        <w:tc>
          <w:tcPr>
            <w:tcW w:w="1384" w:type="dxa"/>
            <w:vAlign w:val="center"/>
          </w:tcPr>
          <w:p w14:paraId="50A6EB38">
            <w:r>
              <w:rPr>
                <w:rFonts w:hint="eastAsia"/>
              </w:rPr>
              <w:t>920438</w:t>
            </w:r>
          </w:p>
        </w:tc>
        <w:tc>
          <w:tcPr>
            <w:tcW w:w="1384" w:type="dxa"/>
            <w:vAlign w:val="center"/>
          </w:tcPr>
          <w:p w14:paraId="5559C24B">
            <w:r>
              <w:rPr>
                <w:rFonts w:hint="eastAsia"/>
              </w:rPr>
              <w:t>戈碧迦</w:t>
            </w:r>
          </w:p>
        </w:tc>
        <w:tc>
          <w:tcPr>
            <w:tcW w:w="1384" w:type="dxa"/>
            <w:vAlign w:val="center"/>
          </w:tcPr>
          <w:p w14:paraId="68BB446E">
            <w:pPr>
              <w:jc w:val="right"/>
            </w:pPr>
            <w:r>
              <w:rPr>
                <w:rFonts w:hint="eastAsia"/>
              </w:rPr>
              <w:t>16,501</w:t>
            </w:r>
          </w:p>
        </w:tc>
        <w:tc>
          <w:tcPr>
            <w:tcW w:w="1384" w:type="dxa"/>
            <w:vAlign w:val="center"/>
          </w:tcPr>
          <w:p w14:paraId="68262A0A">
            <w:pPr>
              <w:jc w:val="right"/>
            </w:pPr>
            <w:r>
              <w:rPr>
                <w:rFonts w:hint="eastAsia"/>
              </w:rPr>
              <w:t>662,515.15</w:t>
            </w:r>
          </w:p>
        </w:tc>
        <w:tc>
          <w:tcPr>
            <w:tcW w:w="1384" w:type="dxa"/>
            <w:vAlign w:val="center"/>
          </w:tcPr>
          <w:p w14:paraId="380A4F87">
            <w:pPr>
              <w:jc w:val="right"/>
            </w:pPr>
            <w:r>
              <w:rPr>
                <w:rFonts w:hint="eastAsia"/>
              </w:rPr>
              <w:t>0.18</w:t>
            </w:r>
          </w:p>
        </w:tc>
      </w:tr>
      <w:tr w14:paraId="4572D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E8D1D2">
            <w:pPr>
              <w:jc w:val="center"/>
            </w:pPr>
            <w:r>
              <w:rPr>
                <w:rFonts w:hint="eastAsia"/>
              </w:rPr>
              <w:t>149</w:t>
            </w:r>
          </w:p>
        </w:tc>
        <w:tc>
          <w:tcPr>
            <w:tcW w:w="1384" w:type="dxa"/>
            <w:vAlign w:val="center"/>
          </w:tcPr>
          <w:p w14:paraId="5FB1ECD5">
            <w:r>
              <w:rPr>
                <w:rFonts w:hint="eastAsia"/>
              </w:rPr>
              <w:t>000811</w:t>
            </w:r>
          </w:p>
        </w:tc>
        <w:tc>
          <w:tcPr>
            <w:tcW w:w="1384" w:type="dxa"/>
            <w:vAlign w:val="center"/>
          </w:tcPr>
          <w:p w14:paraId="2B44DD9B">
            <w:r>
              <w:rPr>
                <w:rFonts w:hint="eastAsia"/>
              </w:rPr>
              <w:t>冰轮环境</w:t>
            </w:r>
          </w:p>
        </w:tc>
        <w:tc>
          <w:tcPr>
            <w:tcW w:w="1384" w:type="dxa"/>
            <w:vAlign w:val="center"/>
          </w:tcPr>
          <w:p w14:paraId="572B7232">
            <w:pPr>
              <w:jc w:val="right"/>
            </w:pPr>
            <w:r>
              <w:rPr>
                <w:rFonts w:hint="eastAsia"/>
              </w:rPr>
              <w:t>35,700</w:t>
            </w:r>
          </w:p>
        </w:tc>
        <w:tc>
          <w:tcPr>
            <w:tcW w:w="1384" w:type="dxa"/>
            <w:vAlign w:val="center"/>
          </w:tcPr>
          <w:p w14:paraId="30413D86">
            <w:pPr>
              <w:jc w:val="right"/>
            </w:pPr>
            <w:r>
              <w:rPr>
                <w:rFonts w:hint="eastAsia"/>
              </w:rPr>
              <w:t>661,164.00</w:t>
            </w:r>
          </w:p>
        </w:tc>
        <w:tc>
          <w:tcPr>
            <w:tcW w:w="1384" w:type="dxa"/>
            <w:vAlign w:val="center"/>
          </w:tcPr>
          <w:p w14:paraId="7A5D2B7C">
            <w:pPr>
              <w:jc w:val="right"/>
            </w:pPr>
            <w:r>
              <w:rPr>
                <w:rFonts w:hint="eastAsia"/>
              </w:rPr>
              <w:t>0.18</w:t>
            </w:r>
          </w:p>
        </w:tc>
      </w:tr>
      <w:tr w14:paraId="044BD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1FE800">
            <w:pPr>
              <w:jc w:val="center"/>
            </w:pPr>
            <w:r>
              <w:rPr>
                <w:rFonts w:hint="eastAsia"/>
              </w:rPr>
              <w:t>150</w:t>
            </w:r>
          </w:p>
        </w:tc>
        <w:tc>
          <w:tcPr>
            <w:tcW w:w="1384" w:type="dxa"/>
            <w:vAlign w:val="center"/>
          </w:tcPr>
          <w:p w14:paraId="221300D5">
            <w:r>
              <w:rPr>
                <w:rFonts w:hint="eastAsia"/>
              </w:rPr>
              <w:t>603163</w:t>
            </w:r>
          </w:p>
        </w:tc>
        <w:tc>
          <w:tcPr>
            <w:tcW w:w="1384" w:type="dxa"/>
            <w:vAlign w:val="center"/>
          </w:tcPr>
          <w:p w14:paraId="7DF16DD7">
            <w:r>
              <w:rPr>
                <w:rFonts w:hint="eastAsia"/>
              </w:rPr>
              <w:t>圣晖集成</w:t>
            </w:r>
          </w:p>
        </w:tc>
        <w:tc>
          <w:tcPr>
            <w:tcW w:w="1384" w:type="dxa"/>
            <w:vAlign w:val="center"/>
          </w:tcPr>
          <w:p w14:paraId="0DEA583C">
            <w:pPr>
              <w:jc w:val="right"/>
            </w:pPr>
            <w:r>
              <w:rPr>
                <w:rFonts w:hint="eastAsia"/>
              </w:rPr>
              <w:t>9,600</w:t>
            </w:r>
          </w:p>
        </w:tc>
        <w:tc>
          <w:tcPr>
            <w:tcW w:w="1384" w:type="dxa"/>
            <w:vAlign w:val="center"/>
          </w:tcPr>
          <w:p w14:paraId="15440876">
            <w:pPr>
              <w:jc w:val="right"/>
            </w:pPr>
            <w:r>
              <w:rPr>
                <w:rFonts w:hint="eastAsia"/>
              </w:rPr>
              <w:t>658,560.00</w:t>
            </w:r>
          </w:p>
        </w:tc>
        <w:tc>
          <w:tcPr>
            <w:tcW w:w="1384" w:type="dxa"/>
            <w:vAlign w:val="center"/>
          </w:tcPr>
          <w:p w14:paraId="63913AA5">
            <w:pPr>
              <w:jc w:val="right"/>
            </w:pPr>
            <w:r>
              <w:rPr>
                <w:rFonts w:hint="eastAsia"/>
              </w:rPr>
              <w:t>0.18</w:t>
            </w:r>
          </w:p>
        </w:tc>
      </w:tr>
      <w:tr w14:paraId="2FF94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E1813E">
            <w:pPr>
              <w:jc w:val="center"/>
            </w:pPr>
            <w:r>
              <w:rPr>
                <w:rFonts w:hint="eastAsia"/>
              </w:rPr>
              <w:t>151</w:t>
            </w:r>
          </w:p>
        </w:tc>
        <w:tc>
          <w:tcPr>
            <w:tcW w:w="1384" w:type="dxa"/>
            <w:vAlign w:val="center"/>
          </w:tcPr>
          <w:p w14:paraId="2167FD94">
            <w:r>
              <w:rPr>
                <w:rFonts w:hint="eastAsia"/>
              </w:rPr>
              <w:t>301108</w:t>
            </w:r>
          </w:p>
        </w:tc>
        <w:tc>
          <w:tcPr>
            <w:tcW w:w="1384" w:type="dxa"/>
            <w:vAlign w:val="center"/>
          </w:tcPr>
          <w:p w14:paraId="3AC4A6B8">
            <w:r>
              <w:rPr>
                <w:rFonts w:hint="eastAsia"/>
              </w:rPr>
              <w:t>洁雅股份</w:t>
            </w:r>
          </w:p>
        </w:tc>
        <w:tc>
          <w:tcPr>
            <w:tcW w:w="1384" w:type="dxa"/>
            <w:vAlign w:val="center"/>
          </w:tcPr>
          <w:p w14:paraId="33CE11EE">
            <w:pPr>
              <w:jc w:val="right"/>
            </w:pPr>
            <w:r>
              <w:rPr>
                <w:rFonts w:hint="eastAsia"/>
              </w:rPr>
              <w:t>19,640</w:t>
            </w:r>
          </w:p>
        </w:tc>
        <w:tc>
          <w:tcPr>
            <w:tcW w:w="1384" w:type="dxa"/>
            <w:vAlign w:val="center"/>
          </w:tcPr>
          <w:p w14:paraId="62FA8A36">
            <w:pPr>
              <w:jc w:val="right"/>
            </w:pPr>
            <w:r>
              <w:rPr>
                <w:rFonts w:hint="eastAsia"/>
              </w:rPr>
              <w:t>653,226.40</w:t>
            </w:r>
          </w:p>
        </w:tc>
        <w:tc>
          <w:tcPr>
            <w:tcW w:w="1384" w:type="dxa"/>
            <w:vAlign w:val="center"/>
          </w:tcPr>
          <w:p w14:paraId="4E7CB7D0">
            <w:pPr>
              <w:jc w:val="right"/>
            </w:pPr>
            <w:r>
              <w:rPr>
                <w:rFonts w:hint="eastAsia"/>
              </w:rPr>
              <w:t>0.18</w:t>
            </w:r>
          </w:p>
        </w:tc>
      </w:tr>
      <w:tr w14:paraId="02633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82CCF0">
            <w:pPr>
              <w:jc w:val="center"/>
            </w:pPr>
            <w:r>
              <w:rPr>
                <w:rFonts w:hint="eastAsia"/>
              </w:rPr>
              <w:t>152</w:t>
            </w:r>
          </w:p>
        </w:tc>
        <w:tc>
          <w:tcPr>
            <w:tcW w:w="1384" w:type="dxa"/>
            <w:vAlign w:val="center"/>
          </w:tcPr>
          <w:p w14:paraId="0409C38D">
            <w:r>
              <w:rPr>
                <w:rFonts w:hint="eastAsia"/>
              </w:rPr>
              <w:t>601138</w:t>
            </w:r>
          </w:p>
        </w:tc>
        <w:tc>
          <w:tcPr>
            <w:tcW w:w="1384" w:type="dxa"/>
            <w:vAlign w:val="center"/>
          </w:tcPr>
          <w:p w14:paraId="2F81B784">
            <w:r>
              <w:rPr>
                <w:rFonts w:hint="eastAsia"/>
              </w:rPr>
              <w:t>工业富联</w:t>
            </w:r>
          </w:p>
        </w:tc>
        <w:tc>
          <w:tcPr>
            <w:tcW w:w="1384" w:type="dxa"/>
            <w:vAlign w:val="center"/>
          </w:tcPr>
          <w:p w14:paraId="58B58F18">
            <w:pPr>
              <w:jc w:val="right"/>
            </w:pPr>
            <w:r>
              <w:rPr>
                <w:rFonts w:hint="eastAsia"/>
              </w:rPr>
              <w:t>10,500</w:t>
            </w:r>
          </w:p>
        </w:tc>
        <w:tc>
          <w:tcPr>
            <w:tcW w:w="1384" w:type="dxa"/>
            <w:vAlign w:val="center"/>
          </w:tcPr>
          <w:p w14:paraId="5DC3CBF7">
            <w:pPr>
              <w:jc w:val="right"/>
            </w:pPr>
            <w:r>
              <w:rPr>
                <w:rFonts w:hint="eastAsia"/>
              </w:rPr>
              <w:t>651,525.00</w:t>
            </w:r>
          </w:p>
        </w:tc>
        <w:tc>
          <w:tcPr>
            <w:tcW w:w="1384" w:type="dxa"/>
            <w:vAlign w:val="center"/>
          </w:tcPr>
          <w:p w14:paraId="35A93715">
            <w:pPr>
              <w:jc w:val="right"/>
            </w:pPr>
            <w:r>
              <w:rPr>
                <w:rFonts w:hint="eastAsia"/>
              </w:rPr>
              <w:t>0.18</w:t>
            </w:r>
          </w:p>
        </w:tc>
      </w:tr>
      <w:tr w14:paraId="00A63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2FFBF0">
            <w:pPr>
              <w:jc w:val="center"/>
            </w:pPr>
            <w:r>
              <w:rPr>
                <w:rFonts w:hint="eastAsia"/>
              </w:rPr>
              <w:t>153</w:t>
            </w:r>
          </w:p>
        </w:tc>
        <w:tc>
          <w:tcPr>
            <w:tcW w:w="1384" w:type="dxa"/>
            <w:vAlign w:val="center"/>
          </w:tcPr>
          <w:p w14:paraId="162EA68D">
            <w:r>
              <w:rPr>
                <w:rFonts w:hint="eastAsia"/>
              </w:rPr>
              <w:t>601111</w:t>
            </w:r>
          </w:p>
        </w:tc>
        <w:tc>
          <w:tcPr>
            <w:tcW w:w="1384" w:type="dxa"/>
            <w:vAlign w:val="center"/>
          </w:tcPr>
          <w:p w14:paraId="1CFB4D37">
            <w:r>
              <w:rPr>
                <w:rFonts w:hint="eastAsia"/>
              </w:rPr>
              <w:t>中国国航</w:t>
            </w:r>
          </w:p>
        </w:tc>
        <w:tc>
          <w:tcPr>
            <w:tcW w:w="1384" w:type="dxa"/>
            <w:vAlign w:val="center"/>
          </w:tcPr>
          <w:p w14:paraId="01AE3D6A">
            <w:pPr>
              <w:jc w:val="right"/>
            </w:pPr>
            <w:r>
              <w:rPr>
                <w:rFonts w:hint="eastAsia"/>
              </w:rPr>
              <w:t>68,500</w:t>
            </w:r>
          </w:p>
        </w:tc>
        <w:tc>
          <w:tcPr>
            <w:tcW w:w="1384" w:type="dxa"/>
            <w:vAlign w:val="center"/>
          </w:tcPr>
          <w:p w14:paraId="7E0804BC">
            <w:pPr>
              <w:jc w:val="right"/>
            </w:pPr>
            <w:r>
              <w:rPr>
                <w:rFonts w:hint="eastAsia"/>
              </w:rPr>
              <w:t>641,845.00</w:t>
            </w:r>
          </w:p>
        </w:tc>
        <w:tc>
          <w:tcPr>
            <w:tcW w:w="1384" w:type="dxa"/>
            <w:vAlign w:val="center"/>
          </w:tcPr>
          <w:p w14:paraId="23C3EAD8">
            <w:pPr>
              <w:jc w:val="right"/>
            </w:pPr>
            <w:r>
              <w:rPr>
                <w:rFonts w:hint="eastAsia"/>
              </w:rPr>
              <w:t>0.18</w:t>
            </w:r>
          </w:p>
        </w:tc>
      </w:tr>
      <w:tr w14:paraId="29B38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15C152">
            <w:pPr>
              <w:jc w:val="center"/>
            </w:pPr>
            <w:r>
              <w:rPr>
                <w:rFonts w:hint="eastAsia"/>
              </w:rPr>
              <w:t>154</w:t>
            </w:r>
          </w:p>
        </w:tc>
        <w:tc>
          <w:tcPr>
            <w:tcW w:w="1384" w:type="dxa"/>
            <w:vAlign w:val="center"/>
          </w:tcPr>
          <w:p w14:paraId="757938F5">
            <w:r>
              <w:rPr>
                <w:rFonts w:hint="eastAsia"/>
              </w:rPr>
              <w:t>688516</w:t>
            </w:r>
          </w:p>
        </w:tc>
        <w:tc>
          <w:tcPr>
            <w:tcW w:w="1384" w:type="dxa"/>
            <w:vAlign w:val="center"/>
          </w:tcPr>
          <w:p w14:paraId="68E165C1">
            <w:r>
              <w:rPr>
                <w:rFonts w:hint="eastAsia"/>
              </w:rPr>
              <w:t>奥特维</w:t>
            </w:r>
          </w:p>
        </w:tc>
        <w:tc>
          <w:tcPr>
            <w:tcW w:w="1384" w:type="dxa"/>
            <w:vAlign w:val="center"/>
          </w:tcPr>
          <w:p w14:paraId="52B7A0FD">
            <w:pPr>
              <w:jc w:val="right"/>
            </w:pPr>
            <w:r>
              <w:rPr>
                <w:rFonts w:hint="eastAsia"/>
              </w:rPr>
              <w:t>14,150</w:t>
            </w:r>
          </w:p>
        </w:tc>
        <w:tc>
          <w:tcPr>
            <w:tcW w:w="1384" w:type="dxa"/>
            <w:vAlign w:val="center"/>
          </w:tcPr>
          <w:p w14:paraId="286443BA">
            <w:pPr>
              <w:jc w:val="right"/>
            </w:pPr>
            <w:r>
              <w:rPr>
                <w:rFonts w:hint="eastAsia"/>
              </w:rPr>
              <w:t>640,429.00</w:t>
            </w:r>
          </w:p>
        </w:tc>
        <w:tc>
          <w:tcPr>
            <w:tcW w:w="1384" w:type="dxa"/>
            <w:vAlign w:val="center"/>
          </w:tcPr>
          <w:p w14:paraId="120EBAD5">
            <w:pPr>
              <w:jc w:val="right"/>
            </w:pPr>
            <w:r>
              <w:rPr>
                <w:rFonts w:hint="eastAsia"/>
              </w:rPr>
              <w:t>0.18</w:t>
            </w:r>
          </w:p>
        </w:tc>
      </w:tr>
      <w:tr w14:paraId="5EC2DDCD">
        <w:tblPrEx>
          <w:tblCellMar>
            <w:top w:w="0" w:type="dxa"/>
            <w:left w:w="108" w:type="dxa"/>
            <w:bottom w:w="0" w:type="dxa"/>
            <w:right w:w="108" w:type="dxa"/>
          </w:tblCellMar>
        </w:tblPrEx>
        <w:trPr>
          <w:jc w:val="center"/>
        </w:trPr>
        <w:tc>
          <w:tcPr>
            <w:tcW w:w="1384" w:type="dxa"/>
            <w:vAlign w:val="center"/>
          </w:tcPr>
          <w:p w14:paraId="10619732">
            <w:pPr>
              <w:jc w:val="center"/>
            </w:pPr>
            <w:r>
              <w:rPr>
                <w:rFonts w:hint="eastAsia"/>
              </w:rPr>
              <w:t>155</w:t>
            </w:r>
          </w:p>
        </w:tc>
        <w:tc>
          <w:tcPr>
            <w:tcW w:w="1384" w:type="dxa"/>
            <w:vAlign w:val="center"/>
          </w:tcPr>
          <w:p w14:paraId="44DEC3DA">
            <w:r>
              <w:rPr>
                <w:rFonts w:hint="eastAsia"/>
              </w:rPr>
              <w:t>688097</w:t>
            </w:r>
          </w:p>
        </w:tc>
        <w:tc>
          <w:tcPr>
            <w:tcW w:w="1384" w:type="dxa"/>
            <w:vAlign w:val="center"/>
          </w:tcPr>
          <w:p w14:paraId="5F7AD975">
            <w:r>
              <w:rPr>
                <w:rFonts w:hint="eastAsia"/>
              </w:rPr>
              <w:t>博众精工</w:t>
            </w:r>
          </w:p>
        </w:tc>
        <w:tc>
          <w:tcPr>
            <w:tcW w:w="1384" w:type="dxa"/>
            <w:vAlign w:val="center"/>
          </w:tcPr>
          <w:p w14:paraId="79289E69">
            <w:pPr>
              <w:jc w:val="right"/>
            </w:pPr>
            <w:r>
              <w:rPr>
                <w:rFonts w:hint="eastAsia"/>
              </w:rPr>
              <w:t>16,866</w:t>
            </w:r>
          </w:p>
        </w:tc>
        <w:tc>
          <w:tcPr>
            <w:tcW w:w="1384" w:type="dxa"/>
            <w:vAlign w:val="center"/>
          </w:tcPr>
          <w:p w14:paraId="6B5BDB20">
            <w:pPr>
              <w:jc w:val="right"/>
            </w:pPr>
            <w:r>
              <w:rPr>
                <w:rFonts w:hint="eastAsia"/>
              </w:rPr>
              <w:t>636,691.50</w:t>
            </w:r>
          </w:p>
        </w:tc>
        <w:tc>
          <w:tcPr>
            <w:tcW w:w="1384" w:type="dxa"/>
            <w:vAlign w:val="center"/>
          </w:tcPr>
          <w:p w14:paraId="74EF031F">
            <w:pPr>
              <w:jc w:val="right"/>
            </w:pPr>
            <w:r>
              <w:rPr>
                <w:rFonts w:hint="eastAsia"/>
              </w:rPr>
              <w:t>0.18</w:t>
            </w:r>
          </w:p>
        </w:tc>
      </w:tr>
      <w:tr w14:paraId="39BE7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C1226A">
            <w:pPr>
              <w:jc w:val="center"/>
            </w:pPr>
            <w:r>
              <w:rPr>
                <w:rFonts w:hint="eastAsia"/>
              </w:rPr>
              <w:t>156</w:t>
            </w:r>
          </w:p>
        </w:tc>
        <w:tc>
          <w:tcPr>
            <w:tcW w:w="1384" w:type="dxa"/>
            <w:vAlign w:val="center"/>
          </w:tcPr>
          <w:p w14:paraId="6B538B67">
            <w:r>
              <w:rPr>
                <w:rFonts w:hint="eastAsia"/>
              </w:rPr>
              <w:t>300049</w:t>
            </w:r>
          </w:p>
        </w:tc>
        <w:tc>
          <w:tcPr>
            <w:tcW w:w="1384" w:type="dxa"/>
            <w:vAlign w:val="center"/>
          </w:tcPr>
          <w:p w14:paraId="16DF2AB5">
            <w:r>
              <w:rPr>
                <w:rFonts w:hint="eastAsia"/>
              </w:rPr>
              <w:t>福瑞医科</w:t>
            </w:r>
          </w:p>
        </w:tc>
        <w:tc>
          <w:tcPr>
            <w:tcW w:w="1384" w:type="dxa"/>
            <w:vAlign w:val="center"/>
          </w:tcPr>
          <w:p w14:paraId="3712EBE4">
            <w:pPr>
              <w:jc w:val="right"/>
            </w:pPr>
            <w:r>
              <w:rPr>
                <w:rFonts w:hint="eastAsia"/>
              </w:rPr>
              <w:t>9,000</w:t>
            </w:r>
          </w:p>
        </w:tc>
        <w:tc>
          <w:tcPr>
            <w:tcW w:w="1384" w:type="dxa"/>
            <w:vAlign w:val="center"/>
          </w:tcPr>
          <w:p w14:paraId="167B1437">
            <w:pPr>
              <w:jc w:val="right"/>
            </w:pPr>
            <w:r>
              <w:rPr>
                <w:rFonts w:hint="eastAsia"/>
              </w:rPr>
              <w:t>633,690.00</w:t>
            </w:r>
          </w:p>
        </w:tc>
        <w:tc>
          <w:tcPr>
            <w:tcW w:w="1384" w:type="dxa"/>
            <w:vAlign w:val="center"/>
          </w:tcPr>
          <w:p w14:paraId="0C4E275D">
            <w:pPr>
              <w:jc w:val="right"/>
            </w:pPr>
            <w:r>
              <w:rPr>
                <w:rFonts w:hint="eastAsia"/>
              </w:rPr>
              <w:t>0.17</w:t>
            </w:r>
          </w:p>
        </w:tc>
      </w:tr>
      <w:tr w14:paraId="2463D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40D184">
            <w:pPr>
              <w:jc w:val="center"/>
            </w:pPr>
            <w:r>
              <w:rPr>
                <w:rFonts w:hint="eastAsia"/>
              </w:rPr>
              <w:t>157</w:t>
            </w:r>
          </w:p>
        </w:tc>
        <w:tc>
          <w:tcPr>
            <w:tcW w:w="1384" w:type="dxa"/>
            <w:vAlign w:val="center"/>
          </w:tcPr>
          <w:p w14:paraId="17C7834C">
            <w:r>
              <w:rPr>
                <w:rFonts w:hint="eastAsia"/>
              </w:rPr>
              <w:t>300395</w:t>
            </w:r>
          </w:p>
        </w:tc>
        <w:tc>
          <w:tcPr>
            <w:tcW w:w="1384" w:type="dxa"/>
            <w:vAlign w:val="center"/>
          </w:tcPr>
          <w:p w14:paraId="38D9FC8F">
            <w:r>
              <w:rPr>
                <w:rFonts w:hint="eastAsia"/>
              </w:rPr>
              <w:t>菲利华</w:t>
            </w:r>
          </w:p>
        </w:tc>
        <w:tc>
          <w:tcPr>
            <w:tcW w:w="1384" w:type="dxa"/>
            <w:vAlign w:val="center"/>
          </w:tcPr>
          <w:p w14:paraId="34DC8934">
            <w:pPr>
              <w:jc w:val="right"/>
            </w:pPr>
            <w:r>
              <w:rPr>
                <w:rFonts w:hint="eastAsia"/>
              </w:rPr>
              <w:t>6,300</w:t>
            </w:r>
          </w:p>
        </w:tc>
        <w:tc>
          <w:tcPr>
            <w:tcW w:w="1384" w:type="dxa"/>
            <w:vAlign w:val="center"/>
          </w:tcPr>
          <w:p w14:paraId="6A15CA32">
            <w:pPr>
              <w:jc w:val="right"/>
            </w:pPr>
            <w:r>
              <w:rPr>
                <w:rFonts w:hint="eastAsia"/>
              </w:rPr>
              <w:t>631,890.00</w:t>
            </w:r>
          </w:p>
        </w:tc>
        <w:tc>
          <w:tcPr>
            <w:tcW w:w="1384" w:type="dxa"/>
            <w:vAlign w:val="center"/>
          </w:tcPr>
          <w:p w14:paraId="7F2D8B98">
            <w:pPr>
              <w:jc w:val="right"/>
            </w:pPr>
            <w:r>
              <w:rPr>
                <w:rFonts w:hint="eastAsia"/>
              </w:rPr>
              <w:t>0.17</w:t>
            </w:r>
          </w:p>
        </w:tc>
      </w:tr>
      <w:tr w14:paraId="1875C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FB658E">
            <w:pPr>
              <w:jc w:val="center"/>
            </w:pPr>
            <w:r>
              <w:rPr>
                <w:rFonts w:hint="eastAsia"/>
              </w:rPr>
              <w:t>158</w:t>
            </w:r>
          </w:p>
        </w:tc>
        <w:tc>
          <w:tcPr>
            <w:tcW w:w="1384" w:type="dxa"/>
            <w:vAlign w:val="center"/>
          </w:tcPr>
          <w:p w14:paraId="685293E0">
            <w:r>
              <w:rPr>
                <w:rFonts w:hint="eastAsia"/>
              </w:rPr>
              <w:t>601233</w:t>
            </w:r>
          </w:p>
        </w:tc>
        <w:tc>
          <w:tcPr>
            <w:tcW w:w="1384" w:type="dxa"/>
            <w:vAlign w:val="center"/>
          </w:tcPr>
          <w:p w14:paraId="47800930">
            <w:r>
              <w:rPr>
                <w:rFonts w:hint="eastAsia"/>
              </w:rPr>
              <w:t>桐昆股份</w:t>
            </w:r>
          </w:p>
        </w:tc>
        <w:tc>
          <w:tcPr>
            <w:tcW w:w="1384" w:type="dxa"/>
            <w:vAlign w:val="center"/>
          </w:tcPr>
          <w:p w14:paraId="1B2AA7A0">
            <w:pPr>
              <w:jc w:val="right"/>
            </w:pPr>
            <w:r>
              <w:rPr>
                <w:rFonts w:hint="eastAsia"/>
              </w:rPr>
              <w:t>36,200</w:t>
            </w:r>
          </w:p>
        </w:tc>
        <w:tc>
          <w:tcPr>
            <w:tcW w:w="1384" w:type="dxa"/>
            <w:vAlign w:val="center"/>
          </w:tcPr>
          <w:p w14:paraId="10A4320D">
            <w:pPr>
              <w:jc w:val="right"/>
            </w:pPr>
            <w:r>
              <w:rPr>
                <w:rFonts w:hint="eastAsia"/>
              </w:rPr>
              <w:t>623,002.00</w:t>
            </w:r>
          </w:p>
        </w:tc>
        <w:tc>
          <w:tcPr>
            <w:tcW w:w="1384" w:type="dxa"/>
            <w:vAlign w:val="center"/>
          </w:tcPr>
          <w:p w14:paraId="14AA0137">
            <w:pPr>
              <w:jc w:val="right"/>
            </w:pPr>
            <w:r>
              <w:rPr>
                <w:rFonts w:hint="eastAsia"/>
              </w:rPr>
              <w:t>0.17</w:t>
            </w:r>
          </w:p>
        </w:tc>
      </w:tr>
      <w:tr w14:paraId="347F9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92ED9C">
            <w:pPr>
              <w:jc w:val="center"/>
            </w:pPr>
            <w:r>
              <w:rPr>
                <w:rFonts w:hint="eastAsia"/>
              </w:rPr>
              <w:t>159</w:t>
            </w:r>
          </w:p>
        </w:tc>
        <w:tc>
          <w:tcPr>
            <w:tcW w:w="1384" w:type="dxa"/>
            <w:vAlign w:val="center"/>
          </w:tcPr>
          <w:p w14:paraId="185C84E9">
            <w:r>
              <w:rPr>
                <w:rFonts w:hint="eastAsia"/>
              </w:rPr>
              <w:t>600547</w:t>
            </w:r>
          </w:p>
        </w:tc>
        <w:tc>
          <w:tcPr>
            <w:tcW w:w="1384" w:type="dxa"/>
            <w:vAlign w:val="center"/>
          </w:tcPr>
          <w:p w14:paraId="42F68B06">
            <w:r>
              <w:rPr>
                <w:rFonts w:hint="eastAsia"/>
              </w:rPr>
              <w:t>山东黄金</w:t>
            </w:r>
          </w:p>
        </w:tc>
        <w:tc>
          <w:tcPr>
            <w:tcW w:w="1384" w:type="dxa"/>
            <w:vAlign w:val="center"/>
          </w:tcPr>
          <w:p w14:paraId="2C06FA85">
            <w:pPr>
              <w:jc w:val="right"/>
            </w:pPr>
            <w:r>
              <w:rPr>
                <w:rFonts w:hint="eastAsia"/>
              </w:rPr>
              <w:t>15,700</w:t>
            </w:r>
          </w:p>
        </w:tc>
        <w:tc>
          <w:tcPr>
            <w:tcW w:w="1384" w:type="dxa"/>
            <w:vAlign w:val="center"/>
          </w:tcPr>
          <w:p w14:paraId="7C04B9E8">
            <w:pPr>
              <w:jc w:val="right"/>
            </w:pPr>
            <w:r>
              <w:rPr>
                <w:rFonts w:hint="eastAsia"/>
              </w:rPr>
              <w:t>607,747.00</w:t>
            </w:r>
          </w:p>
        </w:tc>
        <w:tc>
          <w:tcPr>
            <w:tcW w:w="1384" w:type="dxa"/>
            <w:vAlign w:val="center"/>
          </w:tcPr>
          <w:p w14:paraId="77396BDF">
            <w:pPr>
              <w:jc w:val="right"/>
            </w:pPr>
            <w:r>
              <w:rPr>
                <w:rFonts w:hint="eastAsia"/>
              </w:rPr>
              <w:t>0.17</w:t>
            </w:r>
          </w:p>
        </w:tc>
      </w:tr>
      <w:tr w14:paraId="533CB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07CBF9">
            <w:pPr>
              <w:jc w:val="center"/>
            </w:pPr>
            <w:r>
              <w:rPr>
                <w:rFonts w:hint="eastAsia"/>
              </w:rPr>
              <w:t>160</w:t>
            </w:r>
          </w:p>
        </w:tc>
        <w:tc>
          <w:tcPr>
            <w:tcW w:w="1384" w:type="dxa"/>
            <w:vAlign w:val="center"/>
          </w:tcPr>
          <w:p w14:paraId="5F565185">
            <w:r>
              <w:rPr>
                <w:rFonts w:hint="eastAsia"/>
              </w:rPr>
              <w:t>603239</w:t>
            </w:r>
          </w:p>
        </w:tc>
        <w:tc>
          <w:tcPr>
            <w:tcW w:w="1384" w:type="dxa"/>
            <w:vAlign w:val="center"/>
          </w:tcPr>
          <w:p w14:paraId="161CFA73">
            <w:r>
              <w:rPr>
                <w:rFonts w:hint="eastAsia"/>
              </w:rPr>
              <w:t>浙江仙通</w:t>
            </w:r>
          </w:p>
        </w:tc>
        <w:tc>
          <w:tcPr>
            <w:tcW w:w="1384" w:type="dxa"/>
            <w:vAlign w:val="center"/>
          </w:tcPr>
          <w:p w14:paraId="489603FC">
            <w:pPr>
              <w:jc w:val="right"/>
            </w:pPr>
            <w:r>
              <w:rPr>
                <w:rFonts w:hint="eastAsia"/>
              </w:rPr>
              <w:t>29,400</w:t>
            </w:r>
          </w:p>
        </w:tc>
        <w:tc>
          <w:tcPr>
            <w:tcW w:w="1384" w:type="dxa"/>
            <w:vAlign w:val="center"/>
          </w:tcPr>
          <w:p w14:paraId="5B8A76BD">
            <w:pPr>
              <w:jc w:val="right"/>
            </w:pPr>
            <w:r>
              <w:rPr>
                <w:rFonts w:hint="eastAsia"/>
              </w:rPr>
              <w:t>602,994.00</w:t>
            </w:r>
          </w:p>
        </w:tc>
        <w:tc>
          <w:tcPr>
            <w:tcW w:w="1384" w:type="dxa"/>
            <w:vAlign w:val="center"/>
          </w:tcPr>
          <w:p w14:paraId="1F579C82">
            <w:pPr>
              <w:jc w:val="right"/>
            </w:pPr>
            <w:r>
              <w:rPr>
                <w:rFonts w:hint="eastAsia"/>
              </w:rPr>
              <w:t>0.17</w:t>
            </w:r>
          </w:p>
        </w:tc>
      </w:tr>
      <w:tr w14:paraId="4C54C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EEA2B1">
            <w:pPr>
              <w:jc w:val="center"/>
            </w:pPr>
            <w:r>
              <w:rPr>
                <w:rFonts w:hint="eastAsia"/>
              </w:rPr>
              <w:t>161</w:t>
            </w:r>
          </w:p>
        </w:tc>
        <w:tc>
          <w:tcPr>
            <w:tcW w:w="1384" w:type="dxa"/>
            <w:vAlign w:val="center"/>
          </w:tcPr>
          <w:p w14:paraId="6D4C193E">
            <w:r>
              <w:rPr>
                <w:rFonts w:hint="eastAsia"/>
              </w:rPr>
              <w:t>600337</w:t>
            </w:r>
          </w:p>
        </w:tc>
        <w:tc>
          <w:tcPr>
            <w:tcW w:w="1384" w:type="dxa"/>
            <w:vAlign w:val="center"/>
          </w:tcPr>
          <w:p w14:paraId="7E4D3109">
            <w:r>
              <w:rPr>
                <w:rFonts w:hint="eastAsia"/>
              </w:rPr>
              <w:t>美克家居</w:t>
            </w:r>
          </w:p>
        </w:tc>
        <w:tc>
          <w:tcPr>
            <w:tcW w:w="1384" w:type="dxa"/>
            <w:vAlign w:val="center"/>
          </w:tcPr>
          <w:p w14:paraId="0723DEA5">
            <w:pPr>
              <w:jc w:val="right"/>
            </w:pPr>
            <w:r>
              <w:rPr>
                <w:rFonts w:hint="eastAsia"/>
              </w:rPr>
              <w:t>206,300</w:t>
            </w:r>
          </w:p>
        </w:tc>
        <w:tc>
          <w:tcPr>
            <w:tcW w:w="1384" w:type="dxa"/>
            <w:vAlign w:val="center"/>
          </w:tcPr>
          <w:p w14:paraId="7F6DA8ED">
            <w:pPr>
              <w:jc w:val="right"/>
            </w:pPr>
            <w:r>
              <w:rPr>
                <w:rFonts w:hint="eastAsia"/>
              </w:rPr>
              <w:t>602,396.00</w:t>
            </w:r>
          </w:p>
        </w:tc>
        <w:tc>
          <w:tcPr>
            <w:tcW w:w="1384" w:type="dxa"/>
            <w:vAlign w:val="center"/>
          </w:tcPr>
          <w:p w14:paraId="39B96D3C">
            <w:pPr>
              <w:jc w:val="right"/>
            </w:pPr>
            <w:r>
              <w:rPr>
                <w:rFonts w:hint="eastAsia"/>
              </w:rPr>
              <w:t>0.17</w:t>
            </w:r>
          </w:p>
        </w:tc>
      </w:tr>
      <w:tr w14:paraId="7949A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C6E6E3">
            <w:pPr>
              <w:jc w:val="center"/>
            </w:pPr>
            <w:r>
              <w:rPr>
                <w:rFonts w:hint="eastAsia"/>
              </w:rPr>
              <w:t>162</w:t>
            </w:r>
          </w:p>
        </w:tc>
        <w:tc>
          <w:tcPr>
            <w:tcW w:w="1384" w:type="dxa"/>
            <w:vAlign w:val="center"/>
          </w:tcPr>
          <w:p w14:paraId="341FC3DB">
            <w:r>
              <w:rPr>
                <w:rFonts w:hint="eastAsia"/>
              </w:rPr>
              <w:t>301160</w:t>
            </w:r>
          </w:p>
        </w:tc>
        <w:tc>
          <w:tcPr>
            <w:tcW w:w="1384" w:type="dxa"/>
            <w:vAlign w:val="center"/>
          </w:tcPr>
          <w:p w14:paraId="2420762B">
            <w:r>
              <w:rPr>
                <w:rFonts w:hint="eastAsia"/>
              </w:rPr>
              <w:t>翔楼新材</w:t>
            </w:r>
          </w:p>
        </w:tc>
        <w:tc>
          <w:tcPr>
            <w:tcW w:w="1384" w:type="dxa"/>
            <w:vAlign w:val="center"/>
          </w:tcPr>
          <w:p w14:paraId="428B8C40">
            <w:pPr>
              <w:jc w:val="right"/>
            </w:pPr>
            <w:r>
              <w:rPr>
                <w:rFonts w:hint="eastAsia"/>
              </w:rPr>
              <w:t>8,300</w:t>
            </w:r>
          </w:p>
        </w:tc>
        <w:tc>
          <w:tcPr>
            <w:tcW w:w="1384" w:type="dxa"/>
            <w:vAlign w:val="center"/>
          </w:tcPr>
          <w:p w14:paraId="59912083">
            <w:pPr>
              <w:jc w:val="right"/>
            </w:pPr>
            <w:r>
              <w:rPr>
                <w:rFonts w:hint="eastAsia"/>
              </w:rPr>
              <w:t>596,687.00</w:t>
            </w:r>
          </w:p>
        </w:tc>
        <w:tc>
          <w:tcPr>
            <w:tcW w:w="1384" w:type="dxa"/>
            <w:vAlign w:val="center"/>
          </w:tcPr>
          <w:p w14:paraId="10730C7C">
            <w:pPr>
              <w:jc w:val="right"/>
            </w:pPr>
            <w:r>
              <w:rPr>
                <w:rFonts w:hint="eastAsia"/>
              </w:rPr>
              <w:t>0.16</w:t>
            </w:r>
          </w:p>
        </w:tc>
      </w:tr>
      <w:tr w14:paraId="156CCB61">
        <w:tblPrEx>
          <w:tblCellMar>
            <w:top w:w="0" w:type="dxa"/>
            <w:left w:w="108" w:type="dxa"/>
            <w:bottom w:w="0" w:type="dxa"/>
            <w:right w:w="108" w:type="dxa"/>
          </w:tblCellMar>
        </w:tblPrEx>
        <w:trPr>
          <w:jc w:val="center"/>
        </w:trPr>
        <w:tc>
          <w:tcPr>
            <w:tcW w:w="1384" w:type="dxa"/>
            <w:vAlign w:val="center"/>
          </w:tcPr>
          <w:p w14:paraId="0B3F642D">
            <w:pPr>
              <w:jc w:val="center"/>
            </w:pPr>
            <w:r>
              <w:rPr>
                <w:rFonts w:hint="eastAsia"/>
              </w:rPr>
              <w:t>163</w:t>
            </w:r>
          </w:p>
        </w:tc>
        <w:tc>
          <w:tcPr>
            <w:tcW w:w="1384" w:type="dxa"/>
            <w:vAlign w:val="center"/>
          </w:tcPr>
          <w:p w14:paraId="21C4355F">
            <w:r>
              <w:rPr>
                <w:rFonts w:hint="eastAsia"/>
              </w:rPr>
              <w:t>605376</w:t>
            </w:r>
          </w:p>
        </w:tc>
        <w:tc>
          <w:tcPr>
            <w:tcW w:w="1384" w:type="dxa"/>
            <w:vAlign w:val="center"/>
          </w:tcPr>
          <w:p w14:paraId="3C112A6A">
            <w:r>
              <w:rPr>
                <w:rFonts w:hint="eastAsia"/>
              </w:rPr>
              <w:t>博迁新材</w:t>
            </w:r>
          </w:p>
        </w:tc>
        <w:tc>
          <w:tcPr>
            <w:tcW w:w="1384" w:type="dxa"/>
            <w:vAlign w:val="center"/>
          </w:tcPr>
          <w:p w14:paraId="0A8B0BD0">
            <w:pPr>
              <w:jc w:val="right"/>
            </w:pPr>
            <w:r>
              <w:rPr>
                <w:rFonts w:hint="eastAsia"/>
              </w:rPr>
              <w:t>9,100</w:t>
            </w:r>
          </w:p>
        </w:tc>
        <w:tc>
          <w:tcPr>
            <w:tcW w:w="1384" w:type="dxa"/>
            <w:vAlign w:val="center"/>
          </w:tcPr>
          <w:p w14:paraId="2FB6347C">
            <w:pPr>
              <w:jc w:val="right"/>
            </w:pPr>
            <w:r>
              <w:rPr>
                <w:rFonts w:hint="eastAsia"/>
              </w:rPr>
              <w:t>595,140.00</w:t>
            </w:r>
          </w:p>
        </w:tc>
        <w:tc>
          <w:tcPr>
            <w:tcW w:w="1384" w:type="dxa"/>
            <w:vAlign w:val="center"/>
          </w:tcPr>
          <w:p w14:paraId="5AEB91DB">
            <w:pPr>
              <w:jc w:val="right"/>
            </w:pPr>
            <w:r>
              <w:rPr>
                <w:rFonts w:hint="eastAsia"/>
              </w:rPr>
              <w:t>0.16</w:t>
            </w:r>
          </w:p>
        </w:tc>
      </w:tr>
      <w:tr w14:paraId="5B141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F8A2BA">
            <w:pPr>
              <w:jc w:val="center"/>
            </w:pPr>
            <w:r>
              <w:rPr>
                <w:rFonts w:hint="eastAsia"/>
              </w:rPr>
              <w:t>164</w:t>
            </w:r>
          </w:p>
        </w:tc>
        <w:tc>
          <w:tcPr>
            <w:tcW w:w="1384" w:type="dxa"/>
            <w:vAlign w:val="center"/>
          </w:tcPr>
          <w:p w14:paraId="0736D4CF">
            <w:r>
              <w:rPr>
                <w:rFonts w:hint="eastAsia"/>
              </w:rPr>
              <w:t>600415</w:t>
            </w:r>
          </w:p>
        </w:tc>
        <w:tc>
          <w:tcPr>
            <w:tcW w:w="1384" w:type="dxa"/>
            <w:vAlign w:val="center"/>
          </w:tcPr>
          <w:p w14:paraId="315019E0">
            <w:r>
              <w:rPr>
                <w:rFonts w:hint="eastAsia"/>
              </w:rPr>
              <w:t>小商品城</w:t>
            </w:r>
          </w:p>
        </w:tc>
        <w:tc>
          <w:tcPr>
            <w:tcW w:w="1384" w:type="dxa"/>
            <w:vAlign w:val="center"/>
          </w:tcPr>
          <w:p w14:paraId="37EAB6D7">
            <w:pPr>
              <w:jc w:val="right"/>
            </w:pPr>
            <w:r>
              <w:rPr>
                <w:rFonts w:hint="eastAsia"/>
              </w:rPr>
              <w:t>37,300</w:t>
            </w:r>
          </w:p>
        </w:tc>
        <w:tc>
          <w:tcPr>
            <w:tcW w:w="1384" w:type="dxa"/>
            <w:vAlign w:val="center"/>
          </w:tcPr>
          <w:p w14:paraId="00F2A23A">
            <w:pPr>
              <w:jc w:val="right"/>
            </w:pPr>
            <w:r>
              <w:rPr>
                <w:rFonts w:hint="eastAsia"/>
              </w:rPr>
              <w:t>594,935.00</w:t>
            </w:r>
          </w:p>
        </w:tc>
        <w:tc>
          <w:tcPr>
            <w:tcW w:w="1384" w:type="dxa"/>
            <w:vAlign w:val="center"/>
          </w:tcPr>
          <w:p w14:paraId="660B03A2">
            <w:pPr>
              <w:jc w:val="right"/>
            </w:pPr>
            <w:r>
              <w:rPr>
                <w:rFonts w:hint="eastAsia"/>
              </w:rPr>
              <w:t>0.16</w:t>
            </w:r>
          </w:p>
        </w:tc>
      </w:tr>
      <w:tr w14:paraId="3F37C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0FBE0B">
            <w:pPr>
              <w:jc w:val="center"/>
            </w:pPr>
            <w:r>
              <w:rPr>
                <w:rFonts w:hint="eastAsia"/>
              </w:rPr>
              <w:t>165</w:t>
            </w:r>
          </w:p>
        </w:tc>
        <w:tc>
          <w:tcPr>
            <w:tcW w:w="1384" w:type="dxa"/>
            <w:vAlign w:val="center"/>
          </w:tcPr>
          <w:p w14:paraId="571A46B9">
            <w:r>
              <w:rPr>
                <w:rFonts w:hint="eastAsia"/>
              </w:rPr>
              <w:t>600298</w:t>
            </w:r>
          </w:p>
        </w:tc>
        <w:tc>
          <w:tcPr>
            <w:tcW w:w="1384" w:type="dxa"/>
            <w:vAlign w:val="center"/>
          </w:tcPr>
          <w:p w14:paraId="1E34EC84">
            <w:r>
              <w:rPr>
                <w:rFonts w:hint="eastAsia"/>
              </w:rPr>
              <w:t>安琪酵母</w:t>
            </w:r>
          </w:p>
        </w:tc>
        <w:tc>
          <w:tcPr>
            <w:tcW w:w="1384" w:type="dxa"/>
            <w:vAlign w:val="center"/>
          </w:tcPr>
          <w:p w14:paraId="5A6BBEA6">
            <w:pPr>
              <w:jc w:val="right"/>
            </w:pPr>
            <w:r>
              <w:rPr>
                <w:rFonts w:hint="eastAsia"/>
              </w:rPr>
              <w:t>13,500</w:t>
            </w:r>
          </w:p>
        </w:tc>
        <w:tc>
          <w:tcPr>
            <w:tcW w:w="1384" w:type="dxa"/>
            <w:vAlign w:val="center"/>
          </w:tcPr>
          <w:p w14:paraId="343B78EF">
            <w:pPr>
              <w:jc w:val="right"/>
            </w:pPr>
            <w:r>
              <w:rPr>
                <w:rFonts w:hint="eastAsia"/>
              </w:rPr>
              <w:t>590,490.00</w:t>
            </w:r>
          </w:p>
        </w:tc>
        <w:tc>
          <w:tcPr>
            <w:tcW w:w="1384" w:type="dxa"/>
            <w:vAlign w:val="center"/>
          </w:tcPr>
          <w:p w14:paraId="05D61062">
            <w:pPr>
              <w:jc w:val="right"/>
            </w:pPr>
            <w:r>
              <w:rPr>
                <w:rFonts w:hint="eastAsia"/>
              </w:rPr>
              <w:t>0.16</w:t>
            </w:r>
          </w:p>
        </w:tc>
      </w:tr>
      <w:tr w14:paraId="5F88D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2AD12A">
            <w:pPr>
              <w:jc w:val="center"/>
            </w:pPr>
            <w:r>
              <w:rPr>
                <w:rFonts w:hint="eastAsia"/>
              </w:rPr>
              <w:t>166</w:t>
            </w:r>
          </w:p>
        </w:tc>
        <w:tc>
          <w:tcPr>
            <w:tcW w:w="1384" w:type="dxa"/>
            <w:vAlign w:val="center"/>
          </w:tcPr>
          <w:p w14:paraId="344A4B38">
            <w:r>
              <w:rPr>
                <w:rFonts w:hint="eastAsia"/>
              </w:rPr>
              <w:t>002895</w:t>
            </w:r>
          </w:p>
        </w:tc>
        <w:tc>
          <w:tcPr>
            <w:tcW w:w="1384" w:type="dxa"/>
            <w:vAlign w:val="center"/>
          </w:tcPr>
          <w:p w14:paraId="132A79BA">
            <w:r>
              <w:rPr>
                <w:rFonts w:hint="eastAsia"/>
              </w:rPr>
              <w:t>川恒股份</w:t>
            </w:r>
          </w:p>
        </w:tc>
        <w:tc>
          <w:tcPr>
            <w:tcW w:w="1384" w:type="dxa"/>
            <w:vAlign w:val="center"/>
          </w:tcPr>
          <w:p w14:paraId="32D9A4E5">
            <w:pPr>
              <w:jc w:val="right"/>
            </w:pPr>
            <w:r>
              <w:rPr>
                <w:rFonts w:hint="eastAsia"/>
              </w:rPr>
              <w:t>16,100</w:t>
            </w:r>
          </w:p>
        </w:tc>
        <w:tc>
          <w:tcPr>
            <w:tcW w:w="1384" w:type="dxa"/>
            <w:vAlign w:val="center"/>
          </w:tcPr>
          <w:p w14:paraId="2B85676A">
            <w:pPr>
              <w:jc w:val="right"/>
            </w:pPr>
            <w:r>
              <w:rPr>
                <w:rFonts w:hint="eastAsia"/>
              </w:rPr>
              <w:t>590,226.00</w:t>
            </w:r>
          </w:p>
        </w:tc>
        <w:tc>
          <w:tcPr>
            <w:tcW w:w="1384" w:type="dxa"/>
            <w:vAlign w:val="center"/>
          </w:tcPr>
          <w:p w14:paraId="2EDC11CB">
            <w:pPr>
              <w:jc w:val="right"/>
            </w:pPr>
            <w:r>
              <w:rPr>
                <w:rFonts w:hint="eastAsia"/>
              </w:rPr>
              <w:t>0.16</w:t>
            </w:r>
          </w:p>
        </w:tc>
      </w:tr>
      <w:tr w14:paraId="6748B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66D705">
            <w:pPr>
              <w:jc w:val="center"/>
            </w:pPr>
            <w:r>
              <w:rPr>
                <w:rFonts w:hint="eastAsia"/>
              </w:rPr>
              <w:t>167</w:t>
            </w:r>
          </w:p>
        </w:tc>
        <w:tc>
          <w:tcPr>
            <w:tcW w:w="1384" w:type="dxa"/>
            <w:vAlign w:val="center"/>
          </w:tcPr>
          <w:p w14:paraId="00A978D7">
            <w:r>
              <w:rPr>
                <w:rFonts w:hint="eastAsia"/>
              </w:rPr>
              <w:t>000422</w:t>
            </w:r>
          </w:p>
        </w:tc>
        <w:tc>
          <w:tcPr>
            <w:tcW w:w="1384" w:type="dxa"/>
            <w:vAlign w:val="center"/>
          </w:tcPr>
          <w:p w14:paraId="69ED15ED">
            <w:r>
              <w:rPr>
                <w:rFonts w:hint="eastAsia"/>
              </w:rPr>
              <w:t>湖北宜化</w:t>
            </w:r>
          </w:p>
        </w:tc>
        <w:tc>
          <w:tcPr>
            <w:tcW w:w="1384" w:type="dxa"/>
            <w:vAlign w:val="center"/>
          </w:tcPr>
          <w:p w14:paraId="78AD3161">
            <w:pPr>
              <w:jc w:val="right"/>
            </w:pPr>
            <w:r>
              <w:rPr>
                <w:rFonts w:hint="eastAsia"/>
              </w:rPr>
              <w:t>41,100</w:t>
            </w:r>
          </w:p>
        </w:tc>
        <w:tc>
          <w:tcPr>
            <w:tcW w:w="1384" w:type="dxa"/>
            <w:vAlign w:val="center"/>
          </w:tcPr>
          <w:p w14:paraId="0E475EF9">
            <w:pPr>
              <w:jc w:val="right"/>
            </w:pPr>
            <w:r>
              <w:rPr>
                <w:rFonts w:hint="eastAsia"/>
              </w:rPr>
              <w:t>584,031.00</w:t>
            </w:r>
          </w:p>
        </w:tc>
        <w:tc>
          <w:tcPr>
            <w:tcW w:w="1384" w:type="dxa"/>
            <w:vAlign w:val="center"/>
          </w:tcPr>
          <w:p w14:paraId="7CFF6282">
            <w:pPr>
              <w:jc w:val="right"/>
            </w:pPr>
            <w:r>
              <w:rPr>
                <w:rFonts w:hint="eastAsia"/>
              </w:rPr>
              <w:t>0.16</w:t>
            </w:r>
          </w:p>
        </w:tc>
      </w:tr>
      <w:tr w14:paraId="7EFE8973">
        <w:tblPrEx>
          <w:tblCellMar>
            <w:top w:w="0" w:type="dxa"/>
            <w:left w:w="108" w:type="dxa"/>
            <w:bottom w:w="0" w:type="dxa"/>
            <w:right w:w="108" w:type="dxa"/>
          </w:tblCellMar>
        </w:tblPrEx>
        <w:trPr>
          <w:jc w:val="center"/>
        </w:trPr>
        <w:tc>
          <w:tcPr>
            <w:tcW w:w="1384" w:type="dxa"/>
            <w:vAlign w:val="center"/>
          </w:tcPr>
          <w:p w14:paraId="14E4B3AC">
            <w:pPr>
              <w:jc w:val="center"/>
            </w:pPr>
            <w:r>
              <w:rPr>
                <w:rFonts w:hint="eastAsia"/>
              </w:rPr>
              <w:t>168</w:t>
            </w:r>
          </w:p>
        </w:tc>
        <w:tc>
          <w:tcPr>
            <w:tcW w:w="1384" w:type="dxa"/>
            <w:vAlign w:val="center"/>
          </w:tcPr>
          <w:p w14:paraId="271C1373">
            <w:r>
              <w:rPr>
                <w:rFonts w:hint="eastAsia"/>
              </w:rPr>
              <w:t>688037</w:t>
            </w:r>
          </w:p>
        </w:tc>
        <w:tc>
          <w:tcPr>
            <w:tcW w:w="1384" w:type="dxa"/>
            <w:vAlign w:val="center"/>
          </w:tcPr>
          <w:p w14:paraId="7FD276E1">
            <w:r>
              <w:rPr>
                <w:rFonts w:hint="eastAsia"/>
              </w:rPr>
              <w:t>芯源微</w:t>
            </w:r>
          </w:p>
        </w:tc>
        <w:tc>
          <w:tcPr>
            <w:tcW w:w="1384" w:type="dxa"/>
            <w:vAlign w:val="center"/>
          </w:tcPr>
          <w:p w14:paraId="56487A80">
            <w:pPr>
              <w:jc w:val="right"/>
            </w:pPr>
            <w:r>
              <w:rPr>
                <w:rFonts w:hint="eastAsia"/>
              </w:rPr>
              <w:t>3,917</w:t>
            </w:r>
          </w:p>
        </w:tc>
        <w:tc>
          <w:tcPr>
            <w:tcW w:w="1384" w:type="dxa"/>
            <w:vAlign w:val="center"/>
          </w:tcPr>
          <w:p w14:paraId="27619F06">
            <w:pPr>
              <w:jc w:val="right"/>
            </w:pPr>
            <w:r>
              <w:rPr>
                <w:rFonts w:hint="eastAsia"/>
              </w:rPr>
              <w:t>581,713.67</w:t>
            </w:r>
          </w:p>
        </w:tc>
        <w:tc>
          <w:tcPr>
            <w:tcW w:w="1384" w:type="dxa"/>
            <w:vAlign w:val="center"/>
          </w:tcPr>
          <w:p w14:paraId="6D5EA535">
            <w:pPr>
              <w:jc w:val="right"/>
            </w:pPr>
            <w:r>
              <w:rPr>
                <w:rFonts w:hint="eastAsia"/>
              </w:rPr>
              <w:t>0.16</w:t>
            </w:r>
          </w:p>
        </w:tc>
      </w:tr>
      <w:tr w14:paraId="2CA7B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5715FD">
            <w:pPr>
              <w:jc w:val="center"/>
            </w:pPr>
            <w:r>
              <w:rPr>
                <w:rFonts w:hint="eastAsia"/>
              </w:rPr>
              <w:t>169</w:t>
            </w:r>
          </w:p>
        </w:tc>
        <w:tc>
          <w:tcPr>
            <w:tcW w:w="1384" w:type="dxa"/>
            <w:vAlign w:val="center"/>
          </w:tcPr>
          <w:p w14:paraId="356906FD">
            <w:r>
              <w:rPr>
                <w:rFonts w:hint="eastAsia"/>
              </w:rPr>
              <w:t>002531</w:t>
            </w:r>
          </w:p>
        </w:tc>
        <w:tc>
          <w:tcPr>
            <w:tcW w:w="1384" w:type="dxa"/>
            <w:vAlign w:val="center"/>
          </w:tcPr>
          <w:p w14:paraId="1B7F98BA">
            <w:r>
              <w:rPr>
                <w:rFonts w:hint="eastAsia"/>
              </w:rPr>
              <w:t>天顺风能</w:t>
            </w:r>
          </w:p>
        </w:tc>
        <w:tc>
          <w:tcPr>
            <w:tcW w:w="1384" w:type="dxa"/>
            <w:vAlign w:val="center"/>
          </w:tcPr>
          <w:p w14:paraId="1A2D02AE">
            <w:pPr>
              <w:jc w:val="right"/>
            </w:pPr>
            <w:r>
              <w:rPr>
                <w:rFonts w:hint="eastAsia"/>
              </w:rPr>
              <w:t>84,700</w:t>
            </w:r>
          </w:p>
        </w:tc>
        <w:tc>
          <w:tcPr>
            <w:tcW w:w="1384" w:type="dxa"/>
            <w:vAlign w:val="center"/>
          </w:tcPr>
          <w:p w14:paraId="25702D16">
            <w:pPr>
              <w:jc w:val="right"/>
            </w:pPr>
            <w:r>
              <w:rPr>
                <w:rFonts w:hint="eastAsia"/>
              </w:rPr>
              <w:t>581,042.00</w:t>
            </w:r>
          </w:p>
        </w:tc>
        <w:tc>
          <w:tcPr>
            <w:tcW w:w="1384" w:type="dxa"/>
            <w:vAlign w:val="center"/>
          </w:tcPr>
          <w:p w14:paraId="63C94ED5">
            <w:pPr>
              <w:jc w:val="right"/>
            </w:pPr>
            <w:r>
              <w:rPr>
                <w:rFonts w:hint="eastAsia"/>
              </w:rPr>
              <w:t>0.16</w:t>
            </w:r>
          </w:p>
        </w:tc>
      </w:tr>
      <w:tr w14:paraId="1ACA1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C62206">
            <w:pPr>
              <w:jc w:val="center"/>
            </w:pPr>
            <w:r>
              <w:rPr>
                <w:rFonts w:hint="eastAsia"/>
              </w:rPr>
              <w:t>170</w:t>
            </w:r>
          </w:p>
        </w:tc>
        <w:tc>
          <w:tcPr>
            <w:tcW w:w="1384" w:type="dxa"/>
            <w:vAlign w:val="center"/>
          </w:tcPr>
          <w:p w14:paraId="2881D495">
            <w:r>
              <w:rPr>
                <w:rFonts w:hint="eastAsia"/>
              </w:rPr>
              <w:t>603508</w:t>
            </w:r>
          </w:p>
        </w:tc>
        <w:tc>
          <w:tcPr>
            <w:tcW w:w="1384" w:type="dxa"/>
            <w:vAlign w:val="center"/>
          </w:tcPr>
          <w:p w14:paraId="3F02E6BF">
            <w:r>
              <w:rPr>
                <w:rFonts w:hint="eastAsia"/>
              </w:rPr>
              <w:t>思维列控</w:t>
            </w:r>
          </w:p>
        </w:tc>
        <w:tc>
          <w:tcPr>
            <w:tcW w:w="1384" w:type="dxa"/>
            <w:vAlign w:val="center"/>
          </w:tcPr>
          <w:p w14:paraId="10BD0A0D">
            <w:pPr>
              <w:jc w:val="right"/>
            </w:pPr>
            <w:r>
              <w:rPr>
                <w:rFonts w:hint="eastAsia"/>
              </w:rPr>
              <w:t>20,800</w:t>
            </w:r>
          </w:p>
        </w:tc>
        <w:tc>
          <w:tcPr>
            <w:tcW w:w="1384" w:type="dxa"/>
            <w:vAlign w:val="center"/>
          </w:tcPr>
          <w:p w14:paraId="3AEC3FA3">
            <w:pPr>
              <w:jc w:val="right"/>
            </w:pPr>
            <w:r>
              <w:rPr>
                <w:rFonts w:hint="eastAsia"/>
              </w:rPr>
              <w:t>578,656.00</w:t>
            </w:r>
          </w:p>
        </w:tc>
        <w:tc>
          <w:tcPr>
            <w:tcW w:w="1384" w:type="dxa"/>
            <w:vAlign w:val="center"/>
          </w:tcPr>
          <w:p w14:paraId="0B408139">
            <w:pPr>
              <w:jc w:val="right"/>
            </w:pPr>
            <w:r>
              <w:rPr>
                <w:rFonts w:hint="eastAsia"/>
              </w:rPr>
              <w:t>0.16</w:t>
            </w:r>
          </w:p>
        </w:tc>
      </w:tr>
      <w:tr w14:paraId="47789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726637">
            <w:pPr>
              <w:jc w:val="center"/>
            </w:pPr>
            <w:r>
              <w:rPr>
                <w:rFonts w:hint="eastAsia"/>
              </w:rPr>
              <w:t>171</w:t>
            </w:r>
          </w:p>
        </w:tc>
        <w:tc>
          <w:tcPr>
            <w:tcW w:w="1384" w:type="dxa"/>
            <w:vAlign w:val="center"/>
          </w:tcPr>
          <w:p w14:paraId="2008A168">
            <w:r>
              <w:rPr>
                <w:rFonts w:hint="eastAsia"/>
              </w:rPr>
              <w:t>600483</w:t>
            </w:r>
          </w:p>
        </w:tc>
        <w:tc>
          <w:tcPr>
            <w:tcW w:w="1384" w:type="dxa"/>
            <w:vAlign w:val="center"/>
          </w:tcPr>
          <w:p w14:paraId="3305D91D">
            <w:r>
              <w:rPr>
                <w:rFonts w:hint="eastAsia"/>
              </w:rPr>
              <w:t>福能股份</w:t>
            </w:r>
          </w:p>
        </w:tc>
        <w:tc>
          <w:tcPr>
            <w:tcW w:w="1384" w:type="dxa"/>
            <w:vAlign w:val="center"/>
          </w:tcPr>
          <w:p w14:paraId="683D745C">
            <w:pPr>
              <w:jc w:val="right"/>
            </w:pPr>
            <w:r>
              <w:rPr>
                <w:rFonts w:hint="eastAsia"/>
              </w:rPr>
              <w:t>60,900</w:t>
            </w:r>
          </w:p>
        </w:tc>
        <w:tc>
          <w:tcPr>
            <w:tcW w:w="1384" w:type="dxa"/>
            <w:vAlign w:val="center"/>
          </w:tcPr>
          <w:p w14:paraId="7F33D18A">
            <w:pPr>
              <w:jc w:val="right"/>
            </w:pPr>
            <w:r>
              <w:rPr>
                <w:rFonts w:hint="eastAsia"/>
              </w:rPr>
              <w:t>576,723.00</w:t>
            </w:r>
          </w:p>
        </w:tc>
        <w:tc>
          <w:tcPr>
            <w:tcW w:w="1384" w:type="dxa"/>
            <w:vAlign w:val="center"/>
          </w:tcPr>
          <w:p w14:paraId="360A1421">
            <w:pPr>
              <w:jc w:val="right"/>
            </w:pPr>
            <w:r>
              <w:rPr>
                <w:rFonts w:hint="eastAsia"/>
              </w:rPr>
              <w:t>0.16</w:t>
            </w:r>
          </w:p>
        </w:tc>
      </w:tr>
      <w:tr w14:paraId="49D5A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01136F">
            <w:pPr>
              <w:jc w:val="center"/>
            </w:pPr>
            <w:r>
              <w:rPr>
                <w:rFonts w:hint="eastAsia"/>
              </w:rPr>
              <w:t>172</w:t>
            </w:r>
          </w:p>
        </w:tc>
        <w:tc>
          <w:tcPr>
            <w:tcW w:w="1384" w:type="dxa"/>
            <w:vAlign w:val="center"/>
          </w:tcPr>
          <w:p w14:paraId="0B020DE3">
            <w:r>
              <w:rPr>
                <w:rFonts w:hint="eastAsia"/>
              </w:rPr>
              <w:t>000962</w:t>
            </w:r>
          </w:p>
        </w:tc>
        <w:tc>
          <w:tcPr>
            <w:tcW w:w="1384" w:type="dxa"/>
            <w:vAlign w:val="center"/>
          </w:tcPr>
          <w:p w14:paraId="51FBD357">
            <w:r>
              <w:rPr>
                <w:rFonts w:hint="eastAsia"/>
              </w:rPr>
              <w:t>东方钽业</w:t>
            </w:r>
          </w:p>
        </w:tc>
        <w:tc>
          <w:tcPr>
            <w:tcW w:w="1384" w:type="dxa"/>
            <w:vAlign w:val="center"/>
          </w:tcPr>
          <w:p w14:paraId="74193614">
            <w:pPr>
              <w:jc w:val="right"/>
            </w:pPr>
            <w:r>
              <w:rPr>
                <w:rFonts w:hint="eastAsia"/>
              </w:rPr>
              <w:t>17,200</w:t>
            </w:r>
          </w:p>
        </w:tc>
        <w:tc>
          <w:tcPr>
            <w:tcW w:w="1384" w:type="dxa"/>
            <w:vAlign w:val="center"/>
          </w:tcPr>
          <w:p w14:paraId="2A8B2448">
            <w:pPr>
              <w:jc w:val="right"/>
            </w:pPr>
            <w:r>
              <w:rPr>
                <w:rFonts w:hint="eastAsia"/>
              </w:rPr>
              <w:t>568,632.00</w:t>
            </w:r>
          </w:p>
        </w:tc>
        <w:tc>
          <w:tcPr>
            <w:tcW w:w="1384" w:type="dxa"/>
            <w:vAlign w:val="center"/>
          </w:tcPr>
          <w:p w14:paraId="79165340">
            <w:pPr>
              <w:jc w:val="right"/>
            </w:pPr>
            <w:r>
              <w:rPr>
                <w:rFonts w:hint="eastAsia"/>
              </w:rPr>
              <w:t>0.16</w:t>
            </w:r>
          </w:p>
        </w:tc>
      </w:tr>
      <w:tr w14:paraId="5C0D0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39AE28">
            <w:pPr>
              <w:jc w:val="center"/>
            </w:pPr>
            <w:r>
              <w:rPr>
                <w:rFonts w:hint="eastAsia"/>
              </w:rPr>
              <w:t>173</w:t>
            </w:r>
          </w:p>
        </w:tc>
        <w:tc>
          <w:tcPr>
            <w:tcW w:w="1384" w:type="dxa"/>
            <w:vAlign w:val="center"/>
          </w:tcPr>
          <w:p w14:paraId="3AA5FD3B">
            <w:r>
              <w:rPr>
                <w:rFonts w:hint="eastAsia"/>
              </w:rPr>
              <w:t>002938</w:t>
            </w:r>
          </w:p>
        </w:tc>
        <w:tc>
          <w:tcPr>
            <w:tcW w:w="1384" w:type="dxa"/>
            <w:vAlign w:val="center"/>
          </w:tcPr>
          <w:p w14:paraId="5B206CEA">
            <w:r>
              <w:rPr>
                <w:rFonts w:hint="eastAsia"/>
              </w:rPr>
              <w:t>鹏鼎控股</w:t>
            </w:r>
          </w:p>
        </w:tc>
        <w:tc>
          <w:tcPr>
            <w:tcW w:w="1384" w:type="dxa"/>
            <w:vAlign w:val="center"/>
          </w:tcPr>
          <w:p w14:paraId="3B9DD8F0">
            <w:pPr>
              <w:jc w:val="right"/>
            </w:pPr>
            <w:r>
              <w:rPr>
                <w:rFonts w:hint="eastAsia"/>
              </w:rPr>
              <w:t>11,200</w:t>
            </w:r>
          </w:p>
        </w:tc>
        <w:tc>
          <w:tcPr>
            <w:tcW w:w="1384" w:type="dxa"/>
            <w:vAlign w:val="center"/>
          </w:tcPr>
          <w:p w14:paraId="21222DDD">
            <w:pPr>
              <w:jc w:val="right"/>
            </w:pPr>
            <w:r>
              <w:rPr>
                <w:rFonts w:hint="eastAsia"/>
              </w:rPr>
              <w:t>566,496.00</w:t>
            </w:r>
          </w:p>
        </w:tc>
        <w:tc>
          <w:tcPr>
            <w:tcW w:w="1384" w:type="dxa"/>
            <w:vAlign w:val="center"/>
          </w:tcPr>
          <w:p w14:paraId="6A8C1CA2">
            <w:pPr>
              <w:jc w:val="right"/>
            </w:pPr>
            <w:r>
              <w:rPr>
                <w:rFonts w:hint="eastAsia"/>
              </w:rPr>
              <w:t>0.16</w:t>
            </w:r>
          </w:p>
        </w:tc>
      </w:tr>
      <w:tr w14:paraId="603E1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BF0167">
            <w:pPr>
              <w:jc w:val="center"/>
            </w:pPr>
            <w:r>
              <w:rPr>
                <w:rFonts w:hint="eastAsia"/>
              </w:rPr>
              <w:t>174</w:t>
            </w:r>
          </w:p>
        </w:tc>
        <w:tc>
          <w:tcPr>
            <w:tcW w:w="1384" w:type="dxa"/>
            <w:vAlign w:val="center"/>
          </w:tcPr>
          <w:p w14:paraId="7A0C6195">
            <w:r>
              <w:rPr>
                <w:rFonts w:hint="eastAsia"/>
              </w:rPr>
              <w:t>601899</w:t>
            </w:r>
          </w:p>
        </w:tc>
        <w:tc>
          <w:tcPr>
            <w:tcW w:w="1384" w:type="dxa"/>
            <w:vAlign w:val="center"/>
          </w:tcPr>
          <w:p w14:paraId="3DA96617">
            <w:r>
              <w:rPr>
                <w:rFonts w:hint="eastAsia"/>
              </w:rPr>
              <w:t>紫金矿业</w:t>
            </w:r>
          </w:p>
        </w:tc>
        <w:tc>
          <w:tcPr>
            <w:tcW w:w="1384" w:type="dxa"/>
            <w:vAlign w:val="center"/>
          </w:tcPr>
          <w:p w14:paraId="3ED9D641">
            <w:pPr>
              <w:jc w:val="right"/>
            </w:pPr>
            <w:r>
              <w:rPr>
                <w:rFonts w:hint="eastAsia"/>
              </w:rPr>
              <w:t>16,400</w:t>
            </w:r>
          </w:p>
        </w:tc>
        <w:tc>
          <w:tcPr>
            <w:tcW w:w="1384" w:type="dxa"/>
            <w:vAlign w:val="center"/>
          </w:tcPr>
          <w:p w14:paraId="615FE517">
            <w:pPr>
              <w:jc w:val="right"/>
            </w:pPr>
            <w:r>
              <w:rPr>
                <w:rFonts w:hint="eastAsia"/>
              </w:rPr>
              <w:t>565,308.00</w:t>
            </w:r>
          </w:p>
        </w:tc>
        <w:tc>
          <w:tcPr>
            <w:tcW w:w="1384" w:type="dxa"/>
            <w:vAlign w:val="center"/>
          </w:tcPr>
          <w:p w14:paraId="6FD0A6FF">
            <w:pPr>
              <w:jc w:val="right"/>
            </w:pPr>
            <w:r>
              <w:rPr>
                <w:rFonts w:hint="eastAsia"/>
              </w:rPr>
              <w:t>0.16</w:t>
            </w:r>
          </w:p>
        </w:tc>
      </w:tr>
      <w:tr w14:paraId="0184E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AB3BEE">
            <w:pPr>
              <w:jc w:val="center"/>
            </w:pPr>
            <w:r>
              <w:rPr>
                <w:rFonts w:hint="eastAsia"/>
              </w:rPr>
              <w:t>175</w:t>
            </w:r>
          </w:p>
        </w:tc>
        <w:tc>
          <w:tcPr>
            <w:tcW w:w="1384" w:type="dxa"/>
            <w:vAlign w:val="center"/>
          </w:tcPr>
          <w:p w14:paraId="659E1139">
            <w:r>
              <w:rPr>
                <w:rFonts w:hint="eastAsia"/>
              </w:rPr>
              <w:t>002430</w:t>
            </w:r>
          </w:p>
        </w:tc>
        <w:tc>
          <w:tcPr>
            <w:tcW w:w="1384" w:type="dxa"/>
            <w:vAlign w:val="center"/>
          </w:tcPr>
          <w:p w14:paraId="6808F703">
            <w:r>
              <w:rPr>
                <w:rFonts w:hint="eastAsia"/>
              </w:rPr>
              <w:t>杭氧股份</w:t>
            </w:r>
          </w:p>
        </w:tc>
        <w:tc>
          <w:tcPr>
            <w:tcW w:w="1384" w:type="dxa"/>
            <w:vAlign w:val="center"/>
          </w:tcPr>
          <w:p w14:paraId="0272DC97">
            <w:pPr>
              <w:jc w:val="right"/>
            </w:pPr>
            <w:r>
              <w:rPr>
                <w:rFonts w:hint="eastAsia"/>
              </w:rPr>
              <w:t>18,900</w:t>
            </w:r>
          </w:p>
        </w:tc>
        <w:tc>
          <w:tcPr>
            <w:tcW w:w="1384" w:type="dxa"/>
            <w:vAlign w:val="center"/>
          </w:tcPr>
          <w:p w14:paraId="416968D4">
            <w:pPr>
              <w:jc w:val="right"/>
            </w:pPr>
            <w:r>
              <w:rPr>
                <w:rFonts w:hint="eastAsia"/>
              </w:rPr>
              <w:t>564,543.00</w:t>
            </w:r>
          </w:p>
        </w:tc>
        <w:tc>
          <w:tcPr>
            <w:tcW w:w="1384" w:type="dxa"/>
            <w:vAlign w:val="center"/>
          </w:tcPr>
          <w:p w14:paraId="14CAE3A4">
            <w:pPr>
              <w:jc w:val="right"/>
            </w:pPr>
            <w:r>
              <w:rPr>
                <w:rFonts w:hint="eastAsia"/>
              </w:rPr>
              <w:t>0.16</w:t>
            </w:r>
          </w:p>
        </w:tc>
      </w:tr>
      <w:tr w14:paraId="4F79B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6316E8">
            <w:pPr>
              <w:jc w:val="center"/>
            </w:pPr>
            <w:r>
              <w:rPr>
                <w:rFonts w:hint="eastAsia"/>
              </w:rPr>
              <w:t>176</w:t>
            </w:r>
          </w:p>
        </w:tc>
        <w:tc>
          <w:tcPr>
            <w:tcW w:w="1384" w:type="dxa"/>
            <w:vAlign w:val="center"/>
          </w:tcPr>
          <w:p w14:paraId="73E78BAA">
            <w:r>
              <w:rPr>
                <w:rFonts w:hint="eastAsia"/>
              </w:rPr>
              <w:t>600029</w:t>
            </w:r>
          </w:p>
        </w:tc>
        <w:tc>
          <w:tcPr>
            <w:tcW w:w="1384" w:type="dxa"/>
            <w:vAlign w:val="center"/>
          </w:tcPr>
          <w:p w14:paraId="4ABF5631">
            <w:r>
              <w:rPr>
                <w:rFonts w:hint="eastAsia"/>
              </w:rPr>
              <w:t>南方航空</w:t>
            </w:r>
          </w:p>
        </w:tc>
        <w:tc>
          <w:tcPr>
            <w:tcW w:w="1384" w:type="dxa"/>
            <w:vAlign w:val="center"/>
          </w:tcPr>
          <w:p w14:paraId="28DBC82B">
            <w:pPr>
              <w:jc w:val="right"/>
            </w:pPr>
            <w:r>
              <w:rPr>
                <w:rFonts w:hint="eastAsia"/>
              </w:rPr>
              <w:t>70,300</w:t>
            </w:r>
          </w:p>
        </w:tc>
        <w:tc>
          <w:tcPr>
            <w:tcW w:w="1384" w:type="dxa"/>
            <w:vAlign w:val="center"/>
          </w:tcPr>
          <w:p w14:paraId="14521C85">
            <w:pPr>
              <w:jc w:val="right"/>
            </w:pPr>
            <w:r>
              <w:rPr>
                <w:rFonts w:hint="eastAsia"/>
              </w:rPr>
              <w:t>563,103.00</w:t>
            </w:r>
          </w:p>
        </w:tc>
        <w:tc>
          <w:tcPr>
            <w:tcW w:w="1384" w:type="dxa"/>
            <w:vAlign w:val="center"/>
          </w:tcPr>
          <w:p w14:paraId="35D1E3F0">
            <w:pPr>
              <w:jc w:val="right"/>
            </w:pPr>
            <w:r>
              <w:rPr>
                <w:rFonts w:hint="eastAsia"/>
              </w:rPr>
              <w:t>0.16</w:t>
            </w:r>
          </w:p>
        </w:tc>
      </w:tr>
      <w:tr w14:paraId="21A1B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FB6BEA">
            <w:pPr>
              <w:jc w:val="center"/>
            </w:pPr>
            <w:r>
              <w:rPr>
                <w:rFonts w:hint="eastAsia"/>
              </w:rPr>
              <w:t>177</w:t>
            </w:r>
          </w:p>
        </w:tc>
        <w:tc>
          <w:tcPr>
            <w:tcW w:w="1384" w:type="dxa"/>
            <w:vAlign w:val="center"/>
          </w:tcPr>
          <w:p w14:paraId="1439EC4C">
            <w:r>
              <w:rPr>
                <w:rFonts w:hint="eastAsia"/>
              </w:rPr>
              <w:t>002487</w:t>
            </w:r>
          </w:p>
        </w:tc>
        <w:tc>
          <w:tcPr>
            <w:tcW w:w="1384" w:type="dxa"/>
            <w:vAlign w:val="center"/>
          </w:tcPr>
          <w:p w14:paraId="5BFACD59">
            <w:r>
              <w:rPr>
                <w:rFonts w:hint="eastAsia"/>
              </w:rPr>
              <w:t>大金重工</w:t>
            </w:r>
          </w:p>
        </w:tc>
        <w:tc>
          <w:tcPr>
            <w:tcW w:w="1384" w:type="dxa"/>
            <w:vAlign w:val="center"/>
          </w:tcPr>
          <w:p w14:paraId="608D4F1D">
            <w:pPr>
              <w:jc w:val="right"/>
            </w:pPr>
            <w:r>
              <w:rPr>
                <w:rFonts w:hint="eastAsia"/>
              </w:rPr>
              <w:t>10,800</w:t>
            </w:r>
          </w:p>
        </w:tc>
        <w:tc>
          <w:tcPr>
            <w:tcW w:w="1384" w:type="dxa"/>
            <w:vAlign w:val="center"/>
          </w:tcPr>
          <w:p w14:paraId="21EF7783">
            <w:pPr>
              <w:jc w:val="right"/>
            </w:pPr>
            <w:r>
              <w:rPr>
                <w:rFonts w:hint="eastAsia"/>
              </w:rPr>
              <w:t>560,844.00</w:t>
            </w:r>
          </w:p>
        </w:tc>
        <w:tc>
          <w:tcPr>
            <w:tcW w:w="1384" w:type="dxa"/>
            <w:vAlign w:val="center"/>
          </w:tcPr>
          <w:p w14:paraId="71A57C57">
            <w:pPr>
              <w:jc w:val="right"/>
            </w:pPr>
            <w:r>
              <w:rPr>
                <w:rFonts w:hint="eastAsia"/>
              </w:rPr>
              <w:t>0.15</w:t>
            </w:r>
          </w:p>
        </w:tc>
      </w:tr>
      <w:tr w14:paraId="0D7E5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1BF8EC">
            <w:pPr>
              <w:jc w:val="center"/>
            </w:pPr>
            <w:r>
              <w:rPr>
                <w:rFonts w:hint="eastAsia"/>
              </w:rPr>
              <w:t>178</w:t>
            </w:r>
          </w:p>
        </w:tc>
        <w:tc>
          <w:tcPr>
            <w:tcW w:w="1384" w:type="dxa"/>
            <w:vAlign w:val="center"/>
          </w:tcPr>
          <w:p w14:paraId="6D1D911E">
            <w:r>
              <w:rPr>
                <w:rFonts w:hint="eastAsia"/>
              </w:rPr>
              <w:t>002706</w:t>
            </w:r>
          </w:p>
        </w:tc>
        <w:tc>
          <w:tcPr>
            <w:tcW w:w="1384" w:type="dxa"/>
            <w:vAlign w:val="center"/>
          </w:tcPr>
          <w:p w14:paraId="3F947627">
            <w:r>
              <w:rPr>
                <w:rFonts w:hint="eastAsia"/>
              </w:rPr>
              <w:t>良信股份</w:t>
            </w:r>
          </w:p>
        </w:tc>
        <w:tc>
          <w:tcPr>
            <w:tcW w:w="1384" w:type="dxa"/>
            <w:vAlign w:val="center"/>
          </w:tcPr>
          <w:p w14:paraId="4C839D8F">
            <w:pPr>
              <w:jc w:val="right"/>
            </w:pPr>
            <w:r>
              <w:rPr>
                <w:rFonts w:hint="eastAsia"/>
              </w:rPr>
              <w:t>51,500</w:t>
            </w:r>
          </w:p>
        </w:tc>
        <w:tc>
          <w:tcPr>
            <w:tcW w:w="1384" w:type="dxa"/>
            <w:vAlign w:val="center"/>
          </w:tcPr>
          <w:p w14:paraId="0CD00AFB">
            <w:pPr>
              <w:jc w:val="right"/>
            </w:pPr>
            <w:r>
              <w:rPr>
                <w:rFonts w:hint="eastAsia"/>
              </w:rPr>
              <w:t>555,170.00</w:t>
            </w:r>
          </w:p>
        </w:tc>
        <w:tc>
          <w:tcPr>
            <w:tcW w:w="1384" w:type="dxa"/>
            <w:vAlign w:val="center"/>
          </w:tcPr>
          <w:p w14:paraId="00D4FBFA">
            <w:pPr>
              <w:jc w:val="right"/>
            </w:pPr>
            <w:r>
              <w:rPr>
                <w:rFonts w:hint="eastAsia"/>
              </w:rPr>
              <w:t>0.15</w:t>
            </w:r>
          </w:p>
        </w:tc>
      </w:tr>
      <w:tr w14:paraId="0DA4C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D90FAF">
            <w:pPr>
              <w:jc w:val="center"/>
            </w:pPr>
            <w:r>
              <w:rPr>
                <w:rFonts w:hint="eastAsia"/>
              </w:rPr>
              <w:t>179</w:t>
            </w:r>
          </w:p>
        </w:tc>
        <w:tc>
          <w:tcPr>
            <w:tcW w:w="1384" w:type="dxa"/>
            <w:vAlign w:val="center"/>
          </w:tcPr>
          <w:p w14:paraId="62AAA8BD">
            <w:r>
              <w:rPr>
                <w:rFonts w:hint="eastAsia"/>
              </w:rPr>
              <w:t>600585</w:t>
            </w:r>
          </w:p>
        </w:tc>
        <w:tc>
          <w:tcPr>
            <w:tcW w:w="1384" w:type="dxa"/>
            <w:vAlign w:val="center"/>
          </w:tcPr>
          <w:p w14:paraId="6A4D19AF">
            <w:r>
              <w:rPr>
                <w:rFonts w:hint="eastAsia"/>
              </w:rPr>
              <w:t>海螺水泥</w:t>
            </w:r>
          </w:p>
        </w:tc>
        <w:tc>
          <w:tcPr>
            <w:tcW w:w="1384" w:type="dxa"/>
            <w:vAlign w:val="center"/>
          </w:tcPr>
          <w:p w14:paraId="56415CAE">
            <w:pPr>
              <w:jc w:val="right"/>
            </w:pPr>
            <w:r>
              <w:rPr>
                <w:rFonts w:hint="eastAsia"/>
              </w:rPr>
              <w:t>25,300</w:t>
            </w:r>
          </w:p>
        </w:tc>
        <w:tc>
          <w:tcPr>
            <w:tcW w:w="1384" w:type="dxa"/>
            <w:vAlign w:val="center"/>
          </w:tcPr>
          <w:p w14:paraId="6AD13307">
            <w:pPr>
              <w:jc w:val="right"/>
            </w:pPr>
            <w:r>
              <w:rPr>
                <w:rFonts w:hint="eastAsia"/>
              </w:rPr>
              <w:t>553,058.00</w:t>
            </w:r>
          </w:p>
        </w:tc>
        <w:tc>
          <w:tcPr>
            <w:tcW w:w="1384" w:type="dxa"/>
            <w:vAlign w:val="center"/>
          </w:tcPr>
          <w:p w14:paraId="282ECD3A">
            <w:pPr>
              <w:jc w:val="right"/>
            </w:pPr>
            <w:r>
              <w:rPr>
                <w:rFonts w:hint="eastAsia"/>
              </w:rPr>
              <w:t>0.15</w:t>
            </w:r>
          </w:p>
        </w:tc>
      </w:tr>
      <w:tr w14:paraId="030DF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B7FC1F">
            <w:pPr>
              <w:jc w:val="center"/>
            </w:pPr>
            <w:r>
              <w:rPr>
                <w:rFonts w:hint="eastAsia"/>
              </w:rPr>
              <w:t>180</w:t>
            </w:r>
          </w:p>
        </w:tc>
        <w:tc>
          <w:tcPr>
            <w:tcW w:w="1384" w:type="dxa"/>
            <w:vAlign w:val="center"/>
          </w:tcPr>
          <w:p w14:paraId="7B10C13B">
            <w:r>
              <w:rPr>
                <w:rFonts w:hint="eastAsia"/>
              </w:rPr>
              <w:t>002011</w:t>
            </w:r>
          </w:p>
        </w:tc>
        <w:tc>
          <w:tcPr>
            <w:tcW w:w="1384" w:type="dxa"/>
            <w:vAlign w:val="center"/>
          </w:tcPr>
          <w:p w14:paraId="3CE531B6">
            <w:r>
              <w:rPr>
                <w:rFonts w:hint="eastAsia"/>
              </w:rPr>
              <w:t>盾安环境</w:t>
            </w:r>
          </w:p>
        </w:tc>
        <w:tc>
          <w:tcPr>
            <w:tcW w:w="1384" w:type="dxa"/>
            <w:vAlign w:val="center"/>
          </w:tcPr>
          <w:p w14:paraId="02D71E38">
            <w:pPr>
              <w:jc w:val="right"/>
            </w:pPr>
            <w:r>
              <w:rPr>
                <w:rFonts w:hint="eastAsia"/>
              </w:rPr>
              <w:t>43,600</w:t>
            </w:r>
          </w:p>
        </w:tc>
        <w:tc>
          <w:tcPr>
            <w:tcW w:w="1384" w:type="dxa"/>
            <w:vAlign w:val="center"/>
          </w:tcPr>
          <w:p w14:paraId="734346EF">
            <w:pPr>
              <w:jc w:val="right"/>
            </w:pPr>
            <w:r>
              <w:rPr>
                <w:rFonts w:hint="eastAsia"/>
              </w:rPr>
              <w:t>552,848.00</w:t>
            </w:r>
          </w:p>
        </w:tc>
        <w:tc>
          <w:tcPr>
            <w:tcW w:w="1384" w:type="dxa"/>
            <w:vAlign w:val="center"/>
          </w:tcPr>
          <w:p w14:paraId="7E54E80C">
            <w:pPr>
              <w:jc w:val="right"/>
            </w:pPr>
            <w:r>
              <w:rPr>
                <w:rFonts w:hint="eastAsia"/>
              </w:rPr>
              <w:t>0.15</w:t>
            </w:r>
          </w:p>
        </w:tc>
      </w:tr>
      <w:tr w14:paraId="3DF51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DCDA6C">
            <w:pPr>
              <w:jc w:val="center"/>
            </w:pPr>
            <w:r>
              <w:rPr>
                <w:rFonts w:hint="eastAsia"/>
              </w:rPr>
              <w:t>181</w:t>
            </w:r>
          </w:p>
        </w:tc>
        <w:tc>
          <w:tcPr>
            <w:tcW w:w="1384" w:type="dxa"/>
            <w:vAlign w:val="center"/>
          </w:tcPr>
          <w:p w14:paraId="21B55A96">
            <w:r>
              <w:rPr>
                <w:rFonts w:hint="eastAsia"/>
              </w:rPr>
              <w:t>000829</w:t>
            </w:r>
          </w:p>
        </w:tc>
        <w:tc>
          <w:tcPr>
            <w:tcW w:w="1384" w:type="dxa"/>
            <w:vAlign w:val="center"/>
          </w:tcPr>
          <w:p w14:paraId="21E4673A">
            <w:r>
              <w:rPr>
                <w:rFonts w:hint="eastAsia"/>
              </w:rPr>
              <w:t>天音控股</w:t>
            </w:r>
          </w:p>
        </w:tc>
        <w:tc>
          <w:tcPr>
            <w:tcW w:w="1384" w:type="dxa"/>
            <w:vAlign w:val="center"/>
          </w:tcPr>
          <w:p w14:paraId="01B5BD58">
            <w:pPr>
              <w:jc w:val="right"/>
            </w:pPr>
            <w:r>
              <w:rPr>
                <w:rFonts w:hint="eastAsia"/>
              </w:rPr>
              <w:t>50,600</w:t>
            </w:r>
          </w:p>
        </w:tc>
        <w:tc>
          <w:tcPr>
            <w:tcW w:w="1384" w:type="dxa"/>
            <w:vAlign w:val="center"/>
          </w:tcPr>
          <w:p w14:paraId="2A1E6BA5">
            <w:pPr>
              <w:jc w:val="right"/>
            </w:pPr>
            <w:r>
              <w:rPr>
                <w:rFonts w:hint="eastAsia"/>
              </w:rPr>
              <w:t>552,046.00</w:t>
            </w:r>
          </w:p>
        </w:tc>
        <w:tc>
          <w:tcPr>
            <w:tcW w:w="1384" w:type="dxa"/>
            <w:vAlign w:val="center"/>
          </w:tcPr>
          <w:p w14:paraId="5D8B3EEA">
            <w:pPr>
              <w:jc w:val="right"/>
            </w:pPr>
            <w:r>
              <w:rPr>
                <w:rFonts w:hint="eastAsia"/>
              </w:rPr>
              <w:t>0.15</w:t>
            </w:r>
          </w:p>
        </w:tc>
      </w:tr>
      <w:tr w14:paraId="41BD3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CEA8AD">
            <w:pPr>
              <w:jc w:val="center"/>
            </w:pPr>
            <w:r>
              <w:rPr>
                <w:rFonts w:hint="eastAsia"/>
              </w:rPr>
              <w:t>182</w:t>
            </w:r>
          </w:p>
        </w:tc>
        <w:tc>
          <w:tcPr>
            <w:tcW w:w="1384" w:type="dxa"/>
            <w:vAlign w:val="center"/>
          </w:tcPr>
          <w:p w14:paraId="292DD853">
            <w:r>
              <w:rPr>
                <w:rFonts w:hint="eastAsia"/>
              </w:rPr>
              <w:t>000830</w:t>
            </w:r>
          </w:p>
        </w:tc>
        <w:tc>
          <w:tcPr>
            <w:tcW w:w="1384" w:type="dxa"/>
            <w:vAlign w:val="center"/>
          </w:tcPr>
          <w:p w14:paraId="402FD479">
            <w:r>
              <w:rPr>
                <w:rFonts w:hint="eastAsia"/>
              </w:rPr>
              <w:t>鲁西化工</w:t>
            </w:r>
          </w:p>
        </w:tc>
        <w:tc>
          <w:tcPr>
            <w:tcW w:w="1384" w:type="dxa"/>
            <w:vAlign w:val="center"/>
          </w:tcPr>
          <w:p w14:paraId="76478A05">
            <w:pPr>
              <w:jc w:val="right"/>
            </w:pPr>
            <w:r>
              <w:rPr>
                <w:rFonts w:hint="eastAsia"/>
              </w:rPr>
              <w:t>33,300</w:t>
            </w:r>
          </w:p>
        </w:tc>
        <w:tc>
          <w:tcPr>
            <w:tcW w:w="1384" w:type="dxa"/>
            <w:vAlign w:val="center"/>
          </w:tcPr>
          <w:p w14:paraId="7BA145EB">
            <w:pPr>
              <w:jc w:val="right"/>
            </w:pPr>
            <w:r>
              <w:rPr>
                <w:rFonts w:hint="eastAsia"/>
              </w:rPr>
              <w:t>551,781.00</w:t>
            </w:r>
          </w:p>
        </w:tc>
        <w:tc>
          <w:tcPr>
            <w:tcW w:w="1384" w:type="dxa"/>
            <w:vAlign w:val="center"/>
          </w:tcPr>
          <w:p w14:paraId="4C7D95EC">
            <w:pPr>
              <w:jc w:val="right"/>
            </w:pPr>
            <w:r>
              <w:rPr>
                <w:rFonts w:hint="eastAsia"/>
              </w:rPr>
              <w:t>0.15</w:t>
            </w:r>
          </w:p>
        </w:tc>
      </w:tr>
      <w:tr w14:paraId="6640D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205EAD">
            <w:pPr>
              <w:jc w:val="center"/>
            </w:pPr>
            <w:r>
              <w:rPr>
                <w:rFonts w:hint="eastAsia"/>
              </w:rPr>
              <w:t>183</w:t>
            </w:r>
          </w:p>
        </w:tc>
        <w:tc>
          <w:tcPr>
            <w:tcW w:w="1384" w:type="dxa"/>
            <w:vAlign w:val="center"/>
          </w:tcPr>
          <w:p w14:paraId="4BBF2DE2">
            <w:r>
              <w:rPr>
                <w:rFonts w:hint="eastAsia"/>
              </w:rPr>
              <w:t>603290</w:t>
            </w:r>
          </w:p>
        </w:tc>
        <w:tc>
          <w:tcPr>
            <w:tcW w:w="1384" w:type="dxa"/>
            <w:vAlign w:val="center"/>
          </w:tcPr>
          <w:p w14:paraId="28A31645">
            <w:r>
              <w:rPr>
                <w:rFonts w:hint="eastAsia"/>
              </w:rPr>
              <w:t>斯达半导</w:t>
            </w:r>
          </w:p>
        </w:tc>
        <w:tc>
          <w:tcPr>
            <w:tcW w:w="1384" w:type="dxa"/>
            <w:vAlign w:val="center"/>
          </w:tcPr>
          <w:p w14:paraId="2EEE6C64">
            <w:pPr>
              <w:jc w:val="right"/>
            </w:pPr>
            <w:r>
              <w:rPr>
                <w:rFonts w:hint="eastAsia"/>
              </w:rPr>
              <w:t>5,700</w:t>
            </w:r>
          </w:p>
        </w:tc>
        <w:tc>
          <w:tcPr>
            <w:tcW w:w="1384" w:type="dxa"/>
            <w:vAlign w:val="center"/>
          </w:tcPr>
          <w:p w14:paraId="0AAB77ED">
            <w:pPr>
              <w:jc w:val="right"/>
            </w:pPr>
            <w:r>
              <w:rPr>
                <w:rFonts w:hint="eastAsia"/>
              </w:rPr>
              <w:t>547,713.00</w:t>
            </w:r>
          </w:p>
        </w:tc>
        <w:tc>
          <w:tcPr>
            <w:tcW w:w="1384" w:type="dxa"/>
            <w:vAlign w:val="center"/>
          </w:tcPr>
          <w:p w14:paraId="37205775">
            <w:pPr>
              <w:jc w:val="right"/>
            </w:pPr>
            <w:r>
              <w:rPr>
                <w:rFonts w:hint="eastAsia"/>
              </w:rPr>
              <w:t>0.15</w:t>
            </w:r>
          </w:p>
        </w:tc>
      </w:tr>
      <w:tr w14:paraId="0DB11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AB8AFC">
            <w:pPr>
              <w:jc w:val="center"/>
            </w:pPr>
            <w:r>
              <w:rPr>
                <w:rFonts w:hint="eastAsia"/>
              </w:rPr>
              <w:t>184</w:t>
            </w:r>
          </w:p>
        </w:tc>
        <w:tc>
          <w:tcPr>
            <w:tcW w:w="1384" w:type="dxa"/>
            <w:vAlign w:val="center"/>
          </w:tcPr>
          <w:p w14:paraId="7EDF6F29">
            <w:r>
              <w:rPr>
                <w:rFonts w:hint="eastAsia"/>
              </w:rPr>
              <w:t>000821</w:t>
            </w:r>
          </w:p>
        </w:tc>
        <w:tc>
          <w:tcPr>
            <w:tcW w:w="1384" w:type="dxa"/>
            <w:vAlign w:val="center"/>
          </w:tcPr>
          <w:p w14:paraId="2B5E7E1D">
            <w:r>
              <w:rPr>
                <w:rFonts w:hint="eastAsia"/>
              </w:rPr>
              <w:t>ST京机</w:t>
            </w:r>
          </w:p>
        </w:tc>
        <w:tc>
          <w:tcPr>
            <w:tcW w:w="1384" w:type="dxa"/>
            <w:vAlign w:val="center"/>
          </w:tcPr>
          <w:p w14:paraId="1EA4EAB2">
            <w:pPr>
              <w:jc w:val="right"/>
            </w:pPr>
            <w:r>
              <w:rPr>
                <w:rFonts w:hint="eastAsia"/>
              </w:rPr>
              <w:t>40,600</w:t>
            </w:r>
          </w:p>
        </w:tc>
        <w:tc>
          <w:tcPr>
            <w:tcW w:w="1384" w:type="dxa"/>
            <w:vAlign w:val="center"/>
          </w:tcPr>
          <w:p w14:paraId="759AF0CD">
            <w:pPr>
              <w:jc w:val="right"/>
            </w:pPr>
            <w:r>
              <w:rPr>
                <w:rFonts w:hint="eastAsia"/>
              </w:rPr>
              <w:t>546,882.00</w:t>
            </w:r>
          </w:p>
        </w:tc>
        <w:tc>
          <w:tcPr>
            <w:tcW w:w="1384" w:type="dxa"/>
            <w:vAlign w:val="center"/>
          </w:tcPr>
          <w:p w14:paraId="5677D1DF">
            <w:pPr>
              <w:jc w:val="right"/>
            </w:pPr>
            <w:r>
              <w:rPr>
                <w:rFonts w:hint="eastAsia"/>
              </w:rPr>
              <w:t>0.15</w:t>
            </w:r>
          </w:p>
        </w:tc>
      </w:tr>
      <w:tr w14:paraId="57C691D9">
        <w:tblPrEx>
          <w:tblCellMar>
            <w:top w:w="0" w:type="dxa"/>
            <w:left w:w="108" w:type="dxa"/>
            <w:bottom w:w="0" w:type="dxa"/>
            <w:right w:w="108" w:type="dxa"/>
          </w:tblCellMar>
        </w:tblPrEx>
        <w:trPr>
          <w:jc w:val="center"/>
        </w:trPr>
        <w:tc>
          <w:tcPr>
            <w:tcW w:w="1384" w:type="dxa"/>
            <w:vAlign w:val="center"/>
          </w:tcPr>
          <w:p w14:paraId="1062ED65">
            <w:pPr>
              <w:jc w:val="center"/>
            </w:pPr>
            <w:r>
              <w:rPr>
                <w:rFonts w:hint="eastAsia"/>
              </w:rPr>
              <w:t>185</w:t>
            </w:r>
          </w:p>
        </w:tc>
        <w:tc>
          <w:tcPr>
            <w:tcW w:w="1384" w:type="dxa"/>
            <w:vAlign w:val="center"/>
          </w:tcPr>
          <w:p w14:paraId="396ADC1E">
            <w:r>
              <w:rPr>
                <w:rFonts w:hint="eastAsia"/>
              </w:rPr>
              <w:t>688737</w:t>
            </w:r>
          </w:p>
        </w:tc>
        <w:tc>
          <w:tcPr>
            <w:tcW w:w="1384" w:type="dxa"/>
            <w:vAlign w:val="center"/>
          </w:tcPr>
          <w:p w14:paraId="1CA8FB13">
            <w:r>
              <w:rPr>
                <w:rFonts w:hint="eastAsia"/>
              </w:rPr>
              <w:t>中自科技</w:t>
            </w:r>
          </w:p>
        </w:tc>
        <w:tc>
          <w:tcPr>
            <w:tcW w:w="1384" w:type="dxa"/>
            <w:vAlign w:val="center"/>
          </w:tcPr>
          <w:p w14:paraId="430BA436">
            <w:pPr>
              <w:jc w:val="right"/>
            </w:pPr>
            <w:r>
              <w:rPr>
                <w:rFonts w:hint="eastAsia"/>
              </w:rPr>
              <w:t>24,227</w:t>
            </w:r>
          </w:p>
        </w:tc>
        <w:tc>
          <w:tcPr>
            <w:tcW w:w="1384" w:type="dxa"/>
            <w:vAlign w:val="center"/>
          </w:tcPr>
          <w:p w14:paraId="5D0B048F">
            <w:pPr>
              <w:jc w:val="right"/>
            </w:pPr>
            <w:r>
              <w:rPr>
                <w:rFonts w:hint="eastAsia"/>
              </w:rPr>
              <w:t>543,653.88</w:t>
            </w:r>
          </w:p>
        </w:tc>
        <w:tc>
          <w:tcPr>
            <w:tcW w:w="1384" w:type="dxa"/>
            <w:vAlign w:val="center"/>
          </w:tcPr>
          <w:p w14:paraId="656D6064">
            <w:pPr>
              <w:jc w:val="right"/>
            </w:pPr>
            <w:r>
              <w:rPr>
                <w:rFonts w:hint="eastAsia"/>
              </w:rPr>
              <w:t>0.15</w:t>
            </w:r>
          </w:p>
        </w:tc>
      </w:tr>
      <w:tr w14:paraId="07E4C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83A5ED">
            <w:pPr>
              <w:jc w:val="center"/>
            </w:pPr>
            <w:r>
              <w:rPr>
                <w:rFonts w:hint="eastAsia"/>
              </w:rPr>
              <w:t>186</w:t>
            </w:r>
          </w:p>
        </w:tc>
        <w:tc>
          <w:tcPr>
            <w:tcW w:w="1384" w:type="dxa"/>
            <w:vAlign w:val="center"/>
          </w:tcPr>
          <w:p w14:paraId="64F01324">
            <w:r>
              <w:rPr>
                <w:rFonts w:hint="eastAsia"/>
              </w:rPr>
              <w:t>600808</w:t>
            </w:r>
          </w:p>
        </w:tc>
        <w:tc>
          <w:tcPr>
            <w:tcW w:w="1384" w:type="dxa"/>
            <w:vAlign w:val="center"/>
          </w:tcPr>
          <w:p w14:paraId="0500005E">
            <w:r>
              <w:rPr>
                <w:rFonts w:hint="eastAsia"/>
              </w:rPr>
              <w:t>马钢股份</w:t>
            </w:r>
          </w:p>
        </w:tc>
        <w:tc>
          <w:tcPr>
            <w:tcW w:w="1384" w:type="dxa"/>
            <w:vAlign w:val="center"/>
          </w:tcPr>
          <w:p w14:paraId="2B99FCCB">
            <w:pPr>
              <w:jc w:val="right"/>
            </w:pPr>
            <w:r>
              <w:rPr>
                <w:rFonts w:hint="eastAsia"/>
              </w:rPr>
              <w:t>128,300</w:t>
            </w:r>
          </w:p>
        </w:tc>
        <w:tc>
          <w:tcPr>
            <w:tcW w:w="1384" w:type="dxa"/>
            <w:vAlign w:val="center"/>
          </w:tcPr>
          <w:p w14:paraId="21ED2A39">
            <w:pPr>
              <w:jc w:val="right"/>
            </w:pPr>
            <w:r>
              <w:rPr>
                <w:rFonts w:hint="eastAsia"/>
              </w:rPr>
              <w:t>541,426.00</w:t>
            </w:r>
          </w:p>
        </w:tc>
        <w:tc>
          <w:tcPr>
            <w:tcW w:w="1384" w:type="dxa"/>
            <w:vAlign w:val="center"/>
          </w:tcPr>
          <w:p w14:paraId="5B97F634">
            <w:pPr>
              <w:jc w:val="right"/>
            </w:pPr>
            <w:r>
              <w:rPr>
                <w:rFonts w:hint="eastAsia"/>
              </w:rPr>
              <w:t>0.15</w:t>
            </w:r>
          </w:p>
        </w:tc>
      </w:tr>
      <w:tr w14:paraId="70B1B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5DCD39">
            <w:pPr>
              <w:jc w:val="center"/>
            </w:pPr>
            <w:r>
              <w:rPr>
                <w:rFonts w:hint="eastAsia"/>
              </w:rPr>
              <w:t>187</w:t>
            </w:r>
          </w:p>
        </w:tc>
        <w:tc>
          <w:tcPr>
            <w:tcW w:w="1384" w:type="dxa"/>
            <w:vAlign w:val="center"/>
          </w:tcPr>
          <w:p w14:paraId="4D98280E">
            <w:r>
              <w:rPr>
                <w:rFonts w:hint="eastAsia"/>
              </w:rPr>
              <w:t>600028</w:t>
            </w:r>
          </w:p>
        </w:tc>
        <w:tc>
          <w:tcPr>
            <w:tcW w:w="1384" w:type="dxa"/>
            <w:vAlign w:val="center"/>
          </w:tcPr>
          <w:p w14:paraId="660F06AF">
            <w:r>
              <w:rPr>
                <w:rFonts w:hint="eastAsia"/>
              </w:rPr>
              <w:t>中国石化</w:t>
            </w:r>
          </w:p>
        </w:tc>
        <w:tc>
          <w:tcPr>
            <w:tcW w:w="1384" w:type="dxa"/>
            <w:vAlign w:val="center"/>
          </w:tcPr>
          <w:p w14:paraId="0CFAA43C">
            <w:pPr>
              <w:jc w:val="right"/>
            </w:pPr>
            <w:r>
              <w:rPr>
                <w:rFonts w:hint="eastAsia"/>
              </w:rPr>
              <w:t>87,600</w:t>
            </w:r>
          </w:p>
        </w:tc>
        <w:tc>
          <w:tcPr>
            <w:tcW w:w="1384" w:type="dxa"/>
            <w:vAlign w:val="center"/>
          </w:tcPr>
          <w:p w14:paraId="3CE75429">
            <w:pPr>
              <w:jc w:val="right"/>
            </w:pPr>
            <w:r>
              <w:rPr>
                <w:rFonts w:hint="eastAsia"/>
              </w:rPr>
              <w:t>541,368.00</w:t>
            </w:r>
          </w:p>
        </w:tc>
        <w:tc>
          <w:tcPr>
            <w:tcW w:w="1384" w:type="dxa"/>
            <w:vAlign w:val="center"/>
          </w:tcPr>
          <w:p w14:paraId="2D373CB0">
            <w:pPr>
              <w:jc w:val="right"/>
            </w:pPr>
            <w:r>
              <w:rPr>
                <w:rFonts w:hint="eastAsia"/>
              </w:rPr>
              <w:t>0.15</w:t>
            </w:r>
          </w:p>
        </w:tc>
      </w:tr>
      <w:tr w14:paraId="6A4D3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B0FBED">
            <w:pPr>
              <w:jc w:val="center"/>
            </w:pPr>
            <w:r>
              <w:rPr>
                <w:rFonts w:hint="eastAsia"/>
              </w:rPr>
              <w:t>188</w:t>
            </w:r>
          </w:p>
        </w:tc>
        <w:tc>
          <w:tcPr>
            <w:tcW w:w="1384" w:type="dxa"/>
            <w:vAlign w:val="center"/>
          </w:tcPr>
          <w:p w14:paraId="0830125C">
            <w:r>
              <w:rPr>
                <w:rFonts w:hint="eastAsia"/>
              </w:rPr>
              <w:t>688206</w:t>
            </w:r>
          </w:p>
        </w:tc>
        <w:tc>
          <w:tcPr>
            <w:tcW w:w="1384" w:type="dxa"/>
            <w:vAlign w:val="center"/>
          </w:tcPr>
          <w:p w14:paraId="44C84CF3">
            <w:r>
              <w:rPr>
                <w:rFonts w:hint="eastAsia"/>
              </w:rPr>
              <w:t>概伦电子</w:t>
            </w:r>
          </w:p>
        </w:tc>
        <w:tc>
          <w:tcPr>
            <w:tcW w:w="1384" w:type="dxa"/>
            <w:vAlign w:val="center"/>
          </w:tcPr>
          <w:p w14:paraId="661BEA5B">
            <w:pPr>
              <w:jc w:val="right"/>
            </w:pPr>
            <w:r>
              <w:rPr>
                <w:rFonts w:hint="eastAsia"/>
              </w:rPr>
              <w:t>15,517</w:t>
            </w:r>
          </w:p>
        </w:tc>
        <w:tc>
          <w:tcPr>
            <w:tcW w:w="1384" w:type="dxa"/>
            <w:vAlign w:val="center"/>
          </w:tcPr>
          <w:p w14:paraId="3581962A">
            <w:pPr>
              <w:jc w:val="right"/>
            </w:pPr>
            <w:r>
              <w:rPr>
                <w:rFonts w:hint="eastAsia"/>
              </w:rPr>
              <w:t>540,457.11</w:t>
            </w:r>
          </w:p>
        </w:tc>
        <w:tc>
          <w:tcPr>
            <w:tcW w:w="1384" w:type="dxa"/>
            <w:vAlign w:val="center"/>
          </w:tcPr>
          <w:p w14:paraId="22B97C83">
            <w:pPr>
              <w:jc w:val="right"/>
            </w:pPr>
            <w:r>
              <w:rPr>
                <w:rFonts w:hint="eastAsia"/>
              </w:rPr>
              <w:t>0.15</w:t>
            </w:r>
          </w:p>
        </w:tc>
      </w:tr>
      <w:tr w14:paraId="1DF4A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94A1EF">
            <w:pPr>
              <w:jc w:val="center"/>
            </w:pPr>
            <w:r>
              <w:rPr>
                <w:rFonts w:hint="eastAsia"/>
              </w:rPr>
              <w:t>189</w:t>
            </w:r>
          </w:p>
        </w:tc>
        <w:tc>
          <w:tcPr>
            <w:tcW w:w="1384" w:type="dxa"/>
            <w:vAlign w:val="center"/>
          </w:tcPr>
          <w:p w14:paraId="776E3666">
            <w:r>
              <w:rPr>
                <w:rFonts w:hint="eastAsia"/>
              </w:rPr>
              <w:t>600893</w:t>
            </w:r>
          </w:p>
        </w:tc>
        <w:tc>
          <w:tcPr>
            <w:tcW w:w="1384" w:type="dxa"/>
            <w:vAlign w:val="center"/>
          </w:tcPr>
          <w:p w14:paraId="4A2FEEED">
            <w:r>
              <w:rPr>
                <w:rFonts w:hint="eastAsia"/>
              </w:rPr>
              <w:t>航发动力</w:t>
            </w:r>
          </w:p>
        </w:tc>
        <w:tc>
          <w:tcPr>
            <w:tcW w:w="1384" w:type="dxa"/>
            <w:vAlign w:val="center"/>
          </w:tcPr>
          <w:p w14:paraId="23A3D0C6">
            <w:pPr>
              <w:jc w:val="right"/>
            </w:pPr>
            <w:r>
              <w:rPr>
                <w:rFonts w:hint="eastAsia"/>
              </w:rPr>
              <w:t>13,500</w:t>
            </w:r>
          </w:p>
        </w:tc>
        <w:tc>
          <w:tcPr>
            <w:tcW w:w="1384" w:type="dxa"/>
            <w:vAlign w:val="center"/>
          </w:tcPr>
          <w:p w14:paraId="20927C44">
            <w:pPr>
              <w:jc w:val="right"/>
            </w:pPr>
            <w:r>
              <w:rPr>
                <w:rFonts w:hint="eastAsia"/>
              </w:rPr>
              <w:t>540,405.00</w:t>
            </w:r>
          </w:p>
        </w:tc>
        <w:tc>
          <w:tcPr>
            <w:tcW w:w="1384" w:type="dxa"/>
            <w:vAlign w:val="center"/>
          </w:tcPr>
          <w:p w14:paraId="649827C7">
            <w:pPr>
              <w:jc w:val="right"/>
            </w:pPr>
            <w:r>
              <w:rPr>
                <w:rFonts w:hint="eastAsia"/>
              </w:rPr>
              <w:t>0.15</w:t>
            </w:r>
          </w:p>
        </w:tc>
      </w:tr>
      <w:tr w14:paraId="0FEF3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63E59F">
            <w:pPr>
              <w:jc w:val="center"/>
            </w:pPr>
            <w:r>
              <w:rPr>
                <w:rFonts w:hint="eastAsia"/>
              </w:rPr>
              <w:t>190</w:t>
            </w:r>
          </w:p>
        </w:tc>
        <w:tc>
          <w:tcPr>
            <w:tcW w:w="1384" w:type="dxa"/>
            <w:vAlign w:val="center"/>
          </w:tcPr>
          <w:p w14:paraId="60DD0AAF">
            <w:r>
              <w:rPr>
                <w:rFonts w:hint="eastAsia"/>
              </w:rPr>
              <w:t>920225</w:t>
            </w:r>
          </w:p>
        </w:tc>
        <w:tc>
          <w:tcPr>
            <w:tcW w:w="1384" w:type="dxa"/>
            <w:vAlign w:val="center"/>
          </w:tcPr>
          <w:p w14:paraId="3D84A9B7">
            <w:r>
              <w:rPr>
                <w:rFonts w:hint="eastAsia"/>
              </w:rPr>
              <w:t>利通科技</w:t>
            </w:r>
          </w:p>
        </w:tc>
        <w:tc>
          <w:tcPr>
            <w:tcW w:w="1384" w:type="dxa"/>
            <w:vAlign w:val="center"/>
          </w:tcPr>
          <w:p w14:paraId="380F9B02">
            <w:pPr>
              <w:jc w:val="right"/>
            </w:pPr>
            <w:r>
              <w:rPr>
                <w:rFonts w:hint="eastAsia"/>
              </w:rPr>
              <w:t>16,788</w:t>
            </w:r>
          </w:p>
        </w:tc>
        <w:tc>
          <w:tcPr>
            <w:tcW w:w="1384" w:type="dxa"/>
            <w:vAlign w:val="center"/>
          </w:tcPr>
          <w:p w14:paraId="60578029">
            <w:pPr>
              <w:jc w:val="right"/>
            </w:pPr>
            <w:r>
              <w:rPr>
                <w:rFonts w:hint="eastAsia"/>
              </w:rPr>
              <w:t>538,055.40</w:t>
            </w:r>
          </w:p>
        </w:tc>
        <w:tc>
          <w:tcPr>
            <w:tcW w:w="1384" w:type="dxa"/>
            <w:vAlign w:val="center"/>
          </w:tcPr>
          <w:p w14:paraId="164E43C7">
            <w:pPr>
              <w:jc w:val="right"/>
            </w:pPr>
            <w:r>
              <w:rPr>
                <w:rFonts w:hint="eastAsia"/>
              </w:rPr>
              <w:t>0.15</w:t>
            </w:r>
          </w:p>
        </w:tc>
      </w:tr>
      <w:tr w14:paraId="4C055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6D5F45">
            <w:pPr>
              <w:jc w:val="center"/>
            </w:pPr>
            <w:r>
              <w:rPr>
                <w:rFonts w:hint="eastAsia"/>
              </w:rPr>
              <w:t>191</w:t>
            </w:r>
          </w:p>
        </w:tc>
        <w:tc>
          <w:tcPr>
            <w:tcW w:w="1384" w:type="dxa"/>
            <w:vAlign w:val="center"/>
          </w:tcPr>
          <w:p w14:paraId="40D0F380">
            <w:r>
              <w:rPr>
                <w:rFonts w:hint="eastAsia"/>
              </w:rPr>
              <w:t>003010</w:t>
            </w:r>
          </w:p>
        </w:tc>
        <w:tc>
          <w:tcPr>
            <w:tcW w:w="1384" w:type="dxa"/>
            <w:vAlign w:val="center"/>
          </w:tcPr>
          <w:p w14:paraId="6673A654">
            <w:r>
              <w:rPr>
                <w:rFonts w:hint="eastAsia"/>
              </w:rPr>
              <w:t>若羽臣</w:t>
            </w:r>
          </w:p>
        </w:tc>
        <w:tc>
          <w:tcPr>
            <w:tcW w:w="1384" w:type="dxa"/>
            <w:vAlign w:val="center"/>
          </w:tcPr>
          <w:p w14:paraId="2EF12BF7">
            <w:pPr>
              <w:jc w:val="right"/>
            </w:pPr>
            <w:r>
              <w:rPr>
                <w:rFonts w:hint="eastAsia"/>
              </w:rPr>
              <w:t>15,300</w:t>
            </w:r>
          </w:p>
        </w:tc>
        <w:tc>
          <w:tcPr>
            <w:tcW w:w="1384" w:type="dxa"/>
            <w:vAlign w:val="center"/>
          </w:tcPr>
          <w:p w14:paraId="2B2C1E66">
            <w:pPr>
              <w:jc w:val="right"/>
            </w:pPr>
            <w:r>
              <w:rPr>
                <w:rFonts w:hint="eastAsia"/>
              </w:rPr>
              <w:t>535,041.00</w:t>
            </w:r>
          </w:p>
        </w:tc>
        <w:tc>
          <w:tcPr>
            <w:tcW w:w="1384" w:type="dxa"/>
            <w:vAlign w:val="center"/>
          </w:tcPr>
          <w:p w14:paraId="306D8742">
            <w:pPr>
              <w:jc w:val="right"/>
            </w:pPr>
            <w:r>
              <w:rPr>
                <w:rFonts w:hint="eastAsia"/>
              </w:rPr>
              <w:t>0.15</w:t>
            </w:r>
          </w:p>
        </w:tc>
      </w:tr>
      <w:tr w14:paraId="588CF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9AF568">
            <w:pPr>
              <w:jc w:val="center"/>
            </w:pPr>
            <w:r>
              <w:rPr>
                <w:rFonts w:hint="eastAsia"/>
              </w:rPr>
              <w:t>192</w:t>
            </w:r>
          </w:p>
        </w:tc>
        <w:tc>
          <w:tcPr>
            <w:tcW w:w="1384" w:type="dxa"/>
            <w:vAlign w:val="center"/>
          </w:tcPr>
          <w:p w14:paraId="0AA682D7">
            <w:r>
              <w:rPr>
                <w:rFonts w:hint="eastAsia"/>
              </w:rPr>
              <w:t>688795</w:t>
            </w:r>
          </w:p>
        </w:tc>
        <w:tc>
          <w:tcPr>
            <w:tcW w:w="1384" w:type="dxa"/>
            <w:vAlign w:val="center"/>
          </w:tcPr>
          <w:p w14:paraId="66A4B612">
            <w:r>
              <w:rPr>
                <w:rFonts w:hint="eastAsia"/>
              </w:rPr>
              <w:t>摩尔线程</w:t>
            </w:r>
          </w:p>
        </w:tc>
        <w:tc>
          <w:tcPr>
            <w:tcW w:w="1384" w:type="dxa"/>
            <w:vAlign w:val="center"/>
          </w:tcPr>
          <w:p w14:paraId="13D34123">
            <w:pPr>
              <w:jc w:val="right"/>
            </w:pPr>
            <w:r>
              <w:rPr>
                <w:rFonts w:hint="eastAsia"/>
              </w:rPr>
              <w:t>1,280</w:t>
            </w:r>
          </w:p>
        </w:tc>
        <w:tc>
          <w:tcPr>
            <w:tcW w:w="1384" w:type="dxa"/>
            <w:vAlign w:val="center"/>
          </w:tcPr>
          <w:p w14:paraId="7033BDB7">
            <w:pPr>
              <w:jc w:val="right"/>
            </w:pPr>
            <w:r>
              <w:rPr>
                <w:rFonts w:hint="eastAsia"/>
              </w:rPr>
              <w:t>532,505.60</w:t>
            </w:r>
          </w:p>
        </w:tc>
        <w:tc>
          <w:tcPr>
            <w:tcW w:w="1384" w:type="dxa"/>
            <w:vAlign w:val="center"/>
          </w:tcPr>
          <w:p w14:paraId="2206A34C">
            <w:pPr>
              <w:jc w:val="right"/>
            </w:pPr>
            <w:r>
              <w:rPr>
                <w:rFonts w:hint="eastAsia"/>
              </w:rPr>
              <w:t>0.15</w:t>
            </w:r>
          </w:p>
        </w:tc>
      </w:tr>
      <w:tr w14:paraId="4ADA0F71">
        <w:tblPrEx>
          <w:tblCellMar>
            <w:top w:w="0" w:type="dxa"/>
            <w:left w:w="108" w:type="dxa"/>
            <w:bottom w:w="0" w:type="dxa"/>
            <w:right w:w="108" w:type="dxa"/>
          </w:tblCellMar>
        </w:tblPrEx>
        <w:trPr>
          <w:jc w:val="center"/>
        </w:trPr>
        <w:tc>
          <w:tcPr>
            <w:tcW w:w="1384" w:type="dxa"/>
            <w:vAlign w:val="center"/>
          </w:tcPr>
          <w:p w14:paraId="321A340C">
            <w:pPr>
              <w:jc w:val="center"/>
            </w:pPr>
            <w:r>
              <w:rPr>
                <w:rFonts w:hint="eastAsia"/>
              </w:rPr>
              <w:t>193</w:t>
            </w:r>
          </w:p>
        </w:tc>
        <w:tc>
          <w:tcPr>
            <w:tcW w:w="1384" w:type="dxa"/>
            <w:vAlign w:val="center"/>
          </w:tcPr>
          <w:p w14:paraId="5051D1A2">
            <w:r>
              <w:rPr>
                <w:rFonts w:hint="eastAsia"/>
              </w:rPr>
              <w:t>688279</w:t>
            </w:r>
          </w:p>
        </w:tc>
        <w:tc>
          <w:tcPr>
            <w:tcW w:w="1384" w:type="dxa"/>
            <w:vAlign w:val="center"/>
          </w:tcPr>
          <w:p w14:paraId="62110DE4">
            <w:r>
              <w:rPr>
                <w:rFonts w:hint="eastAsia"/>
              </w:rPr>
              <w:t>峰岹科技</w:t>
            </w:r>
          </w:p>
        </w:tc>
        <w:tc>
          <w:tcPr>
            <w:tcW w:w="1384" w:type="dxa"/>
            <w:vAlign w:val="center"/>
          </w:tcPr>
          <w:p w14:paraId="31708BC2">
            <w:pPr>
              <w:jc w:val="right"/>
            </w:pPr>
            <w:r>
              <w:rPr>
                <w:rFonts w:hint="eastAsia"/>
              </w:rPr>
              <w:t>2,573</w:t>
            </w:r>
          </w:p>
        </w:tc>
        <w:tc>
          <w:tcPr>
            <w:tcW w:w="1384" w:type="dxa"/>
            <w:vAlign w:val="center"/>
          </w:tcPr>
          <w:p w14:paraId="32BAF2B3">
            <w:pPr>
              <w:jc w:val="right"/>
            </w:pPr>
            <w:r>
              <w:rPr>
                <w:rFonts w:hint="eastAsia"/>
              </w:rPr>
              <w:t>523,579.77</w:t>
            </w:r>
          </w:p>
        </w:tc>
        <w:tc>
          <w:tcPr>
            <w:tcW w:w="1384" w:type="dxa"/>
            <w:vAlign w:val="center"/>
          </w:tcPr>
          <w:p w14:paraId="338E221A">
            <w:pPr>
              <w:jc w:val="right"/>
            </w:pPr>
            <w:r>
              <w:rPr>
                <w:rFonts w:hint="eastAsia"/>
              </w:rPr>
              <w:t>0.14</w:t>
            </w:r>
          </w:p>
        </w:tc>
      </w:tr>
      <w:tr w14:paraId="635F1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D40B72">
            <w:pPr>
              <w:jc w:val="center"/>
            </w:pPr>
            <w:r>
              <w:rPr>
                <w:rFonts w:hint="eastAsia"/>
              </w:rPr>
              <w:t>194</w:t>
            </w:r>
          </w:p>
        </w:tc>
        <w:tc>
          <w:tcPr>
            <w:tcW w:w="1384" w:type="dxa"/>
            <w:vAlign w:val="center"/>
          </w:tcPr>
          <w:p w14:paraId="0CD8489A">
            <w:r>
              <w:rPr>
                <w:rFonts w:hint="eastAsia"/>
              </w:rPr>
              <w:t>688148</w:t>
            </w:r>
          </w:p>
        </w:tc>
        <w:tc>
          <w:tcPr>
            <w:tcW w:w="1384" w:type="dxa"/>
            <w:vAlign w:val="center"/>
          </w:tcPr>
          <w:p w14:paraId="654964B7">
            <w:r>
              <w:rPr>
                <w:rFonts w:hint="eastAsia"/>
              </w:rPr>
              <w:t>芳源股份</w:t>
            </w:r>
          </w:p>
        </w:tc>
        <w:tc>
          <w:tcPr>
            <w:tcW w:w="1384" w:type="dxa"/>
            <w:vAlign w:val="center"/>
          </w:tcPr>
          <w:p w14:paraId="6F1BC8D0">
            <w:pPr>
              <w:jc w:val="right"/>
            </w:pPr>
            <w:r>
              <w:rPr>
                <w:rFonts w:hint="eastAsia"/>
              </w:rPr>
              <w:t>59,554</w:t>
            </w:r>
          </w:p>
        </w:tc>
        <w:tc>
          <w:tcPr>
            <w:tcW w:w="1384" w:type="dxa"/>
            <w:vAlign w:val="center"/>
          </w:tcPr>
          <w:p w14:paraId="5DD0E296">
            <w:pPr>
              <w:jc w:val="right"/>
            </w:pPr>
            <w:r>
              <w:rPr>
                <w:rFonts w:hint="eastAsia"/>
              </w:rPr>
              <w:t>522,288.58</w:t>
            </w:r>
          </w:p>
        </w:tc>
        <w:tc>
          <w:tcPr>
            <w:tcW w:w="1384" w:type="dxa"/>
            <w:vAlign w:val="center"/>
          </w:tcPr>
          <w:p w14:paraId="7444B37A">
            <w:pPr>
              <w:jc w:val="right"/>
            </w:pPr>
            <w:r>
              <w:rPr>
                <w:rFonts w:hint="eastAsia"/>
              </w:rPr>
              <w:t>0.14</w:t>
            </w:r>
          </w:p>
        </w:tc>
      </w:tr>
      <w:tr w14:paraId="4B0EC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94DACC">
            <w:pPr>
              <w:jc w:val="center"/>
            </w:pPr>
            <w:r>
              <w:rPr>
                <w:rFonts w:hint="eastAsia"/>
              </w:rPr>
              <w:t>195</w:t>
            </w:r>
          </w:p>
        </w:tc>
        <w:tc>
          <w:tcPr>
            <w:tcW w:w="1384" w:type="dxa"/>
            <w:vAlign w:val="center"/>
          </w:tcPr>
          <w:p w14:paraId="75B6796D">
            <w:r>
              <w:rPr>
                <w:rFonts w:hint="eastAsia"/>
              </w:rPr>
              <w:t>601058</w:t>
            </w:r>
          </w:p>
        </w:tc>
        <w:tc>
          <w:tcPr>
            <w:tcW w:w="1384" w:type="dxa"/>
            <w:vAlign w:val="center"/>
          </w:tcPr>
          <w:p w14:paraId="57560C9A">
            <w:r>
              <w:rPr>
                <w:rFonts w:hint="eastAsia"/>
              </w:rPr>
              <w:t>赛轮轮胎</w:t>
            </w:r>
          </w:p>
        </w:tc>
        <w:tc>
          <w:tcPr>
            <w:tcW w:w="1384" w:type="dxa"/>
            <w:vAlign w:val="center"/>
          </w:tcPr>
          <w:p w14:paraId="522A5E68">
            <w:pPr>
              <w:jc w:val="right"/>
            </w:pPr>
            <w:r>
              <w:rPr>
                <w:rFonts w:hint="eastAsia"/>
              </w:rPr>
              <w:t>32,200</w:t>
            </w:r>
          </w:p>
        </w:tc>
        <w:tc>
          <w:tcPr>
            <w:tcW w:w="1384" w:type="dxa"/>
            <w:vAlign w:val="center"/>
          </w:tcPr>
          <w:p w14:paraId="027F886E">
            <w:pPr>
              <w:jc w:val="right"/>
            </w:pPr>
            <w:r>
              <w:rPr>
                <w:rFonts w:hint="eastAsia"/>
              </w:rPr>
              <w:t>520,996.00</w:t>
            </w:r>
          </w:p>
        </w:tc>
        <w:tc>
          <w:tcPr>
            <w:tcW w:w="1384" w:type="dxa"/>
            <w:vAlign w:val="center"/>
          </w:tcPr>
          <w:p w14:paraId="6C4A5133">
            <w:pPr>
              <w:jc w:val="right"/>
            </w:pPr>
            <w:r>
              <w:rPr>
                <w:rFonts w:hint="eastAsia"/>
              </w:rPr>
              <w:t>0.14</w:t>
            </w:r>
          </w:p>
        </w:tc>
      </w:tr>
      <w:tr w14:paraId="63D3B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8A8D2A">
            <w:pPr>
              <w:jc w:val="center"/>
            </w:pPr>
            <w:r>
              <w:rPr>
                <w:rFonts w:hint="eastAsia"/>
              </w:rPr>
              <w:t>196</w:t>
            </w:r>
          </w:p>
        </w:tc>
        <w:tc>
          <w:tcPr>
            <w:tcW w:w="1384" w:type="dxa"/>
            <w:vAlign w:val="center"/>
          </w:tcPr>
          <w:p w14:paraId="4DE14F92">
            <w:r>
              <w:rPr>
                <w:rFonts w:hint="eastAsia"/>
              </w:rPr>
              <w:t>300570</w:t>
            </w:r>
          </w:p>
        </w:tc>
        <w:tc>
          <w:tcPr>
            <w:tcW w:w="1384" w:type="dxa"/>
            <w:vAlign w:val="center"/>
          </w:tcPr>
          <w:p w14:paraId="21B0E6D4">
            <w:r>
              <w:rPr>
                <w:rFonts w:hint="eastAsia"/>
              </w:rPr>
              <w:t>太辰光</w:t>
            </w:r>
          </w:p>
        </w:tc>
        <w:tc>
          <w:tcPr>
            <w:tcW w:w="1384" w:type="dxa"/>
            <w:vAlign w:val="center"/>
          </w:tcPr>
          <w:p w14:paraId="13D0AEBD">
            <w:pPr>
              <w:jc w:val="right"/>
            </w:pPr>
            <w:r>
              <w:rPr>
                <w:rFonts w:hint="eastAsia"/>
              </w:rPr>
              <w:t>4,500</w:t>
            </w:r>
          </w:p>
        </w:tc>
        <w:tc>
          <w:tcPr>
            <w:tcW w:w="1384" w:type="dxa"/>
            <w:vAlign w:val="center"/>
          </w:tcPr>
          <w:p w14:paraId="2329DC1F">
            <w:pPr>
              <w:jc w:val="right"/>
            </w:pPr>
            <w:r>
              <w:rPr>
                <w:rFonts w:hint="eastAsia"/>
              </w:rPr>
              <w:t>519,975.00</w:t>
            </w:r>
          </w:p>
        </w:tc>
        <w:tc>
          <w:tcPr>
            <w:tcW w:w="1384" w:type="dxa"/>
            <w:vAlign w:val="center"/>
          </w:tcPr>
          <w:p w14:paraId="67C5D9B6">
            <w:pPr>
              <w:jc w:val="right"/>
            </w:pPr>
            <w:r>
              <w:rPr>
                <w:rFonts w:hint="eastAsia"/>
              </w:rPr>
              <w:t>0.14</w:t>
            </w:r>
          </w:p>
        </w:tc>
      </w:tr>
      <w:tr w14:paraId="3B858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082299">
            <w:pPr>
              <w:jc w:val="center"/>
            </w:pPr>
            <w:r>
              <w:rPr>
                <w:rFonts w:hint="eastAsia"/>
              </w:rPr>
              <w:t>197</w:t>
            </w:r>
          </w:p>
        </w:tc>
        <w:tc>
          <w:tcPr>
            <w:tcW w:w="1384" w:type="dxa"/>
            <w:vAlign w:val="center"/>
          </w:tcPr>
          <w:p w14:paraId="791314C9">
            <w:r>
              <w:rPr>
                <w:rFonts w:hint="eastAsia"/>
              </w:rPr>
              <w:t>600475</w:t>
            </w:r>
          </w:p>
        </w:tc>
        <w:tc>
          <w:tcPr>
            <w:tcW w:w="1384" w:type="dxa"/>
            <w:vAlign w:val="center"/>
          </w:tcPr>
          <w:p w14:paraId="5241F81D">
            <w:r>
              <w:rPr>
                <w:rFonts w:hint="eastAsia"/>
              </w:rPr>
              <w:t>华光环能</w:t>
            </w:r>
          </w:p>
        </w:tc>
        <w:tc>
          <w:tcPr>
            <w:tcW w:w="1384" w:type="dxa"/>
            <w:vAlign w:val="center"/>
          </w:tcPr>
          <w:p w14:paraId="3428A25C">
            <w:pPr>
              <w:jc w:val="right"/>
            </w:pPr>
            <w:r>
              <w:rPr>
                <w:rFonts w:hint="eastAsia"/>
              </w:rPr>
              <w:t>28,400</w:t>
            </w:r>
          </w:p>
        </w:tc>
        <w:tc>
          <w:tcPr>
            <w:tcW w:w="1384" w:type="dxa"/>
            <w:vAlign w:val="center"/>
          </w:tcPr>
          <w:p w14:paraId="7F75897B">
            <w:pPr>
              <w:jc w:val="right"/>
            </w:pPr>
            <w:r>
              <w:rPr>
                <w:rFonts w:hint="eastAsia"/>
              </w:rPr>
              <w:t>516,028.00</w:t>
            </w:r>
          </w:p>
        </w:tc>
        <w:tc>
          <w:tcPr>
            <w:tcW w:w="1384" w:type="dxa"/>
            <w:vAlign w:val="center"/>
          </w:tcPr>
          <w:p w14:paraId="34CC8B3B">
            <w:pPr>
              <w:jc w:val="right"/>
            </w:pPr>
            <w:r>
              <w:rPr>
                <w:rFonts w:hint="eastAsia"/>
              </w:rPr>
              <w:t>0.14</w:t>
            </w:r>
          </w:p>
        </w:tc>
      </w:tr>
      <w:tr w14:paraId="09092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3937F0">
            <w:pPr>
              <w:jc w:val="center"/>
            </w:pPr>
            <w:r>
              <w:rPr>
                <w:rFonts w:hint="eastAsia"/>
              </w:rPr>
              <w:t>198</w:t>
            </w:r>
          </w:p>
        </w:tc>
        <w:tc>
          <w:tcPr>
            <w:tcW w:w="1384" w:type="dxa"/>
            <w:vAlign w:val="center"/>
          </w:tcPr>
          <w:p w14:paraId="411AA79D">
            <w:r>
              <w:rPr>
                <w:rFonts w:hint="eastAsia"/>
              </w:rPr>
              <w:t>688115</w:t>
            </w:r>
          </w:p>
        </w:tc>
        <w:tc>
          <w:tcPr>
            <w:tcW w:w="1384" w:type="dxa"/>
            <w:vAlign w:val="center"/>
          </w:tcPr>
          <w:p w14:paraId="21B304F8">
            <w:r>
              <w:rPr>
                <w:rFonts w:hint="eastAsia"/>
              </w:rPr>
              <w:t>思林杰</w:t>
            </w:r>
          </w:p>
        </w:tc>
        <w:tc>
          <w:tcPr>
            <w:tcW w:w="1384" w:type="dxa"/>
            <w:vAlign w:val="center"/>
          </w:tcPr>
          <w:p w14:paraId="0D60BCFF">
            <w:pPr>
              <w:jc w:val="right"/>
            </w:pPr>
            <w:r>
              <w:rPr>
                <w:rFonts w:hint="eastAsia"/>
              </w:rPr>
              <w:t>7,858</w:t>
            </w:r>
          </w:p>
        </w:tc>
        <w:tc>
          <w:tcPr>
            <w:tcW w:w="1384" w:type="dxa"/>
            <w:vAlign w:val="center"/>
          </w:tcPr>
          <w:p w14:paraId="1732D7BE">
            <w:pPr>
              <w:jc w:val="right"/>
            </w:pPr>
            <w:r>
              <w:rPr>
                <w:rFonts w:hint="eastAsia"/>
              </w:rPr>
              <w:t>515,327.64</w:t>
            </w:r>
          </w:p>
        </w:tc>
        <w:tc>
          <w:tcPr>
            <w:tcW w:w="1384" w:type="dxa"/>
            <w:vAlign w:val="center"/>
          </w:tcPr>
          <w:p w14:paraId="526A8580">
            <w:pPr>
              <w:jc w:val="right"/>
            </w:pPr>
            <w:r>
              <w:rPr>
                <w:rFonts w:hint="eastAsia"/>
              </w:rPr>
              <w:t>0.14</w:t>
            </w:r>
          </w:p>
        </w:tc>
      </w:tr>
      <w:tr w14:paraId="28A56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199B09">
            <w:pPr>
              <w:jc w:val="center"/>
            </w:pPr>
            <w:r>
              <w:rPr>
                <w:rFonts w:hint="eastAsia"/>
              </w:rPr>
              <w:t>199</w:t>
            </w:r>
          </w:p>
        </w:tc>
        <w:tc>
          <w:tcPr>
            <w:tcW w:w="1384" w:type="dxa"/>
            <w:vAlign w:val="center"/>
          </w:tcPr>
          <w:p w14:paraId="78DF7DC1">
            <w:r>
              <w:rPr>
                <w:rFonts w:hint="eastAsia"/>
              </w:rPr>
              <w:t>605167</w:t>
            </w:r>
          </w:p>
        </w:tc>
        <w:tc>
          <w:tcPr>
            <w:tcW w:w="1384" w:type="dxa"/>
            <w:vAlign w:val="center"/>
          </w:tcPr>
          <w:p w14:paraId="5D135073">
            <w:r>
              <w:rPr>
                <w:rFonts w:hint="eastAsia"/>
              </w:rPr>
              <w:t>利柏特</w:t>
            </w:r>
          </w:p>
        </w:tc>
        <w:tc>
          <w:tcPr>
            <w:tcW w:w="1384" w:type="dxa"/>
            <w:vAlign w:val="center"/>
          </w:tcPr>
          <w:p w14:paraId="46A722E0">
            <w:pPr>
              <w:jc w:val="right"/>
            </w:pPr>
            <w:r>
              <w:rPr>
                <w:rFonts w:hint="eastAsia"/>
              </w:rPr>
              <w:t>30,700</w:t>
            </w:r>
          </w:p>
        </w:tc>
        <w:tc>
          <w:tcPr>
            <w:tcW w:w="1384" w:type="dxa"/>
            <w:vAlign w:val="center"/>
          </w:tcPr>
          <w:p w14:paraId="4C7B217F">
            <w:pPr>
              <w:jc w:val="right"/>
            </w:pPr>
            <w:r>
              <w:rPr>
                <w:rFonts w:hint="eastAsia"/>
              </w:rPr>
              <w:t>504,401.00</w:t>
            </w:r>
          </w:p>
        </w:tc>
        <w:tc>
          <w:tcPr>
            <w:tcW w:w="1384" w:type="dxa"/>
            <w:vAlign w:val="center"/>
          </w:tcPr>
          <w:p w14:paraId="61BC6581">
            <w:pPr>
              <w:jc w:val="right"/>
            </w:pPr>
            <w:r>
              <w:rPr>
                <w:rFonts w:hint="eastAsia"/>
              </w:rPr>
              <w:t>0.14</w:t>
            </w:r>
          </w:p>
        </w:tc>
      </w:tr>
      <w:tr w14:paraId="291A8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5A56C0">
            <w:pPr>
              <w:jc w:val="center"/>
            </w:pPr>
            <w:r>
              <w:rPr>
                <w:rFonts w:hint="eastAsia"/>
              </w:rPr>
              <w:t>200</w:t>
            </w:r>
          </w:p>
        </w:tc>
        <w:tc>
          <w:tcPr>
            <w:tcW w:w="1384" w:type="dxa"/>
            <w:vAlign w:val="center"/>
          </w:tcPr>
          <w:p w14:paraId="79BE561C">
            <w:r>
              <w:rPr>
                <w:rFonts w:hint="eastAsia"/>
              </w:rPr>
              <w:t>300421</w:t>
            </w:r>
          </w:p>
        </w:tc>
        <w:tc>
          <w:tcPr>
            <w:tcW w:w="1384" w:type="dxa"/>
            <w:vAlign w:val="center"/>
          </w:tcPr>
          <w:p w14:paraId="4EFFEB7E">
            <w:r>
              <w:rPr>
                <w:rFonts w:hint="eastAsia"/>
              </w:rPr>
              <w:t>力星股份</w:t>
            </w:r>
          </w:p>
        </w:tc>
        <w:tc>
          <w:tcPr>
            <w:tcW w:w="1384" w:type="dxa"/>
            <w:vAlign w:val="center"/>
          </w:tcPr>
          <w:p w14:paraId="435FBFDC">
            <w:pPr>
              <w:jc w:val="right"/>
            </w:pPr>
            <w:r>
              <w:rPr>
                <w:rFonts w:hint="eastAsia"/>
              </w:rPr>
              <w:t>13,620</w:t>
            </w:r>
          </w:p>
        </w:tc>
        <w:tc>
          <w:tcPr>
            <w:tcW w:w="1384" w:type="dxa"/>
            <w:vAlign w:val="center"/>
          </w:tcPr>
          <w:p w14:paraId="5B0B72BC">
            <w:pPr>
              <w:jc w:val="right"/>
            </w:pPr>
            <w:r>
              <w:rPr>
                <w:rFonts w:hint="eastAsia"/>
              </w:rPr>
              <w:t>500,943.60</w:t>
            </w:r>
          </w:p>
        </w:tc>
        <w:tc>
          <w:tcPr>
            <w:tcW w:w="1384" w:type="dxa"/>
            <w:vAlign w:val="center"/>
          </w:tcPr>
          <w:p w14:paraId="330DF93D">
            <w:pPr>
              <w:jc w:val="right"/>
            </w:pPr>
            <w:r>
              <w:rPr>
                <w:rFonts w:hint="eastAsia"/>
              </w:rPr>
              <w:t>0.14</w:t>
            </w:r>
          </w:p>
        </w:tc>
      </w:tr>
      <w:tr w14:paraId="768E1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A9CD81">
            <w:pPr>
              <w:jc w:val="center"/>
            </w:pPr>
            <w:r>
              <w:rPr>
                <w:rFonts w:hint="eastAsia"/>
              </w:rPr>
              <w:t>201</w:t>
            </w:r>
          </w:p>
        </w:tc>
        <w:tc>
          <w:tcPr>
            <w:tcW w:w="1384" w:type="dxa"/>
            <w:vAlign w:val="center"/>
          </w:tcPr>
          <w:p w14:paraId="6BC97261">
            <w:r>
              <w:rPr>
                <w:rFonts w:hint="eastAsia"/>
              </w:rPr>
              <w:t>603876</w:t>
            </w:r>
          </w:p>
        </w:tc>
        <w:tc>
          <w:tcPr>
            <w:tcW w:w="1384" w:type="dxa"/>
            <w:vAlign w:val="center"/>
          </w:tcPr>
          <w:p w14:paraId="4008A6E3">
            <w:r>
              <w:rPr>
                <w:rFonts w:hint="eastAsia"/>
              </w:rPr>
              <w:t>鼎胜新材</w:t>
            </w:r>
          </w:p>
        </w:tc>
        <w:tc>
          <w:tcPr>
            <w:tcW w:w="1384" w:type="dxa"/>
            <w:vAlign w:val="center"/>
          </w:tcPr>
          <w:p w14:paraId="7D8D913D">
            <w:pPr>
              <w:jc w:val="right"/>
            </w:pPr>
            <w:r>
              <w:rPr>
                <w:rFonts w:hint="eastAsia"/>
              </w:rPr>
              <w:t>33,300</w:t>
            </w:r>
          </w:p>
        </w:tc>
        <w:tc>
          <w:tcPr>
            <w:tcW w:w="1384" w:type="dxa"/>
            <w:vAlign w:val="center"/>
          </w:tcPr>
          <w:p w14:paraId="582A23D7">
            <w:pPr>
              <w:jc w:val="right"/>
            </w:pPr>
            <w:r>
              <w:rPr>
                <w:rFonts w:hint="eastAsia"/>
              </w:rPr>
              <w:t>499,833.00</w:t>
            </w:r>
          </w:p>
        </w:tc>
        <w:tc>
          <w:tcPr>
            <w:tcW w:w="1384" w:type="dxa"/>
            <w:vAlign w:val="center"/>
          </w:tcPr>
          <w:p w14:paraId="17B6AED0">
            <w:pPr>
              <w:jc w:val="right"/>
            </w:pPr>
            <w:r>
              <w:rPr>
                <w:rFonts w:hint="eastAsia"/>
              </w:rPr>
              <w:t>0.14</w:t>
            </w:r>
          </w:p>
        </w:tc>
      </w:tr>
      <w:tr w14:paraId="3CFC5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9B1014">
            <w:pPr>
              <w:jc w:val="center"/>
            </w:pPr>
            <w:r>
              <w:rPr>
                <w:rFonts w:hint="eastAsia"/>
              </w:rPr>
              <w:t>202</w:t>
            </w:r>
          </w:p>
        </w:tc>
        <w:tc>
          <w:tcPr>
            <w:tcW w:w="1384" w:type="dxa"/>
            <w:vAlign w:val="center"/>
          </w:tcPr>
          <w:p w14:paraId="1FEF77ED">
            <w:r>
              <w:rPr>
                <w:rFonts w:hint="eastAsia"/>
              </w:rPr>
              <w:t>920037</w:t>
            </w:r>
          </w:p>
        </w:tc>
        <w:tc>
          <w:tcPr>
            <w:tcW w:w="1384" w:type="dxa"/>
            <w:vAlign w:val="center"/>
          </w:tcPr>
          <w:p w14:paraId="0ED8913D">
            <w:r>
              <w:rPr>
                <w:rFonts w:hint="eastAsia"/>
              </w:rPr>
              <w:t>广信科技</w:t>
            </w:r>
          </w:p>
        </w:tc>
        <w:tc>
          <w:tcPr>
            <w:tcW w:w="1384" w:type="dxa"/>
            <w:vAlign w:val="center"/>
          </w:tcPr>
          <w:p w14:paraId="210B1AC4">
            <w:pPr>
              <w:jc w:val="right"/>
            </w:pPr>
            <w:r>
              <w:rPr>
                <w:rFonts w:hint="eastAsia"/>
              </w:rPr>
              <w:t>5,907</w:t>
            </w:r>
          </w:p>
        </w:tc>
        <w:tc>
          <w:tcPr>
            <w:tcW w:w="1384" w:type="dxa"/>
            <w:vAlign w:val="center"/>
          </w:tcPr>
          <w:p w14:paraId="1AB21C5E">
            <w:pPr>
              <w:jc w:val="right"/>
            </w:pPr>
            <w:r>
              <w:rPr>
                <w:rFonts w:hint="eastAsia"/>
              </w:rPr>
              <w:t>496,188.00</w:t>
            </w:r>
          </w:p>
        </w:tc>
        <w:tc>
          <w:tcPr>
            <w:tcW w:w="1384" w:type="dxa"/>
            <w:vAlign w:val="center"/>
          </w:tcPr>
          <w:p w14:paraId="37BE3DBB">
            <w:pPr>
              <w:jc w:val="right"/>
            </w:pPr>
            <w:r>
              <w:rPr>
                <w:rFonts w:hint="eastAsia"/>
              </w:rPr>
              <w:t>0.14</w:t>
            </w:r>
          </w:p>
        </w:tc>
      </w:tr>
      <w:tr w14:paraId="44469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89D3F4">
            <w:pPr>
              <w:jc w:val="center"/>
            </w:pPr>
            <w:r>
              <w:rPr>
                <w:rFonts w:hint="eastAsia"/>
              </w:rPr>
              <w:t>203</w:t>
            </w:r>
          </w:p>
        </w:tc>
        <w:tc>
          <w:tcPr>
            <w:tcW w:w="1384" w:type="dxa"/>
            <w:vAlign w:val="center"/>
          </w:tcPr>
          <w:p w14:paraId="06FB4568">
            <w:r>
              <w:rPr>
                <w:rFonts w:hint="eastAsia"/>
              </w:rPr>
              <w:t>002371</w:t>
            </w:r>
          </w:p>
        </w:tc>
        <w:tc>
          <w:tcPr>
            <w:tcW w:w="1384" w:type="dxa"/>
            <w:vAlign w:val="center"/>
          </w:tcPr>
          <w:p w14:paraId="281BFA7A">
            <w:r>
              <w:rPr>
                <w:rFonts w:hint="eastAsia"/>
              </w:rPr>
              <w:t>北方华创</w:t>
            </w:r>
          </w:p>
        </w:tc>
        <w:tc>
          <w:tcPr>
            <w:tcW w:w="1384" w:type="dxa"/>
            <w:vAlign w:val="center"/>
          </w:tcPr>
          <w:p w14:paraId="50871D08">
            <w:pPr>
              <w:jc w:val="right"/>
            </w:pPr>
            <w:r>
              <w:rPr>
                <w:rFonts w:hint="eastAsia"/>
              </w:rPr>
              <w:t>1,080</w:t>
            </w:r>
          </w:p>
        </w:tc>
        <w:tc>
          <w:tcPr>
            <w:tcW w:w="1384" w:type="dxa"/>
            <w:vAlign w:val="center"/>
          </w:tcPr>
          <w:p w14:paraId="615F431C">
            <w:pPr>
              <w:jc w:val="right"/>
            </w:pPr>
            <w:r>
              <w:rPr>
                <w:rFonts w:hint="eastAsia"/>
              </w:rPr>
              <w:t>495,806.40</w:t>
            </w:r>
          </w:p>
        </w:tc>
        <w:tc>
          <w:tcPr>
            <w:tcW w:w="1384" w:type="dxa"/>
            <w:vAlign w:val="center"/>
          </w:tcPr>
          <w:p w14:paraId="4C6F1978">
            <w:pPr>
              <w:jc w:val="right"/>
            </w:pPr>
            <w:r>
              <w:rPr>
                <w:rFonts w:hint="eastAsia"/>
              </w:rPr>
              <w:t>0.14</w:t>
            </w:r>
          </w:p>
        </w:tc>
      </w:tr>
      <w:tr w14:paraId="7BAAE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442DED">
            <w:pPr>
              <w:jc w:val="center"/>
            </w:pPr>
            <w:r>
              <w:rPr>
                <w:rFonts w:hint="eastAsia"/>
              </w:rPr>
              <w:t>204</w:t>
            </w:r>
          </w:p>
        </w:tc>
        <w:tc>
          <w:tcPr>
            <w:tcW w:w="1384" w:type="dxa"/>
            <w:vAlign w:val="center"/>
          </w:tcPr>
          <w:p w14:paraId="4355A7FD">
            <w:r>
              <w:rPr>
                <w:rFonts w:hint="eastAsia"/>
              </w:rPr>
              <w:t>300767</w:t>
            </w:r>
          </w:p>
        </w:tc>
        <w:tc>
          <w:tcPr>
            <w:tcW w:w="1384" w:type="dxa"/>
            <w:vAlign w:val="center"/>
          </w:tcPr>
          <w:p w14:paraId="2BCECBA1">
            <w:r>
              <w:rPr>
                <w:rFonts w:hint="eastAsia"/>
              </w:rPr>
              <w:t>震安科技</w:t>
            </w:r>
          </w:p>
        </w:tc>
        <w:tc>
          <w:tcPr>
            <w:tcW w:w="1384" w:type="dxa"/>
            <w:vAlign w:val="center"/>
          </w:tcPr>
          <w:p w14:paraId="351AC129">
            <w:pPr>
              <w:jc w:val="right"/>
            </w:pPr>
            <w:r>
              <w:rPr>
                <w:rFonts w:hint="eastAsia"/>
              </w:rPr>
              <w:t>23,800</w:t>
            </w:r>
          </w:p>
        </w:tc>
        <w:tc>
          <w:tcPr>
            <w:tcW w:w="1384" w:type="dxa"/>
            <w:vAlign w:val="center"/>
          </w:tcPr>
          <w:p w14:paraId="1F691EE0">
            <w:pPr>
              <w:jc w:val="right"/>
            </w:pPr>
            <w:r>
              <w:rPr>
                <w:rFonts w:hint="eastAsia"/>
              </w:rPr>
              <w:t>495,040.00</w:t>
            </w:r>
          </w:p>
        </w:tc>
        <w:tc>
          <w:tcPr>
            <w:tcW w:w="1384" w:type="dxa"/>
            <w:vAlign w:val="center"/>
          </w:tcPr>
          <w:p w14:paraId="37B3C622">
            <w:pPr>
              <w:jc w:val="right"/>
            </w:pPr>
            <w:r>
              <w:rPr>
                <w:rFonts w:hint="eastAsia"/>
              </w:rPr>
              <w:t>0.14</w:t>
            </w:r>
          </w:p>
        </w:tc>
      </w:tr>
      <w:tr w14:paraId="55826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29EAEA">
            <w:pPr>
              <w:jc w:val="center"/>
            </w:pPr>
            <w:r>
              <w:rPr>
                <w:rFonts w:hint="eastAsia"/>
              </w:rPr>
              <w:t>205</w:t>
            </w:r>
          </w:p>
        </w:tc>
        <w:tc>
          <w:tcPr>
            <w:tcW w:w="1384" w:type="dxa"/>
            <w:vAlign w:val="center"/>
          </w:tcPr>
          <w:p w14:paraId="28B20A91">
            <w:r>
              <w:rPr>
                <w:rFonts w:hint="eastAsia"/>
              </w:rPr>
              <w:t>002008</w:t>
            </w:r>
          </w:p>
        </w:tc>
        <w:tc>
          <w:tcPr>
            <w:tcW w:w="1384" w:type="dxa"/>
            <w:vAlign w:val="center"/>
          </w:tcPr>
          <w:p w14:paraId="318F23D2">
            <w:r>
              <w:rPr>
                <w:rFonts w:hint="eastAsia"/>
              </w:rPr>
              <w:t>大族激光</w:t>
            </w:r>
          </w:p>
        </w:tc>
        <w:tc>
          <w:tcPr>
            <w:tcW w:w="1384" w:type="dxa"/>
            <w:vAlign w:val="center"/>
          </w:tcPr>
          <w:p w14:paraId="3CC3EA91">
            <w:pPr>
              <w:jc w:val="right"/>
            </w:pPr>
            <w:r>
              <w:rPr>
                <w:rFonts w:hint="eastAsia"/>
              </w:rPr>
              <w:t>11,900</w:t>
            </w:r>
          </w:p>
        </w:tc>
        <w:tc>
          <w:tcPr>
            <w:tcW w:w="1384" w:type="dxa"/>
            <w:vAlign w:val="center"/>
          </w:tcPr>
          <w:p w14:paraId="0F27EABD">
            <w:pPr>
              <w:jc w:val="right"/>
            </w:pPr>
            <w:r>
              <w:rPr>
                <w:rFonts w:hint="eastAsia"/>
              </w:rPr>
              <w:t>490,161.00</w:t>
            </w:r>
          </w:p>
        </w:tc>
        <w:tc>
          <w:tcPr>
            <w:tcW w:w="1384" w:type="dxa"/>
            <w:vAlign w:val="center"/>
          </w:tcPr>
          <w:p w14:paraId="68037A01">
            <w:pPr>
              <w:jc w:val="right"/>
            </w:pPr>
            <w:r>
              <w:rPr>
                <w:rFonts w:hint="eastAsia"/>
              </w:rPr>
              <w:t>0.14</w:t>
            </w:r>
          </w:p>
        </w:tc>
      </w:tr>
      <w:tr w14:paraId="1649E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DAE3C8">
            <w:pPr>
              <w:jc w:val="center"/>
            </w:pPr>
            <w:r>
              <w:rPr>
                <w:rFonts w:hint="eastAsia"/>
              </w:rPr>
              <w:t>206</w:t>
            </w:r>
          </w:p>
        </w:tc>
        <w:tc>
          <w:tcPr>
            <w:tcW w:w="1384" w:type="dxa"/>
            <w:vAlign w:val="center"/>
          </w:tcPr>
          <w:p w14:paraId="793DB798">
            <w:r>
              <w:rPr>
                <w:rFonts w:hint="eastAsia"/>
              </w:rPr>
              <w:t>603199</w:t>
            </w:r>
          </w:p>
        </w:tc>
        <w:tc>
          <w:tcPr>
            <w:tcW w:w="1384" w:type="dxa"/>
            <w:vAlign w:val="center"/>
          </w:tcPr>
          <w:p w14:paraId="786B1C28">
            <w:r>
              <w:rPr>
                <w:rFonts w:hint="eastAsia"/>
              </w:rPr>
              <w:t>九华旅游</w:t>
            </w:r>
          </w:p>
        </w:tc>
        <w:tc>
          <w:tcPr>
            <w:tcW w:w="1384" w:type="dxa"/>
            <w:vAlign w:val="center"/>
          </w:tcPr>
          <w:p w14:paraId="429A9320">
            <w:pPr>
              <w:jc w:val="right"/>
            </w:pPr>
            <w:r>
              <w:rPr>
                <w:rFonts w:hint="eastAsia"/>
              </w:rPr>
              <w:t>13,300</w:t>
            </w:r>
          </w:p>
        </w:tc>
        <w:tc>
          <w:tcPr>
            <w:tcW w:w="1384" w:type="dxa"/>
            <w:vAlign w:val="center"/>
          </w:tcPr>
          <w:p w14:paraId="44BE6DAA">
            <w:pPr>
              <w:jc w:val="right"/>
            </w:pPr>
            <w:r>
              <w:rPr>
                <w:rFonts w:hint="eastAsia"/>
              </w:rPr>
              <w:t>488,908.00</w:t>
            </w:r>
          </w:p>
        </w:tc>
        <w:tc>
          <w:tcPr>
            <w:tcW w:w="1384" w:type="dxa"/>
            <w:vAlign w:val="center"/>
          </w:tcPr>
          <w:p w14:paraId="1FF0DA64">
            <w:pPr>
              <w:jc w:val="right"/>
            </w:pPr>
            <w:r>
              <w:rPr>
                <w:rFonts w:hint="eastAsia"/>
              </w:rPr>
              <w:t>0.13</w:t>
            </w:r>
          </w:p>
        </w:tc>
      </w:tr>
      <w:tr w14:paraId="4E95F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355A55">
            <w:pPr>
              <w:jc w:val="center"/>
            </w:pPr>
            <w:r>
              <w:rPr>
                <w:rFonts w:hint="eastAsia"/>
              </w:rPr>
              <w:t>207</w:t>
            </w:r>
          </w:p>
        </w:tc>
        <w:tc>
          <w:tcPr>
            <w:tcW w:w="1384" w:type="dxa"/>
            <w:vAlign w:val="center"/>
          </w:tcPr>
          <w:p w14:paraId="50B2051E">
            <w:r>
              <w:rPr>
                <w:rFonts w:hint="eastAsia"/>
              </w:rPr>
              <w:t>600063</w:t>
            </w:r>
          </w:p>
        </w:tc>
        <w:tc>
          <w:tcPr>
            <w:tcW w:w="1384" w:type="dxa"/>
            <w:vAlign w:val="center"/>
          </w:tcPr>
          <w:p w14:paraId="3EA4F82C">
            <w:r>
              <w:rPr>
                <w:rFonts w:hint="eastAsia"/>
              </w:rPr>
              <w:t>皖维高新</w:t>
            </w:r>
          </w:p>
        </w:tc>
        <w:tc>
          <w:tcPr>
            <w:tcW w:w="1384" w:type="dxa"/>
            <w:vAlign w:val="center"/>
          </w:tcPr>
          <w:p w14:paraId="1E6DD7A4">
            <w:pPr>
              <w:jc w:val="right"/>
            </w:pPr>
            <w:r>
              <w:rPr>
                <w:rFonts w:hint="eastAsia"/>
              </w:rPr>
              <w:t>82,400</w:t>
            </w:r>
          </w:p>
        </w:tc>
        <w:tc>
          <w:tcPr>
            <w:tcW w:w="1384" w:type="dxa"/>
            <w:vAlign w:val="center"/>
          </w:tcPr>
          <w:p w14:paraId="5BBC126A">
            <w:pPr>
              <w:jc w:val="right"/>
            </w:pPr>
            <w:r>
              <w:rPr>
                <w:rFonts w:hint="eastAsia"/>
              </w:rPr>
              <w:t>485,336.00</w:t>
            </w:r>
          </w:p>
        </w:tc>
        <w:tc>
          <w:tcPr>
            <w:tcW w:w="1384" w:type="dxa"/>
            <w:vAlign w:val="center"/>
          </w:tcPr>
          <w:p w14:paraId="390F3514">
            <w:pPr>
              <w:jc w:val="right"/>
            </w:pPr>
            <w:r>
              <w:rPr>
                <w:rFonts w:hint="eastAsia"/>
              </w:rPr>
              <w:t>0.13</w:t>
            </w:r>
          </w:p>
        </w:tc>
      </w:tr>
      <w:tr w14:paraId="333C4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B629FE">
            <w:pPr>
              <w:jc w:val="center"/>
            </w:pPr>
            <w:r>
              <w:rPr>
                <w:rFonts w:hint="eastAsia"/>
              </w:rPr>
              <w:t>208</w:t>
            </w:r>
          </w:p>
        </w:tc>
        <w:tc>
          <w:tcPr>
            <w:tcW w:w="1384" w:type="dxa"/>
            <w:vAlign w:val="center"/>
          </w:tcPr>
          <w:p w14:paraId="1F3E6599">
            <w:r>
              <w:rPr>
                <w:rFonts w:hint="eastAsia"/>
              </w:rPr>
              <w:t>600030</w:t>
            </w:r>
          </w:p>
        </w:tc>
        <w:tc>
          <w:tcPr>
            <w:tcW w:w="1384" w:type="dxa"/>
            <w:vAlign w:val="center"/>
          </w:tcPr>
          <w:p w14:paraId="17C262F9">
            <w:r>
              <w:rPr>
                <w:rFonts w:hint="eastAsia"/>
              </w:rPr>
              <w:t>中信证券</w:t>
            </w:r>
          </w:p>
        </w:tc>
        <w:tc>
          <w:tcPr>
            <w:tcW w:w="1384" w:type="dxa"/>
            <w:vAlign w:val="center"/>
          </w:tcPr>
          <w:p w14:paraId="4F78247C">
            <w:pPr>
              <w:jc w:val="right"/>
            </w:pPr>
            <w:r>
              <w:rPr>
                <w:rFonts w:hint="eastAsia"/>
              </w:rPr>
              <w:t>16,900</w:t>
            </w:r>
          </w:p>
        </w:tc>
        <w:tc>
          <w:tcPr>
            <w:tcW w:w="1384" w:type="dxa"/>
            <w:vAlign w:val="center"/>
          </w:tcPr>
          <w:p w14:paraId="4CD503EA">
            <w:pPr>
              <w:jc w:val="right"/>
            </w:pPr>
            <w:r>
              <w:rPr>
                <w:rFonts w:hint="eastAsia"/>
              </w:rPr>
              <w:t>485,199.00</w:t>
            </w:r>
          </w:p>
        </w:tc>
        <w:tc>
          <w:tcPr>
            <w:tcW w:w="1384" w:type="dxa"/>
            <w:vAlign w:val="center"/>
          </w:tcPr>
          <w:p w14:paraId="08E9B1D8">
            <w:pPr>
              <w:jc w:val="right"/>
            </w:pPr>
            <w:r>
              <w:rPr>
                <w:rFonts w:hint="eastAsia"/>
              </w:rPr>
              <w:t>0.13</w:t>
            </w:r>
          </w:p>
        </w:tc>
      </w:tr>
      <w:tr w14:paraId="242DE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ABACBD">
            <w:pPr>
              <w:jc w:val="center"/>
            </w:pPr>
            <w:r>
              <w:rPr>
                <w:rFonts w:hint="eastAsia"/>
              </w:rPr>
              <w:t>209</w:t>
            </w:r>
          </w:p>
        </w:tc>
        <w:tc>
          <w:tcPr>
            <w:tcW w:w="1384" w:type="dxa"/>
            <w:vAlign w:val="center"/>
          </w:tcPr>
          <w:p w14:paraId="29ACFBE8">
            <w:r>
              <w:rPr>
                <w:rFonts w:hint="eastAsia"/>
              </w:rPr>
              <w:t>688308</w:t>
            </w:r>
          </w:p>
        </w:tc>
        <w:tc>
          <w:tcPr>
            <w:tcW w:w="1384" w:type="dxa"/>
            <w:vAlign w:val="center"/>
          </w:tcPr>
          <w:p w14:paraId="6CCC2A06">
            <w:r>
              <w:rPr>
                <w:rFonts w:hint="eastAsia"/>
              </w:rPr>
              <w:t>欧科亿</w:t>
            </w:r>
          </w:p>
        </w:tc>
        <w:tc>
          <w:tcPr>
            <w:tcW w:w="1384" w:type="dxa"/>
            <w:vAlign w:val="center"/>
          </w:tcPr>
          <w:p w14:paraId="09AF7BB0">
            <w:pPr>
              <w:jc w:val="right"/>
            </w:pPr>
            <w:r>
              <w:rPr>
                <w:rFonts w:hint="eastAsia"/>
              </w:rPr>
              <w:t>15,271</w:t>
            </w:r>
          </w:p>
        </w:tc>
        <w:tc>
          <w:tcPr>
            <w:tcW w:w="1384" w:type="dxa"/>
            <w:vAlign w:val="center"/>
          </w:tcPr>
          <w:p w14:paraId="52562816">
            <w:pPr>
              <w:jc w:val="right"/>
            </w:pPr>
            <w:r>
              <w:rPr>
                <w:rFonts w:hint="eastAsia"/>
              </w:rPr>
              <w:t>483,174.44</w:t>
            </w:r>
          </w:p>
        </w:tc>
        <w:tc>
          <w:tcPr>
            <w:tcW w:w="1384" w:type="dxa"/>
            <w:vAlign w:val="center"/>
          </w:tcPr>
          <w:p w14:paraId="23B9942B">
            <w:pPr>
              <w:jc w:val="right"/>
            </w:pPr>
            <w:r>
              <w:rPr>
                <w:rFonts w:hint="eastAsia"/>
              </w:rPr>
              <w:t>0.13</w:t>
            </w:r>
          </w:p>
        </w:tc>
      </w:tr>
      <w:tr w14:paraId="4BD06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F3945F">
            <w:pPr>
              <w:jc w:val="center"/>
            </w:pPr>
            <w:r>
              <w:rPr>
                <w:rFonts w:hint="eastAsia"/>
              </w:rPr>
              <w:t>210</w:t>
            </w:r>
          </w:p>
        </w:tc>
        <w:tc>
          <w:tcPr>
            <w:tcW w:w="1384" w:type="dxa"/>
            <w:vAlign w:val="center"/>
          </w:tcPr>
          <w:p w14:paraId="38C20CA4">
            <w:r>
              <w:rPr>
                <w:rFonts w:hint="eastAsia"/>
              </w:rPr>
              <w:t>300593</w:t>
            </w:r>
          </w:p>
        </w:tc>
        <w:tc>
          <w:tcPr>
            <w:tcW w:w="1384" w:type="dxa"/>
            <w:vAlign w:val="center"/>
          </w:tcPr>
          <w:p w14:paraId="3BA91B26">
            <w:r>
              <w:rPr>
                <w:rFonts w:hint="eastAsia"/>
              </w:rPr>
              <w:t>新雷能</w:t>
            </w:r>
          </w:p>
        </w:tc>
        <w:tc>
          <w:tcPr>
            <w:tcW w:w="1384" w:type="dxa"/>
            <w:vAlign w:val="center"/>
          </w:tcPr>
          <w:p w14:paraId="7029C1F9">
            <w:pPr>
              <w:jc w:val="right"/>
            </w:pPr>
            <w:r>
              <w:rPr>
                <w:rFonts w:hint="eastAsia"/>
              </w:rPr>
              <w:t>16,200</w:t>
            </w:r>
          </w:p>
        </w:tc>
        <w:tc>
          <w:tcPr>
            <w:tcW w:w="1384" w:type="dxa"/>
            <w:vAlign w:val="center"/>
          </w:tcPr>
          <w:p w14:paraId="14B487F4">
            <w:pPr>
              <w:jc w:val="right"/>
            </w:pPr>
            <w:r>
              <w:rPr>
                <w:rFonts w:hint="eastAsia"/>
              </w:rPr>
              <w:t>482,112.00</w:t>
            </w:r>
          </w:p>
        </w:tc>
        <w:tc>
          <w:tcPr>
            <w:tcW w:w="1384" w:type="dxa"/>
            <w:vAlign w:val="center"/>
          </w:tcPr>
          <w:p w14:paraId="79AD3719">
            <w:pPr>
              <w:jc w:val="right"/>
            </w:pPr>
            <w:r>
              <w:rPr>
                <w:rFonts w:hint="eastAsia"/>
              </w:rPr>
              <w:t>0.13</w:t>
            </w:r>
          </w:p>
        </w:tc>
      </w:tr>
      <w:tr w14:paraId="537AA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648C32">
            <w:pPr>
              <w:jc w:val="center"/>
            </w:pPr>
            <w:r>
              <w:rPr>
                <w:rFonts w:hint="eastAsia"/>
              </w:rPr>
              <w:t>211</w:t>
            </w:r>
          </w:p>
        </w:tc>
        <w:tc>
          <w:tcPr>
            <w:tcW w:w="1384" w:type="dxa"/>
            <w:vAlign w:val="center"/>
          </w:tcPr>
          <w:p w14:paraId="76F87308">
            <w:r>
              <w:rPr>
                <w:rFonts w:hint="eastAsia"/>
              </w:rPr>
              <w:t>603185</w:t>
            </w:r>
          </w:p>
        </w:tc>
        <w:tc>
          <w:tcPr>
            <w:tcW w:w="1384" w:type="dxa"/>
            <w:vAlign w:val="center"/>
          </w:tcPr>
          <w:p w14:paraId="137BB228">
            <w:r>
              <w:rPr>
                <w:rFonts w:hint="eastAsia"/>
              </w:rPr>
              <w:t>弘元绿能</w:t>
            </w:r>
          </w:p>
        </w:tc>
        <w:tc>
          <w:tcPr>
            <w:tcW w:w="1384" w:type="dxa"/>
            <w:vAlign w:val="center"/>
          </w:tcPr>
          <w:p w14:paraId="1803A0E3">
            <w:pPr>
              <w:jc w:val="right"/>
            </w:pPr>
            <w:r>
              <w:rPr>
                <w:rFonts w:hint="eastAsia"/>
              </w:rPr>
              <w:t>15,700</w:t>
            </w:r>
          </w:p>
        </w:tc>
        <w:tc>
          <w:tcPr>
            <w:tcW w:w="1384" w:type="dxa"/>
            <w:vAlign w:val="center"/>
          </w:tcPr>
          <w:p w14:paraId="36AE068D">
            <w:pPr>
              <w:jc w:val="right"/>
            </w:pPr>
            <w:r>
              <w:rPr>
                <w:rFonts w:hint="eastAsia"/>
              </w:rPr>
              <w:t>478,850.00</w:t>
            </w:r>
          </w:p>
        </w:tc>
        <w:tc>
          <w:tcPr>
            <w:tcW w:w="1384" w:type="dxa"/>
            <w:vAlign w:val="center"/>
          </w:tcPr>
          <w:p w14:paraId="5125D065">
            <w:pPr>
              <w:jc w:val="right"/>
            </w:pPr>
            <w:r>
              <w:rPr>
                <w:rFonts w:hint="eastAsia"/>
              </w:rPr>
              <w:t>0.13</w:t>
            </w:r>
          </w:p>
        </w:tc>
      </w:tr>
      <w:tr w14:paraId="26D90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E7E7F9">
            <w:pPr>
              <w:jc w:val="center"/>
            </w:pPr>
            <w:r>
              <w:rPr>
                <w:rFonts w:hint="eastAsia"/>
              </w:rPr>
              <w:t>212</w:t>
            </w:r>
          </w:p>
        </w:tc>
        <w:tc>
          <w:tcPr>
            <w:tcW w:w="1384" w:type="dxa"/>
            <w:vAlign w:val="center"/>
          </w:tcPr>
          <w:p w14:paraId="73C4E468">
            <w:r>
              <w:rPr>
                <w:rFonts w:hint="eastAsia"/>
              </w:rPr>
              <w:t>603067</w:t>
            </w:r>
          </w:p>
        </w:tc>
        <w:tc>
          <w:tcPr>
            <w:tcW w:w="1384" w:type="dxa"/>
            <w:vAlign w:val="center"/>
          </w:tcPr>
          <w:p w14:paraId="45BAF96C">
            <w:r>
              <w:rPr>
                <w:rFonts w:hint="eastAsia"/>
              </w:rPr>
              <w:t>振华股份</w:t>
            </w:r>
          </w:p>
        </w:tc>
        <w:tc>
          <w:tcPr>
            <w:tcW w:w="1384" w:type="dxa"/>
            <w:vAlign w:val="center"/>
          </w:tcPr>
          <w:p w14:paraId="166AA5E3">
            <w:pPr>
              <w:jc w:val="right"/>
            </w:pPr>
            <w:r>
              <w:rPr>
                <w:rFonts w:hint="eastAsia"/>
              </w:rPr>
              <w:t>16,400</w:t>
            </w:r>
          </w:p>
        </w:tc>
        <w:tc>
          <w:tcPr>
            <w:tcW w:w="1384" w:type="dxa"/>
            <w:vAlign w:val="center"/>
          </w:tcPr>
          <w:p w14:paraId="2263F458">
            <w:pPr>
              <w:jc w:val="right"/>
            </w:pPr>
            <w:r>
              <w:rPr>
                <w:rFonts w:hint="eastAsia"/>
              </w:rPr>
              <w:t>472,484.00</w:t>
            </w:r>
          </w:p>
        </w:tc>
        <w:tc>
          <w:tcPr>
            <w:tcW w:w="1384" w:type="dxa"/>
            <w:vAlign w:val="center"/>
          </w:tcPr>
          <w:p w14:paraId="4187040C">
            <w:pPr>
              <w:jc w:val="right"/>
            </w:pPr>
            <w:r>
              <w:rPr>
                <w:rFonts w:hint="eastAsia"/>
              </w:rPr>
              <w:t>0.13</w:t>
            </w:r>
          </w:p>
        </w:tc>
      </w:tr>
      <w:tr w14:paraId="38226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E1E03E">
            <w:pPr>
              <w:jc w:val="center"/>
            </w:pPr>
            <w:r>
              <w:rPr>
                <w:rFonts w:hint="eastAsia"/>
              </w:rPr>
              <w:t>213</w:t>
            </w:r>
          </w:p>
        </w:tc>
        <w:tc>
          <w:tcPr>
            <w:tcW w:w="1384" w:type="dxa"/>
            <w:vAlign w:val="center"/>
          </w:tcPr>
          <w:p w14:paraId="730CC2F8">
            <w:r>
              <w:rPr>
                <w:rFonts w:hint="eastAsia"/>
              </w:rPr>
              <w:t>300454</w:t>
            </w:r>
          </w:p>
        </w:tc>
        <w:tc>
          <w:tcPr>
            <w:tcW w:w="1384" w:type="dxa"/>
            <w:vAlign w:val="center"/>
          </w:tcPr>
          <w:p w14:paraId="09AC327F">
            <w:r>
              <w:rPr>
                <w:rFonts w:hint="eastAsia"/>
              </w:rPr>
              <w:t>深信服</w:t>
            </w:r>
          </w:p>
        </w:tc>
        <w:tc>
          <w:tcPr>
            <w:tcW w:w="1384" w:type="dxa"/>
            <w:vAlign w:val="center"/>
          </w:tcPr>
          <w:p w14:paraId="0FAB5BF2">
            <w:pPr>
              <w:jc w:val="right"/>
            </w:pPr>
            <w:r>
              <w:rPr>
                <w:rFonts w:hint="eastAsia"/>
              </w:rPr>
              <w:t>4,100</w:t>
            </w:r>
          </w:p>
        </w:tc>
        <w:tc>
          <w:tcPr>
            <w:tcW w:w="1384" w:type="dxa"/>
            <w:vAlign w:val="center"/>
          </w:tcPr>
          <w:p w14:paraId="7CDBB860">
            <w:pPr>
              <w:jc w:val="right"/>
            </w:pPr>
            <w:r>
              <w:rPr>
                <w:rFonts w:hint="eastAsia"/>
              </w:rPr>
              <w:t>472,156.00</w:t>
            </w:r>
          </w:p>
        </w:tc>
        <w:tc>
          <w:tcPr>
            <w:tcW w:w="1384" w:type="dxa"/>
            <w:vAlign w:val="center"/>
          </w:tcPr>
          <w:p w14:paraId="4FD5F55D">
            <w:pPr>
              <w:jc w:val="right"/>
            </w:pPr>
            <w:r>
              <w:rPr>
                <w:rFonts w:hint="eastAsia"/>
              </w:rPr>
              <w:t>0.13</w:t>
            </w:r>
          </w:p>
        </w:tc>
      </w:tr>
      <w:tr w14:paraId="132A9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457238">
            <w:pPr>
              <w:jc w:val="center"/>
            </w:pPr>
            <w:r>
              <w:rPr>
                <w:rFonts w:hint="eastAsia"/>
              </w:rPr>
              <w:t>214</w:t>
            </w:r>
          </w:p>
        </w:tc>
        <w:tc>
          <w:tcPr>
            <w:tcW w:w="1384" w:type="dxa"/>
            <w:vAlign w:val="center"/>
          </w:tcPr>
          <w:p w14:paraId="358F0D89">
            <w:r>
              <w:rPr>
                <w:rFonts w:hint="eastAsia"/>
              </w:rPr>
              <w:t>000625</w:t>
            </w:r>
          </w:p>
        </w:tc>
        <w:tc>
          <w:tcPr>
            <w:tcW w:w="1384" w:type="dxa"/>
            <w:vAlign w:val="center"/>
          </w:tcPr>
          <w:p w14:paraId="1267C7A2">
            <w:r>
              <w:rPr>
                <w:rFonts w:hint="eastAsia"/>
              </w:rPr>
              <w:t>长安汽车</w:t>
            </w:r>
          </w:p>
        </w:tc>
        <w:tc>
          <w:tcPr>
            <w:tcW w:w="1384" w:type="dxa"/>
            <w:vAlign w:val="center"/>
          </w:tcPr>
          <w:p w14:paraId="7AD572C7">
            <w:pPr>
              <w:jc w:val="right"/>
            </w:pPr>
            <w:r>
              <w:rPr>
                <w:rFonts w:hint="eastAsia"/>
              </w:rPr>
              <w:t>39,700</w:t>
            </w:r>
          </w:p>
        </w:tc>
        <w:tc>
          <w:tcPr>
            <w:tcW w:w="1384" w:type="dxa"/>
            <w:vAlign w:val="center"/>
          </w:tcPr>
          <w:p w14:paraId="52910C60">
            <w:pPr>
              <w:jc w:val="right"/>
            </w:pPr>
            <w:r>
              <w:rPr>
                <w:rFonts w:hint="eastAsia"/>
              </w:rPr>
              <w:t>470,842.00</w:t>
            </w:r>
          </w:p>
        </w:tc>
        <w:tc>
          <w:tcPr>
            <w:tcW w:w="1384" w:type="dxa"/>
            <w:vAlign w:val="center"/>
          </w:tcPr>
          <w:p w14:paraId="40773119">
            <w:pPr>
              <w:jc w:val="right"/>
            </w:pPr>
            <w:r>
              <w:rPr>
                <w:rFonts w:hint="eastAsia"/>
              </w:rPr>
              <w:t>0.13</w:t>
            </w:r>
          </w:p>
        </w:tc>
      </w:tr>
      <w:tr w14:paraId="0FFAE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4F3ED6">
            <w:pPr>
              <w:jc w:val="center"/>
            </w:pPr>
            <w:r>
              <w:rPr>
                <w:rFonts w:hint="eastAsia"/>
              </w:rPr>
              <w:t>215</w:t>
            </w:r>
          </w:p>
        </w:tc>
        <w:tc>
          <w:tcPr>
            <w:tcW w:w="1384" w:type="dxa"/>
            <w:vAlign w:val="center"/>
          </w:tcPr>
          <w:p w14:paraId="4DC5AD81">
            <w:r>
              <w:rPr>
                <w:rFonts w:hint="eastAsia"/>
              </w:rPr>
              <w:t>600480</w:t>
            </w:r>
          </w:p>
        </w:tc>
        <w:tc>
          <w:tcPr>
            <w:tcW w:w="1384" w:type="dxa"/>
            <w:vAlign w:val="center"/>
          </w:tcPr>
          <w:p w14:paraId="4AF10176">
            <w:r>
              <w:rPr>
                <w:rFonts w:hint="eastAsia"/>
              </w:rPr>
              <w:t>凌云股份</w:t>
            </w:r>
          </w:p>
        </w:tc>
        <w:tc>
          <w:tcPr>
            <w:tcW w:w="1384" w:type="dxa"/>
            <w:vAlign w:val="center"/>
          </w:tcPr>
          <w:p w14:paraId="2F98F4E8">
            <w:pPr>
              <w:jc w:val="right"/>
            </w:pPr>
            <w:r>
              <w:rPr>
                <w:rFonts w:hint="eastAsia"/>
              </w:rPr>
              <w:t>38,220</w:t>
            </w:r>
          </w:p>
        </w:tc>
        <w:tc>
          <w:tcPr>
            <w:tcW w:w="1384" w:type="dxa"/>
            <w:vAlign w:val="center"/>
          </w:tcPr>
          <w:p w14:paraId="07EBC04E">
            <w:pPr>
              <w:jc w:val="right"/>
            </w:pPr>
            <w:r>
              <w:rPr>
                <w:rFonts w:hint="eastAsia"/>
              </w:rPr>
              <w:t>469,723.80</w:t>
            </w:r>
          </w:p>
        </w:tc>
        <w:tc>
          <w:tcPr>
            <w:tcW w:w="1384" w:type="dxa"/>
            <w:vAlign w:val="center"/>
          </w:tcPr>
          <w:p w14:paraId="341C9536">
            <w:pPr>
              <w:jc w:val="right"/>
            </w:pPr>
            <w:r>
              <w:rPr>
                <w:rFonts w:hint="eastAsia"/>
              </w:rPr>
              <w:t>0.13</w:t>
            </w:r>
          </w:p>
        </w:tc>
      </w:tr>
      <w:tr w14:paraId="5F752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C772F8">
            <w:pPr>
              <w:jc w:val="center"/>
            </w:pPr>
            <w:r>
              <w:rPr>
                <w:rFonts w:hint="eastAsia"/>
              </w:rPr>
              <w:t>216</w:t>
            </w:r>
          </w:p>
        </w:tc>
        <w:tc>
          <w:tcPr>
            <w:tcW w:w="1384" w:type="dxa"/>
            <w:vAlign w:val="center"/>
          </w:tcPr>
          <w:p w14:paraId="65D501D7">
            <w:r>
              <w:rPr>
                <w:rFonts w:hint="eastAsia"/>
              </w:rPr>
              <w:t>600096</w:t>
            </w:r>
          </w:p>
        </w:tc>
        <w:tc>
          <w:tcPr>
            <w:tcW w:w="1384" w:type="dxa"/>
            <w:vAlign w:val="center"/>
          </w:tcPr>
          <w:p w14:paraId="125AB2E4">
            <w:r>
              <w:rPr>
                <w:rFonts w:hint="eastAsia"/>
              </w:rPr>
              <w:t>云天化</w:t>
            </w:r>
          </w:p>
        </w:tc>
        <w:tc>
          <w:tcPr>
            <w:tcW w:w="1384" w:type="dxa"/>
            <w:vAlign w:val="center"/>
          </w:tcPr>
          <w:p w14:paraId="0492DBEA">
            <w:pPr>
              <w:jc w:val="right"/>
            </w:pPr>
            <w:r>
              <w:rPr>
                <w:rFonts w:hint="eastAsia"/>
              </w:rPr>
              <w:t>14,000</w:t>
            </w:r>
          </w:p>
        </w:tc>
        <w:tc>
          <w:tcPr>
            <w:tcW w:w="1384" w:type="dxa"/>
            <w:vAlign w:val="center"/>
          </w:tcPr>
          <w:p w14:paraId="0255D75A">
            <w:pPr>
              <w:jc w:val="right"/>
            </w:pPr>
            <w:r>
              <w:rPr>
                <w:rFonts w:hint="eastAsia"/>
              </w:rPr>
              <w:t>467,740.00</w:t>
            </w:r>
          </w:p>
        </w:tc>
        <w:tc>
          <w:tcPr>
            <w:tcW w:w="1384" w:type="dxa"/>
            <w:vAlign w:val="center"/>
          </w:tcPr>
          <w:p w14:paraId="5A64306B">
            <w:pPr>
              <w:jc w:val="right"/>
            </w:pPr>
            <w:r>
              <w:rPr>
                <w:rFonts w:hint="eastAsia"/>
              </w:rPr>
              <w:t>0.13</w:t>
            </w:r>
          </w:p>
        </w:tc>
      </w:tr>
      <w:tr w14:paraId="1C0E3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817EE1">
            <w:pPr>
              <w:jc w:val="center"/>
            </w:pPr>
            <w:r>
              <w:rPr>
                <w:rFonts w:hint="eastAsia"/>
              </w:rPr>
              <w:t>217</w:t>
            </w:r>
          </w:p>
        </w:tc>
        <w:tc>
          <w:tcPr>
            <w:tcW w:w="1384" w:type="dxa"/>
            <w:vAlign w:val="center"/>
          </w:tcPr>
          <w:p w14:paraId="3255DA6A">
            <w:r>
              <w:rPr>
                <w:rFonts w:hint="eastAsia"/>
              </w:rPr>
              <w:t>002928</w:t>
            </w:r>
          </w:p>
        </w:tc>
        <w:tc>
          <w:tcPr>
            <w:tcW w:w="1384" w:type="dxa"/>
            <w:vAlign w:val="center"/>
          </w:tcPr>
          <w:p w14:paraId="4DF43D2A">
            <w:r>
              <w:rPr>
                <w:rFonts w:hint="eastAsia"/>
              </w:rPr>
              <w:t>华夏航空</w:t>
            </w:r>
          </w:p>
        </w:tc>
        <w:tc>
          <w:tcPr>
            <w:tcW w:w="1384" w:type="dxa"/>
            <w:vAlign w:val="center"/>
          </w:tcPr>
          <w:p w14:paraId="0F5FD0E2">
            <w:pPr>
              <w:jc w:val="right"/>
            </w:pPr>
            <w:r>
              <w:rPr>
                <w:rFonts w:hint="eastAsia"/>
              </w:rPr>
              <w:t>42,200</w:t>
            </w:r>
          </w:p>
        </w:tc>
        <w:tc>
          <w:tcPr>
            <w:tcW w:w="1384" w:type="dxa"/>
            <w:vAlign w:val="center"/>
          </w:tcPr>
          <w:p w14:paraId="5D0E7F73">
            <w:pPr>
              <w:jc w:val="right"/>
            </w:pPr>
            <w:r>
              <w:rPr>
                <w:rFonts w:hint="eastAsia"/>
              </w:rPr>
              <w:t>466,310.00</w:t>
            </w:r>
          </w:p>
        </w:tc>
        <w:tc>
          <w:tcPr>
            <w:tcW w:w="1384" w:type="dxa"/>
            <w:vAlign w:val="center"/>
          </w:tcPr>
          <w:p w14:paraId="3959CC97">
            <w:pPr>
              <w:jc w:val="right"/>
            </w:pPr>
            <w:r>
              <w:rPr>
                <w:rFonts w:hint="eastAsia"/>
              </w:rPr>
              <w:t>0.13</w:t>
            </w:r>
          </w:p>
        </w:tc>
      </w:tr>
      <w:tr w14:paraId="4EDA5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DA79EC">
            <w:pPr>
              <w:jc w:val="center"/>
            </w:pPr>
            <w:r>
              <w:rPr>
                <w:rFonts w:hint="eastAsia"/>
              </w:rPr>
              <w:t>218</w:t>
            </w:r>
          </w:p>
        </w:tc>
        <w:tc>
          <w:tcPr>
            <w:tcW w:w="1384" w:type="dxa"/>
            <w:vAlign w:val="center"/>
          </w:tcPr>
          <w:p w14:paraId="2E07823B">
            <w:r>
              <w:rPr>
                <w:rFonts w:hint="eastAsia"/>
              </w:rPr>
              <w:t>001328</w:t>
            </w:r>
          </w:p>
        </w:tc>
        <w:tc>
          <w:tcPr>
            <w:tcW w:w="1384" w:type="dxa"/>
            <w:vAlign w:val="center"/>
          </w:tcPr>
          <w:p w14:paraId="4B05BDF7">
            <w:r>
              <w:rPr>
                <w:rFonts w:hint="eastAsia"/>
              </w:rPr>
              <w:t>登康口腔</w:t>
            </w:r>
          </w:p>
        </w:tc>
        <w:tc>
          <w:tcPr>
            <w:tcW w:w="1384" w:type="dxa"/>
            <w:vAlign w:val="center"/>
          </w:tcPr>
          <w:p w14:paraId="4949B22A">
            <w:pPr>
              <w:jc w:val="right"/>
            </w:pPr>
            <w:r>
              <w:rPr>
                <w:rFonts w:hint="eastAsia"/>
              </w:rPr>
              <w:t>11,800</w:t>
            </w:r>
          </w:p>
        </w:tc>
        <w:tc>
          <w:tcPr>
            <w:tcW w:w="1384" w:type="dxa"/>
            <w:vAlign w:val="center"/>
          </w:tcPr>
          <w:p w14:paraId="0FF0B80C">
            <w:pPr>
              <w:jc w:val="right"/>
            </w:pPr>
            <w:r>
              <w:rPr>
                <w:rFonts w:hint="eastAsia"/>
              </w:rPr>
              <w:t>465,864.00</w:t>
            </w:r>
          </w:p>
        </w:tc>
        <w:tc>
          <w:tcPr>
            <w:tcW w:w="1384" w:type="dxa"/>
            <w:vAlign w:val="center"/>
          </w:tcPr>
          <w:p w14:paraId="65ED74E0">
            <w:pPr>
              <w:jc w:val="right"/>
            </w:pPr>
            <w:r>
              <w:rPr>
                <w:rFonts w:hint="eastAsia"/>
              </w:rPr>
              <w:t>0.13</w:t>
            </w:r>
          </w:p>
        </w:tc>
      </w:tr>
      <w:tr w14:paraId="72A83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43D06E">
            <w:pPr>
              <w:jc w:val="center"/>
            </w:pPr>
            <w:r>
              <w:rPr>
                <w:rFonts w:hint="eastAsia"/>
              </w:rPr>
              <w:t>219</w:t>
            </w:r>
          </w:p>
        </w:tc>
        <w:tc>
          <w:tcPr>
            <w:tcW w:w="1384" w:type="dxa"/>
            <w:vAlign w:val="center"/>
          </w:tcPr>
          <w:p w14:paraId="02EC8B3B">
            <w:r>
              <w:rPr>
                <w:rFonts w:hint="eastAsia"/>
              </w:rPr>
              <w:t>002352</w:t>
            </w:r>
          </w:p>
        </w:tc>
        <w:tc>
          <w:tcPr>
            <w:tcW w:w="1384" w:type="dxa"/>
            <w:vAlign w:val="center"/>
          </w:tcPr>
          <w:p w14:paraId="2D86B468">
            <w:r>
              <w:rPr>
                <w:rFonts w:hint="eastAsia"/>
              </w:rPr>
              <w:t>顺丰控股</w:t>
            </w:r>
          </w:p>
        </w:tc>
        <w:tc>
          <w:tcPr>
            <w:tcW w:w="1384" w:type="dxa"/>
            <w:vAlign w:val="center"/>
          </w:tcPr>
          <w:p w14:paraId="3081C337">
            <w:pPr>
              <w:jc w:val="right"/>
            </w:pPr>
            <w:r>
              <w:rPr>
                <w:rFonts w:hint="eastAsia"/>
              </w:rPr>
              <w:t>12,100</w:t>
            </w:r>
          </w:p>
        </w:tc>
        <w:tc>
          <w:tcPr>
            <w:tcW w:w="1384" w:type="dxa"/>
            <w:vAlign w:val="center"/>
          </w:tcPr>
          <w:p w14:paraId="6ECA6289">
            <w:pPr>
              <w:jc w:val="right"/>
            </w:pPr>
            <w:r>
              <w:rPr>
                <w:rFonts w:hint="eastAsia"/>
              </w:rPr>
              <w:t>463,672.00</w:t>
            </w:r>
          </w:p>
        </w:tc>
        <w:tc>
          <w:tcPr>
            <w:tcW w:w="1384" w:type="dxa"/>
            <w:vAlign w:val="center"/>
          </w:tcPr>
          <w:p w14:paraId="05F17E8D">
            <w:pPr>
              <w:jc w:val="right"/>
            </w:pPr>
            <w:r>
              <w:rPr>
                <w:rFonts w:hint="eastAsia"/>
              </w:rPr>
              <w:t>0.13</w:t>
            </w:r>
          </w:p>
        </w:tc>
      </w:tr>
      <w:tr w14:paraId="023DB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BF1F71">
            <w:pPr>
              <w:jc w:val="center"/>
            </w:pPr>
            <w:r>
              <w:rPr>
                <w:rFonts w:hint="eastAsia"/>
              </w:rPr>
              <w:t>220</w:t>
            </w:r>
          </w:p>
        </w:tc>
        <w:tc>
          <w:tcPr>
            <w:tcW w:w="1384" w:type="dxa"/>
            <w:vAlign w:val="center"/>
          </w:tcPr>
          <w:p w14:paraId="0A4C11BA">
            <w:r>
              <w:rPr>
                <w:rFonts w:hint="eastAsia"/>
              </w:rPr>
              <w:t>301283</w:t>
            </w:r>
          </w:p>
        </w:tc>
        <w:tc>
          <w:tcPr>
            <w:tcW w:w="1384" w:type="dxa"/>
            <w:vAlign w:val="center"/>
          </w:tcPr>
          <w:p w14:paraId="6A3C8050">
            <w:r>
              <w:rPr>
                <w:rFonts w:hint="eastAsia"/>
              </w:rPr>
              <w:t>聚胶股份</w:t>
            </w:r>
          </w:p>
        </w:tc>
        <w:tc>
          <w:tcPr>
            <w:tcW w:w="1384" w:type="dxa"/>
            <w:vAlign w:val="center"/>
          </w:tcPr>
          <w:p w14:paraId="61AC31DE">
            <w:pPr>
              <w:jc w:val="right"/>
            </w:pPr>
            <w:r>
              <w:rPr>
                <w:rFonts w:hint="eastAsia"/>
              </w:rPr>
              <w:t>9,700</w:t>
            </w:r>
          </w:p>
        </w:tc>
        <w:tc>
          <w:tcPr>
            <w:tcW w:w="1384" w:type="dxa"/>
            <w:vAlign w:val="center"/>
          </w:tcPr>
          <w:p w14:paraId="4E8290BE">
            <w:pPr>
              <w:jc w:val="right"/>
            </w:pPr>
            <w:r>
              <w:rPr>
                <w:rFonts w:hint="eastAsia"/>
              </w:rPr>
              <w:t>463,466.00</w:t>
            </w:r>
          </w:p>
        </w:tc>
        <w:tc>
          <w:tcPr>
            <w:tcW w:w="1384" w:type="dxa"/>
            <w:vAlign w:val="center"/>
          </w:tcPr>
          <w:p w14:paraId="7DA505C1">
            <w:pPr>
              <w:jc w:val="right"/>
            </w:pPr>
            <w:r>
              <w:rPr>
                <w:rFonts w:hint="eastAsia"/>
              </w:rPr>
              <w:t>0.13</w:t>
            </w:r>
          </w:p>
        </w:tc>
      </w:tr>
      <w:tr w14:paraId="070DD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C5FE29">
            <w:pPr>
              <w:jc w:val="center"/>
            </w:pPr>
            <w:r>
              <w:rPr>
                <w:rFonts w:hint="eastAsia"/>
              </w:rPr>
              <w:t>221</w:t>
            </w:r>
          </w:p>
        </w:tc>
        <w:tc>
          <w:tcPr>
            <w:tcW w:w="1384" w:type="dxa"/>
            <w:vAlign w:val="center"/>
          </w:tcPr>
          <w:p w14:paraId="34CF362B">
            <w:r>
              <w:rPr>
                <w:rFonts w:hint="eastAsia"/>
              </w:rPr>
              <w:t>301210</w:t>
            </w:r>
          </w:p>
        </w:tc>
        <w:tc>
          <w:tcPr>
            <w:tcW w:w="1384" w:type="dxa"/>
            <w:vAlign w:val="center"/>
          </w:tcPr>
          <w:p w14:paraId="481C47A8">
            <w:r>
              <w:rPr>
                <w:rFonts w:hint="eastAsia"/>
              </w:rPr>
              <w:t>金杨精密</w:t>
            </w:r>
          </w:p>
        </w:tc>
        <w:tc>
          <w:tcPr>
            <w:tcW w:w="1384" w:type="dxa"/>
            <w:vAlign w:val="center"/>
          </w:tcPr>
          <w:p w14:paraId="0F054D54">
            <w:pPr>
              <w:jc w:val="right"/>
            </w:pPr>
            <w:r>
              <w:rPr>
                <w:rFonts w:hint="eastAsia"/>
              </w:rPr>
              <w:t>12,700</w:t>
            </w:r>
          </w:p>
        </w:tc>
        <w:tc>
          <w:tcPr>
            <w:tcW w:w="1384" w:type="dxa"/>
            <w:vAlign w:val="center"/>
          </w:tcPr>
          <w:p w14:paraId="3B88FB1D">
            <w:pPr>
              <w:jc w:val="right"/>
            </w:pPr>
            <w:r>
              <w:rPr>
                <w:rFonts w:hint="eastAsia"/>
              </w:rPr>
              <w:t>462,280.00</w:t>
            </w:r>
          </w:p>
        </w:tc>
        <w:tc>
          <w:tcPr>
            <w:tcW w:w="1384" w:type="dxa"/>
            <w:vAlign w:val="center"/>
          </w:tcPr>
          <w:p w14:paraId="1F0A8874">
            <w:pPr>
              <w:jc w:val="right"/>
            </w:pPr>
            <w:r>
              <w:rPr>
                <w:rFonts w:hint="eastAsia"/>
              </w:rPr>
              <w:t>0.13</w:t>
            </w:r>
          </w:p>
        </w:tc>
      </w:tr>
      <w:tr w14:paraId="42442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5FD876">
            <w:pPr>
              <w:jc w:val="center"/>
            </w:pPr>
            <w:r>
              <w:rPr>
                <w:rFonts w:hint="eastAsia"/>
              </w:rPr>
              <w:t>222</w:t>
            </w:r>
          </w:p>
        </w:tc>
        <w:tc>
          <w:tcPr>
            <w:tcW w:w="1384" w:type="dxa"/>
            <w:vAlign w:val="center"/>
          </w:tcPr>
          <w:p w14:paraId="0DA80FDB">
            <w:r>
              <w:rPr>
                <w:rFonts w:hint="eastAsia"/>
              </w:rPr>
              <w:t>688036</w:t>
            </w:r>
          </w:p>
        </w:tc>
        <w:tc>
          <w:tcPr>
            <w:tcW w:w="1384" w:type="dxa"/>
            <w:vAlign w:val="center"/>
          </w:tcPr>
          <w:p w14:paraId="1A54C5EE">
            <w:r>
              <w:rPr>
                <w:rFonts w:hint="eastAsia"/>
              </w:rPr>
              <w:t>传音控股</w:t>
            </w:r>
          </w:p>
        </w:tc>
        <w:tc>
          <w:tcPr>
            <w:tcW w:w="1384" w:type="dxa"/>
            <w:vAlign w:val="center"/>
          </w:tcPr>
          <w:p w14:paraId="112F4492">
            <w:pPr>
              <w:jc w:val="right"/>
            </w:pPr>
            <w:r>
              <w:rPr>
                <w:rFonts w:hint="eastAsia"/>
              </w:rPr>
              <w:t>6,931</w:t>
            </w:r>
          </w:p>
        </w:tc>
        <w:tc>
          <w:tcPr>
            <w:tcW w:w="1384" w:type="dxa"/>
            <w:vAlign w:val="center"/>
          </w:tcPr>
          <w:p w14:paraId="1BA12FD4">
            <w:pPr>
              <w:jc w:val="right"/>
            </w:pPr>
            <w:r>
              <w:rPr>
                <w:rFonts w:hint="eastAsia"/>
              </w:rPr>
              <w:t>458,554.96</w:t>
            </w:r>
          </w:p>
        </w:tc>
        <w:tc>
          <w:tcPr>
            <w:tcW w:w="1384" w:type="dxa"/>
            <w:vAlign w:val="center"/>
          </w:tcPr>
          <w:p w14:paraId="7BEB82CF">
            <w:pPr>
              <w:jc w:val="right"/>
            </w:pPr>
            <w:r>
              <w:rPr>
                <w:rFonts w:hint="eastAsia"/>
              </w:rPr>
              <w:t>0.13</w:t>
            </w:r>
          </w:p>
        </w:tc>
      </w:tr>
      <w:tr w14:paraId="3E2FB54B">
        <w:tblPrEx>
          <w:tblCellMar>
            <w:top w:w="0" w:type="dxa"/>
            <w:left w:w="108" w:type="dxa"/>
            <w:bottom w:w="0" w:type="dxa"/>
            <w:right w:w="108" w:type="dxa"/>
          </w:tblCellMar>
        </w:tblPrEx>
        <w:trPr>
          <w:jc w:val="center"/>
        </w:trPr>
        <w:tc>
          <w:tcPr>
            <w:tcW w:w="1384" w:type="dxa"/>
            <w:vAlign w:val="center"/>
          </w:tcPr>
          <w:p w14:paraId="45539AAE">
            <w:pPr>
              <w:jc w:val="center"/>
            </w:pPr>
            <w:r>
              <w:rPr>
                <w:rFonts w:hint="eastAsia"/>
              </w:rPr>
              <w:t>223</w:t>
            </w:r>
          </w:p>
        </w:tc>
        <w:tc>
          <w:tcPr>
            <w:tcW w:w="1384" w:type="dxa"/>
            <w:vAlign w:val="center"/>
          </w:tcPr>
          <w:p w14:paraId="26A2975E">
            <w:r>
              <w:rPr>
                <w:rFonts w:hint="eastAsia"/>
              </w:rPr>
              <w:t>000417</w:t>
            </w:r>
          </w:p>
        </w:tc>
        <w:tc>
          <w:tcPr>
            <w:tcW w:w="1384" w:type="dxa"/>
            <w:vAlign w:val="center"/>
          </w:tcPr>
          <w:p w14:paraId="1676F395">
            <w:r>
              <w:rPr>
                <w:rFonts w:hint="eastAsia"/>
              </w:rPr>
              <w:t>合百集团</w:t>
            </w:r>
          </w:p>
        </w:tc>
        <w:tc>
          <w:tcPr>
            <w:tcW w:w="1384" w:type="dxa"/>
            <w:vAlign w:val="center"/>
          </w:tcPr>
          <w:p w14:paraId="52FA5BC0">
            <w:pPr>
              <w:jc w:val="right"/>
            </w:pPr>
            <w:r>
              <w:rPr>
                <w:rFonts w:hint="eastAsia"/>
              </w:rPr>
              <w:t>56,000</w:t>
            </w:r>
          </w:p>
        </w:tc>
        <w:tc>
          <w:tcPr>
            <w:tcW w:w="1384" w:type="dxa"/>
            <w:vAlign w:val="center"/>
          </w:tcPr>
          <w:p w14:paraId="1372C00B">
            <w:pPr>
              <w:jc w:val="right"/>
            </w:pPr>
            <w:r>
              <w:rPr>
                <w:rFonts w:hint="eastAsia"/>
              </w:rPr>
              <w:t>453,600.00</w:t>
            </w:r>
          </w:p>
        </w:tc>
        <w:tc>
          <w:tcPr>
            <w:tcW w:w="1384" w:type="dxa"/>
            <w:vAlign w:val="center"/>
          </w:tcPr>
          <w:p w14:paraId="4EC096B9">
            <w:pPr>
              <w:jc w:val="right"/>
            </w:pPr>
            <w:r>
              <w:rPr>
                <w:rFonts w:hint="eastAsia"/>
              </w:rPr>
              <w:t>0.12</w:t>
            </w:r>
          </w:p>
        </w:tc>
      </w:tr>
      <w:tr w14:paraId="461EF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D2E61D">
            <w:pPr>
              <w:jc w:val="center"/>
            </w:pPr>
            <w:r>
              <w:rPr>
                <w:rFonts w:hint="eastAsia"/>
              </w:rPr>
              <w:t>224</w:t>
            </w:r>
          </w:p>
        </w:tc>
        <w:tc>
          <w:tcPr>
            <w:tcW w:w="1384" w:type="dxa"/>
            <w:vAlign w:val="center"/>
          </w:tcPr>
          <w:p w14:paraId="5BFA865D">
            <w:r>
              <w:rPr>
                <w:rFonts w:hint="eastAsia"/>
              </w:rPr>
              <w:t>301191</w:t>
            </w:r>
          </w:p>
        </w:tc>
        <w:tc>
          <w:tcPr>
            <w:tcW w:w="1384" w:type="dxa"/>
            <w:vAlign w:val="center"/>
          </w:tcPr>
          <w:p w14:paraId="04489749">
            <w:r>
              <w:rPr>
                <w:rFonts w:hint="eastAsia"/>
              </w:rPr>
              <w:t>菲菱科思</w:t>
            </w:r>
          </w:p>
        </w:tc>
        <w:tc>
          <w:tcPr>
            <w:tcW w:w="1384" w:type="dxa"/>
            <w:vAlign w:val="center"/>
          </w:tcPr>
          <w:p w14:paraId="0FDBB18A">
            <w:pPr>
              <w:jc w:val="right"/>
            </w:pPr>
            <w:r>
              <w:rPr>
                <w:rFonts w:hint="eastAsia"/>
              </w:rPr>
              <w:t>4,200</w:t>
            </w:r>
          </w:p>
        </w:tc>
        <w:tc>
          <w:tcPr>
            <w:tcW w:w="1384" w:type="dxa"/>
            <w:vAlign w:val="center"/>
          </w:tcPr>
          <w:p w14:paraId="1AE49DA5">
            <w:pPr>
              <w:jc w:val="right"/>
            </w:pPr>
            <w:r>
              <w:rPr>
                <w:rFonts w:hint="eastAsia"/>
              </w:rPr>
              <w:t>451,584.00</w:t>
            </w:r>
          </w:p>
        </w:tc>
        <w:tc>
          <w:tcPr>
            <w:tcW w:w="1384" w:type="dxa"/>
            <w:vAlign w:val="center"/>
          </w:tcPr>
          <w:p w14:paraId="25B0225F">
            <w:pPr>
              <w:jc w:val="right"/>
            </w:pPr>
            <w:r>
              <w:rPr>
                <w:rFonts w:hint="eastAsia"/>
              </w:rPr>
              <w:t>0.12</w:t>
            </w:r>
          </w:p>
        </w:tc>
      </w:tr>
      <w:tr w14:paraId="5F50B346">
        <w:tblPrEx>
          <w:tblCellMar>
            <w:top w:w="0" w:type="dxa"/>
            <w:left w:w="108" w:type="dxa"/>
            <w:bottom w:w="0" w:type="dxa"/>
            <w:right w:w="108" w:type="dxa"/>
          </w:tblCellMar>
        </w:tblPrEx>
        <w:trPr>
          <w:jc w:val="center"/>
        </w:trPr>
        <w:tc>
          <w:tcPr>
            <w:tcW w:w="1384" w:type="dxa"/>
            <w:vAlign w:val="center"/>
          </w:tcPr>
          <w:p w14:paraId="0ABABEFB">
            <w:pPr>
              <w:jc w:val="center"/>
            </w:pPr>
            <w:r>
              <w:rPr>
                <w:rFonts w:hint="eastAsia"/>
              </w:rPr>
              <w:t>225</w:t>
            </w:r>
          </w:p>
        </w:tc>
        <w:tc>
          <w:tcPr>
            <w:tcW w:w="1384" w:type="dxa"/>
            <w:vAlign w:val="center"/>
          </w:tcPr>
          <w:p w14:paraId="00D4B3D6">
            <w:r>
              <w:rPr>
                <w:rFonts w:hint="eastAsia"/>
              </w:rPr>
              <w:t>600984</w:t>
            </w:r>
          </w:p>
        </w:tc>
        <w:tc>
          <w:tcPr>
            <w:tcW w:w="1384" w:type="dxa"/>
            <w:vAlign w:val="center"/>
          </w:tcPr>
          <w:p w14:paraId="05FFEC17">
            <w:r>
              <w:rPr>
                <w:rFonts w:hint="eastAsia"/>
              </w:rPr>
              <w:t>建设机械</w:t>
            </w:r>
          </w:p>
        </w:tc>
        <w:tc>
          <w:tcPr>
            <w:tcW w:w="1384" w:type="dxa"/>
            <w:vAlign w:val="center"/>
          </w:tcPr>
          <w:p w14:paraId="4F637B33">
            <w:pPr>
              <w:jc w:val="right"/>
            </w:pPr>
            <w:r>
              <w:rPr>
                <w:rFonts w:hint="eastAsia"/>
              </w:rPr>
              <w:t>110,300</w:t>
            </w:r>
          </w:p>
        </w:tc>
        <w:tc>
          <w:tcPr>
            <w:tcW w:w="1384" w:type="dxa"/>
            <w:vAlign w:val="center"/>
          </w:tcPr>
          <w:p w14:paraId="249EA85C">
            <w:pPr>
              <w:jc w:val="right"/>
            </w:pPr>
            <w:r>
              <w:rPr>
                <w:rFonts w:hint="eastAsia"/>
              </w:rPr>
              <w:t>451,127.00</w:t>
            </w:r>
          </w:p>
        </w:tc>
        <w:tc>
          <w:tcPr>
            <w:tcW w:w="1384" w:type="dxa"/>
            <w:vAlign w:val="center"/>
          </w:tcPr>
          <w:p w14:paraId="7EB645D6">
            <w:pPr>
              <w:jc w:val="right"/>
            </w:pPr>
            <w:r>
              <w:rPr>
                <w:rFonts w:hint="eastAsia"/>
              </w:rPr>
              <w:t>0.12</w:t>
            </w:r>
          </w:p>
        </w:tc>
      </w:tr>
      <w:tr w14:paraId="70D55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90241B">
            <w:pPr>
              <w:jc w:val="center"/>
            </w:pPr>
            <w:r>
              <w:rPr>
                <w:rFonts w:hint="eastAsia"/>
              </w:rPr>
              <w:t>226</w:t>
            </w:r>
          </w:p>
        </w:tc>
        <w:tc>
          <w:tcPr>
            <w:tcW w:w="1384" w:type="dxa"/>
            <w:vAlign w:val="center"/>
          </w:tcPr>
          <w:p w14:paraId="553D0AD7">
            <w:r>
              <w:rPr>
                <w:rFonts w:hint="eastAsia"/>
              </w:rPr>
              <w:t>600873</w:t>
            </w:r>
          </w:p>
        </w:tc>
        <w:tc>
          <w:tcPr>
            <w:tcW w:w="1384" w:type="dxa"/>
            <w:vAlign w:val="center"/>
          </w:tcPr>
          <w:p w14:paraId="644B6171">
            <w:r>
              <w:rPr>
                <w:rFonts w:hint="eastAsia"/>
              </w:rPr>
              <w:t>梅花生物</w:t>
            </w:r>
          </w:p>
        </w:tc>
        <w:tc>
          <w:tcPr>
            <w:tcW w:w="1384" w:type="dxa"/>
            <w:vAlign w:val="center"/>
          </w:tcPr>
          <w:p w14:paraId="15A0C4DF">
            <w:pPr>
              <w:jc w:val="right"/>
            </w:pPr>
            <w:r>
              <w:rPr>
                <w:rFonts w:hint="eastAsia"/>
              </w:rPr>
              <w:t>44,400</w:t>
            </w:r>
          </w:p>
        </w:tc>
        <w:tc>
          <w:tcPr>
            <w:tcW w:w="1384" w:type="dxa"/>
            <w:vAlign w:val="center"/>
          </w:tcPr>
          <w:p w14:paraId="6F5A4E36">
            <w:pPr>
              <w:jc w:val="right"/>
            </w:pPr>
            <w:r>
              <w:rPr>
                <w:rFonts w:hint="eastAsia"/>
              </w:rPr>
              <w:t>449,772.00</w:t>
            </w:r>
          </w:p>
        </w:tc>
        <w:tc>
          <w:tcPr>
            <w:tcW w:w="1384" w:type="dxa"/>
            <w:vAlign w:val="center"/>
          </w:tcPr>
          <w:p w14:paraId="25EBCBA7">
            <w:pPr>
              <w:jc w:val="right"/>
            </w:pPr>
            <w:r>
              <w:rPr>
                <w:rFonts w:hint="eastAsia"/>
              </w:rPr>
              <w:t>0.12</w:t>
            </w:r>
          </w:p>
        </w:tc>
      </w:tr>
      <w:tr w14:paraId="77A76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B64274">
            <w:pPr>
              <w:jc w:val="center"/>
            </w:pPr>
            <w:r>
              <w:rPr>
                <w:rFonts w:hint="eastAsia"/>
              </w:rPr>
              <w:t>227</w:t>
            </w:r>
          </w:p>
        </w:tc>
        <w:tc>
          <w:tcPr>
            <w:tcW w:w="1384" w:type="dxa"/>
            <w:vAlign w:val="center"/>
          </w:tcPr>
          <w:p w14:paraId="477F813D">
            <w:r>
              <w:rPr>
                <w:rFonts w:hint="eastAsia"/>
              </w:rPr>
              <w:t>688083</w:t>
            </w:r>
          </w:p>
        </w:tc>
        <w:tc>
          <w:tcPr>
            <w:tcW w:w="1384" w:type="dxa"/>
            <w:vAlign w:val="center"/>
          </w:tcPr>
          <w:p w14:paraId="08F4287D">
            <w:r>
              <w:rPr>
                <w:rFonts w:hint="eastAsia"/>
              </w:rPr>
              <w:t>中望软件</w:t>
            </w:r>
          </w:p>
        </w:tc>
        <w:tc>
          <w:tcPr>
            <w:tcW w:w="1384" w:type="dxa"/>
            <w:vAlign w:val="center"/>
          </w:tcPr>
          <w:p w14:paraId="72FA640C">
            <w:pPr>
              <w:jc w:val="right"/>
            </w:pPr>
            <w:r>
              <w:rPr>
                <w:rFonts w:hint="eastAsia"/>
              </w:rPr>
              <w:t>6,574</w:t>
            </w:r>
          </w:p>
        </w:tc>
        <w:tc>
          <w:tcPr>
            <w:tcW w:w="1384" w:type="dxa"/>
            <w:vAlign w:val="center"/>
          </w:tcPr>
          <w:p w14:paraId="2723028D">
            <w:pPr>
              <w:jc w:val="right"/>
            </w:pPr>
            <w:r>
              <w:rPr>
                <w:rFonts w:hint="eastAsia"/>
              </w:rPr>
              <w:t>447,755.14</w:t>
            </w:r>
          </w:p>
        </w:tc>
        <w:tc>
          <w:tcPr>
            <w:tcW w:w="1384" w:type="dxa"/>
            <w:vAlign w:val="center"/>
          </w:tcPr>
          <w:p w14:paraId="47F7CCE1">
            <w:pPr>
              <w:jc w:val="right"/>
            </w:pPr>
            <w:r>
              <w:rPr>
                <w:rFonts w:hint="eastAsia"/>
              </w:rPr>
              <w:t>0.12</w:t>
            </w:r>
          </w:p>
        </w:tc>
      </w:tr>
      <w:tr w14:paraId="22730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BDE6A3">
            <w:pPr>
              <w:jc w:val="center"/>
            </w:pPr>
            <w:r>
              <w:rPr>
                <w:rFonts w:hint="eastAsia"/>
              </w:rPr>
              <w:t>228</w:t>
            </w:r>
          </w:p>
        </w:tc>
        <w:tc>
          <w:tcPr>
            <w:tcW w:w="1384" w:type="dxa"/>
            <w:vAlign w:val="center"/>
          </w:tcPr>
          <w:p w14:paraId="02EFB63D">
            <w:r>
              <w:rPr>
                <w:rFonts w:hint="eastAsia"/>
              </w:rPr>
              <w:t>002019</w:t>
            </w:r>
          </w:p>
        </w:tc>
        <w:tc>
          <w:tcPr>
            <w:tcW w:w="1384" w:type="dxa"/>
            <w:vAlign w:val="center"/>
          </w:tcPr>
          <w:p w14:paraId="2A861858">
            <w:r>
              <w:rPr>
                <w:rFonts w:hint="eastAsia"/>
              </w:rPr>
              <w:t>亿帆医药</w:t>
            </w:r>
          </w:p>
        </w:tc>
        <w:tc>
          <w:tcPr>
            <w:tcW w:w="1384" w:type="dxa"/>
            <w:vAlign w:val="center"/>
          </w:tcPr>
          <w:p w14:paraId="2BCD73E6">
            <w:pPr>
              <w:jc w:val="right"/>
            </w:pPr>
            <w:r>
              <w:rPr>
                <w:rFonts w:hint="eastAsia"/>
              </w:rPr>
              <w:t>36,700</w:t>
            </w:r>
          </w:p>
        </w:tc>
        <w:tc>
          <w:tcPr>
            <w:tcW w:w="1384" w:type="dxa"/>
            <w:vAlign w:val="center"/>
          </w:tcPr>
          <w:p w14:paraId="3F1D1296">
            <w:pPr>
              <w:jc w:val="right"/>
            </w:pPr>
            <w:r>
              <w:rPr>
                <w:rFonts w:hint="eastAsia"/>
              </w:rPr>
              <w:t>438,932.00</w:t>
            </w:r>
          </w:p>
        </w:tc>
        <w:tc>
          <w:tcPr>
            <w:tcW w:w="1384" w:type="dxa"/>
            <w:vAlign w:val="center"/>
          </w:tcPr>
          <w:p w14:paraId="3747B437">
            <w:pPr>
              <w:jc w:val="right"/>
            </w:pPr>
            <w:r>
              <w:rPr>
                <w:rFonts w:hint="eastAsia"/>
              </w:rPr>
              <w:t>0.12</w:t>
            </w:r>
          </w:p>
        </w:tc>
      </w:tr>
      <w:tr w14:paraId="45EA664D">
        <w:tblPrEx>
          <w:tblCellMar>
            <w:top w:w="0" w:type="dxa"/>
            <w:left w:w="108" w:type="dxa"/>
            <w:bottom w:w="0" w:type="dxa"/>
            <w:right w:w="108" w:type="dxa"/>
          </w:tblCellMar>
        </w:tblPrEx>
        <w:trPr>
          <w:jc w:val="center"/>
        </w:trPr>
        <w:tc>
          <w:tcPr>
            <w:tcW w:w="1384" w:type="dxa"/>
            <w:vAlign w:val="center"/>
          </w:tcPr>
          <w:p w14:paraId="0285BF66">
            <w:pPr>
              <w:jc w:val="center"/>
            </w:pPr>
            <w:r>
              <w:rPr>
                <w:rFonts w:hint="eastAsia"/>
              </w:rPr>
              <w:t>229</w:t>
            </w:r>
          </w:p>
        </w:tc>
        <w:tc>
          <w:tcPr>
            <w:tcW w:w="1384" w:type="dxa"/>
            <w:vAlign w:val="center"/>
          </w:tcPr>
          <w:p w14:paraId="639C4EAF">
            <w:r>
              <w:rPr>
                <w:rFonts w:hint="eastAsia"/>
              </w:rPr>
              <w:t>002262</w:t>
            </w:r>
          </w:p>
        </w:tc>
        <w:tc>
          <w:tcPr>
            <w:tcW w:w="1384" w:type="dxa"/>
            <w:vAlign w:val="center"/>
          </w:tcPr>
          <w:p w14:paraId="4C62C942">
            <w:r>
              <w:rPr>
                <w:rFonts w:hint="eastAsia"/>
              </w:rPr>
              <w:t>恩华药业</w:t>
            </w:r>
          </w:p>
        </w:tc>
        <w:tc>
          <w:tcPr>
            <w:tcW w:w="1384" w:type="dxa"/>
            <w:vAlign w:val="center"/>
          </w:tcPr>
          <w:p w14:paraId="43924DDA">
            <w:pPr>
              <w:jc w:val="right"/>
            </w:pPr>
            <w:r>
              <w:rPr>
                <w:rFonts w:hint="eastAsia"/>
              </w:rPr>
              <w:t>18,100</w:t>
            </w:r>
          </w:p>
        </w:tc>
        <w:tc>
          <w:tcPr>
            <w:tcW w:w="1384" w:type="dxa"/>
            <w:vAlign w:val="center"/>
          </w:tcPr>
          <w:p w14:paraId="3D6D9D6D">
            <w:pPr>
              <w:jc w:val="right"/>
            </w:pPr>
            <w:r>
              <w:rPr>
                <w:rFonts w:hint="eastAsia"/>
              </w:rPr>
              <w:t>436,753.00</w:t>
            </w:r>
          </w:p>
        </w:tc>
        <w:tc>
          <w:tcPr>
            <w:tcW w:w="1384" w:type="dxa"/>
            <w:vAlign w:val="center"/>
          </w:tcPr>
          <w:p w14:paraId="34C1D81E">
            <w:pPr>
              <w:jc w:val="right"/>
            </w:pPr>
            <w:r>
              <w:rPr>
                <w:rFonts w:hint="eastAsia"/>
              </w:rPr>
              <w:t>0.12</w:t>
            </w:r>
          </w:p>
        </w:tc>
      </w:tr>
      <w:tr w14:paraId="4D320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79CCB5">
            <w:pPr>
              <w:jc w:val="center"/>
            </w:pPr>
            <w:r>
              <w:rPr>
                <w:rFonts w:hint="eastAsia"/>
              </w:rPr>
              <w:t>230</w:t>
            </w:r>
          </w:p>
        </w:tc>
        <w:tc>
          <w:tcPr>
            <w:tcW w:w="1384" w:type="dxa"/>
            <w:vAlign w:val="center"/>
          </w:tcPr>
          <w:p w14:paraId="00AE0673">
            <w:r>
              <w:rPr>
                <w:rFonts w:hint="eastAsia"/>
              </w:rPr>
              <w:t>301035</w:t>
            </w:r>
          </w:p>
        </w:tc>
        <w:tc>
          <w:tcPr>
            <w:tcW w:w="1384" w:type="dxa"/>
            <w:vAlign w:val="center"/>
          </w:tcPr>
          <w:p w14:paraId="27D334DE">
            <w:r>
              <w:rPr>
                <w:rFonts w:hint="eastAsia"/>
              </w:rPr>
              <w:t>润丰股份</w:t>
            </w:r>
          </w:p>
        </w:tc>
        <w:tc>
          <w:tcPr>
            <w:tcW w:w="1384" w:type="dxa"/>
            <w:vAlign w:val="center"/>
          </w:tcPr>
          <w:p w14:paraId="5593C45F">
            <w:pPr>
              <w:jc w:val="right"/>
            </w:pPr>
            <w:r>
              <w:rPr>
                <w:rFonts w:hint="eastAsia"/>
              </w:rPr>
              <w:t>6,400</w:t>
            </w:r>
          </w:p>
        </w:tc>
        <w:tc>
          <w:tcPr>
            <w:tcW w:w="1384" w:type="dxa"/>
            <w:vAlign w:val="center"/>
          </w:tcPr>
          <w:p w14:paraId="3CB04554">
            <w:pPr>
              <w:jc w:val="right"/>
            </w:pPr>
            <w:r>
              <w:rPr>
                <w:rFonts w:hint="eastAsia"/>
              </w:rPr>
              <w:t>435,264.00</w:t>
            </w:r>
          </w:p>
        </w:tc>
        <w:tc>
          <w:tcPr>
            <w:tcW w:w="1384" w:type="dxa"/>
            <w:vAlign w:val="center"/>
          </w:tcPr>
          <w:p w14:paraId="566295D7">
            <w:pPr>
              <w:jc w:val="right"/>
            </w:pPr>
            <w:r>
              <w:rPr>
                <w:rFonts w:hint="eastAsia"/>
              </w:rPr>
              <w:t>0.12</w:t>
            </w:r>
          </w:p>
        </w:tc>
      </w:tr>
      <w:tr w14:paraId="498C4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D19A47">
            <w:pPr>
              <w:jc w:val="center"/>
            </w:pPr>
            <w:r>
              <w:rPr>
                <w:rFonts w:hint="eastAsia"/>
              </w:rPr>
              <w:t>231</w:t>
            </w:r>
          </w:p>
        </w:tc>
        <w:tc>
          <w:tcPr>
            <w:tcW w:w="1384" w:type="dxa"/>
            <w:vAlign w:val="center"/>
          </w:tcPr>
          <w:p w14:paraId="32BDA058">
            <w:r>
              <w:rPr>
                <w:rFonts w:hint="eastAsia"/>
              </w:rPr>
              <w:t>600803</w:t>
            </w:r>
          </w:p>
        </w:tc>
        <w:tc>
          <w:tcPr>
            <w:tcW w:w="1384" w:type="dxa"/>
            <w:vAlign w:val="center"/>
          </w:tcPr>
          <w:p w14:paraId="3C7083FE">
            <w:r>
              <w:rPr>
                <w:rFonts w:hint="eastAsia"/>
              </w:rPr>
              <w:t>新奥股份</w:t>
            </w:r>
          </w:p>
        </w:tc>
        <w:tc>
          <w:tcPr>
            <w:tcW w:w="1384" w:type="dxa"/>
            <w:vAlign w:val="center"/>
          </w:tcPr>
          <w:p w14:paraId="4DCD8416">
            <w:pPr>
              <w:jc w:val="right"/>
            </w:pPr>
            <w:r>
              <w:rPr>
                <w:rFonts w:hint="eastAsia"/>
              </w:rPr>
              <w:t>20,900</w:t>
            </w:r>
          </w:p>
        </w:tc>
        <w:tc>
          <w:tcPr>
            <w:tcW w:w="1384" w:type="dxa"/>
            <w:vAlign w:val="center"/>
          </w:tcPr>
          <w:p w14:paraId="1E1861AC">
            <w:pPr>
              <w:jc w:val="right"/>
            </w:pPr>
            <w:r>
              <w:rPr>
                <w:rFonts w:hint="eastAsia"/>
              </w:rPr>
              <w:t>433,884.00</w:t>
            </w:r>
          </w:p>
        </w:tc>
        <w:tc>
          <w:tcPr>
            <w:tcW w:w="1384" w:type="dxa"/>
            <w:vAlign w:val="center"/>
          </w:tcPr>
          <w:p w14:paraId="3F657167">
            <w:pPr>
              <w:jc w:val="right"/>
            </w:pPr>
            <w:r>
              <w:rPr>
                <w:rFonts w:hint="eastAsia"/>
              </w:rPr>
              <w:t>0.12</w:t>
            </w:r>
          </w:p>
        </w:tc>
      </w:tr>
      <w:tr w14:paraId="2ADF1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C6A4E8">
            <w:pPr>
              <w:jc w:val="center"/>
            </w:pPr>
            <w:r>
              <w:rPr>
                <w:rFonts w:hint="eastAsia"/>
              </w:rPr>
              <w:t>232</w:t>
            </w:r>
          </w:p>
        </w:tc>
        <w:tc>
          <w:tcPr>
            <w:tcW w:w="1384" w:type="dxa"/>
            <w:vAlign w:val="center"/>
          </w:tcPr>
          <w:p w14:paraId="0B4D8EED">
            <w:r>
              <w:rPr>
                <w:rFonts w:hint="eastAsia"/>
              </w:rPr>
              <w:t>601211</w:t>
            </w:r>
          </w:p>
        </w:tc>
        <w:tc>
          <w:tcPr>
            <w:tcW w:w="1384" w:type="dxa"/>
            <w:vAlign w:val="center"/>
          </w:tcPr>
          <w:p w14:paraId="35DE6F1D">
            <w:r>
              <w:rPr>
                <w:rFonts w:hint="eastAsia"/>
              </w:rPr>
              <w:t>国泰海通</w:t>
            </w:r>
          </w:p>
        </w:tc>
        <w:tc>
          <w:tcPr>
            <w:tcW w:w="1384" w:type="dxa"/>
            <w:vAlign w:val="center"/>
          </w:tcPr>
          <w:p w14:paraId="4A293454">
            <w:pPr>
              <w:jc w:val="right"/>
            </w:pPr>
            <w:r>
              <w:rPr>
                <w:rFonts w:hint="eastAsia"/>
              </w:rPr>
              <w:t>21,100</w:t>
            </w:r>
          </w:p>
        </w:tc>
        <w:tc>
          <w:tcPr>
            <w:tcW w:w="1384" w:type="dxa"/>
            <w:vAlign w:val="center"/>
          </w:tcPr>
          <w:p w14:paraId="258F4DF5">
            <w:pPr>
              <w:jc w:val="right"/>
            </w:pPr>
            <w:r>
              <w:rPr>
                <w:rFonts w:hint="eastAsia"/>
              </w:rPr>
              <w:t>433,605.00</w:t>
            </w:r>
          </w:p>
        </w:tc>
        <w:tc>
          <w:tcPr>
            <w:tcW w:w="1384" w:type="dxa"/>
            <w:vAlign w:val="center"/>
          </w:tcPr>
          <w:p w14:paraId="72288923">
            <w:pPr>
              <w:jc w:val="right"/>
            </w:pPr>
            <w:r>
              <w:rPr>
                <w:rFonts w:hint="eastAsia"/>
              </w:rPr>
              <w:t>0.12</w:t>
            </w:r>
          </w:p>
        </w:tc>
      </w:tr>
      <w:tr w14:paraId="3FFA9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07AD1F">
            <w:pPr>
              <w:jc w:val="center"/>
            </w:pPr>
            <w:r>
              <w:rPr>
                <w:rFonts w:hint="eastAsia"/>
              </w:rPr>
              <w:t>233</w:t>
            </w:r>
          </w:p>
        </w:tc>
        <w:tc>
          <w:tcPr>
            <w:tcW w:w="1384" w:type="dxa"/>
            <w:vAlign w:val="center"/>
          </w:tcPr>
          <w:p w14:paraId="2F2C0285">
            <w:r>
              <w:rPr>
                <w:rFonts w:hint="eastAsia"/>
              </w:rPr>
              <w:t>002483</w:t>
            </w:r>
          </w:p>
        </w:tc>
        <w:tc>
          <w:tcPr>
            <w:tcW w:w="1384" w:type="dxa"/>
            <w:vAlign w:val="center"/>
          </w:tcPr>
          <w:p w14:paraId="02CC660E">
            <w:r>
              <w:rPr>
                <w:rFonts w:hint="eastAsia"/>
              </w:rPr>
              <w:t>润邦股份</w:t>
            </w:r>
          </w:p>
        </w:tc>
        <w:tc>
          <w:tcPr>
            <w:tcW w:w="1384" w:type="dxa"/>
            <w:vAlign w:val="center"/>
          </w:tcPr>
          <w:p w14:paraId="1836B11F">
            <w:pPr>
              <w:jc w:val="right"/>
            </w:pPr>
            <w:r>
              <w:rPr>
                <w:rFonts w:hint="eastAsia"/>
              </w:rPr>
              <w:t>60,600</w:t>
            </w:r>
          </w:p>
        </w:tc>
        <w:tc>
          <w:tcPr>
            <w:tcW w:w="1384" w:type="dxa"/>
            <w:vAlign w:val="center"/>
          </w:tcPr>
          <w:p w14:paraId="3857DC62">
            <w:pPr>
              <w:jc w:val="right"/>
            </w:pPr>
            <w:r>
              <w:rPr>
                <w:rFonts w:hint="eastAsia"/>
              </w:rPr>
              <w:t>432,684.00</w:t>
            </w:r>
          </w:p>
        </w:tc>
        <w:tc>
          <w:tcPr>
            <w:tcW w:w="1384" w:type="dxa"/>
            <w:vAlign w:val="center"/>
          </w:tcPr>
          <w:p w14:paraId="015AE51B">
            <w:pPr>
              <w:jc w:val="right"/>
            </w:pPr>
            <w:r>
              <w:rPr>
                <w:rFonts w:hint="eastAsia"/>
              </w:rPr>
              <w:t>0.12</w:t>
            </w:r>
          </w:p>
        </w:tc>
      </w:tr>
      <w:tr w14:paraId="11E47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B05E3C">
            <w:pPr>
              <w:jc w:val="center"/>
            </w:pPr>
            <w:r>
              <w:rPr>
                <w:rFonts w:hint="eastAsia"/>
              </w:rPr>
              <w:t>234</w:t>
            </w:r>
          </w:p>
        </w:tc>
        <w:tc>
          <w:tcPr>
            <w:tcW w:w="1384" w:type="dxa"/>
            <w:vAlign w:val="center"/>
          </w:tcPr>
          <w:p w14:paraId="78A07B78">
            <w:r>
              <w:rPr>
                <w:rFonts w:hint="eastAsia"/>
              </w:rPr>
              <w:t>688347</w:t>
            </w:r>
          </w:p>
        </w:tc>
        <w:tc>
          <w:tcPr>
            <w:tcW w:w="1384" w:type="dxa"/>
            <w:vAlign w:val="center"/>
          </w:tcPr>
          <w:p w14:paraId="6BC46DE1">
            <w:r>
              <w:rPr>
                <w:rFonts w:hint="eastAsia"/>
              </w:rPr>
              <w:t>华虹公司</w:t>
            </w:r>
          </w:p>
        </w:tc>
        <w:tc>
          <w:tcPr>
            <w:tcW w:w="1384" w:type="dxa"/>
            <w:vAlign w:val="center"/>
          </w:tcPr>
          <w:p w14:paraId="1AD3D6B3">
            <w:pPr>
              <w:jc w:val="right"/>
            </w:pPr>
            <w:r>
              <w:rPr>
                <w:rFonts w:hint="eastAsia"/>
              </w:rPr>
              <w:t>4,009</w:t>
            </w:r>
          </w:p>
        </w:tc>
        <w:tc>
          <w:tcPr>
            <w:tcW w:w="1384" w:type="dxa"/>
            <w:vAlign w:val="center"/>
          </w:tcPr>
          <w:p w14:paraId="269B510D">
            <w:pPr>
              <w:jc w:val="right"/>
            </w:pPr>
            <w:r>
              <w:rPr>
                <w:rFonts w:hint="eastAsia"/>
              </w:rPr>
              <w:t>432,450.83</w:t>
            </w:r>
          </w:p>
        </w:tc>
        <w:tc>
          <w:tcPr>
            <w:tcW w:w="1384" w:type="dxa"/>
            <w:vAlign w:val="center"/>
          </w:tcPr>
          <w:p w14:paraId="40FCE43E">
            <w:pPr>
              <w:jc w:val="right"/>
            </w:pPr>
            <w:r>
              <w:rPr>
                <w:rFonts w:hint="eastAsia"/>
              </w:rPr>
              <w:t>0.12</w:t>
            </w:r>
          </w:p>
        </w:tc>
      </w:tr>
      <w:tr w14:paraId="6C3C9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C3EACA">
            <w:pPr>
              <w:jc w:val="center"/>
            </w:pPr>
            <w:r>
              <w:rPr>
                <w:rFonts w:hint="eastAsia"/>
              </w:rPr>
              <w:t>235</w:t>
            </w:r>
          </w:p>
        </w:tc>
        <w:tc>
          <w:tcPr>
            <w:tcW w:w="1384" w:type="dxa"/>
            <w:vAlign w:val="center"/>
          </w:tcPr>
          <w:p w14:paraId="5C602EF0">
            <w:r>
              <w:rPr>
                <w:rFonts w:hint="eastAsia"/>
              </w:rPr>
              <w:t>600482</w:t>
            </w:r>
          </w:p>
        </w:tc>
        <w:tc>
          <w:tcPr>
            <w:tcW w:w="1384" w:type="dxa"/>
            <w:vAlign w:val="center"/>
          </w:tcPr>
          <w:p w14:paraId="6EE30D40">
            <w:r>
              <w:rPr>
                <w:rFonts w:hint="eastAsia"/>
              </w:rPr>
              <w:t>中国动力</w:t>
            </w:r>
          </w:p>
        </w:tc>
        <w:tc>
          <w:tcPr>
            <w:tcW w:w="1384" w:type="dxa"/>
            <w:vAlign w:val="center"/>
          </w:tcPr>
          <w:p w14:paraId="0B8EE26A">
            <w:pPr>
              <w:jc w:val="right"/>
            </w:pPr>
            <w:r>
              <w:rPr>
                <w:rFonts w:hint="eastAsia"/>
              </w:rPr>
              <w:t>20,858</w:t>
            </w:r>
          </w:p>
        </w:tc>
        <w:tc>
          <w:tcPr>
            <w:tcW w:w="1384" w:type="dxa"/>
            <w:vAlign w:val="center"/>
          </w:tcPr>
          <w:p w14:paraId="6A0342BA">
            <w:pPr>
              <w:jc w:val="right"/>
            </w:pPr>
            <w:r>
              <w:rPr>
                <w:rFonts w:hint="eastAsia"/>
              </w:rPr>
              <w:t>431,760.60</w:t>
            </w:r>
          </w:p>
        </w:tc>
        <w:tc>
          <w:tcPr>
            <w:tcW w:w="1384" w:type="dxa"/>
            <w:vAlign w:val="center"/>
          </w:tcPr>
          <w:p w14:paraId="4BB9C9D9">
            <w:pPr>
              <w:jc w:val="right"/>
            </w:pPr>
            <w:r>
              <w:rPr>
                <w:rFonts w:hint="eastAsia"/>
              </w:rPr>
              <w:t>0.12</w:t>
            </w:r>
          </w:p>
        </w:tc>
      </w:tr>
      <w:tr w14:paraId="49CC9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D60852">
            <w:pPr>
              <w:jc w:val="center"/>
            </w:pPr>
            <w:r>
              <w:rPr>
                <w:rFonts w:hint="eastAsia"/>
              </w:rPr>
              <w:t>236</w:t>
            </w:r>
          </w:p>
        </w:tc>
        <w:tc>
          <w:tcPr>
            <w:tcW w:w="1384" w:type="dxa"/>
            <w:vAlign w:val="center"/>
          </w:tcPr>
          <w:p w14:paraId="14E6FA1D">
            <w:r>
              <w:rPr>
                <w:rFonts w:hint="eastAsia"/>
              </w:rPr>
              <w:t>002459</w:t>
            </w:r>
          </w:p>
        </w:tc>
        <w:tc>
          <w:tcPr>
            <w:tcW w:w="1384" w:type="dxa"/>
            <w:vAlign w:val="center"/>
          </w:tcPr>
          <w:p w14:paraId="4E40B15F">
            <w:r>
              <w:rPr>
                <w:rFonts w:hint="eastAsia"/>
              </w:rPr>
              <w:t>晶澳科技</w:t>
            </w:r>
          </w:p>
        </w:tc>
        <w:tc>
          <w:tcPr>
            <w:tcW w:w="1384" w:type="dxa"/>
            <w:vAlign w:val="center"/>
          </w:tcPr>
          <w:p w14:paraId="089967D4">
            <w:pPr>
              <w:jc w:val="right"/>
            </w:pPr>
            <w:r>
              <w:rPr>
                <w:rFonts w:hint="eastAsia"/>
              </w:rPr>
              <w:t>37,600</w:t>
            </w:r>
          </w:p>
        </w:tc>
        <w:tc>
          <w:tcPr>
            <w:tcW w:w="1384" w:type="dxa"/>
            <w:vAlign w:val="center"/>
          </w:tcPr>
          <w:p w14:paraId="6C44D372">
            <w:pPr>
              <w:jc w:val="right"/>
            </w:pPr>
            <w:r>
              <w:rPr>
                <w:rFonts w:hint="eastAsia"/>
              </w:rPr>
              <w:t>430,520.00</w:t>
            </w:r>
          </w:p>
        </w:tc>
        <w:tc>
          <w:tcPr>
            <w:tcW w:w="1384" w:type="dxa"/>
            <w:vAlign w:val="center"/>
          </w:tcPr>
          <w:p w14:paraId="218506E3">
            <w:pPr>
              <w:jc w:val="right"/>
            </w:pPr>
            <w:r>
              <w:rPr>
                <w:rFonts w:hint="eastAsia"/>
              </w:rPr>
              <w:t>0.12</w:t>
            </w:r>
          </w:p>
        </w:tc>
      </w:tr>
      <w:tr w14:paraId="1DEFF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865EB4">
            <w:pPr>
              <w:jc w:val="center"/>
            </w:pPr>
            <w:r>
              <w:rPr>
                <w:rFonts w:hint="eastAsia"/>
              </w:rPr>
              <w:t>237</w:t>
            </w:r>
          </w:p>
        </w:tc>
        <w:tc>
          <w:tcPr>
            <w:tcW w:w="1384" w:type="dxa"/>
            <w:vAlign w:val="center"/>
          </w:tcPr>
          <w:p w14:paraId="421DA9DF">
            <w:r>
              <w:rPr>
                <w:rFonts w:hint="eastAsia"/>
              </w:rPr>
              <w:t>603296</w:t>
            </w:r>
          </w:p>
        </w:tc>
        <w:tc>
          <w:tcPr>
            <w:tcW w:w="1384" w:type="dxa"/>
            <w:vAlign w:val="center"/>
          </w:tcPr>
          <w:p w14:paraId="5EBBB722">
            <w:r>
              <w:rPr>
                <w:rFonts w:hint="eastAsia"/>
              </w:rPr>
              <w:t>华勤技术</w:t>
            </w:r>
          </w:p>
        </w:tc>
        <w:tc>
          <w:tcPr>
            <w:tcW w:w="1384" w:type="dxa"/>
            <w:vAlign w:val="center"/>
          </w:tcPr>
          <w:p w14:paraId="1163F7A6">
            <w:pPr>
              <w:jc w:val="right"/>
            </w:pPr>
            <w:r>
              <w:rPr>
                <w:rFonts w:hint="eastAsia"/>
              </w:rPr>
              <w:t>4,700</w:t>
            </w:r>
          </w:p>
        </w:tc>
        <w:tc>
          <w:tcPr>
            <w:tcW w:w="1384" w:type="dxa"/>
            <w:vAlign w:val="center"/>
          </w:tcPr>
          <w:p w14:paraId="515841EB">
            <w:pPr>
              <w:jc w:val="right"/>
            </w:pPr>
            <w:r>
              <w:rPr>
                <w:rFonts w:hint="eastAsia"/>
              </w:rPr>
              <w:t>426,478.00</w:t>
            </w:r>
          </w:p>
        </w:tc>
        <w:tc>
          <w:tcPr>
            <w:tcW w:w="1384" w:type="dxa"/>
            <w:vAlign w:val="center"/>
          </w:tcPr>
          <w:p w14:paraId="118E396C">
            <w:pPr>
              <w:jc w:val="right"/>
            </w:pPr>
            <w:r>
              <w:rPr>
                <w:rFonts w:hint="eastAsia"/>
              </w:rPr>
              <w:t>0.12</w:t>
            </w:r>
          </w:p>
        </w:tc>
      </w:tr>
      <w:tr w14:paraId="4C802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11417C">
            <w:pPr>
              <w:jc w:val="center"/>
            </w:pPr>
            <w:r>
              <w:rPr>
                <w:rFonts w:hint="eastAsia"/>
              </w:rPr>
              <w:t>238</w:t>
            </w:r>
          </w:p>
        </w:tc>
        <w:tc>
          <w:tcPr>
            <w:tcW w:w="1384" w:type="dxa"/>
            <w:vAlign w:val="center"/>
          </w:tcPr>
          <w:p w14:paraId="645B3D8E">
            <w:r>
              <w:rPr>
                <w:rFonts w:hint="eastAsia"/>
              </w:rPr>
              <w:t>300394</w:t>
            </w:r>
          </w:p>
        </w:tc>
        <w:tc>
          <w:tcPr>
            <w:tcW w:w="1384" w:type="dxa"/>
            <w:vAlign w:val="center"/>
          </w:tcPr>
          <w:p w14:paraId="0ABD81C6">
            <w:r>
              <w:rPr>
                <w:rFonts w:hint="eastAsia"/>
              </w:rPr>
              <w:t>天孚通信</w:t>
            </w:r>
          </w:p>
        </w:tc>
        <w:tc>
          <w:tcPr>
            <w:tcW w:w="1384" w:type="dxa"/>
            <w:vAlign w:val="center"/>
          </w:tcPr>
          <w:p w14:paraId="00C3D9A0">
            <w:pPr>
              <w:jc w:val="right"/>
            </w:pPr>
            <w:r>
              <w:rPr>
                <w:rFonts w:hint="eastAsia"/>
              </w:rPr>
              <w:t>2,100</w:t>
            </w:r>
          </w:p>
        </w:tc>
        <w:tc>
          <w:tcPr>
            <w:tcW w:w="1384" w:type="dxa"/>
            <w:vAlign w:val="center"/>
          </w:tcPr>
          <w:p w14:paraId="5D5D8779">
            <w:pPr>
              <w:jc w:val="right"/>
            </w:pPr>
            <w:r>
              <w:rPr>
                <w:rFonts w:hint="eastAsia"/>
              </w:rPr>
              <w:t>426,363.00</w:t>
            </w:r>
          </w:p>
        </w:tc>
        <w:tc>
          <w:tcPr>
            <w:tcW w:w="1384" w:type="dxa"/>
            <w:vAlign w:val="center"/>
          </w:tcPr>
          <w:p w14:paraId="59D4657D">
            <w:pPr>
              <w:jc w:val="right"/>
            </w:pPr>
            <w:r>
              <w:rPr>
                <w:rFonts w:hint="eastAsia"/>
              </w:rPr>
              <w:t>0.12</w:t>
            </w:r>
          </w:p>
        </w:tc>
      </w:tr>
      <w:tr w14:paraId="2CACC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9771E8">
            <w:pPr>
              <w:jc w:val="center"/>
            </w:pPr>
            <w:r>
              <w:rPr>
                <w:rFonts w:hint="eastAsia"/>
              </w:rPr>
              <w:t>239</w:t>
            </w:r>
          </w:p>
        </w:tc>
        <w:tc>
          <w:tcPr>
            <w:tcW w:w="1384" w:type="dxa"/>
            <w:vAlign w:val="center"/>
          </w:tcPr>
          <w:p w14:paraId="1802F9D6">
            <w:r>
              <w:rPr>
                <w:rFonts w:hint="eastAsia"/>
              </w:rPr>
              <w:t>603305</w:t>
            </w:r>
          </w:p>
        </w:tc>
        <w:tc>
          <w:tcPr>
            <w:tcW w:w="1384" w:type="dxa"/>
            <w:vAlign w:val="center"/>
          </w:tcPr>
          <w:p w14:paraId="788D7D12">
            <w:r>
              <w:rPr>
                <w:rFonts w:hint="eastAsia"/>
              </w:rPr>
              <w:t>旭升集团</w:t>
            </w:r>
          </w:p>
        </w:tc>
        <w:tc>
          <w:tcPr>
            <w:tcW w:w="1384" w:type="dxa"/>
            <w:vAlign w:val="center"/>
          </w:tcPr>
          <w:p w14:paraId="6601E486">
            <w:pPr>
              <w:jc w:val="right"/>
            </w:pPr>
            <w:r>
              <w:rPr>
                <w:rFonts w:hint="eastAsia"/>
              </w:rPr>
              <w:t>26,300</w:t>
            </w:r>
          </w:p>
        </w:tc>
        <w:tc>
          <w:tcPr>
            <w:tcW w:w="1384" w:type="dxa"/>
            <w:vAlign w:val="center"/>
          </w:tcPr>
          <w:p w14:paraId="0FD20D0D">
            <w:pPr>
              <w:jc w:val="right"/>
            </w:pPr>
            <w:r>
              <w:rPr>
                <w:rFonts w:hint="eastAsia"/>
              </w:rPr>
              <w:t>425,534.00</w:t>
            </w:r>
          </w:p>
        </w:tc>
        <w:tc>
          <w:tcPr>
            <w:tcW w:w="1384" w:type="dxa"/>
            <w:vAlign w:val="center"/>
          </w:tcPr>
          <w:p w14:paraId="6C8D633A">
            <w:pPr>
              <w:jc w:val="right"/>
            </w:pPr>
            <w:r>
              <w:rPr>
                <w:rFonts w:hint="eastAsia"/>
              </w:rPr>
              <w:t>0.12</w:t>
            </w:r>
          </w:p>
        </w:tc>
      </w:tr>
      <w:tr w14:paraId="5868E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9D6155">
            <w:pPr>
              <w:jc w:val="center"/>
            </w:pPr>
            <w:r>
              <w:rPr>
                <w:rFonts w:hint="eastAsia"/>
              </w:rPr>
              <w:t>240</w:t>
            </w:r>
          </w:p>
        </w:tc>
        <w:tc>
          <w:tcPr>
            <w:tcW w:w="1384" w:type="dxa"/>
            <w:vAlign w:val="center"/>
          </w:tcPr>
          <w:p w14:paraId="3EF01A93">
            <w:r>
              <w:rPr>
                <w:rFonts w:hint="eastAsia"/>
              </w:rPr>
              <w:t>301590</w:t>
            </w:r>
          </w:p>
        </w:tc>
        <w:tc>
          <w:tcPr>
            <w:tcW w:w="1384" w:type="dxa"/>
            <w:vAlign w:val="center"/>
          </w:tcPr>
          <w:p w14:paraId="7B19739D">
            <w:r>
              <w:rPr>
                <w:rFonts w:hint="eastAsia"/>
              </w:rPr>
              <w:t>优优绿能</w:t>
            </w:r>
          </w:p>
        </w:tc>
        <w:tc>
          <w:tcPr>
            <w:tcW w:w="1384" w:type="dxa"/>
            <w:vAlign w:val="center"/>
          </w:tcPr>
          <w:p w14:paraId="008F07A4">
            <w:pPr>
              <w:jc w:val="right"/>
            </w:pPr>
            <w:r>
              <w:rPr>
                <w:rFonts w:hint="eastAsia"/>
              </w:rPr>
              <w:t>2,345</w:t>
            </w:r>
          </w:p>
        </w:tc>
        <w:tc>
          <w:tcPr>
            <w:tcW w:w="1384" w:type="dxa"/>
            <w:vAlign w:val="center"/>
          </w:tcPr>
          <w:p w14:paraId="02B623A4">
            <w:pPr>
              <w:jc w:val="right"/>
            </w:pPr>
            <w:r>
              <w:rPr>
                <w:rFonts w:hint="eastAsia"/>
              </w:rPr>
              <w:t>415,768.50</w:t>
            </w:r>
          </w:p>
        </w:tc>
        <w:tc>
          <w:tcPr>
            <w:tcW w:w="1384" w:type="dxa"/>
            <w:vAlign w:val="center"/>
          </w:tcPr>
          <w:p w14:paraId="28E92B98">
            <w:pPr>
              <w:jc w:val="right"/>
            </w:pPr>
            <w:r>
              <w:rPr>
                <w:rFonts w:hint="eastAsia"/>
              </w:rPr>
              <w:t>0.11</w:t>
            </w:r>
          </w:p>
        </w:tc>
      </w:tr>
      <w:tr w14:paraId="72422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598E26">
            <w:pPr>
              <w:jc w:val="center"/>
            </w:pPr>
            <w:r>
              <w:rPr>
                <w:rFonts w:hint="eastAsia"/>
              </w:rPr>
              <w:t>241</w:t>
            </w:r>
          </w:p>
        </w:tc>
        <w:tc>
          <w:tcPr>
            <w:tcW w:w="1384" w:type="dxa"/>
            <w:vAlign w:val="center"/>
          </w:tcPr>
          <w:p w14:paraId="1F932143">
            <w:r>
              <w:rPr>
                <w:rFonts w:hint="eastAsia"/>
              </w:rPr>
              <w:t>688049</w:t>
            </w:r>
          </w:p>
        </w:tc>
        <w:tc>
          <w:tcPr>
            <w:tcW w:w="1384" w:type="dxa"/>
            <w:vAlign w:val="center"/>
          </w:tcPr>
          <w:p w14:paraId="1C4E17B5">
            <w:r>
              <w:rPr>
                <w:rFonts w:hint="eastAsia"/>
              </w:rPr>
              <w:t>炬芯科技</w:t>
            </w:r>
          </w:p>
        </w:tc>
        <w:tc>
          <w:tcPr>
            <w:tcW w:w="1384" w:type="dxa"/>
            <w:vAlign w:val="center"/>
          </w:tcPr>
          <w:p w14:paraId="76D67414">
            <w:pPr>
              <w:jc w:val="right"/>
            </w:pPr>
            <w:r>
              <w:rPr>
                <w:rFonts w:hint="eastAsia"/>
              </w:rPr>
              <w:t>7,873</w:t>
            </w:r>
          </w:p>
        </w:tc>
        <w:tc>
          <w:tcPr>
            <w:tcW w:w="1384" w:type="dxa"/>
            <w:vAlign w:val="center"/>
          </w:tcPr>
          <w:p w14:paraId="474F40B3">
            <w:pPr>
              <w:jc w:val="right"/>
            </w:pPr>
            <w:r>
              <w:rPr>
                <w:rFonts w:hint="eastAsia"/>
              </w:rPr>
              <w:t>414,119.80</w:t>
            </w:r>
          </w:p>
        </w:tc>
        <w:tc>
          <w:tcPr>
            <w:tcW w:w="1384" w:type="dxa"/>
            <w:vAlign w:val="center"/>
          </w:tcPr>
          <w:p w14:paraId="45AF2419">
            <w:pPr>
              <w:jc w:val="right"/>
            </w:pPr>
            <w:r>
              <w:rPr>
                <w:rFonts w:hint="eastAsia"/>
              </w:rPr>
              <w:t>0.11</w:t>
            </w:r>
          </w:p>
        </w:tc>
      </w:tr>
      <w:tr w14:paraId="34AAB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9A47E5">
            <w:pPr>
              <w:jc w:val="center"/>
            </w:pPr>
            <w:r>
              <w:rPr>
                <w:rFonts w:hint="eastAsia"/>
              </w:rPr>
              <w:t>242</w:t>
            </w:r>
          </w:p>
        </w:tc>
        <w:tc>
          <w:tcPr>
            <w:tcW w:w="1384" w:type="dxa"/>
            <w:vAlign w:val="center"/>
          </w:tcPr>
          <w:p w14:paraId="4A23663D">
            <w:r>
              <w:rPr>
                <w:rFonts w:hint="eastAsia"/>
              </w:rPr>
              <w:t>600458</w:t>
            </w:r>
          </w:p>
        </w:tc>
        <w:tc>
          <w:tcPr>
            <w:tcW w:w="1384" w:type="dxa"/>
            <w:vAlign w:val="center"/>
          </w:tcPr>
          <w:p w14:paraId="27D999C7">
            <w:r>
              <w:rPr>
                <w:rFonts w:hint="eastAsia"/>
              </w:rPr>
              <w:t>时代新材</w:t>
            </w:r>
          </w:p>
        </w:tc>
        <w:tc>
          <w:tcPr>
            <w:tcW w:w="1384" w:type="dxa"/>
            <w:vAlign w:val="center"/>
          </w:tcPr>
          <w:p w14:paraId="278245F9">
            <w:pPr>
              <w:jc w:val="right"/>
            </w:pPr>
            <w:r>
              <w:rPr>
                <w:rFonts w:hint="eastAsia"/>
              </w:rPr>
              <w:t>31,200</w:t>
            </w:r>
          </w:p>
        </w:tc>
        <w:tc>
          <w:tcPr>
            <w:tcW w:w="1384" w:type="dxa"/>
            <w:vAlign w:val="center"/>
          </w:tcPr>
          <w:p w14:paraId="7C146404">
            <w:pPr>
              <w:jc w:val="right"/>
            </w:pPr>
            <w:r>
              <w:rPr>
                <w:rFonts w:hint="eastAsia"/>
              </w:rPr>
              <w:t>414,024.00</w:t>
            </w:r>
          </w:p>
        </w:tc>
        <w:tc>
          <w:tcPr>
            <w:tcW w:w="1384" w:type="dxa"/>
            <w:vAlign w:val="center"/>
          </w:tcPr>
          <w:p w14:paraId="08880BAB">
            <w:pPr>
              <w:jc w:val="right"/>
            </w:pPr>
            <w:r>
              <w:rPr>
                <w:rFonts w:hint="eastAsia"/>
              </w:rPr>
              <w:t>0.11</w:t>
            </w:r>
          </w:p>
        </w:tc>
      </w:tr>
      <w:tr w14:paraId="3705B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194251">
            <w:pPr>
              <w:jc w:val="center"/>
            </w:pPr>
            <w:r>
              <w:rPr>
                <w:rFonts w:hint="eastAsia"/>
              </w:rPr>
              <w:t>243</w:t>
            </w:r>
          </w:p>
        </w:tc>
        <w:tc>
          <w:tcPr>
            <w:tcW w:w="1384" w:type="dxa"/>
            <w:vAlign w:val="center"/>
          </w:tcPr>
          <w:p w14:paraId="1691D131">
            <w:r>
              <w:rPr>
                <w:rFonts w:hint="eastAsia"/>
              </w:rPr>
              <w:t>920978</w:t>
            </w:r>
          </w:p>
        </w:tc>
        <w:tc>
          <w:tcPr>
            <w:tcW w:w="1384" w:type="dxa"/>
            <w:vAlign w:val="center"/>
          </w:tcPr>
          <w:p w14:paraId="258488DD">
            <w:r>
              <w:rPr>
                <w:rFonts w:hint="eastAsia"/>
              </w:rPr>
              <w:t>开特股份</w:t>
            </w:r>
          </w:p>
        </w:tc>
        <w:tc>
          <w:tcPr>
            <w:tcW w:w="1384" w:type="dxa"/>
            <w:vAlign w:val="center"/>
          </w:tcPr>
          <w:p w14:paraId="696C83EE">
            <w:pPr>
              <w:jc w:val="right"/>
            </w:pPr>
            <w:r>
              <w:rPr>
                <w:rFonts w:hint="eastAsia"/>
              </w:rPr>
              <w:t>11,207</w:t>
            </w:r>
          </w:p>
        </w:tc>
        <w:tc>
          <w:tcPr>
            <w:tcW w:w="1384" w:type="dxa"/>
            <w:vAlign w:val="center"/>
          </w:tcPr>
          <w:p w14:paraId="64F57689">
            <w:pPr>
              <w:jc w:val="right"/>
            </w:pPr>
            <w:r>
              <w:rPr>
                <w:rFonts w:hint="eastAsia"/>
              </w:rPr>
              <w:t>413,538.30</w:t>
            </w:r>
          </w:p>
        </w:tc>
        <w:tc>
          <w:tcPr>
            <w:tcW w:w="1384" w:type="dxa"/>
            <w:vAlign w:val="center"/>
          </w:tcPr>
          <w:p w14:paraId="7F0C7814">
            <w:pPr>
              <w:jc w:val="right"/>
            </w:pPr>
            <w:r>
              <w:rPr>
                <w:rFonts w:hint="eastAsia"/>
              </w:rPr>
              <w:t>0.11</w:t>
            </w:r>
          </w:p>
        </w:tc>
      </w:tr>
      <w:tr w14:paraId="4E42B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28F756">
            <w:pPr>
              <w:jc w:val="center"/>
            </w:pPr>
            <w:r>
              <w:rPr>
                <w:rFonts w:hint="eastAsia"/>
              </w:rPr>
              <w:t>244</w:t>
            </w:r>
          </w:p>
        </w:tc>
        <w:tc>
          <w:tcPr>
            <w:tcW w:w="1384" w:type="dxa"/>
            <w:vAlign w:val="center"/>
          </w:tcPr>
          <w:p w14:paraId="10FB17EC">
            <w:r>
              <w:rPr>
                <w:rFonts w:hint="eastAsia"/>
              </w:rPr>
              <w:t>603605</w:t>
            </w:r>
          </w:p>
        </w:tc>
        <w:tc>
          <w:tcPr>
            <w:tcW w:w="1384" w:type="dxa"/>
            <w:vAlign w:val="center"/>
          </w:tcPr>
          <w:p w14:paraId="09BCB450">
            <w:r>
              <w:rPr>
                <w:rFonts w:hint="eastAsia"/>
              </w:rPr>
              <w:t>珀莱雅</w:t>
            </w:r>
          </w:p>
        </w:tc>
        <w:tc>
          <w:tcPr>
            <w:tcW w:w="1384" w:type="dxa"/>
            <w:vAlign w:val="center"/>
          </w:tcPr>
          <w:p w14:paraId="28DFE108">
            <w:pPr>
              <w:jc w:val="right"/>
            </w:pPr>
            <w:r>
              <w:rPr>
                <w:rFonts w:hint="eastAsia"/>
              </w:rPr>
              <w:t>6,000</w:t>
            </w:r>
          </w:p>
        </w:tc>
        <w:tc>
          <w:tcPr>
            <w:tcW w:w="1384" w:type="dxa"/>
            <w:vAlign w:val="center"/>
          </w:tcPr>
          <w:p w14:paraId="2C9531DC">
            <w:pPr>
              <w:jc w:val="right"/>
            </w:pPr>
            <w:r>
              <w:rPr>
                <w:rFonts w:hint="eastAsia"/>
              </w:rPr>
              <w:t>410,880.00</w:t>
            </w:r>
          </w:p>
        </w:tc>
        <w:tc>
          <w:tcPr>
            <w:tcW w:w="1384" w:type="dxa"/>
            <w:vAlign w:val="center"/>
          </w:tcPr>
          <w:p w14:paraId="4570CDD8">
            <w:pPr>
              <w:jc w:val="right"/>
            </w:pPr>
            <w:r>
              <w:rPr>
                <w:rFonts w:hint="eastAsia"/>
              </w:rPr>
              <w:t>0.11</w:t>
            </w:r>
          </w:p>
        </w:tc>
      </w:tr>
      <w:tr w14:paraId="11E4D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CC1AB6">
            <w:pPr>
              <w:jc w:val="center"/>
            </w:pPr>
            <w:r>
              <w:rPr>
                <w:rFonts w:hint="eastAsia"/>
              </w:rPr>
              <w:t>245</w:t>
            </w:r>
          </w:p>
        </w:tc>
        <w:tc>
          <w:tcPr>
            <w:tcW w:w="1384" w:type="dxa"/>
            <w:vAlign w:val="center"/>
          </w:tcPr>
          <w:p w14:paraId="4F8A087E">
            <w:r>
              <w:rPr>
                <w:rFonts w:hint="eastAsia"/>
              </w:rPr>
              <w:t>600521</w:t>
            </w:r>
          </w:p>
        </w:tc>
        <w:tc>
          <w:tcPr>
            <w:tcW w:w="1384" w:type="dxa"/>
            <w:vAlign w:val="center"/>
          </w:tcPr>
          <w:p w14:paraId="0F06A502">
            <w:r>
              <w:rPr>
                <w:rFonts w:hint="eastAsia"/>
              </w:rPr>
              <w:t>华海药业</w:t>
            </w:r>
          </w:p>
        </w:tc>
        <w:tc>
          <w:tcPr>
            <w:tcW w:w="1384" w:type="dxa"/>
            <w:vAlign w:val="center"/>
          </w:tcPr>
          <w:p w14:paraId="788AAF9D">
            <w:pPr>
              <w:jc w:val="right"/>
            </w:pPr>
            <w:r>
              <w:rPr>
                <w:rFonts w:hint="eastAsia"/>
              </w:rPr>
              <w:t>23,800</w:t>
            </w:r>
          </w:p>
        </w:tc>
        <w:tc>
          <w:tcPr>
            <w:tcW w:w="1384" w:type="dxa"/>
            <w:vAlign w:val="center"/>
          </w:tcPr>
          <w:p w14:paraId="6858517F">
            <w:pPr>
              <w:jc w:val="right"/>
            </w:pPr>
            <w:r>
              <w:rPr>
                <w:rFonts w:hint="eastAsia"/>
              </w:rPr>
              <w:t>403,886.00</w:t>
            </w:r>
          </w:p>
        </w:tc>
        <w:tc>
          <w:tcPr>
            <w:tcW w:w="1384" w:type="dxa"/>
            <w:vAlign w:val="center"/>
          </w:tcPr>
          <w:p w14:paraId="63641083">
            <w:pPr>
              <w:jc w:val="right"/>
            </w:pPr>
            <w:r>
              <w:rPr>
                <w:rFonts w:hint="eastAsia"/>
              </w:rPr>
              <w:t>0.11</w:t>
            </w:r>
          </w:p>
        </w:tc>
      </w:tr>
      <w:tr w14:paraId="5FA7E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A049CF">
            <w:pPr>
              <w:jc w:val="center"/>
            </w:pPr>
            <w:r>
              <w:rPr>
                <w:rFonts w:hint="eastAsia"/>
              </w:rPr>
              <w:t>246</w:t>
            </w:r>
          </w:p>
        </w:tc>
        <w:tc>
          <w:tcPr>
            <w:tcW w:w="1384" w:type="dxa"/>
            <w:vAlign w:val="center"/>
          </w:tcPr>
          <w:p w14:paraId="61D79D1D">
            <w:r>
              <w:rPr>
                <w:rFonts w:hint="eastAsia"/>
              </w:rPr>
              <w:t>688172</w:t>
            </w:r>
          </w:p>
        </w:tc>
        <w:tc>
          <w:tcPr>
            <w:tcW w:w="1384" w:type="dxa"/>
            <w:vAlign w:val="center"/>
          </w:tcPr>
          <w:p w14:paraId="1C76A8F1">
            <w:r>
              <w:rPr>
                <w:rFonts w:hint="eastAsia"/>
              </w:rPr>
              <w:t>燕东微</w:t>
            </w:r>
          </w:p>
        </w:tc>
        <w:tc>
          <w:tcPr>
            <w:tcW w:w="1384" w:type="dxa"/>
            <w:vAlign w:val="center"/>
          </w:tcPr>
          <w:p w14:paraId="6576527D">
            <w:pPr>
              <w:jc w:val="right"/>
            </w:pPr>
            <w:r>
              <w:rPr>
                <w:rFonts w:hint="eastAsia"/>
              </w:rPr>
              <w:t>13,903</w:t>
            </w:r>
          </w:p>
        </w:tc>
        <w:tc>
          <w:tcPr>
            <w:tcW w:w="1384" w:type="dxa"/>
            <w:vAlign w:val="center"/>
          </w:tcPr>
          <w:p w14:paraId="140DE4CE">
            <w:pPr>
              <w:jc w:val="right"/>
            </w:pPr>
            <w:r>
              <w:rPr>
                <w:rFonts w:hint="eastAsia"/>
              </w:rPr>
              <w:t>402,352.82</w:t>
            </w:r>
          </w:p>
        </w:tc>
        <w:tc>
          <w:tcPr>
            <w:tcW w:w="1384" w:type="dxa"/>
            <w:vAlign w:val="center"/>
          </w:tcPr>
          <w:p w14:paraId="6B582BA4">
            <w:pPr>
              <w:jc w:val="right"/>
            </w:pPr>
            <w:r>
              <w:rPr>
                <w:rFonts w:hint="eastAsia"/>
              </w:rPr>
              <w:t>0.11</w:t>
            </w:r>
          </w:p>
        </w:tc>
      </w:tr>
      <w:tr w14:paraId="11EA6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738F5E">
            <w:pPr>
              <w:jc w:val="center"/>
            </w:pPr>
            <w:r>
              <w:rPr>
                <w:rFonts w:hint="eastAsia"/>
              </w:rPr>
              <w:t>247</w:t>
            </w:r>
          </w:p>
        </w:tc>
        <w:tc>
          <w:tcPr>
            <w:tcW w:w="1384" w:type="dxa"/>
            <w:vAlign w:val="center"/>
          </w:tcPr>
          <w:p w14:paraId="45B6648D">
            <w:r>
              <w:rPr>
                <w:rFonts w:hint="eastAsia"/>
              </w:rPr>
              <w:t>688582</w:t>
            </w:r>
          </w:p>
        </w:tc>
        <w:tc>
          <w:tcPr>
            <w:tcW w:w="1384" w:type="dxa"/>
            <w:vAlign w:val="center"/>
          </w:tcPr>
          <w:p w14:paraId="4138CF5E">
            <w:r>
              <w:rPr>
                <w:rFonts w:hint="eastAsia"/>
              </w:rPr>
              <w:t>芯动联科</w:t>
            </w:r>
          </w:p>
        </w:tc>
        <w:tc>
          <w:tcPr>
            <w:tcW w:w="1384" w:type="dxa"/>
            <w:vAlign w:val="center"/>
          </w:tcPr>
          <w:p w14:paraId="072B67B8">
            <w:pPr>
              <w:jc w:val="right"/>
            </w:pPr>
            <w:r>
              <w:rPr>
                <w:rFonts w:hint="eastAsia"/>
              </w:rPr>
              <w:t>6,013</w:t>
            </w:r>
          </w:p>
        </w:tc>
        <w:tc>
          <w:tcPr>
            <w:tcW w:w="1384" w:type="dxa"/>
            <w:vAlign w:val="center"/>
          </w:tcPr>
          <w:p w14:paraId="79850E80">
            <w:pPr>
              <w:jc w:val="right"/>
            </w:pPr>
            <w:r>
              <w:rPr>
                <w:rFonts w:hint="eastAsia"/>
              </w:rPr>
              <w:t>397,519.43</w:t>
            </w:r>
          </w:p>
        </w:tc>
        <w:tc>
          <w:tcPr>
            <w:tcW w:w="1384" w:type="dxa"/>
            <w:vAlign w:val="center"/>
          </w:tcPr>
          <w:p w14:paraId="2599B411">
            <w:pPr>
              <w:jc w:val="right"/>
            </w:pPr>
            <w:r>
              <w:rPr>
                <w:rFonts w:hint="eastAsia"/>
              </w:rPr>
              <w:t>0.11</w:t>
            </w:r>
          </w:p>
        </w:tc>
      </w:tr>
      <w:tr w14:paraId="23095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1923E1">
            <w:pPr>
              <w:jc w:val="center"/>
            </w:pPr>
            <w:r>
              <w:rPr>
                <w:rFonts w:hint="eastAsia"/>
              </w:rPr>
              <w:t>248</w:t>
            </w:r>
          </w:p>
        </w:tc>
        <w:tc>
          <w:tcPr>
            <w:tcW w:w="1384" w:type="dxa"/>
            <w:vAlign w:val="center"/>
          </w:tcPr>
          <w:p w14:paraId="300F197D">
            <w:r>
              <w:rPr>
                <w:rFonts w:hint="eastAsia"/>
              </w:rPr>
              <w:t>688636</w:t>
            </w:r>
          </w:p>
        </w:tc>
        <w:tc>
          <w:tcPr>
            <w:tcW w:w="1384" w:type="dxa"/>
            <w:vAlign w:val="center"/>
          </w:tcPr>
          <w:p w14:paraId="6600D8BD">
            <w:r>
              <w:rPr>
                <w:rFonts w:hint="eastAsia"/>
              </w:rPr>
              <w:t>智明达</w:t>
            </w:r>
          </w:p>
        </w:tc>
        <w:tc>
          <w:tcPr>
            <w:tcW w:w="1384" w:type="dxa"/>
            <w:vAlign w:val="center"/>
          </w:tcPr>
          <w:p w14:paraId="0F274A6A">
            <w:pPr>
              <w:jc w:val="right"/>
            </w:pPr>
            <w:r>
              <w:rPr>
                <w:rFonts w:hint="eastAsia"/>
              </w:rPr>
              <w:t>9,272</w:t>
            </w:r>
          </w:p>
        </w:tc>
        <w:tc>
          <w:tcPr>
            <w:tcW w:w="1384" w:type="dxa"/>
            <w:vAlign w:val="center"/>
          </w:tcPr>
          <w:p w14:paraId="2F4C4C00">
            <w:pPr>
              <w:jc w:val="right"/>
            </w:pPr>
            <w:r>
              <w:rPr>
                <w:rFonts w:hint="eastAsia"/>
              </w:rPr>
              <w:t>397,212.48</w:t>
            </w:r>
          </w:p>
        </w:tc>
        <w:tc>
          <w:tcPr>
            <w:tcW w:w="1384" w:type="dxa"/>
            <w:vAlign w:val="center"/>
          </w:tcPr>
          <w:p w14:paraId="5799A028">
            <w:pPr>
              <w:jc w:val="right"/>
            </w:pPr>
            <w:r>
              <w:rPr>
                <w:rFonts w:hint="eastAsia"/>
              </w:rPr>
              <w:t>0.11</w:t>
            </w:r>
          </w:p>
        </w:tc>
      </w:tr>
      <w:tr w14:paraId="1C0CE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D887D4">
            <w:pPr>
              <w:jc w:val="center"/>
            </w:pPr>
            <w:r>
              <w:rPr>
                <w:rFonts w:hint="eastAsia"/>
              </w:rPr>
              <w:t>249</w:t>
            </w:r>
          </w:p>
        </w:tc>
        <w:tc>
          <w:tcPr>
            <w:tcW w:w="1384" w:type="dxa"/>
            <w:vAlign w:val="center"/>
          </w:tcPr>
          <w:p w14:paraId="1C3C2BE9">
            <w:r>
              <w:rPr>
                <w:rFonts w:hint="eastAsia"/>
              </w:rPr>
              <w:t>300488</w:t>
            </w:r>
          </w:p>
        </w:tc>
        <w:tc>
          <w:tcPr>
            <w:tcW w:w="1384" w:type="dxa"/>
            <w:vAlign w:val="center"/>
          </w:tcPr>
          <w:p w14:paraId="1DAB9378">
            <w:r>
              <w:rPr>
                <w:rFonts w:hint="eastAsia"/>
              </w:rPr>
              <w:t>恒锋工具</w:t>
            </w:r>
          </w:p>
        </w:tc>
        <w:tc>
          <w:tcPr>
            <w:tcW w:w="1384" w:type="dxa"/>
            <w:vAlign w:val="center"/>
          </w:tcPr>
          <w:p w14:paraId="154C1822">
            <w:pPr>
              <w:jc w:val="right"/>
            </w:pPr>
            <w:r>
              <w:rPr>
                <w:rFonts w:hint="eastAsia"/>
              </w:rPr>
              <w:t>12,100</w:t>
            </w:r>
          </w:p>
        </w:tc>
        <w:tc>
          <w:tcPr>
            <w:tcW w:w="1384" w:type="dxa"/>
            <w:vAlign w:val="center"/>
          </w:tcPr>
          <w:p w14:paraId="0F8BFDC7">
            <w:pPr>
              <w:jc w:val="right"/>
            </w:pPr>
            <w:r>
              <w:rPr>
                <w:rFonts w:hint="eastAsia"/>
              </w:rPr>
              <w:t>394,944.00</w:t>
            </w:r>
          </w:p>
        </w:tc>
        <w:tc>
          <w:tcPr>
            <w:tcW w:w="1384" w:type="dxa"/>
            <w:vAlign w:val="center"/>
          </w:tcPr>
          <w:p w14:paraId="68957B63">
            <w:pPr>
              <w:jc w:val="right"/>
            </w:pPr>
            <w:r>
              <w:rPr>
                <w:rFonts w:hint="eastAsia"/>
              </w:rPr>
              <w:t>0.11</w:t>
            </w:r>
          </w:p>
        </w:tc>
      </w:tr>
      <w:tr w14:paraId="77AD9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C01A30">
            <w:pPr>
              <w:jc w:val="center"/>
            </w:pPr>
            <w:r>
              <w:rPr>
                <w:rFonts w:hint="eastAsia"/>
              </w:rPr>
              <w:t>250</w:t>
            </w:r>
          </w:p>
        </w:tc>
        <w:tc>
          <w:tcPr>
            <w:tcW w:w="1384" w:type="dxa"/>
            <w:vAlign w:val="center"/>
          </w:tcPr>
          <w:p w14:paraId="35CBE22E">
            <w:r>
              <w:rPr>
                <w:rFonts w:hint="eastAsia"/>
              </w:rPr>
              <w:t>301571</w:t>
            </w:r>
          </w:p>
        </w:tc>
        <w:tc>
          <w:tcPr>
            <w:tcW w:w="1384" w:type="dxa"/>
            <w:vAlign w:val="center"/>
          </w:tcPr>
          <w:p w14:paraId="6F982C71">
            <w:r>
              <w:rPr>
                <w:rFonts w:hint="eastAsia"/>
              </w:rPr>
              <w:t>国科天成</w:t>
            </w:r>
          </w:p>
        </w:tc>
        <w:tc>
          <w:tcPr>
            <w:tcW w:w="1384" w:type="dxa"/>
            <w:vAlign w:val="center"/>
          </w:tcPr>
          <w:p w14:paraId="17F98D6F">
            <w:pPr>
              <w:jc w:val="right"/>
            </w:pPr>
            <w:r>
              <w:rPr>
                <w:rFonts w:hint="eastAsia"/>
              </w:rPr>
              <w:t>6,800</w:t>
            </w:r>
          </w:p>
        </w:tc>
        <w:tc>
          <w:tcPr>
            <w:tcW w:w="1384" w:type="dxa"/>
            <w:vAlign w:val="center"/>
          </w:tcPr>
          <w:p w14:paraId="679C5CBC">
            <w:pPr>
              <w:jc w:val="right"/>
            </w:pPr>
            <w:r>
              <w:rPr>
                <w:rFonts w:hint="eastAsia"/>
              </w:rPr>
              <w:t>392,224.00</w:t>
            </w:r>
          </w:p>
        </w:tc>
        <w:tc>
          <w:tcPr>
            <w:tcW w:w="1384" w:type="dxa"/>
            <w:vAlign w:val="center"/>
          </w:tcPr>
          <w:p w14:paraId="0AEB9813">
            <w:pPr>
              <w:jc w:val="right"/>
            </w:pPr>
            <w:r>
              <w:rPr>
                <w:rFonts w:hint="eastAsia"/>
              </w:rPr>
              <w:t>0.11</w:t>
            </w:r>
          </w:p>
        </w:tc>
      </w:tr>
      <w:tr w14:paraId="4EC2B0BB">
        <w:tblPrEx>
          <w:tblCellMar>
            <w:top w:w="0" w:type="dxa"/>
            <w:left w:w="108" w:type="dxa"/>
            <w:bottom w:w="0" w:type="dxa"/>
            <w:right w:w="108" w:type="dxa"/>
          </w:tblCellMar>
        </w:tblPrEx>
        <w:trPr>
          <w:jc w:val="center"/>
        </w:trPr>
        <w:tc>
          <w:tcPr>
            <w:tcW w:w="1384" w:type="dxa"/>
            <w:vAlign w:val="center"/>
          </w:tcPr>
          <w:p w14:paraId="502BD0A9">
            <w:pPr>
              <w:jc w:val="center"/>
            </w:pPr>
            <w:r>
              <w:rPr>
                <w:rFonts w:hint="eastAsia"/>
              </w:rPr>
              <w:t>251</w:t>
            </w:r>
          </w:p>
        </w:tc>
        <w:tc>
          <w:tcPr>
            <w:tcW w:w="1384" w:type="dxa"/>
            <w:vAlign w:val="center"/>
          </w:tcPr>
          <w:p w14:paraId="5F45B712">
            <w:r>
              <w:rPr>
                <w:rFonts w:hint="eastAsia"/>
              </w:rPr>
              <w:t>002010</w:t>
            </w:r>
          </w:p>
        </w:tc>
        <w:tc>
          <w:tcPr>
            <w:tcW w:w="1384" w:type="dxa"/>
            <w:vAlign w:val="center"/>
          </w:tcPr>
          <w:p w14:paraId="04A0C0A1">
            <w:r>
              <w:rPr>
                <w:rFonts w:hint="eastAsia"/>
              </w:rPr>
              <w:t>传化智联</w:t>
            </w:r>
          </w:p>
        </w:tc>
        <w:tc>
          <w:tcPr>
            <w:tcW w:w="1384" w:type="dxa"/>
            <w:vAlign w:val="center"/>
          </w:tcPr>
          <w:p w14:paraId="1BE27294">
            <w:pPr>
              <w:jc w:val="right"/>
            </w:pPr>
            <w:r>
              <w:rPr>
                <w:rFonts w:hint="eastAsia"/>
              </w:rPr>
              <w:t>67,500</w:t>
            </w:r>
          </w:p>
        </w:tc>
        <w:tc>
          <w:tcPr>
            <w:tcW w:w="1384" w:type="dxa"/>
            <w:vAlign w:val="center"/>
          </w:tcPr>
          <w:p w14:paraId="1A9FCE95">
            <w:pPr>
              <w:jc w:val="right"/>
            </w:pPr>
            <w:r>
              <w:rPr>
                <w:rFonts w:hint="eastAsia"/>
              </w:rPr>
              <w:t>392,175.00</w:t>
            </w:r>
          </w:p>
        </w:tc>
        <w:tc>
          <w:tcPr>
            <w:tcW w:w="1384" w:type="dxa"/>
            <w:vAlign w:val="center"/>
          </w:tcPr>
          <w:p w14:paraId="53786695">
            <w:pPr>
              <w:jc w:val="right"/>
            </w:pPr>
            <w:r>
              <w:rPr>
                <w:rFonts w:hint="eastAsia"/>
              </w:rPr>
              <w:t>0.11</w:t>
            </w:r>
          </w:p>
        </w:tc>
      </w:tr>
      <w:tr w14:paraId="117DB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8495C8">
            <w:pPr>
              <w:jc w:val="center"/>
            </w:pPr>
            <w:r>
              <w:rPr>
                <w:rFonts w:hint="eastAsia"/>
              </w:rPr>
              <w:t>252</w:t>
            </w:r>
          </w:p>
        </w:tc>
        <w:tc>
          <w:tcPr>
            <w:tcW w:w="1384" w:type="dxa"/>
            <w:vAlign w:val="center"/>
          </w:tcPr>
          <w:p w14:paraId="144AC822">
            <w:r>
              <w:rPr>
                <w:rFonts w:hint="eastAsia"/>
              </w:rPr>
              <w:t>688484</w:t>
            </w:r>
          </w:p>
        </w:tc>
        <w:tc>
          <w:tcPr>
            <w:tcW w:w="1384" w:type="dxa"/>
            <w:vAlign w:val="center"/>
          </w:tcPr>
          <w:p w14:paraId="0AC3148D">
            <w:r>
              <w:rPr>
                <w:rFonts w:hint="eastAsia"/>
              </w:rPr>
              <w:t>南芯科技</w:t>
            </w:r>
          </w:p>
        </w:tc>
        <w:tc>
          <w:tcPr>
            <w:tcW w:w="1384" w:type="dxa"/>
            <w:vAlign w:val="center"/>
          </w:tcPr>
          <w:p w14:paraId="5CA47376">
            <w:pPr>
              <w:jc w:val="right"/>
            </w:pPr>
            <w:r>
              <w:rPr>
                <w:rFonts w:hint="eastAsia"/>
              </w:rPr>
              <w:t>9,618</w:t>
            </w:r>
          </w:p>
        </w:tc>
        <w:tc>
          <w:tcPr>
            <w:tcW w:w="1384" w:type="dxa"/>
            <w:vAlign w:val="center"/>
          </w:tcPr>
          <w:p w14:paraId="40B0A339">
            <w:pPr>
              <w:jc w:val="right"/>
            </w:pPr>
            <w:r>
              <w:rPr>
                <w:rFonts w:hint="eastAsia"/>
              </w:rPr>
              <w:t>391,067.88</w:t>
            </w:r>
          </w:p>
        </w:tc>
        <w:tc>
          <w:tcPr>
            <w:tcW w:w="1384" w:type="dxa"/>
            <w:vAlign w:val="center"/>
          </w:tcPr>
          <w:p w14:paraId="28F58412">
            <w:pPr>
              <w:jc w:val="right"/>
            </w:pPr>
            <w:r>
              <w:rPr>
                <w:rFonts w:hint="eastAsia"/>
              </w:rPr>
              <w:t>0.11</w:t>
            </w:r>
          </w:p>
        </w:tc>
      </w:tr>
      <w:tr w14:paraId="5D88C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A36376">
            <w:pPr>
              <w:jc w:val="center"/>
            </w:pPr>
            <w:r>
              <w:rPr>
                <w:rFonts w:hint="eastAsia"/>
              </w:rPr>
              <w:t>253</w:t>
            </w:r>
          </w:p>
        </w:tc>
        <w:tc>
          <w:tcPr>
            <w:tcW w:w="1384" w:type="dxa"/>
            <w:vAlign w:val="center"/>
          </w:tcPr>
          <w:p w14:paraId="73325848">
            <w:r>
              <w:rPr>
                <w:rFonts w:hint="eastAsia"/>
              </w:rPr>
              <w:t>001314</w:t>
            </w:r>
          </w:p>
        </w:tc>
        <w:tc>
          <w:tcPr>
            <w:tcW w:w="1384" w:type="dxa"/>
            <w:vAlign w:val="center"/>
          </w:tcPr>
          <w:p w14:paraId="7DFB3F4F">
            <w:r>
              <w:rPr>
                <w:rFonts w:hint="eastAsia"/>
              </w:rPr>
              <w:t>亿道信息</w:t>
            </w:r>
          </w:p>
        </w:tc>
        <w:tc>
          <w:tcPr>
            <w:tcW w:w="1384" w:type="dxa"/>
            <w:vAlign w:val="center"/>
          </w:tcPr>
          <w:p w14:paraId="11D9533C">
            <w:pPr>
              <w:jc w:val="right"/>
            </w:pPr>
            <w:r>
              <w:rPr>
                <w:rFonts w:hint="eastAsia"/>
              </w:rPr>
              <w:t>8,700</w:t>
            </w:r>
          </w:p>
        </w:tc>
        <w:tc>
          <w:tcPr>
            <w:tcW w:w="1384" w:type="dxa"/>
            <w:vAlign w:val="center"/>
          </w:tcPr>
          <w:p w14:paraId="34466A0B">
            <w:pPr>
              <w:jc w:val="right"/>
            </w:pPr>
            <w:r>
              <w:rPr>
                <w:rFonts w:hint="eastAsia"/>
              </w:rPr>
              <w:t>389,847.00</w:t>
            </w:r>
          </w:p>
        </w:tc>
        <w:tc>
          <w:tcPr>
            <w:tcW w:w="1384" w:type="dxa"/>
            <w:vAlign w:val="center"/>
          </w:tcPr>
          <w:p w14:paraId="474D2A26">
            <w:pPr>
              <w:jc w:val="right"/>
            </w:pPr>
            <w:r>
              <w:rPr>
                <w:rFonts w:hint="eastAsia"/>
              </w:rPr>
              <w:t>0.11</w:t>
            </w:r>
          </w:p>
        </w:tc>
      </w:tr>
      <w:tr w14:paraId="419A1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C44A0E">
            <w:pPr>
              <w:jc w:val="center"/>
            </w:pPr>
            <w:r>
              <w:rPr>
                <w:rFonts w:hint="eastAsia"/>
              </w:rPr>
              <w:t>254</w:t>
            </w:r>
          </w:p>
        </w:tc>
        <w:tc>
          <w:tcPr>
            <w:tcW w:w="1384" w:type="dxa"/>
            <w:vAlign w:val="center"/>
          </w:tcPr>
          <w:p w14:paraId="45798980">
            <w:r>
              <w:rPr>
                <w:rFonts w:hint="eastAsia"/>
              </w:rPr>
              <w:t>603917</w:t>
            </w:r>
          </w:p>
        </w:tc>
        <w:tc>
          <w:tcPr>
            <w:tcW w:w="1384" w:type="dxa"/>
            <w:vAlign w:val="center"/>
          </w:tcPr>
          <w:p w14:paraId="1E985C0F">
            <w:r>
              <w:rPr>
                <w:rFonts w:hint="eastAsia"/>
              </w:rPr>
              <w:t>合力科技</w:t>
            </w:r>
          </w:p>
        </w:tc>
        <w:tc>
          <w:tcPr>
            <w:tcW w:w="1384" w:type="dxa"/>
            <w:vAlign w:val="center"/>
          </w:tcPr>
          <w:p w14:paraId="1D92697D">
            <w:pPr>
              <w:jc w:val="right"/>
            </w:pPr>
            <w:r>
              <w:rPr>
                <w:rFonts w:hint="eastAsia"/>
              </w:rPr>
              <w:t>26,300</w:t>
            </w:r>
          </w:p>
        </w:tc>
        <w:tc>
          <w:tcPr>
            <w:tcW w:w="1384" w:type="dxa"/>
            <w:vAlign w:val="center"/>
          </w:tcPr>
          <w:p w14:paraId="7577397F">
            <w:pPr>
              <w:jc w:val="right"/>
            </w:pPr>
            <w:r>
              <w:rPr>
                <w:rFonts w:hint="eastAsia"/>
              </w:rPr>
              <w:t>388,977.00</w:t>
            </w:r>
          </w:p>
        </w:tc>
        <w:tc>
          <w:tcPr>
            <w:tcW w:w="1384" w:type="dxa"/>
            <w:vAlign w:val="center"/>
          </w:tcPr>
          <w:p w14:paraId="4293CD33">
            <w:pPr>
              <w:jc w:val="right"/>
            </w:pPr>
            <w:r>
              <w:rPr>
                <w:rFonts w:hint="eastAsia"/>
              </w:rPr>
              <w:t>0.11</w:t>
            </w:r>
          </w:p>
        </w:tc>
      </w:tr>
      <w:tr w14:paraId="7FFC5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8F1EB2">
            <w:pPr>
              <w:jc w:val="center"/>
            </w:pPr>
            <w:r>
              <w:rPr>
                <w:rFonts w:hint="eastAsia"/>
              </w:rPr>
              <w:t>255</w:t>
            </w:r>
          </w:p>
        </w:tc>
        <w:tc>
          <w:tcPr>
            <w:tcW w:w="1384" w:type="dxa"/>
            <w:vAlign w:val="center"/>
          </w:tcPr>
          <w:p w14:paraId="2BA93536">
            <w:r>
              <w:rPr>
                <w:rFonts w:hint="eastAsia"/>
              </w:rPr>
              <w:t>600141</w:t>
            </w:r>
          </w:p>
        </w:tc>
        <w:tc>
          <w:tcPr>
            <w:tcW w:w="1384" w:type="dxa"/>
            <w:vAlign w:val="center"/>
          </w:tcPr>
          <w:p w14:paraId="3B68729C">
            <w:r>
              <w:rPr>
                <w:rFonts w:hint="eastAsia"/>
              </w:rPr>
              <w:t>兴发集团</w:t>
            </w:r>
          </w:p>
        </w:tc>
        <w:tc>
          <w:tcPr>
            <w:tcW w:w="1384" w:type="dxa"/>
            <w:vAlign w:val="center"/>
          </w:tcPr>
          <w:p w14:paraId="79F06942">
            <w:pPr>
              <w:jc w:val="right"/>
            </w:pPr>
            <w:r>
              <w:rPr>
                <w:rFonts w:hint="eastAsia"/>
              </w:rPr>
              <w:t>11,000</w:t>
            </w:r>
          </w:p>
        </w:tc>
        <w:tc>
          <w:tcPr>
            <w:tcW w:w="1384" w:type="dxa"/>
            <w:vAlign w:val="center"/>
          </w:tcPr>
          <w:p w14:paraId="4FAD267A">
            <w:pPr>
              <w:jc w:val="right"/>
            </w:pPr>
            <w:r>
              <w:rPr>
                <w:rFonts w:hint="eastAsia"/>
              </w:rPr>
              <w:t>380,380.00</w:t>
            </w:r>
          </w:p>
        </w:tc>
        <w:tc>
          <w:tcPr>
            <w:tcW w:w="1384" w:type="dxa"/>
            <w:vAlign w:val="center"/>
          </w:tcPr>
          <w:p w14:paraId="34E2530E">
            <w:pPr>
              <w:jc w:val="right"/>
            </w:pPr>
            <w:r>
              <w:rPr>
                <w:rFonts w:hint="eastAsia"/>
              </w:rPr>
              <w:t>0.10</w:t>
            </w:r>
          </w:p>
        </w:tc>
      </w:tr>
      <w:tr w14:paraId="0DFA1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1CE490">
            <w:pPr>
              <w:jc w:val="center"/>
            </w:pPr>
            <w:r>
              <w:rPr>
                <w:rFonts w:hint="eastAsia"/>
              </w:rPr>
              <w:t>256</w:t>
            </w:r>
          </w:p>
        </w:tc>
        <w:tc>
          <w:tcPr>
            <w:tcW w:w="1384" w:type="dxa"/>
            <w:vAlign w:val="center"/>
          </w:tcPr>
          <w:p w14:paraId="23FA04AC">
            <w:r>
              <w:rPr>
                <w:rFonts w:hint="eastAsia"/>
              </w:rPr>
              <w:t>300910</w:t>
            </w:r>
          </w:p>
        </w:tc>
        <w:tc>
          <w:tcPr>
            <w:tcW w:w="1384" w:type="dxa"/>
            <w:vAlign w:val="center"/>
          </w:tcPr>
          <w:p w14:paraId="4D3F623A">
            <w:r>
              <w:rPr>
                <w:rFonts w:hint="eastAsia"/>
              </w:rPr>
              <w:t>瑞丰新材</w:t>
            </w:r>
          </w:p>
        </w:tc>
        <w:tc>
          <w:tcPr>
            <w:tcW w:w="1384" w:type="dxa"/>
            <w:vAlign w:val="center"/>
          </w:tcPr>
          <w:p w14:paraId="28885E27">
            <w:pPr>
              <w:jc w:val="right"/>
            </w:pPr>
            <w:r>
              <w:rPr>
                <w:rFonts w:hint="eastAsia"/>
              </w:rPr>
              <w:t>6,700</w:t>
            </w:r>
          </w:p>
        </w:tc>
        <w:tc>
          <w:tcPr>
            <w:tcW w:w="1384" w:type="dxa"/>
            <w:vAlign w:val="center"/>
          </w:tcPr>
          <w:p w14:paraId="6591C890">
            <w:pPr>
              <w:jc w:val="right"/>
            </w:pPr>
            <w:r>
              <w:rPr>
                <w:rFonts w:hint="eastAsia"/>
              </w:rPr>
              <w:t>378,885.00</w:t>
            </w:r>
          </w:p>
        </w:tc>
        <w:tc>
          <w:tcPr>
            <w:tcW w:w="1384" w:type="dxa"/>
            <w:vAlign w:val="center"/>
          </w:tcPr>
          <w:p w14:paraId="3C7D1087">
            <w:pPr>
              <w:jc w:val="right"/>
            </w:pPr>
            <w:r>
              <w:rPr>
                <w:rFonts w:hint="eastAsia"/>
              </w:rPr>
              <w:t>0.10</w:t>
            </w:r>
          </w:p>
        </w:tc>
      </w:tr>
      <w:tr w14:paraId="124DB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D4C305">
            <w:pPr>
              <w:jc w:val="center"/>
            </w:pPr>
            <w:r>
              <w:rPr>
                <w:rFonts w:hint="eastAsia"/>
              </w:rPr>
              <w:t>257</w:t>
            </w:r>
          </w:p>
        </w:tc>
        <w:tc>
          <w:tcPr>
            <w:tcW w:w="1384" w:type="dxa"/>
            <w:vAlign w:val="center"/>
          </w:tcPr>
          <w:p w14:paraId="6BA9EAF3">
            <w:r>
              <w:rPr>
                <w:rFonts w:hint="eastAsia"/>
              </w:rPr>
              <w:t>600862</w:t>
            </w:r>
          </w:p>
        </w:tc>
        <w:tc>
          <w:tcPr>
            <w:tcW w:w="1384" w:type="dxa"/>
            <w:vAlign w:val="center"/>
          </w:tcPr>
          <w:p w14:paraId="34F5E304">
            <w:r>
              <w:rPr>
                <w:rFonts w:hint="eastAsia"/>
              </w:rPr>
              <w:t>中航高科</w:t>
            </w:r>
          </w:p>
        </w:tc>
        <w:tc>
          <w:tcPr>
            <w:tcW w:w="1384" w:type="dxa"/>
            <w:vAlign w:val="center"/>
          </w:tcPr>
          <w:p w14:paraId="4227D379">
            <w:pPr>
              <w:jc w:val="right"/>
            </w:pPr>
            <w:r>
              <w:rPr>
                <w:rFonts w:hint="eastAsia"/>
              </w:rPr>
              <w:t>16,000</w:t>
            </w:r>
          </w:p>
        </w:tc>
        <w:tc>
          <w:tcPr>
            <w:tcW w:w="1384" w:type="dxa"/>
            <w:vAlign w:val="center"/>
          </w:tcPr>
          <w:p w14:paraId="06EE0BF1">
            <w:pPr>
              <w:jc w:val="right"/>
            </w:pPr>
            <w:r>
              <w:rPr>
                <w:rFonts w:hint="eastAsia"/>
              </w:rPr>
              <w:t>378,080.00</w:t>
            </w:r>
          </w:p>
        </w:tc>
        <w:tc>
          <w:tcPr>
            <w:tcW w:w="1384" w:type="dxa"/>
            <w:vAlign w:val="center"/>
          </w:tcPr>
          <w:p w14:paraId="6D6A80E9">
            <w:pPr>
              <w:jc w:val="right"/>
            </w:pPr>
            <w:r>
              <w:rPr>
                <w:rFonts w:hint="eastAsia"/>
              </w:rPr>
              <w:t>0.10</w:t>
            </w:r>
          </w:p>
        </w:tc>
      </w:tr>
      <w:tr w14:paraId="0ABD3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D0FD0E">
            <w:pPr>
              <w:jc w:val="center"/>
            </w:pPr>
            <w:r>
              <w:rPr>
                <w:rFonts w:hint="eastAsia"/>
              </w:rPr>
              <w:t>258</w:t>
            </w:r>
          </w:p>
        </w:tc>
        <w:tc>
          <w:tcPr>
            <w:tcW w:w="1384" w:type="dxa"/>
            <w:vAlign w:val="center"/>
          </w:tcPr>
          <w:p w14:paraId="47BE308B">
            <w:r>
              <w:rPr>
                <w:rFonts w:hint="eastAsia"/>
              </w:rPr>
              <w:t>688599</w:t>
            </w:r>
          </w:p>
        </w:tc>
        <w:tc>
          <w:tcPr>
            <w:tcW w:w="1384" w:type="dxa"/>
            <w:vAlign w:val="center"/>
          </w:tcPr>
          <w:p w14:paraId="679F2D91">
            <w:r>
              <w:rPr>
                <w:rFonts w:hint="eastAsia"/>
              </w:rPr>
              <w:t>天合光能</w:t>
            </w:r>
          </w:p>
        </w:tc>
        <w:tc>
          <w:tcPr>
            <w:tcW w:w="1384" w:type="dxa"/>
            <w:vAlign w:val="center"/>
          </w:tcPr>
          <w:p w14:paraId="150D8322">
            <w:pPr>
              <w:jc w:val="right"/>
            </w:pPr>
            <w:r>
              <w:rPr>
                <w:rFonts w:hint="eastAsia"/>
              </w:rPr>
              <w:t>22,797</w:t>
            </w:r>
          </w:p>
        </w:tc>
        <w:tc>
          <w:tcPr>
            <w:tcW w:w="1384" w:type="dxa"/>
            <w:vAlign w:val="center"/>
          </w:tcPr>
          <w:p w14:paraId="64A63931">
            <w:pPr>
              <w:jc w:val="right"/>
            </w:pPr>
            <w:r>
              <w:rPr>
                <w:rFonts w:hint="eastAsia"/>
              </w:rPr>
              <w:t>377,290.35</w:t>
            </w:r>
          </w:p>
        </w:tc>
        <w:tc>
          <w:tcPr>
            <w:tcW w:w="1384" w:type="dxa"/>
            <w:vAlign w:val="center"/>
          </w:tcPr>
          <w:p w14:paraId="0B1F0629">
            <w:pPr>
              <w:jc w:val="right"/>
            </w:pPr>
            <w:r>
              <w:rPr>
                <w:rFonts w:hint="eastAsia"/>
              </w:rPr>
              <w:t>0.10</w:t>
            </w:r>
          </w:p>
        </w:tc>
      </w:tr>
      <w:tr w14:paraId="2B0FD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26265D">
            <w:pPr>
              <w:jc w:val="center"/>
            </w:pPr>
            <w:r>
              <w:rPr>
                <w:rFonts w:hint="eastAsia"/>
              </w:rPr>
              <w:t>259</w:t>
            </w:r>
          </w:p>
        </w:tc>
        <w:tc>
          <w:tcPr>
            <w:tcW w:w="1384" w:type="dxa"/>
            <w:vAlign w:val="center"/>
          </w:tcPr>
          <w:p w14:paraId="42F4CE08">
            <w:r>
              <w:rPr>
                <w:rFonts w:hint="eastAsia"/>
              </w:rPr>
              <w:t>000963</w:t>
            </w:r>
          </w:p>
        </w:tc>
        <w:tc>
          <w:tcPr>
            <w:tcW w:w="1384" w:type="dxa"/>
            <w:vAlign w:val="center"/>
          </w:tcPr>
          <w:p w14:paraId="3FEBC109">
            <w:r>
              <w:rPr>
                <w:rFonts w:hint="eastAsia"/>
              </w:rPr>
              <w:t>华东医药</w:t>
            </w:r>
          </w:p>
        </w:tc>
        <w:tc>
          <w:tcPr>
            <w:tcW w:w="1384" w:type="dxa"/>
            <w:vAlign w:val="center"/>
          </w:tcPr>
          <w:p w14:paraId="492A6FAD">
            <w:pPr>
              <w:jc w:val="right"/>
            </w:pPr>
            <w:r>
              <w:rPr>
                <w:rFonts w:hint="eastAsia"/>
              </w:rPr>
              <w:t>9,500</w:t>
            </w:r>
          </w:p>
        </w:tc>
        <w:tc>
          <w:tcPr>
            <w:tcW w:w="1384" w:type="dxa"/>
            <w:vAlign w:val="center"/>
          </w:tcPr>
          <w:p w14:paraId="0CC93CC0">
            <w:pPr>
              <w:jc w:val="right"/>
            </w:pPr>
            <w:r>
              <w:rPr>
                <w:rFonts w:hint="eastAsia"/>
              </w:rPr>
              <w:t>374,775.00</w:t>
            </w:r>
          </w:p>
        </w:tc>
        <w:tc>
          <w:tcPr>
            <w:tcW w:w="1384" w:type="dxa"/>
            <w:vAlign w:val="center"/>
          </w:tcPr>
          <w:p w14:paraId="39B5336C">
            <w:pPr>
              <w:jc w:val="right"/>
            </w:pPr>
            <w:r>
              <w:rPr>
                <w:rFonts w:hint="eastAsia"/>
              </w:rPr>
              <w:t>0.10</w:t>
            </w:r>
          </w:p>
        </w:tc>
      </w:tr>
      <w:tr w14:paraId="723C3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4CA4A1">
            <w:pPr>
              <w:jc w:val="center"/>
            </w:pPr>
            <w:r>
              <w:rPr>
                <w:rFonts w:hint="eastAsia"/>
              </w:rPr>
              <w:t>260</w:t>
            </w:r>
          </w:p>
        </w:tc>
        <w:tc>
          <w:tcPr>
            <w:tcW w:w="1384" w:type="dxa"/>
            <w:vAlign w:val="center"/>
          </w:tcPr>
          <w:p w14:paraId="6182F7F1">
            <w:r>
              <w:rPr>
                <w:rFonts w:hint="eastAsia"/>
              </w:rPr>
              <w:t>688802</w:t>
            </w:r>
          </w:p>
        </w:tc>
        <w:tc>
          <w:tcPr>
            <w:tcW w:w="1384" w:type="dxa"/>
            <w:vAlign w:val="center"/>
          </w:tcPr>
          <w:p w14:paraId="6721835E">
            <w:r>
              <w:rPr>
                <w:rFonts w:hint="eastAsia"/>
              </w:rPr>
              <w:t>沐曦股份</w:t>
            </w:r>
          </w:p>
        </w:tc>
        <w:tc>
          <w:tcPr>
            <w:tcW w:w="1384" w:type="dxa"/>
            <w:vAlign w:val="center"/>
          </w:tcPr>
          <w:p w14:paraId="60C63DCB">
            <w:pPr>
              <w:jc w:val="right"/>
            </w:pPr>
            <w:r>
              <w:rPr>
                <w:rFonts w:hint="eastAsia"/>
              </w:rPr>
              <w:t>932</w:t>
            </w:r>
          </w:p>
        </w:tc>
        <w:tc>
          <w:tcPr>
            <w:tcW w:w="1384" w:type="dxa"/>
            <w:vAlign w:val="center"/>
          </w:tcPr>
          <w:p w14:paraId="7D231668">
            <w:pPr>
              <w:jc w:val="right"/>
            </w:pPr>
            <w:r>
              <w:rPr>
                <w:rFonts w:hint="eastAsia"/>
              </w:rPr>
              <w:t>372,240.80</w:t>
            </w:r>
          </w:p>
        </w:tc>
        <w:tc>
          <w:tcPr>
            <w:tcW w:w="1384" w:type="dxa"/>
            <w:vAlign w:val="center"/>
          </w:tcPr>
          <w:p w14:paraId="4DD2ECC8">
            <w:pPr>
              <w:jc w:val="right"/>
            </w:pPr>
            <w:r>
              <w:rPr>
                <w:rFonts w:hint="eastAsia"/>
              </w:rPr>
              <w:t>0.10</w:t>
            </w:r>
          </w:p>
        </w:tc>
      </w:tr>
      <w:tr w14:paraId="6273B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7B6E79">
            <w:pPr>
              <w:jc w:val="center"/>
            </w:pPr>
            <w:r>
              <w:rPr>
                <w:rFonts w:hint="eastAsia"/>
              </w:rPr>
              <w:t>261</w:t>
            </w:r>
          </w:p>
        </w:tc>
        <w:tc>
          <w:tcPr>
            <w:tcW w:w="1384" w:type="dxa"/>
            <w:vAlign w:val="center"/>
          </w:tcPr>
          <w:p w14:paraId="5ACD0DF9">
            <w:r>
              <w:rPr>
                <w:rFonts w:hint="eastAsia"/>
              </w:rPr>
              <w:t>000513</w:t>
            </w:r>
          </w:p>
        </w:tc>
        <w:tc>
          <w:tcPr>
            <w:tcW w:w="1384" w:type="dxa"/>
            <w:vAlign w:val="center"/>
          </w:tcPr>
          <w:p w14:paraId="5D4191D1">
            <w:r>
              <w:rPr>
                <w:rFonts w:hint="eastAsia"/>
              </w:rPr>
              <w:t>丽珠集团</w:t>
            </w:r>
          </w:p>
        </w:tc>
        <w:tc>
          <w:tcPr>
            <w:tcW w:w="1384" w:type="dxa"/>
            <w:vAlign w:val="center"/>
          </w:tcPr>
          <w:p w14:paraId="22238CF6">
            <w:pPr>
              <w:jc w:val="right"/>
            </w:pPr>
            <w:r>
              <w:rPr>
                <w:rFonts w:hint="eastAsia"/>
              </w:rPr>
              <w:t>10,800</w:t>
            </w:r>
          </w:p>
        </w:tc>
        <w:tc>
          <w:tcPr>
            <w:tcW w:w="1384" w:type="dxa"/>
            <w:vAlign w:val="center"/>
          </w:tcPr>
          <w:p w14:paraId="03398A19">
            <w:pPr>
              <w:jc w:val="right"/>
            </w:pPr>
            <w:r>
              <w:rPr>
                <w:rFonts w:hint="eastAsia"/>
              </w:rPr>
              <w:t>372,168.00</w:t>
            </w:r>
          </w:p>
        </w:tc>
        <w:tc>
          <w:tcPr>
            <w:tcW w:w="1384" w:type="dxa"/>
            <w:vAlign w:val="center"/>
          </w:tcPr>
          <w:p w14:paraId="7E62FA5E">
            <w:pPr>
              <w:jc w:val="right"/>
            </w:pPr>
            <w:r>
              <w:rPr>
                <w:rFonts w:hint="eastAsia"/>
              </w:rPr>
              <w:t>0.10</w:t>
            </w:r>
          </w:p>
        </w:tc>
      </w:tr>
      <w:tr w14:paraId="433C7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F77873">
            <w:pPr>
              <w:jc w:val="center"/>
            </w:pPr>
            <w:r>
              <w:rPr>
                <w:rFonts w:hint="eastAsia"/>
              </w:rPr>
              <w:t>262</w:t>
            </w:r>
          </w:p>
        </w:tc>
        <w:tc>
          <w:tcPr>
            <w:tcW w:w="1384" w:type="dxa"/>
            <w:vAlign w:val="center"/>
          </w:tcPr>
          <w:p w14:paraId="2E7D7130">
            <w:r>
              <w:rPr>
                <w:rFonts w:hint="eastAsia"/>
              </w:rPr>
              <w:t>301525</w:t>
            </w:r>
          </w:p>
        </w:tc>
        <w:tc>
          <w:tcPr>
            <w:tcW w:w="1384" w:type="dxa"/>
            <w:vAlign w:val="center"/>
          </w:tcPr>
          <w:p w14:paraId="3979ADF7">
            <w:r>
              <w:rPr>
                <w:rFonts w:hint="eastAsia"/>
              </w:rPr>
              <w:t>儒竞科技</w:t>
            </w:r>
          </w:p>
        </w:tc>
        <w:tc>
          <w:tcPr>
            <w:tcW w:w="1384" w:type="dxa"/>
            <w:vAlign w:val="center"/>
          </w:tcPr>
          <w:p w14:paraId="28CC35DA">
            <w:pPr>
              <w:jc w:val="right"/>
            </w:pPr>
            <w:r>
              <w:rPr>
                <w:rFonts w:hint="eastAsia"/>
              </w:rPr>
              <w:t>4,300</w:t>
            </w:r>
          </w:p>
        </w:tc>
        <w:tc>
          <w:tcPr>
            <w:tcW w:w="1384" w:type="dxa"/>
            <w:vAlign w:val="center"/>
          </w:tcPr>
          <w:p w14:paraId="28CAE324">
            <w:pPr>
              <w:jc w:val="right"/>
            </w:pPr>
            <w:r>
              <w:rPr>
                <w:rFonts w:hint="eastAsia"/>
              </w:rPr>
              <w:t>371,262.00</w:t>
            </w:r>
          </w:p>
        </w:tc>
        <w:tc>
          <w:tcPr>
            <w:tcW w:w="1384" w:type="dxa"/>
            <w:vAlign w:val="center"/>
          </w:tcPr>
          <w:p w14:paraId="1DA9227E">
            <w:pPr>
              <w:jc w:val="right"/>
            </w:pPr>
            <w:r>
              <w:rPr>
                <w:rFonts w:hint="eastAsia"/>
              </w:rPr>
              <w:t>0.10</w:t>
            </w:r>
          </w:p>
        </w:tc>
      </w:tr>
      <w:tr w14:paraId="21EF6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897A0C">
            <w:pPr>
              <w:jc w:val="center"/>
            </w:pPr>
            <w:r>
              <w:rPr>
                <w:rFonts w:hint="eastAsia"/>
              </w:rPr>
              <w:t>263</w:t>
            </w:r>
          </w:p>
        </w:tc>
        <w:tc>
          <w:tcPr>
            <w:tcW w:w="1384" w:type="dxa"/>
            <w:vAlign w:val="center"/>
          </w:tcPr>
          <w:p w14:paraId="2C13D1EE">
            <w:r>
              <w:rPr>
                <w:rFonts w:hint="eastAsia"/>
              </w:rPr>
              <w:t>601857</w:t>
            </w:r>
          </w:p>
        </w:tc>
        <w:tc>
          <w:tcPr>
            <w:tcW w:w="1384" w:type="dxa"/>
            <w:vAlign w:val="center"/>
          </w:tcPr>
          <w:p w14:paraId="7A0645B4">
            <w:r>
              <w:rPr>
                <w:rFonts w:hint="eastAsia"/>
              </w:rPr>
              <w:t>中国石油</w:t>
            </w:r>
          </w:p>
        </w:tc>
        <w:tc>
          <w:tcPr>
            <w:tcW w:w="1384" w:type="dxa"/>
            <w:vAlign w:val="center"/>
          </w:tcPr>
          <w:p w14:paraId="37A5644C">
            <w:pPr>
              <w:jc w:val="right"/>
            </w:pPr>
            <w:r>
              <w:rPr>
                <w:rFonts w:hint="eastAsia"/>
              </w:rPr>
              <w:t>35,600</w:t>
            </w:r>
          </w:p>
        </w:tc>
        <w:tc>
          <w:tcPr>
            <w:tcW w:w="1384" w:type="dxa"/>
            <w:vAlign w:val="center"/>
          </w:tcPr>
          <w:p w14:paraId="69C9796F">
            <w:pPr>
              <w:jc w:val="right"/>
            </w:pPr>
            <w:r>
              <w:rPr>
                <w:rFonts w:hint="eastAsia"/>
              </w:rPr>
              <w:t>370,596.00</w:t>
            </w:r>
          </w:p>
        </w:tc>
        <w:tc>
          <w:tcPr>
            <w:tcW w:w="1384" w:type="dxa"/>
            <w:vAlign w:val="center"/>
          </w:tcPr>
          <w:p w14:paraId="1D0A489D">
            <w:pPr>
              <w:jc w:val="right"/>
            </w:pPr>
            <w:r>
              <w:rPr>
                <w:rFonts w:hint="eastAsia"/>
              </w:rPr>
              <w:t>0.10</w:t>
            </w:r>
          </w:p>
        </w:tc>
      </w:tr>
      <w:tr w14:paraId="3E79E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DFF16E">
            <w:pPr>
              <w:jc w:val="center"/>
            </w:pPr>
            <w:r>
              <w:rPr>
                <w:rFonts w:hint="eastAsia"/>
              </w:rPr>
              <w:t>264</w:t>
            </w:r>
          </w:p>
        </w:tc>
        <w:tc>
          <w:tcPr>
            <w:tcW w:w="1384" w:type="dxa"/>
            <w:vAlign w:val="center"/>
          </w:tcPr>
          <w:p w14:paraId="3650C1E1">
            <w:r>
              <w:rPr>
                <w:rFonts w:hint="eastAsia"/>
              </w:rPr>
              <w:t>688351</w:t>
            </w:r>
          </w:p>
        </w:tc>
        <w:tc>
          <w:tcPr>
            <w:tcW w:w="1384" w:type="dxa"/>
            <w:vAlign w:val="center"/>
          </w:tcPr>
          <w:p w14:paraId="5BB0AD3D">
            <w:r>
              <w:rPr>
                <w:rFonts w:hint="eastAsia"/>
              </w:rPr>
              <w:t>微电生理</w:t>
            </w:r>
          </w:p>
        </w:tc>
        <w:tc>
          <w:tcPr>
            <w:tcW w:w="1384" w:type="dxa"/>
            <w:vAlign w:val="center"/>
          </w:tcPr>
          <w:p w14:paraId="45C9A191">
            <w:pPr>
              <w:jc w:val="right"/>
            </w:pPr>
            <w:r>
              <w:rPr>
                <w:rFonts w:hint="eastAsia"/>
              </w:rPr>
              <w:t>15,962</w:t>
            </w:r>
          </w:p>
        </w:tc>
        <w:tc>
          <w:tcPr>
            <w:tcW w:w="1384" w:type="dxa"/>
            <w:vAlign w:val="center"/>
          </w:tcPr>
          <w:p w14:paraId="64846113">
            <w:pPr>
              <w:jc w:val="right"/>
            </w:pPr>
            <w:r>
              <w:rPr>
                <w:rFonts w:hint="eastAsia"/>
              </w:rPr>
              <w:t>369,520.30</w:t>
            </w:r>
          </w:p>
        </w:tc>
        <w:tc>
          <w:tcPr>
            <w:tcW w:w="1384" w:type="dxa"/>
            <w:vAlign w:val="center"/>
          </w:tcPr>
          <w:p w14:paraId="79019C06">
            <w:pPr>
              <w:jc w:val="right"/>
            </w:pPr>
            <w:r>
              <w:rPr>
                <w:rFonts w:hint="eastAsia"/>
              </w:rPr>
              <w:t>0.10</w:t>
            </w:r>
          </w:p>
        </w:tc>
      </w:tr>
      <w:tr w14:paraId="4458D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A33A43">
            <w:pPr>
              <w:jc w:val="center"/>
            </w:pPr>
            <w:r>
              <w:rPr>
                <w:rFonts w:hint="eastAsia"/>
              </w:rPr>
              <w:t>265</w:t>
            </w:r>
          </w:p>
        </w:tc>
        <w:tc>
          <w:tcPr>
            <w:tcW w:w="1384" w:type="dxa"/>
            <w:vAlign w:val="center"/>
          </w:tcPr>
          <w:p w14:paraId="442E65CA">
            <w:r>
              <w:rPr>
                <w:rFonts w:hint="eastAsia"/>
              </w:rPr>
              <w:t>600089</w:t>
            </w:r>
          </w:p>
        </w:tc>
        <w:tc>
          <w:tcPr>
            <w:tcW w:w="1384" w:type="dxa"/>
            <w:vAlign w:val="center"/>
          </w:tcPr>
          <w:p w14:paraId="78E63FBF">
            <w:r>
              <w:rPr>
                <w:rFonts w:hint="eastAsia"/>
              </w:rPr>
              <w:t>特变电工</w:t>
            </w:r>
          </w:p>
        </w:tc>
        <w:tc>
          <w:tcPr>
            <w:tcW w:w="1384" w:type="dxa"/>
            <w:vAlign w:val="center"/>
          </w:tcPr>
          <w:p w14:paraId="0B43B6A9">
            <w:pPr>
              <w:jc w:val="right"/>
            </w:pPr>
            <w:r>
              <w:rPr>
                <w:rFonts w:hint="eastAsia"/>
              </w:rPr>
              <w:t>16,600</w:t>
            </w:r>
          </w:p>
        </w:tc>
        <w:tc>
          <w:tcPr>
            <w:tcW w:w="1384" w:type="dxa"/>
            <w:vAlign w:val="center"/>
          </w:tcPr>
          <w:p w14:paraId="19F964E9">
            <w:pPr>
              <w:jc w:val="right"/>
            </w:pPr>
            <w:r>
              <w:rPr>
                <w:rFonts w:hint="eastAsia"/>
              </w:rPr>
              <w:t>368,852.00</w:t>
            </w:r>
          </w:p>
        </w:tc>
        <w:tc>
          <w:tcPr>
            <w:tcW w:w="1384" w:type="dxa"/>
            <w:vAlign w:val="center"/>
          </w:tcPr>
          <w:p w14:paraId="23F471E1">
            <w:pPr>
              <w:jc w:val="right"/>
            </w:pPr>
            <w:r>
              <w:rPr>
                <w:rFonts w:hint="eastAsia"/>
              </w:rPr>
              <w:t>0.10</w:t>
            </w:r>
          </w:p>
        </w:tc>
      </w:tr>
      <w:tr w14:paraId="0A579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4E1423">
            <w:pPr>
              <w:jc w:val="center"/>
            </w:pPr>
            <w:r>
              <w:rPr>
                <w:rFonts w:hint="eastAsia"/>
              </w:rPr>
              <w:t>266</w:t>
            </w:r>
          </w:p>
        </w:tc>
        <w:tc>
          <w:tcPr>
            <w:tcW w:w="1384" w:type="dxa"/>
            <w:vAlign w:val="center"/>
          </w:tcPr>
          <w:p w14:paraId="2721DD4C">
            <w:r>
              <w:rPr>
                <w:rFonts w:hint="eastAsia"/>
              </w:rPr>
              <w:t>000997</w:t>
            </w:r>
          </w:p>
        </w:tc>
        <w:tc>
          <w:tcPr>
            <w:tcW w:w="1384" w:type="dxa"/>
            <w:vAlign w:val="center"/>
          </w:tcPr>
          <w:p w14:paraId="4D1F3E62">
            <w:r>
              <w:rPr>
                <w:rFonts w:hint="eastAsia"/>
              </w:rPr>
              <w:t>新大陆</w:t>
            </w:r>
          </w:p>
        </w:tc>
        <w:tc>
          <w:tcPr>
            <w:tcW w:w="1384" w:type="dxa"/>
            <w:vAlign w:val="center"/>
          </w:tcPr>
          <w:p w14:paraId="3DD391E8">
            <w:pPr>
              <w:jc w:val="right"/>
            </w:pPr>
            <w:r>
              <w:rPr>
                <w:rFonts w:hint="eastAsia"/>
              </w:rPr>
              <w:t>13,000</w:t>
            </w:r>
          </w:p>
        </w:tc>
        <w:tc>
          <w:tcPr>
            <w:tcW w:w="1384" w:type="dxa"/>
            <w:vAlign w:val="center"/>
          </w:tcPr>
          <w:p w14:paraId="42087C85">
            <w:pPr>
              <w:jc w:val="right"/>
            </w:pPr>
            <w:r>
              <w:rPr>
                <w:rFonts w:hint="eastAsia"/>
              </w:rPr>
              <w:t>368,160.00</w:t>
            </w:r>
          </w:p>
        </w:tc>
        <w:tc>
          <w:tcPr>
            <w:tcW w:w="1384" w:type="dxa"/>
            <w:vAlign w:val="center"/>
          </w:tcPr>
          <w:p w14:paraId="00F9718E">
            <w:pPr>
              <w:jc w:val="right"/>
            </w:pPr>
            <w:r>
              <w:rPr>
                <w:rFonts w:hint="eastAsia"/>
              </w:rPr>
              <w:t>0.10</w:t>
            </w:r>
          </w:p>
        </w:tc>
      </w:tr>
      <w:tr w14:paraId="78B2A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14813B">
            <w:pPr>
              <w:jc w:val="center"/>
            </w:pPr>
            <w:r>
              <w:rPr>
                <w:rFonts w:hint="eastAsia"/>
              </w:rPr>
              <w:t>267</w:t>
            </w:r>
          </w:p>
        </w:tc>
        <w:tc>
          <w:tcPr>
            <w:tcW w:w="1384" w:type="dxa"/>
            <w:vAlign w:val="center"/>
          </w:tcPr>
          <w:p w14:paraId="0F7F4942">
            <w:r>
              <w:rPr>
                <w:rFonts w:hint="eastAsia"/>
              </w:rPr>
              <w:t>601717</w:t>
            </w:r>
          </w:p>
        </w:tc>
        <w:tc>
          <w:tcPr>
            <w:tcW w:w="1384" w:type="dxa"/>
            <w:vAlign w:val="center"/>
          </w:tcPr>
          <w:p w14:paraId="32D60F64">
            <w:r>
              <w:rPr>
                <w:rFonts w:hint="eastAsia"/>
              </w:rPr>
              <w:t>中创智领</w:t>
            </w:r>
          </w:p>
        </w:tc>
        <w:tc>
          <w:tcPr>
            <w:tcW w:w="1384" w:type="dxa"/>
            <w:vAlign w:val="center"/>
          </w:tcPr>
          <w:p w14:paraId="2F37A36A">
            <w:pPr>
              <w:jc w:val="right"/>
            </w:pPr>
            <w:r>
              <w:rPr>
                <w:rFonts w:hint="eastAsia"/>
              </w:rPr>
              <w:t>14,900</w:t>
            </w:r>
          </w:p>
        </w:tc>
        <w:tc>
          <w:tcPr>
            <w:tcW w:w="1384" w:type="dxa"/>
            <w:vAlign w:val="center"/>
          </w:tcPr>
          <w:p w14:paraId="6335D332">
            <w:pPr>
              <w:jc w:val="right"/>
            </w:pPr>
            <w:r>
              <w:rPr>
                <w:rFonts w:hint="eastAsia"/>
              </w:rPr>
              <w:t>365,795.00</w:t>
            </w:r>
          </w:p>
        </w:tc>
        <w:tc>
          <w:tcPr>
            <w:tcW w:w="1384" w:type="dxa"/>
            <w:vAlign w:val="center"/>
          </w:tcPr>
          <w:p w14:paraId="509F73E4">
            <w:pPr>
              <w:jc w:val="right"/>
            </w:pPr>
            <w:r>
              <w:rPr>
                <w:rFonts w:hint="eastAsia"/>
              </w:rPr>
              <w:t>0.10</w:t>
            </w:r>
          </w:p>
        </w:tc>
      </w:tr>
      <w:tr w14:paraId="234C5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D9FC71">
            <w:pPr>
              <w:jc w:val="center"/>
            </w:pPr>
            <w:r>
              <w:rPr>
                <w:rFonts w:hint="eastAsia"/>
              </w:rPr>
              <w:t>268</w:t>
            </w:r>
          </w:p>
        </w:tc>
        <w:tc>
          <w:tcPr>
            <w:tcW w:w="1384" w:type="dxa"/>
            <w:vAlign w:val="center"/>
          </w:tcPr>
          <w:p w14:paraId="502A489D">
            <w:r>
              <w:rPr>
                <w:rFonts w:hint="eastAsia"/>
              </w:rPr>
              <w:t>002534</w:t>
            </w:r>
          </w:p>
        </w:tc>
        <w:tc>
          <w:tcPr>
            <w:tcW w:w="1384" w:type="dxa"/>
            <w:vAlign w:val="center"/>
          </w:tcPr>
          <w:p w14:paraId="086EE56F">
            <w:r>
              <w:rPr>
                <w:rFonts w:hint="eastAsia"/>
              </w:rPr>
              <w:t>西子洁能</w:t>
            </w:r>
          </w:p>
        </w:tc>
        <w:tc>
          <w:tcPr>
            <w:tcW w:w="1384" w:type="dxa"/>
            <w:vAlign w:val="center"/>
          </w:tcPr>
          <w:p w14:paraId="148015D9">
            <w:pPr>
              <w:jc w:val="right"/>
            </w:pPr>
            <w:r>
              <w:rPr>
                <w:rFonts w:hint="eastAsia"/>
              </w:rPr>
              <w:t>21,800</w:t>
            </w:r>
          </w:p>
        </w:tc>
        <w:tc>
          <w:tcPr>
            <w:tcW w:w="1384" w:type="dxa"/>
            <w:vAlign w:val="center"/>
          </w:tcPr>
          <w:p w14:paraId="30C6569C">
            <w:pPr>
              <w:jc w:val="right"/>
            </w:pPr>
            <w:r>
              <w:rPr>
                <w:rFonts w:hint="eastAsia"/>
              </w:rPr>
              <w:t>365,586.00</w:t>
            </w:r>
          </w:p>
        </w:tc>
        <w:tc>
          <w:tcPr>
            <w:tcW w:w="1384" w:type="dxa"/>
            <w:vAlign w:val="center"/>
          </w:tcPr>
          <w:p w14:paraId="277A2E9C">
            <w:pPr>
              <w:jc w:val="right"/>
            </w:pPr>
            <w:r>
              <w:rPr>
                <w:rFonts w:hint="eastAsia"/>
              </w:rPr>
              <w:t>0.10</w:t>
            </w:r>
          </w:p>
        </w:tc>
      </w:tr>
      <w:tr w14:paraId="4EC78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80F3B3">
            <w:pPr>
              <w:jc w:val="center"/>
            </w:pPr>
            <w:r>
              <w:rPr>
                <w:rFonts w:hint="eastAsia"/>
              </w:rPr>
              <w:t>269</w:t>
            </w:r>
          </w:p>
        </w:tc>
        <w:tc>
          <w:tcPr>
            <w:tcW w:w="1384" w:type="dxa"/>
            <w:vAlign w:val="center"/>
          </w:tcPr>
          <w:p w14:paraId="2DF5D527">
            <w:r>
              <w:rPr>
                <w:rFonts w:hint="eastAsia"/>
              </w:rPr>
              <w:t>002170</w:t>
            </w:r>
          </w:p>
        </w:tc>
        <w:tc>
          <w:tcPr>
            <w:tcW w:w="1384" w:type="dxa"/>
            <w:vAlign w:val="center"/>
          </w:tcPr>
          <w:p w14:paraId="2AD079F9">
            <w:r>
              <w:rPr>
                <w:rFonts w:hint="eastAsia"/>
              </w:rPr>
              <w:t>芭田股份</w:t>
            </w:r>
          </w:p>
        </w:tc>
        <w:tc>
          <w:tcPr>
            <w:tcW w:w="1384" w:type="dxa"/>
            <w:vAlign w:val="center"/>
          </w:tcPr>
          <w:p w14:paraId="25AFD397">
            <w:pPr>
              <w:jc w:val="right"/>
            </w:pPr>
            <w:r>
              <w:rPr>
                <w:rFonts w:hint="eastAsia"/>
              </w:rPr>
              <w:t>30,000</w:t>
            </w:r>
          </w:p>
        </w:tc>
        <w:tc>
          <w:tcPr>
            <w:tcW w:w="1384" w:type="dxa"/>
            <w:vAlign w:val="center"/>
          </w:tcPr>
          <w:p w14:paraId="6EA509F6">
            <w:pPr>
              <w:jc w:val="right"/>
            </w:pPr>
            <w:r>
              <w:rPr>
                <w:rFonts w:hint="eastAsia"/>
              </w:rPr>
              <w:t>365,400.00</w:t>
            </w:r>
          </w:p>
        </w:tc>
        <w:tc>
          <w:tcPr>
            <w:tcW w:w="1384" w:type="dxa"/>
            <w:vAlign w:val="center"/>
          </w:tcPr>
          <w:p w14:paraId="6925EA6E">
            <w:pPr>
              <w:jc w:val="right"/>
            </w:pPr>
            <w:r>
              <w:rPr>
                <w:rFonts w:hint="eastAsia"/>
              </w:rPr>
              <w:t>0.10</w:t>
            </w:r>
          </w:p>
        </w:tc>
      </w:tr>
      <w:tr w14:paraId="398BB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DA8014">
            <w:pPr>
              <w:jc w:val="center"/>
            </w:pPr>
            <w:r>
              <w:rPr>
                <w:rFonts w:hint="eastAsia"/>
              </w:rPr>
              <w:t>270</w:t>
            </w:r>
          </w:p>
        </w:tc>
        <w:tc>
          <w:tcPr>
            <w:tcW w:w="1384" w:type="dxa"/>
            <w:vAlign w:val="center"/>
          </w:tcPr>
          <w:p w14:paraId="61F9EF9D">
            <w:r>
              <w:rPr>
                <w:rFonts w:hint="eastAsia"/>
              </w:rPr>
              <w:t>605117</w:t>
            </w:r>
          </w:p>
        </w:tc>
        <w:tc>
          <w:tcPr>
            <w:tcW w:w="1384" w:type="dxa"/>
            <w:vAlign w:val="center"/>
          </w:tcPr>
          <w:p w14:paraId="75A588B0">
            <w:r>
              <w:rPr>
                <w:rFonts w:hint="eastAsia"/>
              </w:rPr>
              <w:t>德业股份</w:t>
            </w:r>
          </w:p>
        </w:tc>
        <w:tc>
          <w:tcPr>
            <w:tcW w:w="1384" w:type="dxa"/>
            <w:vAlign w:val="center"/>
          </w:tcPr>
          <w:p w14:paraId="77E86737">
            <w:pPr>
              <w:jc w:val="right"/>
            </w:pPr>
            <w:r>
              <w:rPr>
                <w:rFonts w:hint="eastAsia"/>
              </w:rPr>
              <w:t>4,200</w:t>
            </w:r>
          </w:p>
        </w:tc>
        <w:tc>
          <w:tcPr>
            <w:tcW w:w="1384" w:type="dxa"/>
            <w:vAlign w:val="center"/>
          </w:tcPr>
          <w:p w14:paraId="1CA4F6A4">
            <w:pPr>
              <w:jc w:val="right"/>
            </w:pPr>
            <w:r>
              <w:rPr>
                <w:rFonts w:hint="eastAsia"/>
              </w:rPr>
              <w:t>362,040.00</w:t>
            </w:r>
          </w:p>
        </w:tc>
        <w:tc>
          <w:tcPr>
            <w:tcW w:w="1384" w:type="dxa"/>
            <w:vAlign w:val="center"/>
          </w:tcPr>
          <w:p w14:paraId="556A5965">
            <w:pPr>
              <w:jc w:val="right"/>
            </w:pPr>
            <w:r>
              <w:rPr>
                <w:rFonts w:hint="eastAsia"/>
              </w:rPr>
              <w:t>0.10</w:t>
            </w:r>
          </w:p>
        </w:tc>
      </w:tr>
      <w:tr w14:paraId="4D086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E7D42D">
            <w:pPr>
              <w:jc w:val="center"/>
            </w:pPr>
            <w:r>
              <w:rPr>
                <w:rFonts w:hint="eastAsia"/>
              </w:rPr>
              <w:t>271</w:t>
            </w:r>
          </w:p>
        </w:tc>
        <w:tc>
          <w:tcPr>
            <w:tcW w:w="1384" w:type="dxa"/>
            <w:vAlign w:val="center"/>
          </w:tcPr>
          <w:p w14:paraId="41DD63DD">
            <w:r>
              <w:rPr>
                <w:rFonts w:hint="eastAsia"/>
              </w:rPr>
              <w:t>603899</w:t>
            </w:r>
          </w:p>
        </w:tc>
        <w:tc>
          <w:tcPr>
            <w:tcW w:w="1384" w:type="dxa"/>
            <w:vAlign w:val="center"/>
          </w:tcPr>
          <w:p w14:paraId="2E6FF8D5">
            <w:r>
              <w:rPr>
                <w:rFonts w:hint="eastAsia"/>
              </w:rPr>
              <w:t>晨光股份</w:t>
            </w:r>
          </w:p>
        </w:tc>
        <w:tc>
          <w:tcPr>
            <w:tcW w:w="1384" w:type="dxa"/>
            <w:vAlign w:val="center"/>
          </w:tcPr>
          <w:p w14:paraId="1278154B">
            <w:pPr>
              <w:jc w:val="right"/>
            </w:pPr>
            <w:r>
              <w:rPr>
                <w:rFonts w:hint="eastAsia"/>
              </w:rPr>
              <w:t>13,300</w:t>
            </w:r>
          </w:p>
        </w:tc>
        <w:tc>
          <w:tcPr>
            <w:tcW w:w="1384" w:type="dxa"/>
            <w:vAlign w:val="center"/>
          </w:tcPr>
          <w:p w14:paraId="01C652B9">
            <w:pPr>
              <w:jc w:val="right"/>
            </w:pPr>
            <w:r>
              <w:rPr>
                <w:rFonts w:hint="eastAsia"/>
              </w:rPr>
              <w:t>359,898.00</w:t>
            </w:r>
          </w:p>
        </w:tc>
        <w:tc>
          <w:tcPr>
            <w:tcW w:w="1384" w:type="dxa"/>
            <w:vAlign w:val="center"/>
          </w:tcPr>
          <w:p w14:paraId="4C1FF67D">
            <w:pPr>
              <w:jc w:val="right"/>
            </w:pPr>
            <w:r>
              <w:rPr>
                <w:rFonts w:hint="eastAsia"/>
              </w:rPr>
              <w:t>0.10</w:t>
            </w:r>
          </w:p>
        </w:tc>
      </w:tr>
      <w:tr w14:paraId="1DBDF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EDDFC8">
            <w:pPr>
              <w:jc w:val="center"/>
            </w:pPr>
            <w:r>
              <w:rPr>
                <w:rFonts w:hint="eastAsia"/>
              </w:rPr>
              <w:t>272</w:t>
            </w:r>
          </w:p>
        </w:tc>
        <w:tc>
          <w:tcPr>
            <w:tcW w:w="1384" w:type="dxa"/>
            <w:vAlign w:val="center"/>
          </w:tcPr>
          <w:p w14:paraId="665D0F04">
            <w:r>
              <w:rPr>
                <w:rFonts w:hint="eastAsia"/>
              </w:rPr>
              <w:t>002142</w:t>
            </w:r>
          </w:p>
        </w:tc>
        <w:tc>
          <w:tcPr>
            <w:tcW w:w="1384" w:type="dxa"/>
            <w:vAlign w:val="center"/>
          </w:tcPr>
          <w:p w14:paraId="0F5227E0">
            <w:r>
              <w:rPr>
                <w:rFonts w:hint="eastAsia"/>
              </w:rPr>
              <w:t>宁波银行</w:t>
            </w:r>
          </w:p>
        </w:tc>
        <w:tc>
          <w:tcPr>
            <w:tcW w:w="1384" w:type="dxa"/>
            <w:vAlign w:val="center"/>
          </w:tcPr>
          <w:p w14:paraId="7D579F8D">
            <w:pPr>
              <w:jc w:val="right"/>
            </w:pPr>
            <w:r>
              <w:rPr>
                <w:rFonts w:hint="eastAsia"/>
              </w:rPr>
              <w:t>12,770</w:t>
            </w:r>
          </w:p>
        </w:tc>
        <w:tc>
          <w:tcPr>
            <w:tcW w:w="1384" w:type="dxa"/>
            <w:vAlign w:val="center"/>
          </w:tcPr>
          <w:p w14:paraId="1C3FE429">
            <w:pPr>
              <w:jc w:val="right"/>
            </w:pPr>
            <w:r>
              <w:rPr>
                <w:rFonts w:hint="eastAsia"/>
              </w:rPr>
              <w:t>358,709.30</w:t>
            </w:r>
          </w:p>
        </w:tc>
        <w:tc>
          <w:tcPr>
            <w:tcW w:w="1384" w:type="dxa"/>
            <w:vAlign w:val="center"/>
          </w:tcPr>
          <w:p w14:paraId="5F188071">
            <w:pPr>
              <w:jc w:val="right"/>
            </w:pPr>
            <w:r>
              <w:rPr>
                <w:rFonts w:hint="eastAsia"/>
              </w:rPr>
              <w:t>0.10</w:t>
            </w:r>
          </w:p>
        </w:tc>
      </w:tr>
      <w:tr w14:paraId="0719E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53E263">
            <w:pPr>
              <w:jc w:val="center"/>
            </w:pPr>
            <w:r>
              <w:rPr>
                <w:rFonts w:hint="eastAsia"/>
              </w:rPr>
              <w:t>273</w:t>
            </w:r>
          </w:p>
        </w:tc>
        <w:tc>
          <w:tcPr>
            <w:tcW w:w="1384" w:type="dxa"/>
            <w:vAlign w:val="center"/>
          </w:tcPr>
          <w:p w14:paraId="5A4D5DB1">
            <w:r>
              <w:rPr>
                <w:rFonts w:hint="eastAsia"/>
              </w:rPr>
              <w:t>002544</w:t>
            </w:r>
          </w:p>
        </w:tc>
        <w:tc>
          <w:tcPr>
            <w:tcW w:w="1384" w:type="dxa"/>
            <w:vAlign w:val="center"/>
          </w:tcPr>
          <w:p w14:paraId="454A805E">
            <w:r>
              <w:rPr>
                <w:rFonts w:hint="eastAsia"/>
              </w:rPr>
              <w:t>普天科技</w:t>
            </w:r>
          </w:p>
        </w:tc>
        <w:tc>
          <w:tcPr>
            <w:tcW w:w="1384" w:type="dxa"/>
            <w:vAlign w:val="center"/>
          </w:tcPr>
          <w:p w14:paraId="6AB3016D">
            <w:pPr>
              <w:jc w:val="right"/>
            </w:pPr>
            <w:r>
              <w:rPr>
                <w:rFonts w:hint="eastAsia"/>
              </w:rPr>
              <w:t>10,400</w:t>
            </w:r>
          </w:p>
        </w:tc>
        <w:tc>
          <w:tcPr>
            <w:tcW w:w="1384" w:type="dxa"/>
            <w:vAlign w:val="center"/>
          </w:tcPr>
          <w:p w14:paraId="3E47C34B">
            <w:pPr>
              <w:jc w:val="right"/>
            </w:pPr>
            <w:r>
              <w:rPr>
                <w:rFonts w:hint="eastAsia"/>
              </w:rPr>
              <w:t>358,696.00</w:t>
            </w:r>
          </w:p>
        </w:tc>
        <w:tc>
          <w:tcPr>
            <w:tcW w:w="1384" w:type="dxa"/>
            <w:vAlign w:val="center"/>
          </w:tcPr>
          <w:p w14:paraId="1E1F5CC9">
            <w:pPr>
              <w:jc w:val="right"/>
            </w:pPr>
            <w:r>
              <w:rPr>
                <w:rFonts w:hint="eastAsia"/>
              </w:rPr>
              <w:t>0.10</w:t>
            </w:r>
          </w:p>
        </w:tc>
      </w:tr>
      <w:tr w14:paraId="71608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356E1A">
            <w:pPr>
              <w:jc w:val="center"/>
            </w:pPr>
            <w:r>
              <w:rPr>
                <w:rFonts w:hint="eastAsia"/>
              </w:rPr>
              <w:t>274</w:t>
            </w:r>
          </w:p>
        </w:tc>
        <w:tc>
          <w:tcPr>
            <w:tcW w:w="1384" w:type="dxa"/>
            <w:vAlign w:val="center"/>
          </w:tcPr>
          <w:p w14:paraId="18FA1D03">
            <w:r>
              <w:rPr>
                <w:rFonts w:hint="eastAsia"/>
              </w:rPr>
              <w:t>300633</w:t>
            </w:r>
          </w:p>
        </w:tc>
        <w:tc>
          <w:tcPr>
            <w:tcW w:w="1384" w:type="dxa"/>
            <w:vAlign w:val="center"/>
          </w:tcPr>
          <w:p w14:paraId="72E771F5">
            <w:r>
              <w:rPr>
                <w:rFonts w:hint="eastAsia"/>
              </w:rPr>
              <w:t>开立医疗</w:t>
            </w:r>
          </w:p>
        </w:tc>
        <w:tc>
          <w:tcPr>
            <w:tcW w:w="1384" w:type="dxa"/>
            <w:vAlign w:val="center"/>
          </w:tcPr>
          <w:p w14:paraId="3D2FF198">
            <w:pPr>
              <w:jc w:val="right"/>
            </w:pPr>
            <w:r>
              <w:rPr>
                <w:rFonts w:hint="eastAsia"/>
              </w:rPr>
              <w:t>13,500</w:t>
            </w:r>
          </w:p>
        </w:tc>
        <w:tc>
          <w:tcPr>
            <w:tcW w:w="1384" w:type="dxa"/>
            <w:vAlign w:val="center"/>
          </w:tcPr>
          <w:p w14:paraId="32C36B9D">
            <w:pPr>
              <w:jc w:val="right"/>
            </w:pPr>
            <w:r>
              <w:rPr>
                <w:rFonts w:hint="eastAsia"/>
              </w:rPr>
              <w:t>356,670.00</w:t>
            </w:r>
          </w:p>
        </w:tc>
        <w:tc>
          <w:tcPr>
            <w:tcW w:w="1384" w:type="dxa"/>
            <w:vAlign w:val="center"/>
          </w:tcPr>
          <w:p w14:paraId="074F78C3">
            <w:pPr>
              <w:jc w:val="right"/>
            </w:pPr>
            <w:r>
              <w:rPr>
                <w:rFonts w:hint="eastAsia"/>
              </w:rPr>
              <w:t>0.10</w:t>
            </w:r>
          </w:p>
        </w:tc>
      </w:tr>
      <w:tr w14:paraId="68FE7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12CA6A">
            <w:pPr>
              <w:jc w:val="center"/>
            </w:pPr>
            <w:r>
              <w:rPr>
                <w:rFonts w:hint="eastAsia"/>
              </w:rPr>
              <w:t>275</w:t>
            </w:r>
          </w:p>
        </w:tc>
        <w:tc>
          <w:tcPr>
            <w:tcW w:w="1384" w:type="dxa"/>
            <w:vAlign w:val="center"/>
          </w:tcPr>
          <w:p w14:paraId="64F0FDD8">
            <w:r>
              <w:rPr>
                <w:rFonts w:hint="eastAsia"/>
              </w:rPr>
              <w:t>688120</w:t>
            </w:r>
          </w:p>
        </w:tc>
        <w:tc>
          <w:tcPr>
            <w:tcW w:w="1384" w:type="dxa"/>
            <w:vAlign w:val="center"/>
          </w:tcPr>
          <w:p w14:paraId="7B256096">
            <w:r>
              <w:rPr>
                <w:rFonts w:hint="eastAsia"/>
              </w:rPr>
              <w:t>华海清科</w:t>
            </w:r>
          </w:p>
        </w:tc>
        <w:tc>
          <w:tcPr>
            <w:tcW w:w="1384" w:type="dxa"/>
            <w:vAlign w:val="center"/>
          </w:tcPr>
          <w:p w14:paraId="1077B376">
            <w:pPr>
              <w:jc w:val="right"/>
            </w:pPr>
            <w:r>
              <w:rPr>
                <w:rFonts w:hint="eastAsia"/>
              </w:rPr>
              <w:t>2,376</w:t>
            </w:r>
          </w:p>
        </w:tc>
        <w:tc>
          <w:tcPr>
            <w:tcW w:w="1384" w:type="dxa"/>
            <w:vAlign w:val="center"/>
          </w:tcPr>
          <w:p w14:paraId="7F3B6AE3">
            <w:pPr>
              <w:jc w:val="right"/>
            </w:pPr>
            <w:r>
              <w:rPr>
                <w:rFonts w:hint="eastAsia"/>
              </w:rPr>
              <w:t>356,590.08</w:t>
            </w:r>
          </w:p>
        </w:tc>
        <w:tc>
          <w:tcPr>
            <w:tcW w:w="1384" w:type="dxa"/>
            <w:vAlign w:val="center"/>
          </w:tcPr>
          <w:p w14:paraId="65F1E882">
            <w:pPr>
              <w:jc w:val="right"/>
            </w:pPr>
            <w:r>
              <w:rPr>
                <w:rFonts w:hint="eastAsia"/>
              </w:rPr>
              <w:t>0.10</w:t>
            </w:r>
          </w:p>
        </w:tc>
      </w:tr>
      <w:tr w14:paraId="7A350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060C17">
            <w:pPr>
              <w:jc w:val="center"/>
            </w:pPr>
            <w:r>
              <w:rPr>
                <w:rFonts w:hint="eastAsia"/>
              </w:rPr>
              <w:t>276</w:t>
            </w:r>
          </w:p>
        </w:tc>
        <w:tc>
          <w:tcPr>
            <w:tcW w:w="1384" w:type="dxa"/>
            <w:vAlign w:val="center"/>
          </w:tcPr>
          <w:p w14:paraId="6857E1A2">
            <w:r>
              <w:rPr>
                <w:rFonts w:hint="eastAsia"/>
              </w:rPr>
              <w:t>002223</w:t>
            </w:r>
          </w:p>
        </w:tc>
        <w:tc>
          <w:tcPr>
            <w:tcW w:w="1384" w:type="dxa"/>
            <w:vAlign w:val="center"/>
          </w:tcPr>
          <w:p w14:paraId="6A0F816C">
            <w:r>
              <w:rPr>
                <w:rFonts w:hint="eastAsia"/>
              </w:rPr>
              <w:t>鱼跃医疗</w:t>
            </w:r>
          </w:p>
        </w:tc>
        <w:tc>
          <w:tcPr>
            <w:tcW w:w="1384" w:type="dxa"/>
            <w:vAlign w:val="center"/>
          </w:tcPr>
          <w:p w14:paraId="5D901BCF">
            <w:pPr>
              <w:jc w:val="right"/>
            </w:pPr>
            <w:r>
              <w:rPr>
                <w:rFonts w:hint="eastAsia"/>
              </w:rPr>
              <w:t>9,300</w:t>
            </w:r>
          </w:p>
        </w:tc>
        <w:tc>
          <w:tcPr>
            <w:tcW w:w="1384" w:type="dxa"/>
            <w:vAlign w:val="center"/>
          </w:tcPr>
          <w:p w14:paraId="099612D8">
            <w:pPr>
              <w:jc w:val="right"/>
            </w:pPr>
            <w:r>
              <w:rPr>
                <w:rFonts w:hint="eastAsia"/>
              </w:rPr>
              <w:t>355,353.00</w:t>
            </w:r>
          </w:p>
        </w:tc>
        <w:tc>
          <w:tcPr>
            <w:tcW w:w="1384" w:type="dxa"/>
            <w:vAlign w:val="center"/>
          </w:tcPr>
          <w:p w14:paraId="04FE5E20">
            <w:pPr>
              <w:jc w:val="right"/>
            </w:pPr>
            <w:r>
              <w:rPr>
                <w:rFonts w:hint="eastAsia"/>
              </w:rPr>
              <w:t>0.10</w:t>
            </w:r>
          </w:p>
        </w:tc>
      </w:tr>
      <w:tr w14:paraId="2E014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190F8A">
            <w:pPr>
              <w:jc w:val="center"/>
            </w:pPr>
            <w:r>
              <w:rPr>
                <w:rFonts w:hint="eastAsia"/>
              </w:rPr>
              <w:t>277</w:t>
            </w:r>
          </w:p>
        </w:tc>
        <w:tc>
          <w:tcPr>
            <w:tcW w:w="1384" w:type="dxa"/>
            <w:vAlign w:val="center"/>
          </w:tcPr>
          <w:p w14:paraId="282CC6F6">
            <w:r>
              <w:rPr>
                <w:rFonts w:hint="eastAsia"/>
              </w:rPr>
              <w:t>601231</w:t>
            </w:r>
          </w:p>
        </w:tc>
        <w:tc>
          <w:tcPr>
            <w:tcW w:w="1384" w:type="dxa"/>
            <w:vAlign w:val="center"/>
          </w:tcPr>
          <w:p w14:paraId="26461935">
            <w:r>
              <w:rPr>
                <w:rFonts w:hint="eastAsia"/>
              </w:rPr>
              <w:t>环旭电子</w:t>
            </w:r>
          </w:p>
        </w:tc>
        <w:tc>
          <w:tcPr>
            <w:tcW w:w="1384" w:type="dxa"/>
            <w:vAlign w:val="center"/>
          </w:tcPr>
          <w:p w14:paraId="6A212D1F">
            <w:pPr>
              <w:jc w:val="right"/>
            </w:pPr>
            <w:r>
              <w:rPr>
                <w:rFonts w:hint="eastAsia"/>
              </w:rPr>
              <w:t>11,800</w:t>
            </w:r>
          </w:p>
        </w:tc>
        <w:tc>
          <w:tcPr>
            <w:tcW w:w="1384" w:type="dxa"/>
            <w:vAlign w:val="center"/>
          </w:tcPr>
          <w:p w14:paraId="777414D6">
            <w:pPr>
              <w:jc w:val="right"/>
            </w:pPr>
            <w:r>
              <w:rPr>
                <w:rFonts w:hint="eastAsia"/>
              </w:rPr>
              <w:t>354,000.00</w:t>
            </w:r>
          </w:p>
        </w:tc>
        <w:tc>
          <w:tcPr>
            <w:tcW w:w="1384" w:type="dxa"/>
            <w:vAlign w:val="center"/>
          </w:tcPr>
          <w:p w14:paraId="2DFC96A9">
            <w:pPr>
              <w:jc w:val="right"/>
            </w:pPr>
            <w:r>
              <w:rPr>
                <w:rFonts w:hint="eastAsia"/>
              </w:rPr>
              <w:t>0.10</w:t>
            </w:r>
          </w:p>
        </w:tc>
      </w:tr>
      <w:tr w14:paraId="356D6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195E47">
            <w:pPr>
              <w:jc w:val="center"/>
            </w:pPr>
            <w:r>
              <w:rPr>
                <w:rFonts w:hint="eastAsia"/>
              </w:rPr>
              <w:t>278</w:t>
            </w:r>
          </w:p>
        </w:tc>
        <w:tc>
          <w:tcPr>
            <w:tcW w:w="1384" w:type="dxa"/>
            <w:vAlign w:val="center"/>
          </w:tcPr>
          <w:p w14:paraId="4E6A8F7B">
            <w:r>
              <w:rPr>
                <w:rFonts w:hint="eastAsia"/>
              </w:rPr>
              <w:t>300446</w:t>
            </w:r>
          </w:p>
        </w:tc>
        <w:tc>
          <w:tcPr>
            <w:tcW w:w="1384" w:type="dxa"/>
            <w:vAlign w:val="center"/>
          </w:tcPr>
          <w:p w14:paraId="22E69640">
            <w:r>
              <w:rPr>
                <w:rFonts w:hint="eastAsia"/>
              </w:rPr>
              <w:t>航天智造</w:t>
            </w:r>
          </w:p>
        </w:tc>
        <w:tc>
          <w:tcPr>
            <w:tcW w:w="1384" w:type="dxa"/>
            <w:vAlign w:val="center"/>
          </w:tcPr>
          <w:p w14:paraId="6557DD45">
            <w:pPr>
              <w:jc w:val="right"/>
            </w:pPr>
            <w:r>
              <w:rPr>
                <w:rFonts w:hint="eastAsia"/>
              </w:rPr>
              <w:t>13,900</w:t>
            </w:r>
          </w:p>
        </w:tc>
        <w:tc>
          <w:tcPr>
            <w:tcW w:w="1384" w:type="dxa"/>
            <w:vAlign w:val="center"/>
          </w:tcPr>
          <w:p w14:paraId="7EF383DC">
            <w:pPr>
              <w:jc w:val="right"/>
            </w:pPr>
            <w:r>
              <w:rPr>
                <w:rFonts w:hint="eastAsia"/>
              </w:rPr>
              <w:t>352,226.00</w:t>
            </w:r>
          </w:p>
        </w:tc>
        <w:tc>
          <w:tcPr>
            <w:tcW w:w="1384" w:type="dxa"/>
            <w:vAlign w:val="center"/>
          </w:tcPr>
          <w:p w14:paraId="5AFF4ED7">
            <w:pPr>
              <w:jc w:val="right"/>
            </w:pPr>
            <w:r>
              <w:rPr>
                <w:rFonts w:hint="eastAsia"/>
              </w:rPr>
              <w:t>0.10</w:t>
            </w:r>
          </w:p>
        </w:tc>
      </w:tr>
      <w:tr w14:paraId="482F4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AD09AB">
            <w:pPr>
              <w:jc w:val="center"/>
            </w:pPr>
            <w:r>
              <w:rPr>
                <w:rFonts w:hint="eastAsia"/>
              </w:rPr>
              <w:t>279</w:t>
            </w:r>
          </w:p>
        </w:tc>
        <w:tc>
          <w:tcPr>
            <w:tcW w:w="1384" w:type="dxa"/>
            <w:vAlign w:val="center"/>
          </w:tcPr>
          <w:p w14:paraId="38857E9D">
            <w:r>
              <w:rPr>
                <w:rFonts w:hint="eastAsia"/>
              </w:rPr>
              <w:t>301345</w:t>
            </w:r>
          </w:p>
        </w:tc>
        <w:tc>
          <w:tcPr>
            <w:tcW w:w="1384" w:type="dxa"/>
            <w:vAlign w:val="center"/>
          </w:tcPr>
          <w:p w14:paraId="3EF8638A">
            <w:r>
              <w:rPr>
                <w:rFonts w:hint="eastAsia"/>
              </w:rPr>
              <w:t>涛涛车业</w:t>
            </w:r>
          </w:p>
        </w:tc>
        <w:tc>
          <w:tcPr>
            <w:tcW w:w="1384" w:type="dxa"/>
            <w:vAlign w:val="center"/>
          </w:tcPr>
          <w:p w14:paraId="01C33E7A">
            <w:pPr>
              <w:jc w:val="right"/>
            </w:pPr>
            <w:r>
              <w:rPr>
                <w:rFonts w:hint="eastAsia"/>
              </w:rPr>
              <w:t>1,400</w:t>
            </w:r>
          </w:p>
        </w:tc>
        <w:tc>
          <w:tcPr>
            <w:tcW w:w="1384" w:type="dxa"/>
            <w:vAlign w:val="center"/>
          </w:tcPr>
          <w:p w14:paraId="1E5C9974">
            <w:pPr>
              <w:jc w:val="right"/>
            </w:pPr>
            <w:r>
              <w:rPr>
                <w:rFonts w:hint="eastAsia"/>
              </w:rPr>
              <w:t>351,848.00</w:t>
            </w:r>
          </w:p>
        </w:tc>
        <w:tc>
          <w:tcPr>
            <w:tcW w:w="1384" w:type="dxa"/>
            <w:vAlign w:val="center"/>
          </w:tcPr>
          <w:p w14:paraId="76736FFD">
            <w:pPr>
              <w:jc w:val="right"/>
            </w:pPr>
            <w:r>
              <w:rPr>
                <w:rFonts w:hint="eastAsia"/>
              </w:rPr>
              <w:t>0.10</w:t>
            </w:r>
          </w:p>
        </w:tc>
      </w:tr>
      <w:tr w14:paraId="7433E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3082E9">
            <w:pPr>
              <w:jc w:val="center"/>
            </w:pPr>
            <w:r>
              <w:rPr>
                <w:rFonts w:hint="eastAsia"/>
              </w:rPr>
              <w:t>280</w:t>
            </w:r>
          </w:p>
        </w:tc>
        <w:tc>
          <w:tcPr>
            <w:tcW w:w="1384" w:type="dxa"/>
            <w:vAlign w:val="center"/>
          </w:tcPr>
          <w:p w14:paraId="309BD158">
            <w:r>
              <w:rPr>
                <w:rFonts w:hint="eastAsia"/>
              </w:rPr>
              <w:t>002225</w:t>
            </w:r>
          </w:p>
        </w:tc>
        <w:tc>
          <w:tcPr>
            <w:tcW w:w="1384" w:type="dxa"/>
            <w:vAlign w:val="center"/>
          </w:tcPr>
          <w:p w14:paraId="4FA91C51">
            <w:r>
              <w:rPr>
                <w:rFonts w:hint="eastAsia"/>
              </w:rPr>
              <w:t>濮耐股份</w:t>
            </w:r>
          </w:p>
        </w:tc>
        <w:tc>
          <w:tcPr>
            <w:tcW w:w="1384" w:type="dxa"/>
            <w:vAlign w:val="center"/>
          </w:tcPr>
          <w:p w14:paraId="4B603DD8">
            <w:pPr>
              <w:jc w:val="right"/>
            </w:pPr>
            <w:r>
              <w:rPr>
                <w:rFonts w:hint="eastAsia"/>
              </w:rPr>
              <w:t>61,400</w:t>
            </w:r>
          </w:p>
        </w:tc>
        <w:tc>
          <w:tcPr>
            <w:tcW w:w="1384" w:type="dxa"/>
            <w:vAlign w:val="center"/>
          </w:tcPr>
          <w:p w14:paraId="45D8B8AE">
            <w:pPr>
              <w:jc w:val="right"/>
            </w:pPr>
            <w:r>
              <w:rPr>
                <w:rFonts w:hint="eastAsia"/>
              </w:rPr>
              <w:t>349,980.00</w:t>
            </w:r>
          </w:p>
        </w:tc>
        <w:tc>
          <w:tcPr>
            <w:tcW w:w="1384" w:type="dxa"/>
            <w:vAlign w:val="center"/>
          </w:tcPr>
          <w:p w14:paraId="4DE4E73A">
            <w:pPr>
              <w:jc w:val="right"/>
            </w:pPr>
            <w:r>
              <w:rPr>
                <w:rFonts w:hint="eastAsia"/>
              </w:rPr>
              <w:t>0.10</w:t>
            </w:r>
          </w:p>
        </w:tc>
      </w:tr>
      <w:tr w14:paraId="60A21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851466">
            <w:pPr>
              <w:jc w:val="center"/>
            </w:pPr>
            <w:r>
              <w:rPr>
                <w:rFonts w:hint="eastAsia"/>
              </w:rPr>
              <w:t>281</w:t>
            </w:r>
          </w:p>
        </w:tc>
        <w:tc>
          <w:tcPr>
            <w:tcW w:w="1384" w:type="dxa"/>
            <w:vAlign w:val="center"/>
          </w:tcPr>
          <w:p w14:paraId="2FEC573D">
            <w:r>
              <w:rPr>
                <w:rFonts w:hint="eastAsia"/>
              </w:rPr>
              <w:t>002324</w:t>
            </w:r>
          </w:p>
        </w:tc>
        <w:tc>
          <w:tcPr>
            <w:tcW w:w="1384" w:type="dxa"/>
            <w:vAlign w:val="center"/>
          </w:tcPr>
          <w:p w14:paraId="49963ED9">
            <w:r>
              <w:rPr>
                <w:rFonts w:hint="eastAsia"/>
              </w:rPr>
              <w:t>普利特</w:t>
            </w:r>
          </w:p>
        </w:tc>
        <w:tc>
          <w:tcPr>
            <w:tcW w:w="1384" w:type="dxa"/>
            <w:vAlign w:val="center"/>
          </w:tcPr>
          <w:p w14:paraId="0092B2E1">
            <w:pPr>
              <w:jc w:val="right"/>
            </w:pPr>
            <w:r>
              <w:rPr>
                <w:rFonts w:hint="eastAsia"/>
              </w:rPr>
              <w:t>21,600</w:t>
            </w:r>
          </w:p>
        </w:tc>
        <w:tc>
          <w:tcPr>
            <w:tcW w:w="1384" w:type="dxa"/>
            <w:vAlign w:val="center"/>
          </w:tcPr>
          <w:p w14:paraId="12BE8362">
            <w:pPr>
              <w:jc w:val="right"/>
            </w:pPr>
            <w:r>
              <w:rPr>
                <w:rFonts w:hint="eastAsia"/>
              </w:rPr>
              <w:t>345,384.00</w:t>
            </w:r>
          </w:p>
        </w:tc>
        <w:tc>
          <w:tcPr>
            <w:tcW w:w="1384" w:type="dxa"/>
            <w:vAlign w:val="center"/>
          </w:tcPr>
          <w:p w14:paraId="5B0D29F9">
            <w:pPr>
              <w:jc w:val="right"/>
            </w:pPr>
            <w:r>
              <w:rPr>
                <w:rFonts w:hint="eastAsia"/>
              </w:rPr>
              <w:t>0.10</w:t>
            </w:r>
          </w:p>
        </w:tc>
      </w:tr>
      <w:tr w14:paraId="2B4B6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66DAA4">
            <w:pPr>
              <w:jc w:val="center"/>
            </w:pPr>
            <w:r>
              <w:rPr>
                <w:rFonts w:hint="eastAsia"/>
              </w:rPr>
              <w:t>282</w:t>
            </w:r>
          </w:p>
        </w:tc>
        <w:tc>
          <w:tcPr>
            <w:tcW w:w="1384" w:type="dxa"/>
            <w:vAlign w:val="center"/>
          </w:tcPr>
          <w:p w14:paraId="1842BF3A">
            <w:r>
              <w:rPr>
                <w:rFonts w:hint="eastAsia"/>
              </w:rPr>
              <w:t>002001</w:t>
            </w:r>
          </w:p>
        </w:tc>
        <w:tc>
          <w:tcPr>
            <w:tcW w:w="1384" w:type="dxa"/>
            <w:vAlign w:val="center"/>
          </w:tcPr>
          <w:p w14:paraId="20FAFC6A">
            <w:r>
              <w:rPr>
                <w:rFonts w:hint="eastAsia"/>
              </w:rPr>
              <w:t>新和成</w:t>
            </w:r>
          </w:p>
        </w:tc>
        <w:tc>
          <w:tcPr>
            <w:tcW w:w="1384" w:type="dxa"/>
            <w:vAlign w:val="center"/>
          </w:tcPr>
          <w:p w14:paraId="24CF81F0">
            <w:pPr>
              <w:jc w:val="right"/>
            </w:pPr>
            <w:r>
              <w:rPr>
                <w:rFonts w:hint="eastAsia"/>
              </w:rPr>
              <w:t>13,700</w:t>
            </w:r>
          </w:p>
        </w:tc>
        <w:tc>
          <w:tcPr>
            <w:tcW w:w="1384" w:type="dxa"/>
            <w:vAlign w:val="center"/>
          </w:tcPr>
          <w:p w14:paraId="578BCF03">
            <w:pPr>
              <w:jc w:val="right"/>
            </w:pPr>
            <w:r>
              <w:rPr>
                <w:rFonts w:hint="eastAsia"/>
              </w:rPr>
              <w:t>345,103.00</w:t>
            </w:r>
          </w:p>
        </w:tc>
        <w:tc>
          <w:tcPr>
            <w:tcW w:w="1384" w:type="dxa"/>
            <w:vAlign w:val="center"/>
          </w:tcPr>
          <w:p w14:paraId="0F82DAF0">
            <w:pPr>
              <w:jc w:val="right"/>
            </w:pPr>
            <w:r>
              <w:rPr>
                <w:rFonts w:hint="eastAsia"/>
              </w:rPr>
              <w:t>0.10</w:t>
            </w:r>
          </w:p>
        </w:tc>
      </w:tr>
      <w:tr w14:paraId="2B1D0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7A6901">
            <w:pPr>
              <w:jc w:val="center"/>
            </w:pPr>
            <w:r>
              <w:rPr>
                <w:rFonts w:hint="eastAsia"/>
              </w:rPr>
              <w:t>283</w:t>
            </w:r>
          </w:p>
        </w:tc>
        <w:tc>
          <w:tcPr>
            <w:tcW w:w="1384" w:type="dxa"/>
            <w:vAlign w:val="center"/>
          </w:tcPr>
          <w:p w14:paraId="4A9E87DB">
            <w:r>
              <w:rPr>
                <w:rFonts w:hint="eastAsia"/>
              </w:rPr>
              <w:t>002615</w:t>
            </w:r>
          </w:p>
        </w:tc>
        <w:tc>
          <w:tcPr>
            <w:tcW w:w="1384" w:type="dxa"/>
            <w:vAlign w:val="center"/>
          </w:tcPr>
          <w:p w14:paraId="6868EC12">
            <w:r>
              <w:rPr>
                <w:rFonts w:hint="eastAsia"/>
              </w:rPr>
              <w:t>哈尔斯</w:t>
            </w:r>
          </w:p>
        </w:tc>
        <w:tc>
          <w:tcPr>
            <w:tcW w:w="1384" w:type="dxa"/>
            <w:vAlign w:val="center"/>
          </w:tcPr>
          <w:p w14:paraId="2CC92127">
            <w:pPr>
              <w:jc w:val="right"/>
            </w:pPr>
            <w:r>
              <w:rPr>
                <w:rFonts w:hint="eastAsia"/>
              </w:rPr>
              <w:t>44,200</w:t>
            </w:r>
          </w:p>
        </w:tc>
        <w:tc>
          <w:tcPr>
            <w:tcW w:w="1384" w:type="dxa"/>
            <w:vAlign w:val="center"/>
          </w:tcPr>
          <w:p w14:paraId="2C80F75D">
            <w:pPr>
              <w:jc w:val="right"/>
            </w:pPr>
            <w:r>
              <w:rPr>
                <w:rFonts w:hint="eastAsia"/>
              </w:rPr>
              <w:t>339,014.00</w:t>
            </w:r>
          </w:p>
        </w:tc>
        <w:tc>
          <w:tcPr>
            <w:tcW w:w="1384" w:type="dxa"/>
            <w:vAlign w:val="center"/>
          </w:tcPr>
          <w:p w14:paraId="468B4E4B">
            <w:pPr>
              <w:jc w:val="right"/>
            </w:pPr>
            <w:r>
              <w:rPr>
                <w:rFonts w:hint="eastAsia"/>
              </w:rPr>
              <w:t>0.09</w:t>
            </w:r>
          </w:p>
        </w:tc>
      </w:tr>
      <w:tr w14:paraId="0DD3D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89EE98">
            <w:pPr>
              <w:jc w:val="center"/>
            </w:pPr>
            <w:r>
              <w:rPr>
                <w:rFonts w:hint="eastAsia"/>
              </w:rPr>
              <w:t>284</w:t>
            </w:r>
          </w:p>
        </w:tc>
        <w:tc>
          <w:tcPr>
            <w:tcW w:w="1384" w:type="dxa"/>
            <w:vAlign w:val="center"/>
          </w:tcPr>
          <w:p w14:paraId="2FC79943">
            <w:r>
              <w:rPr>
                <w:rFonts w:hint="eastAsia"/>
              </w:rPr>
              <w:t>301261</w:t>
            </w:r>
          </w:p>
        </w:tc>
        <w:tc>
          <w:tcPr>
            <w:tcW w:w="1384" w:type="dxa"/>
            <w:vAlign w:val="center"/>
          </w:tcPr>
          <w:p w14:paraId="1B8C6B22">
            <w:r>
              <w:rPr>
                <w:rFonts w:hint="eastAsia"/>
              </w:rPr>
              <w:t>恒工精密</w:t>
            </w:r>
          </w:p>
        </w:tc>
        <w:tc>
          <w:tcPr>
            <w:tcW w:w="1384" w:type="dxa"/>
            <w:vAlign w:val="center"/>
          </w:tcPr>
          <w:p w14:paraId="189DB2A6">
            <w:pPr>
              <w:jc w:val="right"/>
            </w:pPr>
            <w:r>
              <w:rPr>
                <w:rFonts w:hint="eastAsia"/>
              </w:rPr>
              <w:t>3,300</w:t>
            </w:r>
          </w:p>
        </w:tc>
        <w:tc>
          <w:tcPr>
            <w:tcW w:w="1384" w:type="dxa"/>
            <w:vAlign w:val="center"/>
          </w:tcPr>
          <w:p w14:paraId="1A30A10C">
            <w:pPr>
              <w:jc w:val="right"/>
            </w:pPr>
            <w:r>
              <w:rPr>
                <w:rFonts w:hint="eastAsia"/>
              </w:rPr>
              <w:t>338,514.00</w:t>
            </w:r>
          </w:p>
        </w:tc>
        <w:tc>
          <w:tcPr>
            <w:tcW w:w="1384" w:type="dxa"/>
            <w:vAlign w:val="center"/>
          </w:tcPr>
          <w:p w14:paraId="709BBCD2">
            <w:pPr>
              <w:jc w:val="right"/>
            </w:pPr>
            <w:r>
              <w:rPr>
                <w:rFonts w:hint="eastAsia"/>
              </w:rPr>
              <w:t>0.09</w:t>
            </w:r>
          </w:p>
        </w:tc>
      </w:tr>
      <w:tr w14:paraId="706B5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C5FCAA">
            <w:pPr>
              <w:jc w:val="center"/>
            </w:pPr>
            <w:r>
              <w:rPr>
                <w:rFonts w:hint="eastAsia"/>
              </w:rPr>
              <w:t>285</w:t>
            </w:r>
          </w:p>
        </w:tc>
        <w:tc>
          <w:tcPr>
            <w:tcW w:w="1384" w:type="dxa"/>
            <w:vAlign w:val="center"/>
          </w:tcPr>
          <w:p w14:paraId="01D86054">
            <w:r>
              <w:rPr>
                <w:rFonts w:hint="eastAsia"/>
              </w:rPr>
              <w:t>600760</w:t>
            </w:r>
          </w:p>
        </w:tc>
        <w:tc>
          <w:tcPr>
            <w:tcW w:w="1384" w:type="dxa"/>
            <w:vAlign w:val="center"/>
          </w:tcPr>
          <w:p w14:paraId="60BD602D">
            <w:r>
              <w:rPr>
                <w:rFonts w:hint="eastAsia"/>
              </w:rPr>
              <w:t>中航沈飞</w:t>
            </w:r>
          </w:p>
        </w:tc>
        <w:tc>
          <w:tcPr>
            <w:tcW w:w="1384" w:type="dxa"/>
            <w:vAlign w:val="center"/>
          </w:tcPr>
          <w:p w14:paraId="11CF2E7E">
            <w:pPr>
              <w:jc w:val="right"/>
            </w:pPr>
            <w:r>
              <w:rPr>
                <w:rFonts w:hint="eastAsia"/>
              </w:rPr>
              <w:t>6,000</w:t>
            </w:r>
          </w:p>
        </w:tc>
        <w:tc>
          <w:tcPr>
            <w:tcW w:w="1384" w:type="dxa"/>
            <w:vAlign w:val="center"/>
          </w:tcPr>
          <w:p w14:paraId="3B809610">
            <w:pPr>
              <w:jc w:val="right"/>
            </w:pPr>
            <w:r>
              <w:rPr>
                <w:rFonts w:hint="eastAsia"/>
              </w:rPr>
              <w:t>336,900.00</w:t>
            </w:r>
          </w:p>
        </w:tc>
        <w:tc>
          <w:tcPr>
            <w:tcW w:w="1384" w:type="dxa"/>
            <w:vAlign w:val="center"/>
          </w:tcPr>
          <w:p w14:paraId="3D700B6E">
            <w:pPr>
              <w:jc w:val="right"/>
            </w:pPr>
            <w:r>
              <w:rPr>
                <w:rFonts w:hint="eastAsia"/>
              </w:rPr>
              <w:t>0.09</w:t>
            </w:r>
          </w:p>
        </w:tc>
      </w:tr>
      <w:tr w14:paraId="3EDD9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6E0730">
            <w:pPr>
              <w:jc w:val="center"/>
            </w:pPr>
            <w:r>
              <w:rPr>
                <w:rFonts w:hint="eastAsia"/>
              </w:rPr>
              <w:t>286</w:t>
            </w:r>
          </w:p>
        </w:tc>
        <w:tc>
          <w:tcPr>
            <w:tcW w:w="1384" w:type="dxa"/>
            <w:vAlign w:val="center"/>
          </w:tcPr>
          <w:p w14:paraId="5E26501C">
            <w:r>
              <w:rPr>
                <w:rFonts w:hint="eastAsia"/>
              </w:rPr>
              <w:t>600312</w:t>
            </w:r>
          </w:p>
        </w:tc>
        <w:tc>
          <w:tcPr>
            <w:tcW w:w="1384" w:type="dxa"/>
            <w:vAlign w:val="center"/>
          </w:tcPr>
          <w:p w14:paraId="2436ADBB">
            <w:r>
              <w:rPr>
                <w:rFonts w:hint="eastAsia"/>
              </w:rPr>
              <w:t>平高电气</w:t>
            </w:r>
          </w:p>
        </w:tc>
        <w:tc>
          <w:tcPr>
            <w:tcW w:w="1384" w:type="dxa"/>
            <w:vAlign w:val="center"/>
          </w:tcPr>
          <w:p w14:paraId="0A1B0311">
            <w:pPr>
              <w:jc w:val="right"/>
            </w:pPr>
            <w:r>
              <w:rPr>
                <w:rFonts w:hint="eastAsia"/>
              </w:rPr>
              <w:t>19,400</w:t>
            </w:r>
          </w:p>
        </w:tc>
        <w:tc>
          <w:tcPr>
            <w:tcW w:w="1384" w:type="dxa"/>
            <w:vAlign w:val="center"/>
          </w:tcPr>
          <w:p w14:paraId="7499D7B5">
            <w:pPr>
              <w:jc w:val="right"/>
            </w:pPr>
            <w:r>
              <w:rPr>
                <w:rFonts w:hint="eastAsia"/>
              </w:rPr>
              <w:t>336,590.00</w:t>
            </w:r>
          </w:p>
        </w:tc>
        <w:tc>
          <w:tcPr>
            <w:tcW w:w="1384" w:type="dxa"/>
            <w:vAlign w:val="center"/>
          </w:tcPr>
          <w:p w14:paraId="2C9EC036">
            <w:pPr>
              <w:jc w:val="right"/>
            </w:pPr>
            <w:r>
              <w:rPr>
                <w:rFonts w:hint="eastAsia"/>
              </w:rPr>
              <w:t>0.09</w:t>
            </w:r>
          </w:p>
        </w:tc>
      </w:tr>
      <w:tr w14:paraId="4580C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A672DE">
            <w:pPr>
              <w:jc w:val="center"/>
            </w:pPr>
            <w:r>
              <w:rPr>
                <w:rFonts w:hint="eastAsia"/>
              </w:rPr>
              <w:t>287</w:t>
            </w:r>
          </w:p>
        </w:tc>
        <w:tc>
          <w:tcPr>
            <w:tcW w:w="1384" w:type="dxa"/>
            <w:vAlign w:val="center"/>
          </w:tcPr>
          <w:p w14:paraId="471A6D6A">
            <w:r>
              <w:rPr>
                <w:rFonts w:hint="eastAsia"/>
              </w:rPr>
              <w:t>300811</w:t>
            </w:r>
          </w:p>
        </w:tc>
        <w:tc>
          <w:tcPr>
            <w:tcW w:w="1384" w:type="dxa"/>
            <w:vAlign w:val="center"/>
          </w:tcPr>
          <w:p w14:paraId="217D5A70">
            <w:r>
              <w:rPr>
                <w:rFonts w:hint="eastAsia"/>
              </w:rPr>
              <w:t>铂科新材</w:t>
            </w:r>
          </w:p>
        </w:tc>
        <w:tc>
          <w:tcPr>
            <w:tcW w:w="1384" w:type="dxa"/>
            <w:vAlign w:val="center"/>
          </w:tcPr>
          <w:p w14:paraId="18387755">
            <w:pPr>
              <w:jc w:val="right"/>
            </w:pPr>
            <w:r>
              <w:rPr>
                <w:rFonts w:hint="eastAsia"/>
              </w:rPr>
              <w:t>4,700</w:t>
            </w:r>
          </w:p>
        </w:tc>
        <w:tc>
          <w:tcPr>
            <w:tcW w:w="1384" w:type="dxa"/>
            <w:vAlign w:val="center"/>
          </w:tcPr>
          <w:p w14:paraId="0DB584DB">
            <w:pPr>
              <w:jc w:val="right"/>
            </w:pPr>
            <w:r>
              <w:rPr>
                <w:rFonts w:hint="eastAsia"/>
              </w:rPr>
              <w:t>335,157.00</w:t>
            </w:r>
          </w:p>
        </w:tc>
        <w:tc>
          <w:tcPr>
            <w:tcW w:w="1384" w:type="dxa"/>
            <w:vAlign w:val="center"/>
          </w:tcPr>
          <w:p w14:paraId="5FF34DF5">
            <w:pPr>
              <w:jc w:val="right"/>
            </w:pPr>
            <w:r>
              <w:rPr>
                <w:rFonts w:hint="eastAsia"/>
              </w:rPr>
              <w:t>0.09</w:t>
            </w:r>
          </w:p>
        </w:tc>
      </w:tr>
      <w:tr w14:paraId="50917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8008A5">
            <w:pPr>
              <w:jc w:val="center"/>
            </w:pPr>
            <w:r>
              <w:rPr>
                <w:rFonts w:hint="eastAsia"/>
              </w:rPr>
              <w:t>288</w:t>
            </w:r>
          </w:p>
        </w:tc>
        <w:tc>
          <w:tcPr>
            <w:tcW w:w="1384" w:type="dxa"/>
            <w:vAlign w:val="center"/>
          </w:tcPr>
          <w:p w14:paraId="30D22F7E">
            <w:r>
              <w:rPr>
                <w:rFonts w:hint="eastAsia"/>
              </w:rPr>
              <w:t>300738</w:t>
            </w:r>
          </w:p>
        </w:tc>
        <w:tc>
          <w:tcPr>
            <w:tcW w:w="1384" w:type="dxa"/>
            <w:vAlign w:val="center"/>
          </w:tcPr>
          <w:p w14:paraId="27BF4363">
            <w:r>
              <w:rPr>
                <w:rFonts w:hint="eastAsia"/>
              </w:rPr>
              <w:t>奥飞数据</w:t>
            </w:r>
          </w:p>
        </w:tc>
        <w:tc>
          <w:tcPr>
            <w:tcW w:w="1384" w:type="dxa"/>
            <w:vAlign w:val="center"/>
          </w:tcPr>
          <w:p w14:paraId="48AB3D19">
            <w:pPr>
              <w:jc w:val="right"/>
            </w:pPr>
            <w:r>
              <w:rPr>
                <w:rFonts w:hint="eastAsia"/>
              </w:rPr>
              <w:t>18,100</w:t>
            </w:r>
          </w:p>
        </w:tc>
        <w:tc>
          <w:tcPr>
            <w:tcW w:w="1384" w:type="dxa"/>
            <w:vAlign w:val="center"/>
          </w:tcPr>
          <w:p w14:paraId="540D2AF0">
            <w:pPr>
              <w:jc w:val="right"/>
            </w:pPr>
            <w:r>
              <w:rPr>
                <w:rFonts w:hint="eastAsia"/>
              </w:rPr>
              <w:t>334,669.00</w:t>
            </w:r>
          </w:p>
        </w:tc>
        <w:tc>
          <w:tcPr>
            <w:tcW w:w="1384" w:type="dxa"/>
            <w:vAlign w:val="center"/>
          </w:tcPr>
          <w:p w14:paraId="64BFF8A8">
            <w:pPr>
              <w:jc w:val="right"/>
            </w:pPr>
            <w:r>
              <w:rPr>
                <w:rFonts w:hint="eastAsia"/>
              </w:rPr>
              <w:t>0.09</w:t>
            </w:r>
          </w:p>
        </w:tc>
      </w:tr>
      <w:tr w14:paraId="5FAB2E62">
        <w:tblPrEx>
          <w:tblCellMar>
            <w:top w:w="0" w:type="dxa"/>
            <w:left w:w="108" w:type="dxa"/>
            <w:bottom w:w="0" w:type="dxa"/>
            <w:right w:w="108" w:type="dxa"/>
          </w:tblCellMar>
        </w:tblPrEx>
        <w:trPr>
          <w:jc w:val="center"/>
        </w:trPr>
        <w:tc>
          <w:tcPr>
            <w:tcW w:w="1384" w:type="dxa"/>
            <w:vAlign w:val="center"/>
          </w:tcPr>
          <w:p w14:paraId="05C1F279">
            <w:pPr>
              <w:jc w:val="center"/>
            </w:pPr>
            <w:r>
              <w:rPr>
                <w:rFonts w:hint="eastAsia"/>
              </w:rPr>
              <w:t>289</w:t>
            </w:r>
          </w:p>
        </w:tc>
        <w:tc>
          <w:tcPr>
            <w:tcW w:w="1384" w:type="dxa"/>
            <w:vAlign w:val="center"/>
          </w:tcPr>
          <w:p w14:paraId="01B03623">
            <w:r>
              <w:rPr>
                <w:rFonts w:hint="eastAsia"/>
              </w:rPr>
              <w:t>600930</w:t>
            </w:r>
          </w:p>
        </w:tc>
        <w:tc>
          <w:tcPr>
            <w:tcW w:w="1384" w:type="dxa"/>
            <w:vAlign w:val="center"/>
          </w:tcPr>
          <w:p w14:paraId="586C9636">
            <w:r>
              <w:rPr>
                <w:rFonts w:hint="eastAsia"/>
              </w:rPr>
              <w:t>华电新能</w:t>
            </w:r>
          </w:p>
        </w:tc>
        <w:tc>
          <w:tcPr>
            <w:tcW w:w="1384" w:type="dxa"/>
            <w:vAlign w:val="center"/>
          </w:tcPr>
          <w:p w14:paraId="57AFF2F4">
            <w:pPr>
              <w:jc w:val="right"/>
            </w:pPr>
            <w:r>
              <w:rPr>
                <w:rFonts w:hint="eastAsia"/>
              </w:rPr>
              <w:t>52,584</w:t>
            </w:r>
          </w:p>
        </w:tc>
        <w:tc>
          <w:tcPr>
            <w:tcW w:w="1384" w:type="dxa"/>
            <w:vAlign w:val="center"/>
          </w:tcPr>
          <w:p w14:paraId="284FC3AE">
            <w:pPr>
              <w:jc w:val="right"/>
            </w:pPr>
            <w:r>
              <w:rPr>
                <w:rFonts w:hint="eastAsia"/>
              </w:rPr>
              <w:t>328,124.16</w:t>
            </w:r>
          </w:p>
        </w:tc>
        <w:tc>
          <w:tcPr>
            <w:tcW w:w="1384" w:type="dxa"/>
            <w:vAlign w:val="center"/>
          </w:tcPr>
          <w:p w14:paraId="4E0781CE">
            <w:pPr>
              <w:jc w:val="right"/>
            </w:pPr>
            <w:r>
              <w:rPr>
                <w:rFonts w:hint="eastAsia"/>
              </w:rPr>
              <w:t>0.09</w:t>
            </w:r>
          </w:p>
        </w:tc>
      </w:tr>
      <w:tr w14:paraId="01E21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A7A700">
            <w:pPr>
              <w:jc w:val="center"/>
            </w:pPr>
            <w:r>
              <w:rPr>
                <w:rFonts w:hint="eastAsia"/>
              </w:rPr>
              <w:t>290</w:t>
            </w:r>
          </w:p>
        </w:tc>
        <w:tc>
          <w:tcPr>
            <w:tcW w:w="1384" w:type="dxa"/>
            <w:vAlign w:val="center"/>
          </w:tcPr>
          <w:p w14:paraId="547959FE">
            <w:r>
              <w:rPr>
                <w:rFonts w:hint="eastAsia"/>
              </w:rPr>
              <w:t>000888</w:t>
            </w:r>
          </w:p>
        </w:tc>
        <w:tc>
          <w:tcPr>
            <w:tcW w:w="1384" w:type="dxa"/>
            <w:vAlign w:val="center"/>
          </w:tcPr>
          <w:p w14:paraId="7ED28362">
            <w:r>
              <w:rPr>
                <w:rFonts w:hint="eastAsia"/>
              </w:rPr>
              <w:t>峨眉山A</w:t>
            </w:r>
          </w:p>
        </w:tc>
        <w:tc>
          <w:tcPr>
            <w:tcW w:w="1384" w:type="dxa"/>
            <w:vAlign w:val="center"/>
          </w:tcPr>
          <w:p w14:paraId="1E9E86B6">
            <w:pPr>
              <w:jc w:val="right"/>
            </w:pPr>
            <w:r>
              <w:rPr>
                <w:rFonts w:hint="eastAsia"/>
              </w:rPr>
              <w:t>25,000</w:t>
            </w:r>
          </w:p>
        </w:tc>
        <w:tc>
          <w:tcPr>
            <w:tcW w:w="1384" w:type="dxa"/>
            <w:vAlign w:val="center"/>
          </w:tcPr>
          <w:p w14:paraId="65848447">
            <w:pPr>
              <w:jc w:val="right"/>
            </w:pPr>
            <w:r>
              <w:rPr>
                <w:rFonts w:hint="eastAsia"/>
              </w:rPr>
              <w:t>328,000.00</w:t>
            </w:r>
          </w:p>
        </w:tc>
        <w:tc>
          <w:tcPr>
            <w:tcW w:w="1384" w:type="dxa"/>
            <w:vAlign w:val="center"/>
          </w:tcPr>
          <w:p w14:paraId="01114781">
            <w:pPr>
              <w:jc w:val="right"/>
            </w:pPr>
            <w:r>
              <w:rPr>
                <w:rFonts w:hint="eastAsia"/>
              </w:rPr>
              <w:t>0.09</w:t>
            </w:r>
          </w:p>
        </w:tc>
      </w:tr>
      <w:tr w14:paraId="081B4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3EF482">
            <w:pPr>
              <w:jc w:val="center"/>
            </w:pPr>
            <w:r>
              <w:rPr>
                <w:rFonts w:hint="eastAsia"/>
              </w:rPr>
              <w:t>291</w:t>
            </w:r>
          </w:p>
        </w:tc>
        <w:tc>
          <w:tcPr>
            <w:tcW w:w="1384" w:type="dxa"/>
            <w:vAlign w:val="center"/>
          </w:tcPr>
          <w:p w14:paraId="1A24041D">
            <w:r>
              <w:rPr>
                <w:rFonts w:hint="eastAsia"/>
              </w:rPr>
              <w:t>002958</w:t>
            </w:r>
          </w:p>
        </w:tc>
        <w:tc>
          <w:tcPr>
            <w:tcW w:w="1384" w:type="dxa"/>
            <w:vAlign w:val="center"/>
          </w:tcPr>
          <w:p w14:paraId="6DD1DC78">
            <w:r>
              <w:rPr>
                <w:rFonts w:hint="eastAsia"/>
              </w:rPr>
              <w:t>青农商行</w:t>
            </w:r>
          </w:p>
        </w:tc>
        <w:tc>
          <w:tcPr>
            <w:tcW w:w="1384" w:type="dxa"/>
            <w:vAlign w:val="center"/>
          </w:tcPr>
          <w:p w14:paraId="4EDE8A47">
            <w:pPr>
              <w:jc w:val="right"/>
            </w:pPr>
            <w:r>
              <w:rPr>
                <w:rFonts w:hint="eastAsia"/>
              </w:rPr>
              <w:t>105,200</w:t>
            </w:r>
          </w:p>
        </w:tc>
        <w:tc>
          <w:tcPr>
            <w:tcW w:w="1384" w:type="dxa"/>
            <w:vAlign w:val="center"/>
          </w:tcPr>
          <w:p w14:paraId="7AE7BD5F">
            <w:pPr>
              <w:jc w:val="right"/>
            </w:pPr>
            <w:r>
              <w:rPr>
                <w:rFonts w:hint="eastAsia"/>
              </w:rPr>
              <w:t>326,120.00</w:t>
            </w:r>
          </w:p>
        </w:tc>
        <w:tc>
          <w:tcPr>
            <w:tcW w:w="1384" w:type="dxa"/>
            <w:vAlign w:val="center"/>
          </w:tcPr>
          <w:p w14:paraId="379CD391">
            <w:pPr>
              <w:jc w:val="right"/>
            </w:pPr>
            <w:r>
              <w:rPr>
                <w:rFonts w:hint="eastAsia"/>
              </w:rPr>
              <w:t>0.09</w:t>
            </w:r>
          </w:p>
        </w:tc>
      </w:tr>
      <w:tr w14:paraId="57228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CD324E">
            <w:pPr>
              <w:jc w:val="center"/>
            </w:pPr>
            <w:r>
              <w:rPr>
                <w:rFonts w:hint="eastAsia"/>
              </w:rPr>
              <w:t>292</w:t>
            </w:r>
          </w:p>
        </w:tc>
        <w:tc>
          <w:tcPr>
            <w:tcW w:w="1384" w:type="dxa"/>
            <w:vAlign w:val="center"/>
          </w:tcPr>
          <w:p w14:paraId="5DAC6980">
            <w:r>
              <w:rPr>
                <w:rFonts w:hint="eastAsia"/>
              </w:rPr>
              <w:t>002028</w:t>
            </w:r>
          </w:p>
        </w:tc>
        <w:tc>
          <w:tcPr>
            <w:tcW w:w="1384" w:type="dxa"/>
            <w:vAlign w:val="center"/>
          </w:tcPr>
          <w:p w14:paraId="2916987F">
            <w:r>
              <w:rPr>
                <w:rFonts w:hint="eastAsia"/>
              </w:rPr>
              <w:t>思源电气</w:t>
            </w:r>
          </w:p>
        </w:tc>
        <w:tc>
          <w:tcPr>
            <w:tcW w:w="1384" w:type="dxa"/>
            <w:vAlign w:val="center"/>
          </w:tcPr>
          <w:p w14:paraId="2C7B277D">
            <w:pPr>
              <w:jc w:val="right"/>
            </w:pPr>
            <w:r>
              <w:rPr>
                <w:rFonts w:hint="eastAsia"/>
              </w:rPr>
              <w:t>2,100</w:t>
            </w:r>
          </w:p>
        </w:tc>
        <w:tc>
          <w:tcPr>
            <w:tcW w:w="1384" w:type="dxa"/>
            <w:vAlign w:val="center"/>
          </w:tcPr>
          <w:p w14:paraId="54371949">
            <w:pPr>
              <w:jc w:val="right"/>
            </w:pPr>
            <w:r>
              <w:rPr>
                <w:rFonts w:hint="eastAsia"/>
              </w:rPr>
              <w:t>324,639.00</w:t>
            </w:r>
          </w:p>
        </w:tc>
        <w:tc>
          <w:tcPr>
            <w:tcW w:w="1384" w:type="dxa"/>
            <w:vAlign w:val="center"/>
          </w:tcPr>
          <w:p w14:paraId="3155D0F7">
            <w:pPr>
              <w:jc w:val="right"/>
            </w:pPr>
            <w:r>
              <w:rPr>
                <w:rFonts w:hint="eastAsia"/>
              </w:rPr>
              <w:t>0.09</w:t>
            </w:r>
          </w:p>
        </w:tc>
      </w:tr>
      <w:tr w14:paraId="3E5A2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148749">
            <w:pPr>
              <w:jc w:val="center"/>
            </w:pPr>
            <w:r>
              <w:rPr>
                <w:rFonts w:hint="eastAsia"/>
              </w:rPr>
              <w:t>293</w:t>
            </w:r>
          </w:p>
        </w:tc>
        <w:tc>
          <w:tcPr>
            <w:tcW w:w="1384" w:type="dxa"/>
            <w:vAlign w:val="center"/>
          </w:tcPr>
          <w:p w14:paraId="56E572FF">
            <w:r>
              <w:rPr>
                <w:rFonts w:hint="eastAsia"/>
              </w:rPr>
              <w:t>688200</w:t>
            </w:r>
          </w:p>
        </w:tc>
        <w:tc>
          <w:tcPr>
            <w:tcW w:w="1384" w:type="dxa"/>
            <w:vAlign w:val="center"/>
          </w:tcPr>
          <w:p w14:paraId="1D8C4D12">
            <w:r>
              <w:rPr>
                <w:rFonts w:hint="eastAsia"/>
              </w:rPr>
              <w:t>华峰测控</w:t>
            </w:r>
          </w:p>
        </w:tc>
        <w:tc>
          <w:tcPr>
            <w:tcW w:w="1384" w:type="dxa"/>
            <w:vAlign w:val="center"/>
          </w:tcPr>
          <w:p w14:paraId="1B242B04">
            <w:pPr>
              <w:jc w:val="right"/>
            </w:pPr>
            <w:r>
              <w:rPr>
                <w:rFonts w:hint="eastAsia"/>
              </w:rPr>
              <w:t>1,702</w:t>
            </w:r>
          </w:p>
        </w:tc>
        <w:tc>
          <w:tcPr>
            <w:tcW w:w="1384" w:type="dxa"/>
            <w:vAlign w:val="center"/>
          </w:tcPr>
          <w:p w14:paraId="5BABEAA7">
            <w:pPr>
              <w:jc w:val="right"/>
            </w:pPr>
            <w:r>
              <w:rPr>
                <w:rFonts w:hint="eastAsia"/>
              </w:rPr>
              <w:t>323,720.40</w:t>
            </w:r>
          </w:p>
        </w:tc>
        <w:tc>
          <w:tcPr>
            <w:tcW w:w="1384" w:type="dxa"/>
            <w:vAlign w:val="center"/>
          </w:tcPr>
          <w:p w14:paraId="41E71F49">
            <w:pPr>
              <w:jc w:val="right"/>
            </w:pPr>
            <w:r>
              <w:rPr>
                <w:rFonts w:hint="eastAsia"/>
              </w:rPr>
              <w:t>0.09</w:t>
            </w:r>
          </w:p>
        </w:tc>
      </w:tr>
      <w:tr w14:paraId="1C23E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DF8235">
            <w:pPr>
              <w:jc w:val="center"/>
            </w:pPr>
            <w:r>
              <w:rPr>
                <w:rFonts w:hint="eastAsia"/>
              </w:rPr>
              <w:t>294</w:t>
            </w:r>
          </w:p>
        </w:tc>
        <w:tc>
          <w:tcPr>
            <w:tcW w:w="1384" w:type="dxa"/>
            <w:vAlign w:val="center"/>
          </w:tcPr>
          <w:p w14:paraId="3823C5F5">
            <w:r>
              <w:rPr>
                <w:rFonts w:hint="eastAsia"/>
              </w:rPr>
              <w:t>688123</w:t>
            </w:r>
          </w:p>
        </w:tc>
        <w:tc>
          <w:tcPr>
            <w:tcW w:w="1384" w:type="dxa"/>
            <w:vAlign w:val="center"/>
          </w:tcPr>
          <w:p w14:paraId="42F2F10E">
            <w:r>
              <w:rPr>
                <w:rFonts w:hint="eastAsia"/>
              </w:rPr>
              <w:t>聚辰股份</w:t>
            </w:r>
          </w:p>
        </w:tc>
        <w:tc>
          <w:tcPr>
            <w:tcW w:w="1384" w:type="dxa"/>
            <w:vAlign w:val="center"/>
          </w:tcPr>
          <w:p w14:paraId="3A63B752">
            <w:pPr>
              <w:jc w:val="right"/>
            </w:pPr>
            <w:r>
              <w:rPr>
                <w:rFonts w:hint="eastAsia"/>
              </w:rPr>
              <w:t>2,550</w:t>
            </w:r>
          </w:p>
        </w:tc>
        <w:tc>
          <w:tcPr>
            <w:tcW w:w="1384" w:type="dxa"/>
            <w:vAlign w:val="center"/>
          </w:tcPr>
          <w:p w14:paraId="63608EDC">
            <w:pPr>
              <w:jc w:val="right"/>
            </w:pPr>
            <w:r>
              <w:rPr>
                <w:rFonts w:hint="eastAsia"/>
              </w:rPr>
              <w:t>320,229.00</w:t>
            </w:r>
          </w:p>
        </w:tc>
        <w:tc>
          <w:tcPr>
            <w:tcW w:w="1384" w:type="dxa"/>
            <w:vAlign w:val="center"/>
          </w:tcPr>
          <w:p w14:paraId="4301566E">
            <w:pPr>
              <w:jc w:val="right"/>
            </w:pPr>
            <w:r>
              <w:rPr>
                <w:rFonts w:hint="eastAsia"/>
              </w:rPr>
              <w:t>0.09</w:t>
            </w:r>
          </w:p>
        </w:tc>
      </w:tr>
      <w:tr w14:paraId="4E017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7EA049">
            <w:pPr>
              <w:jc w:val="center"/>
            </w:pPr>
            <w:r>
              <w:rPr>
                <w:rFonts w:hint="eastAsia"/>
              </w:rPr>
              <w:t>295</w:t>
            </w:r>
          </w:p>
        </w:tc>
        <w:tc>
          <w:tcPr>
            <w:tcW w:w="1384" w:type="dxa"/>
            <w:vAlign w:val="center"/>
          </w:tcPr>
          <w:p w14:paraId="299A3731">
            <w:r>
              <w:rPr>
                <w:rFonts w:hint="eastAsia"/>
              </w:rPr>
              <w:t>301308</w:t>
            </w:r>
          </w:p>
        </w:tc>
        <w:tc>
          <w:tcPr>
            <w:tcW w:w="1384" w:type="dxa"/>
            <w:vAlign w:val="center"/>
          </w:tcPr>
          <w:p w14:paraId="58327434">
            <w:r>
              <w:rPr>
                <w:rFonts w:hint="eastAsia"/>
              </w:rPr>
              <w:t>江波龙</w:t>
            </w:r>
          </w:p>
        </w:tc>
        <w:tc>
          <w:tcPr>
            <w:tcW w:w="1384" w:type="dxa"/>
            <w:vAlign w:val="center"/>
          </w:tcPr>
          <w:p w14:paraId="4B7A3CE7">
            <w:pPr>
              <w:jc w:val="right"/>
            </w:pPr>
            <w:r>
              <w:rPr>
                <w:rFonts w:hint="eastAsia"/>
              </w:rPr>
              <w:t>1,300</w:t>
            </w:r>
          </w:p>
        </w:tc>
        <w:tc>
          <w:tcPr>
            <w:tcW w:w="1384" w:type="dxa"/>
            <w:vAlign w:val="center"/>
          </w:tcPr>
          <w:p w14:paraId="310F0B88">
            <w:pPr>
              <w:jc w:val="right"/>
            </w:pPr>
            <w:r>
              <w:rPr>
                <w:rFonts w:hint="eastAsia"/>
              </w:rPr>
              <w:t>318,292.00</w:t>
            </w:r>
          </w:p>
        </w:tc>
        <w:tc>
          <w:tcPr>
            <w:tcW w:w="1384" w:type="dxa"/>
            <w:vAlign w:val="center"/>
          </w:tcPr>
          <w:p w14:paraId="27991D3B">
            <w:pPr>
              <w:jc w:val="right"/>
            </w:pPr>
            <w:r>
              <w:rPr>
                <w:rFonts w:hint="eastAsia"/>
              </w:rPr>
              <w:t>0.09</w:t>
            </w:r>
          </w:p>
        </w:tc>
      </w:tr>
      <w:tr w14:paraId="78F76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9EA591">
            <w:pPr>
              <w:jc w:val="center"/>
            </w:pPr>
            <w:r>
              <w:rPr>
                <w:rFonts w:hint="eastAsia"/>
              </w:rPr>
              <w:t>296</w:t>
            </w:r>
          </w:p>
        </w:tc>
        <w:tc>
          <w:tcPr>
            <w:tcW w:w="1384" w:type="dxa"/>
            <w:vAlign w:val="center"/>
          </w:tcPr>
          <w:p w14:paraId="6970F760">
            <w:r>
              <w:rPr>
                <w:rFonts w:hint="eastAsia"/>
              </w:rPr>
              <w:t>300475</w:t>
            </w:r>
          </w:p>
        </w:tc>
        <w:tc>
          <w:tcPr>
            <w:tcW w:w="1384" w:type="dxa"/>
            <w:vAlign w:val="center"/>
          </w:tcPr>
          <w:p w14:paraId="41A6A785">
            <w:r>
              <w:rPr>
                <w:rFonts w:hint="eastAsia"/>
              </w:rPr>
              <w:t>香农芯创</w:t>
            </w:r>
          </w:p>
        </w:tc>
        <w:tc>
          <w:tcPr>
            <w:tcW w:w="1384" w:type="dxa"/>
            <w:vAlign w:val="center"/>
          </w:tcPr>
          <w:p w14:paraId="7D297412">
            <w:pPr>
              <w:jc w:val="right"/>
            </w:pPr>
            <w:r>
              <w:rPr>
                <w:rFonts w:hint="eastAsia"/>
              </w:rPr>
              <w:t>2,200</w:t>
            </w:r>
          </w:p>
        </w:tc>
        <w:tc>
          <w:tcPr>
            <w:tcW w:w="1384" w:type="dxa"/>
            <w:vAlign w:val="center"/>
          </w:tcPr>
          <w:p w14:paraId="09C47F82">
            <w:pPr>
              <w:jc w:val="right"/>
            </w:pPr>
            <w:r>
              <w:rPr>
                <w:rFonts w:hint="eastAsia"/>
              </w:rPr>
              <w:t>317,548.00</w:t>
            </w:r>
          </w:p>
        </w:tc>
        <w:tc>
          <w:tcPr>
            <w:tcW w:w="1384" w:type="dxa"/>
            <w:vAlign w:val="center"/>
          </w:tcPr>
          <w:p w14:paraId="0634D1C4">
            <w:pPr>
              <w:jc w:val="right"/>
            </w:pPr>
            <w:r>
              <w:rPr>
                <w:rFonts w:hint="eastAsia"/>
              </w:rPr>
              <w:t>0.09</w:t>
            </w:r>
          </w:p>
        </w:tc>
      </w:tr>
      <w:tr w14:paraId="13CAC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507A3B">
            <w:pPr>
              <w:jc w:val="center"/>
            </w:pPr>
            <w:r>
              <w:rPr>
                <w:rFonts w:hint="eastAsia"/>
              </w:rPr>
              <w:t>297</w:t>
            </w:r>
          </w:p>
        </w:tc>
        <w:tc>
          <w:tcPr>
            <w:tcW w:w="1384" w:type="dxa"/>
            <w:vAlign w:val="center"/>
          </w:tcPr>
          <w:p w14:paraId="739E7961">
            <w:r>
              <w:rPr>
                <w:rFonts w:hint="eastAsia"/>
              </w:rPr>
              <w:t>688002</w:t>
            </w:r>
          </w:p>
        </w:tc>
        <w:tc>
          <w:tcPr>
            <w:tcW w:w="1384" w:type="dxa"/>
            <w:vAlign w:val="center"/>
          </w:tcPr>
          <w:p w14:paraId="5BCDAB18">
            <w:r>
              <w:rPr>
                <w:rFonts w:hint="eastAsia"/>
              </w:rPr>
              <w:t>睿创微纳</w:t>
            </w:r>
          </w:p>
        </w:tc>
        <w:tc>
          <w:tcPr>
            <w:tcW w:w="1384" w:type="dxa"/>
            <w:vAlign w:val="center"/>
          </w:tcPr>
          <w:p w14:paraId="549DEF45">
            <w:pPr>
              <w:jc w:val="right"/>
            </w:pPr>
            <w:r>
              <w:rPr>
                <w:rFonts w:hint="eastAsia"/>
              </w:rPr>
              <w:t>3,121</w:t>
            </w:r>
          </w:p>
        </w:tc>
        <w:tc>
          <w:tcPr>
            <w:tcW w:w="1384" w:type="dxa"/>
            <w:vAlign w:val="center"/>
          </w:tcPr>
          <w:p w14:paraId="7B06E703">
            <w:pPr>
              <w:jc w:val="right"/>
            </w:pPr>
            <w:r>
              <w:rPr>
                <w:rFonts w:hint="eastAsia"/>
              </w:rPr>
              <w:t>314,596.80</w:t>
            </w:r>
          </w:p>
        </w:tc>
        <w:tc>
          <w:tcPr>
            <w:tcW w:w="1384" w:type="dxa"/>
            <w:vAlign w:val="center"/>
          </w:tcPr>
          <w:p w14:paraId="3BA25510">
            <w:pPr>
              <w:jc w:val="right"/>
            </w:pPr>
            <w:r>
              <w:rPr>
                <w:rFonts w:hint="eastAsia"/>
              </w:rPr>
              <w:t>0.09</w:t>
            </w:r>
          </w:p>
        </w:tc>
      </w:tr>
      <w:tr w14:paraId="78A56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A3EC7B">
            <w:pPr>
              <w:jc w:val="center"/>
            </w:pPr>
            <w:r>
              <w:rPr>
                <w:rFonts w:hint="eastAsia"/>
              </w:rPr>
              <w:t>298</w:t>
            </w:r>
          </w:p>
        </w:tc>
        <w:tc>
          <w:tcPr>
            <w:tcW w:w="1384" w:type="dxa"/>
            <w:vAlign w:val="center"/>
          </w:tcPr>
          <w:p w14:paraId="5CA7F176">
            <w:r>
              <w:rPr>
                <w:rFonts w:hint="eastAsia"/>
              </w:rPr>
              <w:t>688025</w:t>
            </w:r>
          </w:p>
        </w:tc>
        <w:tc>
          <w:tcPr>
            <w:tcW w:w="1384" w:type="dxa"/>
            <w:vAlign w:val="center"/>
          </w:tcPr>
          <w:p w14:paraId="5D4D6602">
            <w:r>
              <w:rPr>
                <w:rFonts w:hint="eastAsia"/>
              </w:rPr>
              <w:t>杰普特</w:t>
            </w:r>
          </w:p>
        </w:tc>
        <w:tc>
          <w:tcPr>
            <w:tcW w:w="1384" w:type="dxa"/>
            <w:vAlign w:val="center"/>
          </w:tcPr>
          <w:p w14:paraId="4BC1D115">
            <w:pPr>
              <w:jc w:val="right"/>
            </w:pPr>
            <w:r>
              <w:rPr>
                <w:rFonts w:hint="eastAsia"/>
              </w:rPr>
              <w:t>2,203</w:t>
            </w:r>
          </w:p>
        </w:tc>
        <w:tc>
          <w:tcPr>
            <w:tcW w:w="1384" w:type="dxa"/>
            <w:vAlign w:val="center"/>
          </w:tcPr>
          <w:p w14:paraId="427C6541">
            <w:pPr>
              <w:jc w:val="right"/>
            </w:pPr>
            <w:r>
              <w:rPr>
                <w:rFonts w:hint="eastAsia"/>
              </w:rPr>
              <w:t>311,878.71</w:t>
            </w:r>
          </w:p>
        </w:tc>
        <w:tc>
          <w:tcPr>
            <w:tcW w:w="1384" w:type="dxa"/>
            <w:vAlign w:val="center"/>
          </w:tcPr>
          <w:p w14:paraId="29BF4AE0">
            <w:pPr>
              <w:jc w:val="right"/>
            </w:pPr>
            <w:r>
              <w:rPr>
                <w:rFonts w:hint="eastAsia"/>
              </w:rPr>
              <w:t>0.09</w:t>
            </w:r>
          </w:p>
        </w:tc>
      </w:tr>
      <w:tr w14:paraId="34F87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9107B1">
            <w:pPr>
              <w:jc w:val="center"/>
            </w:pPr>
            <w:r>
              <w:rPr>
                <w:rFonts w:hint="eastAsia"/>
              </w:rPr>
              <w:t>299</w:t>
            </w:r>
          </w:p>
        </w:tc>
        <w:tc>
          <w:tcPr>
            <w:tcW w:w="1384" w:type="dxa"/>
            <w:vAlign w:val="center"/>
          </w:tcPr>
          <w:p w14:paraId="7266EFDA">
            <w:r>
              <w:rPr>
                <w:rFonts w:hint="eastAsia"/>
              </w:rPr>
              <w:t>300316</w:t>
            </w:r>
          </w:p>
        </w:tc>
        <w:tc>
          <w:tcPr>
            <w:tcW w:w="1384" w:type="dxa"/>
            <w:vAlign w:val="center"/>
          </w:tcPr>
          <w:p w14:paraId="6C287BF3">
            <w:r>
              <w:rPr>
                <w:rFonts w:hint="eastAsia"/>
              </w:rPr>
              <w:t>晶盛机电</w:t>
            </w:r>
          </w:p>
        </w:tc>
        <w:tc>
          <w:tcPr>
            <w:tcW w:w="1384" w:type="dxa"/>
            <w:vAlign w:val="center"/>
          </w:tcPr>
          <w:p w14:paraId="7FC07D8C">
            <w:pPr>
              <w:jc w:val="right"/>
            </w:pPr>
            <w:r>
              <w:rPr>
                <w:rFonts w:hint="eastAsia"/>
              </w:rPr>
              <w:t>8,400</w:t>
            </w:r>
          </w:p>
        </w:tc>
        <w:tc>
          <w:tcPr>
            <w:tcW w:w="1384" w:type="dxa"/>
            <w:vAlign w:val="center"/>
          </w:tcPr>
          <w:p w14:paraId="0E64BD58">
            <w:pPr>
              <w:jc w:val="right"/>
            </w:pPr>
            <w:r>
              <w:rPr>
                <w:rFonts w:hint="eastAsia"/>
              </w:rPr>
              <w:t>308,700.00</w:t>
            </w:r>
          </w:p>
        </w:tc>
        <w:tc>
          <w:tcPr>
            <w:tcW w:w="1384" w:type="dxa"/>
            <w:vAlign w:val="center"/>
          </w:tcPr>
          <w:p w14:paraId="7528F1E8">
            <w:pPr>
              <w:jc w:val="right"/>
            </w:pPr>
            <w:r>
              <w:rPr>
                <w:rFonts w:hint="eastAsia"/>
              </w:rPr>
              <w:t>0.09</w:t>
            </w:r>
          </w:p>
        </w:tc>
      </w:tr>
      <w:tr w14:paraId="44785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FAFC53">
            <w:pPr>
              <w:jc w:val="center"/>
            </w:pPr>
            <w:r>
              <w:rPr>
                <w:rFonts w:hint="eastAsia"/>
              </w:rPr>
              <w:t>300</w:t>
            </w:r>
          </w:p>
        </w:tc>
        <w:tc>
          <w:tcPr>
            <w:tcW w:w="1384" w:type="dxa"/>
            <w:vAlign w:val="center"/>
          </w:tcPr>
          <w:p w14:paraId="2C563A8C">
            <w:r>
              <w:rPr>
                <w:rFonts w:hint="eastAsia"/>
              </w:rPr>
              <w:t>002050</w:t>
            </w:r>
          </w:p>
        </w:tc>
        <w:tc>
          <w:tcPr>
            <w:tcW w:w="1384" w:type="dxa"/>
            <w:vAlign w:val="center"/>
          </w:tcPr>
          <w:p w14:paraId="7FA8E049">
            <w:r>
              <w:rPr>
                <w:rFonts w:hint="eastAsia"/>
              </w:rPr>
              <w:t>三花智控</w:t>
            </w:r>
          </w:p>
        </w:tc>
        <w:tc>
          <w:tcPr>
            <w:tcW w:w="1384" w:type="dxa"/>
            <w:vAlign w:val="center"/>
          </w:tcPr>
          <w:p w14:paraId="49E5F84D">
            <w:pPr>
              <w:jc w:val="right"/>
            </w:pPr>
            <w:r>
              <w:rPr>
                <w:rFonts w:hint="eastAsia"/>
              </w:rPr>
              <w:t>5,500</w:t>
            </w:r>
          </w:p>
        </w:tc>
        <w:tc>
          <w:tcPr>
            <w:tcW w:w="1384" w:type="dxa"/>
            <w:vAlign w:val="center"/>
          </w:tcPr>
          <w:p w14:paraId="2E4CA380">
            <w:pPr>
              <w:jc w:val="right"/>
            </w:pPr>
            <w:r>
              <w:rPr>
                <w:rFonts w:hint="eastAsia"/>
              </w:rPr>
              <w:t>304,205.00</w:t>
            </w:r>
          </w:p>
        </w:tc>
        <w:tc>
          <w:tcPr>
            <w:tcW w:w="1384" w:type="dxa"/>
            <w:vAlign w:val="center"/>
          </w:tcPr>
          <w:p w14:paraId="7C7F9C45">
            <w:pPr>
              <w:jc w:val="right"/>
            </w:pPr>
            <w:r>
              <w:rPr>
                <w:rFonts w:hint="eastAsia"/>
              </w:rPr>
              <w:t>0.08</w:t>
            </w:r>
          </w:p>
        </w:tc>
      </w:tr>
      <w:tr w14:paraId="77A20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360535">
            <w:pPr>
              <w:jc w:val="center"/>
            </w:pPr>
            <w:r>
              <w:rPr>
                <w:rFonts w:hint="eastAsia"/>
              </w:rPr>
              <w:t>301</w:t>
            </w:r>
          </w:p>
        </w:tc>
        <w:tc>
          <w:tcPr>
            <w:tcW w:w="1384" w:type="dxa"/>
            <w:vAlign w:val="center"/>
          </w:tcPr>
          <w:p w14:paraId="1A5EFA21">
            <w:r>
              <w:rPr>
                <w:rFonts w:hint="eastAsia"/>
              </w:rPr>
              <w:t>002517</w:t>
            </w:r>
          </w:p>
        </w:tc>
        <w:tc>
          <w:tcPr>
            <w:tcW w:w="1384" w:type="dxa"/>
            <w:vAlign w:val="center"/>
          </w:tcPr>
          <w:p w14:paraId="0DDF1DB0">
            <w:r>
              <w:rPr>
                <w:rFonts w:hint="eastAsia"/>
              </w:rPr>
              <w:t>恺英网络</w:t>
            </w:r>
          </w:p>
        </w:tc>
        <w:tc>
          <w:tcPr>
            <w:tcW w:w="1384" w:type="dxa"/>
            <w:vAlign w:val="center"/>
          </w:tcPr>
          <w:p w14:paraId="37A0B94B">
            <w:pPr>
              <w:jc w:val="right"/>
            </w:pPr>
            <w:r>
              <w:rPr>
                <w:rFonts w:hint="eastAsia"/>
              </w:rPr>
              <w:t>13,900</w:t>
            </w:r>
          </w:p>
        </w:tc>
        <w:tc>
          <w:tcPr>
            <w:tcW w:w="1384" w:type="dxa"/>
            <w:vAlign w:val="center"/>
          </w:tcPr>
          <w:p w14:paraId="3055A885">
            <w:pPr>
              <w:jc w:val="right"/>
            </w:pPr>
            <w:r>
              <w:rPr>
                <w:rFonts w:hint="eastAsia"/>
              </w:rPr>
              <w:t>303,993.00</w:t>
            </w:r>
          </w:p>
        </w:tc>
        <w:tc>
          <w:tcPr>
            <w:tcW w:w="1384" w:type="dxa"/>
            <w:vAlign w:val="center"/>
          </w:tcPr>
          <w:p w14:paraId="2B05EB7B">
            <w:pPr>
              <w:jc w:val="right"/>
            </w:pPr>
            <w:r>
              <w:rPr>
                <w:rFonts w:hint="eastAsia"/>
              </w:rPr>
              <w:t>0.08</w:t>
            </w:r>
          </w:p>
        </w:tc>
      </w:tr>
      <w:tr w14:paraId="51F93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C28EE0">
            <w:pPr>
              <w:jc w:val="center"/>
            </w:pPr>
            <w:r>
              <w:rPr>
                <w:rFonts w:hint="eastAsia"/>
              </w:rPr>
              <w:t>302</w:t>
            </w:r>
          </w:p>
        </w:tc>
        <w:tc>
          <w:tcPr>
            <w:tcW w:w="1384" w:type="dxa"/>
            <w:vAlign w:val="center"/>
          </w:tcPr>
          <w:p w14:paraId="6BB293BF">
            <w:r>
              <w:rPr>
                <w:rFonts w:hint="eastAsia"/>
              </w:rPr>
              <w:t>603988</w:t>
            </w:r>
          </w:p>
        </w:tc>
        <w:tc>
          <w:tcPr>
            <w:tcW w:w="1384" w:type="dxa"/>
            <w:vAlign w:val="center"/>
          </w:tcPr>
          <w:p w14:paraId="7F7F424F">
            <w:r>
              <w:rPr>
                <w:rFonts w:hint="eastAsia"/>
              </w:rPr>
              <w:t>中电电机</w:t>
            </w:r>
          </w:p>
        </w:tc>
        <w:tc>
          <w:tcPr>
            <w:tcW w:w="1384" w:type="dxa"/>
            <w:vAlign w:val="center"/>
          </w:tcPr>
          <w:p w14:paraId="5E0717F8">
            <w:pPr>
              <w:jc w:val="right"/>
            </w:pPr>
            <w:r>
              <w:rPr>
                <w:rFonts w:hint="eastAsia"/>
              </w:rPr>
              <w:t>12,500</w:t>
            </w:r>
          </w:p>
        </w:tc>
        <w:tc>
          <w:tcPr>
            <w:tcW w:w="1384" w:type="dxa"/>
            <w:vAlign w:val="center"/>
          </w:tcPr>
          <w:p w14:paraId="51DD762E">
            <w:pPr>
              <w:jc w:val="right"/>
            </w:pPr>
            <w:r>
              <w:rPr>
                <w:rFonts w:hint="eastAsia"/>
              </w:rPr>
              <w:t>303,750.00</w:t>
            </w:r>
          </w:p>
        </w:tc>
        <w:tc>
          <w:tcPr>
            <w:tcW w:w="1384" w:type="dxa"/>
            <w:vAlign w:val="center"/>
          </w:tcPr>
          <w:p w14:paraId="6B14B0F6">
            <w:pPr>
              <w:jc w:val="right"/>
            </w:pPr>
            <w:r>
              <w:rPr>
                <w:rFonts w:hint="eastAsia"/>
              </w:rPr>
              <w:t>0.08</w:t>
            </w:r>
          </w:p>
        </w:tc>
      </w:tr>
      <w:tr w14:paraId="48329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975E3D">
            <w:pPr>
              <w:jc w:val="center"/>
            </w:pPr>
            <w:r>
              <w:rPr>
                <w:rFonts w:hint="eastAsia"/>
              </w:rPr>
              <w:t>303</w:t>
            </w:r>
          </w:p>
        </w:tc>
        <w:tc>
          <w:tcPr>
            <w:tcW w:w="1384" w:type="dxa"/>
            <w:vAlign w:val="center"/>
          </w:tcPr>
          <w:p w14:paraId="4C44E732">
            <w:r>
              <w:rPr>
                <w:rFonts w:hint="eastAsia"/>
              </w:rPr>
              <w:t>688403</w:t>
            </w:r>
          </w:p>
        </w:tc>
        <w:tc>
          <w:tcPr>
            <w:tcW w:w="1384" w:type="dxa"/>
            <w:vAlign w:val="center"/>
          </w:tcPr>
          <w:p w14:paraId="7BE23DBB">
            <w:r>
              <w:rPr>
                <w:rFonts w:hint="eastAsia"/>
              </w:rPr>
              <w:t>汇成股份</w:t>
            </w:r>
          </w:p>
        </w:tc>
        <w:tc>
          <w:tcPr>
            <w:tcW w:w="1384" w:type="dxa"/>
            <w:vAlign w:val="center"/>
          </w:tcPr>
          <w:p w14:paraId="53A49B7C">
            <w:pPr>
              <w:jc w:val="right"/>
            </w:pPr>
            <w:r>
              <w:rPr>
                <w:rFonts w:hint="eastAsia"/>
              </w:rPr>
              <w:t>18,542</w:t>
            </w:r>
          </w:p>
        </w:tc>
        <w:tc>
          <w:tcPr>
            <w:tcW w:w="1384" w:type="dxa"/>
            <w:vAlign w:val="center"/>
          </w:tcPr>
          <w:p w14:paraId="1299CB4F">
            <w:pPr>
              <w:jc w:val="right"/>
            </w:pPr>
            <w:r>
              <w:rPr>
                <w:rFonts w:hint="eastAsia"/>
              </w:rPr>
              <w:t>303,717.96</w:t>
            </w:r>
          </w:p>
        </w:tc>
        <w:tc>
          <w:tcPr>
            <w:tcW w:w="1384" w:type="dxa"/>
            <w:vAlign w:val="center"/>
          </w:tcPr>
          <w:p w14:paraId="4E689BBB">
            <w:pPr>
              <w:jc w:val="right"/>
            </w:pPr>
            <w:r>
              <w:rPr>
                <w:rFonts w:hint="eastAsia"/>
              </w:rPr>
              <w:t>0.08</w:t>
            </w:r>
          </w:p>
        </w:tc>
      </w:tr>
      <w:tr w14:paraId="38C68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7CA344">
            <w:pPr>
              <w:jc w:val="center"/>
            </w:pPr>
            <w:r>
              <w:rPr>
                <w:rFonts w:hint="eastAsia"/>
              </w:rPr>
              <w:t>304</w:t>
            </w:r>
          </w:p>
        </w:tc>
        <w:tc>
          <w:tcPr>
            <w:tcW w:w="1384" w:type="dxa"/>
            <w:vAlign w:val="center"/>
          </w:tcPr>
          <w:p w14:paraId="62E11CC7">
            <w:r>
              <w:rPr>
                <w:rFonts w:hint="eastAsia"/>
              </w:rPr>
              <w:t>603393</w:t>
            </w:r>
          </w:p>
        </w:tc>
        <w:tc>
          <w:tcPr>
            <w:tcW w:w="1384" w:type="dxa"/>
            <w:vAlign w:val="center"/>
          </w:tcPr>
          <w:p w14:paraId="053A844B">
            <w:r>
              <w:rPr>
                <w:rFonts w:hint="eastAsia"/>
              </w:rPr>
              <w:t>新天然气</w:t>
            </w:r>
          </w:p>
        </w:tc>
        <w:tc>
          <w:tcPr>
            <w:tcW w:w="1384" w:type="dxa"/>
            <w:vAlign w:val="center"/>
          </w:tcPr>
          <w:p w14:paraId="057FD9A5">
            <w:pPr>
              <w:jc w:val="right"/>
            </w:pPr>
            <w:r>
              <w:rPr>
                <w:rFonts w:hint="eastAsia"/>
              </w:rPr>
              <w:t>11,400</w:t>
            </w:r>
          </w:p>
        </w:tc>
        <w:tc>
          <w:tcPr>
            <w:tcW w:w="1384" w:type="dxa"/>
            <w:vAlign w:val="center"/>
          </w:tcPr>
          <w:p w14:paraId="6996777B">
            <w:pPr>
              <w:jc w:val="right"/>
            </w:pPr>
            <w:r>
              <w:rPr>
                <w:rFonts w:hint="eastAsia"/>
              </w:rPr>
              <w:t>303,126.00</w:t>
            </w:r>
          </w:p>
        </w:tc>
        <w:tc>
          <w:tcPr>
            <w:tcW w:w="1384" w:type="dxa"/>
            <w:vAlign w:val="center"/>
          </w:tcPr>
          <w:p w14:paraId="50C7F8BD">
            <w:pPr>
              <w:jc w:val="right"/>
            </w:pPr>
            <w:r>
              <w:rPr>
                <w:rFonts w:hint="eastAsia"/>
              </w:rPr>
              <w:t>0.08</w:t>
            </w:r>
          </w:p>
        </w:tc>
      </w:tr>
      <w:tr w14:paraId="6F95E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5EF78A">
            <w:pPr>
              <w:jc w:val="center"/>
            </w:pPr>
            <w:r>
              <w:rPr>
                <w:rFonts w:hint="eastAsia"/>
              </w:rPr>
              <w:t>305</w:t>
            </w:r>
          </w:p>
        </w:tc>
        <w:tc>
          <w:tcPr>
            <w:tcW w:w="1384" w:type="dxa"/>
            <w:vAlign w:val="center"/>
          </w:tcPr>
          <w:p w14:paraId="2DEAEAB4">
            <w:r>
              <w:rPr>
                <w:rFonts w:hint="eastAsia"/>
              </w:rPr>
              <w:t>000726</w:t>
            </w:r>
          </w:p>
        </w:tc>
        <w:tc>
          <w:tcPr>
            <w:tcW w:w="1384" w:type="dxa"/>
            <w:vAlign w:val="center"/>
          </w:tcPr>
          <w:p w14:paraId="2D7CF66F">
            <w:r>
              <w:rPr>
                <w:rFonts w:hint="eastAsia"/>
              </w:rPr>
              <w:t>鲁泰A</w:t>
            </w:r>
          </w:p>
        </w:tc>
        <w:tc>
          <w:tcPr>
            <w:tcW w:w="1384" w:type="dxa"/>
            <w:vAlign w:val="center"/>
          </w:tcPr>
          <w:p w14:paraId="37494E55">
            <w:pPr>
              <w:jc w:val="right"/>
            </w:pPr>
            <w:r>
              <w:rPr>
                <w:rFonts w:hint="eastAsia"/>
              </w:rPr>
              <w:t>42,300</w:t>
            </w:r>
          </w:p>
        </w:tc>
        <w:tc>
          <w:tcPr>
            <w:tcW w:w="1384" w:type="dxa"/>
            <w:vAlign w:val="center"/>
          </w:tcPr>
          <w:p w14:paraId="067F63CB">
            <w:pPr>
              <w:jc w:val="right"/>
            </w:pPr>
            <w:r>
              <w:rPr>
                <w:rFonts w:hint="eastAsia"/>
              </w:rPr>
              <w:t>301,176.00</w:t>
            </w:r>
          </w:p>
        </w:tc>
        <w:tc>
          <w:tcPr>
            <w:tcW w:w="1384" w:type="dxa"/>
            <w:vAlign w:val="center"/>
          </w:tcPr>
          <w:p w14:paraId="242F36EE">
            <w:pPr>
              <w:jc w:val="right"/>
            </w:pPr>
            <w:r>
              <w:rPr>
                <w:rFonts w:hint="eastAsia"/>
              </w:rPr>
              <w:t>0.08</w:t>
            </w:r>
          </w:p>
        </w:tc>
      </w:tr>
      <w:tr w14:paraId="39007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C50756">
            <w:pPr>
              <w:jc w:val="center"/>
            </w:pPr>
            <w:r>
              <w:rPr>
                <w:rFonts w:hint="eastAsia"/>
              </w:rPr>
              <w:t>306</w:t>
            </w:r>
          </w:p>
        </w:tc>
        <w:tc>
          <w:tcPr>
            <w:tcW w:w="1384" w:type="dxa"/>
            <w:vAlign w:val="center"/>
          </w:tcPr>
          <w:p w14:paraId="21D8BFB2">
            <w:r>
              <w:rPr>
                <w:rFonts w:hint="eastAsia"/>
              </w:rPr>
              <w:t>688510</w:t>
            </w:r>
          </w:p>
        </w:tc>
        <w:tc>
          <w:tcPr>
            <w:tcW w:w="1384" w:type="dxa"/>
            <w:vAlign w:val="center"/>
          </w:tcPr>
          <w:p w14:paraId="01CA30E3">
            <w:r>
              <w:rPr>
                <w:rFonts w:hint="eastAsia"/>
              </w:rPr>
              <w:t>航亚科技</w:t>
            </w:r>
          </w:p>
        </w:tc>
        <w:tc>
          <w:tcPr>
            <w:tcW w:w="1384" w:type="dxa"/>
            <w:vAlign w:val="center"/>
          </w:tcPr>
          <w:p w14:paraId="4FFB6AFD">
            <w:pPr>
              <w:jc w:val="right"/>
            </w:pPr>
            <w:r>
              <w:rPr>
                <w:rFonts w:hint="eastAsia"/>
              </w:rPr>
              <w:t>11,144</w:t>
            </w:r>
          </w:p>
        </w:tc>
        <w:tc>
          <w:tcPr>
            <w:tcW w:w="1384" w:type="dxa"/>
            <w:vAlign w:val="center"/>
          </w:tcPr>
          <w:p w14:paraId="49F3B617">
            <w:pPr>
              <w:jc w:val="right"/>
            </w:pPr>
            <w:r>
              <w:rPr>
                <w:rFonts w:hint="eastAsia"/>
              </w:rPr>
              <w:t>299,773.60</w:t>
            </w:r>
          </w:p>
        </w:tc>
        <w:tc>
          <w:tcPr>
            <w:tcW w:w="1384" w:type="dxa"/>
            <w:vAlign w:val="center"/>
          </w:tcPr>
          <w:p w14:paraId="2A95C159">
            <w:pPr>
              <w:jc w:val="right"/>
            </w:pPr>
            <w:r>
              <w:rPr>
                <w:rFonts w:hint="eastAsia"/>
              </w:rPr>
              <w:t>0.08</w:t>
            </w:r>
          </w:p>
        </w:tc>
      </w:tr>
      <w:tr w14:paraId="718C3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B2E5EA">
            <w:pPr>
              <w:jc w:val="center"/>
            </w:pPr>
            <w:r>
              <w:rPr>
                <w:rFonts w:hint="eastAsia"/>
              </w:rPr>
              <w:t>307</w:t>
            </w:r>
          </w:p>
        </w:tc>
        <w:tc>
          <w:tcPr>
            <w:tcW w:w="1384" w:type="dxa"/>
            <w:vAlign w:val="center"/>
          </w:tcPr>
          <w:p w14:paraId="698FC515">
            <w:r>
              <w:rPr>
                <w:rFonts w:hint="eastAsia"/>
              </w:rPr>
              <w:t>300850</w:t>
            </w:r>
          </w:p>
        </w:tc>
        <w:tc>
          <w:tcPr>
            <w:tcW w:w="1384" w:type="dxa"/>
            <w:vAlign w:val="center"/>
          </w:tcPr>
          <w:p w14:paraId="2E3D6E95">
            <w:r>
              <w:rPr>
                <w:rFonts w:hint="eastAsia"/>
              </w:rPr>
              <w:t>新强联</w:t>
            </w:r>
          </w:p>
        </w:tc>
        <w:tc>
          <w:tcPr>
            <w:tcW w:w="1384" w:type="dxa"/>
            <w:vAlign w:val="center"/>
          </w:tcPr>
          <w:p w14:paraId="293D7841">
            <w:pPr>
              <w:jc w:val="right"/>
            </w:pPr>
            <w:r>
              <w:rPr>
                <w:rFonts w:hint="eastAsia"/>
              </w:rPr>
              <w:t>7,200</w:t>
            </w:r>
          </w:p>
        </w:tc>
        <w:tc>
          <w:tcPr>
            <w:tcW w:w="1384" w:type="dxa"/>
            <w:vAlign w:val="center"/>
          </w:tcPr>
          <w:p w14:paraId="280D0C67">
            <w:pPr>
              <w:jc w:val="right"/>
            </w:pPr>
            <w:r>
              <w:rPr>
                <w:rFonts w:hint="eastAsia"/>
              </w:rPr>
              <w:t>297,864.00</w:t>
            </w:r>
          </w:p>
        </w:tc>
        <w:tc>
          <w:tcPr>
            <w:tcW w:w="1384" w:type="dxa"/>
            <w:vAlign w:val="center"/>
          </w:tcPr>
          <w:p w14:paraId="4311AC6D">
            <w:pPr>
              <w:jc w:val="right"/>
            </w:pPr>
            <w:r>
              <w:rPr>
                <w:rFonts w:hint="eastAsia"/>
              </w:rPr>
              <w:t>0.08</w:t>
            </w:r>
          </w:p>
        </w:tc>
      </w:tr>
      <w:tr w14:paraId="27954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DC1E15">
            <w:pPr>
              <w:jc w:val="center"/>
            </w:pPr>
            <w:r>
              <w:rPr>
                <w:rFonts w:hint="eastAsia"/>
              </w:rPr>
              <w:t>308</w:t>
            </w:r>
          </w:p>
        </w:tc>
        <w:tc>
          <w:tcPr>
            <w:tcW w:w="1384" w:type="dxa"/>
            <w:vAlign w:val="center"/>
          </w:tcPr>
          <w:p w14:paraId="01A6175B">
            <w:r>
              <w:rPr>
                <w:rFonts w:hint="eastAsia"/>
              </w:rPr>
              <w:t>301080</w:t>
            </w:r>
          </w:p>
        </w:tc>
        <w:tc>
          <w:tcPr>
            <w:tcW w:w="1384" w:type="dxa"/>
            <w:vAlign w:val="center"/>
          </w:tcPr>
          <w:p w14:paraId="4BF66D94">
            <w:r>
              <w:rPr>
                <w:rFonts w:hint="eastAsia"/>
              </w:rPr>
              <w:t>百普赛斯</w:t>
            </w:r>
          </w:p>
        </w:tc>
        <w:tc>
          <w:tcPr>
            <w:tcW w:w="1384" w:type="dxa"/>
            <w:vAlign w:val="center"/>
          </w:tcPr>
          <w:p w14:paraId="5956B762">
            <w:pPr>
              <w:jc w:val="right"/>
            </w:pPr>
            <w:r>
              <w:rPr>
                <w:rFonts w:hint="eastAsia"/>
              </w:rPr>
              <w:t>5,500</w:t>
            </w:r>
          </w:p>
        </w:tc>
        <w:tc>
          <w:tcPr>
            <w:tcW w:w="1384" w:type="dxa"/>
            <w:vAlign w:val="center"/>
          </w:tcPr>
          <w:p w14:paraId="384081F0">
            <w:pPr>
              <w:jc w:val="right"/>
            </w:pPr>
            <w:r>
              <w:rPr>
                <w:rFonts w:hint="eastAsia"/>
              </w:rPr>
              <w:t>297,000.00</w:t>
            </w:r>
          </w:p>
        </w:tc>
        <w:tc>
          <w:tcPr>
            <w:tcW w:w="1384" w:type="dxa"/>
            <w:vAlign w:val="center"/>
          </w:tcPr>
          <w:p w14:paraId="78D7E7AB">
            <w:pPr>
              <w:jc w:val="right"/>
            </w:pPr>
            <w:r>
              <w:rPr>
                <w:rFonts w:hint="eastAsia"/>
              </w:rPr>
              <w:t>0.08</w:t>
            </w:r>
          </w:p>
        </w:tc>
      </w:tr>
      <w:tr w14:paraId="1399B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17134F">
            <w:pPr>
              <w:jc w:val="center"/>
            </w:pPr>
            <w:r>
              <w:rPr>
                <w:rFonts w:hint="eastAsia"/>
              </w:rPr>
              <w:t>309</w:t>
            </w:r>
          </w:p>
        </w:tc>
        <w:tc>
          <w:tcPr>
            <w:tcW w:w="1384" w:type="dxa"/>
            <w:vAlign w:val="center"/>
          </w:tcPr>
          <w:p w14:paraId="7938F8AE">
            <w:r>
              <w:rPr>
                <w:rFonts w:hint="eastAsia"/>
              </w:rPr>
              <w:t>688522</w:t>
            </w:r>
          </w:p>
        </w:tc>
        <w:tc>
          <w:tcPr>
            <w:tcW w:w="1384" w:type="dxa"/>
            <w:vAlign w:val="center"/>
          </w:tcPr>
          <w:p w14:paraId="1961F05C">
            <w:r>
              <w:rPr>
                <w:rFonts w:hint="eastAsia"/>
              </w:rPr>
              <w:t>纳睿雷达</w:t>
            </w:r>
          </w:p>
        </w:tc>
        <w:tc>
          <w:tcPr>
            <w:tcW w:w="1384" w:type="dxa"/>
            <w:vAlign w:val="center"/>
          </w:tcPr>
          <w:p w14:paraId="3B6FA20D">
            <w:pPr>
              <w:jc w:val="right"/>
            </w:pPr>
            <w:r>
              <w:rPr>
                <w:rFonts w:hint="eastAsia"/>
              </w:rPr>
              <w:t>7,425</w:t>
            </w:r>
          </w:p>
        </w:tc>
        <w:tc>
          <w:tcPr>
            <w:tcW w:w="1384" w:type="dxa"/>
            <w:vAlign w:val="center"/>
          </w:tcPr>
          <w:p w14:paraId="41A0799C">
            <w:pPr>
              <w:jc w:val="right"/>
            </w:pPr>
            <w:r>
              <w:rPr>
                <w:rFonts w:hint="eastAsia"/>
              </w:rPr>
              <w:t>296,480.25</w:t>
            </w:r>
          </w:p>
        </w:tc>
        <w:tc>
          <w:tcPr>
            <w:tcW w:w="1384" w:type="dxa"/>
            <w:vAlign w:val="center"/>
          </w:tcPr>
          <w:p w14:paraId="23078041">
            <w:pPr>
              <w:jc w:val="right"/>
            </w:pPr>
            <w:r>
              <w:rPr>
                <w:rFonts w:hint="eastAsia"/>
              </w:rPr>
              <w:t>0.08</w:t>
            </w:r>
          </w:p>
        </w:tc>
      </w:tr>
      <w:tr w14:paraId="53A30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C9FD19">
            <w:pPr>
              <w:jc w:val="center"/>
            </w:pPr>
            <w:r>
              <w:rPr>
                <w:rFonts w:hint="eastAsia"/>
              </w:rPr>
              <w:t>310</w:t>
            </w:r>
          </w:p>
        </w:tc>
        <w:tc>
          <w:tcPr>
            <w:tcW w:w="1384" w:type="dxa"/>
            <w:vAlign w:val="center"/>
          </w:tcPr>
          <w:p w14:paraId="4C35B33F">
            <w:r>
              <w:rPr>
                <w:rFonts w:hint="eastAsia"/>
              </w:rPr>
              <w:t>603131</w:t>
            </w:r>
          </w:p>
        </w:tc>
        <w:tc>
          <w:tcPr>
            <w:tcW w:w="1384" w:type="dxa"/>
            <w:vAlign w:val="center"/>
          </w:tcPr>
          <w:p w14:paraId="67E16EF4">
            <w:r>
              <w:rPr>
                <w:rFonts w:hint="eastAsia"/>
              </w:rPr>
              <w:t>上海沪工</w:t>
            </w:r>
          </w:p>
        </w:tc>
        <w:tc>
          <w:tcPr>
            <w:tcW w:w="1384" w:type="dxa"/>
            <w:vAlign w:val="center"/>
          </w:tcPr>
          <w:p w14:paraId="5DF8C358">
            <w:pPr>
              <w:jc w:val="right"/>
            </w:pPr>
            <w:r>
              <w:rPr>
                <w:rFonts w:hint="eastAsia"/>
              </w:rPr>
              <w:t>9,800</w:t>
            </w:r>
          </w:p>
        </w:tc>
        <w:tc>
          <w:tcPr>
            <w:tcW w:w="1384" w:type="dxa"/>
            <w:vAlign w:val="center"/>
          </w:tcPr>
          <w:p w14:paraId="6F830870">
            <w:pPr>
              <w:jc w:val="right"/>
            </w:pPr>
            <w:r>
              <w:rPr>
                <w:rFonts w:hint="eastAsia"/>
              </w:rPr>
              <w:t>296,450.00</w:t>
            </w:r>
          </w:p>
        </w:tc>
        <w:tc>
          <w:tcPr>
            <w:tcW w:w="1384" w:type="dxa"/>
            <w:vAlign w:val="center"/>
          </w:tcPr>
          <w:p w14:paraId="270850A1">
            <w:pPr>
              <w:jc w:val="right"/>
            </w:pPr>
            <w:r>
              <w:rPr>
                <w:rFonts w:hint="eastAsia"/>
              </w:rPr>
              <w:t>0.08</w:t>
            </w:r>
          </w:p>
        </w:tc>
      </w:tr>
      <w:tr w14:paraId="25C9F5E0">
        <w:tblPrEx>
          <w:tblCellMar>
            <w:top w:w="0" w:type="dxa"/>
            <w:left w:w="108" w:type="dxa"/>
            <w:bottom w:w="0" w:type="dxa"/>
            <w:right w:w="108" w:type="dxa"/>
          </w:tblCellMar>
        </w:tblPrEx>
        <w:trPr>
          <w:jc w:val="center"/>
        </w:trPr>
        <w:tc>
          <w:tcPr>
            <w:tcW w:w="1384" w:type="dxa"/>
            <w:vAlign w:val="center"/>
          </w:tcPr>
          <w:p w14:paraId="0F22C3BF">
            <w:pPr>
              <w:jc w:val="center"/>
            </w:pPr>
            <w:r>
              <w:rPr>
                <w:rFonts w:hint="eastAsia"/>
              </w:rPr>
              <w:t>311</w:t>
            </w:r>
          </w:p>
        </w:tc>
        <w:tc>
          <w:tcPr>
            <w:tcW w:w="1384" w:type="dxa"/>
            <w:vAlign w:val="center"/>
          </w:tcPr>
          <w:p w14:paraId="72E2415C">
            <w:r>
              <w:rPr>
                <w:rFonts w:hint="eastAsia"/>
              </w:rPr>
              <w:t>688590</w:t>
            </w:r>
          </w:p>
        </w:tc>
        <w:tc>
          <w:tcPr>
            <w:tcW w:w="1384" w:type="dxa"/>
            <w:vAlign w:val="center"/>
          </w:tcPr>
          <w:p w14:paraId="7A187CF9">
            <w:r>
              <w:rPr>
                <w:rFonts w:hint="eastAsia"/>
              </w:rPr>
              <w:t>新致软件</w:t>
            </w:r>
          </w:p>
        </w:tc>
        <w:tc>
          <w:tcPr>
            <w:tcW w:w="1384" w:type="dxa"/>
            <w:vAlign w:val="center"/>
          </w:tcPr>
          <w:p w14:paraId="47354295">
            <w:pPr>
              <w:jc w:val="right"/>
            </w:pPr>
            <w:r>
              <w:rPr>
                <w:rFonts w:hint="eastAsia"/>
              </w:rPr>
              <w:t>15,843</w:t>
            </w:r>
          </w:p>
        </w:tc>
        <w:tc>
          <w:tcPr>
            <w:tcW w:w="1384" w:type="dxa"/>
            <w:vAlign w:val="center"/>
          </w:tcPr>
          <w:p w14:paraId="5FFF9777">
            <w:pPr>
              <w:jc w:val="right"/>
            </w:pPr>
            <w:r>
              <w:rPr>
                <w:rFonts w:hint="eastAsia"/>
              </w:rPr>
              <w:t>295,630.38</w:t>
            </w:r>
          </w:p>
        </w:tc>
        <w:tc>
          <w:tcPr>
            <w:tcW w:w="1384" w:type="dxa"/>
            <w:vAlign w:val="center"/>
          </w:tcPr>
          <w:p w14:paraId="4E2BDB67">
            <w:pPr>
              <w:jc w:val="right"/>
            </w:pPr>
            <w:r>
              <w:rPr>
                <w:rFonts w:hint="eastAsia"/>
              </w:rPr>
              <w:t>0.08</w:t>
            </w:r>
          </w:p>
        </w:tc>
      </w:tr>
      <w:tr w14:paraId="4050D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D56CC4">
            <w:pPr>
              <w:jc w:val="center"/>
            </w:pPr>
            <w:r>
              <w:rPr>
                <w:rFonts w:hint="eastAsia"/>
              </w:rPr>
              <w:t>312</w:t>
            </w:r>
          </w:p>
        </w:tc>
        <w:tc>
          <w:tcPr>
            <w:tcW w:w="1384" w:type="dxa"/>
            <w:vAlign w:val="center"/>
          </w:tcPr>
          <w:p w14:paraId="479AF714">
            <w:r>
              <w:rPr>
                <w:rFonts w:hint="eastAsia"/>
              </w:rPr>
              <w:t>688203</w:t>
            </w:r>
          </w:p>
        </w:tc>
        <w:tc>
          <w:tcPr>
            <w:tcW w:w="1384" w:type="dxa"/>
            <w:vAlign w:val="center"/>
          </w:tcPr>
          <w:p w14:paraId="2E2B6C5B">
            <w:r>
              <w:rPr>
                <w:rFonts w:hint="eastAsia"/>
              </w:rPr>
              <w:t>海正生材</w:t>
            </w:r>
          </w:p>
        </w:tc>
        <w:tc>
          <w:tcPr>
            <w:tcW w:w="1384" w:type="dxa"/>
            <w:vAlign w:val="center"/>
          </w:tcPr>
          <w:p w14:paraId="6A9F7183">
            <w:pPr>
              <w:jc w:val="right"/>
            </w:pPr>
            <w:r>
              <w:rPr>
                <w:rFonts w:hint="eastAsia"/>
              </w:rPr>
              <w:t>22,910</w:t>
            </w:r>
          </w:p>
        </w:tc>
        <w:tc>
          <w:tcPr>
            <w:tcW w:w="1384" w:type="dxa"/>
            <w:vAlign w:val="center"/>
          </w:tcPr>
          <w:p w14:paraId="3B8350D0">
            <w:pPr>
              <w:jc w:val="right"/>
            </w:pPr>
            <w:r>
              <w:rPr>
                <w:rFonts w:hint="eastAsia"/>
              </w:rPr>
              <w:t>292,789.80</w:t>
            </w:r>
          </w:p>
        </w:tc>
        <w:tc>
          <w:tcPr>
            <w:tcW w:w="1384" w:type="dxa"/>
            <w:vAlign w:val="center"/>
          </w:tcPr>
          <w:p w14:paraId="34ADB734">
            <w:pPr>
              <w:jc w:val="right"/>
            </w:pPr>
            <w:r>
              <w:rPr>
                <w:rFonts w:hint="eastAsia"/>
              </w:rPr>
              <w:t>0.08</w:t>
            </w:r>
          </w:p>
        </w:tc>
      </w:tr>
      <w:tr w14:paraId="77E2E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C97301">
            <w:pPr>
              <w:jc w:val="center"/>
            </w:pPr>
            <w:r>
              <w:rPr>
                <w:rFonts w:hint="eastAsia"/>
              </w:rPr>
              <w:t>313</w:t>
            </w:r>
          </w:p>
        </w:tc>
        <w:tc>
          <w:tcPr>
            <w:tcW w:w="1384" w:type="dxa"/>
            <w:vAlign w:val="center"/>
          </w:tcPr>
          <w:p w14:paraId="1B5425F4">
            <w:r>
              <w:rPr>
                <w:rFonts w:hint="eastAsia"/>
              </w:rPr>
              <w:t>002299</w:t>
            </w:r>
          </w:p>
        </w:tc>
        <w:tc>
          <w:tcPr>
            <w:tcW w:w="1384" w:type="dxa"/>
            <w:vAlign w:val="center"/>
          </w:tcPr>
          <w:p w14:paraId="18F93D64">
            <w:r>
              <w:rPr>
                <w:rFonts w:hint="eastAsia"/>
              </w:rPr>
              <w:t>圣农发展</w:t>
            </w:r>
          </w:p>
        </w:tc>
        <w:tc>
          <w:tcPr>
            <w:tcW w:w="1384" w:type="dxa"/>
            <w:vAlign w:val="center"/>
          </w:tcPr>
          <w:p w14:paraId="4256B790">
            <w:pPr>
              <w:jc w:val="right"/>
            </w:pPr>
            <w:r>
              <w:rPr>
                <w:rFonts w:hint="eastAsia"/>
              </w:rPr>
              <w:t>17,700</w:t>
            </w:r>
          </w:p>
        </w:tc>
        <w:tc>
          <w:tcPr>
            <w:tcW w:w="1384" w:type="dxa"/>
            <w:vAlign w:val="center"/>
          </w:tcPr>
          <w:p w14:paraId="1BA03ABC">
            <w:pPr>
              <w:jc w:val="right"/>
            </w:pPr>
            <w:r>
              <w:rPr>
                <w:rFonts w:hint="eastAsia"/>
              </w:rPr>
              <w:t>292,758.00</w:t>
            </w:r>
          </w:p>
        </w:tc>
        <w:tc>
          <w:tcPr>
            <w:tcW w:w="1384" w:type="dxa"/>
            <w:vAlign w:val="center"/>
          </w:tcPr>
          <w:p w14:paraId="42914B48">
            <w:pPr>
              <w:jc w:val="right"/>
            </w:pPr>
            <w:r>
              <w:rPr>
                <w:rFonts w:hint="eastAsia"/>
              </w:rPr>
              <w:t>0.08</w:t>
            </w:r>
          </w:p>
        </w:tc>
      </w:tr>
      <w:tr w14:paraId="43487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A0F1D6">
            <w:pPr>
              <w:jc w:val="center"/>
            </w:pPr>
            <w:r>
              <w:rPr>
                <w:rFonts w:hint="eastAsia"/>
              </w:rPr>
              <w:t>314</w:t>
            </w:r>
          </w:p>
        </w:tc>
        <w:tc>
          <w:tcPr>
            <w:tcW w:w="1384" w:type="dxa"/>
            <w:vAlign w:val="center"/>
          </w:tcPr>
          <w:p w14:paraId="18944B0C">
            <w:r>
              <w:rPr>
                <w:rFonts w:hint="eastAsia"/>
              </w:rPr>
              <w:t>600761</w:t>
            </w:r>
          </w:p>
        </w:tc>
        <w:tc>
          <w:tcPr>
            <w:tcW w:w="1384" w:type="dxa"/>
            <w:vAlign w:val="center"/>
          </w:tcPr>
          <w:p w14:paraId="7712D7C8">
            <w:r>
              <w:rPr>
                <w:rFonts w:hint="eastAsia"/>
              </w:rPr>
              <w:t>安徽合力</w:t>
            </w:r>
          </w:p>
        </w:tc>
        <w:tc>
          <w:tcPr>
            <w:tcW w:w="1384" w:type="dxa"/>
            <w:vAlign w:val="center"/>
          </w:tcPr>
          <w:p w14:paraId="7EEA2679">
            <w:pPr>
              <w:jc w:val="right"/>
            </w:pPr>
            <w:r>
              <w:rPr>
                <w:rFonts w:hint="eastAsia"/>
              </w:rPr>
              <w:t>14,000</w:t>
            </w:r>
          </w:p>
        </w:tc>
        <w:tc>
          <w:tcPr>
            <w:tcW w:w="1384" w:type="dxa"/>
            <w:vAlign w:val="center"/>
          </w:tcPr>
          <w:p w14:paraId="637A41BE">
            <w:pPr>
              <w:jc w:val="right"/>
            </w:pPr>
            <w:r>
              <w:rPr>
                <w:rFonts w:hint="eastAsia"/>
              </w:rPr>
              <w:t>292,460.00</w:t>
            </w:r>
          </w:p>
        </w:tc>
        <w:tc>
          <w:tcPr>
            <w:tcW w:w="1384" w:type="dxa"/>
            <w:vAlign w:val="center"/>
          </w:tcPr>
          <w:p w14:paraId="411FCB8A">
            <w:pPr>
              <w:jc w:val="right"/>
            </w:pPr>
            <w:r>
              <w:rPr>
                <w:rFonts w:hint="eastAsia"/>
              </w:rPr>
              <w:t>0.08</w:t>
            </w:r>
          </w:p>
        </w:tc>
      </w:tr>
      <w:tr w14:paraId="7F859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137FC5">
            <w:pPr>
              <w:jc w:val="center"/>
            </w:pPr>
            <w:r>
              <w:rPr>
                <w:rFonts w:hint="eastAsia"/>
              </w:rPr>
              <w:t>315</w:t>
            </w:r>
          </w:p>
        </w:tc>
        <w:tc>
          <w:tcPr>
            <w:tcW w:w="1384" w:type="dxa"/>
            <w:vAlign w:val="center"/>
          </w:tcPr>
          <w:p w14:paraId="5500B423">
            <w:r>
              <w:rPr>
                <w:rFonts w:hint="eastAsia"/>
              </w:rPr>
              <w:t>600438</w:t>
            </w:r>
          </w:p>
        </w:tc>
        <w:tc>
          <w:tcPr>
            <w:tcW w:w="1384" w:type="dxa"/>
            <w:vAlign w:val="center"/>
          </w:tcPr>
          <w:p w14:paraId="7550A495">
            <w:r>
              <w:rPr>
                <w:rFonts w:hint="eastAsia"/>
              </w:rPr>
              <w:t>通威股份</w:t>
            </w:r>
          </w:p>
        </w:tc>
        <w:tc>
          <w:tcPr>
            <w:tcW w:w="1384" w:type="dxa"/>
            <w:vAlign w:val="center"/>
          </w:tcPr>
          <w:p w14:paraId="65431645">
            <w:pPr>
              <w:jc w:val="right"/>
            </w:pPr>
            <w:r>
              <w:rPr>
                <w:rFonts w:hint="eastAsia"/>
              </w:rPr>
              <w:t>14,100</w:t>
            </w:r>
          </w:p>
        </w:tc>
        <w:tc>
          <w:tcPr>
            <w:tcW w:w="1384" w:type="dxa"/>
            <w:vAlign w:val="center"/>
          </w:tcPr>
          <w:p w14:paraId="0FA6DD06">
            <w:pPr>
              <w:jc w:val="right"/>
            </w:pPr>
            <w:r>
              <w:rPr>
                <w:rFonts w:hint="eastAsia"/>
              </w:rPr>
              <w:t>289,332.00</w:t>
            </w:r>
          </w:p>
        </w:tc>
        <w:tc>
          <w:tcPr>
            <w:tcW w:w="1384" w:type="dxa"/>
            <w:vAlign w:val="center"/>
          </w:tcPr>
          <w:p w14:paraId="5EC250A7">
            <w:pPr>
              <w:jc w:val="right"/>
            </w:pPr>
            <w:r>
              <w:rPr>
                <w:rFonts w:hint="eastAsia"/>
              </w:rPr>
              <w:t>0.08</w:t>
            </w:r>
          </w:p>
        </w:tc>
      </w:tr>
      <w:tr w14:paraId="12F58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B6E4BA">
            <w:pPr>
              <w:jc w:val="center"/>
            </w:pPr>
            <w:r>
              <w:rPr>
                <w:rFonts w:hint="eastAsia"/>
              </w:rPr>
              <w:t>316</w:t>
            </w:r>
          </w:p>
        </w:tc>
        <w:tc>
          <w:tcPr>
            <w:tcW w:w="1384" w:type="dxa"/>
            <w:vAlign w:val="center"/>
          </w:tcPr>
          <w:p w14:paraId="52B19FCE">
            <w:r>
              <w:rPr>
                <w:rFonts w:hint="eastAsia"/>
              </w:rPr>
              <w:t>688786</w:t>
            </w:r>
          </w:p>
        </w:tc>
        <w:tc>
          <w:tcPr>
            <w:tcW w:w="1384" w:type="dxa"/>
            <w:vAlign w:val="center"/>
          </w:tcPr>
          <w:p w14:paraId="2050FCF1">
            <w:r>
              <w:rPr>
                <w:rFonts w:hint="eastAsia"/>
              </w:rPr>
              <w:t>悦安新材</w:t>
            </w:r>
          </w:p>
        </w:tc>
        <w:tc>
          <w:tcPr>
            <w:tcW w:w="1384" w:type="dxa"/>
            <w:vAlign w:val="center"/>
          </w:tcPr>
          <w:p w14:paraId="075585CD">
            <w:pPr>
              <w:jc w:val="right"/>
            </w:pPr>
            <w:r>
              <w:rPr>
                <w:rFonts w:hint="eastAsia"/>
              </w:rPr>
              <w:t>10,243</w:t>
            </w:r>
          </w:p>
        </w:tc>
        <w:tc>
          <w:tcPr>
            <w:tcW w:w="1384" w:type="dxa"/>
            <w:vAlign w:val="center"/>
          </w:tcPr>
          <w:p w14:paraId="77883C7B">
            <w:pPr>
              <w:jc w:val="right"/>
            </w:pPr>
            <w:r>
              <w:rPr>
                <w:rFonts w:hint="eastAsia"/>
              </w:rPr>
              <w:t>288,955.03</w:t>
            </w:r>
          </w:p>
        </w:tc>
        <w:tc>
          <w:tcPr>
            <w:tcW w:w="1384" w:type="dxa"/>
            <w:vAlign w:val="center"/>
          </w:tcPr>
          <w:p w14:paraId="7F8BCE56">
            <w:pPr>
              <w:jc w:val="right"/>
            </w:pPr>
            <w:r>
              <w:rPr>
                <w:rFonts w:hint="eastAsia"/>
              </w:rPr>
              <w:t>0.08</w:t>
            </w:r>
          </w:p>
        </w:tc>
      </w:tr>
      <w:tr w14:paraId="39AFD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3A59D7">
            <w:pPr>
              <w:jc w:val="center"/>
            </w:pPr>
            <w:r>
              <w:rPr>
                <w:rFonts w:hint="eastAsia"/>
              </w:rPr>
              <w:t>317</w:t>
            </w:r>
          </w:p>
        </w:tc>
        <w:tc>
          <w:tcPr>
            <w:tcW w:w="1384" w:type="dxa"/>
            <w:vAlign w:val="center"/>
          </w:tcPr>
          <w:p w14:paraId="722F772B">
            <w:r>
              <w:rPr>
                <w:rFonts w:hint="eastAsia"/>
              </w:rPr>
              <w:t>000831</w:t>
            </w:r>
          </w:p>
        </w:tc>
        <w:tc>
          <w:tcPr>
            <w:tcW w:w="1384" w:type="dxa"/>
            <w:vAlign w:val="center"/>
          </w:tcPr>
          <w:p w14:paraId="5C3A6B4B">
            <w:r>
              <w:rPr>
                <w:rFonts w:hint="eastAsia"/>
              </w:rPr>
              <w:t>中国稀土</w:t>
            </w:r>
          </w:p>
        </w:tc>
        <w:tc>
          <w:tcPr>
            <w:tcW w:w="1384" w:type="dxa"/>
            <w:vAlign w:val="center"/>
          </w:tcPr>
          <w:p w14:paraId="4C87DF1A">
            <w:pPr>
              <w:jc w:val="right"/>
            </w:pPr>
            <w:r>
              <w:rPr>
                <w:rFonts w:hint="eastAsia"/>
              </w:rPr>
              <w:t>6,200</w:t>
            </w:r>
          </w:p>
        </w:tc>
        <w:tc>
          <w:tcPr>
            <w:tcW w:w="1384" w:type="dxa"/>
            <w:vAlign w:val="center"/>
          </w:tcPr>
          <w:p w14:paraId="086D4B52">
            <w:pPr>
              <w:jc w:val="right"/>
            </w:pPr>
            <w:r>
              <w:rPr>
                <w:rFonts w:hint="eastAsia"/>
              </w:rPr>
              <w:t>287,928.00</w:t>
            </w:r>
          </w:p>
        </w:tc>
        <w:tc>
          <w:tcPr>
            <w:tcW w:w="1384" w:type="dxa"/>
            <w:vAlign w:val="center"/>
          </w:tcPr>
          <w:p w14:paraId="09C99489">
            <w:pPr>
              <w:jc w:val="right"/>
            </w:pPr>
            <w:r>
              <w:rPr>
                <w:rFonts w:hint="eastAsia"/>
              </w:rPr>
              <w:t>0.08</w:t>
            </w:r>
          </w:p>
        </w:tc>
      </w:tr>
      <w:tr w14:paraId="1A5DF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7EB47E">
            <w:pPr>
              <w:jc w:val="center"/>
            </w:pPr>
            <w:r>
              <w:rPr>
                <w:rFonts w:hint="eastAsia"/>
              </w:rPr>
              <w:t>318</w:t>
            </w:r>
          </w:p>
        </w:tc>
        <w:tc>
          <w:tcPr>
            <w:tcW w:w="1384" w:type="dxa"/>
            <w:vAlign w:val="center"/>
          </w:tcPr>
          <w:p w14:paraId="28CFC9E4">
            <w:r>
              <w:rPr>
                <w:rFonts w:hint="eastAsia"/>
              </w:rPr>
              <w:t>601636</w:t>
            </w:r>
          </w:p>
        </w:tc>
        <w:tc>
          <w:tcPr>
            <w:tcW w:w="1384" w:type="dxa"/>
            <w:vAlign w:val="center"/>
          </w:tcPr>
          <w:p w14:paraId="494F93BA">
            <w:r>
              <w:rPr>
                <w:rFonts w:hint="eastAsia"/>
              </w:rPr>
              <w:t>旗滨集团</w:t>
            </w:r>
          </w:p>
        </w:tc>
        <w:tc>
          <w:tcPr>
            <w:tcW w:w="1384" w:type="dxa"/>
            <w:vAlign w:val="center"/>
          </w:tcPr>
          <w:p w14:paraId="6E9A9051">
            <w:pPr>
              <w:jc w:val="right"/>
            </w:pPr>
            <w:r>
              <w:rPr>
                <w:rFonts w:hint="eastAsia"/>
              </w:rPr>
              <w:t>48,400</w:t>
            </w:r>
          </w:p>
        </w:tc>
        <w:tc>
          <w:tcPr>
            <w:tcW w:w="1384" w:type="dxa"/>
            <w:vAlign w:val="center"/>
          </w:tcPr>
          <w:p w14:paraId="644BF41B">
            <w:pPr>
              <w:jc w:val="right"/>
            </w:pPr>
            <w:r>
              <w:rPr>
                <w:rFonts w:hint="eastAsia"/>
              </w:rPr>
              <w:t>287,012.00</w:t>
            </w:r>
          </w:p>
        </w:tc>
        <w:tc>
          <w:tcPr>
            <w:tcW w:w="1384" w:type="dxa"/>
            <w:vAlign w:val="center"/>
          </w:tcPr>
          <w:p w14:paraId="761B8BC8">
            <w:pPr>
              <w:jc w:val="right"/>
            </w:pPr>
            <w:r>
              <w:rPr>
                <w:rFonts w:hint="eastAsia"/>
              </w:rPr>
              <w:t>0.08</w:t>
            </w:r>
          </w:p>
        </w:tc>
      </w:tr>
      <w:tr w14:paraId="1E867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3EB48C">
            <w:pPr>
              <w:jc w:val="center"/>
            </w:pPr>
            <w:r>
              <w:rPr>
                <w:rFonts w:hint="eastAsia"/>
              </w:rPr>
              <w:t>319</w:t>
            </w:r>
          </w:p>
        </w:tc>
        <w:tc>
          <w:tcPr>
            <w:tcW w:w="1384" w:type="dxa"/>
            <w:vAlign w:val="center"/>
          </w:tcPr>
          <w:p w14:paraId="0BAE421C">
            <w:r>
              <w:rPr>
                <w:rFonts w:hint="eastAsia"/>
              </w:rPr>
              <w:t>688556</w:t>
            </w:r>
          </w:p>
        </w:tc>
        <w:tc>
          <w:tcPr>
            <w:tcW w:w="1384" w:type="dxa"/>
            <w:vAlign w:val="center"/>
          </w:tcPr>
          <w:p w14:paraId="27E92D17">
            <w:r>
              <w:rPr>
                <w:rFonts w:hint="eastAsia"/>
              </w:rPr>
              <w:t>高测股份</w:t>
            </w:r>
          </w:p>
        </w:tc>
        <w:tc>
          <w:tcPr>
            <w:tcW w:w="1384" w:type="dxa"/>
            <w:vAlign w:val="center"/>
          </w:tcPr>
          <w:p w14:paraId="12E27D6B">
            <w:pPr>
              <w:jc w:val="right"/>
            </w:pPr>
            <w:r>
              <w:rPr>
                <w:rFonts w:hint="eastAsia"/>
              </w:rPr>
              <w:t>24,913</w:t>
            </w:r>
          </w:p>
        </w:tc>
        <w:tc>
          <w:tcPr>
            <w:tcW w:w="1384" w:type="dxa"/>
            <w:vAlign w:val="center"/>
          </w:tcPr>
          <w:p w14:paraId="5F6657C4">
            <w:pPr>
              <w:jc w:val="right"/>
            </w:pPr>
            <w:r>
              <w:rPr>
                <w:rFonts w:hint="eastAsia"/>
              </w:rPr>
              <w:t>284,506.46</w:t>
            </w:r>
          </w:p>
        </w:tc>
        <w:tc>
          <w:tcPr>
            <w:tcW w:w="1384" w:type="dxa"/>
            <w:vAlign w:val="center"/>
          </w:tcPr>
          <w:p w14:paraId="133CF273">
            <w:pPr>
              <w:jc w:val="right"/>
            </w:pPr>
            <w:r>
              <w:rPr>
                <w:rFonts w:hint="eastAsia"/>
              </w:rPr>
              <w:t>0.08</w:t>
            </w:r>
          </w:p>
        </w:tc>
      </w:tr>
      <w:tr w14:paraId="182D8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4E1360">
            <w:pPr>
              <w:jc w:val="center"/>
            </w:pPr>
            <w:r>
              <w:rPr>
                <w:rFonts w:hint="eastAsia"/>
              </w:rPr>
              <w:t>320</w:t>
            </w:r>
          </w:p>
        </w:tc>
        <w:tc>
          <w:tcPr>
            <w:tcW w:w="1384" w:type="dxa"/>
            <w:vAlign w:val="center"/>
          </w:tcPr>
          <w:p w14:paraId="13F7D552">
            <w:r>
              <w:rPr>
                <w:rFonts w:hint="eastAsia"/>
              </w:rPr>
              <w:t>000063</w:t>
            </w:r>
          </w:p>
        </w:tc>
        <w:tc>
          <w:tcPr>
            <w:tcW w:w="1384" w:type="dxa"/>
            <w:vAlign w:val="center"/>
          </w:tcPr>
          <w:p w14:paraId="57DED36A">
            <w:r>
              <w:rPr>
                <w:rFonts w:hint="eastAsia"/>
              </w:rPr>
              <w:t>中兴通讯</w:t>
            </w:r>
          </w:p>
        </w:tc>
        <w:tc>
          <w:tcPr>
            <w:tcW w:w="1384" w:type="dxa"/>
            <w:vAlign w:val="center"/>
          </w:tcPr>
          <w:p w14:paraId="05A23F37">
            <w:pPr>
              <w:jc w:val="right"/>
            </w:pPr>
            <w:r>
              <w:rPr>
                <w:rFonts w:hint="eastAsia"/>
              </w:rPr>
              <w:t>7,500</w:t>
            </w:r>
          </w:p>
        </w:tc>
        <w:tc>
          <w:tcPr>
            <w:tcW w:w="1384" w:type="dxa"/>
            <w:vAlign w:val="center"/>
          </w:tcPr>
          <w:p w14:paraId="6FE1EEBC">
            <w:pPr>
              <w:jc w:val="right"/>
            </w:pPr>
            <w:r>
              <w:rPr>
                <w:rFonts w:hint="eastAsia"/>
              </w:rPr>
              <w:t>283,800.00</w:t>
            </w:r>
          </w:p>
        </w:tc>
        <w:tc>
          <w:tcPr>
            <w:tcW w:w="1384" w:type="dxa"/>
            <w:vAlign w:val="center"/>
          </w:tcPr>
          <w:p w14:paraId="079708C8">
            <w:pPr>
              <w:jc w:val="right"/>
            </w:pPr>
            <w:r>
              <w:rPr>
                <w:rFonts w:hint="eastAsia"/>
              </w:rPr>
              <w:t>0.08</w:t>
            </w:r>
          </w:p>
        </w:tc>
      </w:tr>
      <w:tr w14:paraId="2B3C8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2859E8">
            <w:pPr>
              <w:jc w:val="center"/>
            </w:pPr>
            <w:r>
              <w:rPr>
                <w:rFonts w:hint="eastAsia"/>
              </w:rPr>
              <w:t>321</w:t>
            </w:r>
          </w:p>
        </w:tc>
        <w:tc>
          <w:tcPr>
            <w:tcW w:w="1384" w:type="dxa"/>
            <w:vAlign w:val="center"/>
          </w:tcPr>
          <w:p w14:paraId="1CEDBD9F">
            <w:r>
              <w:rPr>
                <w:rFonts w:hint="eastAsia"/>
              </w:rPr>
              <w:t>000688</w:t>
            </w:r>
          </w:p>
        </w:tc>
        <w:tc>
          <w:tcPr>
            <w:tcW w:w="1384" w:type="dxa"/>
            <w:vAlign w:val="center"/>
          </w:tcPr>
          <w:p w14:paraId="4C9E884B">
            <w:r>
              <w:rPr>
                <w:rFonts w:hint="eastAsia"/>
              </w:rPr>
              <w:t>国城矿业</w:t>
            </w:r>
          </w:p>
        </w:tc>
        <w:tc>
          <w:tcPr>
            <w:tcW w:w="1384" w:type="dxa"/>
            <w:vAlign w:val="center"/>
          </w:tcPr>
          <w:p w14:paraId="3592340D">
            <w:pPr>
              <w:jc w:val="right"/>
            </w:pPr>
            <w:r>
              <w:rPr>
                <w:rFonts w:hint="eastAsia"/>
              </w:rPr>
              <w:t>10,200</w:t>
            </w:r>
          </w:p>
        </w:tc>
        <w:tc>
          <w:tcPr>
            <w:tcW w:w="1384" w:type="dxa"/>
            <w:vAlign w:val="center"/>
          </w:tcPr>
          <w:p w14:paraId="5D3DB65F">
            <w:pPr>
              <w:jc w:val="right"/>
            </w:pPr>
            <w:r>
              <w:rPr>
                <w:rFonts w:hint="eastAsia"/>
              </w:rPr>
              <w:t>283,560.00</w:t>
            </w:r>
          </w:p>
        </w:tc>
        <w:tc>
          <w:tcPr>
            <w:tcW w:w="1384" w:type="dxa"/>
            <w:vAlign w:val="center"/>
          </w:tcPr>
          <w:p w14:paraId="3601F5BC">
            <w:pPr>
              <w:jc w:val="right"/>
            </w:pPr>
            <w:r>
              <w:rPr>
                <w:rFonts w:hint="eastAsia"/>
              </w:rPr>
              <w:t>0.08</w:t>
            </w:r>
          </w:p>
        </w:tc>
      </w:tr>
      <w:tr w14:paraId="5A89A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97971A">
            <w:pPr>
              <w:jc w:val="center"/>
            </w:pPr>
            <w:r>
              <w:rPr>
                <w:rFonts w:hint="eastAsia"/>
              </w:rPr>
              <w:t>322</w:t>
            </w:r>
          </w:p>
        </w:tc>
        <w:tc>
          <w:tcPr>
            <w:tcW w:w="1384" w:type="dxa"/>
            <w:vAlign w:val="center"/>
          </w:tcPr>
          <w:p w14:paraId="53D67713">
            <w:r>
              <w:rPr>
                <w:rFonts w:hint="eastAsia"/>
              </w:rPr>
              <w:t>688696</w:t>
            </w:r>
          </w:p>
        </w:tc>
        <w:tc>
          <w:tcPr>
            <w:tcW w:w="1384" w:type="dxa"/>
            <w:vAlign w:val="center"/>
          </w:tcPr>
          <w:p w14:paraId="0354DA16">
            <w:r>
              <w:rPr>
                <w:rFonts w:hint="eastAsia"/>
              </w:rPr>
              <w:t>极米科技</w:t>
            </w:r>
          </w:p>
        </w:tc>
        <w:tc>
          <w:tcPr>
            <w:tcW w:w="1384" w:type="dxa"/>
            <w:vAlign w:val="center"/>
          </w:tcPr>
          <w:p w14:paraId="19078AD2">
            <w:pPr>
              <w:jc w:val="right"/>
            </w:pPr>
            <w:r>
              <w:rPr>
                <w:rFonts w:hint="eastAsia"/>
              </w:rPr>
              <w:t>2,541</w:t>
            </w:r>
          </w:p>
        </w:tc>
        <w:tc>
          <w:tcPr>
            <w:tcW w:w="1384" w:type="dxa"/>
            <w:vAlign w:val="center"/>
          </w:tcPr>
          <w:p w14:paraId="7865FD8D">
            <w:pPr>
              <w:jc w:val="right"/>
            </w:pPr>
            <w:r>
              <w:rPr>
                <w:rFonts w:hint="eastAsia"/>
              </w:rPr>
              <w:t>283,270.68</w:t>
            </w:r>
          </w:p>
        </w:tc>
        <w:tc>
          <w:tcPr>
            <w:tcW w:w="1384" w:type="dxa"/>
            <w:vAlign w:val="center"/>
          </w:tcPr>
          <w:p w14:paraId="4B58C6FE">
            <w:pPr>
              <w:jc w:val="right"/>
            </w:pPr>
            <w:r>
              <w:rPr>
                <w:rFonts w:hint="eastAsia"/>
              </w:rPr>
              <w:t>0.08</w:t>
            </w:r>
          </w:p>
        </w:tc>
      </w:tr>
      <w:tr w14:paraId="4394D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0537CE">
            <w:pPr>
              <w:jc w:val="center"/>
            </w:pPr>
            <w:r>
              <w:rPr>
                <w:rFonts w:hint="eastAsia"/>
              </w:rPr>
              <w:t>323</w:t>
            </w:r>
          </w:p>
        </w:tc>
        <w:tc>
          <w:tcPr>
            <w:tcW w:w="1384" w:type="dxa"/>
            <w:vAlign w:val="center"/>
          </w:tcPr>
          <w:p w14:paraId="43111996">
            <w:r>
              <w:rPr>
                <w:rFonts w:hint="eastAsia"/>
              </w:rPr>
              <w:t>603728</w:t>
            </w:r>
          </w:p>
        </w:tc>
        <w:tc>
          <w:tcPr>
            <w:tcW w:w="1384" w:type="dxa"/>
            <w:vAlign w:val="center"/>
          </w:tcPr>
          <w:p w14:paraId="644633CE">
            <w:r>
              <w:rPr>
                <w:rFonts w:hint="eastAsia"/>
              </w:rPr>
              <w:t>鸣志电器</w:t>
            </w:r>
          </w:p>
        </w:tc>
        <w:tc>
          <w:tcPr>
            <w:tcW w:w="1384" w:type="dxa"/>
            <w:vAlign w:val="center"/>
          </w:tcPr>
          <w:p w14:paraId="335D45CD">
            <w:pPr>
              <w:jc w:val="right"/>
            </w:pPr>
            <w:r>
              <w:rPr>
                <w:rFonts w:hint="eastAsia"/>
              </w:rPr>
              <w:t>3,900</w:t>
            </w:r>
          </w:p>
        </w:tc>
        <w:tc>
          <w:tcPr>
            <w:tcW w:w="1384" w:type="dxa"/>
            <w:vAlign w:val="center"/>
          </w:tcPr>
          <w:p w14:paraId="614BF999">
            <w:pPr>
              <w:jc w:val="right"/>
            </w:pPr>
            <w:r>
              <w:rPr>
                <w:rFonts w:hint="eastAsia"/>
              </w:rPr>
              <w:t>282,165.00</w:t>
            </w:r>
          </w:p>
        </w:tc>
        <w:tc>
          <w:tcPr>
            <w:tcW w:w="1384" w:type="dxa"/>
            <w:vAlign w:val="center"/>
          </w:tcPr>
          <w:p w14:paraId="75B2D342">
            <w:pPr>
              <w:jc w:val="right"/>
            </w:pPr>
            <w:r>
              <w:rPr>
                <w:rFonts w:hint="eastAsia"/>
              </w:rPr>
              <w:t>0.08</w:t>
            </w:r>
          </w:p>
        </w:tc>
      </w:tr>
      <w:tr w14:paraId="20D5E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19C17A">
            <w:pPr>
              <w:jc w:val="center"/>
            </w:pPr>
            <w:r>
              <w:rPr>
                <w:rFonts w:hint="eastAsia"/>
              </w:rPr>
              <w:t>324</w:t>
            </w:r>
          </w:p>
        </w:tc>
        <w:tc>
          <w:tcPr>
            <w:tcW w:w="1384" w:type="dxa"/>
            <w:vAlign w:val="center"/>
          </w:tcPr>
          <w:p w14:paraId="36A62205">
            <w:r>
              <w:rPr>
                <w:rFonts w:hint="eastAsia"/>
              </w:rPr>
              <w:t>300384</w:t>
            </w:r>
          </w:p>
        </w:tc>
        <w:tc>
          <w:tcPr>
            <w:tcW w:w="1384" w:type="dxa"/>
            <w:vAlign w:val="center"/>
          </w:tcPr>
          <w:p w14:paraId="6329C418">
            <w:r>
              <w:rPr>
                <w:rFonts w:hint="eastAsia"/>
              </w:rPr>
              <w:t>三联虹普</w:t>
            </w:r>
          </w:p>
        </w:tc>
        <w:tc>
          <w:tcPr>
            <w:tcW w:w="1384" w:type="dxa"/>
            <w:vAlign w:val="center"/>
          </w:tcPr>
          <w:p w14:paraId="7D7493CC">
            <w:pPr>
              <w:jc w:val="right"/>
            </w:pPr>
            <w:r>
              <w:rPr>
                <w:rFonts w:hint="eastAsia"/>
              </w:rPr>
              <w:t>17,200</w:t>
            </w:r>
          </w:p>
        </w:tc>
        <w:tc>
          <w:tcPr>
            <w:tcW w:w="1384" w:type="dxa"/>
            <w:vAlign w:val="center"/>
          </w:tcPr>
          <w:p w14:paraId="282DA570">
            <w:pPr>
              <w:jc w:val="right"/>
            </w:pPr>
            <w:r>
              <w:rPr>
                <w:rFonts w:hint="eastAsia"/>
              </w:rPr>
              <w:t>279,500.00</w:t>
            </w:r>
          </w:p>
        </w:tc>
        <w:tc>
          <w:tcPr>
            <w:tcW w:w="1384" w:type="dxa"/>
            <w:vAlign w:val="center"/>
          </w:tcPr>
          <w:p w14:paraId="183BC476">
            <w:pPr>
              <w:jc w:val="right"/>
            </w:pPr>
            <w:r>
              <w:rPr>
                <w:rFonts w:hint="eastAsia"/>
              </w:rPr>
              <w:t>0.08</w:t>
            </w:r>
          </w:p>
        </w:tc>
      </w:tr>
      <w:tr w14:paraId="53D19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C358F7">
            <w:pPr>
              <w:jc w:val="center"/>
            </w:pPr>
            <w:r>
              <w:rPr>
                <w:rFonts w:hint="eastAsia"/>
              </w:rPr>
              <w:t>325</w:t>
            </w:r>
          </w:p>
        </w:tc>
        <w:tc>
          <w:tcPr>
            <w:tcW w:w="1384" w:type="dxa"/>
            <w:vAlign w:val="center"/>
          </w:tcPr>
          <w:p w14:paraId="62F86F6E">
            <w:r>
              <w:rPr>
                <w:rFonts w:hint="eastAsia"/>
              </w:rPr>
              <w:t>603102</w:t>
            </w:r>
          </w:p>
        </w:tc>
        <w:tc>
          <w:tcPr>
            <w:tcW w:w="1384" w:type="dxa"/>
            <w:vAlign w:val="center"/>
          </w:tcPr>
          <w:p w14:paraId="3C904577">
            <w:r>
              <w:rPr>
                <w:rFonts w:hint="eastAsia"/>
              </w:rPr>
              <w:t>百合股份</w:t>
            </w:r>
          </w:p>
        </w:tc>
        <w:tc>
          <w:tcPr>
            <w:tcW w:w="1384" w:type="dxa"/>
            <w:vAlign w:val="center"/>
          </w:tcPr>
          <w:p w14:paraId="41A6802A">
            <w:pPr>
              <w:jc w:val="right"/>
            </w:pPr>
            <w:r>
              <w:rPr>
                <w:rFonts w:hint="eastAsia"/>
              </w:rPr>
              <w:t>6,500</w:t>
            </w:r>
          </w:p>
        </w:tc>
        <w:tc>
          <w:tcPr>
            <w:tcW w:w="1384" w:type="dxa"/>
            <w:vAlign w:val="center"/>
          </w:tcPr>
          <w:p w14:paraId="6F124DCA">
            <w:pPr>
              <w:jc w:val="right"/>
            </w:pPr>
            <w:r>
              <w:rPr>
                <w:rFonts w:hint="eastAsia"/>
              </w:rPr>
              <w:t>279,305.00</w:t>
            </w:r>
          </w:p>
        </w:tc>
        <w:tc>
          <w:tcPr>
            <w:tcW w:w="1384" w:type="dxa"/>
            <w:vAlign w:val="center"/>
          </w:tcPr>
          <w:p w14:paraId="2FD1FD3F">
            <w:pPr>
              <w:jc w:val="right"/>
            </w:pPr>
            <w:r>
              <w:rPr>
                <w:rFonts w:hint="eastAsia"/>
              </w:rPr>
              <w:t>0.08</w:t>
            </w:r>
          </w:p>
        </w:tc>
      </w:tr>
      <w:tr w14:paraId="4556F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6BF55C">
            <w:pPr>
              <w:jc w:val="center"/>
            </w:pPr>
            <w:r>
              <w:rPr>
                <w:rFonts w:hint="eastAsia"/>
              </w:rPr>
              <w:t>326</w:t>
            </w:r>
          </w:p>
        </w:tc>
        <w:tc>
          <w:tcPr>
            <w:tcW w:w="1384" w:type="dxa"/>
            <w:vAlign w:val="center"/>
          </w:tcPr>
          <w:p w14:paraId="3E04E280">
            <w:r>
              <w:rPr>
                <w:rFonts w:hint="eastAsia"/>
              </w:rPr>
              <w:t>688075</w:t>
            </w:r>
          </w:p>
        </w:tc>
        <w:tc>
          <w:tcPr>
            <w:tcW w:w="1384" w:type="dxa"/>
            <w:vAlign w:val="center"/>
          </w:tcPr>
          <w:p w14:paraId="64A69C5A">
            <w:r>
              <w:rPr>
                <w:rFonts w:hint="eastAsia"/>
              </w:rPr>
              <w:t>安旭生物</w:t>
            </w:r>
          </w:p>
        </w:tc>
        <w:tc>
          <w:tcPr>
            <w:tcW w:w="1384" w:type="dxa"/>
            <w:vAlign w:val="center"/>
          </w:tcPr>
          <w:p w14:paraId="509780A9">
            <w:pPr>
              <w:jc w:val="right"/>
            </w:pPr>
            <w:r>
              <w:rPr>
                <w:rFonts w:hint="eastAsia"/>
              </w:rPr>
              <w:t>7,201</w:t>
            </w:r>
          </w:p>
        </w:tc>
        <w:tc>
          <w:tcPr>
            <w:tcW w:w="1384" w:type="dxa"/>
            <w:vAlign w:val="center"/>
          </w:tcPr>
          <w:p w14:paraId="736BFD75">
            <w:pPr>
              <w:jc w:val="right"/>
            </w:pPr>
            <w:r>
              <w:rPr>
                <w:rFonts w:hint="eastAsia"/>
              </w:rPr>
              <w:t>278,462.67</w:t>
            </w:r>
          </w:p>
        </w:tc>
        <w:tc>
          <w:tcPr>
            <w:tcW w:w="1384" w:type="dxa"/>
            <w:vAlign w:val="center"/>
          </w:tcPr>
          <w:p w14:paraId="28A21BE9">
            <w:pPr>
              <w:jc w:val="right"/>
            </w:pPr>
            <w:r>
              <w:rPr>
                <w:rFonts w:hint="eastAsia"/>
              </w:rPr>
              <w:t>0.08</w:t>
            </w:r>
          </w:p>
        </w:tc>
      </w:tr>
      <w:tr w14:paraId="1D7BD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DB8F54">
            <w:pPr>
              <w:jc w:val="center"/>
            </w:pPr>
            <w:r>
              <w:rPr>
                <w:rFonts w:hint="eastAsia"/>
              </w:rPr>
              <w:t>327</w:t>
            </w:r>
          </w:p>
        </w:tc>
        <w:tc>
          <w:tcPr>
            <w:tcW w:w="1384" w:type="dxa"/>
            <w:vAlign w:val="center"/>
          </w:tcPr>
          <w:p w14:paraId="26B01570">
            <w:r>
              <w:rPr>
                <w:rFonts w:hint="eastAsia"/>
              </w:rPr>
              <w:t>600050</w:t>
            </w:r>
          </w:p>
        </w:tc>
        <w:tc>
          <w:tcPr>
            <w:tcW w:w="1384" w:type="dxa"/>
            <w:vAlign w:val="center"/>
          </w:tcPr>
          <w:p w14:paraId="25265C7D">
            <w:r>
              <w:rPr>
                <w:rFonts w:hint="eastAsia"/>
              </w:rPr>
              <w:t>中国联通</w:t>
            </w:r>
          </w:p>
        </w:tc>
        <w:tc>
          <w:tcPr>
            <w:tcW w:w="1384" w:type="dxa"/>
            <w:vAlign w:val="center"/>
          </w:tcPr>
          <w:p w14:paraId="2201DFCA">
            <w:pPr>
              <w:jc w:val="right"/>
            </w:pPr>
            <w:r>
              <w:rPr>
                <w:rFonts w:hint="eastAsia"/>
              </w:rPr>
              <w:t>54,200</w:t>
            </w:r>
          </w:p>
        </w:tc>
        <w:tc>
          <w:tcPr>
            <w:tcW w:w="1384" w:type="dxa"/>
            <w:vAlign w:val="center"/>
          </w:tcPr>
          <w:p w14:paraId="732C43B5">
            <w:pPr>
              <w:jc w:val="right"/>
            </w:pPr>
            <w:r>
              <w:rPr>
                <w:rFonts w:hint="eastAsia"/>
              </w:rPr>
              <w:t>276,962.00</w:t>
            </w:r>
          </w:p>
        </w:tc>
        <w:tc>
          <w:tcPr>
            <w:tcW w:w="1384" w:type="dxa"/>
            <w:vAlign w:val="center"/>
          </w:tcPr>
          <w:p w14:paraId="4B1485BE">
            <w:pPr>
              <w:jc w:val="right"/>
            </w:pPr>
            <w:r>
              <w:rPr>
                <w:rFonts w:hint="eastAsia"/>
              </w:rPr>
              <w:t>0.08</w:t>
            </w:r>
          </w:p>
        </w:tc>
      </w:tr>
      <w:tr w14:paraId="3F531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23577F">
            <w:pPr>
              <w:jc w:val="center"/>
            </w:pPr>
            <w:r>
              <w:rPr>
                <w:rFonts w:hint="eastAsia"/>
              </w:rPr>
              <w:t>328</w:t>
            </w:r>
          </w:p>
        </w:tc>
        <w:tc>
          <w:tcPr>
            <w:tcW w:w="1384" w:type="dxa"/>
            <w:vAlign w:val="center"/>
          </w:tcPr>
          <w:p w14:paraId="216DC4C7">
            <w:r>
              <w:rPr>
                <w:rFonts w:hint="eastAsia"/>
              </w:rPr>
              <w:t>600623</w:t>
            </w:r>
          </w:p>
        </w:tc>
        <w:tc>
          <w:tcPr>
            <w:tcW w:w="1384" w:type="dxa"/>
            <w:vAlign w:val="center"/>
          </w:tcPr>
          <w:p w14:paraId="79C51F75">
            <w:r>
              <w:rPr>
                <w:rFonts w:hint="eastAsia"/>
              </w:rPr>
              <w:t>华谊集团</w:t>
            </w:r>
          </w:p>
        </w:tc>
        <w:tc>
          <w:tcPr>
            <w:tcW w:w="1384" w:type="dxa"/>
            <w:vAlign w:val="center"/>
          </w:tcPr>
          <w:p w14:paraId="13EC0074">
            <w:pPr>
              <w:jc w:val="right"/>
            </w:pPr>
            <w:r>
              <w:rPr>
                <w:rFonts w:hint="eastAsia"/>
              </w:rPr>
              <w:t>35,900</w:t>
            </w:r>
          </w:p>
        </w:tc>
        <w:tc>
          <w:tcPr>
            <w:tcW w:w="1384" w:type="dxa"/>
            <w:vAlign w:val="center"/>
          </w:tcPr>
          <w:p w14:paraId="5CC367AA">
            <w:pPr>
              <w:jc w:val="right"/>
            </w:pPr>
            <w:r>
              <w:rPr>
                <w:rFonts w:hint="eastAsia"/>
              </w:rPr>
              <w:t>276,789.00</w:t>
            </w:r>
          </w:p>
        </w:tc>
        <w:tc>
          <w:tcPr>
            <w:tcW w:w="1384" w:type="dxa"/>
            <w:vAlign w:val="center"/>
          </w:tcPr>
          <w:p w14:paraId="06EF002D">
            <w:pPr>
              <w:jc w:val="right"/>
            </w:pPr>
            <w:r>
              <w:rPr>
                <w:rFonts w:hint="eastAsia"/>
              </w:rPr>
              <w:t>0.08</w:t>
            </w:r>
          </w:p>
        </w:tc>
      </w:tr>
      <w:tr w14:paraId="5C4DF2E2">
        <w:tblPrEx>
          <w:tblCellMar>
            <w:top w:w="0" w:type="dxa"/>
            <w:left w:w="108" w:type="dxa"/>
            <w:bottom w:w="0" w:type="dxa"/>
            <w:right w:w="108" w:type="dxa"/>
          </w:tblCellMar>
        </w:tblPrEx>
        <w:trPr>
          <w:jc w:val="center"/>
        </w:trPr>
        <w:tc>
          <w:tcPr>
            <w:tcW w:w="1384" w:type="dxa"/>
            <w:vAlign w:val="center"/>
          </w:tcPr>
          <w:p w14:paraId="6A84CCE0">
            <w:pPr>
              <w:jc w:val="center"/>
            </w:pPr>
            <w:r>
              <w:rPr>
                <w:rFonts w:hint="eastAsia"/>
              </w:rPr>
              <w:t>329</w:t>
            </w:r>
          </w:p>
        </w:tc>
        <w:tc>
          <w:tcPr>
            <w:tcW w:w="1384" w:type="dxa"/>
            <w:vAlign w:val="center"/>
          </w:tcPr>
          <w:p w14:paraId="4140BCFE">
            <w:r>
              <w:rPr>
                <w:rFonts w:hint="eastAsia"/>
              </w:rPr>
              <w:t>000510</w:t>
            </w:r>
          </w:p>
        </w:tc>
        <w:tc>
          <w:tcPr>
            <w:tcW w:w="1384" w:type="dxa"/>
            <w:vAlign w:val="center"/>
          </w:tcPr>
          <w:p w14:paraId="5CBC6AD3">
            <w:r>
              <w:rPr>
                <w:rFonts w:hint="eastAsia"/>
              </w:rPr>
              <w:t>新金路</w:t>
            </w:r>
          </w:p>
        </w:tc>
        <w:tc>
          <w:tcPr>
            <w:tcW w:w="1384" w:type="dxa"/>
            <w:vAlign w:val="center"/>
          </w:tcPr>
          <w:p w14:paraId="1982F32B">
            <w:pPr>
              <w:jc w:val="right"/>
            </w:pPr>
            <w:r>
              <w:rPr>
                <w:rFonts w:hint="eastAsia"/>
              </w:rPr>
              <w:t>23,900</w:t>
            </w:r>
          </w:p>
        </w:tc>
        <w:tc>
          <w:tcPr>
            <w:tcW w:w="1384" w:type="dxa"/>
            <w:vAlign w:val="center"/>
          </w:tcPr>
          <w:p w14:paraId="32A2BC4D">
            <w:pPr>
              <w:jc w:val="right"/>
            </w:pPr>
            <w:r>
              <w:rPr>
                <w:rFonts w:hint="eastAsia"/>
              </w:rPr>
              <w:t>276,762.00</w:t>
            </w:r>
          </w:p>
        </w:tc>
        <w:tc>
          <w:tcPr>
            <w:tcW w:w="1384" w:type="dxa"/>
            <w:vAlign w:val="center"/>
          </w:tcPr>
          <w:p w14:paraId="1591F6AE">
            <w:pPr>
              <w:jc w:val="right"/>
            </w:pPr>
            <w:r>
              <w:rPr>
                <w:rFonts w:hint="eastAsia"/>
              </w:rPr>
              <w:t>0.08</w:t>
            </w:r>
          </w:p>
        </w:tc>
      </w:tr>
      <w:tr w14:paraId="6ECA8D58">
        <w:tblPrEx>
          <w:tblCellMar>
            <w:top w:w="0" w:type="dxa"/>
            <w:left w:w="108" w:type="dxa"/>
            <w:bottom w:w="0" w:type="dxa"/>
            <w:right w:w="108" w:type="dxa"/>
          </w:tblCellMar>
        </w:tblPrEx>
        <w:trPr>
          <w:jc w:val="center"/>
        </w:trPr>
        <w:tc>
          <w:tcPr>
            <w:tcW w:w="1384" w:type="dxa"/>
            <w:vAlign w:val="center"/>
          </w:tcPr>
          <w:p w14:paraId="1565AC2E">
            <w:pPr>
              <w:jc w:val="center"/>
            </w:pPr>
            <w:r>
              <w:rPr>
                <w:rFonts w:hint="eastAsia"/>
              </w:rPr>
              <w:t>330</w:t>
            </w:r>
          </w:p>
        </w:tc>
        <w:tc>
          <w:tcPr>
            <w:tcW w:w="1384" w:type="dxa"/>
            <w:vAlign w:val="center"/>
          </w:tcPr>
          <w:p w14:paraId="503E861F">
            <w:r>
              <w:rPr>
                <w:rFonts w:hint="eastAsia"/>
              </w:rPr>
              <w:t>603298</w:t>
            </w:r>
          </w:p>
        </w:tc>
        <w:tc>
          <w:tcPr>
            <w:tcW w:w="1384" w:type="dxa"/>
            <w:vAlign w:val="center"/>
          </w:tcPr>
          <w:p w14:paraId="45FBCD5C">
            <w:r>
              <w:rPr>
                <w:rFonts w:hint="eastAsia"/>
              </w:rPr>
              <w:t>杭叉集团</w:t>
            </w:r>
          </w:p>
        </w:tc>
        <w:tc>
          <w:tcPr>
            <w:tcW w:w="1384" w:type="dxa"/>
            <w:vAlign w:val="center"/>
          </w:tcPr>
          <w:p w14:paraId="6B22EAF7">
            <w:pPr>
              <w:jc w:val="right"/>
            </w:pPr>
            <w:r>
              <w:rPr>
                <w:rFonts w:hint="eastAsia"/>
              </w:rPr>
              <w:t>10,400</w:t>
            </w:r>
          </w:p>
        </w:tc>
        <w:tc>
          <w:tcPr>
            <w:tcW w:w="1384" w:type="dxa"/>
            <w:vAlign w:val="center"/>
          </w:tcPr>
          <w:p w14:paraId="4A2B7C0C">
            <w:pPr>
              <w:jc w:val="right"/>
            </w:pPr>
            <w:r>
              <w:rPr>
                <w:rFonts w:hint="eastAsia"/>
              </w:rPr>
              <w:t>276,328.00</w:t>
            </w:r>
          </w:p>
        </w:tc>
        <w:tc>
          <w:tcPr>
            <w:tcW w:w="1384" w:type="dxa"/>
            <w:vAlign w:val="center"/>
          </w:tcPr>
          <w:p w14:paraId="35B8DC5E">
            <w:pPr>
              <w:jc w:val="right"/>
            </w:pPr>
            <w:r>
              <w:rPr>
                <w:rFonts w:hint="eastAsia"/>
              </w:rPr>
              <w:t>0.08</w:t>
            </w:r>
          </w:p>
        </w:tc>
      </w:tr>
      <w:tr w14:paraId="5A73B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515305">
            <w:pPr>
              <w:jc w:val="center"/>
            </w:pPr>
            <w:r>
              <w:rPr>
                <w:rFonts w:hint="eastAsia"/>
              </w:rPr>
              <w:t>331</w:t>
            </w:r>
          </w:p>
        </w:tc>
        <w:tc>
          <w:tcPr>
            <w:tcW w:w="1384" w:type="dxa"/>
            <w:vAlign w:val="center"/>
          </w:tcPr>
          <w:p w14:paraId="439B5B5C">
            <w:r>
              <w:rPr>
                <w:rFonts w:hint="eastAsia"/>
              </w:rPr>
              <w:t>603773</w:t>
            </w:r>
          </w:p>
        </w:tc>
        <w:tc>
          <w:tcPr>
            <w:tcW w:w="1384" w:type="dxa"/>
            <w:vAlign w:val="center"/>
          </w:tcPr>
          <w:p w14:paraId="22918772">
            <w:r>
              <w:rPr>
                <w:rFonts w:hint="eastAsia"/>
              </w:rPr>
              <w:t>沃格光电</w:t>
            </w:r>
          </w:p>
        </w:tc>
        <w:tc>
          <w:tcPr>
            <w:tcW w:w="1384" w:type="dxa"/>
            <w:vAlign w:val="center"/>
          </w:tcPr>
          <w:p w14:paraId="3DFC8BB0">
            <w:pPr>
              <w:jc w:val="right"/>
            </w:pPr>
            <w:r>
              <w:rPr>
                <w:rFonts w:hint="eastAsia"/>
              </w:rPr>
              <w:t>7,800</w:t>
            </w:r>
          </w:p>
        </w:tc>
        <w:tc>
          <w:tcPr>
            <w:tcW w:w="1384" w:type="dxa"/>
            <w:vAlign w:val="center"/>
          </w:tcPr>
          <w:p w14:paraId="162B704C">
            <w:pPr>
              <w:jc w:val="right"/>
            </w:pPr>
            <w:r>
              <w:rPr>
                <w:rFonts w:hint="eastAsia"/>
              </w:rPr>
              <w:t>275,964.00</w:t>
            </w:r>
          </w:p>
        </w:tc>
        <w:tc>
          <w:tcPr>
            <w:tcW w:w="1384" w:type="dxa"/>
            <w:vAlign w:val="center"/>
          </w:tcPr>
          <w:p w14:paraId="5645224F">
            <w:pPr>
              <w:jc w:val="right"/>
            </w:pPr>
            <w:r>
              <w:rPr>
                <w:rFonts w:hint="eastAsia"/>
              </w:rPr>
              <w:t>0.08</w:t>
            </w:r>
          </w:p>
        </w:tc>
      </w:tr>
      <w:tr w14:paraId="19B6D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3450ED">
            <w:pPr>
              <w:jc w:val="center"/>
            </w:pPr>
            <w:r>
              <w:rPr>
                <w:rFonts w:hint="eastAsia"/>
              </w:rPr>
              <w:t>332</w:t>
            </w:r>
          </w:p>
        </w:tc>
        <w:tc>
          <w:tcPr>
            <w:tcW w:w="1384" w:type="dxa"/>
            <w:vAlign w:val="center"/>
          </w:tcPr>
          <w:p w14:paraId="65802BE5">
            <w:r>
              <w:rPr>
                <w:rFonts w:hint="eastAsia"/>
              </w:rPr>
              <w:t>002960</w:t>
            </w:r>
          </w:p>
        </w:tc>
        <w:tc>
          <w:tcPr>
            <w:tcW w:w="1384" w:type="dxa"/>
            <w:vAlign w:val="center"/>
          </w:tcPr>
          <w:p w14:paraId="631B7171">
            <w:r>
              <w:rPr>
                <w:rFonts w:hint="eastAsia"/>
              </w:rPr>
              <w:t>青鸟消防</w:t>
            </w:r>
          </w:p>
        </w:tc>
        <w:tc>
          <w:tcPr>
            <w:tcW w:w="1384" w:type="dxa"/>
            <w:vAlign w:val="center"/>
          </w:tcPr>
          <w:p w14:paraId="761A4DA7">
            <w:pPr>
              <w:jc w:val="right"/>
            </w:pPr>
            <w:r>
              <w:rPr>
                <w:rFonts w:hint="eastAsia"/>
              </w:rPr>
              <w:t>25,900</w:t>
            </w:r>
          </w:p>
        </w:tc>
        <w:tc>
          <w:tcPr>
            <w:tcW w:w="1384" w:type="dxa"/>
            <w:vAlign w:val="center"/>
          </w:tcPr>
          <w:p w14:paraId="38407A1C">
            <w:pPr>
              <w:jc w:val="right"/>
            </w:pPr>
            <w:r>
              <w:rPr>
                <w:rFonts w:hint="eastAsia"/>
              </w:rPr>
              <w:t>272,209.00</w:t>
            </w:r>
          </w:p>
        </w:tc>
        <w:tc>
          <w:tcPr>
            <w:tcW w:w="1384" w:type="dxa"/>
            <w:vAlign w:val="center"/>
          </w:tcPr>
          <w:p w14:paraId="177CA5AA">
            <w:pPr>
              <w:jc w:val="right"/>
            </w:pPr>
            <w:r>
              <w:rPr>
                <w:rFonts w:hint="eastAsia"/>
              </w:rPr>
              <w:t>0.07</w:t>
            </w:r>
          </w:p>
        </w:tc>
      </w:tr>
      <w:tr w14:paraId="387FC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C8909E">
            <w:pPr>
              <w:jc w:val="center"/>
            </w:pPr>
            <w:r>
              <w:rPr>
                <w:rFonts w:hint="eastAsia"/>
              </w:rPr>
              <w:t>333</w:t>
            </w:r>
          </w:p>
        </w:tc>
        <w:tc>
          <w:tcPr>
            <w:tcW w:w="1384" w:type="dxa"/>
            <w:vAlign w:val="center"/>
          </w:tcPr>
          <w:p w14:paraId="756B72AB">
            <w:r>
              <w:rPr>
                <w:rFonts w:hint="eastAsia"/>
              </w:rPr>
              <w:t>000932</w:t>
            </w:r>
          </w:p>
        </w:tc>
        <w:tc>
          <w:tcPr>
            <w:tcW w:w="1384" w:type="dxa"/>
            <w:vAlign w:val="center"/>
          </w:tcPr>
          <w:p w14:paraId="166AEEF3">
            <w:r>
              <w:rPr>
                <w:rFonts w:hint="eastAsia"/>
              </w:rPr>
              <w:t>华菱钢铁</w:t>
            </w:r>
          </w:p>
        </w:tc>
        <w:tc>
          <w:tcPr>
            <w:tcW w:w="1384" w:type="dxa"/>
            <w:vAlign w:val="center"/>
          </w:tcPr>
          <w:p w14:paraId="3030D808">
            <w:pPr>
              <w:jc w:val="right"/>
            </w:pPr>
            <w:r>
              <w:rPr>
                <w:rFonts w:hint="eastAsia"/>
              </w:rPr>
              <w:t>48,400</w:t>
            </w:r>
          </w:p>
        </w:tc>
        <w:tc>
          <w:tcPr>
            <w:tcW w:w="1384" w:type="dxa"/>
            <w:vAlign w:val="center"/>
          </w:tcPr>
          <w:p w14:paraId="01305402">
            <w:pPr>
              <w:jc w:val="right"/>
            </w:pPr>
            <w:r>
              <w:rPr>
                <w:rFonts w:hint="eastAsia"/>
              </w:rPr>
              <w:t>272,008.00</w:t>
            </w:r>
          </w:p>
        </w:tc>
        <w:tc>
          <w:tcPr>
            <w:tcW w:w="1384" w:type="dxa"/>
            <w:vAlign w:val="center"/>
          </w:tcPr>
          <w:p w14:paraId="50EBA071">
            <w:pPr>
              <w:jc w:val="right"/>
            </w:pPr>
            <w:r>
              <w:rPr>
                <w:rFonts w:hint="eastAsia"/>
              </w:rPr>
              <w:t>0.07</w:t>
            </w:r>
          </w:p>
        </w:tc>
      </w:tr>
      <w:tr w14:paraId="1A218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100293">
            <w:pPr>
              <w:jc w:val="center"/>
            </w:pPr>
            <w:r>
              <w:rPr>
                <w:rFonts w:hint="eastAsia"/>
              </w:rPr>
              <w:t>334</w:t>
            </w:r>
          </w:p>
        </w:tc>
        <w:tc>
          <w:tcPr>
            <w:tcW w:w="1384" w:type="dxa"/>
            <w:vAlign w:val="center"/>
          </w:tcPr>
          <w:p w14:paraId="5843B207">
            <w:r>
              <w:rPr>
                <w:rFonts w:hint="eastAsia"/>
              </w:rPr>
              <w:t>688388</w:t>
            </w:r>
          </w:p>
        </w:tc>
        <w:tc>
          <w:tcPr>
            <w:tcW w:w="1384" w:type="dxa"/>
            <w:vAlign w:val="center"/>
          </w:tcPr>
          <w:p w14:paraId="112B2262">
            <w:r>
              <w:rPr>
                <w:rFonts w:hint="eastAsia"/>
              </w:rPr>
              <w:t>嘉元科技</w:t>
            </w:r>
          </w:p>
        </w:tc>
        <w:tc>
          <w:tcPr>
            <w:tcW w:w="1384" w:type="dxa"/>
            <w:vAlign w:val="center"/>
          </w:tcPr>
          <w:p w14:paraId="1E0C7850">
            <w:pPr>
              <w:jc w:val="right"/>
            </w:pPr>
            <w:r>
              <w:rPr>
                <w:rFonts w:hint="eastAsia"/>
              </w:rPr>
              <w:t>6,585</w:t>
            </w:r>
          </w:p>
        </w:tc>
        <w:tc>
          <w:tcPr>
            <w:tcW w:w="1384" w:type="dxa"/>
            <w:vAlign w:val="center"/>
          </w:tcPr>
          <w:p w14:paraId="12667EB6">
            <w:pPr>
              <w:jc w:val="right"/>
            </w:pPr>
            <w:r>
              <w:rPr>
                <w:rFonts w:hint="eastAsia"/>
              </w:rPr>
              <w:t>269,853.30</w:t>
            </w:r>
          </w:p>
        </w:tc>
        <w:tc>
          <w:tcPr>
            <w:tcW w:w="1384" w:type="dxa"/>
            <w:vAlign w:val="center"/>
          </w:tcPr>
          <w:p w14:paraId="4BC1DFAF">
            <w:pPr>
              <w:jc w:val="right"/>
            </w:pPr>
            <w:r>
              <w:rPr>
                <w:rFonts w:hint="eastAsia"/>
              </w:rPr>
              <w:t>0.07</w:t>
            </w:r>
          </w:p>
        </w:tc>
      </w:tr>
      <w:tr w14:paraId="66282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80BEF6">
            <w:pPr>
              <w:jc w:val="center"/>
            </w:pPr>
            <w:r>
              <w:rPr>
                <w:rFonts w:hint="eastAsia"/>
              </w:rPr>
              <w:t>335</w:t>
            </w:r>
          </w:p>
        </w:tc>
        <w:tc>
          <w:tcPr>
            <w:tcW w:w="1384" w:type="dxa"/>
            <w:vAlign w:val="center"/>
          </w:tcPr>
          <w:p w14:paraId="3FEDE452">
            <w:r>
              <w:rPr>
                <w:rFonts w:hint="eastAsia"/>
              </w:rPr>
              <w:t>688260</w:t>
            </w:r>
          </w:p>
        </w:tc>
        <w:tc>
          <w:tcPr>
            <w:tcW w:w="1384" w:type="dxa"/>
            <w:vAlign w:val="center"/>
          </w:tcPr>
          <w:p w14:paraId="0D3EB94E">
            <w:r>
              <w:rPr>
                <w:rFonts w:hint="eastAsia"/>
              </w:rPr>
              <w:t>昀冢科技</w:t>
            </w:r>
          </w:p>
        </w:tc>
        <w:tc>
          <w:tcPr>
            <w:tcW w:w="1384" w:type="dxa"/>
            <w:vAlign w:val="center"/>
          </w:tcPr>
          <w:p w14:paraId="77AEB769">
            <w:pPr>
              <w:jc w:val="right"/>
            </w:pPr>
            <w:r>
              <w:rPr>
                <w:rFonts w:hint="eastAsia"/>
              </w:rPr>
              <w:t>9,290</w:t>
            </w:r>
          </w:p>
        </w:tc>
        <w:tc>
          <w:tcPr>
            <w:tcW w:w="1384" w:type="dxa"/>
            <w:vAlign w:val="center"/>
          </w:tcPr>
          <w:p w14:paraId="645F9B59">
            <w:pPr>
              <w:jc w:val="right"/>
            </w:pPr>
            <w:r>
              <w:rPr>
                <w:rFonts w:hint="eastAsia"/>
              </w:rPr>
              <w:t>267,552.00</w:t>
            </w:r>
          </w:p>
        </w:tc>
        <w:tc>
          <w:tcPr>
            <w:tcW w:w="1384" w:type="dxa"/>
            <w:vAlign w:val="center"/>
          </w:tcPr>
          <w:p w14:paraId="3D6BB6E8">
            <w:pPr>
              <w:jc w:val="right"/>
            </w:pPr>
            <w:r>
              <w:rPr>
                <w:rFonts w:hint="eastAsia"/>
              </w:rPr>
              <w:t>0.07</w:t>
            </w:r>
          </w:p>
        </w:tc>
      </w:tr>
      <w:tr w14:paraId="47D6D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B5D6BE">
            <w:pPr>
              <w:jc w:val="center"/>
            </w:pPr>
            <w:r>
              <w:rPr>
                <w:rFonts w:hint="eastAsia"/>
              </w:rPr>
              <w:t>336</w:t>
            </w:r>
          </w:p>
        </w:tc>
        <w:tc>
          <w:tcPr>
            <w:tcW w:w="1384" w:type="dxa"/>
            <w:vAlign w:val="center"/>
          </w:tcPr>
          <w:p w14:paraId="64BF88E3">
            <w:r>
              <w:rPr>
                <w:rFonts w:hint="eastAsia"/>
              </w:rPr>
              <w:t>000426</w:t>
            </w:r>
          </w:p>
        </w:tc>
        <w:tc>
          <w:tcPr>
            <w:tcW w:w="1384" w:type="dxa"/>
            <w:vAlign w:val="center"/>
          </w:tcPr>
          <w:p w14:paraId="1A089C41">
            <w:r>
              <w:rPr>
                <w:rFonts w:hint="eastAsia"/>
              </w:rPr>
              <w:t>兴业银锡</w:t>
            </w:r>
          </w:p>
        </w:tc>
        <w:tc>
          <w:tcPr>
            <w:tcW w:w="1384" w:type="dxa"/>
            <w:vAlign w:val="center"/>
          </w:tcPr>
          <w:p w14:paraId="7D2EFE25">
            <w:pPr>
              <w:jc w:val="right"/>
            </w:pPr>
            <w:r>
              <w:rPr>
                <w:rFonts w:hint="eastAsia"/>
              </w:rPr>
              <w:t>7,500</w:t>
            </w:r>
          </w:p>
        </w:tc>
        <w:tc>
          <w:tcPr>
            <w:tcW w:w="1384" w:type="dxa"/>
            <w:vAlign w:val="center"/>
          </w:tcPr>
          <w:p w14:paraId="3A73B857">
            <w:pPr>
              <w:jc w:val="right"/>
            </w:pPr>
            <w:r>
              <w:rPr>
                <w:rFonts w:hint="eastAsia"/>
              </w:rPr>
              <w:t>267,000.00</w:t>
            </w:r>
          </w:p>
        </w:tc>
        <w:tc>
          <w:tcPr>
            <w:tcW w:w="1384" w:type="dxa"/>
            <w:vAlign w:val="center"/>
          </w:tcPr>
          <w:p w14:paraId="0CEC09C1">
            <w:pPr>
              <w:jc w:val="right"/>
            </w:pPr>
            <w:r>
              <w:rPr>
                <w:rFonts w:hint="eastAsia"/>
              </w:rPr>
              <w:t>0.07</w:t>
            </w:r>
          </w:p>
        </w:tc>
      </w:tr>
      <w:tr w14:paraId="05A68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170DA6">
            <w:pPr>
              <w:jc w:val="center"/>
            </w:pPr>
            <w:r>
              <w:rPr>
                <w:rFonts w:hint="eastAsia"/>
              </w:rPr>
              <w:t>337</w:t>
            </w:r>
          </w:p>
        </w:tc>
        <w:tc>
          <w:tcPr>
            <w:tcW w:w="1384" w:type="dxa"/>
            <w:vAlign w:val="center"/>
          </w:tcPr>
          <w:p w14:paraId="0CAE754B">
            <w:r>
              <w:rPr>
                <w:rFonts w:hint="eastAsia"/>
              </w:rPr>
              <w:t>300435</w:t>
            </w:r>
          </w:p>
        </w:tc>
        <w:tc>
          <w:tcPr>
            <w:tcW w:w="1384" w:type="dxa"/>
            <w:vAlign w:val="center"/>
          </w:tcPr>
          <w:p w14:paraId="0026D3AE">
            <w:r>
              <w:rPr>
                <w:rFonts w:hint="eastAsia"/>
              </w:rPr>
              <w:t>中泰股份</w:t>
            </w:r>
          </w:p>
        </w:tc>
        <w:tc>
          <w:tcPr>
            <w:tcW w:w="1384" w:type="dxa"/>
            <w:vAlign w:val="center"/>
          </w:tcPr>
          <w:p w14:paraId="3F31C0DD">
            <w:pPr>
              <w:jc w:val="right"/>
            </w:pPr>
            <w:r>
              <w:rPr>
                <w:rFonts w:hint="eastAsia"/>
              </w:rPr>
              <w:t>12,000</w:t>
            </w:r>
          </w:p>
        </w:tc>
        <w:tc>
          <w:tcPr>
            <w:tcW w:w="1384" w:type="dxa"/>
            <w:vAlign w:val="center"/>
          </w:tcPr>
          <w:p w14:paraId="6C6BBECF">
            <w:pPr>
              <w:jc w:val="right"/>
            </w:pPr>
            <w:r>
              <w:rPr>
                <w:rFonts w:hint="eastAsia"/>
              </w:rPr>
              <w:t>266,640.00</w:t>
            </w:r>
          </w:p>
        </w:tc>
        <w:tc>
          <w:tcPr>
            <w:tcW w:w="1384" w:type="dxa"/>
            <w:vAlign w:val="center"/>
          </w:tcPr>
          <w:p w14:paraId="51237EBC">
            <w:pPr>
              <w:jc w:val="right"/>
            </w:pPr>
            <w:r>
              <w:rPr>
                <w:rFonts w:hint="eastAsia"/>
              </w:rPr>
              <w:t>0.07</w:t>
            </w:r>
          </w:p>
        </w:tc>
      </w:tr>
      <w:tr w14:paraId="49BC5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824AE4">
            <w:pPr>
              <w:jc w:val="center"/>
            </w:pPr>
            <w:r>
              <w:rPr>
                <w:rFonts w:hint="eastAsia"/>
              </w:rPr>
              <w:t>338</w:t>
            </w:r>
          </w:p>
        </w:tc>
        <w:tc>
          <w:tcPr>
            <w:tcW w:w="1384" w:type="dxa"/>
            <w:vAlign w:val="center"/>
          </w:tcPr>
          <w:p w14:paraId="1F047406">
            <w:r>
              <w:rPr>
                <w:rFonts w:hint="eastAsia"/>
              </w:rPr>
              <w:t>600566</w:t>
            </w:r>
          </w:p>
        </w:tc>
        <w:tc>
          <w:tcPr>
            <w:tcW w:w="1384" w:type="dxa"/>
            <w:vAlign w:val="center"/>
          </w:tcPr>
          <w:p w14:paraId="302A361B">
            <w:r>
              <w:rPr>
                <w:rFonts w:hint="eastAsia"/>
              </w:rPr>
              <w:t>济川药业</w:t>
            </w:r>
          </w:p>
        </w:tc>
        <w:tc>
          <w:tcPr>
            <w:tcW w:w="1384" w:type="dxa"/>
            <w:vAlign w:val="center"/>
          </w:tcPr>
          <w:p w14:paraId="4E5B5ED9">
            <w:pPr>
              <w:jc w:val="right"/>
            </w:pPr>
            <w:r>
              <w:rPr>
                <w:rFonts w:hint="eastAsia"/>
              </w:rPr>
              <w:t>10,092</w:t>
            </w:r>
          </w:p>
        </w:tc>
        <w:tc>
          <w:tcPr>
            <w:tcW w:w="1384" w:type="dxa"/>
            <w:vAlign w:val="center"/>
          </w:tcPr>
          <w:p w14:paraId="25BD4D23">
            <w:pPr>
              <w:jc w:val="right"/>
            </w:pPr>
            <w:r>
              <w:rPr>
                <w:rFonts w:hint="eastAsia"/>
              </w:rPr>
              <w:t>265,419.60</w:t>
            </w:r>
          </w:p>
        </w:tc>
        <w:tc>
          <w:tcPr>
            <w:tcW w:w="1384" w:type="dxa"/>
            <w:vAlign w:val="center"/>
          </w:tcPr>
          <w:p w14:paraId="717371ED">
            <w:pPr>
              <w:jc w:val="right"/>
            </w:pPr>
            <w:r>
              <w:rPr>
                <w:rFonts w:hint="eastAsia"/>
              </w:rPr>
              <w:t>0.07</w:t>
            </w:r>
          </w:p>
        </w:tc>
      </w:tr>
      <w:tr w14:paraId="42B31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163B68">
            <w:pPr>
              <w:jc w:val="center"/>
            </w:pPr>
            <w:r>
              <w:rPr>
                <w:rFonts w:hint="eastAsia"/>
              </w:rPr>
              <w:t>339</w:t>
            </w:r>
          </w:p>
        </w:tc>
        <w:tc>
          <w:tcPr>
            <w:tcW w:w="1384" w:type="dxa"/>
            <w:vAlign w:val="center"/>
          </w:tcPr>
          <w:p w14:paraId="31B28064">
            <w:r>
              <w:rPr>
                <w:rFonts w:hint="eastAsia"/>
              </w:rPr>
              <w:t>600301</w:t>
            </w:r>
          </w:p>
        </w:tc>
        <w:tc>
          <w:tcPr>
            <w:tcW w:w="1384" w:type="dxa"/>
            <w:vAlign w:val="center"/>
          </w:tcPr>
          <w:p w14:paraId="427174B0">
            <w:r>
              <w:rPr>
                <w:rFonts w:hint="eastAsia"/>
              </w:rPr>
              <w:t>华锡有色</w:t>
            </w:r>
          </w:p>
        </w:tc>
        <w:tc>
          <w:tcPr>
            <w:tcW w:w="1384" w:type="dxa"/>
            <w:vAlign w:val="center"/>
          </w:tcPr>
          <w:p w14:paraId="4F7F53C8">
            <w:pPr>
              <w:jc w:val="right"/>
            </w:pPr>
            <w:r>
              <w:rPr>
                <w:rFonts w:hint="eastAsia"/>
              </w:rPr>
              <w:t>6,800</w:t>
            </w:r>
          </w:p>
        </w:tc>
        <w:tc>
          <w:tcPr>
            <w:tcW w:w="1384" w:type="dxa"/>
            <w:vAlign w:val="center"/>
          </w:tcPr>
          <w:p w14:paraId="08EFD1BA">
            <w:pPr>
              <w:jc w:val="right"/>
            </w:pPr>
            <w:r>
              <w:rPr>
                <w:rFonts w:hint="eastAsia"/>
              </w:rPr>
              <w:t>260,848.00</w:t>
            </w:r>
          </w:p>
        </w:tc>
        <w:tc>
          <w:tcPr>
            <w:tcW w:w="1384" w:type="dxa"/>
            <w:vAlign w:val="center"/>
          </w:tcPr>
          <w:p w14:paraId="222EE043">
            <w:pPr>
              <w:jc w:val="right"/>
            </w:pPr>
            <w:r>
              <w:rPr>
                <w:rFonts w:hint="eastAsia"/>
              </w:rPr>
              <w:t>0.07</w:t>
            </w:r>
          </w:p>
        </w:tc>
      </w:tr>
      <w:tr w14:paraId="51180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6033CF">
            <w:pPr>
              <w:jc w:val="center"/>
            </w:pPr>
            <w:r>
              <w:rPr>
                <w:rFonts w:hint="eastAsia"/>
              </w:rPr>
              <w:t>340</w:t>
            </w:r>
          </w:p>
        </w:tc>
        <w:tc>
          <w:tcPr>
            <w:tcW w:w="1384" w:type="dxa"/>
            <w:vAlign w:val="center"/>
          </w:tcPr>
          <w:p w14:paraId="1BB9550F">
            <w:r>
              <w:rPr>
                <w:rFonts w:hint="eastAsia"/>
              </w:rPr>
              <w:t>688099</w:t>
            </w:r>
          </w:p>
        </w:tc>
        <w:tc>
          <w:tcPr>
            <w:tcW w:w="1384" w:type="dxa"/>
            <w:vAlign w:val="center"/>
          </w:tcPr>
          <w:p w14:paraId="4E3A8967">
            <w:r>
              <w:rPr>
                <w:rFonts w:hint="eastAsia"/>
              </w:rPr>
              <w:t>晶晨股份</w:t>
            </w:r>
          </w:p>
        </w:tc>
        <w:tc>
          <w:tcPr>
            <w:tcW w:w="1384" w:type="dxa"/>
            <w:vAlign w:val="center"/>
          </w:tcPr>
          <w:p w14:paraId="63D01594">
            <w:pPr>
              <w:jc w:val="right"/>
            </w:pPr>
            <w:r>
              <w:rPr>
                <w:rFonts w:hint="eastAsia"/>
              </w:rPr>
              <w:t>2,974</w:t>
            </w:r>
          </w:p>
        </w:tc>
        <w:tc>
          <w:tcPr>
            <w:tcW w:w="1384" w:type="dxa"/>
            <w:vAlign w:val="center"/>
          </w:tcPr>
          <w:p w14:paraId="688E9EBD">
            <w:pPr>
              <w:jc w:val="right"/>
            </w:pPr>
            <w:r>
              <w:rPr>
                <w:rFonts w:hint="eastAsia"/>
              </w:rPr>
              <w:t>259,422.02</w:t>
            </w:r>
          </w:p>
        </w:tc>
        <w:tc>
          <w:tcPr>
            <w:tcW w:w="1384" w:type="dxa"/>
            <w:vAlign w:val="center"/>
          </w:tcPr>
          <w:p w14:paraId="17619D3B">
            <w:pPr>
              <w:jc w:val="right"/>
            </w:pPr>
            <w:r>
              <w:rPr>
                <w:rFonts w:hint="eastAsia"/>
              </w:rPr>
              <w:t>0.07</w:t>
            </w:r>
          </w:p>
        </w:tc>
      </w:tr>
      <w:tr w14:paraId="00911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800EF5">
            <w:pPr>
              <w:jc w:val="center"/>
            </w:pPr>
            <w:r>
              <w:rPr>
                <w:rFonts w:hint="eastAsia"/>
              </w:rPr>
              <w:t>341</w:t>
            </w:r>
          </w:p>
        </w:tc>
        <w:tc>
          <w:tcPr>
            <w:tcW w:w="1384" w:type="dxa"/>
            <w:vAlign w:val="center"/>
          </w:tcPr>
          <w:p w14:paraId="6736BF29">
            <w:r>
              <w:rPr>
                <w:rFonts w:hint="eastAsia"/>
              </w:rPr>
              <w:t>600522</w:t>
            </w:r>
          </w:p>
        </w:tc>
        <w:tc>
          <w:tcPr>
            <w:tcW w:w="1384" w:type="dxa"/>
            <w:vAlign w:val="center"/>
          </w:tcPr>
          <w:p w14:paraId="65F741E5">
            <w:r>
              <w:rPr>
                <w:rFonts w:hint="eastAsia"/>
              </w:rPr>
              <w:t>中天科技</w:t>
            </w:r>
          </w:p>
        </w:tc>
        <w:tc>
          <w:tcPr>
            <w:tcW w:w="1384" w:type="dxa"/>
            <w:vAlign w:val="center"/>
          </w:tcPr>
          <w:p w14:paraId="1F7C00D6">
            <w:pPr>
              <w:jc w:val="right"/>
            </w:pPr>
            <w:r>
              <w:rPr>
                <w:rFonts w:hint="eastAsia"/>
              </w:rPr>
              <w:t>14,300</w:t>
            </w:r>
          </w:p>
        </w:tc>
        <w:tc>
          <w:tcPr>
            <w:tcW w:w="1384" w:type="dxa"/>
            <w:vAlign w:val="center"/>
          </w:tcPr>
          <w:p w14:paraId="2C8230CB">
            <w:pPr>
              <w:jc w:val="right"/>
            </w:pPr>
            <w:r>
              <w:rPr>
                <w:rFonts w:hint="eastAsia"/>
              </w:rPr>
              <w:t>259,116.00</w:t>
            </w:r>
          </w:p>
        </w:tc>
        <w:tc>
          <w:tcPr>
            <w:tcW w:w="1384" w:type="dxa"/>
            <w:vAlign w:val="center"/>
          </w:tcPr>
          <w:p w14:paraId="2633EF7C">
            <w:pPr>
              <w:jc w:val="right"/>
            </w:pPr>
            <w:r>
              <w:rPr>
                <w:rFonts w:hint="eastAsia"/>
              </w:rPr>
              <w:t>0.07</w:t>
            </w:r>
          </w:p>
        </w:tc>
      </w:tr>
      <w:tr w14:paraId="01AAE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AA0E82">
            <w:pPr>
              <w:jc w:val="center"/>
            </w:pPr>
            <w:r>
              <w:rPr>
                <w:rFonts w:hint="eastAsia"/>
              </w:rPr>
              <w:t>342</w:t>
            </w:r>
          </w:p>
        </w:tc>
        <w:tc>
          <w:tcPr>
            <w:tcW w:w="1384" w:type="dxa"/>
            <w:vAlign w:val="center"/>
          </w:tcPr>
          <w:p w14:paraId="24FC93A0">
            <w:r>
              <w:rPr>
                <w:rFonts w:hint="eastAsia"/>
              </w:rPr>
              <w:t>001288</w:t>
            </w:r>
          </w:p>
        </w:tc>
        <w:tc>
          <w:tcPr>
            <w:tcW w:w="1384" w:type="dxa"/>
            <w:vAlign w:val="center"/>
          </w:tcPr>
          <w:p w14:paraId="16D12A59">
            <w:r>
              <w:rPr>
                <w:rFonts w:hint="eastAsia"/>
              </w:rPr>
              <w:t>运机集团</w:t>
            </w:r>
          </w:p>
        </w:tc>
        <w:tc>
          <w:tcPr>
            <w:tcW w:w="1384" w:type="dxa"/>
            <w:vAlign w:val="center"/>
          </w:tcPr>
          <w:p w14:paraId="6236D6D5">
            <w:pPr>
              <w:jc w:val="right"/>
            </w:pPr>
            <w:r>
              <w:rPr>
                <w:rFonts w:hint="eastAsia"/>
              </w:rPr>
              <w:t>8,000</w:t>
            </w:r>
          </w:p>
        </w:tc>
        <w:tc>
          <w:tcPr>
            <w:tcW w:w="1384" w:type="dxa"/>
            <w:vAlign w:val="center"/>
          </w:tcPr>
          <w:p w14:paraId="0E936CF9">
            <w:pPr>
              <w:jc w:val="right"/>
            </w:pPr>
            <w:r>
              <w:rPr>
                <w:rFonts w:hint="eastAsia"/>
              </w:rPr>
              <w:t>255,600.00</w:t>
            </w:r>
          </w:p>
        </w:tc>
        <w:tc>
          <w:tcPr>
            <w:tcW w:w="1384" w:type="dxa"/>
            <w:vAlign w:val="center"/>
          </w:tcPr>
          <w:p w14:paraId="398CA1F7">
            <w:pPr>
              <w:jc w:val="right"/>
            </w:pPr>
            <w:r>
              <w:rPr>
                <w:rFonts w:hint="eastAsia"/>
              </w:rPr>
              <w:t>0.07</w:t>
            </w:r>
          </w:p>
        </w:tc>
      </w:tr>
      <w:tr w14:paraId="19BA6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32CD63">
            <w:pPr>
              <w:jc w:val="center"/>
            </w:pPr>
            <w:r>
              <w:rPr>
                <w:rFonts w:hint="eastAsia"/>
              </w:rPr>
              <w:t>343</w:t>
            </w:r>
          </w:p>
        </w:tc>
        <w:tc>
          <w:tcPr>
            <w:tcW w:w="1384" w:type="dxa"/>
            <w:vAlign w:val="center"/>
          </w:tcPr>
          <w:p w14:paraId="0D34D28A">
            <w:r>
              <w:rPr>
                <w:rFonts w:hint="eastAsia"/>
              </w:rPr>
              <w:t>300092</w:t>
            </w:r>
          </w:p>
        </w:tc>
        <w:tc>
          <w:tcPr>
            <w:tcW w:w="1384" w:type="dxa"/>
            <w:vAlign w:val="center"/>
          </w:tcPr>
          <w:p w14:paraId="1F575D28">
            <w:r>
              <w:rPr>
                <w:rFonts w:hint="eastAsia"/>
              </w:rPr>
              <w:t>科新机电</w:t>
            </w:r>
          </w:p>
        </w:tc>
        <w:tc>
          <w:tcPr>
            <w:tcW w:w="1384" w:type="dxa"/>
            <w:vAlign w:val="center"/>
          </w:tcPr>
          <w:p w14:paraId="29EF168C">
            <w:pPr>
              <w:jc w:val="right"/>
            </w:pPr>
            <w:r>
              <w:rPr>
                <w:rFonts w:hint="eastAsia"/>
              </w:rPr>
              <w:t>16,100</w:t>
            </w:r>
          </w:p>
        </w:tc>
        <w:tc>
          <w:tcPr>
            <w:tcW w:w="1384" w:type="dxa"/>
            <w:vAlign w:val="center"/>
          </w:tcPr>
          <w:p w14:paraId="6FBEF0C4">
            <w:pPr>
              <w:jc w:val="right"/>
            </w:pPr>
            <w:r>
              <w:rPr>
                <w:rFonts w:hint="eastAsia"/>
              </w:rPr>
              <w:t>254,219.00</w:t>
            </w:r>
          </w:p>
        </w:tc>
        <w:tc>
          <w:tcPr>
            <w:tcW w:w="1384" w:type="dxa"/>
            <w:vAlign w:val="center"/>
          </w:tcPr>
          <w:p w14:paraId="442C6086">
            <w:pPr>
              <w:jc w:val="right"/>
            </w:pPr>
            <w:r>
              <w:rPr>
                <w:rFonts w:hint="eastAsia"/>
              </w:rPr>
              <w:t>0.07</w:t>
            </w:r>
          </w:p>
        </w:tc>
      </w:tr>
      <w:tr w14:paraId="0CA33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C9BA72">
            <w:pPr>
              <w:jc w:val="center"/>
            </w:pPr>
            <w:r>
              <w:rPr>
                <w:rFonts w:hint="eastAsia"/>
              </w:rPr>
              <w:t>344</w:t>
            </w:r>
          </w:p>
        </w:tc>
        <w:tc>
          <w:tcPr>
            <w:tcW w:w="1384" w:type="dxa"/>
            <w:vAlign w:val="center"/>
          </w:tcPr>
          <w:p w14:paraId="43690E2D">
            <w:r>
              <w:rPr>
                <w:rFonts w:hint="eastAsia"/>
              </w:rPr>
              <w:t>300747</w:t>
            </w:r>
          </w:p>
        </w:tc>
        <w:tc>
          <w:tcPr>
            <w:tcW w:w="1384" w:type="dxa"/>
            <w:vAlign w:val="center"/>
          </w:tcPr>
          <w:p w14:paraId="0A830E24">
            <w:r>
              <w:rPr>
                <w:rFonts w:hint="eastAsia"/>
              </w:rPr>
              <w:t>锐科激光</w:t>
            </w:r>
          </w:p>
        </w:tc>
        <w:tc>
          <w:tcPr>
            <w:tcW w:w="1384" w:type="dxa"/>
            <w:vAlign w:val="center"/>
          </w:tcPr>
          <w:p w14:paraId="6C3D1C7A">
            <w:pPr>
              <w:jc w:val="right"/>
            </w:pPr>
            <w:r>
              <w:rPr>
                <w:rFonts w:hint="eastAsia"/>
              </w:rPr>
              <w:t>9,300</w:t>
            </w:r>
          </w:p>
        </w:tc>
        <w:tc>
          <w:tcPr>
            <w:tcW w:w="1384" w:type="dxa"/>
            <w:vAlign w:val="center"/>
          </w:tcPr>
          <w:p w14:paraId="1B123396">
            <w:pPr>
              <w:jc w:val="right"/>
            </w:pPr>
            <w:r>
              <w:rPr>
                <w:rFonts w:hint="eastAsia"/>
              </w:rPr>
              <w:t>251,379.00</w:t>
            </w:r>
          </w:p>
        </w:tc>
        <w:tc>
          <w:tcPr>
            <w:tcW w:w="1384" w:type="dxa"/>
            <w:vAlign w:val="center"/>
          </w:tcPr>
          <w:p w14:paraId="3B7AFFD7">
            <w:pPr>
              <w:jc w:val="right"/>
            </w:pPr>
            <w:r>
              <w:rPr>
                <w:rFonts w:hint="eastAsia"/>
              </w:rPr>
              <w:t>0.07</w:t>
            </w:r>
          </w:p>
        </w:tc>
      </w:tr>
      <w:tr w14:paraId="037F1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405DE7">
            <w:pPr>
              <w:jc w:val="center"/>
            </w:pPr>
            <w:r>
              <w:rPr>
                <w:rFonts w:hint="eastAsia"/>
              </w:rPr>
              <w:t>345</w:t>
            </w:r>
          </w:p>
        </w:tc>
        <w:tc>
          <w:tcPr>
            <w:tcW w:w="1384" w:type="dxa"/>
            <w:vAlign w:val="center"/>
          </w:tcPr>
          <w:p w14:paraId="53FF20AA">
            <w:r>
              <w:rPr>
                <w:rFonts w:hint="eastAsia"/>
              </w:rPr>
              <w:t>688157</w:t>
            </w:r>
          </w:p>
        </w:tc>
        <w:tc>
          <w:tcPr>
            <w:tcW w:w="1384" w:type="dxa"/>
            <w:vAlign w:val="center"/>
          </w:tcPr>
          <w:p w14:paraId="71169392">
            <w:r>
              <w:rPr>
                <w:rFonts w:hint="eastAsia"/>
              </w:rPr>
              <w:t>松井股份</w:t>
            </w:r>
          </w:p>
        </w:tc>
        <w:tc>
          <w:tcPr>
            <w:tcW w:w="1384" w:type="dxa"/>
            <w:vAlign w:val="center"/>
          </w:tcPr>
          <w:p w14:paraId="3F2DC815">
            <w:pPr>
              <w:jc w:val="right"/>
            </w:pPr>
            <w:r>
              <w:rPr>
                <w:rFonts w:hint="eastAsia"/>
              </w:rPr>
              <w:t>6,924</w:t>
            </w:r>
          </w:p>
        </w:tc>
        <w:tc>
          <w:tcPr>
            <w:tcW w:w="1384" w:type="dxa"/>
            <w:vAlign w:val="center"/>
          </w:tcPr>
          <w:p w14:paraId="606C9FD8">
            <w:pPr>
              <w:jc w:val="right"/>
            </w:pPr>
            <w:r>
              <w:rPr>
                <w:rFonts w:hint="eastAsia"/>
              </w:rPr>
              <w:t>250,856.52</w:t>
            </w:r>
          </w:p>
        </w:tc>
        <w:tc>
          <w:tcPr>
            <w:tcW w:w="1384" w:type="dxa"/>
            <w:vAlign w:val="center"/>
          </w:tcPr>
          <w:p w14:paraId="1FEBD996">
            <w:pPr>
              <w:jc w:val="right"/>
            </w:pPr>
            <w:r>
              <w:rPr>
                <w:rFonts w:hint="eastAsia"/>
              </w:rPr>
              <w:t>0.07</w:t>
            </w:r>
          </w:p>
        </w:tc>
      </w:tr>
      <w:tr w14:paraId="6B4C8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899F14">
            <w:pPr>
              <w:jc w:val="center"/>
            </w:pPr>
            <w:r>
              <w:rPr>
                <w:rFonts w:hint="eastAsia"/>
              </w:rPr>
              <w:t>346</w:t>
            </w:r>
          </w:p>
        </w:tc>
        <w:tc>
          <w:tcPr>
            <w:tcW w:w="1384" w:type="dxa"/>
            <w:vAlign w:val="center"/>
          </w:tcPr>
          <w:p w14:paraId="1BFE2E63">
            <w:r>
              <w:rPr>
                <w:rFonts w:hint="eastAsia"/>
              </w:rPr>
              <w:t>301486</w:t>
            </w:r>
          </w:p>
        </w:tc>
        <w:tc>
          <w:tcPr>
            <w:tcW w:w="1384" w:type="dxa"/>
            <w:vAlign w:val="center"/>
          </w:tcPr>
          <w:p w14:paraId="05C7CD92">
            <w:r>
              <w:rPr>
                <w:rFonts w:hint="eastAsia"/>
              </w:rPr>
              <w:t>致尚科技</w:t>
            </w:r>
          </w:p>
        </w:tc>
        <w:tc>
          <w:tcPr>
            <w:tcW w:w="1384" w:type="dxa"/>
            <w:vAlign w:val="center"/>
          </w:tcPr>
          <w:p w14:paraId="3A1774F3">
            <w:pPr>
              <w:jc w:val="right"/>
            </w:pPr>
            <w:r>
              <w:rPr>
                <w:rFonts w:hint="eastAsia"/>
              </w:rPr>
              <w:t>2,000</w:t>
            </w:r>
          </w:p>
        </w:tc>
        <w:tc>
          <w:tcPr>
            <w:tcW w:w="1384" w:type="dxa"/>
            <w:vAlign w:val="center"/>
          </w:tcPr>
          <w:p w14:paraId="180B308C">
            <w:pPr>
              <w:jc w:val="right"/>
            </w:pPr>
            <w:r>
              <w:rPr>
                <w:rFonts w:hint="eastAsia"/>
              </w:rPr>
              <w:t>248,100.00</w:t>
            </w:r>
          </w:p>
        </w:tc>
        <w:tc>
          <w:tcPr>
            <w:tcW w:w="1384" w:type="dxa"/>
            <w:vAlign w:val="center"/>
          </w:tcPr>
          <w:p w14:paraId="425AA0FC">
            <w:pPr>
              <w:jc w:val="right"/>
            </w:pPr>
            <w:r>
              <w:rPr>
                <w:rFonts w:hint="eastAsia"/>
              </w:rPr>
              <w:t>0.07</w:t>
            </w:r>
          </w:p>
        </w:tc>
      </w:tr>
      <w:tr w14:paraId="41849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2304C7">
            <w:pPr>
              <w:jc w:val="center"/>
            </w:pPr>
            <w:r>
              <w:rPr>
                <w:rFonts w:hint="eastAsia"/>
              </w:rPr>
              <w:t>347</w:t>
            </w:r>
          </w:p>
        </w:tc>
        <w:tc>
          <w:tcPr>
            <w:tcW w:w="1384" w:type="dxa"/>
            <w:vAlign w:val="center"/>
          </w:tcPr>
          <w:p w14:paraId="67A0EB5D">
            <w:r>
              <w:rPr>
                <w:rFonts w:hint="eastAsia"/>
              </w:rPr>
              <w:t>002179</w:t>
            </w:r>
          </w:p>
        </w:tc>
        <w:tc>
          <w:tcPr>
            <w:tcW w:w="1384" w:type="dxa"/>
            <w:vAlign w:val="center"/>
          </w:tcPr>
          <w:p w14:paraId="6A78ECC3">
            <w:r>
              <w:rPr>
                <w:rFonts w:hint="eastAsia"/>
              </w:rPr>
              <w:t>中航光电</w:t>
            </w:r>
          </w:p>
        </w:tc>
        <w:tc>
          <w:tcPr>
            <w:tcW w:w="1384" w:type="dxa"/>
            <w:vAlign w:val="center"/>
          </w:tcPr>
          <w:p w14:paraId="1433BA5B">
            <w:pPr>
              <w:jc w:val="right"/>
            </w:pPr>
            <w:r>
              <w:rPr>
                <w:rFonts w:hint="eastAsia"/>
              </w:rPr>
              <w:t>6,900</w:t>
            </w:r>
          </w:p>
        </w:tc>
        <w:tc>
          <w:tcPr>
            <w:tcW w:w="1384" w:type="dxa"/>
            <w:vAlign w:val="center"/>
          </w:tcPr>
          <w:p w14:paraId="4F748D6A">
            <w:pPr>
              <w:jc w:val="right"/>
            </w:pPr>
            <w:r>
              <w:rPr>
                <w:rFonts w:hint="eastAsia"/>
              </w:rPr>
              <w:t>244,536.00</w:t>
            </w:r>
          </w:p>
        </w:tc>
        <w:tc>
          <w:tcPr>
            <w:tcW w:w="1384" w:type="dxa"/>
            <w:vAlign w:val="center"/>
          </w:tcPr>
          <w:p w14:paraId="4E9902D7">
            <w:pPr>
              <w:jc w:val="right"/>
            </w:pPr>
            <w:r>
              <w:rPr>
                <w:rFonts w:hint="eastAsia"/>
              </w:rPr>
              <w:t>0.07</w:t>
            </w:r>
          </w:p>
        </w:tc>
      </w:tr>
      <w:tr w14:paraId="0BE7E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3D33BF">
            <w:pPr>
              <w:jc w:val="center"/>
            </w:pPr>
            <w:r>
              <w:rPr>
                <w:rFonts w:hint="eastAsia"/>
              </w:rPr>
              <w:t>348</w:t>
            </w:r>
          </w:p>
        </w:tc>
        <w:tc>
          <w:tcPr>
            <w:tcW w:w="1384" w:type="dxa"/>
            <w:vAlign w:val="center"/>
          </w:tcPr>
          <w:p w14:paraId="65C18BCC">
            <w:r>
              <w:rPr>
                <w:rFonts w:hint="eastAsia"/>
              </w:rPr>
              <w:t>000657</w:t>
            </w:r>
          </w:p>
        </w:tc>
        <w:tc>
          <w:tcPr>
            <w:tcW w:w="1384" w:type="dxa"/>
            <w:vAlign w:val="center"/>
          </w:tcPr>
          <w:p w14:paraId="40985D6E">
            <w:r>
              <w:rPr>
                <w:rFonts w:hint="eastAsia"/>
              </w:rPr>
              <w:t>中钨高新</w:t>
            </w:r>
          </w:p>
        </w:tc>
        <w:tc>
          <w:tcPr>
            <w:tcW w:w="1384" w:type="dxa"/>
            <w:vAlign w:val="center"/>
          </w:tcPr>
          <w:p w14:paraId="6A3D4665">
            <w:pPr>
              <w:jc w:val="right"/>
            </w:pPr>
            <w:r>
              <w:rPr>
                <w:rFonts w:hint="eastAsia"/>
              </w:rPr>
              <w:t>8,700</w:t>
            </w:r>
          </w:p>
        </w:tc>
        <w:tc>
          <w:tcPr>
            <w:tcW w:w="1384" w:type="dxa"/>
            <w:vAlign w:val="center"/>
          </w:tcPr>
          <w:p w14:paraId="73B080E4">
            <w:pPr>
              <w:jc w:val="right"/>
            </w:pPr>
            <w:r>
              <w:rPr>
                <w:rFonts w:hint="eastAsia"/>
              </w:rPr>
              <w:t>241,077.00</w:t>
            </w:r>
          </w:p>
        </w:tc>
        <w:tc>
          <w:tcPr>
            <w:tcW w:w="1384" w:type="dxa"/>
            <w:vAlign w:val="center"/>
          </w:tcPr>
          <w:p w14:paraId="317744A6">
            <w:pPr>
              <w:jc w:val="right"/>
            </w:pPr>
            <w:r>
              <w:rPr>
                <w:rFonts w:hint="eastAsia"/>
              </w:rPr>
              <w:t>0.07</w:t>
            </w:r>
          </w:p>
        </w:tc>
      </w:tr>
      <w:tr w14:paraId="0B8F1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443DF8">
            <w:pPr>
              <w:jc w:val="center"/>
            </w:pPr>
            <w:r>
              <w:rPr>
                <w:rFonts w:hint="eastAsia"/>
              </w:rPr>
              <w:t>349</w:t>
            </w:r>
          </w:p>
        </w:tc>
        <w:tc>
          <w:tcPr>
            <w:tcW w:w="1384" w:type="dxa"/>
            <w:vAlign w:val="center"/>
          </w:tcPr>
          <w:p w14:paraId="2D27EB37">
            <w:r>
              <w:rPr>
                <w:rFonts w:hint="eastAsia"/>
              </w:rPr>
              <w:t>000738</w:t>
            </w:r>
          </w:p>
        </w:tc>
        <w:tc>
          <w:tcPr>
            <w:tcW w:w="1384" w:type="dxa"/>
            <w:vAlign w:val="center"/>
          </w:tcPr>
          <w:p w14:paraId="6F5A340B">
            <w:r>
              <w:rPr>
                <w:rFonts w:hint="eastAsia"/>
              </w:rPr>
              <w:t>航发控制</w:t>
            </w:r>
          </w:p>
        </w:tc>
        <w:tc>
          <w:tcPr>
            <w:tcW w:w="1384" w:type="dxa"/>
            <w:vAlign w:val="center"/>
          </w:tcPr>
          <w:p w14:paraId="07749CE4">
            <w:pPr>
              <w:jc w:val="right"/>
            </w:pPr>
            <w:r>
              <w:rPr>
                <w:rFonts w:hint="eastAsia"/>
              </w:rPr>
              <w:t>11,300</w:t>
            </w:r>
          </w:p>
        </w:tc>
        <w:tc>
          <w:tcPr>
            <w:tcW w:w="1384" w:type="dxa"/>
            <w:vAlign w:val="center"/>
          </w:tcPr>
          <w:p w14:paraId="64377587">
            <w:pPr>
              <w:jc w:val="right"/>
            </w:pPr>
            <w:r>
              <w:rPr>
                <w:rFonts w:hint="eastAsia"/>
              </w:rPr>
              <w:t>240,803.00</w:t>
            </w:r>
          </w:p>
        </w:tc>
        <w:tc>
          <w:tcPr>
            <w:tcW w:w="1384" w:type="dxa"/>
            <w:vAlign w:val="center"/>
          </w:tcPr>
          <w:p w14:paraId="07FCD981">
            <w:pPr>
              <w:jc w:val="right"/>
            </w:pPr>
            <w:r>
              <w:rPr>
                <w:rFonts w:hint="eastAsia"/>
              </w:rPr>
              <w:t>0.07</w:t>
            </w:r>
          </w:p>
        </w:tc>
      </w:tr>
      <w:tr w14:paraId="6D354E5D">
        <w:tblPrEx>
          <w:tblCellMar>
            <w:top w:w="0" w:type="dxa"/>
            <w:left w:w="108" w:type="dxa"/>
            <w:bottom w:w="0" w:type="dxa"/>
            <w:right w:w="108" w:type="dxa"/>
          </w:tblCellMar>
        </w:tblPrEx>
        <w:trPr>
          <w:jc w:val="center"/>
        </w:trPr>
        <w:tc>
          <w:tcPr>
            <w:tcW w:w="1384" w:type="dxa"/>
            <w:vAlign w:val="center"/>
          </w:tcPr>
          <w:p w14:paraId="204BDAFA">
            <w:pPr>
              <w:jc w:val="center"/>
            </w:pPr>
            <w:r>
              <w:rPr>
                <w:rFonts w:hint="eastAsia"/>
              </w:rPr>
              <w:t>350</w:t>
            </w:r>
          </w:p>
        </w:tc>
        <w:tc>
          <w:tcPr>
            <w:tcW w:w="1384" w:type="dxa"/>
            <w:vAlign w:val="center"/>
          </w:tcPr>
          <w:p w14:paraId="73A3FCE8">
            <w:r>
              <w:rPr>
                <w:rFonts w:hint="eastAsia"/>
              </w:rPr>
              <w:t>300866</w:t>
            </w:r>
          </w:p>
        </w:tc>
        <w:tc>
          <w:tcPr>
            <w:tcW w:w="1384" w:type="dxa"/>
            <w:vAlign w:val="center"/>
          </w:tcPr>
          <w:p w14:paraId="2B4B8ECB">
            <w:r>
              <w:rPr>
                <w:rFonts w:hint="eastAsia"/>
              </w:rPr>
              <w:t>安克创新</w:t>
            </w:r>
          </w:p>
        </w:tc>
        <w:tc>
          <w:tcPr>
            <w:tcW w:w="1384" w:type="dxa"/>
            <w:vAlign w:val="center"/>
          </w:tcPr>
          <w:p w14:paraId="7F816FE5">
            <w:pPr>
              <w:jc w:val="right"/>
            </w:pPr>
            <w:r>
              <w:rPr>
                <w:rFonts w:hint="eastAsia"/>
              </w:rPr>
              <w:t>2,100</w:t>
            </w:r>
          </w:p>
        </w:tc>
        <w:tc>
          <w:tcPr>
            <w:tcW w:w="1384" w:type="dxa"/>
            <w:vAlign w:val="center"/>
          </w:tcPr>
          <w:p w14:paraId="0DABB03E">
            <w:pPr>
              <w:jc w:val="right"/>
            </w:pPr>
            <w:r>
              <w:rPr>
                <w:rFonts w:hint="eastAsia"/>
              </w:rPr>
              <w:t>240,219.00</w:t>
            </w:r>
          </w:p>
        </w:tc>
        <w:tc>
          <w:tcPr>
            <w:tcW w:w="1384" w:type="dxa"/>
            <w:vAlign w:val="center"/>
          </w:tcPr>
          <w:p w14:paraId="0221B162">
            <w:pPr>
              <w:jc w:val="right"/>
            </w:pPr>
            <w:r>
              <w:rPr>
                <w:rFonts w:hint="eastAsia"/>
              </w:rPr>
              <w:t>0.07</w:t>
            </w:r>
          </w:p>
        </w:tc>
      </w:tr>
      <w:tr w14:paraId="49CF7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74B22B">
            <w:pPr>
              <w:jc w:val="center"/>
            </w:pPr>
            <w:r>
              <w:rPr>
                <w:rFonts w:hint="eastAsia"/>
              </w:rPr>
              <w:t>351</w:t>
            </w:r>
          </w:p>
        </w:tc>
        <w:tc>
          <w:tcPr>
            <w:tcW w:w="1384" w:type="dxa"/>
            <w:vAlign w:val="center"/>
          </w:tcPr>
          <w:p w14:paraId="32BBC5B7">
            <w:r>
              <w:rPr>
                <w:rFonts w:hint="eastAsia"/>
              </w:rPr>
              <w:t>603920</w:t>
            </w:r>
          </w:p>
        </w:tc>
        <w:tc>
          <w:tcPr>
            <w:tcW w:w="1384" w:type="dxa"/>
            <w:vAlign w:val="center"/>
          </w:tcPr>
          <w:p w14:paraId="693706EE">
            <w:r>
              <w:rPr>
                <w:rFonts w:hint="eastAsia"/>
              </w:rPr>
              <w:t>世运电路</w:t>
            </w:r>
          </w:p>
        </w:tc>
        <w:tc>
          <w:tcPr>
            <w:tcW w:w="1384" w:type="dxa"/>
            <w:vAlign w:val="center"/>
          </w:tcPr>
          <w:p w14:paraId="13CE4BA9">
            <w:pPr>
              <w:jc w:val="right"/>
            </w:pPr>
            <w:r>
              <w:rPr>
                <w:rFonts w:hint="eastAsia"/>
              </w:rPr>
              <w:t>4,900</w:t>
            </w:r>
          </w:p>
        </w:tc>
        <w:tc>
          <w:tcPr>
            <w:tcW w:w="1384" w:type="dxa"/>
            <w:vAlign w:val="center"/>
          </w:tcPr>
          <w:p w14:paraId="16189CD5">
            <w:pPr>
              <w:jc w:val="right"/>
            </w:pPr>
            <w:r>
              <w:rPr>
                <w:rFonts w:hint="eastAsia"/>
              </w:rPr>
              <w:t>237,209.00</w:t>
            </w:r>
          </w:p>
        </w:tc>
        <w:tc>
          <w:tcPr>
            <w:tcW w:w="1384" w:type="dxa"/>
            <w:vAlign w:val="center"/>
          </w:tcPr>
          <w:p w14:paraId="08E69725">
            <w:pPr>
              <w:jc w:val="right"/>
            </w:pPr>
            <w:r>
              <w:rPr>
                <w:rFonts w:hint="eastAsia"/>
              </w:rPr>
              <w:t>0.07</w:t>
            </w:r>
          </w:p>
        </w:tc>
      </w:tr>
      <w:tr w14:paraId="7C3A0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A43AFD">
            <w:pPr>
              <w:jc w:val="center"/>
            </w:pPr>
            <w:r>
              <w:rPr>
                <w:rFonts w:hint="eastAsia"/>
              </w:rPr>
              <w:t>352</w:t>
            </w:r>
          </w:p>
        </w:tc>
        <w:tc>
          <w:tcPr>
            <w:tcW w:w="1384" w:type="dxa"/>
            <w:vAlign w:val="center"/>
          </w:tcPr>
          <w:p w14:paraId="7F55106D">
            <w:r>
              <w:rPr>
                <w:rFonts w:hint="eastAsia"/>
              </w:rPr>
              <w:t>603275</w:t>
            </w:r>
          </w:p>
        </w:tc>
        <w:tc>
          <w:tcPr>
            <w:tcW w:w="1384" w:type="dxa"/>
            <w:vAlign w:val="center"/>
          </w:tcPr>
          <w:p w14:paraId="293A7B0A">
            <w:r>
              <w:rPr>
                <w:rFonts w:hint="eastAsia"/>
              </w:rPr>
              <w:t>众辰科技</w:t>
            </w:r>
          </w:p>
        </w:tc>
        <w:tc>
          <w:tcPr>
            <w:tcW w:w="1384" w:type="dxa"/>
            <w:vAlign w:val="center"/>
          </w:tcPr>
          <w:p w14:paraId="70F08C26">
            <w:pPr>
              <w:jc w:val="right"/>
            </w:pPr>
            <w:r>
              <w:rPr>
                <w:rFonts w:hint="eastAsia"/>
              </w:rPr>
              <w:t>5,200</w:t>
            </w:r>
          </w:p>
        </w:tc>
        <w:tc>
          <w:tcPr>
            <w:tcW w:w="1384" w:type="dxa"/>
            <w:vAlign w:val="center"/>
          </w:tcPr>
          <w:p w14:paraId="025E58C0">
            <w:pPr>
              <w:jc w:val="right"/>
            </w:pPr>
            <w:r>
              <w:rPr>
                <w:rFonts w:hint="eastAsia"/>
              </w:rPr>
              <w:t>237,016.00</w:t>
            </w:r>
          </w:p>
        </w:tc>
        <w:tc>
          <w:tcPr>
            <w:tcW w:w="1384" w:type="dxa"/>
            <w:vAlign w:val="center"/>
          </w:tcPr>
          <w:p w14:paraId="20C03F27">
            <w:pPr>
              <w:jc w:val="right"/>
            </w:pPr>
            <w:r>
              <w:rPr>
                <w:rFonts w:hint="eastAsia"/>
              </w:rPr>
              <w:t>0.07</w:t>
            </w:r>
          </w:p>
        </w:tc>
      </w:tr>
      <w:tr w14:paraId="73E7B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3027B9">
            <w:pPr>
              <w:jc w:val="center"/>
            </w:pPr>
            <w:r>
              <w:rPr>
                <w:rFonts w:hint="eastAsia"/>
              </w:rPr>
              <w:t>353</w:t>
            </w:r>
          </w:p>
        </w:tc>
        <w:tc>
          <w:tcPr>
            <w:tcW w:w="1384" w:type="dxa"/>
            <w:vAlign w:val="center"/>
          </w:tcPr>
          <w:p w14:paraId="15B0C1C3">
            <w:r>
              <w:rPr>
                <w:rFonts w:hint="eastAsia"/>
              </w:rPr>
              <w:t>600938</w:t>
            </w:r>
          </w:p>
        </w:tc>
        <w:tc>
          <w:tcPr>
            <w:tcW w:w="1384" w:type="dxa"/>
            <w:vAlign w:val="center"/>
          </w:tcPr>
          <w:p w14:paraId="463B8A10">
            <w:r>
              <w:rPr>
                <w:rFonts w:hint="eastAsia"/>
              </w:rPr>
              <w:t>中国海油</w:t>
            </w:r>
          </w:p>
        </w:tc>
        <w:tc>
          <w:tcPr>
            <w:tcW w:w="1384" w:type="dxa"/>
            <w:vAlign w:val="center"/>
          </w:tcPr>
          <w:p w14:paraId="00FBF917">
            <w:pPr>
              <w:jc w:val="right"/>
            </w:pPr>
            <w:r>
              <w:rPr>
                <w:rFonts w:hint="eastAsia"/>
              </w:rPr>
              <w:t>7,800</w:t>
            </w:r>
          </w:p>
        </w:tc>
        <w:tc>
          <w:tcPr>
            <w:tcW w:w="1384" w:type="dxa"/>
            <w:vAlign w:val="center"/>
          </w:tcPr>
          <w:p w14:paraId="55D7D34F">
            <w:pPr>
              <w:jc w:val="right"/>
            </w:pPr>
            <w:r>
              <w:rPr>
                <w:rFonts w:hint="eastAsia"/>
              </w:rPr>
              <w:t>235,404.00</w:t>
            </w:r>
          </w:p>
        </w:tc>
        <w:tc>
          <w:tcPr>
            <w:tcW w:w="1384" w:type="dxa"/>
            <w:vAlign w:val="center"/>
          </w:tcPr>
          <w:p w14:paraId="78CC2017">
            <w:pPr>
              <w:jc w:val="right"/>
            </w:pPr>
            <w:r>
              <w:rPr>
                <w:rFonts w:hint="eastAsia"/>
              </w:rPr>
              <w:t>0.06</w:t>
            </w:r>
          </w:p>
        </w:tc>
      </w:tr>
      <w:tr w14:paraId="50A53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555D6E">
            <w:pPr>
              <w:jc w:val="center"/>
            </w:pPr>
            <w:r>
              <w:rPr>
                <w:rFonts w:hint="eastAsia"/>
              </w:rPr>
              <w:t>354</w:t>
            </w:r>
          </w:p>
        </w:tc>
        <w:tc>
          <w:tcPr>
            <w:tcW w:w="1384" w:type="dxa"/>
            <w:vAlign w:val="center"/>
          </w:tcPr>
          <w:p w14:paraId="4DC4AF13">
            <w:r>
              <w:rPr>
                <w:rFonts w:hint="eastAsia"/>
              </w:rPr>
              <w:t>600153</w:t>
            </w:r>
          </w:p>
        </w:tc>
        <w:tc>
          <w:tcPr>
            <w:tcW w:w="1384" w:type="dxa"/>
            <w:vAlign w:val="center"/>
          </w:tcPr>
          <w:p w14:paraId="16C453F5">
            <w:r>
              <w:rPr>
                <w:rFonts w:hint="eastAsia"/>
              </w:rPr>
              <w:t>建发股份</w:t>
            </w:r>
          </w:p>
        </w:tc>
        <w:tc>
          <w:tcPr>
            <w:tcW w:w="1384" w:type="dxa"/>
            <w:vAlign w:val="center"/>
          </w:tcPr>
          <w:p w14:paraId="709E019C">
            <w:pPr>
              <w:jc w:val="right"/>
            </w:pPr>
            <w:r>
              <w:rPr>
                <w:rFonts w:hint="eastAsia"/>
              </w:rPr>
              <w:t>25,400</w:t>
            </w:r>
          </w:p>
        </w:tc>
        <w:tc>
          <w:tcPr>
            <w:tcW w:w="1384" w:type="dxa"/>
            <w:vAlign w:val="center"/>
          </w:tcPr>
          <w:p w14:paraId="6061D391">
            <w:pPr>
              <w:jc w:val="right"/>
            </w:pPr>
            <w:r>
              <w:rPr>
                <w:rFonts w:hint="eastAsia"/>
              </w:rPr>
              <w:t>234,950.00</w:t>
            </w:r>
          </w:p>
        </w:tc>
        <w:tc>
          <w:tcPr>
            <w:tcW w:w="1384" w:type="dxa"/>
            <w:vAlign w:val="center"/>
          </w:tcPr>
          <w:p w14:paraId="7BC901C0">
            <w:pPr>
              <w:jc w:val="right"/>
            </w:pPr>
            <w:r>
              <w:rPr>
                <w:rFonts w:hint="eastAsia"/>
              </w:rPr>
              <w:t>0.06</w:t>
            </w:r>
          </w:p>
        </w:tc>
      </w:tr>
      <w:tr w14:paraId="3D80A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F96A51">
            <w:pPr>
              <w:jc w:val="center"/>
            </w:pPr>
            <w:r>
              <w:rPr>
                <w:rFonts w:hint="eastAsia"/>
              </w:rPr>
              <w:t>355</w:t>
            </w:r>
          </w:p>
        </w:tc>
        <w:tc>
          <w:tcPr>
            <w:tcW w:w="1384" w:type="dxa"/>
            <w:vAlign w:val="center"/>
          </w:tcPr>
          <w:p w14:paraId="4F1620E1">
            <w:r>
              <w:rPr>
                <w:rFonts w:hint="eastAsia"/>
              </w:rPr>
              <w:t>688700</w:t>
            </w:r>
          </w:p>
        </w:tc>
        <w:tc>
          <w:tcPr>
            <w:tcW w:w="1384" w:type="dxa"/>
            <w:vAlign w:val="center"/>
          </w:tcPr>
          <w:p w14:paraId="39C8C349">
            <w:r>
              <w:rPr>
                <w:rFonts w:hint="eastAsia"/>
              </w:rPr>
              <w:t>东威科技</w:t>
            </w:r>
          </w:p>
        </w:tc>
        <w:tc>
          <w:tcPr>
            <w:tcW w:w="1384" w:type="dxa"/>
            <w:vAlign w:val="center"/>
          </w:tcPr>
          <w:p w14:paraId="4BFA0414">
            <w:pPr>
              <w:jc w:val="right"/>
            </w:pPr>
            <w:r>
              <w:rPr>
                <w:rFonts w:hint="eastAsia"/>
              </w:rPr>
              <w:t>6,592</w:t>
            </w:r>
          </w:p>
        </w:tc>
        <w:tc>
          <w:tcPr>
            <w:tcW w:w="1384" w:type="dxa"/>
            <w:vAlign w:val="center"/>
          </w:tcPr>
          <w:p w14:paraId="1C230AC5">
            <w:pPr>
              <w:jc w:val="right"/>
            </w:pPr>
            <w:r>
              <w:rPr>
                <w:rFonts w:hint="eastAsia"/>
              </w:rPr>
              <w:t>232,565.76</w:t>
            </w:r>
          </w:p>
        </w:tc>
        <w:tc>
          <w:tcPr>
            <w:tcW w:w="1384" w:type="dxa"/>
            <w:vAlign w:val="center"/>
          </w:tcPr>
          <w:p w14:paraId="6C1EFF65">
            <w:pPr>
              <w:jc w:val="right"/>
            </w:pPr>
            <w:r>
              <w:rPr>
                <w:rFonts w:hint="eastAsia"/>
              </w:rPr>
              <w:t>0.06</w:t>
            </w:r>
          </w:p>
        </w:tc>
      </w:tr>
      <w:tr w14:paraId="76679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0462F1">
            <w:pPr>
              <w:jc w:val="center"/>
            </w:pPr>
            <w:r>
              <w:rPr>
                <w:rFonts w:hint="eastAsia"/>
              </w:rPr>
              <w:t>356</w:t>
            </w:r>
          </w:p>
        </w:tc>
        <w:tc>
          <w:tcPr>
            <w:tcW w:w="1384" w:type="dxa"/>
            <w:vAlign w:val="center"/>
          </w:tcPr>
          <w:p w14:paraId="109C6C57">
            <w:r>
              <w:rPr>
                <w:rFonts w:hint="eastAsia"/>
              </w:rPr>
              <w:t>603416</w:t>
            </w:r>
          </w:p>
        </w:tc>
        <w:tc>
          <w:tcPr>
            <w:tcW w:w="1384" w:type="dxa"/>
            <w:vAlign w:val="center"/>
          </w:tcPr>
          <w:p w14:paraId="0A6C7FF1">
            <w:r>
              <w:rPr>
                <w:rFonts w:hint="eastAsia"/>
              </w:rPr>
              <w:t>信捷电气</w:t>
            </w:r>
          </w:p>
        </w:tc>
        <w:tc>
          <w:tcPr>
            <w:tcW w:w="1384" w:type="dxa"/>
            <w:vAlign w:val="center"/>
          </w:tcPr>
          <w:p w14:paraId="36D39DB7">
            <w:pPr>
              <w:jc w:val="right"/>
            </w:pPr>
            <w:r>
              <w:rPr>
                <w:rFonts w:hint="eastAsia"/>
              </w:rPr>
              <w:t>4,200</w:t>
            </w:r>
          </w:p>
        </w:tc>
        <w:tc>
          <w:tcPr>
            <w:tcW w:w="1384" w:type="dxa"/>
            <w:vAlign w:val="center"/>
          </w:tcPr>
          <w:p w14:paraId="6DDCE823">
            <w:pPr>
              <w:jc w:val="right"/>
            </w:pPr>
            <w:r>
              <w:rPr>
                <w:rFonts w:hint="eastAsia"/>
              </w:rPr>
              <w:t>231,966.00</w:t>
            </w:r>
          </w:p>
        </w:tc>
        <w:tc>
          <w:tcPr>
            <w:tcW w:w="1384" w:type="dxa"/>
            <w:vAlign w:val="center"/>
          </w:tcPr>
          <w:p w14:paraId="6E2B2990">
            <w:pPr>
              <w:jc w:val="right"/>
            </w:pPr>
            <w:r>
              <w:rPr>
                <w:rFonts w:hint="eastAsia"/>
              </w:rPr>
              <w:t>0.06</w:t>
            </w:r>
          </w:p>
        </w:tc>
      </w:tr>
      <w:tr w14:paraId="1463D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E07CC3">
            <w:pPr>
              <w:jc w:val="center"/>
            </w:pPr>
            <w:r>
              <w:rPr>
                <w:rFonts w:hint="eastAsia"/>
              </w:rPr>
              <w:t>357</w:t>
            </w:r>
          </w:p>
        </w:tc>
        <w:tc>
          <w:tcPr>
            <w:tcW w:w="1384" w:type="dxa"/>
            <w:vAlign w:val="center"/>
          </w:tcPr>
          <w:p w14:paraId="5E19DF3D">
            <w:r>
              <w:rPr>
                <w:rFonts w:hint="eastAsia"/>
              </w:rPr>
              <w:t>002456</w:t>
            </w:r>
          </w:p>
        </w:tc>
        <w:tc>
          <w:tcPr>
            <w:tcW w:w="1384" w:type="dxa"/>
            <w:vAlign w:val="center"/>
          </w:tcPr>
          <w:p w14:paraId="6AB99076">
            <w:r>
              <w:rPr>
                <w:rFonts w:hint="eastAsia"/>
              </w:rPr>
              <w:t>欧菲光</w:t>
            </w:r>
          </w:p>
        </w:tc>
        <w:tc>
          <w:tcPr>
            <w:tcW w:w="1384" w:type="dxa"/>
            <w:vAlign w:val="center"/>
          </w:tcPr>
          <w:p w14:paraId="3B1726B6">
            <w:pPr>
              <w:jc w:val="right"/>
            </w:pPr>
            <w:r>
              <w:rPr>
                <w:rFonts w:hint="eastAsia"/>
              </w:rPr>
              <w:t>21,800</w:t>
            </w:r>
          </w:p>
        </w:tc>
        <w:tc>
          <w:tcPr>
            <w:tcW w:w="1384" w:type="dxa"/>
            <w:vAlign w:val="center"/>
          </w:tcPr>
          <w:p w14:paraId="1D04C9F7">
            <w:pPr>
              <w:jc w:val="right"/>
            </w:pPr>
            <w:r>
              <w:rPr>
                <w:rFonts w:hint="eastAsia"/>
              </w:rPr>
              <w:t>231,516.00</w:t>
            </w:r>
          </w:p>
        </w:tc>
        <w:tc>
          <w:tcPr>
            <w:tcW w:w="1384" w:type="dxa"/>
            <w:vAlign w:val="center"/>
          </w:tcPr>
          <w:p w14:paraId="53DD0AA9">
            <w:pPr>
              <w:jc w:val="right"/>
            </w:pPr>
            <w:r>
              <w:rPr>
                <w:rFonts w:hint="eastAsia"/>
              </w:rPr>
              <w:t>0.06</w:t>
            </w:r>
          </w:p>
        </w:tc>
      </w:tr>
      <w:tr w14:paraId="2EBEE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16E05F">
            <w:pPr>
              <w:jc w:val="center"/>
            </w:pPr>
            <w:r>
              <w:rPr>
                <w:rFonts w:hint="eastAsia"/>
              </w:rPr>
              <w:t>358</w:t>
            </w:r>
          </w:p>
        </w:tc>
        <w:tc>
          <w:tcPr>
            <w:tcW w:w="1384" w:type="dxa"/>
            <w:vAlign w:val="center"/>
          </w:tcPr>
          <w:p w14:paraId="2F5E0C04">
            <w:r>
              <w:rPr>
                <w:rFonts w:hint="eastAsia"/>
              </w:rPr>
              <w:t>688029</w:t>
            </w:r>
          </w:p>
        </w:tc>
        <w:tc>
          <w:tcPr>
            <w:tcW w:w="1384" w:type="dxa"/>
            <w:vAlign w:val="center"/>
          </w:tcPr>
          <w:p w14:paraId="1F02D870">
            <w:r>
              <w:rPr>
                <w:rFonts w:hint="eastAsia"/>
              </w:rPr>
              <w:t>南微医学</w:t>
            </w:r>
          </w:p>
        </w:tc>
        <w:tc>
          <w:tcPr>
            <w:tcW w:w="1384" w:type="dxa"/>
            <w:vAlign w:val="center"/>
          </w:tcPr>
          <w:p w14:paraId="60ADF913">
            <w:pPr>
              <w:jc w:val="right"/>
            </w:pPr>
            <w:r>
              <w:rPr>
                <w:rFonts w:hint="eastAsia"/>
              </w:rPr>
              <w:t>2,814</w:t>
            </w:r>
          </w:p>
        </w:tc>
        <w:tc>
          <w:tcPr>
            <w:tcW w:w="1384" w:type="dxa"/>
            <w:vAlign w:val="center"/>
          </w:tcPr>
          <w:p w14:paraId="0B4B28CA">
            <w:pPr>
              <w:jc w:val="right"/>
            </w:pPr>
            <w:r>
              <w:rPr>
                <w:rFonts w:hint="eastAsia"/>
              </w:rPr>
              <w:t>229,509.84</w:t>
            </w:r>
          </w:p>
        </w:tc>
        <w:tc>
          <w:tcPr>
            <w:tcW w:w="1384" w:type="dxa"/>
            <w:vAlign w:val="center"/>
          </w:tcPr>
          <w:p w14:paraId="51807D22">
            <w:pPr>
              <w:jc w:val="right"/>
            </w:pPr>
            <w:r>
              <w:rPr>
                <w:rFonts w:hint="eastAsia"/>
              </w:rPr>
              <w:t>0.06</w:t>
            </w:r>
          </w:p>
        </w:tc>
      </w:tr>
      <w:tr w14:paraId="10827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8A4E6F">
            <w:pPr>
              <w:jc w:val="center"/>
            </w:pPr>
            <w:r>
              <w:rPr>
                <w:rFonts w:hint="eastAsia"/>
              </w:rPr>
              <w:t>359</w:t>
            </w:r>
          </w:p>
        </w:tc>
        <w:tc>
          <w:tcPr>
            <w:tcW w:w="1384" w:type="dxa"/>
            <w:vAlign w:val="center"/>
          </w:tcPr>
          <w:p w14:paraId="158B7C50">
            <w:r>
              <w:rPr>
                <w:rFonts w:hint="eastAsia"/>
              </w:rPr>
              <w:t>688778</w:t>
            </w:r>
          </w:p>
        </w:tc>
        <w:tc>
          <w:tcPr>
            <w:tcW w:w="1384" w:type="dxa"/>
            <w:vAlign w:val="center"/>
          </w:tcPr>
          <w:p w14:paraId="3EFA7D1A">
            <w:r>
              <w:rPr>
                <w:rFonts w:hint="eastAsia"/>
              </w:rPr>
              <w:t>厦钨新能</w:t>
            </w:r>
          </w:p>
        </w:tc>
        <w:tc>
          <w:tcPr>
            <w:tcW w:w="1384" w:type="dxa"/>
            <w:vAlign w:val="center"/>
          </w:tcPr>
          <w:p w14:paraId="5638D051">
            <w:pPr>
              <w:jc w:val="right"/>
            </w:pPr>
            <w:r>
              <w:rPr>
                <w:rFonts w:hint="eastAsia"/>
              </w:rPr>
              <w:t>2,907</w:t>
            </w:r>
          </w:p>
        </w:tc>
        <w:tc>
          <w:tcPr>
            <w:tcW w:w="1384" w:type="dxa"/>
            <w:vAlign w:val="center"/>
          </w:tcPr>
          <w:p w14:paraId="03978E6F">
            <w:pPr>
              <w:jc w:val="right"/>
            </w:pPr>
            <w:r>
              <w:rPr>
                <w:rFonts w:hint="eastAsia"/>
              </w:rPr>
              <w:t>224,914.59</w:t>
            </w:r>
          </w:p>
        </w:tc>
        <w:tc>
          <w:tcPr>
            <w:tcW w:w="1384" w:type="dxa"/>
            <w:vAlign w:val="center"/>
          </w:tcPr>
          <w:p w14:paraId="297A52AF">
            <w:pPr>
              <w:jc w:val="right"/>
            </w:pPr>
            <w:r>
              <w:rPr>
                <w:rFonts w:hint="eastAsia"/>
              </w:rPr>
              <w:t>0.06</w:t>
            </w:r>
          </w:p>
        </w:tc>
      </w:tr>
      <w:tr w14:paraId="3A8D3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EC0B0A">
            <w:pPr>
              <w:jc w:val="center"/>
            </w:pPr>
            <w:r>
              <w:rPr>
                <w:rFonts w:hint="eastAsia"/>
              </w:rPr>
              <w:t>360</w:t>
            </w:r>
          </w:p>
        </w:tc>
        <w:tc>
          <w:tcPr>
            <w:tcW w:w="1384" w:type="dxa"/>
            <w:vAlign w:val="center"/>
          </w:tcPr>
          <w:p w14:paraId="7884C5FE">
            <w:r>
              <w:rPr>
                <w:rFonts w:hint="eastAsia"/>
              </w:rPr>
              <w:t>301468</w:t>
            </w:r>
          </w:p>
        </w:tc>
        <w:tc>
          <w:tcPr>
            <w:tcW w:w="1384" w:type="dxa"/>
            <w:vAlign w:val="center"/>
          </w:tcPr>
          <w:p w14:paraId="35D19CE5">
            <w:r>
              <w:rPr>
                <w:rFonts w:hint="eastAsia"/>
              </w:rPr>
              <w:t>博盈特焊</w:t>
            </w:r>
          </w:p>
        </w:tc>
        <w:tc>
          <w:tcPr>
            <w:tcW w:w="1384" w:type="dxa"/>
            <w:vAlign w:val="center"/>
          </w:tcPr>
          <w:p w14:paraId="0904E645">
            <w:pPr>
              <w:jc w:val="right"/>
            </w:pPr>
            <w:r>
              <w:rPr>
                <w:rFonts w:hint="eastAsia"/>
              </w:rPr>
              <w:t>4,300</w:t>
            </w:r>
          </w:p>
        </w:tc>
        <w:tc>
          <w:tcPr>
            <w:tcW w:w="1384" w:type="dxa"/>
            <w:vAlign w:val="center"/>
          </w:tcPr>
          <w:p w14:paraId="0786F4AF">
            <w:pPr>
              <w:jc w:val="right"/>
            </w:pPr>
            <w:r>
              <w:rPr>
                <w:rFonts w:hint="eastAsia"/>
              </w:rPr>
              <w:t>224,804.00</w:t>
            </w:r>
          </w:p>
        </w:tc>
        <w:tc>
          <w:tcPr>
            <w:tcW w:w="1384" w:type="dxa"/>
            <w:vAlign w:val="center"/>
          </w:tcPr>
          <w:p w14:paraId="75BB9230">
            <w:pPr>
              <w:jc w:val="right"/>
            </w:pPr>
            <w:r>
              <w:rPr>
                <w:rFonts w:hint="eastAsia"/>
              </w:rPr>
              <w:t>0.06</w:t>
            </w:r>
          </w:p>
        </w:tc>
      </w:tr>
      <w:tr w14:paraId="0A10B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A3222A">
            <w:pPr>
              <w:jc w:val="center"/>
            </w:pPr>
            <w:r>
              <w:rPr>
                <w:rFonts w:hint="eastAsia"/>
              </w:rPr>
              <w:t>361</w:t>
            </w:r>
          </w:p>
        </w:tc>
        <w:tc>
          <w:tcPr>
            <w:tcW w:w="1384" w:type="dxa"/>
            <w:vAlign w:val="center"/>
          </w:tcPr>
          <w:p w14:paraId="0F741C07">
            <w:r>
              <w:rPr>
                <w:rFonts w:hint="eastAsia"/>
              </w:rPr>
              <w:t>002171</w:t>
            </w:r>
          </w:p>
        </w:tc>
        <w:tc>
          <w:tcPr>
            <w:tcW w:w="1384" w:type="dxa"/>
            <w:vAlign w:val="center"/>
          </w:tcPr>
          <w:p w14:paraId="56E08AEF">
            <w:r>
              <w:rPr>
                <w:rFonts w:hint="eastAsia"/>
              </w:rPr>
              <w:t>楚江新材</w:t>
            </w:r>
          </w:p>
        </w:tc>
        <w:tc>
          <w:tcPr>
            <w:tcW w:w="1384" w:type="dxa"/>
            <w:vAlign w:val="center"/>
          </w:tcPr>
          <w:p w14:paraId="17DF3823">
            <w:pPr>
              <w:jc w:val="right"/>
            </w:pPr>
            <w:r>
              <w:rPr>
                <w:rFonts w:hint="eastAsia"/>
              </w:rPr>
              <w:t>16,900</w:t>
            </w:r>
          </w:p>
        </w:tc>
        <w:tc>
          <w:tcPr>
            <w:tcW w:w="1384" w:type="dxa"/>
            <w:vAlign w:val="center"/>
          </w:tcPr>
          <w:p w14:paraId="2F64B1D9">
            <w:pPr>
              <w:jc w:val="right"/>
            </w:pPr>
            <w:r>
              <w:rPr>
                <w:rFonts w:hint="eastAsia"/>
              </w:rPr>
              <w:t>224,094.00</w:t>
            </w:r>
          </w:p>
        </w:tc>
        <w:tc>
          <w:tcPr>
            <w:tcW w:w="1384" w:type="dxa"/>
            <w:vAlign w:val="center"/>
          </w:tcPr>
          <w:p w14:paraId="40BD9B3F">
            <w:pPr>
              <w:jc w:val="right"/>
            </w:pPr>
            <w:r>
              <w:rPr>
                <w:rFonts w:hint="eastAsia"/>
              </w:rPr>
              <w:t>0.06</w:t>
            </w:r>
          </w:p>
        </w:tc>
      </w:tr>
      <w:tr w14:paraId="0C270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94AF66">
            <w:pPr>
              <w:jc w:val="center"/>
            </w:pPr>
            <w:r>
              <w:rPr>
                <w:rFonts w:hint="eastAsia"/>
              </w:rPr>
              <w:t>362</w:t>
            </w:r>
          </w:p>
        </w:tc>
        <w:tc>
          <w:tcPr>
            <w:tcW w:w="1384" w:type="dxa"/>
            <w:vAlign w:val="center"/>
          </w:tcPr>
          <w:p w14:paraId="74C5A766">
            <w:r>
              <w:rPr>
                <w:rFonts w:hint="eastAsia"/>
              </w:rPr>
              <w:t>688018</w:t>
            </w:r>
          </w:p>
        </w:tc>
        <w:tc>
          <w:tcPr>
            <w:tcW w:w="1384" w:type="dxa"/>
            <w:vAlign w:val="center"/>
          </w:tcPr>
          <w:p w14:paraId="1B902622">
            <w:r>
              <w:rPr>
                <w:rFonts w:hint="eastAsia"/>
              </w:rPr>
              <w:t>乐鑫科技</w:t>
            </w:r>
          </w:p>
        </w:tc>
        <w:tc>
          <w:tcPr>
            <w:tcW w:w="1384" w:type="dxa"/>
            <w:vAlign w:val="center"/>
          </w:tcPr>
          <w:p w14:paraId="7A1D5358">
            <w:pPr>
              <w:jc w:val="right"/>
            </w:pPr>
            <w:r>
              <w:rPr>
                <w:rFonts w:hint="eastAsia"/>
              </w:rPr>
              <w:t>1,302</w:t>
            </w:r>
          </w:p>
        </w:tc>
        <w:tc>
          <w:tcPr>
            <w:tcW w:w="1384" w:type="dxa"/>
            <w:vAlign w:val="center"/>
          </w:tcPr>
          <w:p w14:paraId="11C9C0E4">
            <w:pPr>
              <w:jc w:val="right"/>
            </w:pPr>
            <w:r>
              <w:rPr>
                <w:rFonts w:hint="eastAsia"/>
              </w:rPr>
              <w:t>221,340.00</w:t>
            </w:r>
          </w:p>
        </w:tc>
        <w:tc>
          <w:tcPr>
            <w:tcW w:w="1384" w:type="dxa"/>
            <w:vAlign w:val="center"/>
          </w:tcPr>
          <w:p w14:paraId="7A1D8F85">
            <w:pPr>
              <w:jc w:val="right"/>
            </w:pPr>
            <w:r>
              <w:rPr>
                <w:rFonts w:hint="eastAsia"/>
              </w:rPr>
              <w:t>0.06</w:t>
            </w:r>
          </w:p>
        </w:tc>
      </w:tr>
      <w:tr w14:paraId="6D4B2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9F038D">
            <w:pPr>
              <w:jc w:val="center"/>
            </w:pPr>
            <w:r>
              <w:rPr>
                <w:rFonts w:hint="eastAsia"/>
              </w:rPr>
              <w:t>363</w:t>
            </w:r>
          </w:p>
        </w:tc>
        <w:tc>
          <w:tcPr>
            <w:tcW w:w="1384" w:type="dxa"/>
            <w:vAlign w:val="center"/>
          </w:tcPr>
          <w:p w14:paraId="0307A33C">
            <w:r>
              <w:rPr>
                <w:rFonts w:hint="eastAsia"/>
              </w:rPr>
              <w:t>002839</w:t>
            </w:r>
          </w:p>
        </w:tc>
        <w:tc>
          <w:tcPr>
            <w:tcW w:w="1384" w:type="dxa"/>
            <w:vAlign w:val="center"/>
          </w:tcPr>
          <w:p w14:paraId="60079AF4">
            <w:r>
              <w:rPr>
                <w:rFonts w:hint="eastAsia"/>
              </w:rPr>
              <w:t>张家港行</w:t>
            </w:r>
          </w:p>
        </w:tc>
        <w:tc>
          <w:tcPr>
            <w:tcW w:w="1384" w:type="dxa"/>
            <w:vAlign w:val="center"/>
          </w:tcPr>
          <w:p w14:paraId="15FBD4FD">
            <w:pPr>
              <w:jc w:val="right"/>
            </w:pPr>
            <w:r>
              <w:rPr>
                <w:rFonts w:hint="eastAsia"/>
              </w:rPr>
              <w:t>48,300</w:t>
            </w:r>
          </w:p>
        </w:tc>
        <w:tc>
          <w:tcPr>
            <w:tcW w:w="1384" w:type="dxa"/>
            <w:vAlign w:val="center"/>
          </w:tcPr>
          <w:p w14:paraId="76AE1C32">
            <w:pPr>
              <w:jc w:val="right"/>
            </w:pPr>
            <w:r>
              <w:rPr>
                <w:rFonts w:hint="eastAsia"/>
              </w:rPr>
              <w:t>220,731.00</w:t>
            </w:r>
          </w:p>
        </w:tc>
        <w:tc>
          <w:tcPr>
            <w:tcW w:w="1384" w:type="dxa"/>
            <w:vAlign w:val="center"/>
          </w:tcPr>
          <w:p w14:paraId="6B1A75B7">
            <w:pPr>
              <w:jc w:val="right"/>
            </w:pPr>
            <w:r>
              <w:rPr>
                <w:rFonts w:hint="eastAsia"/>
              </w:rPr>
              <w:t>0.06</w:t>
            </w:r>
          </w:p>
        </w:tc>
      </w:tr>
      <w:tr w14:paraId="61FA6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6AB853">
            <w:pPr>
              <w:jc w:val="center"/>
            </w:pPr>
            <w:r>
              <w:rPr>
                <w:rFonts w:hint="eastAsia"/>
              </w:rPr>
              <w:t>364</w:t>
            </w:r>
          </w:p>
        </w:tc>
        <w:tc>
          <w:tcPr>
            <w:tcW w:w="1384" w:type="dxa"/>
            <w:vAlign w:val="center"/>
          </w:tcPr>
          <w:p w14:paraId="7F5DAECB">
            <w:r>
              <w:rPr>
                <w:rFonts w:hint="eastAsia"/>
              </w:rPr>
              <w:t>600764</w:t>
            </w:r>
          </w:p>
        </w:tc>
        <w:tc>
          <w:tcPr>
            <w:tcW w:w="1384" w:type="dxa"/>
            <w:vAlign w:val="center"/>
          </w:tcPr>
          <w:p w14:paraId="5C67FBA8">
            <w:r>
              <w:rPr>
                <w:rFonts w:hint="eastAsia"/>
              </w:rPr>
              <w:t>中国海防</w:t>
            </w:r>
          </w:p>
        </w:tc>
        <w:tc>
          <w:tcPr>
            <w:tcW w:w="1384" w:type="dxa"/>
            <w:vAlign w:val="center"/>
          </w:tcPr>
          <w:p w14:paraId="7FA4BA8F">
            <w:pPr>
              <w:jc w:val="right"/>
            </w:pPr>
            <w:r>
              <w:rPr>
                <w:rFonts w:hint="eastAsia"/>
              </w:rPr>
              <w:t>8,000</w:t>
            </w:r>
          </w:p>
        </w:tc>
        <w:tc>
          <w:tcPr>
            <w:tcW w:w="1384" w:type="dxa"/>
            <w:vAlign w:val="center"/>
          </w:tcPr>
          <w:p w14:paraId="042C9FE7">
            <w:pPr>
              <w:jc w:val="right"/>
            </w:pPr>
            <w:r>
              <w:rPr>
                <w:rFonts w:hint="eastAsia"/>
              </w:rPr>
              <w:t>218,720.00</w:t>
            </w:r>
          </w:p>
        </w:tc>
        <w:tc>
          <w:tcPr>
            <w:tcW w:w="1384" w:type="dxa"/>
            <w:vAlign w:val="center"/>
          </w:tcPr>
          <w:p w14:paraId="203AF77A">
            <w:pPr>
              <w:jc w:val="right"/>
            </w:pPr>
            <w:r>
              <w:rPr>
                <w:rFonts w:hint="eastAsia"/>
              </w:rPr>
              <w:t>0.06</w:t>
            </w:r>
          </w:p>
        </w:tc>
      </w:tr>
      <w:tr w14:paraId="34881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762AA7">
            <w:pPr>
              <w:jc w:val="center"/>
            </w:pPr>
            <w:r>
              <w:rPr>
                <w:rFonts w:hint="eastAsia"/>
              </w:rPr>
              <w:t>365</w:t>
            </w:r>
          </w:p>
        </w:tc>
        <w:tc>
          <w:tcPr>
            <w:tcW w:w="1384" w:type="dxa"/>
            <w:vAlign w:val="center"/>
          </w:tcPr>
          <w:p w14:paraId="15FFAFEB">
            <w:r>
              <w:rPr>
                <w:rFonts w:hint="eastAsia"/>
              </w:rPr>
              <w:t>002315</w:t>
            </w:r>
          </w:p>
        </w:tc>
        <w:tc>
          <w:tcPr>
            <w:tcW w:w="1384" w:type="dxa"/>
            <w:vAlign w:val="center"/>
          </w:tcPr>
          <w:p w14:paraId="32DAFDCA">
            <w:r>
              <w:rPr>
                <w:rFonts w:hint="eastAsia"/>
              </w:rPr>
              <w:t>焦点科技</w:t>
            </w:r>
          </w:p>
        </w:tc>
        <w:tc>
          <w:tcPr>
            <w:tcW w:w="1384" w:type="dxa"/>
            <w:vAlign w:val="center"/>
          </w:tcPr>
          <w:p w14:paraId="47B2654D">
            <w:pPr>
              <w:jc w:val="right"/>
            </w:pPr>
            <w:r>
              <w:rPr>
                <w:rFonts w:hint="eastAsia"/>
              </w:rPr>
              <w:t>4,600</w:t>
            </w:r>
          </w:p>
        </w:tc>
        <w:tc>
          <w:tcPr>
            <w:tcW w:w="1384" w:type="dxa"/>
            <w:vAlign w:val="center"/>
          </w:tcPr>
          <w:p w14:paraId="45FE105D">
            <w:pPr>
              <w:jc w:val="right"/>
            </w:pPr>
            <w:r>
              <w:rPr>
                <w:rFonts w:hint="eastAsia"/>
              </w:rPr>
              <w:t>210,496.00</w:t>
            </w:r>
          </w:p>
        </w:tc>
        <w:tc>
          <w:tcPr>
            <w:tcW w:w="1384" w:type="dxa"/>
            <w:vAlign w:val="center"/>
          </w:tcPr>
          <w:p w14:paraId="06B8979D">
            <w:pPr>
              <w:jc w:val="right"/>
            </w:pPr>
            <w:r>
              <w:rPr>
                <w:rFonts w:hint="eastAsia"/>
              </w:rPr>
              <w:t>0.06</w:t>
            </w:r>
          </w:p>
        </w:tc>
      </w:tr>
      <w:tr w14:paraId="7F857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338D86">
            <w:pPr>
              <w:jc w:val="center"/>
            </w:pPr>
            <w:r>
              <w:rPr>
                <w:rFonts w:hint="eastAsia"/>
              </w:rPr>
              <w:t>366</w:t>
            </w:r>
          </w:p>
        </w:tc>
        <w:tc>
          <w:tcPr>
            <w:tcW w:w="1384" w:type="dxa"/>
            <w:vAlign w:val="center"/>
          </w:tcPr>
          <w:p w14:paraId="4257B529">
            <w:r>
              <w:rPr>
                <w:rFonts w:hint="eastAsia"/>
              </w:rPr>
              <w:t>920914</w:t>
            </w:r>
          </w:p>
        </w:tc>
        <w:tc>
          <w:tcPr>
            <w:tcW w:w="1384" w:type="dxa"/>
            <w:vAlign w:val="center"/>
          </w:tcPr>
          <w:p w14:paraId="58DC1B8E">
            <w:r>
              <w:rPr>
                <w:rFonts w:hint="eastAsia"/>
              </w:rPr>
              <w:t>远航精密</w:t>
            </w:r>
          </w:p>
        </w:tc>
        <w:tc>
          <w:tcPr>
            <w:tcW w:w="1384" w:type="dxa"/>
            <w:vAlign w:val="center"/>
          </w:tcPr>
          <w:p w14:paraId="19FDAD4C">
            <w:pPr>
              <w:jc w:val="right"/>
            </w:pPr>
            <w:r>
              <w:rPr>
                <w:rFonts w:hint="eastAsia"/>
              </w:rPr>
              <w:t>7,553</w:t>
            </w:r>
          </w:p>
        </w:tc>
        <w:tc>
          <w:tcPr>
            <w:tcW w:w="1384" w:type="dxa"/>
            <w:vAlign w:val="center"/>
          </w:tcPr>
          <w:p w14:paraId="081CCE51">
            <w:pPr>
              <w:jc w:val="right"/>
            </w:pPr>
            <w:r>
              <w:rPr>
                <w:rFonts w:hint="eastAsia"/>
              </w:rPr>
              <w:t>199,399.20</w:t>
            </w:r>
          </w:p>
        </w:tc>
        <w:tc>
          <w:tcPr>
            <w:tcW w:w="1384" w:type="dxa"/>
            <w:vAlign w:val="center"/>
          </w:tcPr>
          <w:p w14:paraId="6A3BA2DE">
            <w:pPr>
              <w:jc w:val="right"/>
            </w:pPr>
            <w:r>
              <w:rPr>
                <w:rFonts w:hint="eastAsia"/>
              </w:rPr>
              <w:t>0.05</w:t>
            </w:r>
          </w:p>
        </w:tc>
      </w:tr>
      <w:tr w14:paraId="69588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27D83F">
            <w:pPr>
              <w:jc w:val="center"/>
            </w:pPr>
            <w:r>
              <w:rPr>
                <w:rFonts w:hint="eastAsia"/>
              </w:rPr>
              <w:t>367</w:t>
            </w:r>
          </w:p>
        </w:tc>
        <w:tc>
          <w:tcPr>
            <w:tcW w:w="1384" w:type="dxa"/>
            <w:vAlign w:val="center"/>
          </w:tcPr>
          <w:p w14:paraId="7820A986">
            <w:r>
              <w:rPr>
                <w:rFonts w:hint="eastAsia"/>
              </w:rPr>
              <w:t>300709</w:t>
            </w:r>
          </w:p>
        </w:tc>
        <w:tc>
          <w:tcPr>
            <w:tcW w:w="1384" w:type="dxa"/>
            <w:vAlign w:val="center"/>
          </w:tcPr>
          <w:p w14:paraId="10DC45C8">
            <w:r>
              <w:rPr>
                <w:rFonts w:hint="eastAsia"/>
              </w:rPr>
              <w:t>精研科技</w:t>
            </w:r>
          </w:p>
        </w:tc>
        <w:tc>
          <w:tcPr>
            <w:tcW w:w="1384" w:type="dxa"/>
            <w:vAlign w:val="center"/>
          </w:tcPr>
          <w:p w14:paraId="25FDAC2E">
            <w:pPr>
              <w:jc w:val="right"/>
            </w:pPr>
            <w:r>
              <w:rPr>
                <w:rFonts w:hint="eastAsia"/>
              </w:rPr>
              <w:t>4,100</w:t>
            </w:r>
          </w:p>
        </w:tc>
        <w:tc>
          <w:tcPr>
            <w:tcW w:w="1384" w:type="dxa"/>
            <w:vAlign w:val="center"/>
          </w:tcPr>
          <w:p w14:paraId="2908E235">
            <w:pPr>
              <w:jc w:val="right"/>
            </w:pPr>
            <w:r>
              <w:rPr>
                <w:rFonts w:hint="eastAsia"/>
              </w:rPr>
              <w:t>193,356.00</w:t>
            </w:r>
          </w:p>
        </w:tc>
        <w:tc>
          <w:tcPr>
            <w:tcW w:w="1384" w:type="dxa"/>
            <w:vAlign w:val="center"/>
          </w:tcPr>
          <w:p w14:paraId="0932F60B">
            <w:pPr>
              <w:jc w:val="right"/>
            </w:pPr>
            <w:r>
              <w:rPr>
                <w:rFonts w:hint="eastAsia"/>
              </w:rPr>
              <w:t>0.05</w:t>
            </w:r>
          </w:p>
        </w:tc>
      </w:tr>
      <w:tr w14:paraId="61AFA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22C615">
            <w:pPr>
              <w:jc w:val="center"/>
            </w:pPr>
            <w:r>
              <w:rPr>
                <w:rFonts w:hint="eastAsia"/>
              </w:rPr>
              <w:t>368</w:t>
            </w:r>
          </w:p>
        </w:tc>
        <w:tc>
          <w:tcPr>
            <w:tcW w:w="1384" w:type="dxa"/>
            <w:vAlign w:val="center"/>
          </w:tcPr>
          <w:p w14:paraId="56C1D0DA">
            <w:r>
              <w:rPr>
                <w:rFonts w:hint="eastAsia"/>
              </w:rPr>
              <w:t>688498</w:t>
            </w:r>
          </w:p>
        </w:tc>
        <w:tc>
          <w:tcPr>
            <w:tcW w:w="1384" w:type="dxa"/>
            <w:vAlign w:val="center"/>
          </w:tcPr>
          <w:p w14:paraId="2484C4AC">
            <w:r>
              <w:rPr>
                <w:rFonts w:hint="eastAsia"/>
              </w:rPr>
              <w:t>源杰科技</w:t>
            </w:r>
          </w:p>
        </w:tc>
        <w:tc>
          <w:tcPr>
            <w:tcW w:w="1384" w:type="dxa"/>
            <w:vAlign w:val="center"/>
          </w:tcPr>
          <w:p w14:paraId="74B8F777">
            <w:pPr>
              <w:jc w:val="right"/>
            </w:pPr>
            <w:r>
              <w:rPr>
                <w:rFonts w:hint="eastAsia"/>
              </w:rPr>
              <w:t>299</w:t>
            </w:r>
          </w:p>
        </w:tc>
        <w:tc>
          <w:tcPr>
            <w:tcW w:w="1384" w:type="dxa"/>
            <w:vAlign w:val="center"/>
          </w:tcPr>
          <w:p w14:paraId="4650804C">
            <w:pPr>
              <w:jc w:val="right"/>
            </w:pPr>
            <w:r>
              <w:rPr>
                <w:rFonts w:hint="eastAsia"/>
              </w:rPr>
              <w:t>191,955.01</w:t>
            </w:r>
          </w:p>
        </w:tc>
        <w:tc>
          <w:tcPr>
            <w:tcW w:w="1384" w:type="dxa"/>
            <w:vAlign w:val="center"/>
          </w:tcPr>
          <w:p w14:paraId="02E7AA08">
            <w:pPr>
              <w:jc w:val="right"/>
            </w:pPr>
            <w:r>
              <w:rPr>
                <w:rFonts w:hint="eastAsia"/>
              </w:rPr>
              <w:t>0.05</w:t>
            </w:r>
          </w:p>
        </w:tc>
      </w:tr>
      <w:tr w14:paraId="1157A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129EFD">
            <w:pPr>
              <w:jc w:val="center"/>
            </w:pPr>
            <w:r>
              <w:rPr>
                <w:rFonts w:hint="eastAsia"/>
              </w:rPr>
              <w:t>369</w:t>
            </w:r>
          </w:p>
        </w:tc>
        <w:tc>
          <w:tcPr>
            <w:tcW w:w="1384" w:type="dxa"/>
            <w:vAlign w:val="center"/>
          </w:tcPr>
          <w:p w14:paraId="0A2B59AC">
            <w:r>
              <w:rPr>
                <w:rFonts w:hint="eastAsia"/>
              </w:rPr>
              <w:t>000534</w:t>
            </w:r>
          </w:p>
        </w:tc>
        <w:tc>
          <w:tcPr>
            <w:tcW w:w="1384" w:type="dxa"/>
            <w:vAlign w:val="center"/>
          </w:tcPr>
          <w:p w14:paraId="52FB10AC">
            <w:r>
              <w:rPr>
                <w:rFonts w:hint="eastAsia"/>
              </w:rPr>
              <w:t>万泽股份</w:t>
            </w:r>
          </w:p>
        </w:tc>
        <w:tc>
          <w:tcPr>
            <w:tcW w:w="1384" w:type="dxa"/>
            <w:vAlign w:val="center"/>
          </w:tcPr>
          <w:p w14:paraId="0AEAE968">
            <w:pPr>
              <w:jc w:val="right"/>
            </w:pPr>
            <w:r>
              <w:rPr>
                <w:rFonts w:hint="eastAsia"/>
              </w:rPr>
              <w:t>8,700</w:t>
            </w:r>
          </w:p>
        </w:tc>
        <w:tc>
          <w:tcPr>
            <w:tcW w:w="1384" w:type="dxa"/>
            <w:vAlign w:val="center"/>
          </w:tcPr>
          <w:p w14:paraId="65DBD4B3">
            <w:pPr>
              <w:jc w:val="right"/>
            </w:pPr>
            <w:r>
              <w:rPr>
                <w:rFonts w:hint="eastAsia"/>
              </w:rPr>
              <w:t>191,400.00</w:t>
            </w:r>
          </w:p>
        </w:tc>
        <w:tc>
          <w:tcPr>
            <w:tcW w:w="1384" w:type="dxa"/>
            <w:vAlign w:val="center"/>
          </w:tcPr>
          <w:p w14:paraId="353C786B">
            <w:pPr>
              <w:jc w:val="right"/>
            </w:pPr>
            <w:r>
              <w:rPr>
                <w:rFonts w:hint="eastAsia"/>
              </w:rPr>
              <w:t>0.05</w:t>
            </w:r>
          </w:p>
        </w:tc>
      </w:tr>
      <w:tr w14:paraId="3A536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3E9091">
            <w:pPr>
              <w:jc w:val="center"/>
            </w:pPr>
            <w:r>
              <w:rPr>
                <w:rFonts w:hint="eastAsia"/>
              </w:rPr>
              <w:t>370</w:t>
            </w:r>
          </w:p>
        </w:tc>
        <w:tc>
          <w:tcPr>
            <w:tcW w:w="1384" w:type="dxa"/>
            <w:vAlign w:val="center"/>
          </w:tcPr>
          <w:p w14:paraId="517DBD3D">
            <w:r>
              <w:rPr>
                <w:rFonts w:hint="eastAsia"/>
              </w:rPr>
              <w:t>300733</w:t>
            </w:r>
          </w:p>
        </w:tc>
        <w:tc>
          <w:tcPr>
            <w:tcW w:w="1384" w:type="dxa"/>
            <w:vAlign w:val="center"/>
          </w:tcPr>
          <w:p w14:paraId="747E1AE5">
            <w:r>
              <w:rPr>
                <w:rFonts w:hint="eastAsia"/>
              </w:rPr>
              <w:t>西菱动力</w:t>
            </w:r>
          </w:p>
        </w:tc>
        <w:tc>
          <w:tcPr>
            <w:tcW w:w="1384" w:type="dxa"/>
            <w:vAlign w:val="center"/>
          </w:tcPr>
          <w:p w14:paraId="1987841F">
            <w:pPr>
              <w:jc w:val="right"/>
            </w:pPr>
            <w:r>
              <w:rPr>
                <w:rFonts w:hint="eastAsia"/>
              </w:rPr>
              <w:t>10,100</w:t>
            </w:r>
          </w:p>
        </w:tc>
        <w:tc>
          <w:tcPr>
            <w:tcW w:w="1384" w:type="dxa"/>
            <w:vAlign w:val="center"/>
          </w:tcPr>
          <w:p w14:paraId="6CF433B5">
            <w:pPr>
              <w:jc w:val="right"/>
            </w:pPr>
            <w:r>
              <w:rPr>
                <w:rFonts w:hint="eastAsia"/>
              </w:rPr>
              <w:t>189,779.00</w:t>
            </w:r>
          </w:p>
        </w:tc>
        <w:tc>
          <w:tcPr>
            <w:tcW w:w="1384" w:type="dxa"/>
            <w:vAlign w:val="center"/>
          </w:tcPr>
          <w:p w14:paraId="6DEEBE45">
            <w:pPr>
              <w:jc w:val="right"/>
            </w:pPr>
            <w:r>
              <w:rPr>
                <w:rFonts w:hint="eastAsia"/>
              </w:rPr>
              <w:t>0.05</w:t>
            </w:r>
          </w:p>
        </w:tc>
      </w:tr>
      <w:tr w14:paraId="63B43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3E677F">
            <w:pPr>
              <w:jc w:val="center"/>
            </w:pPr>
            <w:r>
              <w:rPr>
                <w:rFonts w:hint="eastAsia"/>
              </w:rPr>
              <w:t>371</w:t>
            </w:r>
          </w:p>
        </w:tc>
        <w:tc>
          <w:tcPr>
            <w:tcW w:w="1384" w:type="dxa"/>
            <w:vAlign w:val="center"/>
          </w:tcPr>
          <w:p w14:paraId="23A7EA12">
            <w:r>
              <w:rPr>
                <w:rFonts w:hint="eastAsia"/>
              </w:rPr>
              <w:t>688392</w:t>
            </w:r>
          </w:p>
        </w:tc>
        <w:tc>
          <w:tcPr>
            <w:tcW w:w="1384" w:type="dxa"/>
            <w:vAlign w:val="center"/>
          </w:tcPr>
          <w:p w14:paraId="7DF43CCB">
            <w:r>
              <w:rPr>
                <w:rFonts w:hint="eastAsia"/>
              </w:rPr>
              <w:t>骄成超声</w:t>
            </w:r>
          </w:p>
        </w:tc>
        <w:tc>
          <w:tcPr>
            <w:tcW w:w="1384" w:type="dxa"/>
            <w:vAlign w:val="center"/>
          </w:tcPr>
          <w:p w14:paraId="0A46E11C">
            <w:pPr>
              <w:jc w:val="right"/>
            </w:pPr>
            <w:r>
              <w:rPr>
                <w:rFonts w:hint="eastAsia"/>
              </w:rPr>
              <w:t>1,635</w:t>
            </w:r>
          </w:p>
        </w:tc>
        <w:tc>
          <w:tcPr>
            <w:tcW w:w="1384" w:type="dxa"/>
            <w:vAlign w:val="center"/>
          </w:tcPr>
          <w:p w14:paraId="64DE68B6">
            <w:pPr>
              <w:jc w:val="right"/>
            </w:pPr>
            <w:r>
              <w:rPr>
                <w:rFonts w:hint="eastAsia"/>
              </w:rPr>
              <w:t>183,447.00</w:t>
            </w:r>
          </w:p>
        </w:tc>
        <w:tc>
          <w:tcPr>
            <w:tcW w:w="1384" w:type="dxa"/>
            <w:vAlign w:val="center"/>
          </w:tcPr>
          <w:p w14:paraId="3E8176E5">
            <w:pPr>
              <w:jc w:val="right"/>
            </w:pPr>
            <w:r>
              <w:rPr>
                <w:rFonts w:hint="eastAsia"/>
              </w:rPr>
              <w:t>0.05</w:t>
            </w:r>
          </w:p>
        </w:tc>
      </w:tr>
      <w:tr w14:paraId="20C51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2F7212">
            <w:pPr>
              <w:jc w:val="center"/>
            </w:pPr>
            <w:r>
              <w:rPr>
                <w:rFonts w:hint="eastAsia"/>
              </w:rPr>
              <w:t>372</w:t>
            </w:r>
          </w:p>
        </w:tc>
        <w:tc>
          <w:tcPr>
            <w:tcW w:w="1384" w:type="dxa"/>
            <w:vAlign w:val="center"/>
          </w:tcPr>
          <w:p w14:paraId="51BB8CB0">
            <w:r>
              <w:rPr>
                <w:rFonts w:hint="eastAsia"/>
              </w:rPr>
              <w:t>300443</w:t>
            </w:r>
          </w:p>
        </w:tc>
        <w:tc>
          <w:tcPr>
            <w:tcW w:w="1384" w:type="dxa"/>
            <w:vAlign w:val="center"/>
          </w:tcPr>
          <w:p w14:paraId="729125CE">
            <w:r>
              <w:rPr>
                <w:rFonts w:hint="eastAsia"/>
              </w:rPr>
              <w:t>金雷股份</w:t>
            </w:r>
          </w:p>
        </w:tc>
        <w:tc>
          <w:tcPr>
            <w:tcW w:w="1384" w:type="dxa"/>
            <w:vAlign w:val="center"/>
          </w:tcPr>
          <w:p w14:paraId="2DB1D7DB">
            <w:pPr>
              <w:jc w:val="right"/>
            </w:pPr>
            <w:r>
              <w:rPr>
                <w:rFonts w:hint="eastAsia"/>
              </w:rPr>
              <w:t>6,300</w:t>
            </w:r>
          </w:p>
        </w:tc>
        <w:tc>
          <w:tcPr>
            <w:tcW w:w="1384" w:type="dxa"/>
            <w:vAlign w:val="center"/>
          </w:tcPr>
          <w:p w14:paraId="5831D71E">
            <w:pPr>
              <w:jc w:val="right"/>
            </w:pPr>
            <w:r>
              <w:rPr>
                <w:rFonts w:hint="eastAsia"/>
              </w:rPr>
              <w:t>177,219.00</w:t>
            </w:r>
          </w:p>
        </w:tc>
        <w:tc>
          <w:tcPr>
            <w:tcW w:w="1384" w:type="dxa"/>
            <w:vAlign w:val="center"/>
          </w:tcPr>
          <w:p w14:paraId="5AA7EBEB">
            <w:pPr>
              <w:jc w:val="right"/>
            </w:pPr>
            <w:r>
              <w:rPr>
                <w:rFonts w:hint="eastAsia"/>
              </w:rPr>
              <w:t>0.05</w:t>
            </w:r>
          </w:p>
        </w:tc>
      </w:tr>
      <w:tr w14:paraId="63195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948708">
            <w:pPr>
              <w:jc w:val="center"/>
            </w:pPr>
            <w:r>
              <w:rPr>
                <w:rFonts w:hint="eastAsia"/>
              </w:rPr>
              <w:t>373</w:t>
            </w:r>
          </w:p>
        </w:tc>
        <w:tc>
          <w:tcPr>
            <w:tcW w:w="1384" w:type="dxa"/>
            <w:vAlign w:val="center"/>
          </w:tcPr>
          <w:p w14:paraId="629200B3">
            <w:r>
              <w:rPr>
                <w:rFonts w:hint="eastAsia"/>
              </w:rPr>
              <w:t>002415</w:t>
            </w:r>
          </w:p>
        </w:tc>
        <w:tc>
          <w:tcPr>
            <w:tcW w:w="1384" w:type="dxa"/>
            <w:vAlign w:val="center"/>
          </w:tcPr>
          <w:p w14:paraId="0C956C0B">
            <w:r>
              <w:rPr>
                <w:rFonts w:hint="eastAsia"/>
              </w:rPr>
              <w:t>海康威视</w:t>
            </w:r>
          </w:p>
        </w:tc>
        <w:tc>
          <w:tcPr>
            <w:tcW w:w="1384" w:type="dxa"/>
            <w:vAlign w:val="center"/>
          </w:tcPr>
          <w:p w14:paraId="2EEC1F03">
            <w:pPr>
              <w:jc w:val="right"/>
            </w:pPr>
            <w:r>
              <w:rPr>
                <w:rFonts w:hint="eastAsia"/>
              </w:rPr>
              <w:t>5,900</w:t>
            </w:r>
          </w:p>
        </w:tc>
        <w:tc>
          <w:tcPr>
            <w:tcW w:w="1384" w:type="dxa"/>
            <w:vAlign w:val="center"/>
          </w:tcPr>
          <w:p w14:paraId="23977E11">
            <w:pPr>
              <w:jc w:val="right"/>
            </w:pPr>
            <w:r>
              <w:rPr>
                <w:rFonts w:hint="eastAsia"/>
              </w:rPr>
              <w:t>176,056.00</w:t>
            </w:r>
          </w:p>
        </w:tc>
        <w:tc>
          <w:tcPr>
            <w:tcW w:w="1384" w:type="dxa"/>
            <w:vAlign w:val="center"/>
          </w:tcPr>
          <w:p w14:paraId="317AB5D6">
            <w:pPr>
              <w:jc w:val="right"/>
            </w:pPr>
            <w:r>
              <w:rPr>
                <w:rFonts w:hint="eastAsia"/>
              </w:rPr>
              <w:t>0.05</w:t>
            </w:r>
          </w:p>
        </w:tc>
      </w:tr>
      <w:tr w14:paraId="39D08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BB4204">
            <w:pPr>
              <w:jc w:val="center"/>
            </w:pPr>
            <w:r>
              <w:rPr>
                <w:rFonts w:hint="eastAsia"/>
              </w:rPr>
              <w:t>374</w:t>
            </w:r>
          </w:p>
        </w:tc>
        <w:tc>
          <w:tcPr>
            <w:tcW w:w="1384" w:type="dxa"/>
            <w:vAlign w:val="center"/>
          </w:tcPr>
          <w:p w14:paraId="53250270">
            <w:r>
              <w:rPr>
                <w:rFonts w:hint="eastAsia"/>
              </w:rPr>
              <w:t>605016</w:t>
            </w:r>
          </w:p>
        </w:tc>
        <w:tc>
          <w:tcPr>
            <w:tcW w:w="1384" w:type="dxa"/>
            <w:vAlign w:val="center"/>
          </w:tcPr>
          <w:p w14:paraId="25AB980A">
            <w:r>
              <w:rPr>
                <w:rFonts w:hint="eastAsia"/>
              </w:rPr>
              <w:t>百龙创园</w:t>
            </w:r>
          </w:p>
        </w:tc>
        <w:tc>
          <w:tcPr>
            <w:tcW w:w="1384" w:type="dxa"/>
            <w:vAlign w:val="center"/>
          </w:tcPr>
          <w:p w14:paraId="653C63C6">
            <w:pPr>
              <w:jc w:val="right"/>
            </w:pPr>
            <w:r>
              <w:rPr>
                <w:rFonts w:hint="eastAsia"/>
              </w:rPr>
              <w:t>8,120</w:t>
            </w:r>
          </w:p>
        </w:tc>
        <w:tc>
          <w:tcPr>
            <w:tcW w:w="1384" w:type="dxa"/>
            <w:vAlign w:val="center"/>
          </w:tcPr>
          <w:p w14:paraId="5DE13BDA">
            <w:pPr>
              <w:jc w:val="right"/>
            </w:pPr>
            <w:r>
              <w:rPr>
                <w:rFonts w:hint="eastAsia"/>
              </w:rPr>
              <w:t>175,392.00</w:t>
            </w:r>
          </w:p>
        </w:tc>
        <w:tc>
          <w:tcPr>
            <w:tcW w:w="1384" w:type="dxa"/>
            <w:vAlign w:val="center"/>
          </w:tcPr>
          <w:p w14:paraId="38677F9F">
            <w:pPr>
              <w:jc w:val="right"/>
            </w:pPr>
            <w:r>
              <w:rPr>
                <w:rFonts w:hint="eastAsia"/>
              </w:rPr>
              <w:t>0.05</w:t>
            </w:r>
          </w:p>
        </w:tc>
      </w:tr>
      <w:tr w14:paraId="39556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AF05F9">
            <w:pPr>
              <w:jc w:val="center"/>
            </w:pPr>
            <w:r>
              <w:rPr>
                <w:rFonts w:hint="eastAsia"/>
              </w:rPr>
              <w:t>375</w:t>
            </w:r>
          </w:p>
        </w:tc>
        <w:tc>
          <w:tcPr>
            <w:tcW w:w="1384" w:type="dxa"/>
            <w:vAlign w:val="center"/>
          </w:tcPr>
          <w:p w14:paraId="3CAD095F">
            <w:r>
              <w:rPr>
                <w:rFonts w:hint="eastAsia"/>
              </w:rPr>
              <w:t>601020</w:t>
            </w:r>
          </w:p>
        </w:tc>
        <w:tc>
          <w:tcPr>
            <w:tcW w:w="1384" w:type="dxa"/>
            <w:vAlign w:val="center"/>
          </w:tcPr>
          <w:p w14:paraId="344C9B25">
            <w:r>
              <w:rPr>
                <w:rFonts w:hint="eastAsia"/>
              </w:rPr>
              <w:t>华钰矿业</w:t>
            </w:r>
          </w:p>
        </w:tc>
        <w:tc>
          <w:tcPr>
            <w:tcW w:w="1384" w:type="dxa"/>
            <w:vAlign w:val="center"/>
          </w:tcPr>
          <w:p w14:paraId="4E0ABEDF">
            <w:pPr>
              <w:jc w:val="right"/>
            </w:pPr>
            <w:r>
              <w:rPr>
                <w:rFonts w:hint="eastAsia"/>
              </w:rPr>
              <w:t>6,500</w:t>
            </w:r>
          </w:p>
        </w:tc>
        <w:tc>
          <w:tcPr>
            <w:tcW w:w="1384" w:type="dxa"/>
            <w:vAlign w:val="center"/>
          </w:tcPr>
          <w:p w14:paraId="783328AF">
            <w:pPr>
              <w:jc w:val="right"/>
            </w:pPr>
            <w:r>
              <w:rPr>
                <w:rFonts w:hint="eastAsia"/>
              </w:rPr>
              <w:t>174,590.00</w:t>
            </w:r>
          </w:p>
        </w:tc>
        <w:tc>
          <w:tcPr>
            <w:tcW w:w="1384" w:type="dxa"/>
            <w:vAlign w:val="center"/>
          </w:tcPr>
          <w:p w14:paraId="510A6A96">
            <w:pPr>
              <w:jc w:val="right"/>
            </w:pPr>
            <w:r>
              <w:rPr>
                <w:rFonts w:hint="eastAsia"/>
              </w:rPr>
              <w:t>0.05</w:t>
            </w:r>
          </w:p>
        </w:tc>
      </w:tr>
      <w:tr w14:paraId="0FD79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805514">
            <w:pPr>
              <w:jc w:val="center"/>
            </w:pPr>
            <w:r>
              <w:rPr>
                <w:rFonts w:hint="eastAsia"/>
              </w:rPr>
              <w:t>376</w:t>
            </w:r>
          </w:p>
        </w:tc>
        <w:tc>
          <w:tcPr>
            <w:tcW w:w="1384" w:type="dxa"/>
            <w:vAlign w:val="center"/>
          </w:tcPr>
          <w:p w14:paraId="4468B859">
            <w:r>
              <w:rPr>
                <w:rFonts w:hint="eastAsia"/>
              </w:rPr>
              <w:t>300476</w:t>
            </w:r>
          </w:p>
        </w:tc>
        <w:tc>
          <w:tcPr>
            <w:tcW w:w="1384" w:type="dxa"/>
            <w:vAlign w:val="center"/>
          </w:tcPr>
          <w:p w14:paraId="17B241A2">
            <w:r>
              <w:rPr>
                <w:rFonts w:hint="eastAsia"/>
              </w:rPr>
              <w:t>胜宏科技</w:t>
            </w:r>
          </w:p>
        </w:tc>
        <w:tc>
          <w:tcPr>
            <w:tcW w:w="1384" w:type="dxa"/>
            <w:vAlign w:val="center"/>
          </w:tcPr>
          <w:p w14:paraId="0946D017">
            <w:pPr>
              <w:jc w:val="right"/>
            </w:pPr>
            <w:r>
              <w:rPr>
                <w:rFonts w:hint="eastAsia"/>
              </w:rPr>
              <w:t>600</w:t>
            </w:r>
          </w:p>
        </w:tc>
        <w:tc>
          <w:tcPr>
            <w:tcW w:w="1384" w:type="dxa"/>
            <w:vAlign w:val="center"/>
          </w:tcPr>
          <w:p w14:paraId="717ACB96">
            <w:pPr>
              <w:jc w:val="right"/>
            </w:pPr>
            <w:r>
              <w:rPr>
                <w:rFonts w:hint="eastAsia"/>
              </w:rPr>
              <w:t>172,548.00</w:t>
            </w:r>
          </w:p>
        </w:tc>
        <w:tc>
          <w:tcPr>
            <w:tcW w:w="1384" w:type="dxa"/>
            <w:vAlign w:val="center"/>
          </w:tcPr>
          <w:p w14:paraId="40983C06">
            <w:pPr>
              <w:jc w:val="right"/>
            </w:pPr>
            <w:r>
              <w:rPr>
                <w:rFonts w:hint="eastAsia"/>
              </w:rPr>
              <w:t>0.05</w:t>
            </w:r>
          </w:p>
        </w:tc>
      </w:tr>
      <w:tr w14:paraId="2B52D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D37329">
            <w:pPr>
              <w:jc w:val="center"/>
            </w:pPr>
            <w:r>
              <w:rPr>
                <w:rFonts w:hint="eastAsia"/>
              </w:rPr>
              <w:t>377</w:t>
            </w:r>
          </w:p>
        </w:tc>
        <w:tc>
          <w:tcPr>
            <w:tcW w:w="1384" w:type="dxa"/>
            <w:vAlign w:val="center"/>
          </w:tcPr>
          <w:p w14:paraId="36804D29">
            <w:r>
              <w:rPr>
                <w:rFonts w:hint="eastAsia"/>
              </w:rPr>
              <w:t>601766</w:t>
            </w:r>
          </w:p>
        </w:tc>
        <w:tc>
          <w:tcPr>
            <w:tcW w:w="1384" w:type="dxa"/>
            <w:vAlign w:val="center"/>
          </w:tcPr>
          <w:p w14:paraId="5FD68C8F">
            <w:r>
              <w:rPr>
                <w:rFonts w:hint="eastAsia"/>
              </w:rPr>
              <w:t>中国中车</w:t>
            </w:r>
          </w:p>
        </w:tc>
        <w:tc>
          <w:tcPr>
            <w:tcW w:w="1384" w:type="dxa"/>
            <w:vAlign w:val="center"/>
          </w:tcPr>
          <w:p w14:paraId="2A40948B">
            <w:pPr>
              <w:jc w:val="right"/>
            </w:pPr>
            <w:r>
              <w:rPr>
                <w:rFonts w:hint="eastAsia"/>
              </w:rPr>
              <w:t>25,000</w:t>
            </w:r>
          </w:p>
        </w:tc>
        <w:tc>
          <w:tcPr>
            <w:tcW w:w="1384" w:type="dxa"/>
            <w:vAlign w:val="center"/>
          </w:tcPr>
          <w:p w14:paraId="211A244B">
            <w:pPr>
              <w:jc w:val="right"/>
            </w:pPr>
            <w:r>
              <w:rPr>
                <w:rFonts w:hint="eastAsia"/>
              </w:rPr>
              <w:t>170,500.00</w:t>
            </w:r>
          </w:p>
        </w:tc>
        <w:tc>
          <w:tcPr>
            <w:tcW w:w="1384" w:type="dxa"/>
            <w:vAlign w:val="center"/>
          </w:tcPr>
          <w:p w14:paraId="24238495">
            <w:pPr>
              <w:jc w:val="right"/>
            </w:pPr>
            <w:r>
              <w:rPr>
                <w:rFonts w:hint="eastAsia"/>
              </w:rPr>
              <w:t>0.05</w:t>
            </w:r>
          </w:p>
        </w:tc>
      </w:tr>
      <w:tr w14:paraId="5DE2F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C75CE0">
            <w:pPr>
              <w:jc w:val="center"/>
            </w:pPr>
            <w:r>
              <w:rPr>
                <w:rFonts w:hint="eastAsia"/>
              </w:rPr>
              <w:t>378</w:t>
            </w:r>
          </w:p>
        </w:tc>
        <w:tc>
          <w:tcPr>
            <w:tcW w:w="1384" w:type="dxa"/>
            <w:vAlign w:val="center"/>
          </w:tcPr>
          <w:p w14:paraId="53B47EAF">
            <w:r>
              <w:rPr>
                <w:rFonts w:hint="eastAsia"/>
              </w:rPr>
              <w:t>688377</w:t>
            </w:r>
          </w:p>
        </w:tc>
        <w:tc>
          <w:tcPr>
            <w:tcW w:w="1384" w:type="dxa"/>
            <w:vAlign w:val="center"/>
          </w:tcPr>
          <w:p w14:paraId="7B2D6365">
            <w:r>
              <w:rPr>
                <w:rFonts w:hint="eastAsia"/>
              </w:rPr>
              <w:t>迪威尔</w:t>
            </w:r>
          </w:p>
        </w:tc>
        <w:tc>
          <w:tcPr>
            <w:tcW w:w="1384" w:type="dxa"/>
            <w:vAlign w:val="center"/>
          </w:tcPr>
          <w:p w14:paraId="207778DC">
            <w:pPr>
              <w:jc w:val="right"/>
            </w:pPr>
            <w:r>
              <w:rPr>
                <w:rFonts w:hint="eastAsia"/>
              </w:rPr>
              <w:t>4,619</w:t>
            </w:r>
          </w:p>
        </w:tc>
        <w:tc>
          <w:tcPr>
            <w:tcW w:w="1384" w:type="dxa"/>
            <w:vAlign w:val="center"/>
          </w:tcPr>
          <w:p w14:paraId="16DF4D9B">
            <w:pPr>
              <w:jc w:val="right"/>
            </w:pPr>
            <w:r>
              <w:rPr>
                <w:rFonts w:hint="eastAsia"/>
              </w:rPr>
              <w:t>169,517.30</w:t>
            </w:r>
          </w:p>
        </w:tc>
        <w:tc>
          <w:tcPr>
            <w:tcW w:w="1384" w:type="dxa"/>
            <w:vAlign w:val="center"/>
          </w:tcPr>
          <w:p w14:paraId="4F94C8A7">
            <w:pPr>
              <w:jc w:val="right"/>
            </w:pPr>
            <w:r>
              <w:rPr>
                <w:rFonts w:hint="eastAsia"/>
              </w:rPr>
              <w:t>0.05</w:t>
            </w:r>
          </w:p>
        </w:tc>
      </w:tr>
      <w:tr w14:paraId="2049B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31EAFA">
            <w:pPr>
              <w:jc w:val="center"/>
            </w:pPr>
            <w:r>
              <w:rPr>
                <w:rFonts w:hint="eastAsia"/>
              </w:rPr>
              <w:t>379</w:t>
            </w:r>
          </w:p>
        </w:tc>
        <w:tc>
          <w:tcPr>
            <w:tcW w:w="1384" w:type="dxa"/>
            <w:vAlign w:val="center"/>
          </w:tcPr>
          <w:p w14:paraId="5A0CA7FA">
            <w:r>
              <w:rPr>
                <w:rFonts w:hint="eastAsia"/>
              </w:rPr>
              <w:t>600507</w:t>
            </w:r>
          </w:p>
        </w:tc>
        <w:tc>
          <w:tcPr>
            <w:tcW w:w="1384" w:type="dxa"/>
            <w:vAlign w:val="center"/>
          </w:tcPr>
          <w:p w14:paraId="39A703EC">
            <w:r>
              <w:rPr>
                <w:rFonts w:hint="eastAsia"/>
              </w:rPr>
              <w:t>方大特钢</w:t>
            </w:r>
          </w:p>
        </w:tc>
        <w:tc>
          <w:tcPr>
            <w:tcW w:w="1384" w:type="dxa"/>
            <w:vAlign w:val="center"/>
          </w:tcPr>
          <w:p w14:paraId="761A3EE8">
            <w:pPr>
              <w:jc w:val="right"/>
            </w:pPr>
            <w:r>
              <w:rPr>
                <w:rFonts w:hint="eastAsia"/>
              </w:rPr>
              <w:t>27,200</w:t>
            </w:r>
          </w:p>
        </w:tc>
        <w:tc>
          <w:tcPr>
            <w:tcW w:w="1384" w:type="dxa"/>
            <w:vAlign w:val="center"/>
          </w:tcPr>
          <w:p w14:paraId="0809E23C">
            <w:pPr>
              <w:jc w:val="right"/>
            </w:pPr>
            <w:r>
              <w:rPr>
                <w:rFonts w:hint="eastAsia"/>
              </w:rPr>
              <w:t>160,208.00</w:t>
            </w:r>
          </w:p>
        </w:tc>
        <w:tc>
          <w:tcPr>
            <w:tcW w:w="1384" w:type="dxa"/>
            <w:vAlign w:val="center"/>
          </w:tcPr>
          <w:p w14:paraId="4592BB78">
            <w:pPr>
              <w:jc w:val="right"/>
            </w:pPr>
            <w:r>
              <w:rPr>
                <w:rFonts w:hint="eastAsia"/>
              </w:rPr>
              <w:t>0.04</w:t>
            </w:r>
          </w:p>
        </w:tc>
      </w:tr>
      <w:tr w14:paraId="30716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FE1A10">
            <w:pPr>
              <w:jc w:val="center"/>
            </w:pPr>
            <w:r>
              <w:rPr>
                <w:rFonts w:hint="eastAsia"/>
              </w:rPr>
              <w:t>380</w:t>
            </w:r>
          </w:p>
        </w:tc>
        <w:tc>
          <w:tcPr>
            <w:tcW w:w="1384" w:type="dxa"/>
            <w:vAlign w:val="center"/>
          </w:tcPr>
          <w:p w14:paraId="3C2D36F6">
            <w:r>
              <w:rPr>
                <w:rFonts w:hint="eastAsia"/>
              </w:rPr>
              <w:t>300515</w:t>
            </w:r>
          </w:p>
        </w:tc>
        <w:tc>
          <w:tcPr>
            <w:tcW w:w="1384" w:type="dxa"/>
            <w:vAlign w:val="center"/>
          </w:tcPr>
          <w:p w14:paraId="57EF04DB">
            <w:r>
              <w:rPr>
                <w:rFonts w:hint="eastAsia"/>
              </w:rPr>
              <w:t>三德科技</w:t>
            </w:r>
          </w:p>
        </w:tc>
        <w:tc>
          <w:tcPr>
            <w:tcW w:w="1384" w:type="dxa"/>
            <w:vAlign w:val="center"/>
          </w:tcPr>
          <w:p w14:paraId="7EC3FF92">
            <w:pPr>
              <w:jc w:val="right"/>
            </w:pPr>
            <w:r>
              <w:rPr>
                <w:rFonts w:hint="eastAsia"/>
              </w:rPr>
              <w:t>8,000</w:t>
            </w:r>
          </w:p>
        </w:tc>
        <w:tc>
          <w:tcPr>
            <w:tcW w:w="1384" w:type="dxa"/>
            <w:vAlign w:val="center"/>
          </w:tcPr>
          <w:p w14:paraId="161F684C">
            <w:pPr>
              <w:jc w:val="right"/>
            </w:pPr>
            <w:r>
              <w:rPr>
                <w:rFonts w:hint="eastAsia"/>
              </w:rPr>
              <w:t>157,280.00</w:t>
            </w:r>
          </w:p>
        </w:tc>
        <w:tc>
          <w:tcPr>
            <w:tcW w:w="1384" w:type="dxa"/>
            <w:vAlign w:val="center"/>
          </w:tcPr>
          <w:p w14:paraId="57CA122E">
            <w:pPr>
              <w:jc w:val="right"/>
            </w:pPr>
            <w:r>
              <w:rPr>
                <w:rFonts w:hint="eastAsia"/>
              </w:rPr>
              <w:t>0.04</w:t>
            </w:r>
          </w:p>
        </w:tc>
      </w:tr>
      <w:tr w14:paraId="2D3F3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8E7831">
            <w:pPr>
              <w:jc w:val="center"/>
            </w:pPr>
            <w:r>
              <w:rPr>
                <w:rFonts w:hint="eastAsia"/>
              </w:rPr>
              <w:t>381</w:t>
            </w:r>
          </w:p>
        </w:tc>
        <w:tc>
          <w:tcPr>
            <w:tcW w:w="1384" w:type="dxa"/>
            <w:vAlign w:val="center"/>
          </w:tcPr>
          <w:p w14:paraId="4A28040B">
            <w:r>
              <w:rPr>
                <w:rFonts w:hint="eastAsia"/>
              </w:rPr>
              <w:t>001914</w:t>
            </w:r>
          </w:p>
        </w:tc>
        <w:tc>
          <w:tcPr>
            <w:tcW w:w="1384" w:type="dxa"/>
            <w:vAlign w:val="center"/>
          </w:tcPr>
          <w:p w14:paraId="1D1F56F3">
            <w:r>
              <w:rPr>
                <w:rFonts w:hint="eastAsia"/>
              </w:rPr>
              <w:t>招商积余</w:t>
            </w:r>
          </w:p>
        </w:tc>
        <w:tc>
          <w:tcPr>
            <w:tcW w:w="1384" w:type="dxa"/>
            <w:vAlign w:val="center"/>
          </w:tcPr>
          <w:p w14:paraId="783462B9">
            <w:pPr>
              <w:jc w:val="right"/>
            </w:pPr>
            <w:r>
              <w:rPr>
                <w:rFonts w:hint="eastAsia"/>
              </w:rPr>
              <w:t>14,700</w:t>
            </w:r>
          </w:p>
        </w:tc>
        <w:tc>
          <w:tcPr>
            <w:tcW w:w="1384" w:type="dxa"/>
            <w:vAlign w:val="center"/>
          </w:tcPr>
          <w:p w14:paraId="03E9C9FE">
            <w:pPr>
              <w:jc w:val="right"/>
            </w:pPr>
            <w:r>
              <w:rPr>
                <w:rFonts w:hint="eastAsia"/>
              </w:rPr>
              <w:t>156,996.00</w:t>
            </w:r>
          </w:p>
        </w:tc>
        <w:tc>
          <w:tcPr>
            <w:tcW w:w="1384" w:type="dxa"/>
            <w:vAlign w:val="center"/>
          </w:tcPr>
          <w:p w14:paraId="1205CE39">
            <w:pPr>
              <w:jc w:val="right"/>
            </w:pPr>
            <w:r>
              <w:rPr>
                <w:rFonts w:hint="eastAsia"/>
              </w:rPr>
              <w:t>0.04</w:t>
            </w:r>
          </w:p>
        </w:tc>
      </w:tr>
      <w:tr w14:paraId="2876C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C3B281">
            <w:pPr>
              <w:jc w:val="center"/>
            </w:pPr>
            <w:r>
              <w:rPr>
                <w:rFonts w:hint="eastAsia"/>
              </w:rPr>
              <w:t>382</w:t>
            </w:r>
          </w:p>
        </w:tc>
        <w:tc>
          <w:tcPr>
            <w:tcW w:w="1384" w:type="dxa"/>
            <w:vAlign w:val="center"/>
          </w:tcPr>
          <w:p w14:paraId="6FE3C860">
            <w:r>
              <w:rPr>
                <w:rFonts w:hint="eastAsia"/>
              </w:rPr>
              <w:t>301446</w:t>
            </w:r>
          </w:p>
        </w:tc>
        <w:tc>
          <w:tcPr>
            <w:tcW w:w="1384" w:type="dxa"/>
            <w:vAlign w:val="center"/>
          </w:tcPr>
          <w:p w14:paraId="0FF31B31">
            <w:r>
              <w:rPr>
                <w:rFonts w:hint="eastAsia"/>
              </w:rPr>
              <w:t>福事特</w:t>
            </w:r>
          </w:p>
        </w:tc>
        <w:tc>
          <w:tcPr>
            <w:tcW w:w="1384" w:type="dxa"/>
            <w:vAlign w:val="center"/>
          </w:tcPr>
          <w:p w14:paraId="267C8054">
            <w:pPr>
              <w:jc w:val="right"/>
            </w:pPr>
            <w:r>
              <w:rPr>
                <w:rFonts w:hint="eastAsia"/>
              </w:rPr>
              <w:t>4,900</w:t>
            </w:r>
          </w:p>
        </w:tc>
        <w:tc>
          <w:tcPr>
            <w:tcW w:w="1384" w:type="dxa"/>
            <w:vAlign w:val="center"/>
          </w:tcPr>
          <w:p w14:paraId="5F90AEEE">
            <w:pPr>
              <w:jc w:val="right"/>
            </w:pPr>
            <w:r>
              <w:rPr>
                <w:rFonts w:hint="eastAsia"/>
              </w:rPr>
              <w:t>156,604.00</w:t>
            </w:r>
          </w:p>
        </w:tc>
        <w:tc>
          <w:tcPr>
            <w:tcW w:w="1384" w:type="dxa"/>
            <w:vAlign w:val="center"/>
          </w:tcPr>
          <w:p w14:paraId="66606A16">
            <w:pPr>
              <w:jc w:val="right"/>
            </w:pPr>
            <w:r>
              <w:rPr>
                <w:rFonts w:hint="eastAsia"/>
              </w:rPr>
              <w:t>0.04</w:t>
            </w:r>
          </w:p>
        </w:tc>
      </w:tr>
      <w:tr w14:paraId="17BAB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349300">
            <w:pPr>
              <w:jc w:val="center"/>
            </w:pPr>
            <w:r>
              <w:rPr>
                <w:rFonts w:hint="eastAsia"/>
              </w:rPr>
              <w:t>383</w:t>
            </w:r>
          </w:p>
        </w:tc>
        <w:tc>
          <w:tcPr>
            <w:tcW w:w="1384" w:type="dxa"/>
            <w:vAlign w:val="center"/>
          </w:tcPr>
          <w:p w14:paraId="4A9D1F41">
            <w:r>
              <w:rPr>
                <w:rFonts w:hint="eastAsia"/>
              </w:rPr>
              <w:t>301363</w:t>
            </w:r>
          </w:p>
        </w:tc>
        <w:tc>
          <w:tcPr>
            <w:tcW w:w="1384" w:type="dxa"/>
            <w:vAlign w:val="center"/>
          </w:tcPr>
          <w:p w14:paraId="60573D92">
            <w:r>
              <w:rPr>
                <w:rFonts w:hint="eastAsia"/>
              </w:rPr>
              <w:t>美好医疗</w:t>
            </w:r>
          </w:p>
        </w:tc>
        <w:tc>
          <w:tcPr>
            <w:tcW w:w="1384" w:type="dxa"/>
            <w:vAlign w:val="center"/>
          </w:tcPr>
          <w:p w14:paraId="55978E74">
            <w:pPr>
              <w:jc w:val="right"/>
            </w:pPr>
            <w:r>
              <w:rPr>
                <w:rFonts w:hint="eastAsia"/>
              </w:rPr>
              <w:t>6,440</w:t>
            </w:r>
          </w:p>
        </w:tc>
        <w:tc>
          <w:tcPr>
            <w:tcW w:w="1384" w:type="dxa"/>
            <w:vAlign w:val="center"/>
          </w:tcPr>
          <w:p w14:paraId="70175986">
            <w:pPr>
              <w:jc w:val="right"/>
            </w:pPr>
            <w:r>
              <w:rPr>
                <w:rFonts w:hint="eastAsia"/>
              </w:rPr>
              <w:t>154,882.00</w:t>
            </w:r>
          </w:p>
        </w:tc>
        <w:tc>
          <w:tcPr>
            <w:tcW w:w="1384" w:type="dxa"/>
            <w:vAlign w:val="center"/>
          </w:tcPr>
          <w:p w14:paraId="0E39F589">
            <w:pPr>
              <w:jc w:val="right"/>
            </w:pPr>
            <w:r>
              <w:rPr>
                <w:rFonts w:hint="eastAsia"/>
              </w:rPr>
              <w:t>0.04</w:t>
            </w:r>
          </w:p>
        </w:tc>
      </w:tr>
      <w:tr w14:paraId="78BC9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79F770">
            <w:pPr>
              <w:jc w:val="center"/>
            </w:pPr>
            <w:r>
              <w:rPr>
                <w:rFonts w:hint="eastAsia"/>
              </w:rPr>
              <w:t>384</w:t>
            </w:r>
          </w:p>
        </w:tc>
        <w:tc>
          <w:tcPr>
            <w:tcW w:w="1384" w:type="dxa"/>
            <w:vAlign w:val="center"/>
          </w:tcPr>
          <w:p w14:paraId="23D08ADD">
            <w:r>
              <w:rPr>
                <w:rFonts w:hint="eastAsia"/>
              </w:rPr>
              <w:t>688981</w:t>
            </w:r>
          </w:p>
        </w:tc>
        <w:tc>
          <w:tcPr>
            <w:tcW w:w="1384" w:type="dxa"/>
            <w:vAlign w:val="center"/>
          </w:tcPr>
          <w:p w14:paraId="635A7AFB">
            <w:r>
              <w:rPr>
                <w:rFonts w:hint="eastAsia"/>
              </w:rPr>
              <w:t>中芯国际</w:t>
            </w:r>
          </w:p>
        </w:tc>
        <w:tc>
          <w:tcPr>
            <w:tcW w:w="1384" w:type="dxa"/>
            <w:vAlign w:val="center"/>
          </w:tcPr>
          <w:p w14:paraId="7667D3E8">
            <w:pPr>
              <w:jc w:val="right"/>
            </w:pPr>
            <w:r>
              <w:rPr>
                <w:rFonts w:hint="eastAsia"/>
              </w:rPr>
              <w:t>1,244</w:t>
            </w:r>
          </w:p>
        </w:tc>
        <w:tc>
          <w:tcPr>
            <w:tcW w:w="1384" w:type="dxa"/>
            <w:vAlign w:val="center"/>
          </w:tcPr>
          <w:p w14:paraId="63D19014">
            <w:pPr>
              <w:jc w:val="right"/>
            </w:pPr>
            <w:r>
              <w:rPr>
                <w:rFonts w:hint="eastAsia"/>
              </w:rPr>
              <w:t>152,800.52</w:t>
            </w:r>
          </w:p>
        </w:tc>
        <w:tc>
          <w:tcPr>
            <w:tcW w:w="1384" w:type="dxa"/>
            <w:vAlign w:val="center"/>
          </w:tcPr>
          <w:p w14:paraId="7669D3E4">
            <w:pPr>
              <w:jc w:val="right"/>
            </w:pPr>
            <w:r>
              <w:rPr>
                <w:rFonts w:hint="eastAsia"/>
              </w:rPr>
              <w:t>0.04</w:t>
            </w:r>
          </w:p>
        </w:tc>
      </w:tr>
      <w:tr w14:paraId="21E02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FA6D27">
            <w:pPr>
              <w:jc w:val="center"/>
            </w:pPr>
            <w:r>
              <w:rPr>
                <w:rFonts w:hint="eastAsia"/>
              </w:rPr>
              <w:t>385</w:t>
            </w:r>
          </w:p>
        </w:tc>
        <w:tc>
          <w:tcPr>
            <w:tcW w:w="1384" w:type="dxa"/>
            <w:vAlign w:val="center"/>
          </w:tcPr>
          <w:p w14:paraId="45715C2C">
            <w:r>
              <w:rPr>
                <w:rFonts w:hint="eastAsia"/>
              </w:rPr>
              <w:t>688169</w:t>
            </w:r>
          </w:p>
        </w:tc>
        <w:tc>
          <w:tcPr>
            <w:tcW w:w="1384" w:type="dxa"/>
            <w:vAlign w:val="center"/>
          </w:tcPr>
          <w:p w14:paraId="0A68DCF6">
            <w:r>
              <w:rPr>
                <w:rFonts w:hint="eastAsia"/>
              </w:rPr>
              <w:t>石头科技</w:t>
            </w:r>
          </w:p>
        </w:tc>
        <w:tc>
          <w:tcPr>
            <w:tcW w:w="1384" w:type="dxa"/>
            <w:vAlign w:val="center"/>
          </w:tcPr>
          <w:p w14:paraId="6E064295">
            <w:pPr>
              <w:jc w:val="right"/>
            </w:pPr>
            <w:r>
              <w:rPr>
                <w:rFonts w:hint="eastAsia"/>
              </w:rPr>
              <w:t>928</w:t>
            </w:r>
          </w:p>
        </w:tc>
        <w:tc>
          <w:tcPr>
            <w:tcW w:w="1384" w:type="dxa"/>
            <w:vAlign w:val="center"/>
          </w:tcPr>
          <w:p w14:paraId="063D55AC">
            <w:pPr>
              <w:jc w:val="right"/>
            </w:pPr>
            <w:r>
              <w:rPr>
                <w:rFonts w:hint="eastAsia"/>
              </w:rPr>
              <w:t>141,111.68</w:t>
            </w:r>
          </w:p>
        </w:tc>
        <w:tc>
          <w:tcPr>
            <w:tcW w:w="1384" w:type="dxa"/>
            <w:vAlign w:val="center"/>
          </w:tcPr>
          <w:p w14:paraId="5BBC742B">
            <w:pPr>
              <w:jc w:val="right"/>
            </w:pPr>
            <w:r>
              <w:rPr>
                <w:rFonts w:hint="eastAsia"/>
              </w:rPr>
              <w:t>0.04</w:t>
            </w:r>
          </w:p>
        </w:tc>
      </w:tr>
      <w:tr w14:paraId="0D335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3237AC">
            <w:pPr>
              <w:jc w:val="center"/>
            </w:pPr>
            <w:r>
              <w:rPr>
                <w:rFonts w:hint="eastAsia"/>
              </w:rPr>
              <w:t>386</w:t>
            </w:r>
          </w:p>
        </w:tc>
        <w:tc>
          <w:tcPr>
            <w:tcW w:w="1384" w:type="dxa"/>
            <w:vAlign w:val="center"/>
          </w:tcPr>
          <w:p w14:paraId="63B8F2C6">
            <w:r>
              <w:rPr>
                <w:rFonts w:hint="eastAsia"/>
              </w:rPr>
              <w:t>688711</w:t>
            </w:r>
          </w:p>
        </w:tc>
        <w:tc>
          <w:tcPr>
            <w:tcW w:w="1384" w:type="dxa"/>
            <w:vAlign w:val="center"/>
          </w:tcPr>
          <w:p w14:paraId="6C05B777">
            <w:r>
              <w:rPr>
                <w:rFonts w:hint="eastAsia"/>
              </w:rPr>
              <w:t>宏微科技</w:t>
            </w:r>
          </w:p>
        </w:tc>
        <w:tc>
          <w:tcPr>
            <w:tcW w:w="1384" w:type="dxa"/>
            <w:vAlign w:val="center"/>
          </w:tcPr>
          <w:p w14:paraId="62540963">
            <w:pPr>
              <w:jc w:val="right"/>
            </w:pPr>
            <w:r>
              <w:rPr>
                <w:rFonts w:hint="eastAsia"/>
              </w:rPr>
              <w:t>4,359</w:t>
            </w:r>
          </w:p>
        </w:tc>
        <w:tc>
          <w:tcPr>
            <w:tcW w:w="1384" w:type="dxa"/>
            <w:vAlign w:val="center"/>
          </w:tcPr>
          <w:p w14:paraId="0D2E74D7">
            <w:pPr>
              <w:jc w:val="right"/>
            </w:pPr>
            <w:r>
              <w:rPr>
                <w:rFonts w:hint="eastAsia"/>
              </w:rPr>
              <w:t>138,311.07</w:t>
            </w:r>
          </w:p>
        </w:tc>
        <w:tc>
          <w:tcPr>
            <w:tcW w:w="1384" w:type="dxa"/>
            <w:vAlign w:val="center"/>
          </w:tcPr>
          <w:p w14:paraId="2227021D">
            <w:pPr>
              <w:jc w:val="right"/>
            </w:pPr>
            <w:r>
              <w:rPr>
                <w:rFonts w:hint="eastAsia"/>
              </w:rPr>
              <w:t>0.04</w:t>
            </w:r>
          </w:p>
        </w:tc>
      </w:tr>
      <w:tr w14:paraId="73FD1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813E8A">
            <w:pPr>
              <w:jc w:val="center"/>
            </w:pPr>
            <w:r>
              <w:rPr>
                <w:rFonts w:hint="eastAsia"/>
              </w:rPr>
              <w:t>387</w:t>
            </w:r>
          </w:p>
        </w:tc>
        <w:tc>
          <w:tcPr>
            <w:tcW w:w="1384" w:type="dxa"/>
            <w:vAlign w:val="center"/>
          </w:tcPr>
          <w:p w14:paraId="6605E163">
            <w:r>
              <w:rPr>
                <w:rFonts w:hint="eastAsia"/>
              </w:rPr>
              <w:t>688376</w:t>
            </w:r>
          </w:p>
        </w:tc>
        <w:tc>
          <w:tcPr>
            <w:tcW w:w="1384" w:type="dxa"/>
            <w:vAlign w:val="center"/>
          </w:tcPr>
          <w:p w14:paraId="01241101">
            <w:r>
              <w:rPr>
                <w:rFonts w:hint="eastAsia"/>
              </w:rPr>
              <w:t>美埃科技</w:t>
            </w:r>
          </w:p>
        </w:tc>
        <w:tc>
          <w:tcPr>
            <w:tcW w:w="1384" w:type="dxa"/>
            <w:vAlign w:val="center"/>
          </w:tcPr>
          <w:p w14:paraId="756CAF07">
            <w:pPr>
              <w:jc w:val="right"/>
            </w:pPr>
            <w:r>
              <w:rPr>
                <w:rFonts w:hint="eastAsia"/>
              </w:rPr>
              <w:t>2,223</w:t>
            </w:r>
          </w:p>
        </w:tc>
        <w:tc>
          <w:tcPr>
            <w:tcW w:w="1384" w:type="dxa"/>
            <w:vAlign w:val="center"/>
          </w:tcPr>
          <w:p w14:paraId="425670CB">
            <w:pPr>
              <w:jc w:val="right"/>
            </w:pPr>
            <w:r>
              <w:rPr>
                <w:rFonts w:hint="eastAsia"/>
              </w:rPr>
              <w:t>128,533.86</w:t>
            </w:r>
          </w:p>
        </w:tc>
        <w:tc>
          <w:tcPr>
            <w:tcW w:w="1384" w:type="dxa"/>
            <w:vAlign w:val="center"/>
          </w:tcPr>
          <w:p w14:paraId="7C6BF567">
            <w:pPr>
              <w:jc w:val="right"/>
            </w:pPr>
            <w:r>
              <w:rPr>
                <w:rFonts w:hint="eastAsia"/>
              </w:rPr>
              <w:t>0.04</w:t>
            </w:r>
          </w:p>
        </w:tc>
      </w:tr>
      <w:tr w14:paraId="2F7A0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0BAEE9">
            <w:pPr>
              <w:jc w:val="center"/>
            </w:pPr>
            <w:r>
              <w:rPr>
                <w:rFonts w:hint="eastAsia"/>
              </w:rPr>
              <w:t>388</w:t>
            </w:r>
          </w:p>
        </w:tc>
        <w:tc>
          <w:tcPr>
            <w:tcW w:w="1384" w:type="dxa"/>
            <w:vAlign w:val="center"/>
          </w:tcPr>
          <w:p w14:paraId="04677C74">
            <w:r>
              <w:rPr>
                <w:rFonts w:hint="eastAsia"/>
              </w:rPr>
              <w:t>688141</w:t>
            </w:r>
          </w:p>
        </w:tc>
        <w:tc>
          <w:tcPr>
            <w:tcW w:w="1384" w:type="dxa"/>
            <w:vAlign w:val="center"/>
          </w:tcPr>
          <w:p w14:paraId="2A566FE6">
            <w:r>
              <w:rPr>
                <w:rFonts w:hint="eastAsia"/>
              </w:rPr>
              <w:t>杰华特</w:t>
            </w:r>
          </w:p>
        </w:tc>
        <w:tc>
          <w:tcPr>
            <w:tcW w:w="1384" w:type="dxa"/>
            <w:vAlign w:val="center"/>
          </w:tcPr>
          <w:p w14:paraId="14FFA342">
            <w:pPr>
              <w:jc w:val="right"/>
            </w:pPr>
            <w:r>
              <w:rPr>
                <w:rFonts w:hint="eastAsia"/>
              </w:rPr>
              <w:t>2,775</w:t>
            </w:r>
          </w:p>
        </w:tc>
        <w:tc>
          <w:tcPr>
            <w:tcW w:w="1384" w:type="dxa"/>
            <w:vAlign w:val="center"/>
          </w:tcPr>
          <w:p w14:paraId="22A26788">
            <w:pPr>
              <w:jc w:val="right"/>
            </w:pPr>
            <w:r>
              <w:rPr>
                <w:rFonts w:hint="eastAsia"/>
              </w:rPr>
              <w:t>120,518.25</w:t>
            </w:r>
          </w:p>
        </w:tc>
        <w:tc>
          <w:tcPr>
            <w:tcW w:w="1384" w:type="dxa"/>
            <w:vAlign w:val="center"/>
          </w:tcPr>
          <w:p w14:paraId="6D64752F">
            <w:pPr>
              <w:jc w:val="right"/>
            </w:pPr>
            <w:r>
              <w:rPr>
                <w:rFonts w:hint="eastAsia"/>
              </w:rPr>
              <w:t>0.03</w:t>
            </w:r>
          </w:p>
        </w:tc>
      </w:tr>
      <w:tr w14:paraId="25ECCA90">
        <w:tblPrEx>
          <w:tblCellMar>
            <w:top w:w="0" w:type="dxa"/>
            <w:left w:w="108" w:type="dxa"/>
            <w:bottom w:w="0" w:type="dxa"/>
            <w:right w:w="108" w:type="dxa"/>
          </w:tblCellMar>
        </w:tblPrEx>
        <w:trPr>
          <w:jc w:val="center"/>
        </w:trPr>
        <w:tc>
          <w:tcPr>
            <w:tcW w:w="1384" w:type="dxa"/>
            <w:vAlign w:val="center"/>
          </w:tcPr>
          <w:p w14:paraId="53B98CF0">
            <w:pPr>
              <w:jc w:val="center"/>
            </w:pPr>
            <w:r>
              <w:rPr>
                <w:rFonts w:hint="eastAsia"/>
              </w:rPr>
              <w:t>389</w:t>
            </w:r>
          </w:p>
        </w:tc>
        <w:tc>
          <w:tcPr>
            <w:tcW w:w="1384" w:type="dxa"/>
            <w:vAlign w:val="center"/>
          </w:tcPr>
          <w:p w14:paraId="248523DF">
            <w:r>
              <w:rPr>
                <w:rFonts w:hint="eastAsia"/>
              </w:rPr>
              <w:t>600562</w:t>
            </w:r>
          </w:p>
        </w:tc>
        <w:tc>
          <w:tcPr>
            <w:tcW w:w="1384" w:type="dxa"/>
            <w:vAlign w:val="center"/>
          </w:tcPr>
          <w:p w14:paraId="43EA3A04">
            <w:r>
              <w:rPr>
                <w:rFonts w:hint="eastAsia"/>
              </w:rPr>
              <w:t>国睿科技</w:t>
            </w:r>
          </w:p>
        </w:tc>
        <w:tc>
          <w:tcPr>
            <w:tcW w:w="1384" w:type="dxa"/>
            <w:vAlign w:val="center"/>
          </w:tcPr>
          <w:p w14:paraId="2732E00F">
            <w:pPr>
              <w:jc w:val="right"/>
            </w:pPr>
            <w:r>
              <w:rPr>
                <w:rFonts w:hint="eastAsia"/>
              </w:rPr>
              <w:t>4,200</w:t>
            </w:r>
          </w:p>
        </w:tc>
        <w:tc>
          <w:tcPr>
            <w:tcW w:w="1384" w:type="dxa"/>
            <w:vAlign w:val="center"/>
          </w:tcPr>
          <w:p w14:paraId="39D67E73">
            <w:pPr>
              <w:jc w:val="right"/>
            </w:pPr>
            <w:r>
              <w:rPr>
                <w:rFonts w:hint="eastAsia"/>
              </w:rPr>
              <w:t>118,692.00</w:t>
            </w:r>
          </w:p>
        </w:tc>
        <w:tc>
          <w:tcPr>
            <w:tcW w:w="1384" w:type="dxa"/>
            <w:vAlign w:val="center"/>
          </w:tcPr>
          <w:p w14:paraId="4AA48CE9">
            <w:pPr>
              <w:jc w:val="right"/>
            </w:pPr>
            <w:r>
              <w:rPr>
                <w:rFonts w:hint="eastAsia"/>
              </w:rPr>
              <w:t>0.03</w:t>
            </w:r>
          </w:p>
        </w:tc>
      </w:tr>
      <w:tr w14:paraId="1C570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E19A3D">
            <w:pPr>
              <w:jc w:val="center"/>
            </w:pPr>
            <w:r>
              <w:rPr>
                <w:rFonts w:hint="eastAsia"/>
              </w:rPr>
              <w:t>390</w:t>
            </w:r>
          </w:p>
        </w:tc>
        <w:tc>
          <w:tcPr>
            <w:tcW w:w="1384" w:type="dxa"/>
            <w:vAlign w:val="center"/>
          </w:tcPr>
          <w:p w14:paraId="3F229B32">
            <w:r>
              <w:rPr>
                <w:rFonts w:hint="eastAsia"/>
              </w:rPr>
              <w:t>300827</w:t>
            </w:r>
          </w:p>
        </w:tc>
        <w:tc>
          <w:tcPr>
            <w:tcW w:w="1384" w:type="dxa"/>
            <w:vAlign w:val="center"/>
          </w:tcPr>
          <w:p w14:paraId="10DD40F6">
            <w:r>
              <w:rPr>
                <w:rFonts w:hint="eastAsia"/>
              </w:rPr>
              <w:t>上能电气</w:t>
            </w:r>
          </w:p>
        </w:tc>
        <w:tc>
          <w:tcPr>
            <w:tcW w:w="1384" w:type="dxa"/>
            <w:vAlign w:val="center"/>
          </w:tcPr>
          <w:p w14:paraId="33A647FC">
            <w:pPr>
              <w:jc w:val="right"/>
            </w:pPr>
            <w:r>
              <w:rPr>
                <w:rFonts w:hint="eastAsia"/>
              </w:rPr>
              <w:t>3,460</w:t>
            </w:r>
          </w:p>
        </w:tc>
        <w:tc>
          <w:tcPr>
            <w:tcW w:w="1384" w:type="dxa"/>
            <w:vAlign w:val="center"/>
          </w:tcPr>
          <w:p w14:paraId="4CB0F51F">
            <w:pPr>
              <w:jc w:val="right"/>
            </w:pPr>
            <w:r>
              <w:rPr>
                <w:rFonts w:hint="eastAsia"/>
              </w:rPr>
              <w:t>118,401.20</w:t>
            </w:r>
          </w:p>
        </w:tc>
        <w:tc>
          <w:tcPr>
            <w:tcW w:w="1384" w:type="dxa"/>
            <w:vAlign w:val="center"/>
          </w:tcPr>
          <w:p w14:paraId="5A2AAA0E">
            <w:pPr>
              <w:jc w:val="right"/>
            </w:pPr>
            <w:r>
              <w:rPr>
                <w:rFonts w:hint="eastAsia"/>
              </w:rPr>
              <w:t>0.03</w:t>
            </w:r>
          </w:p>
        </w:tc>
      </w:tr>
      <w:tr w14:paraId="501F7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529573">
            <w:pPr>
              <w:jc w:val="center"/>
            </w:pPr>
            <w:r>
              <w:rPr>
                <w:rFonts w:hint="eastAsia"/>
              </w:rPr>
              <w:t>391</w:t>
            </w:r>
          </w:p>
        </w:tc>
        <w:tc>
          <w:tcPr>
            <w:tcW w:w="1384" w:type="dxa"/>
            <w:vAlign w:val="center"/>
          </w:tcPr>
          <w:p w14:paraId="6F318625">
            <w:r>
              <w:rPr>
                <w:rFonts w:hint="eastAsia"/>
              </w:rPr>
              <w:t>601117</w:t>
            </w:r>
          </w:p>
        </w:tc>
        <w:tc>
          <w:tcPr>
            <w:tcW w:w="1384" w:type="dxa"/>
            <w:vAlign w:val="center"/>
          </w:tcPr>
          <w:p w14:paraId="21B104D1">
            <w:r>
              <w:rPr>
                <w:rFonts w:hint="eastAsia"/>
              </w:rPr>
              <w:t>中国化学</w:t>
            </w:r>
          </w:p>
        </w:tc>
        <w:tc>
          <w:tcPr>
            <w:tcW w:w="1384" w:type="dxa"/>
            <w:vAlign w:val="center"/>
          </w:tcPr>
          <w:p w14:paraId="0DEEBC84">
            <w:pPr>
              <w:jc w:val="right"/>
            </w:pPr>
            <w:r>
              <w:rPr>
                <w:rFonts w:hint="eastAsia"/>
              </w:rPr>
              <w:t>14,700</w:t>
            </w:r>
          </w:p>
        </w:tc>
        <w:tc>
          <w:tcPr>
            <w:tcW w:w="1384" w:type="dxa"/>
            <w:vAlign w:val="center"/>
          </w:tcPr>
          <w:p w14:paraId="0F03DCD8">
            <w:pPr>
              <w:jc w:val="right"/>
            </w:pPr>
            <w:r>
              <w:rPr>
                <w:rFonts w:hint="eastAsia"/>
              </w:rPr>
              <w:t>110,691.00</w:t>
            </w:r>
          </w:p>
        </w:tc>
        <w:tc>
          <w:tcPr>
            <w:tcW w:w="1384" w:type="dxa"/>
            <w:vAlign w:val="center"/>
          </w:tcPr>
          <w:p w14:paraId="3D48066D">
            <w:pPr>
              <w:jc w:val="right"/>
            </w:pPr>
            <w:r>
              <w:rPr>
                <w:rFonts w:hint="eastAsia"/>
              </w:rPr>
              <w:t>0.03</w:t>
            </w:r>
          </w:p>
        </w:tc>
      </w:tr>
      <w:tr w14:paraId="73922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8852DB">
            <w:pPr>
              <w:jc w:val="center"/>
            </w:pPr>
            <w:r>
              <w:rPr>
                <w:rFonts w:hint="eastAsia"/>
              </w:rPr>
              <w:t>392</w:t>
            </w:r>
          </w:p>
        </w:tc>
        <w:tc>
          <w:tcPr>
            <w:tcW w:w="1384" w:type="dxa"/>
            <w:vAlign w:val="center"/>
          </w:tcPr>
          <w:p w14:paraId="17F0FAED">
            <w:r>
              <w:rPr>
                <w:rFonts w:hint="eastAsia"/>
              </w:rPr>
              <w:t>605319</w:t>
            </w:r>
          </w:p>
        </w:tc>
        <w:tc>
          <w:tcPr>
            <w:tcW w:w="1384" w:type="dxa"/>
            <w:vAlign w:val="center"/>
          </w:tcPr>
          <w:p w14:paraId="60C22A2B">
            <w:r>
              <w:rPr>
                <w:rFonts w:hint="eastAsia"/>
              </w:rPr>
              <w:t>无锡振华</w:t>
            </w:r>
          </w:p>
        </w:tc>
        <w:tc>
          <w:tcPr>
            <w:tcW w:w="1384" w:type="dxa"/>
            <w:vAlign w:val="center"/>
          </w:tcPr>
          <w:p w14:paraId="35548758">
            <w:pPr>
              <w:jc w:val="right"/>
            </w:pPr>
            <w:r>
              <w:rPr>
                <w:rFonts w:hint="eastAsia"/>
              </w:rPr>
              <w:t>5,180</w:t>
            </w:r>
          </w:p>
        </w:tc>
        <w:tc>
          <w:tcPr>
            <w:tcW w:w="1384" w:type="dxa"/>
            <w:vAlign w:val="center"/>
          </w:tcPr>
          <w:p w14:paraId="3FD5D6A1">
            <w:pPr>
              <w:jc w:val="right"/>
            </w:pPr>
            <w:r>
              <w:rPr>
                <w:rFonts w:hint="eastAsia"/>
              </w:rPr>
              <w:t>108,987.20</w:t>
            </w:r>
          </w:p>
        </w:tc>
        <w:tc>
          <w:tcPr>
            <w:tcW w:w="1384" w:type="dxa"/>
            <w:vAlign w:val="center"/>
          </w:tcPr>
          <w:p w14:paraId="1095CDF2">
            <w:pPr>
              <w:jc w:val="right"/>
            </w:pPr>
            <w:r>
              <w:rPr>
                <w:rFonts w:hint="eastAsia"/>
              </w:rPr>
              <w:t>0.03</w:t>
            </w:r>
          </w:p>
        </w:tc>
      </w:tr>
      <w:tr w14:paraId="725B8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28568F">
            <w:pPr>
              <w:jc w:val="center"/>
            </w:pPr>
            <w:r>
              <w:rPr>
                <w:rFonts w:hint="eastAsia"/>
              </w:rPr>
              <w:t>393</w:t>
            </w:r>
          </w:p>
        </w:tc>
        <w:tc>
          <w:tcPr>
            <w:tcW w:w="1384" w:type="dxa"/>
            <w:vAlign w:val="center"/>
          </w:tcPr>
          <w:p w14:paraId="4C3AC85C">
            <w:r>
              <w:rPr>
                <w:rFonts w:hint="eastAsia"/>
              </w:rPr>
              <w:t>601069</w:t>
            </w:r>
          </w:p>
        </w:tc>
        <w:tc>
          <w:tcPr>
            <w:tcW w:w="1384" w:type="dxa"/>
            <w:vAlign w:val="center"/>
          </w:tcPr>
          <w:p w14:paraId="3F922F71">
            <w:r>
              <w:rPr>
                <w:rFonts w:hint="eastAsia"/>
              </w:rPr>
              <w:t>西部黄金</w:t>
            </w:r>
          </w:p>
        </w:tc>
        <w:tc>
          <w:tcPr>
            <w:tcW w:w="1384" w:type="dxa"/>
            <w:vAlign w:val="center"/>
          </w:tcPr>
          <w:p w14:paraId="67696246">
            <w:pPr>
              <w:jc w:val="right"/>
            </w:pPr>
            <w:r>
              <w:rPr>
                <w:rFonts w:hint="eastAsia"/>
              </w:rPr>
              <w:t>4,000</w:t>
            </w:r>
          </w:p>
        </w:tc>
        <w:tc>
          <w:tcPr>
            <w:tcW w:w="1384" w:type="dxa"/>
            <w:vAlign w:val="center"/>
          </w:tcPr>
          <w:p w14:paraId="571B4EC8">
            <w:pPr>
              <w:jc w:val="right"/>
            </w:pPr>
            <w:r>
              <w:rPr>
                <w:rFonts w:hint="eastAsia"/>
              </w:rPr>
              <w:t>106,720.00</w:t>
            </w:r>
          </w:p>
        </w:tc>
        <w:tc>
          <w:tcPr>
            <w:tcW w:w="1384" w:type="dxa"/>
            <w:vAlign w:val="center"/>
          </w:tcPr>
          <w:p w14:paraId="637F21B6">
            <w:pPr>
              <w:jc w:val="right"/>
            </w:pPr>
            <w:r>
              <w:rPr>
                <w:rFonts w:hint="eastAsia"/>
              </w:rPr>
              <w:t>0.03</w:t>
            </w:r>
          </w:p>
        </w:tc>
      </w:tr>
      <w:tr w14:paraId="5E714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B550D6">
            <w:pPr>
              <w:jc w:val="center"/>
            </w:pPr>
            <w:r>
              <w:rPr>
                <w:rFonts w:hint="eastAsia"/>
              </w:rPr>
              <w:t>394</w:t>
            </w:r>
          </w:p>
        </w:tc>
        <w:tc>
          <w:tcPr>
            <w:tcW w:w="1384" w:type="dxa"/>
            <w:vAlign w:val="center"/>
          </w:tcPr>
          <w:p w14:paraId="073FB92C">
            <w:r>
              <w:rPr>
                <w:rFonts w:hint="eastAsia"/>
              </w:rPr>
              <w:t>688677</w:t>
            </w:r>
          </w:p>
        </w:tc>
        <w:tc>
          <w:tcPr>
            <w:tcW w:w="1384" w:type="dxa"/>
            <w:vAlign w:val="center"/>
          </w:tcPr>
          <w:p w14:paraId="0FE56B33">
            <w:r>
              <w:rPr>
                <w:rFonts w:hint="eastAsia"/>
              </w:rPr>
              <w:t>海泰新光</w:t>
            </w:r>
          </w:p>
        </w:tc>
        <w:tc>
          <w:tcPr>
            <w:tcW w:w="1384" w:type="dxa"/>
            <w:vAlign w:val="center"/>
          </w:tcPr>
          <w:p w14:paraId="6BD55762">
            <w:pPr>
              <w:jc w:val="right"/>
            </w:pPr>
            <w:r>
              <w:rPr>
                <w:rFonts w:hint="eastAsia"/>
              </w:rPr>
              <w:t>2,387</w:t>
            </w:r>
          </w:p>
        </w:tc>
        <w:tc>
          <w:tcPr>
            <w:tcW w:w="1384" w:type="dxa"/>
            <w:vAlign w:val="center"/>
          </w:tcPr>
          <w:p w14:paraId="5F26BFEC">
            <w:pPr>
              <w:jc w:val="right"/>
            </w:pPr>
            <w:r>
              <w:rPr>
                <w:rFonts w:hint="eastAsia"/>
              </w:rPr>
              <w:t>103,022.92</w:t>
            </w:r>
          </w:p>
        </w:tc>
        <w:tc>
          <w:tcPr>
            <w:tcW w:w="1384" w:type="dxa"/>
            <w:vAlign w:val="center"/>
          </w:tcPr>
          <w:p w14:paraId="6A8C4500">
            <w:pPr>
              <w:jc w:val="right"/>
            </w:pPr>
            <w:r>
              <w:rPr>
                <w:rFonts w:hint="eastAsia"/>
              </w:rPr>
              <w:t>0.03</w:t>
            </w:r>
          </w:p>
        </w:tc>
      </w:tr>
      <w:tr w14:paraId="791E6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7AE51C">
            <w:pPr>
              <w:jc w:val="center"/>
            </w:pPr>
            <w:r>
              <w:rPr>
                <w:rFonts w:hint="eastAsia"/>
              </w:rPr>
              <w:t>395</w:t>
            </w:r>
          </w:p>
        </w:tc>
        <w:tc>
          <w:tcPr>
            <w:tcW w:w="1384" w:type="dxa"/>
            <w:vAlign w:val="center"/>
          </w:tcPr>
          <w:p w14:paraId="4EACA006">
            <w:r>
              <w:rPr>
                <w:rFonts w:hint="eastAsia"/>
              </w:rPr>
              <w:t>300364</w:t>
            </w:r>
          </w:p>
        </w:tc>
        <w:tc>
          <w:tcPr>
            <w:tcW w:w="1384" w:type="dxa"/>
            <w:vAlign w:val="center"/>
          </w:tcPr>
          <w:p w14:paraId="2534BBDA">
            <w:r>
              <w:rPr>
                <w:rFonts w:hint="eastAsia"/>
              </w:rPr>
              <w:t>中文在线</w:t>
            </w:r>
          </w:p>
        </w:tc>
        <w:tc>
          <w:tcPr>
            <w:tcW w:w="1384" w:type="dxa"/>
            <w:vAlign w:val="center"/>
          </w:tcPr>
          <w:p w14:paraId="4A9C0F9F">
            <w:pPr>
              <w:jc w:val="right"/>
            </w:pPr>
            <w:r>
              <w:rPr>
                <w:rFonts w:hint="eastAsia"/>
              </w:rPr>
              <w:t>4,100</w:t>
            </w:r>
          </w:p>
        </w:tc>
        <w:tc>
          <w:tcPr>
            <w:tcW w:w="1384" w:type="dxa"/>
            <w:vAlign w:val="center"/>
          </w:tcPr>
          <w:p w14:paraId="65EC0FD4">
            <w:pPr>
              <w:jc w:val="right"/>
            </w:pPr>
            <w:r>
              <w:rPr>
                <w:rFonts w:hint="eastAsia"/>
              </w:rPr>
              <w:t>102,992.00</w:t>
            </w:r>
          </w:p>
        </w:tc>
        <w:tc>
          <w:tcPr>
            <w:tcW w:w="1384" w:type="dxa"/>
            <w:vAlign w:val="center"/>
          </w:tcPr>
          <w:p w14:paraId="2095BA8C">
            <w:pPr>
              <w:jc w:val="right"/>
            </w:pPr>
            <w:r>
              <w:rPr>
                <w:rFonts w:hint="eastAsia"/>
              </w:rPr>
              <w:t>0.03</w:t>
            </w:r>
          </w:p>
        </w:tc>
      </w:tr>
      <w:tr w14:paraId="4AECF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43B152">
            <w:pPr>
              <w:jc w:val="center"/>
            </w:pPr>
            <w:r>
              <w:rPr>
                <w:rFonts w:hint="eastAsia"/>
              </w:rPr>
              <w:t>396</w:t>
            </w:r>
          </w:p>
        </w:tc>
        <w:tc>
          <w:tcPr>
            <w:tcW w:w="1384" w:type="dxa"/>
            <w:vAlign w:val="center"/>
          </w:tcPr>
          <w:p w14:paraId="24815107">
            <w:r>
              <w:rPr>
                <w:rFonts w:hint="eastAsia"/>
              </w:rPr>
              <w:t>688088</w:t>
            </w:r>
          </w:p>
        </w:tc>
        <w:tc>
          <w:tcPr>
            <w:tcW w:w="1384" w:type="dxa"/>
            <w:vAlign w:val="center"/>
          </w:tcPr>
          <w:p w14:paraId="63A210F6">
            <w:r>
              <w:rPr>
                <w:rFonts w:hint="eastAsia"/>
              </w:rPr>
              <w:t>虹软科技</w:t>
            </w:r>
          </w:p>
        </w:tc>
        <w:tc>
          <w:tcPr>
            <w:tcW w:w="1384" w:type="dxa"/>
            <w:vAlign w:val="center"/>
          </w:tcPr>
          <w:p w14:paraId="463CA4B9">
            <w:pPr>
              <w:jc w:val="right"/>
            </w:pPr>
            <w:r>
              <w:rPr>
                <w:rFonts w:hint="eastAsia"/>
              </w:rPr>
              <w:t>2,057</w:t>
            </w:r>
          </w:p>
        </w:tc>
        <w:tc>
          <w:tcPr>
            <w:tcW w:w="1384" w:type="dxa"/>
            <w:vAlign w:val="center"/>
          </w:tcPr>
          <w:p w14:paraId="09353E35">
            <w:pPr>
              <w:jc w:val="right"/>
            </w:pPr>
            <w:r>
              <w:rPr>
                <w:rFonts w:hint="eastAsia"/>
              </w:rPr>
              <w:t>101,821.50</w:t>
            </w:r>
          </w:p>
        </w:tc>
        <w:tc>
          <w:tcPr>
            <w:tcW w:w="1384" w:type="dxa"/>
            <w:vAlign w:val="center"/>
          </w:tcPr>
          <w:p w14:paraId="2D5062C8">
            <w:pPr>
              <w:jc w:val="right"/>
            </w:pPr>
            <w:r>
              <w:rPr>
                <w:rFonts w:hint="eastAsia"/>
              </w:rPr>
              <w:t>0.03</w:t>
            </w:r>
          </w:p>
        </w:tc>
      </w:tr>
      <w:tr w14:paraId="7AAFB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489C7E">
            <w:pPr>
              <w:jc w:val="center"/>
            </w:pPr>
            <w:r>
              <w:rPr>
                <w:rFonts w:hint="eastAsia"/>
              </w:rPr>
              <w:t>397</w:t>
            </w:r>
          </w:p>
        </w:tc>
        <w:tc>
          <w:tcPr>
            <w:tcW w:w="1384" w:type="dxa"/>
            <w:vAlign w:val="center"/>
          </w:tcPr>
          <w:p w14:paraId="166C1411">
            <w:r>
              <w:rPr>
                <w:rFonts w:hint="eastAsia"/>
              </w:rPr>
              <w:t>002384</w:t>
            </w:r>
          </w:p>
        </w:tc>
        <w:tc>
          <w:tcPr>
            <w:tcW w:w="1384" w:type="dxa"/>
            <w:vAlign w:val="center"/>
          </w:tcPr>
          <w:p w14:paraId="4FA7DE32">
            <w:r>
              <w:rPr>
                <w:rFonts w:hint="eastAsia"/>
              </w:rPr>
              <w:t>东山精密</w:t>
            </w:r>
          </w:p>
        </w:tc>
        <w:tc>
          <w:tcPr>
            <w:tcW w:w="1384" w:type="dxa"/>
            <w:vAlign w:val="center"/>
          </w:tcPr>
          <w:p w14:paraId="454D533D">
            <w:pPr>
              <w:jc w:val="right"/>
            </w:pPr>
            <w:r>
              <w:rPr>
                <w:rFonts w:hint="eastAsia"/>
              </w:rPr>
              <w:t>1,200</w:t>
            </w:r>
          </w:p>
        </w:tc>
        <w:tc>
          <w:tcPr>
            <w:tcW w:w="1384" w:type="dxa"/>
            <w:vAlign w:val="center"/>
          </w:tcPr>
          <w:p w14:paraId="743B501E">
            <w:pPr>
              <w:jc w:val="right"/>
            </w:pPr>
            <w:r>
              <w:rPr>
                <w:rFonts w:hint="eastAsia"/>
              </w:rPr>
              <w:t>101,580.00</w:t>
            </w:r>
          </w:p>
        </w:tc>
        <w:tc>
          <w:tcPr>
            <w:tcW w:w="1384" w:type="dxa"/>
            <w:vAlign w:val="center"/>
          </w:tcPr>
          <w:p w14:paraId="20C2DF7B">
            <w:pPr>
              <w:jc w:val="right"/>
            </w:pPr>
            <w:r>
              <w:rPr>
                <w:rFonts w:hint="eastAsia"/>
              </w:rPr>
              <w:t>0.03</w:t>
            </w:r>
          </w:p>
        </w:tc>
      </w:tr>
      <w:tr w14:paraId="3917C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B2EC8A">
            <w:pPr>
              <w:jc w:val="center"/>
            </w:pPr>
            <w:r>
              <w:rPr>
                <w:rFonts w:hint="eastAsia"/>
              </w:rPr>
              <w:t>398</w:t>
            </w:r>
          </w:p>
        </w:tc>
        <w:tc>
          <w:tcPr>
            <w:tcW w:w="1384" w:type="dxa"/>
            <w:vAlign w:val="center"/>
          </w:tcPr>
          <w:p w14:paraId="37251F11">
            <w:r>
              <w:rPr>
                <w:rFonts w:hint="eastAsia"/>
              </w:rPr>
              <w:t>605566</w:t>
            </w:r>
          </w:p>
        </w:tc>
        <w:tc>
          <w:tcPr>
            <w:tcW w:w="1384" w:type="dxa"/>
            <w:vAlign w:val="center"/>
          </w:tcPr>
          <w:p w14:paraId="2E642ED0">
            <w:r>
              <w:rPr>
                <w:rFonts w:hint="eastAsia"/>
              </w:rPr>
              <w:t>福莱蒽特</w:t>
            </w:r>
          </w:p>
        </w:tc>
        <w:tc>
          <w:tcPr>
            <w:tcW w:w="1384" w:type="dxa"/>
            <w:vAlign w:val="center"/>
          </w:tcPr>
          <w:p w14:paraId="76279208">
            <w:pPr>
              <w:jc w:val="right"/>
            </w:pPr>
            <w:r>
              <w:rPr>
                <w:rFonts w:hint="eastAsia"/>
              </w:rPr>
              <w:t>3,200</w:t>
            </w:r>
          </w:p>
        </w:tc>
        <w:tc>
          <w:tcPr>
            <w:tcW w:w="1384" w:type="dxa"/>
            <w:vAlign w:val="center"/>
          </w:tcPr>
          <w:p w14:paraId="08891434">
            <w:pPr>
              <w:jc w:val="right"/>
            </w:pPr>
            <w:r>
              <w:rPr>
                <w:rFonts w:hint="eastAsia"/>
              </w:rPr>
              <w:t>100,768.00</w:t>
            </w:r>
          </w:p>
        </w:tc>
        <w:tc>
          <w:tcPr>
            <w:tcW w:w="1384" w:type="dxa"/>
            <w:vAlign w:val="center"/>
          </w:tcPr>
          <w:p w14:paraId="35732FF1">
            <w:pPr>
              <w:jc w:val="right"/>
            </w:pPr>
            <w:r>
              <w:rPr>
                <w:rFonts w:hint="eastAsia"/>
              </w:rPr>
              <w:t>0.03</w:t>
            </w:r>
          </w:p>
        </w:tc>
      </w:tr>
      <w:tr w14:paraId="322A0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0ABCF0">
            <w:pPr>
              <w:jc w:val="center"/>
            </w:pPr>
            <w:r>
              <w:rPr>
                <w:rFonts w:hint="eastAsia"/>
              </w:rPr>
              <w:t>399</w:t>
            </w:r>
          </w:p>
        </w:tc>
        <w:tc>
          <w:tcPr>
            <w:tcW w:w="1384" w:type="dxa"/>
            <w:vAlign w:val="center"/>
          </w:tcPr>
          <w:p w14:paraId="4F758B6C">
            <w:r>
              <w:rPr>
                <w:rFonts w:hint="eastAsia"/>
              </w:rPr>
              <w:t>300820</w:t>
            </w:r>
          </w:p>
        </w:tc>
        <w:tc>
          <w:tcPr>
            <w:tcW w:w="1384" w:type="dxa"/>
            <w:vAlign w:val="center"/>
          </w:tcPr>
          <w:p w14:paraId="302B9F5D">
            <w:r>
              <w:rPr>
                <w:rFonts w:hint="eastAsia"/>
              </w:rPr>
              <w:t>英杰电气</w:t>
            </w:r>
          </w:p>
        </w:tc>
        <w:tc>
          <w:tcPr>
            <w:tcW w:w="1384" w:type="dxa"/>
            <w:vAlign w:val="center"/>
          </w:tcPr>
          <w:p w14:paraId="7558BDD1">
            <w:pPr>
              <w:jc w:val="right"/>
            </w:pPr>
            <w:r>
              <w:rPr>
                <w:rFonts w:hint="eastAsia"/>
              </w:rPr>
              <w:t>2,100</w:t>
            </w:r>
          </w:p>
        </w:tc>
        <w:tc>
          <w:tcPr>
            <w:tcW w:w="1384" w:type="dxa"/>
            <w:vAlign w:val="center"/>
          </w:tcPr>
          <w:p w14:paraId="1B0548AC">
            <w:pPr>
              <w:jc w:val="right"/>
            </w:pPr>
            <w:r>
              <w:rPr>
                <w:rFonts w:hint="eastAsia"/>
              </w:rPr>
              <w:t>100,695.00</w:t>
            </w:r>
          </w:p>
        </w:tc>
        <w:tc>
          <w:tcPr>
            <w:tcW w:w="1384" w:type="dxa"/>
            <w:vAlign w:val="center"/>
          </w:tcPr>
          <w:p w14:paraId="3184D3BD">
            <w:pPr>
              <w:jc w:val="right"/>
            </w:pPr>
            <w:r>
              <w:rPr>
                <w:rFonts w:hint="eastAsia"/>
              </w:rPr>
              <w:t>0.03</w:t>
            </w:r>
          </w:p>
        </w:tc>
      </w:tr>
      <w:tr w14:paraId="3A03F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F3BAFE">
            <w:pPr>
              <w:jc w:val="center"/>
            </w:pPr>
            <w:r>
              <w:rPr>
                <w:rFonts w:hint="eastAsia"/>
              </w:rPr>
              <w:t>400</w:t>
            </w:r>
          </w:p>
        </w:tc>
        <w:tc>
          <w:tcPr>
            <w:tcW w:w="1384" w:type="dxa"/>
            <w:vAlign w:val="center"/>
          </w:tcPr>
          <w:p w14:paraId="6E46F0B7">
            <w:r>
              <w:rPr>
                <w:rFonts w:hint="eastAsia"/>
              </w:rPr>
              <w:t>300119</w:t>
            </w:r>
          </w:p>
        </w:tc>
        <w:tc>
          <w:tcPr>
            <w:tcW w:w="1384" w:type="dxa"/>
            <w:vAlign w:val="center"/>
          </w:tcPr>
          <w:p w14:paraId="0093D44A">
            <w:r>
              <w:rPr>
                <w:rFonts w:hint="eastAsia"/>
              </w:rPr>
              <w:t>瑞普生物</w:t>
            </w:r>
          </w:p>
        </w:tc>
        <w:tc>
          <w:tcPr>
            <w:tcW w:w="1384" w:type="dxa"/>
            <w:vAlign w:val="center"/>
          </w:tcPr>
          <w:p w14:paraId="3593A143">
            <w:pPr>
              <w:jc w:val="right"/>
            </w:pPr>
            <w:r>
              <w:rPr>
                <w:rFonts w:hint="eastAsia"/>
              </w:rPr>
              <w:t>5,200</w:t>
            </w:r>
          </w:p>
        </w:tc>
        <w:tc>
          <w:tcPr>
            <w:tcW w:w="1384" w:type="dxa"/>
            <w:vAlign w:val="center"/>
          </w:tcPr>
          <w:p w14:paraId="133984FD">
            <w:pPr>
              <w:jc w:val="right"/>
            </w:pPr>
            <w:r>
              <w:rPr>
                <w:rFonts w:hint="eastAsia"/>
              </w:rPr>
              <w:t>97,604.00</w:t>
            </w:r>
          </w:p>
        </w:tc>
        <w:tc>
          <w:tcPr>
            <w:tcW w:w="1384" w:type="dxa"/>
            <w:vAlign w:val="center"/>
          </w:tcPr>
          <w:p w14:paraId="7F803A4E">
            <w:pPr>
              <w:jc w:val="right"/>
            </w:pPr>
            <w:r>
              <w:rPr>
                <w:rFonts w:hint="eastAsia"/>
              </w:rPr>
              <w:t>0.03</w:t>
            </w:r>
          </w:p>
        </w:tc>
      </w:tr>
      <w:tr w14:paraId="658AF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A78EF2">
            <w:pPr>
              <w:jc w:val="center"/>
            </w:pPr>
            <w:r>
              <w:rPr>
                <w:rFonts w:hint="eastAsia"/>
              </w:rPr>
              <w:t>401</w:t>
            </w:r>
          </w:p>
        </w:tc>
        <w:tc>
          <w:tcPr>
            <w:tcW w:w="1384" w:type="dxa"/>
            <w:vAlign w:val="center"/>
          </w:tcPr>
          <w:p w14:paraId="43E8BBF9">
            <w:r>
              <w:rPr>
                <w:rFonts w:hint="eastAsia"/>
              </w:rPr>
              <w:t>002539</w:t>
            </w:r>
          </w:p>
        </w:tc>
        <w:tc>
          <w:tcPr>
            <w:tcW w:w="1384" w:type="dxa"/>
            <w:vAlign w:val="center"/>
          </w:tcPr>
          <w:p w14:paraId="651A1688">
            <w:r>
              <w:rPr>
                <w:rFonts w:hint="eastAsia"/>
              </w:rPr>
              <w:t>云图控股</w:t>
            </w:r>
          </w:p>
        </w:tc>
        <w:tc>
          <w:tcPr>
            <w:tcW w:w="1384" w:type="dxa"/>
            <w:vAlign w:val="center"/>
          </w:tcPr>
          <w:p w14:paraId="1DE437CE">
            <w:pPr>
              <w:jc w:val="right"/>
            </w:pPr>
            <w:r>
              <w:rPr>
                <w:rFonts w:hint="eastAsia"/>
              </w:rPr>
              <w:t>8,200</w:t>
            </w:r>
          </w:p>
        </w:tc>
        <w:tc>
          <w:tcPr>
            <w:tcW w:w="1384" w:type="dxa"/>
            <w:vAlign w:val="center"/>
          </w:tcPr>
          <w:p w14:paraId="3B3219DD">
            <w:pPr>
              <w:jc w:val="right"/>
            </w:pPr>
            <w:r>
              <w:rPr>
                <w:rFonts w:hint="eastAsia"/>
              </w:rPr>
              <w:t>96,924.00</w:t>
            </w:r>
          </w:p>
        </w:tc>
        <w:tc>
          <w:tcPr>
            <w:tcW w:w="1384" w:type="dxa"/>
            <w:vAlign w:val="center"/>
          </w:tcPr>
          <w:p w14:paraId="2746A36B">
            <w:pPr>
              <w:jc w:val="right"/>
            </w:pPr>
            <w:r>
              <w:rPr>
                <w:rFonts w:hint="eastAsia"/>
              </w:rPr>
              <w:t>0.03</w:t>
            </w:r>
          </w:p>
        </w:tc>
      </w:tr>
      <w:tr w14:paraId="774C4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E21FC7">
            <w:pPr>
              <w:jc w:val="center"/>
            </w:pPr>
            <w:r>
              <w:rPr>
                <w:rFonts w:hint="eastAsia"/>
              </w:rPr>
              <w:t>402</w:t>
            </w:r>
          </w:p>
        </w:tc>
        <w:tc>
          <w:tcPr>
            <w:tcW w:w="1384" w:type="dxa"/>
            <w:vAlign w:val="center"/>
          </w:tcPr>
          <w:p w14:paraId="513B43EE">
            <w:r>
              <w:rPr>
                <w:rFonts w:hint="eastAsia"/>
              </w:rPr>
              <w:t>688253</w:t>
            </w:r>
          </w:p>
        </w:tc>
        <w:tc>
          <w:tcPr>
            <w:tcW w:w="1384" w:type="dxa"/>
            <w:vAlign w:val="center"/>
          </w:tcPr>
          <w:p w14:paraId="2E519743">
            <w:r>
              <w:rPr>
                <w:rFonts w:hint="eastAsia"/>
              </w:rPr>
              <w:t>英诺特</w:t>
            </w:r>
          </w:p>
        </w:tc>
        <w:tc>
          <w:tcPr>
            <w:tcW w:w="1384" w:type="dxa"/>
            <w:vAlign w:val="center"/>
          </w:tcPr>
          <w:p w14:paraId="6FAEEB7C">
            <w:pPr>
              <w:jc w:val="right"/>
            </w:pPr>
            <w:r>
              <w:rPr>
                <w:rFonts w:hint="eastAsia"/>
              </w:rPr>
              <w:t>3,154</w:t>
            </w:r>
          </w:p>
        </w:tc>
        <w:tc>
          <w:tcPr>
            <w:tcW w:w="1384" w:type="dxa"/>
            <w:vAlign w:val="center"/>
          </w:tcPr>
          <w:p w14:paraId="0156DF01">
            <w:pPr>
              <w:jc w:val="right"/>
            </w:pPr>
            <w:r>
              <w:rPr>
                <w:rFonts w:hint="eastAsia"/>
              </w:rPr>
              <w:t>95,187.72</w:t>
            </w:r>
          </w:p>
        </w:tc>
        <w:tc>
          <w:tcPr>
            <w:tcW w:w="1384" w:type="dxa"/>
            <w:vAlign w:val="center"/>
          </w:tcPr>
          <w:p w14:paraId="46408705">
            <w:pPr>
              <w:jc w:val="right"/>
            </w:pPr>
            <w:r>
              <w:rPr>
                <w:rFonts w:hint="eastAsia"/>
              </w:rPr>
              <w:t>0.03</w:t>
            </w:r>
          </w:p>
        </w:tc>
      </w:tr>
      <w:tr w14:paraId="0E86A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3DFB48">
            <w:pPr>
              <w:jc w:val="center"/>
            </w:pPr>
            <w:r>
              <w:rPr>
                <w:rFonts w:hint="eastAsia"/>
              </w:rPr>
              <w:t>403</w:t>
            </w:r>
          </w:p>
        </w:tc>
        <w:tc>
          <w:tcPr>
            <w:tcW w:w="1384" w:type="dxa"/>
            <w:vAlign w:val="center"/>
          </w:tcPr>
          <w:p w14:paraId="6C5C1456">
            <w:r>
              <w:rPr>
                <w:rFonts w:hint="eastAsia"/>
              </w:rPr>
              <w:t>300693</w:t>
            </w:r>
          </w:p>
        </w:tc>
        <w:tc>
          <w:tcPr>
            <w:tcW w:w="1384" w:type="dxa"/>
            <w:vAlign w:val="center"/>
          </w:tcPr>
          <w:p w14:paraId="4DFF02D6">
            <w:r>
              <w:rPr>
                <w:rFonts w:hint="eastAsia"/>
              </w:rPr>
              <w:t>盛弘股份</w:t>
            </w:r>
          </w:p>
        </w:tc>
        <w:tc>
          <w:tcPr>
            <w:tcW w:w="1384" w:type="dxa"/>
            <w:vAlign w:val="center"/>
          </w:tcPr>
          <w:p w14:paraId="3A66BD93">
            <w:pPr>
              <w:jc w:val="right"/>
            </w:pPr>
            <w:r>
              <w:rPr>
                <w:rFonts w:hint="eastAsia"/>
              </w:rPr>
              <w:t>2,450</w:t>
            </w:r>
          </w:p>
        </w:tc>
        <w:tc>
          <w:tcPr>
            <w:tcW w:w="1384" w:type="dxa"/>
            <w:vAlign w:val="center"/>
          </w:tcPr>
          <w:p w14:paraId="07BC434B">
            <w:pPr>
              <w:jc w:val="right"/>
            </w:pPr>
            <w:r>
              <w:rPr>
                <w:rFonts w:hint="eastAsia"/>
              </w:rPr>
              <w:t>93,786.00</w:t>
            </w:r>
          </w:p>
        </w:tc>
        <w:tc>
          <w:tcPr>
            <w:tcW w:w="1384" w:type="dxa"/>
            <w:vAlign w:val="center"/>
          </w:tcPr>
          <w:p w14:paraId="18759FD5">
            <w:pPr>
              <w:jc w:val="right"/>
            </w:pPr>
            <w:r>
              <w:rPr>
                <w:rFonts w:hint="eastAsia"/>
              </w:rPr>
              <w:t>0.03</w:t>
            </w:r>
          </w:p>
        </w:tc>
      </w:tr>
      <w:tr w14:paraId="5379F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6652E2">
            <w:pPr>
              <w:jc w:val="center"/>
            </w:pPr>
            <w:r>
              <w:rPr>
                <w:rFonts w:hint="eastAsia"/>
              </w:rPr>
              <w:t>404</w:t>
            </w:r>
          </w:p>
        </w:tc>
        <w:tc>
          <w:tcPr>
            <w:tcW w:w="1384" w:type="dxa"/>
            <w:vAlign w:val="center"/>
          </w:tcPr>
          <w:p w14:paraId="59A23F9A">
            <w:r>
              <w:rPr>
                <w:rFonts w:hint="eastAsia"/>
              </w:rPr>
              <w:t>688073</w:t>
            </w:r>
          </w:p>
        </w:tc>
        <w:tc>
          <w:tcPr>
            <w:tcW w:w="1384" w:type="dxa"/>
            <w:vAlign w:val="center"/>
          </w:tcPr>
          <w:p w14:paraId="74215968">
            <w:r>
              <w:rPr>
                <w:rFonts w:hint="eastAsia"/>
              </w:rPr>
              <w:t>毕得医药</w:t>
            </w:r>
          </w:p>
        </w:tc>
        <w:tc>
          <w:tcPr>
            <w:tcW w:w="1384" w:type="dxa"/>
            <w:vAlign w:val="center"/>
          </w:tcPr>
          <w:p w14:paraId="3380A7D6">
            <w:pPr>
              <w:jc w:val="right"/>
            </w:pPr>
            <w:r>
              <w:rPr>
                <w:rFonts w:hint="eastAsia"/>
              </w:rPr>
              <w:t>1,518</w:t>
            </w:r>
          </w:p>
        </w:tc>
        <w:tc>
          <w:tcPr>
            <w:tcW w:w="1384" w:type="dxa"/>
            <w:vAlign w:val="center"/>
          </w:tcPr>
          <w:p w14:paraId="1FC85E1B">
            <w:pPr>
              <w:jc w:val="right"/>
            </w:pPr>
            <w:r>
              <w:rPr>
                <w:rFonts w:hint="eastAsia"/>
              </w:rPr>
              <w:t>92,673.90</w:t>
            </w:r>
          </w:p>
        </w:tc>
        <w:tc>
          <w:tcPr>
            <w:tcW w:w="1384" w:type="dxa"/>
            <w:vAlign w:val="center"/>
          </w:tcPr>
          <w:p w14:paraId="66885AFF">
            <w:pPr>
              <w:jc w:val="right"/>
            </w:pPr>
            <w:r>
              <w:rPr>
                <w:rFonts w:hint="eastAsia"/>
              </w:rPr>
              <w:t>0.03</w:t>
            </w:r>
          </w:p>
        </w:tc>
      </w:tr>
      <w:tr w14:paraId="68DDD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28E5D8">
            <w:pPr>
              <w:jc w:val="center"/>
            </w:pPr>
            <w:r>
              <w:rPr>
                <w:rFonts w:hint="eastAsia"/>
              </w:rPr>
              <w:t>405</w:t>
            </w:r>
          </w:p>
        </w:tc>
        <w:tc>
          <w:tcPr>
            <w:tcW w:w="1384" w:type="dxa"/>
            <w:vAlign w:val="center"/>
          </w:tcPr>
          <w:p w14:paraId="4A94FB64">
            <w:r>
              <w:rPr>
                <w:rFonts w:hint="eastAsia"/>
              </w:rPr>
              <w:t>002026</w:t>
            </w:r>
          </w:p>
        </w:tc>
        <w:tc>
          <w:tcPr>
            <w:tcW w:w="1384" w:type="dxa"/>
            <w:vAlign w:val="center"/>
          </w:tcPr>
          <w:p w14:paraId="36990E80">
            <w:r>
              <w:rPr>
                <w:rFonts w:hint="eastAsia"/>
              </w:rPr>
              <w:t>山东威达</w:t>
            </w:r>
          </w:p>
        </w:tc>
        <w:tc>
          <w:tcPr>
            <w:tcW w:w="1384" w:type="dxa"/>
            <w:vAlign w:val="center"/>
          </w:tcPr>
          <w:p w14:paraId="750906DD">
            <w:pPr>
              <w:jc w:val="right"/>
            </w:pPr>
            <w:r>
              <w:rPr>
                <w:rFonts w:hint="eastAsia"/>
              </w:rPr>
              <w:t>5,300</w:t>
            </w:r>
          </w:p>
        </w:tc>
        <w:tc>
          <w:tcPr>
            <w:tcW w:w="1384" w:type="dxa"/>
            <w:vAlign w:val="center"/>
          </w:tcPr>
          <w:p w14:paraId="1F7B3866">
            <w:pPr>
              <w:jc w:val="right"/>
            </w:pPr>
            <w:r>
              <w:rPr>
                <w:rFonts w:hint="eastAsia"/>
              </w:rPr>
              <w:t>79,765.00</w:t>
            </w:r>
          </w:p>
        </w:tc>
        <w:tc>
          <w:tcPr>
            <w:tcW w:w="1384" w:type="dxa"/>
            <w:vAlign w:val="center"/>
          </w:tcPr>
          <w:p w14:paraId="6ED9ED8C">
            <w:pPr>
              <w:jc w:val="right"/>
            </w:pPr>
            <w:r>
              <w:rPr>
                <w:rFonts w:hint="eastAsia"/>
              </w:rPr>
              <w:t>0.02</w:t>
            </w:r>
          </w:p>
        </w:tc>
      </w:tr>
      <w:tr w14:paraId="2363B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36616F">
            <w:pPr>
              <w:jc w:val="center"/>
            </w:pPr>
            <w:r>
              <w:rPr>
                <w:rFonts w:hint="eastAsia"/>
              </w:rPr>
              <w:t>406</w:t>
            </w:r>
          </w:p>
        </w:tc>
        <w:tc>
          <w:tcPr>
            <w:tcW w:w="1384" w:type="dxa"/>
            <w:vAlign w:val="center"/>
          </w:tcPr>
          <w:p w14:paraId="1D6F8643">
            <w:r>
              <w:rPr>
                <w:rFonts w:hint="eastAsia"/>
              </w:rPr>
              <w:t>688783</w:t>
            </w:r>
          </w:p>
        </w:tc>
        <w:tc>
          <w:tcPr>
            <w:tcW w:w="1384" w:type="dxa"/>
            <w:vAlign w:val="center"/>
          </w:tcPr>
          <w:p w14:paraId="24A2479C">
            <w:r>
              <w:rPr>
                <w:rFonts w:hint="eastAsia"/>
              </w:rPr>
              <w:t>西安奕材</w:t>
            </w:r>
          </w:p>
        </w:tc>
        <w:tc>
          <w:tcPr>
            <w:tcW w:w="1384" w:type="dxa"/>
            <w:vAlign w:val="center"/>
          </w:tcPr>
          <w:p w14:paraId="0D4B875E">
            <w:pPr>
              <w:jc w:val="right"/>
            </w:pPr>
            <w:r>
              <w:rPr>
                <w:rFonts w:hint="eastAsia"/>
              </w:rPr>
              <w:t>4,300</w:t>
            </w:r>
          </w:p>
        </w:tc>
        <w:tc>
          <w:tcPr>
            <w:tcW w:w="1384" w:type="dxa"/>
            <w:vAlign w:val="center"/>
          </w:tcPr>
          <w:p w14:paraId="47B13C0E">
            <w:pPr>
              <w:jc w:val="right"/>
            </w:pPr>
            <w:r>
              <w:rPr>
                <w:rFonts w:hint="eastAsia"/>
              </w:rPr>
              <w:t>78,948.00</w:t>
            </w:r>
          </w:p>
        </w:tc>
        <w:tc>
          <w:tcPr>
            <w:tcW w:w="1384" w:type="dxa"/>
            <w:vAlign w:val="center"/>
          </w:tcPr>
          <w:p w14:paraId="59E03F3A">
            <w:pPr>
              <w:jc w:val="right"/>
            </w:pPr>
            <w:r>
              <w:rPr>
                <w:rFonts w:hint="eastAsia"/>
              </w:rPr>
              <w:t>0.02</w:t>
            </w:r>
          </w:p>
        </w:tc>
      </w:tr>
      <w:tr w14:paraId="198D7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5DE21F">
            <w:pPr>
              <w:jc w:val="center"/>
            </w:pPr>
            <w:r>
              <w:rPr>
                <w:rFonts w:hint="eastAsia"/>
              </w:rPr>
              <w:t>407</w:t>
            </w:r>
          </w:p>
        </w:tc>
        <w:tc>
          <w:tcPr>
            <w:tcW w:w="1384" w:type="dxa"/>
            <w:vAlign w:val="center"/>
          </w:tcPr>
          <w:p w14:paraId="49E0A5AB">
            <w:r>
              <w:rPr>
                <w:rFonts w:hint="eastAsia"/>
              </w:rPr>
              <w:t>688352</w:t>
            </w:r>
          </w:p>
        </w:tc>
        <w:tc>
          <w:tcPr>
            <w:tcW w:w="1384" w:type="dxa"/>
            <w:vAlign w:val="center"/>
          </w:tcPr>
          <w:p w14:paraId="16BBF545">
            <w:r>
              <w:rPr>
                <w:rFonts w:hint="eastAsia"/>
              </w:rPr>
              <w:t>颀中科技</w:t>
            </w:r>
          </w:p>
        </w:tc>
        <w:tc>
          <w:tcPr>
            <w:tcW w:w="1384" w:type="dxa"/>
            <w:vAlign w:val="center"/>
          </w:tcPr>
          <w:p w14:paraId="24613B30">
            <w:pPr>
              <w:jc w:val="right"/>
            </w:pPr>
            <w:r>
              <w:rPr>
                <w:rFonts w:hint="eastAsia"/>
              </w:rPr>
              <w:t>5,970</w:t>
            </w:r>
          </w:p>
        </w:tc>
        <w:tc>
          <w:tcPr>
            <w:tcW w:w="1384" w:type="dxa"/>
            <w:vAlign w:val="center"/>
          </w:tcPr>
          <w:p w14:paraId="08043512">
            <w:pPr>
              <w:jc w:val="right"/>
            </w:pPr>
            <w:r>
              <w:rPr>
                <w:rFonts w:hint="eastAsia"/>
              </w:rPr>
              <w:t>75,281.70</w:t>
            </w:r>
          </w:p>
        </w:tc>
        <w:tc>
          <w:tcPr>
            <w:tcW w:w="1384" w:type="dxa"/>
            <w:vAlign w:val="center"/>
          </w:tcPr>
          <w:p w14:paraId="2E191BD8">
            <w:pPr>
              <w:jc w:val="right"/>
            </w:pPr>
            <w:r>
              <w:rPr>
                <w:rFonts w:hint="eastAsia"/>
              </w:rPr>
              <w:t>0.02</w:t>
            </w:r>
          </w:p>
        </w:tc>
      </w:tr>
      <w:tr w14:paraId="7B203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40FF36">
            <w:pPr>
              <w:jc w:val="center"/>
            </w:pPr>
            <w:r>
              <w:rPr>
                <w:rFonts w:hint="eastAsia"/>
              </w:rPr>
              <w:t>408</w:t>
            </w:r>
          </w:p>
        </w:tc>
        <w:tc>
          <w:tcPr>
            <w:tcW w:w="1384" w:type="dxa"/>
            <w:vAlign w:val="center"/>
          </w:tcPr>
          <w:p w14:paraId="1CE026B0">
            <w:r>
              <w:rPr>
                <w:rFonts w:hint="eastAsia"/>
              </w:rPr>
              <w:t>000581</w:t>
            </w:r>
          </w:p>
        </w:tc>
        <w:tc>
          <w:tcPr>
            <w:tcW w:w="1384" w:type="dxa"/>
            <w:vAlign w:val="center"/>
          </w:tcPr>
          <w:p w14:paraId="1FFC391A">
            <w:r>
              <w:rPr>
                <w:rFonts w:hint="eastAsia"/>
              </w:rPr>
              <w:t>威孚高科</w:t>
            </w:r>
          </w:p>
        </w:tc>
        <w:tc>
          <w:tcPr>
            <w:tcW w:w="1384" w:type="dxa"/>
            <w:vAlign w:val="center"/>
          </w:tcPr>
          <w:p w14:paraId="787CE207">
            <w:pPr>
              <w:jc w:val="right"/>
            </w:pPr>
            <w:r>
              <w:rPr>
                <w:rFonts w:hint="eastAsia"/>
              </w:rPr>
              <w:t>3,300</w:t>
            </w:r>
          </w:p>
        </w:tc>
        <w:tc>
          <w:tcPr>
            <w:tcW w:w="1384" w:type="dxa"/>
            <w:vAlign w:val="center"/>
          </w:tcPr>
          <w:p w14:paraId="5A399B86">
            <w:pPr>
              <w:jc w:val="right"/>
            </w:pPr>
            <w:r>
              <w:rPr>
                <w:rFonts w:hint="eastAsia"/>
              </w:rPr>
              <w:t>68,046.00</w:t>
            </w:r>
          </w:p>
        </w:tc>
        <w:tc>
          <w:tcPr>
            <w:tcW w:w="1384" w:type="dxa"/>
            <w:vAlign w:val="center"/>
          </w:tcPr>
          <w:p w14:paraId="614C2F8B">
            <w:pPr>
              <w:jc w:val="right"/>
            </w:pPr>
            <w:r>
              <w:rPr>
                <w:rFonts w:hint="eastAsia"/>
              </w:rPr>
              <w:t>0.02</w:t>
            </w:r>
          </w:p>
        </w:tc>
      </w:tr>
      <w:tr w14:paraId="37C9A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FD5D50">
            <w:pPr>
              <w:jc w:val="center"/>
            </w:pPr>
            <w:r>
              <w:rPr>
                <w:rFonts w:hint="eastAsia"/>
              </w:rPr>
              <w:t>409</w:t>
            </w:r>
          </w:p>
        </w:tc>
        <w:tc>
          <w:tcPr>
            <w:tcW w:w="1384" w:type="dxa"/>
            <w:vAlign w:val="center"/>
          </w:tcPr>
          <w:p w14:paraId="20E19D89">
            <w:r>
              <w:rPr>
                <w:rFonts w:hint="eastAsia"/>
              </w:rPr>
              <w:t>688596</w:t>
            </w:r>
          </w:p>
        </w:tc>
        <w:tc>
          <w:tcPr>
            <w:tcW w:w="1384" w:type="dxa"/>
            <w:vAlign w:val="center"/>
          </w:tcPr>
          <w:p w14:paraId="2D0140AA">
            <w:r>
              <w:rPr>
                <w:rFonts w:hint="eastAsia"/>
              </w:rPr>
              <w:t>正帆科技</w:t>
            </w:r>
          </w:p>
        </w:tc>
        <w:tc>
          <w:tcPr>
            <w:tcW w:w="1384" w:type="dxa"/>
            <w:vAlign w:val="center"/>
          </w:tcPr>
          <w:p w14:paraId="0D3E3FB2">
            <w:pPr>
              <w:jc w:val="right"/>
            </w:pPr>
            <w:r>
              <w:rPr>
                <w:rFonts w:hint="eastAsia"/>
              </w:rPr>
              <w:t>2,066</w:t>
            </w:r>
          </w:p>
        </w:tc>
        <w:tc>
          <w:tcPr>
            <w:tcW w:w="1384" w:type="dxa"/>
            <w:vAlign w:val="center"/>
          </w:tcPr>
          <w:p w14:paraId="76325DD5">
            <w:pPr>
              <w:jc w:val="right"/>
            </w:pPr>
            <w:r>
              <w:rPr>
                <w:rFonts w:hint="eastAsia"/>
              </w:rPr>
              <w:t>65,347.58</w:t>
            </w:r>
          </w:p>
        </w:tc>
        <w:tc>
          <w:tcPr>
            <w:tcW w:w="1384" w:type="dxa"/>
            <w:vAlign w:val="center"/>
          </w:tcPr>
          <w:p w14:paraId="33B76903">
            <w:pPr>
              <w:jc w:val="right"/>
            </w:pPr>
            <w:r>
              <w:rPr>
                <w:rFonts w:hint="eastAsia"/>
              </w:rPr>
              <w:t>0.02</w:t>
            </w:r>
          </w:p>
        </w:tc>
      </w:tr>
      <w:tr w14:paraId="0A138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221BE3">
            <w:pPr>
              <w:jc w:val="center"/>
            </w:pPr>
            <w:r>
              <w:rPr>
                <w:rFonts w:hint="eastAsia"/>
              </w:rPr>
              <w:t>410</w:t>
            </w:r>
          </w:p>
        </w:tc>
        <w:tc>
          <w:tcPr>
            <w:tcW w:w="1384" w:type="dxa"/>
            <w:vAlign w:val="center"/>
          </w:tcPr>
          <w:p w14:paraId="33D15877">
            <w:r>
              <w:rPr>
                <w:rFonts w:hint="eastAsia"/>
              </w:rPr>
              <w:t>001280</w:t>
            </w:r>
          </w:p>
        </w:tc>
        <w:tc>
          <w:tcPr>
            <w:tcW w:w="1384" w:type="dxa"/>
            <w:vAlign w:val="center"/>
          </w:tcPr>
          <w:p w14:paraId="5762D45A">
            <w:r>
              <w:rPr>
                <w:rFonts w:hint="eastAsia"/>
              </w:rPr>
              <w:t>中国铀业</w:t>
            </w:r>
          </w:p>
        </w:tc>
        <w:tc>
          <w:tcPr>
            <w:tcW w:w="1384" w:type="dxa"/>
            <w:vAlign w:val="center"/>
          </w:tcPr>
          <w:p w14:paraId="5B8711E1">
            <w:pPr>
              <w:jc w:val="right"/>
            </w:pPr>
            <w:r>
              <w:rPr>
                <w:rFonts w:hint="eastAsia"/>
              </w:rPr>
              <w:t>1,283</w:t>
            </w:r>
          </w:p>
        </w:tc>
        <w:tc>
          <w:tcPr>
            <w:tcW w:w="1384" w:type="dxa"/>
            <w:vAlign w:val="center"/>
          </w:tcPr>
          <w:p w14:paraId="6A91D493">
            <w:pPr>
              <w:jc w:val="right"/>
            </w:pPr>
            <w:r>
              <w:rPr>
                <w:rFonts w:hint="eastAsia"/>
              </w:rPr>
              <w:t>58,196.88</w:t>
            </w:r>
          </w:p>
        </w:tc>
        <w:tc>
          <w:tcPr>
            <w:tcW w:w="1384" w:type="dxa"/>
            <w:vAlign w:val="center"/>
          </w:tcPr>
          <w:p w14:paraId="365F344D">
            <w:pPr>
              <w:jc w:val="right"/>
            </w:pPr>
            <w:r>
              <w:rPr>
                <w:rFonts w:hint="eastAsia"/>
              </w:rPr>
              <w:t>0.02</w:t>
            </w:r>
          </w:p>
        </w:tc>
      </w:tr>
      <w:tr w14:paraId="4CCB2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74CC90">
            <w:pPr>
              <w:jc w:val="center"/>
            </w:pPr>
            <w:r>
              <w:rPr>
                <w:rFonts w:hint="eastAsia"/>
              </w:rPr>
              <w:t>411</w:t>
            </w:r>
          </w:p>
        </w:tc>
        <w:tc>
          <w:tcPr>
            <w:tcW w:w="1384" w:type="dxa"/>
            <w:vAlign w:val="center"/>
          </w:tcPr>
          <w:p w14:paraId="143306D6">
            <w:r>
              <w:rPr>
                <w:rFonts w:hint="eastAsia"/>
              </w:rPr>
              <w:t>300806</w:t>
            </w:r>
          </w:p>
        </w:tc>
        <w:tc>
          <w:tcPr>
            <w:tcW w:w="1384" w:type="dxa"/>
            <w:vAlign w:val="center"/>
          </w:tcPr>
          <w:p w14:paraId="097CBAEB">
            <w:r>
              <w:rPr>
                <w:rFonts w:hint="eastAsia"/>
              </w:rPr>
              <w:t>斯迪克</w:t>
            </w:r>
          </w:p>
        </w:tc>
        <w:tc>
          <w:tcPr>
            <w:tcW w:w="1384" w:type="dxa"/>
            <w:vAlign w:val="center"/>
          </w:tcPr>
          <w:p w14:paraId="1CA1689B">
            <w:pPr>
              <w:jc w:val="right"/>
            </w:pPr>
            <w:r>
              <w:rPr>
                <w:rFonts w:hint="eastAsia"/>
              </w:rPr>
              <w:t>1,800</w:t>
            </w:r>
          </w:p>
        </w:tc>
        <w:tc>
          <w:tcPr>
            <w:tcW w:w="1384" w:type="dxa"/>
            <w:vAlign w:val="center"/>
          </w:tcPr>
          <w:p w14:paraId="7FD01A6D">
            <w:pPr>
              <w:jc w:val="right"/>
            </w:pPr>
            <w:r>
              <w:rPr>
                <w:rFonts w:hint="eastAsia"/>
              </w:rPr>
              <w:t>55,332.00</w:t>
            </w:r>
          </w:p>
        </w:tc>
        <w:tc>
          <w:tcPr>
            <w:tcW w:w="1384" w:type="dxa"/>
            <w:vAlign w:val="center"/>
          </w:tcPr>
          <w:p w14:paraId="0C2247DD">
            <w:pPr>
              <w:jc w:val="right"/>
            </w:pPr>
            <w:r>
              <w:rPr>
                <w:rFonts w:hint="eastAsia"/>
              </w:rPr>
              <w:t>0.02</w:t>
            </w:r>
          </w:p>
        </w:tc>
      </w:tr>
      <w:tr w14:paraId="6E54F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26DA0A">
            <w:pPr>
              <w:jc w:val="center"/>
            </w:pPr>
            <w:r>
              <w:rPr>
                <w:rFonts w:hint="eastAsia"/>
              </w:rPr>
              <w:t>412</w:t>
            </w:r>
          </w:p>
        </w:tc>
        <w:tc>
          <w:tcPr>
            <w:tcW w:w="1384" w:type="dxa"/>
            <w:vAlign w:val="center"/>
          </w:tcPr>
          <w:p w14:paraId="7D4BCEDF">
            <w:r>
              <w:rPr>
                <w:rFonts w:hint="eastAsia"/>
              </w:rPr>
              <w:t>688231</w:t>
            </w:r>
          </w:p>
        </w:tc>
        <w:tc>
          <w:tcPr>
            <w:tcW w:w="1384" w:type="dxa"/>
            <w:vAlign w:val="center"/>
          </w:tcPr>
          <w:p w14:paraId="63DD8618">
            <w:r>
              <w:rPr>
                <w:rFonts w:hint="eastAsia"/>
              </w:rPr>
              <w:t>隆达股份</w:t>
            </w:r>
          </w:p>
        </w:tc>
        <w:tc>
          <w:tcPr>
            <w:tcW w:w="1384" w:type="dxa"/>
            <w:vAlign w:val="center"/>
          </w:tcPr>
          <w:p w14:paraId="4699DC99">
            <w:pPr>
              <w:jc w:val="right"/>
            </w:pPr>
            <w:r>
              <w:rPr>
                <w:rFonts w:hint="eastAsia"/>
              </w:rPr>
              <w:t>2,087</w:t>
            </w:r>
          </w:p>
        </w:tc>
        <w:tc>
          <w:tcPr>
            <w:tcW w:w="1384" w:type="dxa"/>
            <w:vAlign w:val="center"/>
          </w:tcPr>
          <w:p w14:paraId="1AF6B574">
            <w:pPr>
              <w:jc w:val="right"/>
            </w:pPr>
            <w:r>
              <w:rPr>
                <w:rFonts w:hint="eastAsia"/>
              </w:rPr>
              <w:t>54,262.00</w:t>
            </w:r>
          </w:p>
        </w:tc>
        <w:tc>
          <w:tcPr>
            <w:tcW w:w="1384" w:type="dxa"/>
            <w:vAlign w:val="center"/>
          </w:tcPr>
          <w:p w14:paraId="2105325C">
            <w:pPr>
              <w:jc w:val="right"/>
            </w:pPr>
            <w:r>
              <w:rPr>
                <w:rFonts w:hint="eastAsia"/>
              </w:rPr>
              <w:t>0.01</w:t>
            </w:r>
          </w:p>
        </w:tc>
      </w:tr>
      <w:tr w14:paraId="548E8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F24CEB">
            <w:pPr>
              <w:jc w:val="center"/>
            </w:pPr>
            <w:r>
              <w:rPr>
                <w:rFonts w:hint="eastAsia"/>
              </w:rPr>
              <w:t>413</w:t>
            </w:r>
          </w:p>
        </w:tc>
        <w:tc>
          <w:tcPr>
            <w:tcW w:w="1384" w:type="dxa"/>
            <w:vAlign w:val="center"/>
          </w:tcPr>
          <w:p w14:paraId="143FFD7E">
            <w:r>
              <w:rPr>
                <w:rFonts w:hint="eastAsia"/>
              </w:rPr>
              <w:t>688775</w:t>
            </w:r>
          </w:p>
        </w:tc>
        <w:tc>
          <w:tcPr>
            <w:tcW w:w="1384" w:type="dxa"/>
            <w:vAlign w:val="center"/>
          </w:tcPr>
          <w:p w14:paraId="10C1DF7F">
            <w:r>
              <w:rPr>
                <w:rFonts w:hint="eastAsia"/>
              </w:rPr>
              <w:t>影石创新</w:t>
            </w:r>
          </w:p>
        </w:tc>
        <w:tc>
          <w:tcPr>
            <w:tcW w:w="1384" w:type="dxa"/>
            <w:vAlign w:val="center"/>
          </w:tcPr>
          <w:p w14:paraId="5D363A99">
            <w:pPr>
              <w:jc w:val="right"/>
            </w:pPr>
            <w:r>
              <w:rPr>
                <w:rFonts w:hint="eastAsia"/>
              </w:rPr>
              <w:t>216</w:t>
            </w:r>
          </w:p>
        </w:tc>
        <w:tc>
          <w:tcPr>
            <w:tcW w:w="1384" w:type="dxa"/>
            <w:vAlign w:val="center"/>
          </w:tcPr>
          <w:p w14:paraId="1CA0CFD3">
            <w:pPr>
              <w:jc w:val="right"/>
            </w:pPr>
            <w:r>
              <w:rPr>
                <w:rFonts w:hint="eastAsia"/>
              </w:rPr>
              <w:t>50,738.40</w:t>
            </w:r>
          </w:p>
        </w:tc>
        <w:tc>
          <w:tcPr>
            <w:tcW w:w="1384" w:type="dxa"/>
            <w:vAlign w:val="center"/>
          </w:tcPr>
          <w:p w14:paraId="612D04B9">
            <w:pPr>
              <w:jc w:val="right"/>
            </w:pPr>
            <w:r>
              <w:rPr>
                <w:rFonts w:hint="eastAsia"/>
              </w:rPr>
              <w:t>0.01</w:t>
            </w:r>
          </w:p>
        </w:tc>
      </w:tr>
      <w:tr w14:paraId="220B9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079C02">
            <w:pPr>
              <w:jc w:val="center"/>
            </w:pPr>
            <w:r>
              <w:rPr>
                <w:rFonts w:hint="eastAsia"/>
              </w:rPr>
              <w:t>414</w:t>
            </w:r>
          </w:p>
        </w:tc>
        <w:tc>
          <w:tcPr>
            <w:tcW w:w="1384" w:type="dxa"/>
            <w:vAlign w:val="center"/>
          </w:tcPr>
          <w:p w14:paraId="4473AEC4">
            <w:r>
              <w:rPr>
                <w:rFonts w:hint="eastAsia"/>
              </w:rPr>
              <w:t>688205</w:t>
            </w:r>
          </w:p>
        </w:tc>
        <w:tc>
          <w:tcPr>
            <w:tcW w:w="1384" w:type="dxa"/>
            <w:vAlign w:val="center"/>
          </w:tcPr>
          <w:p w14:paraId="791CE269">
            <w:r>
              <w:rPr>
                <w:rFonts w:hint="eastAsia"/>
              </w:rPr>
              <w:t>德科立</w:t>
            </w:r>
          </w:p>
        </w:tc>
        <w:tc>
          <w:tcPr>
            <w:tcW w:w="1384" w:type="dxa"/>
            <w:vAlign w:val="center"/>
          </w:tcPr>
          <w:p w14:paraId="471C99D1">
            <w:pPr>
              <w:jc w:val="right"/>
            </w:pPr>
            <w:r>
              <w:rPr>
                <w:rFonts w:hint="eastAsia"/>
              </w:rPr>
              <w:t>327</w:t>
            </w:r>
          </w:p>
        </w:tc>
        <w:tc>
          <w:tcPr>
            <w:tcW w:w="1384" w:type="dxa"/>
            <w:vAlign w:val="center"/>
          </w:tcPr>
          <w:p w14:paraId="2B67FFAC">
            <w:pPr>
              <w:jc w:val="right"/>
            </w:pPr>
            <w:r>
              <w:rPr>
                <w:rFonts w:hint="eastAsia"/>
              </w:rPr>
              <w:t>44,955.96</w:t>
            </w:r>
          </w:p>
        </w:tc>
        <w:tc>
          <w:tcPr>
            <w:tcW w:w="1384" w:type="dxa"/>
            <w:vAlign w:val="center"/>
          </w:tcPr>
          <w:p w14:paraId="639B8435">
            <w:pPr>
              <w:jc w:val="right"/>
            </w:pPr>
            <w:r>
              <w:rPr>
                <w:rFonts w:hint="eastAsia"/>
              </w:rPr>
              <w:t>0.01</w:t>
            </w:r>
          </w:p>
        </w:tc>
      </w:tr>
      <w:tr w14:paraId="5A24F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75226F">
            <w:pPr>
              <w:jc w:val="center"/>
            </w:pPr>
            <w:r>
              <w:rPr>
                <w:rFonts w:hint="eastAsia"/>
              </w:rPr>
              <w:t>415</w:t>
            </w:r>
          </w:p>
        </w:tc>
        <w:tc>
          <w:tcPr>
            <w:tcW w:w="1384" w:type="dxa"/>
            <w:vAlign w:val="center"/>
          </w:tcPr>
          <w:p w14:paraId="30D4B745">
            <w:r>
              <w:rPr>
                <w:rFonts w:hint="eastAsia"/>
              </w:rPr>
              <w:t>301656</w:t>
            </w:r>
          </w:p>
        </w:tc>
        <w:tc>
          <w:tcPr>
            <w:tcW w:w="1384" w:type="dxa"/>
            <w:vAlign w:val="center"/>
          </w:tcPr>
          <w:p w14:paraId="11EBEB92">
            <w:r>
              <w:rPr>
                <w:rFonts w:hint="eastAsia"/>
              </w:rPr>
              <w:t>联合动力</w:t>
            </w:r>
          </w:p>
        </w:tc>
        <w:tc>
          <w:tcPr>
            <w:tcW w:w="1384" w:type="dxa"/>
            <w:vAlign w:val="center"/>
          </w:tcPr>
          <w:p w14:paraId="0B92F17F">
            <w:pPr>
              <w:jc w:val="right"/>
            </w:pPr>
            <w:r>
              <w:rPr>
                <w:rFonts w:hint="eastAsia"/>
              </w:rPr>
              <w:t>1,757</w:t>
            </w:r>
          </w:p>
        </w:tc>
        <w:tc>
          <w:tcPr>
            <w:tcW w:w="1384" w:type="dxa"/>
            <w:vAlign w:val="center"/>
          </w:tcPr>
          <w:p w14:paraId="2755E6F5">
            <w:pPr>
              <w:jc w:val="right"/>
            </w:pPr>
            <w:r>
              <w:rPr>
                <w:rFonts w:hint="eastAsia"/>
              </w:rPr>
              <w:t>44,733.22</w:t>
            </w:r>
          </w:p>
        </w:tc>
        <w:tc>
          <w:tcPr>
            <w:tcW w:w="1384" w:type="dxa"/>
            <w:vAlign w:val="center"/>
          </w:tcPr>
          <w:p w14:paraId="58FEAFAA">
            <w:pPr>
              <w:jc w:val="right"/>
            </w:pPr>
            <w:r>
              <w:rPr>
                <w:rFonts w:hint="eastAsia"/>
              </w:rPr>
              <w:t>0.01</w:t>
            </w:r>
          </w:p>
        </w:tc>
      </w:tr>
      <w:tr w14:paraId="5B213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390A12">
            <w:pPr>
              <w:jc w:val="center"/>
            </w:pPr>
            <w:r>
              <w:rPr>
                <w:rFonts w:hint="eastAsia"/>
              </w:rPr>
              <w:t>416</w:t>
            </w:r>
          </w:p>
        </w:tc>
        <w:tc>
          <w:tcPr>
            <w:tcW w:w="1384" w:type="dxa"/>
            <w:vAlign w:val="center"/>
          </w:tcPr>
          <w:p w14:paraId="1F97145F">
            <w:r>
              <w:rPr>
                <w:rFonts w:hint="eastAsia"/>
              </w:rPr>
              <w:t>688759</w:t>
            </w:r>
          </w:p>
        </w:tc>
        <w:tc>
          <w:tcPr>
            <w:tcW w:w="1384" w:type="dxa"/>
            <w:vAlign w:val="center"/>
          </w:tcPr>
          <w:p w14:paraId="199F2BCC">
            <w:r>
              <w:rPr>
                <w:rFonts w:hint="eastAsia"/>
              </w:rPr>
              <w:t>必贝特</w:t>
            </w:r>
          </w:p>
        </w:tc>
        <w:tc>
          <w:tcPr>
            <w:tcW w:w="1384" w:type="dxa"/>
            <w:vAlign w:val="center"/>
          </w:tcPr>
          <w:p w14:paraId="32F03CEA">
            <w:pPr>
              <w:jc w:val="right"/>
            </w:pPr>
            <w:r>
              <w:rPr>
                <w:rFonts w:hint="eastAsia"/>
              </w:rPr>
              <w:t>1,704</w:t>
            </w:r>
          </w:p>
        </w:tc>
        <w:tc>
          <w:tcPr>
            <w:tcW w:w="1384" w:type="dxa"/>
            <w:vAlign w:val="center"/>
          </w:tcPr>
          <w:p w14:paraId="5C5EED7B">
            <w:pPr>
              <w:jc w:val="right"/>
            </w:pPr>
            <w:r>
              <w:rPr>
                <w:rFonts w:hint="eastAsia"/>
              </w:rPr>
              <w:t>42,787.44</w:t>
            </w:r>
          </w:p>
        </w:tc>
        <w:tc>
          <w:tcPr>
            <w:tcW w:w="1384" w:type="dxa"/>
            <w:vAlign w:val="center"/>
          </w:tcPr>
          <w:p w14:paraId="3A9543A3">
            <w:pPr>
              <w:jc w:val="right"/>
            </w:pPr>
            <w:r>
              <w:rPr>
                <w:rFonts w:hint="eastAsia"/>
              </w:rPr>
              <w:t>0.01</w:t>
            </w:r>
          </w:p>
        </w:tc>
      </w:tr>
      <w:tr w14:paraId="21C49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7CF8BB">
            <w:pPr>
              <w:jc w:val="center"/>
            </w:pPr>
            <w:r>
              <w:rPr>
                <w:rFonts w:hint="eastAsia"/>
              </w:rPr>
              <w:t>417</w:t>
            </w:r>
          </w:p>
        </w:tc>
        <w:tc>
          <w:tcPr>
            <w:tcW w:w="1384" w:type="dxa"/>
            <w:vAlign w:val="center"/>
          </w:tcPr>
          <w:p w14:paraId="3E479B34">
            <w:r>
              <w:rPr>
                <w:rFonts w:hint="eastAsia"/>
              </w:rPr>
              <w:t>301662</w:t>
            </w:r>
          </w:p>
        </w:tc>
        <w:tc>
          <w:tcPr>
            <w:tcW w:w="1384" w:type="dxa"/>
            <w:vAlign w:val="center"/>
          </w:tcPr>
          <w:p w14:paraId="78A8615C">
            <w:r>
              <w:rPr>
                <w:rFonts w:hint="eastAsia"/>
              </w:rPr>
              <w:t>宏工科技</w:t>
            </w:r>
          </w:p>
        </w:tc>
        <w:tc>
          <w:tcPr>
            <w:tcW w:w="1384" w:type="dxa"/>
            <w:vAlign w:val="center"/>
          </w:tcPr>
          <w:p w14:paraId="784BE9F8">
            <w:pPr>
              <w:jc w:val="right"/>
            </w:pPr>
            <w:r>
              <w:rPr>
                <w:rFonts w:hint="eastAsia"/>
              </w:rPr>
              <w:t>343</w:t>
            </w:r>
          </w:p>
        </w:tc>
        <w:tc>
          <w:tcPr>
            <w:tcW w:w="1384" w:type="dxa"/>
            <w:vAlign w:val="center"/>
          </w:tcPr>
          <w:p w14:paraId="378FA1A9">
            <w:pPr>
              <w:jc w:val="right"/>
            </w:pPr>
            <w:r>
              <w:rPr>
                <w:rFonts w:hint="eastAsia"/>
              </w:rPr>
              <w:t>41,256.04</w:t>
            </w:r>
          </w:p>
        </w:tc>
        <w:tc>
          <w:tcPr>
            <w:tcW w:w="1384" w:type="dxa"/>
            <w:vAlign w:val="center"/>
          </w:tcPr>
          <w:p w14:paraId="0DC1D350">
            <w:pPr>
              <w:jc w:val="right"/>
            </w:pPr>
            <w:r>
              <w:rPr>
                <w:rFonts w:hint="eastAsia"/>
              </w:rPr>
              <w:t>0.01</w:t>
            </w:r>
          </w:p>
        </w:tc>
      </w:tr>
      <w:tr w14:paraId="5EC42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472E21">
            <w:pPr>
              <w:jc w:val="center"/>
            </w:pPr>
            <w:r>
              <w:rPr>
                <w:rFonts w:hint="eastAsia"/>
              </w:rPr>
              <w:t>418</w:t>
            </w:r>
          </w:p>
        </w:tc>
        <w:tc>
          <w:tcPr>
            <w:tcW w:w="1384" w:type="dxa"/>
            <w:vAlign w:val="center"/>
          </w:tcPr>
          <w:p w14:paraId="4CFDF0F9">
            <w:r>
              <w:rPr>
                <w:rFonts w:hint="eastAsia"/>
              </w:rPr>
              <w:t>301285</w:t>
            </w:r>
          </w:p>
        </w:tc>
        <w:tc>
          <w:tcPr>
            <w:tcW w:w="1384" w:type="dxa"/>
            <w:vAlign w:val="center"/>
          </w:tcPr>
          <w:p w14:paraId="3DF2E4F4">
            <w:r>
              <w:rPr>
                <w:rFonts w:hint="eastAsia"/>
              </w:rPr>
              <w:t>鸿日达</w:t>
            </w:r>
          </w:p>
        </w:tc>
        <w:tc>
          <w:tcPr>
            <w:tcW w:w="1384" w:type="dxa"/>
            <w:vAlign w:val="center"/>
          </w:tcPr>
          <w:p w14:paraId="4A7251E9">
            <w:pPr>
              <w:jc w:val="right"/>
            </w:pPr>
            <w:r>
              <w:rPr>
                <w:rFonts w:hint="eastAsia"/>
              </w:rPr>
              <w:t>600</w:t>
            </w:r>
          </w:p>
        </w:tc>
        <w:tc>
          <w:tcPr>
            <w:tcW w:w="1384" w:type="dxa"/>
            <w:vAlign w:val="center"/>
          </w:tcPr>
          <w:p w14:paraId="5599C294">
            <w:pPr>
              <w:jc w:val="right"/>
            </w:pPr>
            <w:r>
              <w:rPr>
                <w:rFonts w:hint="eastAsia"/>
              </w:rPr>
              <w:t>40,668.00</w:t>
            </w:r>
          </w:p>
        </w:tc>
        <w:tc>
          <w:tcPr>
            <w:tcW w:w="1384" w:type="dxa"/>
            <w:vAlign w:val="center"/>
          </w:tcPr>
          <w:p w14:paraId="076DCA2C">
            <w:pPr>
              <w:jc w:val="right"/>
            </w:pPr>
            <w:r>
              <w:rPr>
                <w:rFonts w:hint="eastAsia"/>
              </w:rPr>
              <w:t>0.01</w:t>
            </w:r>
          </w:p>
        </w:tc>
      </w:tr>
      <w:tr w14:paraId="04C17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30456E">
            <w:pPr>
              <w:jc w:val="center"/>
            </w:pPr>
            <w:r>
              <w:rPr>
                <w:rFonts w:hint="eastAsia"/>
              </w:rPr>
              <w:t>419</w:t>
            </w:r>
          </w:p>
        </w:tc>
        <w:tc>
          <w:tcPr>
            <w:tcW w:w="1384" w:type="dxa"/>
            <w:vAlign w:val="center"/>
          </w:tcPr>
          <w:p w14:paraId="5338ADE2">
            <w:r>
              <w:rPr>
                <w:rFonts w:hint="eastAsia"/>
              </w:rPr>
              <w:t>600418</w:t>
            </w:r>
          </w:p>
        </w:tc>
        <w:tc>
          <w:tcPr>
            <w:tcW w:w="1384" w:type="dxa"/>
            <w:vAlign w:val="center"/>
          </w:tcPr>
          <w:p w14:paraId="70E2CDCF">
            <w:r>
              <w:rPr>
                <w:rFonts w:hint="eastAsia"/>
              </w:rPr>
              <w:t>江淮汽车</w:t>
            </w:r>
          </w:p>
        </w:tc>
        <w:tc>
          <w:tcPr>
            <w:tcW w:w="1384" w:type="dxa"/>
            <w:vAlign w:val="center"/>
          </w:tcPr>
          <w:p w14:paraId="08C6005D">
            <w:pPr>
              <w:jc w:val="right"/>
            </w:pPr>
            <w:r>
              <w:rPr>
                <w:rFonts w:hint="eastAsia"/>
              </w:rPr>
              <w:t>700</w:t>
            </w:r>
          </w:p>
        </w:tc>
        <w:tc>
          <w:tcPr>
            <w:tcW w:w="1384" w:type="dxa"/>
            <w:vAlign w:val="center"/>
          </w:tcPr>
          <w:p w14:paraId="323C6BB7">
            <w:pPr>
              <w:jc w:val="right"/>
            </w:pPr>
            <w:r>
              <w:rPr>
                <w:rFonts w:hint="eastAsia"/>
              </w:rPr>
              <w:t>34,650.00</w:t>
            </w:r>
          </w:p>
        </w:tc>
        <w:tc>
          <w:tcPr>
            <w:tcW w:w="1384" w:type="dxa"/>
            <w:vAlign w:val="center"/>
          </w:tcPr>
          <w:p w14:paraId="777EAD54">
            <w:pPr>
              <w:jc w:val="right"/>
            </w:pPr>
            <w:r>
              <w:rPr>
                <w:rFonts w:hint="eastAsia"/>
              </w:rPr>
              <w:t>0.01</w:t>
            </w:r>
          </w:p>
        </w:tc>
      </w:tr>
      <w:tr w14:paraId="31180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9A6F59">
            <w:pPr>
              <w:jc w:val="center"/>
            </w:pPr>
            <w:r>
              <w:rPr>
                <w:rFonts w:hint="eastAsia"/>
              </w:rPr>
              <w:t>420</w:t>
            </w:r>
          </w:p>
        </w:tc>
        <w:tc>
          <w:tcPr>
            <w:tcW w:w="1384" w:type="dxa"/>
            <w:vAlign w:val="center"/>
          </w:tcPr>
          <w:p w14:paraId="0482B298">
            <w:r>
              <w:rPr>
                <w:rFonts w:hint="eastAsia"/>
              </w:rPr>
              <w:t>688729</w:t>
            </w:r>
          </w:p>
        </w:tc>
        <w:tc>
          <w:tcPr>
            <w:tcW w:w="1384" w:type="dxa"/>
            <w:vAlign w:val="center"/>
          </w:tcPr>
          <w:p w14:paraId="2E7D1A5D">
            <w:r>
              <w:rPr>
                <w:rFonts w:hint="eastAsia"/>
              </w:rPr>
              <w:t>屹唐股份</w:t>
            </w:r>
          </w:p>
        </w:tc>
        <w:tc>
          <w:tcPr>
            <w:tcW w:w="1384" w:type="dxa"/>
            <w:vAlign w:val="center"/>
          </w:tcPr>
          <w:p w14:paraId="40431778">
            <w:pPr>
              <w:jc w:val="right"/>
            </w:pPr>
            <w:r>
              <w:rPr>
                <w:rFonts w:hint="eastAsia"/>
              </w:rPr>
              <w:t>1,210</w:t>
            </w:r>
          </w:p>
        </w:tc>
        <w:tc>
          <w:tcPr>
            <w:tcW w:w="1384" w:type="dxa"/>
            <w:vAlign w:val="center"/>
          </w:tcPr>
          <w:p w14:paraId="304143F2">
            <w:pPr>
              <w:jc w:val="right"/>
            </w:pPr>
            <w:r>
              <w:rPr>
                <w:rFonts w:hint="eastAsia"/>
              </w:rPr>
              <w:t>29,378.80</w:t>
            </w:r>
          </w:p>
        </w:tc>
        <w:tc>
          <w:tcPr>
            <w:tcW w:w="1384" w:type="dxa"/>
            <w:vAlign w:val="center"/>
          </w:tcPr>
          <w:p w14:paraId="117842D2">
            <w:pPr>
              <w:jc w:val="right"/>
            </w:pPr>
            <w:r>
              <w:rPr>
                <w:rFonts w:hint="eastAsia"/>
              </w:rPr>
              <w:t>0.01</w:t>
            </w:r>
          </w:p>
        </w:tc>
      </w:tr>
      <w:tr w14:paraId="36F5D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F1F964">
            <w:pPr>
              <w:jc w:val="center"/>
            </w:pPr>
            <w:r>
              <w:rPr>
                <w:rFonts w:hint="eastAsia"/>
              </w:rPr>
              <w:t>421</w:t>
            </w:r>
          </w:p>
        </w:tc>
        <w:tc>
          <w:tcPr>
            <w:tcW w:w="1384" w:type="dxa"/>
            <w:vAlign w:val="center"/>
          </w:tcPr>
          <w:p w14:paraId="00BBA1F2">
            <w:r>
              <w:rPr>
                <w:rFonts w:hint="eastAsia"/>
              </w:rPr>
              <w:t>688708</w:t>
            </w:r>
          </w:p>
        </w:tc>
        <w:tc>
          <w:tcPr>
            <w:tcW w:w="1384" w:type="dxa"/>
            <w:vAlign w:val="center"/>
          </w:tcPr>
          <w:p w14:paraId="2F38EAB3">
            <w:r>
              <w:rPr>
                <w:rFonts w:hint="eastAsia"/>
              </w:rPr>
              <w:t>佳驰科技</w:t>
            </w:r>
          </w:p>
        </w:tc>
        <w:tc>
          <w:tcPr>
            <w:tcW w:w="1384" w:type="dxa"/>
            <w:vAlign w:val="center"/>
          </w:tcPr>
          <w:p w14:paraId="7CE0EAC5">
            <w:pPr>
              <w:jc w:val="right"/>
            </w:pPr>
            <w:r>
              <w:rPr>
                <w:rFonts w:hint="eastAsia"/>
              </w:rPr>
              <w:t>468</w:t>
            </w:r>
          </w:p>
        </w:tc>
        <w:tc>
          <w:tcPr>
            <w:tcW w:w="1384" w:type="dxa"/>
            <w:vAlign w:val="center"/>
          </w:tcPr>
          <w:p w14:paraId="3AE255C7">
            <w:pPr>
              <w:jc w:val="right"/>
            </w:pPr>
            <w:r>
              <w:rPr>
                <w:rFonts w:hint="eastAsia"/>
              </w:rPr>
              <w:t>29,133.00</w:t>
            </w:r>
          </w:p>
        </w:tc>
        <w:tc>
          <w:tcPr>
            <w:tcW w:w="1384" w:type="dxa"/>
            <w:vAlign w:val="center"/>
          </w:tcPr>
          <w:p w14:paraId="2128A502">
            <w:pPr>
              <w:jc w:val="right"/>
            </w:pPr>
            <w:r>
              <w:rPr>
                <w:rFonts w:hint="eastAsia"/>
              </w:rPr>
              <w:t>0.01</w:t>
            </w:r>
          </w:p>
        </w:tc>
      </w:tr>
      <w:tr w14:paraId="5393F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E23A32">
            <w:pPr>
              <w:jc w:val="center"/>
            </w:pPr>
            <w:r>
              <w:rPr>
                <w:rFonts w:hint="eastAsia"/>
              </w:rPr>
              <w:t>422</w:t>
            </w:r>
          </w:p>
        </w:tc>
        <w:tc>
          <w:tcPr>
            <w:tcW w:w="1384" w:type="dxa"/>
            <w:vAlign w:val="center"/>
          </w:tcPr>
          <w:p w14:paraId="227332DB">
            <w:r>
              <w:rPr>
                <w:rFonts w:hint="eastAsia"/>
              </w:rPr>
              <w:t>688790</w:t>
            </w:r>
          </w:p>
        </w:tc>
        <w:tc>
          <w:tcPr>
            <w:tcW w:w="1384" w:type="dxa"/>
            <w:vAlign w:val="center"/>
          </w:tcPr>
          <w:p w14:paraId="739B17C0">
            <w:r>
              <w:rPr>
                <w:rFonts w:hint="eastAsia"/>
              </w:rPr>
              <w:t>昂瑞微</w:t>
            </w:r>
          </w:p>
        </w:tc>
        <w:tc>
          <w:tcPr>
            <w:tcW w:w="1384" w:type="dxa"/>
            <w:vAlign w:val="center"/>
          </w:tcPr>
          <w:p w14:paraId="44B71C69">
            <w:pPr>
              <w:jc w:val="right"/>
            </w:pPr>
            <w:r>
              <w:rPr>
                <w:rFonts w:hint="eastAsia"/>
              </w:rPr>
              <w:t>226</w:t>
            </w:r>
          </w:p>
        </w:tc>
        <w:tc>
          <w:tcPr>
            <w:tcW w:w="1384" w:type="dxa"/>
            <w:vAlign w:val="center"/>
          </w:tcPr>
          <w:p w14:paraId="7564E4EA">
            <w:pPr>
              <w:jc w:val="right"/>
            </w:pPr>
            <w:r>
              <w:rPr>
                <w:rFonts w:hint="eastAsia"/>
              </w:rPr>
              <w:t>26,484.94</w:t>
            </w:r>
          </w:p>
        </w:tc>
        <w:tc>
          <w:tcPr>
            <w:tcW w:w="1384" w:type="dxa"/>
            <w:vAlign w:val="center"/>
          </w:tcPr>
          <w:p w14:paraId="3C49B2DA">
            <w:pPr>
              <w:jc w:val="right"/>
            </w:pPr>
            <w:r>
              <w:rPr>
                <w:rFonts w:hint="eastAsia"/>
              </w:rPr>
              <w:t>0.01</w:t>
            </w:r>
          </w:p>
        </w:tc>
      </w:tr>
      <w:tr w14:paraId="68C08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21EE2D">
            <w:pPr>
              <w:jc w:val="center"/>
            </w:pPr>
            <w:r>
              <w:rPr>
                <w:rFonts w:hint="eastAsia"/>
              </w:rPr>
              <w:t>423</w:t>
            </w:r>
          </w:p>
        </w:tc>
        <w:tc>
          <w:tcPr>
            <w:tcW w:w="1384" w:type="dxa"/>
            <w:vAlign w:val="center"/>
          </w:tcPr>
          <w:p w14:paraId="1B274BB6">
            <w:r>
              <w:rPr>
                <w:rFonts w:hint="eastAsia"/>
              </w:rPr>
              <w:t>688371</w:t>
            </w:r>
          </w:p>
        </w:tc>
        <w:tc>
          <w:tcPr>
            <w:tcW w:w="1384" w:type="dxa"/>
            <w:vAlign w:val="center"/>
          </w:tcPr>
          <w:p w14:paraId="539A4B46">
            <w:r>
              <w:rPr>
                <w:rFonts w:hint="eastAsia"/>
              </w:rPr>
              <w:t>菲沃泰</w:t>
            </w:r>
          </w:p>
        </w:tc>
        <w:tc>
          <w:tcPr>
            <w:tcW w:w="1384" w:type="dxa"/>
            <w:vAlign w:val="center"/>
          </w:tcPr>
          <w:p w14:paraId="5D4A1D79">
            <w:pPr>
              <w:jc w:val="right"/>
            </w:pPr>
            <w:r>
              <w:rPr>
                <w:rFonts w:hint="eastAsia"/>
              </w:rPr>
              <w:t>1,317</w:t>
            </w:r>
          </w:p>
        </w:tc>
        <w:tc>
          <w:tcPr>
            <w:tcW w:w="1384" w:type="dxa"/>
            <w:vAlign w:val="center"/>
          </w:tcPr>
          <w:p w14:paraId="2812AA2B">
            <w:pPr>
              <w:jc w:val="right"/>
            </w:pPr>
            <w:r>
              <w:rPr>
                <w:rFonts w:hint="eastAsia"/>
              </w:rPr>
              <w:t>24,324.99</w:t>
            </w:r>
          </w:p>
        </w:tc>
        <w:tc>
          <w:tcPr>
            <w:tcW w:w="1384" w:type="dxa"/>
            <w:vAlign w:val="center"/>
          </w:tcPr>
          <w:p w14:paraId="080F6FBB">
            <w:pPr>
              <w:jc w:val="right"/>
            </w:pPr>
            <w:r>
              <w:rPr>
                <w:rFonts w:hint="eastAsia"/>
              </w:rPr>
              <w:t>0.01</w:t>
            </w:r>
          </w:p>
        </w:tc>
      </w:tr>
      <w:tr w14:paraId="37E0A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032259">
            <w:pPr>
              <w:jc w:val="center"/>
            </w:pPr>
            <w:r>
              <w:rPr>
                <w:rFonts w:hint="eastAsia"/>
              </w:rPr>
              <w:t>424</w:t>
            </w:r>
          </w:p>
        </w:tc>
        <w:tc>
          <w:tcPr>
            <w:tcW w:w="1384" w:type="dxa"/>
            <w:vAlign w:val="center"/>
          </w:tcPr>
          <w:p w14:paraId="2914A048">
            <w:r>
              <w:rPr>
                <w:rFonts w:hint="eastAsia"/>
              </w:rPr>
              <w:t>688809</w:t>
            </w:r>
          </w:p>
        </w:tc>
        <w:tc>
          <w:tcPr>
            <w:tcW w:w="1384" w:type="dxa"/>
            <w:vAlign w:val="center"/>
          </w:tcPr>
          <w:p w14:paraId="6290ED9E">
            <w:r>
              <w:rPr>
                <w:rFonts w:hint="eastAsia"/>
              </w:rPr>
              <w:t>强一股份</w:t>
            </w:r>
          </w:p>
        </w:tc>
        <w:tc>
          <w:tcPr>
            <w:tcW w:w="1384" w:type="dxa"/>
            <w:vAlign w:val="center"/>
          </w:tcPr>
          <w:p w14:paraId="220D6690">
            <w:pPr>
              <w:jc w:val="right"/>
            </w:pPr>
            <w:r>
              <w:rPr>
                <w:rFonts w:hint="eastAsia"/>
              </w:rPr>
              <w:t>101</w:t>
            </w:r>
          </w:p>
        </w:tc>
        <w:tc>
          <w:tcPr>
            <w:tcW w:w="1384" w:type="dxa"/>
            <w:vAlign w:val="center"/>
          </w:tcPr>
          <w:p w14:paraId="21ED414D">
            <w:pPr>
              <w:jc w:val="right"/>
            </w:pPr>
            <w:r>
              <w:rPr>
                <w:rFonts w:hint="eastAsia"/>
              </w:rPr>
              <w:t>20,534.31</w:t>
            </w:r>
          </w:p>
        </w:tc>
        <w:tc>
          <w:tcPr>
            <w:tcW w:w="1384" w:type="dxa"/>
            <w:vAlign w:val="center"/>
          </w:tcPr>
          <w:p w14:paraId="6A739353">
            <w:pPr>
              <w:jc w:val="right"/>
            </w:pPr>
            <w:r>
              <w:rPr>
                <w:rFonts w:hint="eastAsia"/>
              </w:rPr>
              <w:t>0.01</w:t>
            </w:r>
          </w:p>
        </w:tc>
      </w:tr>
      <w:tr w14:paraId="504CE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7FD49C">
            <w:pPr>
              <w:jc w:val="center"/>
            </w:pPr>
            <w:r>
              <w:rPr>
                <w:rFonts w:hint="eastAsia"/>
              </w:rPr>
              <w:t>425</w:t>
            </w:r>
          </w:p>
        </w:tc>
        <w:tc>
          <w:tcPr>
            <w:tcW w:w="1384" w:type="dxa"/>
            <w:vAlign w:val="center"/>
          </w:tcPr>
          <w:p w14:paraId="2DE32A10">
            <w:r>
              <w:rPr>
                <w:rFonts w:hint="eastAsia"/>
              </w:rPr>
              <w:t>300833</w:t>
            </w:r>
          </w:p>
        </w:tc>
        <w:tc>
          <w:tcPr>
            <w:tcW w:w="1384" w:type="dxa"/>
            <w:vAlign w:val="center"/>
          </w:tcPr>
          <w:p w14:paraId="52F10852">
            <w:r>
              <w:rPr>
                <w:rFonts w:hint="eastAsia"/>
              </w:rPr>
              <w:t>浩洋股份</w:t>
            </w:r>
          </w:p>
        </w:tc>
        <w:tc>
          <w:tcPr>
            <w:tcW w:w="1384" w:type="dxa"/>
            <w:vAlign w:val="center"/>
          </w:tcPr>
          <w:p w14:paraId="30562446">
            <w:pPr>
              <w:jc w:val="right"/>
            </w:pPr>
            <w:r>
              <w:rPr>
                <w:rFonts w:hint="eastAsia"/>
              </w:rPr>
              <w:t>500</w:t>
            </w:r>
          </w:p>
        </w:tc>
        <w:tc>
          <w:tcPr>
            <w:tcW w:w="1384" w:type="dxa"/>
            <w:vAlign w:val="center"/>
          </w:tcPr>
          <w:p w14:paraId="75B4FB17">
            <w:pPr>
              <w:jc w:val="right"/>
            </w:pPr>
            <w:r>
              <w:rPr>
                <w:rFonts w:hint="eastAsia"/>
              </w:rPr>
              <w:t>20,340.00</w:t>
            </w:r>
          </w:p>
        </w:tc>
        <w:tc>
          <w:tcPr>
            <w:tcW w:w="1384" w:type="dxa"/>
            <w:vAlign w:val="center"/>
          </w:tcPr>
          <w:p w14:paraId="60C9E2DE">
            <w:pPr>
              <w:jc w:val="right"/>
            </w:pPr>
            <w:r>
              <w:rPr>
                <w:rFonts w:hint="eastAsia"/>
              </w:rPr>
              <w:t>0.01</w:t>
            </w:r>
          </w:p>
        </w:tc>
      </w:tr>
      <w:tr w14:paraId="2EDE6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EBE285">
            <w:pPr>
              <w:jc w:val="center"/>
            </w:pPr>
            <w:r>
              <w:rPr>
                <w:rFonts w:hint="eastAsia"/>
              </w:rPr>
              <w:t>426</w:t>
            </w:r>
          </w:p>
        </w:tc>
        <w:tc>
          <w:tcPr>
            <w:tcW w:w="1384" w:type="dxa"/>
            <w:vAlign w:val="center"/>
          </w:tcPr>
          <w:p w14:paraId="269D4EA6">
            <w:r>
              <w:rPr>
                <w:rFonts w:hint="eastAsia"/>
              </w:rPr>
              <w:t>301638</w:t>
            </w:r>
          </w:p>
        </w:tc>
        <w:tc>
          <w:tcPr>
            <w:tcW w:w="1384" w:type="dxa"/>
            <w:vAlign w:val="center"/>
          </w:tcPr>
          <w:p w14:paraId="6089303F">
            <w:r>
              <w:rPr>
                <w:rFonts w:hint="eastAsia"/>
              </w:rPr>
              <w:t>南网数字</w:t>
            </w:r>
          </w:p>
        </w:tc>
        <w:tc>
          <w:tcPr>
            <w:tcW w:w="1384" w:type="dxa"/>
            <w:vAlign w:val="center"/>
          </w:tcPr>
          <w:p w14:paraId="21CD5E97">
            <w:pPr>
              <w:jc w:val="right"/>
            </w:pPr>
            <w:r>
              <w:rPr>
                <w:rFonts w:hint="eastAsia"/>
              </w:rPr>
              <w:t>1,420</w:t>
            </w:r>
          </w:p>
        </w:tc>
        <w:tc>
          <w:tcPr>
            <w:tcW w:w="1384" w:type="dxa"/>
            <w:vAlign w:val="center"/>
          </w:tcPr>
          <w:p w14:paraId="6B3867D7">
            <w:pPr>
              <w:jc w:val="right"/>
            </w:pPr>
            <w:r>
              <w:rPr>
                <w:rFonts w:hint="eastAsia"/>
              </w:rPr>
              <w:t>20,178.20</w:t>
            </w:r>
          </w:p>
        </w:tc>
        <w:tc>
          <w:tcPr>
            <w:tcW w:w="1384" w:type="dxa"/>
            <w:vAlign w:val="center"/>
          </w:tcPr>
          <w:p w14:paraId="0031EE86">
            <w:pPr>
              <w:jc w:val="right"/>
            </w:pPr>
            <w:r>
              <w:rPr>
                <w:rFonts w:hint="eastAsia"/>
              </w:rPr>
              <w:t>0.01</w:t>
            </w:r>
          </w:p>
        </w:tc>
      </w:tr>
      <w:tr w14:paraId="7E25B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E6D9DE">
            <w:pPr>
              <w:jc w:val="center"/>
            </w:pPr>
            <w:r>
              <w:rPr>
                <w:rFonts w:hint="eastAsia"/>
              </w:rPr>
              <w:t>427</w:t>
            </w:r>
          </w:p>
        </w:tc>
        <w:tc>
          <w:tcPr>
            <w:tcW w:w="1384" w:type="dxa"/>
            <w:vAlign w:val="center"/>
          </w:tcPr>
          <w:p w14:paraId="74E023CF">
            <w:r>
              <w:rPr>
                <w:rFonts w:hint="eastAsia"/>
              </w:rPr>
              <w:t>688727</w:t>
            </w:r>
          </w:p>
        </w:tc>
        <w:tc>
          <w:tcPr>
            <w:tcW w:w="1384" w:type="dxa"/>
            <w:vAlign w:val="center"/>
          </w:tcPr>
          <w:p w14:paraId="21AAA32D">
            <w:r>
              <w:rPr>
                <w:rFonts w:hint="eastAsia"/>
              </w:rPr>
              <w:t>恒坤新材</w:t>
            </w:r>
          </w:p>
        </w:tc>
        <w:tc>
          <w:tcPr>
            <w:tcW w:w="1384" w:type="dxa"/>
            <w:vAlign w:val="center"/>
          </w:tcPr>
          <w:p w14:paraId="3AA8B1FB">
            <w:pPr>
              <w:jc w:val="right"/>
            </w:pPr>
            <w:r>
              <w:rPr>
                <w:rFonts w:hint="eastAsia"/>
              </w:rPr>
              <w:t>563</w:t>
            </w:r>
          </w:p>
        </w:tc>
        <w:tc>
          <w:tcPr>
            <w:tcW w:w="1384" w:type="dxa"/>
            <w:vAlign w:val="center"/>
          </w:tcPr>
          <w:p w14:paraId="4AB452A3">
            <w:pPr>
              <w:jc w:val="right"/>
            </w:pPr>
            <w:r>
              <w:rPr>
                <w:rFonts w:hint="eastAsia"/>
              </w:rPr>
              <w:t>19,631.81</w:t>
            </w:r>
          </w:p>
        </w:tc>
        <w:tc>
          <w:tcPr>
            <w:tcW w:w="1384" w:type="dxa"/>
            <w:vAlign w:val="center"/>
          </w:tcPr>
          <w:p w14:paraId="16AF0C74">
            <w:pPr>
              <w:jc w:val="right"/>
            </w:pPr>
            <w:r>
              <w:rPr>
                <w:rFonts w:hint="eastAsia"/>
              </w:rPr>
              <w:t>0.01</w:t>
            </w:r>
          </w:p>
        </w:tc>
      </w:tr>
      <w:tr w14:paraId="1429E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5C08F1">
            <w:pPr>
              <w:jc w:val="center"/>
            </w:pPr>
            <w:r>
              <w:rPr>
                <w:rFonts w:hint="eastAsia"/>
              </w:rPr>
              <w:t>428</w:t>
            </w:r>
          </w:p>
        </w:tc>
        <w:tc>
          <w:tcPr>
            <w:tcW w:w="1384" w:type="dxa"/>
            <w:vAlign w:val="center"/>
          </w:tcPr>
          <w:p w14:paraId="2976582A">
            <w:r>
              <w:rPr>
                <w:rFonts w:hint="eastAsia"/>
              </w:rPr>
              <w:t>688807</w:t>
            </w:r>
          </w:p>
        </w:tc>
        <w:tc>
          <w:tcPr>
            <w:tcW w:w="1384" w:type="dxa"/>
            <w:vAlign w:val="center"/>
          </w:tcPr>
          <w:p w14:paraId="16190687">
            <w:r>
              <w:rPr>
                <w:rFonts w:hint="eastAsia"/>
              </w:rPr>
              <w:t>优迅股份</w:t>
            </w:r>
          </w:p>
        </w:tc>
        <w:tc>
          <w:tcPr>
            <w:tcW w:w="1384" w:type="dxa"/>
            <w:vAlign w:val="center"/>
          </w:tcPr>
          <w:p w14:paraId="49ACAC65">
            <w:pPr>
              <w:jc w:val="right"/>
            </w:pPr>
            <w:r>
              <w:rPr>
                <w:rFonts w:hint="eastAsia"/>
              </w:rPr>
              <w:t>131</w:t>
            </w:r>
          </w:p>
        </w:tc>
        <w:tc>
          <w:tcPr>
            <w:tcW w:w="1384" w:type="dxa"/>
            <w:vAlign w:val="center"/>
          </w:tcPr>
          <w:p w14:paraId="0146A0F0">
            <w:pPr>
              <w:jc w:val="right"/>
            </w:pPr>
            <w:r>
              <w:rPr>
                <w:rFonts w:hint="eastAsia"/>
              </w:rPr>
              <w:t>17,758.36</w:t>
            </w:r>
          </w:p>
        </w:tc>
        <w:tc>
          <w:tcPr>
            <w:tcW w:w="1384" w:type="dxa"/>
            <w:vAlign w:val="center"/>
          </w:tcPr>
          <w:p w14:paraId="4264C653">
            <w:pPr>
              <w:jc w:val="right"/>
            </w:pPr>
            <w:r>
              <w:rPr>
                <w:rFonts w:hint="eastAsia"/>
              </w:rPr>
              <w:t>0.00</w:t>
            </w:r>
          </w:p>
        </w:tc>
      </w:tr>
      <w:tr w14:paraId="32950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45881A">
            <w:pPr>
              <w:jc w:val="center"/>
            </w:pPr>
            <w:r>
              <w:rPr>
                <w:rFonts w:hint="eastAsia"/>
              </w:rPr>
              <w:t>429</w:t>
            </w:r>
          </w:p>
        </w:tc>
        <w:tc>
          <w:tcPr>
            <w:tcW w:w="1384" w:type="dxa"/>
            <w:vAlign w:val="center"/>
          </w:tcPr>
          <w:p w14:paraId="261F24F9">
            <w:r>
              <w:rPr>
                <w:rFonts w:hint="eastAsia"/>
              </w:rPr>
              <w:t>301632</w:t>
            </w:r>
          </w:p>
        </w:tc>
        <w:tc>
          <w:tcPr>
            <w:tcW w:w="1384" w:type="dxa"/>
            <w:vAlign w:val="center"/>
          </w:tcPr>
          <w:p w14:paraId="5B053392">
            <w:r>
              <w:rPr>
                <w:rFonts w:hint="eastAsia"/>
              </w:rPr>
              <w:t>广东建科</w:t>
            </w:r>
          </w:p>
        </w:tc>
        <w:tc>
          <w:tcPr>
            <w:tcW w:w="1384" w:type="dxa"/>
            <w:vAlign w:val="center"/>
          </w:tcPr>
          <w:p w14:paraId="1DE35847">
            <w:pPr>
              <w:jc w:val="right"/>
            </w:pPr>
            <w:r>
              <w:rPr>
                <w:rFonts w:hint="eastAsia"/>
              </w:rPr>
              <w:t>656</w:t>
            </w:r>
          </w:p>
        </w:tc>
        <w:tc>
          <w:tcPr>
            <w:tcW w:w="1384" w:type="dxa"/>
            <w:vAlign w:val="center"/>
          </w:tcPr>
          <w:p w14:paraId="28720C19">
            <w:pPr>
              <w:jc w:val="right"/>
            </w:pPr>
            <w:r>
              <w:rPr>
                <w:rFonts w:hint="eastAsia"/>
              </w:rPr>
              <w:t>15,534.08</w:t>
            </w:r>
          </w:p>
        </w:tc>
        <w:tc>
          <w:tcPr>
            <w:tcW w:w="1384" w:type="dxa"/>
            <w:vAlign w:val="center"/>
          </w:tcPr>
          <w:p w14:paraId="6509CDD6">
            <w:pPr>
              <w:jc w:val="right"/>
            </w:pPr>
            <w:r>
              <w:rPr>
                <w:rFonts w:hint="eastAsia"/>
              </w:rPr>
              <w:t>0.00</w:t>
            </w:r>
          </w:p>
        </w:tc>
      </w:tr>
      <w:tr w14:paraId="555AF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A1AB81">
            <w:pPr>
              <w:jc w:val="center"/>
            </w:pPr>
            <w:r>
              <w:rPr>
                <w:rFonts w:hint="eastAsia"/>
              </w:rPr>
              <w:t>430</w:t>
            </w:r>
          </w:p>
        </w:tc>
        <w:tc>
          <w:tcPr>
            <w:tcW w:w="1384" w:type="dxa"/>
            <w:vAlign w:val="center"/>
          </w:tcPr>
          <w:p w14:paraId="3E71C715">
            <w:r>
              <w:rPr>
                <w:rFonts w:hint="eastAsia"/>
              </w:rPr>
              <w:t>001386</w:t>
            </w:r>
          </w:p>
        </w:tc>
        <w:tc>
          <w:tcPr>
            <w:tcW w:w="1384" w:type="dxa"/>
            <w:vAlign w:val="center"/>
          </w:tcPr>
          <w:p w14:paraId="43E48DEB">
            <w:r>
              <w:rPr>
                <w:rFonts w:hint="eastAsia"/>
              </w:rPr>
              <w:t>马可波罗</w:t>
            </w:r>
          </w:p>
        </w:tc>
        <w:tc>
          <w:tcPr>
            <w:tcW w:w="1384" w:type="dxa"/>
            <w:vAlign w:val="center"/>
          </w:tcPr>
          <w:p w14:paraId="1E5930C2">
            <w:pPr>
              <w:jc w:val="right"/>
            </w:pPr>
            <w:r>
              <w:rPr>
                <w:rFonts w:hint="eastAsia"/>
              </w:rPr>
              <w:t>809</w:t>
            </w:r>
          </w:p>
        </w:tc>
        <w:tc>
          <w:tcPr>
            <w:tcW w:w="1384" w:type="dxa"/>
            <w:vAlign w:val="center"/>
          </w:tcPr>
          <w:p w14:paraId="1F83A8EE">
            <w:pPr>
              <w:jc w:val="right"/>
            </w:pPr>
            <w:r>
              <w:rPr>
                <w:rFonts w:hint="eastAsia"/>
              </w:rPr>
              <w:t>14,990.77</w:t>
            </w:r>
          </w:p>
        </w:tc>
        <w:tc>
          <w:tcPr>
            <w:tcW w:w="1384" w:type="dxa"/>
            <w:vAlign w:val="center"/>
          </w:tcPr>
          <w:p w14:paraId="12FE66E6">
            <w:pPr>
              <w:jc w:val="right"/>
            </w:pPr>
            <w:r>
              <w:rPr>
                <w:rFonts w:hint="eastAsia"/>
              </w:rPr>
              <w:t>0.00</w:t>
            </w:r>
          </w:p>
        </w:tc>
      </w:tr>
      <w:tr w14:paraId="70691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4CD7A0">
            <w:pPr>
              <w:jc w:val="center"/>
            </w:pPr>
            <w:r>
              <w:rPr>
                <w:rFonts w:hint="eastAsia"/>
              </w:rPr>
              <w:t>431</w:t>
            </w:r>
          </w:p>
        </w:tc>
        <w:tc>
          <w:tcPr>
            <w:tcW w:w="1384" w:type="dxa"/>
            <w:vAlign w:val="center"/>
          </w:tcPr>
          <w:p w14:paraId="084D3F76">
            <w:r>
              <w:rPr>
                <w:rFonts w:hint="eastAsia"/>
              </w:rPr>
              <w:t>301563</w:t>
            </w:r>
          </w:p>
        </w:tc>
        <w:tc>
          <w:tcPr>
            <w:tcW w:w="1384" w:type="dxa"/>
            <w:vAlign w:val="center"/>
          </w:tcPr>
          <w:p w14:paraId="4AB4C668">
            <w:r>
              <w:rPr>
                <w:rFonts w:hint="eastAsia"/>
              </w:rPr>
              <w:t>云汉芯城</w:t>
            </w:r>
          </w:p>
        </w:tc>
        <w:tc>
          <w:tcPr>
            <w:tcW w:w="1384" w:type="dxa"/>
            <w:vAlign w:val="center"/>
          </w:tcPr>
          <w:p w14:paraId="13977D7F">
            <w:pPr>
              <w:jc w:val="right"/>
            </w:pPr>
            <w:r>
              <w:rPr>
                <w:rFonts w:hint="eastAsia"/>
              </w:rPr>
              <w:t>110</w:t>
            </w:r>
          </w:p>
        </w:tc>
        <w:tc>
          <w:tcPr>
            <w:tcW w:w="1384" w:type="dxa"/>
            <w:vAlign w:val="center"/>
          </w:tcPr>
          <w:p w14:paraId="0DC1F248">
            <w:pPr>
              <w:jc w:val="right"/>
            </w:pPr>
            <w:r>
              <w:rPr>
                <w:rFonts w:hint="eastAsia"/>
              </w:rPr>
              <w:t>14,705.90</w:t>
            </w:r>
          </w:p>
        </w:tc>
        <w:tc>
          <w:tcPr>
            <w:tcW w:w="1384" w:type="dxa"/>
            <w:vAlign w:val="center"/>
          </w:tcPr>
          <w:p w14:paraId="494BB067">
            <w:pPr>
              <w:jc w:val="right"/>
            </w:pPr>
            <w:r>
              <w:rPr>
                <w:rFonts w:hint="eastAsia"/>
              </w:rPr>
              <w:t>0.00</w:t>
            </w:r>
          </w:p>
        </w:tc>
      </w:tr>
      <w:tr w14:paraId="2A639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7B45D4">
            <w:pPr>
              <w:jc w:val="center"/>
            </w:pPr>
            <w:r>
              <w:rPr>
                <w:rFonts w:hint="eastAsia"/>
              </w:rPr>
              <w:t>432</w:t>
            </w:r>
          </w:p>
        </w:tc>
        <w:tc>
          <w:tcPr>
            <w:tcW w:w="1384" w:type="dxa"/>
            <w:vAlign w:val="center"/>
          </w:tcPr>
          <w:p w14:paraId="364C9FD3">
            <w:r>
              <w:rPr>
                <w:rFonts w:hint="eastAsia"/>
              </w:rPr>
              <w:t>688796</w:t>
            </w:r>
          </w:p>
        </w:tc>
        <w:tc>
          <w:tcPr>
            <w:tcW w:w="1384" w:type="dxa"/>
            <w:vAlign w:val="center"/>
          </w:tcPr>
          <w:p w14:paraId="4FA69C48">
            <w:r>
              <w:rPr>
                <w:rFonts w:hint="eastAsia"/>
              </w:rPr>
              <w:t>百奥赛图</w:t>
            </w:r>
          </w:p>
        </w:tc>
        <w:tc>
          <w:tcPr>
            <w:tcW w:w="1384" w:type="dxa"/>
            <w:vAlign w:val="center"/>
          </w:tcPr>
          <w:p w14:paraId="10A11C79">
            <w:pPr>
              <w:jc w:val="right"/>
            </w:pPr>
            <w:r>
              <w:rPr>
                <w:rFonts w:hint="eastAsia"/>
              </w:rPr>
              <w:t>321</w:t>
            </w:r>
          </w:p>
        </w:tc>
        <w:tc>
          <w:tcPr>
            <w:tcW w:w="1384" w:type="dxa"/>
            <w:vAlign w:val="center"/>
          </w:tcPr>
          <w:p w14:paraId="5EB4A7EE">
            <w:pPr>
              <w:jc w:val="right"/>
            </w:pPr>
            <w:r>
              <w:rPr>
                <w:rFonts w:hint="eastAsia"/>
              </w:rPr>
              <w:t>13,562.25</w:t>
            </w:r>
          </w:p>
        </w:tc>
        <w:tc>
          <w:tcPr>
            <w:tcW w:w="1384" w:type="dxa"/>
            <w:vAlign w:val="center"/>
          </w:tcPr>
          <w:p w14:paraId="35DAB86E">
            <w:pPr>
              <w:jc w:val="right"/>
            </w:pPr>
            <w:r>
              <w:rPr>
                <w:rFonts w:hint="eastAsia"/>
              </w:rPr>
              <w:t>0.00</w:t>
            </w:r>
          </w:p>
        </w:tc>
      </w:tr>
      <w:tr w14:paraId="3071E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393387">
            <w:pPr>
              <w:jc w:val="center"/>
            </w:pPr>
            <w:r>
              <w:rPr>
                <w:rFonts w:hint="eastAsia"/>
              </w:rPr>
              <w:t>433</w:t>
            </w:r>
          </w:p>
        </w:tc>
        <w:tc>
          <w:tcPr>
            <w:tcW w:w="1384" w:type="dxa"/>
            <w:vAlign w:val="center"/>
          </w:tcPr>
          <w:p w14:paraId="35BC1B22">
            <w:r>
              <w:rPr>
                <w:rFonts w:hint="eastAsia"/>
              </w:rPr>
              <w:t>301491</w:t>
            </w:r>
          </w:p>
        </w:tc>
        <w:tc>
          <w:tcPr>
            <w:tcW w:w="1384" w:type="dxa"/>
            <w:vAlign w:val="center"/>
          </w:tcPr>
          <w:p w14:paraId="23E5CF2E">
            <w:r>
              <w:rPr>
                <w:rFonts w:hint="eastAsia"/>
              </w:rPr>
              <w:t>汉桑科技</w:t>
            </w:r>
          </w:p>
        </w:tc>
        <w:tc>
          <w:tcPr>
            <w:tcW w:w="1384" w:type="dxa"/>
            <w:vAlign w:val="center"/>
          </w:tcPr>
          <w:p w14:paraId="110A2628">
            <w:pPr>
              <w:jc w:val="right"/>
            </w:pPr>
            <w:r>
              <w:rPr>
                <w:rFonts w:hint="eastAsia"/>
              </w:rPr>
              <w:t>228</w:t>
            </w:r>
          </w:p>
        </w:tc>
        <w:tc>
          <w:tcPr>
            <w:tcW w:w="1384" w:type="dxa"/>
            <w:vAlign w:val="center"/>
          </w:tcPr>
          <w:p w14:paraId="57BA2674">
            <w:pPr>
              <w:jc w:val="right"/>
            </w:pPr>
            <w:r>
              <w:rPr>
                <w:rFonts w:hint="eastAsia"/>
              </w:rPr>
              <w:t>12,565.08</w:t>
            </w:r>
          </w:p>
        </w:tc>
        <w:tc>
          <w:tcPr>
            <w:tcW w:w="1384" w:type="dxa"/>
            <w:vAlign w:val="center"/>
          </w:tcPr>
          <w:p w14:paraId="6869AE64">
            <w:pPr>
              <w:jc w:val="right"/>
            </w:pPr>
            <w:r>
              <w:rPr>
                <w:rFonts w:hint="eastAsia"/>
              </w:rPr>
              <w:t>0.00</w:t>
            </w:r>
          </w:p>
        </w:tc>
      </w:tr>
      <w:tr w14:paraId="3D728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7E2000">
            <w:pPr>
              <w:jc w:val="center"/>
            </w:pPr>
            <w:r>
              <w:rPr>
                <w:rFonts w:hint="eastAsia"/>
              </w:rPr>
              <w:t>434</w:t>
            </w:r>
          </w:p>
        </w:tc>
        <w:tc>
          <w:tcPr>
            <w:tcW w:w="1384" w:type="dxa"/>
            <w:vAlign w:val="center"/>
          </w:tcPr>
          <w:p w14:paraId="623783B5">
            <w:r>
              <w:rPr>
                <w:rFonts w:hint="eastAsia"/>
              </w:rPr>
              <w:t>300969</w:t>
            </w:r>
          </w:p>
        </w:tc>
        <w:tc>
          <w:tcPr>
            <w:tcW w:w="1384" w:type="dxa"/>
            <w:vAlign w:val="center"/>
          </w:tcPr>
          <w:p w14:paraId="19737450">
            <w:r>
              <w:rPr>
                <w:rFonts w:hint="eastAsia"/>
              </w:rPr>
              <w:t>恒帅股份</w:t>
            </w:r>
          </w:p>
        </w:tc>
        <w:tc>
          <w:tcPr>
            <w:tcW w:w="1384" w:type="dxa"/>
            <w:vAlign w:val="center"/>
          </w:tcPr>
          <w:p w14:paraId="0CADB411">
            <w:pPr>
              <w:jc w:val="right"/>
            </w:pPr>
            <w:r>
              <w:rPr>
                <w:rFonts w:hint="eastAsia"/>
              </w:rPr>
              <w:t>100</w:t>
            </w:r>
          </w:p>
        </w:tc>
        <w:tc>
          <w:tcPr>
            <w:tcW w:w="1384" w:type="dxa"/>
            <w:vAlign w:val="center"/>
          </w:tcPr>
          <w:p w14:paraId="7B9F1C91">
            <w:pPr>
              <w:jc w:val="right"/>
            </w:pPr>
            <w:r>
              <w:rPr>
                <w:rFonts w:hint="eastAsia"/>
              </w:rPr>
              <w:t>12,370.00</w:t>
            </w:r>
          </w:p>
        </w:tc>
        <w:tc>
          <w:tcPr>
            <w:tcW w:w="1384" w:type="dxa"/>
            <w:vAlign w:val="center"/>
          </w:tcPr>
          <w:p w14:paraId="36E16093">
            <w:pPr>
              <w:jc w:val="right"/>
            </w:pPr>
            <w:r>
              <w:rPr>
                <w:rFonts w:hint="eastAsia"/>
              </w:rPr>
              <w:t>0.00</w:t>
            </w:r>
          </w:p>
        </w:tc>
      </w:tr>
      <w:tr w14:paraId="21210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12351A">
            <w:pPr>
              <w:jc w:val="center"/>
            </w:pPr>
            <w:r>
              <w:rPr>
                <w:rFonts w:hint="eastAsia"/>
              </w:rPr>
              <w:t>435</w:t>
            </w:r>
          </w:p>
        </w:tc>
        <w:tc>
          <w:tcPr>
            <w:tcW w:w="1384" w:type="dxa"/>
            <w:vAlign w:val="center"/>
          </w:tcPr>
          <w:p w14:paraId="37EB5755">
            <w:r>
              <w:rPr>
                <w:rFonts w:hint="eastAsia"/>
              </w:rPr>
              <w:t>301584</w:t>
            </w:r>
          </w:p>
        </w:tc>
        <w:tc>
          <w:tcPr>
            <w:tcW w:w="1384" w:type="dxa"/>
            <w:vAlign w:val="center"/>
          </w:tcPr>
          <w:p w14:paraId="7098BD12">
            <w:r>
              <w:rPr>
                <w:rFonts w:hint="eastAsia"/>
              </w:rPr>
              <w:t>建发致新</w:t>
            </w:r>
          </w:p>
        </w:tc>
        <w:tc>
          <w:tcPr>
            <w:tcW w:w="1384" w:type="dxa"/>
            <w:vAlign w:val="center"/>
          </w:tcPr>
          <w:p w14:paraId="06664DCD">
            <w:pPr>
              <w:jc w:val="right"/>
            </w:pPr>
            <w:r>
              <w:rPr>
                <w:rFonts w:hint="eastAsia"/>
              </w:rPr>
              <w:t>447</w:t>
            </w:r>
          </w:p>
        </w:tc>
        <w:tc>
          <w:tcPr>
            <w:tcW w:w="1384" w:type="dxa"/>
            <w:vAlign w:val="center"/>
          </w:tcPr>
          <w:p w14:paraId="07E6950B">
            <w:pPr>
              <w:jc w:val="right"/>
            </w:pPr>
            <w:r>
              <w:rPr>
                <w:rFonts w:hint="eastAsia"/>
              </w:rPr>
              <w:t>11,988.54</w:t>
            </w:r>
          </w:p>
        </w:tc>
        <w:tc>
          <w:tcPr>
            <w:tcW w:w="1384" w:type="dxa"/>
            <w:vAlign w:val="center"/>
          </w:tcPr>
          <w:p w14:paraId="707231AC">
            <w:pPr>
              <w:jc w:val="right"/>
            </w:pPr>
            <w:r>
              <w:rPr>
                <w:rFonts w:hint="eastAsia"/>
              </w:rPr>
              <w:t>0.00</w:t>
            </w:r>
          </w:p>
        </w:tc>
      </w:tr>
      <w:tr w14:paraId="1ABC2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24DB96">
            <w:pPr>
              <w:jc w:val="center"/>
            </w:pPr>
            <w:r>
              <w:rPr>
                <w:rFonts w:hint="eastAsia"/>
              </w:rPr>
              <w:t>436</w:t>
            </w:r>
          </w:p>
        </w:tc>
        <w:tc>
          <w:tcPr>
            <w:tcW w:w="1384" w:type="dxa"/>
            <w:vAlign w:val="center"/>
          </w:tcPr>
          <w:p w14:paraId="415756E5">
            <w:r>
              <w:rPr>
                <w:rFonts w:hint="eastAsia"/>
              </w:rPr>
              <w:t>001233</w:t>
            </w:r>
          </w:p>
        </w:tc>
        <w:tc>
          <w:tcPr>
            <w:tcW w:w="1384" w:type="dxa"/>
            <w:vAlign w:val="center"/>
          </w:tcPr>
          <w:p w14:paraId="5937A712">
            <w:r>
              <w:rPr>
                <w:rFonts w:hint="eastAsia"/>
              </w:rPr>
              <w:t>海安集团</w:t>
            </w:r>
          </w:p>
        </w:tc>
        <w:tc>
          <w:tcPr>
            <w:tcW w:w="1384" w:type="dxa"/>
            <w:vAlign w:val="center"/>
          </w:tcPr>
          <w:p w14:paraId="259EBD77">
            <w:pPr>
              <w:jc w:val="right"/>
            </w:pPr>
            <w:r>
              <w:rPr>
                <w:rFonts w:hint="eastAsia"/>
              </w:rPr>
              <w:t>229</w:t>
            </w:r>
          </w:p>
        </w:tc>
        <w:tc>
          <w:tcPr>
            <w:tcW w:w="1384" w:type="dxa"/>
            <w:vAlign w:val="center"/>
          </w:tcPr>
          <w:p w14:paraId="1E053C02">
            <w:pPr>
              <w:jc w:val="right"/>
            </w:pPr>
            <w:r>
              <w:rPr>
                <w:rFonts w:hint="eastAsia"/>
              </w:rPr>
              <w:t>11,880.52</w:t>
            </w:r>
          </w:p>
        </w:tc>
        <w:tc>
          <w:tcPr>
            <w:tcW w:w="1384" w:type="dxa"/>
            <w:vAlign w:val="center"/>
          </w:tcPr>
          <w:p w14:paraId="52F69603">
            <w:pPr>
              <w:jc w:val="right"/>
            </w:pPr>
            <w:r>
              <w:rPr>
                <w:rFonts w:hint="eastAsia"/>
              </w:rPr>
              <w:t>0.00</w:t>
            </w:r>
          </w:p>
        </w:tc>
      </w:tr>
      <w:tr w14:paraId="5BF9B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98CFCE">
            <w:pPr>
              <w:jc w:val="center"/>
            </w:pPr>
            <w:r>
              <w:rPr>
                <w:rFonts w:hint="eastAsia"/>
              </w:rPr>
              <w:t>437</w:t>
            </w:r>
          </w:p>
        </w:tc>
        <w:tc>
          <w:tcPr>
            <w:tcW w:w="1384" w:type="dxa"/>
            <w:vAlign w:val="center"/>
          </w:tcPr>
          <w:p w14:paraId="43B79D58">
            <w:r>
              <w:rPr>
                <w:rFonts w:hint="eastAsia"/>
              </w:rPr>
              <w:t>301609</w:t>
            </w:r>
          </w:p>
        </w:tc>
        <w:tc>
          <w:tcPr>
            <w:tcW w:w="1384" w:type="dxa"/>
            <w:vAlign w:val="center"/>
          </w:tcPr>
          <w:p w14:paraId="0B533211">
            <w:r>
              <w:rPr>
                <w:rFonts w:hint="eastAsia"/>
              </w:rPr>
              <w:t>山大电力</w:t>
            </w:r>
          </w:p>
        </w:tc>
        <w:tc>
          <w:tcPr>
            <w:tcW w:w="1384" w:type="dxa"/>
            <w:vAlign w:val="center"/>
          </w:tcPr>
          <w:p w14:paraId="346D4F07">
            <w:pPr>
              <w:jc w:val="right"/>
            </w:pPr>
            <w:r>
              <w:rPr>
                <w:rFonts w:hint="eastAsia"/>
              </w:rPr>
              <w:t>277</w:t>
            </w:r>
          </w:p>
        </w:tc>
        <w:tc>
          <w:tcPr>
            <w:tcW w:w="1384" w:type="dxa"/>
            <w:vAlign w:val="center"/>
          </w:tcPr>
          <w:p w14:paraId="508D2D0B">
            <w:pPr>
              <w:jc w:val="right"/>
            </w:pPr>
            <w:r>
              <w:rPr>
                <w:rFonts w:hint="eastAsia"/>
              </w:rPr>
              <w:t>11,354.23</w:t>
            </w:r>
          </w:p>
        </w:tc>
        <w:tc>
          <w:tcPr>
            <w:tcW w:w="1384" w:type="dxa"/>
            <w:vAlign w:val="center"/>
          </w:tcPr>
          <w:p w14:paraId="4D0E8F38">
            <w:pPr>
              <w:jc w:val="right"/>
            </w:pPr>
            <w:r>
              <w:rPr>
                <w:rFonts w:hint="eastAsia"/>
              </w:rPr>
              <w:t>0.00</w:t>
            </w:r>
          </w:p>
        </w:tc>
      </w:tr>
      <w:tr w14:paraId="3649CAB8">
        <w:tblPrEx>
          <w:tblCellMar>
            <w:top w:w="0" w:type="dxa"/>
            <w:left w:w="108" w:type="dxa"/>
            <w:bottom w:w="0" w:type="dxa"/>
            <w:right w:w="108" w:type="dxa"/>
          </w:tblCellMar>
        </w:tblPrEx>
        <w:trPr>
          <w:jc w:val="center"/>
        </w:trPr>
        <w:tc>
          <w:tcPr>
            <w:tcW w:w="1384" w:type="dxa"/>
            <w:vAlign w:val="center"/>
          </w:tcPr>
          <w:p w14:paraId="422D3BD4">
            <w:pPr>
              <w:jc w:val="center"/>
            </w:pPr>
            <w:r>
              <w:rPr>
                <w:rFonts w:hint="eastAsia"/>
              </w:rPr>
              <w:t>438</w:t>
            </w:r>
          </w:p>
        </w:tc>
        <w:tc>
          <w:tcPr>
            <w:tcW w:w="1384" w:type="dxa"/>
            <w:vAlign w:val="center"/>
          </w:tcPr>
          <w:p w14:paraId="1717D823">
            <w:r>
              <w:rPr>
                <w:rFonts w:hint="eastAsia"/>
              </w:rPr>
              <w:t>301665</w:t>
            </w:r>
          </w:p>
        </w:tc>
        <w:tc>
          <w:tcPr>
            <w:tcW w:w="1384" w:type="dxa"/>
            <w:vAlign w:val="center"/>
          </w:tcPr>
          <w:p w14:paraId="2077460A">
            <w:r>
              <w:rPr>
                <w:rFonts w:hint="eastAsia"/>
              </w:rPr>
              <w:t>泰禾股份</w:t>
            </w:r>
          </w:p>
        </w:tc>
        <w:tc>
          <w:tcPr>
            <w:tcW w:w="1384" w:type="dxa"/>
            <w:vAlign w:val="center"/>
          </w:tcPr>
          <w:p w14:paraId="26C2EC82">
            <w:pPr>
              <w:jc w:val="right"/>
            </w:pPr>
            <w:r>
              <w:rPr>
                <w:rFonts w:hint="eastAsia"/>
              </w:rPr>
              <w:t>393</w:t>
            </w:r>
          </w:p>
        </w:tc>
        <w:tc>
          <w:tcPr>
            <w:tcW w:w="1384" w:type="dxa"/>
            <w:vAlign w:val="center"/>
          </w:tcPr>
          <w:p w14:paraId="4548F9C3">
            <w:pPr>
              <w:jc w:val="right"/>
            </w:pPr>
            <w:r>
              <w:rPr>
                <w:rFonts w:hint="eastAsia"/>
              </w:rPr>
              <w:t>11,098.32</w:t>
            </w:r>
          </w:p>
        </w:tc>
        <w:tc>
          <w:tcPr>
            <w:tcW w:w="1384" w:type="dxa"/>
            <w:vAlign w:val="center"/>
          </w:tcPr>
          <w:p w14:paraId="601DC36A">
            <w:pPr>
              <w:jc w:val="right"/>
            </w:pPr>
            <w:r>
              <w:rPr>
                <w:rFonts w:hint="eastAsia"/>
              </w:rPr>
              <w:t>0.00</w:t>
            </w:r>
          </w:p>
        </w:tc>
      </w:tr>
      <w:tr w14:paraId="4D349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DD20C4">
            <w:pPr>
              <w:jc w:val="center"/>
            </w:pPr>
            <w:r>
              <w:rPr>
                <w:rFonts w:hint="eastAsia"/>
              </w:rPr>
              <w:t>439</w:t>
            </w:r>
          </w:p>
        </w:tc>
        <w:tc>
          <w:tcPr>
            <w:tcW w:w="1384" w:type="dxa"/>
            <w:vAlign w:val="center"/>
          </w:tcPr>
          <w:p w14:paraId="13F7E0D5">
            <w:r>
              <w:rPr>
                <w:rFonts w:hint="eastAsia"/>
              </w:rPr>
              <w:t>301687</w:t>
            </w:r>
          </w:p>
        </w:tc>
        <w:tc>
          <w:tcPr>
            <w:tcW w:w="1384" w:type="dxa"/>
            <w:vAlign w:val="center"/>
          </w:tcPr>
          <w:p w14:paraId="49850FEC">
            <w:r>
              <w:rPr>
                <w:rFonts w:hint="eastAsia"/>
              </w:rPr>
              <w:t>新广益</w:t>
            </w:r>
          </w:p>
        </w:tc>
        <w:tc>
          <w:tcPr>
            <w:tcW w:w="1384" w:type="dxa"/>
            <w:vAlign w:val="center"/>
          </w:tcPr>
          <w:p w14:paraId="6F4A88DF">
            <w:pPr>
              <w:jc w:val="right"/>
            </w:pPr>
            <w:r>
              <w:rPr>
                <w:rFonts w:hint="eastAsia"/>
              </w:rPr>
              <w:t>195</w:t>
            </w:r>
          </w:p>
        </w:tc>
        <w:tc>
          <w:tcPr>
            <w:tcW w:w="1384" w:type="dxa"/>
            <w:vAlign w:val="center"/>
          </w:tcPr>
          <w:p w14:paraId="401E7FD7">
            <w:pPr>
              <w:jc w:val="right"/>
            </w:pPr>
            <w:r>
              <w:rPr>
                <w:rFonts w:hint="eastAsia"/>
              </w:rPr>
              <w:t>10,606.05</w:t>
            </w:r>
          </w:p>
        </w:tc>
        <w:tc>
          <w:tcPr>
            <w:tcW w:w="1384" w:type="dxa"/>
            <w:vAlign w:val="center"/>
          </w:tcPr>
          <w:p w14:paraId="35E154BD">
            <w:pPr>
              <w:jc w:val="right"/>
            </w:pPr>
            <w:r>
              <w:rPr>
                <w:rFonts w:hint="eastAsia"/>
              </w:rPr>
              <w:t>0.00</w:t>
            </w:r>
          </w:p>
        </w:tc>
      </w:tr>
      <w:tr w14:paraId="2E254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EB9DB6">
            <w:pPr>
              <w:jc w:val="center"/>
            </w:pPr>
            <w:r>
              <w:rPr>
                <w:rFonts w:hint="eastAsia"/>
              </w:rPr>
              <w:t>440</w:t>
            </w:r>
          </w:p>
        </w:tc>
        <w:tc>
          <w:tcPr>
            <w:tcW w:w="1384" w:type="dxa"/>
            <w:vAlign w:val="center"/>
          </w:tcPr>
          <w:p w14:paraId="5D913748">
            <w:r>
              <w:rPr>
                <w:rFonts w:hint="eastAsia"/>
              </w:rPr>
              <w:t>001221</w:t>
            </w:r>
          </w:p>
        </w:tc>
        <w:tc>
          <w:tcPr>
            <w:tcW w:w="1384" w:type="dxa"/>
            <w:vAlign w:val="center"/>
          </w:tcPr>
          <w:p w14:paraId="03A24108">
            <w:r>
              <w:rPr>
                <w:rFonts w:hint="eastAsia"/>
              </w:rPr>
              <w:t>悍高集团</w:t>
            </w:r>
          </w:p>
        </w:tc>
        <w:tc>
          <w:tcPr>
            <w:tcW w:w="1384" w:type="dxa"/>
            <w:vAlign w:val="center"/>
          </w:tcPr>
          <w:p w14:paraId="03D6A0A2">
            <w:pPr>
              <w:jc w:val="right"/>
            </w:pPr>
            <w:r>
              <w:rPr>
                <w:rFonts w:hint="eastAsia"/>
              </w:rPr>
              <w:t>160</w:t>
            </w:r>
          </w:p>
        </w:tc>
        <w:tc>
          <w:tcPr>
            <w:tcW w:w="1384" w:type="dxa"/>
            <w:vAlign w:val="center"/>
          </w:tcPr>
          <w:p w14:paraId="5FAC8EC9">
            <w:pPr>
              <w:jc w:val="right"/>
            </w:pPr>
            <w:r>
              <w:rPr>
                <w:rFonts w:hint="eastAsia"/>
              </w:rPr>
              <w:t>9,110.40</w:t>
            </w:r>
          </w:p>
        </w:tc>
        <w:tc>
          <w:tcPr>
            <w:tcW w:w="1384" w:type="dxa"/>
            <w:vAlign w:val="center"/>
          </w:tcPr>
          <w:p w14:paraId="0EC86AA1">
            <w:pPr>
              <w:jc w:val="right"/>
            </w:pPr>
            <w:r>
              <w:rPr>
                <w:rFonts w:hint="eastAsia"/>
              </w:rPr>
              <w:t>0.00</w:t>
            </w:r>
          </w:p>
        </w:tc>
      </w:tr>
      <w:tr w14:paraId="7AF90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8A9F31">
            <w:pPr>
              <w:jc w:val="center"/>
            </w:pPr>
            <w:r>
              <w:rPr>
                <w:rFonts w:hint="eastAsia"/>
              </w:rPr>
              <w:t>441</w:t>
            </w:r>
          </w:p>
        </w:tc>
        <w:tc>
          <w:tcPr>
            <w:tcW w:w="1384" w:type="dxa"/>
            <w:vAlign w:val="center"/>
          </w:tcPr>
          <w:p w14:paraId="18BE9262">
            <w:r>
              <w:rPr>
                <w:rFonts w:hint="eastAsia"/>
              </w:rPr>
              <w:t>301667</w:t>
            </w:r>
          </w:p>
        </w:tc>
        <w:tc>
          <w:tcPr>
            <w:tcW w:w="1384" w:type="dxa"/>
            <w:vAlign w:val="center"/>
          </w:tcPr>
          <w:p w14:paraId="7F97FA87">
            <w:r>
              <w:rPr>
                <w:rFonts w:hint="eastAsia"/>
              </w:rPr>
              <w:t>纳百川</w:t>
            </w:r>
          </w:p>
        </w:tc>
        <w:tc>
          <w:tcPr>
            <w:tcW w:w="1384" w:type="dxa"/>
            <w:vAlign w:val="center"/>
          </w:tcPr>
          <w:p w14:paraId="34294A01">
            <w:pPr>
              <w:jc w:val="right"/>
            </w:pPr>
            <w:r>
              <w:rPr>
                <w:rFonts w:hint="eastAsia"/>
              </w:rPr>
              <w:t>151</w:t>
            </w:r>
          </w:p>
        </w:tc>
        <w:tc>
          <w:tcPr>
            <w:tcW w:w="1384" w:type="dxa"/>
            <w:vAlign w:val="center"/>
          </w:tcPr>
          <w:p w14:paraId="592AFDE7">
            <w:pPr>
              <w:jc w:val="right"/>
            </w:pPr>
            <w:r>
              <w:rPr>
                <w:rFonts w:hint="eastAsia"/>
              </w:rPr>
              <w:t>8,617.57</w:t>
            </w:r>
          </w:p>
        </w:tc>
        <w:tc>
          <w:tcPr>
            <w:tcW w:w="1384" w:type="dxa"/>
            <w:vAlign w:val="center"/>
          </w:tcPr>
          <w:p w14:paraId="15A4B5B3">
            <w:pPr>
              <w:jc w:val="right"/>
            </w:pPr>
            <w:r>
              <w:rPr>
                <w:rFonts w:hint="eastAsia"/>
              </w:rPr>
              <w:t>0.00</w:t>
            </w:r>
          </w:p>
        </w:tc>
      </w:tr>
      <w:tr w14:paraId="2D40F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870775">
            <w:pPr>
              <w:jc w:val="center"/>
            </w:pPr>
            <w:r>
              <w:rPr>
                <w:rFonts w:hint="eastAsia"/>
              </w:rPr>
              <w:t>442</w:t>
            </w:r>
          </w:p>
        </w:tc>
        <w:tc>
          <w:tcPr>
            <w:tcW w:w="1384" w:type="dxa"/>
            <w:vAlign w:val="center"/>
          </w:tcPr>
          <w:p w14:paraId="53090E84">
            <w:r>
              <w:rPr>
                <w:rFonts w:hint="eastAsia"/>
              </w:rPr>
              <w:t>688805</w:t>
            </w:r>
          </w:p>
        </w:tc>
        <w:tc>
          <w:tcPr>
            <w:tcW w:w="1384" w:type="dxa"/>
            <w:vAlign w:val="center"/>
          </w:tcPr>
          <w:p w14:paraId="26B0C1FB">
            <w:r>
              <w:rPr>
                <w:rFonts w:hint="eastAsia"/>
              </w:rPr>
              <w:t>健信超导</w:t>
            </w:r>
          </w:p>
        </w:tc>
        <w:tc>
          <w:tcPr>
            <w:tcW w:w="1384" w:type="dxa"/>
            <w:vAlign w:val="center"/>
          </w:tcPr>
          <w:p w14:paraId="290DFD24">
            <w:pPr>
              <w:jc w:val="right"/>
            </w:pPr>
            <w:r>
              <w:rPr>
                <w:rFonts w:hint="eastAsia"/>
              </w:rPr>
              <w:t>265</w:t>
            </w:r>
          </w:p>
        </w:tc>
        <w:tc>
          <w:tcPr>
            <w:tcW w:w="1384" w:type="dxa"/>
            <w:vAlign w:val="center"/>
          </w:tcPr>
          <w:p w14:paraId="6D3FA1F4">
            <w:pPr>
              <w:jc w:val="right"/>
            </w:pPr>
            <w:r>
              <w:rPr>
                <w:rFonts w:hint="eastAsia"/>
              </w:rPr>
              <w:t>8,578.05</w:t>
            </w:r>
          </w:p>
        </w:tc>
        <w:tc>
          <w:tcPr>
            <w:tcW w:w="1384" w:type="dxa"/>
            <w:vAlign w:val="center"/>
          </w:tcPr>
          <w:p w14:paraId="44DC482E">
            <w:pPr>
              <w:jc w:val="right"/>
            </w:pPr>
            <w:r>
              <w:rPr>
                <w:rFonts w:hint="eastAsia"/>
              </w:rPr>
              <w:t>0.00</w:t>
            </w:r>
          </w:p>
        </w:tc>
      </w:tr>
      <w:tr w14:paraId="436E1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C398D1">
            <w:pPr>
              <w:jc w:val="center"/>
            </w:pPr>
            <w:r>
              <w:rPr>
                <w:rFonts w:hint="eastAsia"/>
              </w:rPr>
              <w:t>443</w:t>
            </w:r>
          </w:p>
        </w:tc>
        <w:tc>
          <w:tcPr>
            <w:tcW w:w="1384" w:type="dxa"/>
            <w:vAlign w:val="center"/>
          </w:tcPr>
          <w:p w14:paraId="6C824DD8">
            <w:r>
              <w:rPr>
                <w:rFonts w:hint="eastAsia"/>
              </w:rPr>
              <w:t>603175</w:t>
            </w:r>
          </w:p>
        </w:tc>
        <w:tc>
          <w:tcPr>
            <w:tcW w:w="1384" w:type="dxa"/>
            <w:vAlign w:val="center"/>
          </w:tcPr>
          <w:p w14:paraId="7761B6D5">
            <w:r>
              <w:rPr>
                <w:rFonts w:hint="eastAsia"/>
              </w:rPr>
              <w:t>超颖电子</w:t>
            </w:r>
          </w:p>
        </w:tc>
        <w:tc>
          <w:tcPr>
            <w:tcW w:w="1384" w:type="dxa"/>
            <w:vAlign w:val="center"/>
          </w:tcPr>
          <w:p w14:paraId="639189B5">
            <w:pPr>
              <w:jc w:val="right"/>
            </w:pPr>
            <w:r>
              <w:rPr>
                <w:rFonts w:hint="eastAsia"/>
              </w:rPr>
              <w:t>169</w:t>
            </w:r>
          </w:p>
        </w:tc>
        <w:tc>
          <w:tcPr>
            <w:tcW w:w="1384" w:type="dxa"/>
            <w:vAlign w:val="center"/>
          </w:tcPr>
          <w:p w14:paraId="274DB42E">
            <w:pPr>
              <w:jc w:val="right"/>
            </w:pPr>
            <w:r>
              <w:rPr>
                <w:rFonts w:hint="eastAsia"/>
              </w:rPr>
              <w:t>8,206.64</w:t>
            </w:r>
          </w:p>
        </w:tc>
        <w:tc>
          <w:tcPr>
            <w:tcW w:w="1384" w:type="dxa"/>
            <w:vAlign w:val="center"/>
          </w:tcPr>
          <w:p w14:paraId="16DE3D00">
            <w:pPr>
              <w:jc w:val="right"/>
            </w:pPr>
            <w:r>
              <w:rPr>
                <w:rFonts w:hint="eastAsia"/>
              </w:rPr>
              <w:t>0.00</w:t>
            </w:r>
          </w:p>
        </w:tc>
      </w:tr>
      <w:tr w14:paraId="610CB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BCC13E">
            <w:pPr>
              <w:jc w:val="center"/>
            </w:pPr>
            <w:r>
              <w:rPr>
                <w:rFonts w:hint="eastAsia"/>
              </w:rPr>
              <w:t>444</w:t>
            </w:r>
          </w:p>
        </w:tc>
        <w:tc>
          <w:tcPr>
            <w:tcW w:w="1384" w:type="dxa"/>
            <w:vAlign w:val="center"/>
          </w:tcPr>
          <w:p w14:paraId="6F132D23">
            <w:r>
              <w:rPr>
                <w:rFonts w:hint="eastAsia"/>
              </w:rPr>
              <w:t>301668</w:t>
            </w:r>
          </w:p>
        </w:tc>
        <w:tc>
          <w:tcPr>
            <w:tcW w:w="1384" w:type="dxa"/>
            <w:vAlign w:val="center"/>
          </w:tcPr>
          <w:p w14:paraId="3EAAF94D">
            <w:r>
              <w:rPr>
                <w:rFonts w:hint="eastAsia"/>
              </w:rPr>
              <w:t>昊创瑞通</w:t>
            </w:r>
          </w:p>
        </w:tc>
        <w:tc>
          <w:tcPr>
            <w:tcW w:w="1384" w:type="dxa"/>
            <w:vAlign w:val="center"/>
          </w:tcPr>
          <w:p w14:paraId="74A52863">
            <w:pPr>
              <w:jc w:val="right"/>
            </w:pPr>
            <w:r>
              <w:rPr>
                <w:rFonts w:hint="eastAsia"/>
              </w:rPr>
              <w:t>165</w:t>
            </w:r>
          </w:p>
        </w:tc>
        <w:tc>
          <w:tcPr>
            <w:tcW w:w="1384" w:type="dxa"/>
            <w:vAlign w:val="center"/>
          </w:tcPr>
          <w:p w14:paraId="7B78A327">
            <w:pPr>
              <w:jc w:val="right"/>
            </w:pPr>
            <w:r>
              <w:rPr>
                <w:rFonts w:hint="eastAsia"/>
              </w:rPr>
              <w:t>7,392.00</w:t>
            </w:r>
          </w:p>
        </w:tc>
        <w:tc>
          <w:tcPr>
            <w:tcW w:w="1384" w:type="dxa"/>
            <w:vAlign w:val="center"/>
          </w:tcPr>
          <w:p w14:paraId="1EFC474D">
            <w:pPr>
              <w:jc w:val="right"/>
            </w:pPr>
            <w:r>
              <w:rPr>
                <w:rFonts w:hint="eastAsia"/>
              </w:rPr>
              <w:t>0.00</w:t>
            </w:r>
          </w:p>
        </w:tc>
      </w:tr>
      <w:tr w14:paraId="1CC1B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D4F327">
            <w:pPr>
              <w:jc w:val="center"/>
            </w:pPr>
            <w:r>
              <w:rPr>
                <w:rFonts w:hint="eastAsia"/>
              </w:rPr>
              <w:t>445</w:t>
            </w:r>
          </w:p>
        </w:tc>
        <w:tc>
          <w:tcPr>
            <w:tcW w:w="1384" w:type="dxa"/>
            <w:vAlign w:val="center"/>
          </w:tcPr>
          <w:p w14:paraId="34B80A77">
            <w:r>
              <w:rPr>
                <w:rFonts w:hint="eastAsia"/>
              </w:rPr>
              <w:t>001369</w:t>
            </w:r>
          </w:p>
        </w:tc>
        <w:tc>
          <w:tcPr>
            <w:tcW w:w="1384" w:type="dxa"/>
            <w:vAlign w:val="center"/>
          </w:tcPr>
          <w:p w14:paraId="6BF9BAEE">
            <w:r>
              <w:rPr>
                <w:rFonts w:hint="eastAsia"/>
              </w:rPr>
              <w:t>双欣环保</w:t>
            </w:r>
          </w:p>
        </w:tc>
        <w:tc>
          <w:tcPr>
            <w:tcW w:w="1384" w:type="dxa"/>
            <w:vAlign w:val="center"/>
          </w:tcPr>
          <w:p w14:paraId="10F68B4B">
            <w:pPr>
              <w:jc w:val="right"/>
            </w:pPr>
            <w:r>
              <w:rPr>
                <w:rFonts w:hint="eastAsia"/>
              </w:rPr>
              <w:t>572</w:t>
            </w:r>
          </w:p>
        </w:tc>
        <w:tc>
          <w:tcPr>
            <w:tcW w:w="1384" w:type="dxa"/>
            <w:vAlign w:val="center"/>
          </w:tcPr>
          <w:p w14:paraId="06A63497">
            <w:pPr>
              <w:jc w:val="right"/>
            </w:pPr>
            <w:r>
              <w:rPr>
                <w:rFonts w:hint="eastAsia"/>
              </w:rPr>
              <w:t>7,373.08</w:t>
            </w:r>
          </w:p>
        </w:tc>
        <w:tc>
          <w:tcPr>
            <w:tcW w:w="1384" w:type="dxa"/>
            <w:vAlign w:val="center"/>
          </w:tcPr>
          <w:p w14:paraId="475437B1">
            <w:pPr>
              <w:jc w:val="right"/>
            </w:pPr>
            <w:r>
              <w:rPr>
                <w:rFonts w:hint="eastAsia"/>
              </w:rPr>
              <w:t>0.00</w:t>
            </w:r>
          </w:p>
        </w:tc>
      </w:tr>
      <w:tr w14:paraId="7233F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231F26">
            <w:pPr>
              <w:jc w:val="center"/>
            </w:pPr>
            <w:r>
              <w:rPr>
                <w:rFonts w:hint="eastAsia"/>
              </w:rPr>
              <w:t>446</w:t>
            </w:r>
          </w:p>
        </w:tc>
        <w:tc>
          <w:tcPr>
            <w:tcW w:w="1384" w:type="dxa"/>
            <w:vAlign w:val="center"/>
          </w:tcPr>
          <w:p w14:paraId="205E8CB2">
            <w:r>
              <w:rPr>
                <w:rFonts w:hint="eastAsia"/>
              </w:rPr>
              <w:t>301449</w:t>
            </w:r>
          </w:p>
        </w:tc>
        <w:tc>
          <w:tcPr>
            <w:tcW w:w="1384" w:type="dxa"/>
            <w:vAlign w:val="center"/>
          </w:tcPr>
          <w:p w14:paraId="11DDE6E2">
            <w:r>
              <w:rPr>
                <w:rFonts w:hint="eastAsia"/>
              </w:rPr>
              <w:t>天溯计量</w:t>
            </w:r>
          </w:p>
        </w:tc>
        <w:tc>
          <w:tcPr>
            <w:tcW w:w="1384" w:type="dxa"/>
            <w:vAlign w:val="center"/>
          </w:tcPr>
          <w:p w14:paraId="1185A7C3">
            <w:pPr>
              <w:jc w:val="right"/>
            </w:pPr>
            <w:r>
              <w:rPr>
                <w:rFonts w:hint="eastAsia"/>
              </w:rPr>
              <w:t>112</w:t>
            </w:r>
          </w:p>
        </w:tc>
        <w:tc>
          <w:tcPr>
            <w:tcW w:w="1384" w:type="dxa"/>
            <w:vAlign w:val="center"/>
          </w:tcPr>
          <w:p w14:paraId="0B526736">
            <w:pPr>
              <w:jc w:val="right"/>
            </w:pPr>
            <w:r>
              <w:rPr>
                <w:rFonts w:hint="eastAsia"/>
              </w:rPr>
              <w:t>7,305.76</w:t>
            </w:r>
          </w:p>
        </w:tc>
        <w:tc>
          <w:tcPr>
            <w:tcW w:w="1384" w:type="dxa"/>
            <w:vAlign w:val="center"/>
          </w:tcPr>
          <w:p w14:paraId="07407F9F">
            <w:pPr>
              <w:jc w:val="right"/>
            </w:pPr>
            <w:r>
              <w:rPr>
                <w:rFonts w:hint="eastAsia"/>
              </w:rPr>
              <w:t>0.00</w:t>
            </w:r>
          </w:p>
        </w:tc>
      </w:tr>
      <w:tr w14:paraId="25540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BAB7E3">
            <w:pPr>
              <w:jc w:val="center"/>
            </w:pPr>
            <w:r>
              <w:rPr>
                <w:rFonts w:hint="eastAsia"/>
              </w:rPr>
              <w:t>447</w:t>
            </w:r>
          </w:p>
        </w:tc>
        <w:tc>
          <w:tcPr>
            <w:tcW w:w="1384" w:type="dxa"/>
            <w:vAlign w:val="center"/>
          </w:tcPr>
          <w:p w14:paraId="25D81E8A">
            <w:r>
              <w:rPr>
                <w:rFonts w:hint="eastAsia"/>
              </w:rPr>
              <w:t>601026</w:t>
            </w:r>
          </w:p>
        </w:tc>
        <w:tc>
          <w:tcPr>
            <w:tcW w:w="1384" w:type="dxa"/>
            <w:vAlign w:val="center"/>
          </w:tcPr>
          <w:p w14:paraId="47BDF1E1">
            <w:r>
              <w:rPr>
                <w:rFonts w:hint="eastAsia"/>
              </w:rPr>
              <w:t>道生天合</w:t>
            </w:r>
          </w:p>
        </w:tc>
        <w:tc>
          <w:tcPr>
            <w:tcW w:w="1384" w:type="dxa"/>
            <w:vAlign w:val="center"/>
          </w:tcPr>
          <w:p w14:paraId="62EEC265">
            <w:pPr>
              <w:jc w:val="right"/>
            </w:pPr>
            <w:r>
              <w:rPr>
                <w:rFonts w:hint="eastAsia"/>
              </w:rPr>
              <w:t>451</w:t>
            </w:r>
          </w:p>
        </w:tc>
        <w:tc>
          <w:tcPr>
            <w:tcW w:w="1384" w:type="dxa"/>
            <w:vAlign w:val="center"/>
          </w:tcPr>
          <w:p w14:paraId="6C2D77B0">
            <w:pPr>
              <w:jc w:val="right"/>
            </w:pPr>
            <w:r>
              <w:rPr>
                <w:rFonts w:hint="eastAsia"/>
              </w:rPr>
              <w:t>6,440.28</w:t>
            </w:r>
          </w:p>
        </w:tc>
        <w:tc>
          <w:tcPr>
            <w:tcW w:w="1384" w:type="dxa"/>
            <w:vAlign w:val="center"/>
          </w:tcPr>
          <w:p w14:paraId="11301675">
            <w:pPr>
              <w:jc w:val="right"/>
            </w:pPr>
            <w:r>
              <w:rPr>
                <w:rFonts w:hint="eastAsia"/>
              </w:rPr>
              <w:t>0.00</w:t>
            </w:r>
          </w:p>
        </w:tc>
      </w:tr>
      <w:tr w14:paraId="0552E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995CC1">
            <w:pPr>
              <w:jc w:val="center"/>
            </w:pPr>
            <w:r>
              <w:rPr>
                <w:rFonts w:hint="eastAsia"/>
              </w:rPr>
              <w:t>448</w:t>
            </w:r>
          </w:p>
        </w:tc>
        <w:tc>
          <w:tcPr>
            <w:tcW w:w="1384" w:type="dxa"/>
            <w:vAlign w:val="center"/>
          </w:tcPr>
          <w:p w14:paraId="792260ED">
            <w:r>
              <w:rPr>
                <w:rFonts w:hint="eastAsia"/>
              </w:rPr>
              <w:t>301575</w:t>
            </w:r>
          </w:p>
        </w:tc>
        <w:tc>
          <w:tcPr>
            <w:tcW w:w="1384" w:type="dxa"/>
            <w:vAlign w:val="center"/>
          </w:tcPr>
          <w:p w14:paraId="77AC4E45">
            <w:r>
              <w:rPr>
                <w:rFonts w:hint="eastAsia"/>
              </w:rPr>
              <w:t>艾芬达</w:t>
            </w:r>
          </w:p>
        </w:tc>
        <w:tc>
          <w:tcPr>
            <w:tcW w:w="1384" w:type="dxa"/>
            <w:vAlign w:val="center"/>
          </w:tcPr>
          <w:p w14:paraId="62FB7B8E">
            <w:pPr>
              <w:jc w:val="right"/>
            </w:pPr>
            <w:r>
              <w:rPr>
                <w:rFonts w:hint="eastAsia"/>
              </w:rPr>
              <w:t>126</w:t>
            </w:r>
          </w:p>
        </w:tc>
        <w:tc>
          <w:tcPr>
            <w:tcW w:w="1384" w:type="dxa"/>
            <w:vAlign w:val="center"/>
          </w:tcPr>
          <w:p w14:paraId="173C6505">
            <w:pPr>
              <w:jc w:val="right"/>
            </w:pPr>
            <w:r>
              <w:rPr>
                <w:rFonts w:hint="eastAsia"/>
              </w:rPr>
              <w:t>6,243.30</w:t>
            </w:r>
          </w:p>
        </w:tc>
        <w:tc>
          <w:tcPr>
            <w:tcW w:w="1384" w:type="dxa"/>
            <w:vAlign w:val="center"/>
          </w:tcPr>
          <w:p w14:paraId="1CB66132">
            <w:pPr>
              <w:jc w:val="right"/>
            </w:pPr>
            <w:r>
              <w:rPr>
                <w:rFonts w:hint="eastAsia"/>
              </w:rPr>
              <w:t>0.00</w:t>
            </w:r>
          </w:p>
        </w:tc>
      </w:tr>
      <w:tr w14:paraId="18F30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EA9266">
            <w:pPr>
              <w:jc w:val="center"/>
            </w:pPr>
            <w:r>
              <w:rPr>
                <w:rFonts w:hint="eastAsia"/>
              </w:rPr>
              <w:t>449</w:t>
            </w:r>
          </w:p>
        </w:tc>
        <w:tc>
          <w:tcPr>
            <w:tcW w:w="1384" w:type="dxa"/>
            <w:vAlign w:val="center"/>
          </w:tcPr>
          <w:p w14:paraId="22190103">
            <w:r>
              <w:rPr>
                <w:rFonts w:hint="eastAsia"/>
              </w:rPr>
              <w:t>603406</w:t>
            </w:r>
          </w:p>
        </w:tc>
        <w:tc>
          <w:tcPr>
            <w:tcW w:w="1384" w:type="dxa"/>
            <w:vAlign w:val="center"/>
          </w:tcPr>
          <w:p w14:paraId="013372C8">
            <w:r>
              <w:rPr>
                <w:rFonts w:hint="eastAsia"/>
              </w:rPr>
              <w:t>天富龙</w:t>
            </w:r>
          </w:p>
        </w:tc>
        <w:tc>
          <w:tcPr>
            <w:tcW w:w="1384" w:type="dxa"/>
            <w:vAlign w:val="center"/>
          </w:tcPr>
          <w:p w14:paraId="0943CB37">
            <w:pPr>
              <w:jc w:val="right"/>
            </w:pPr>
            <w:r>
              <w:rPr>
                <w:rFonts w:hint="eastAsia"/>
              </w:rPr>
              <w:t>118</w:t>
            </w:r>
          </w:p>
        </w:tc>
        <w:tc>
          <w:tcPr>
            <w:tcW w:w="1384" w:type="dxa"/>
            <w:vAlign w:val="center"/>
          </w:tcPr>
          <w:p w14:paraId="7EA89697">
            <w:pPr>
              <w:jc w:val="right"/>
            </w:pPr>
            <w:r>
              <w:rPr>
                <w:rFonts w:hint="eastAsia"/>
              </w:rPr>
              <w:t>4,738.88</w:t>
            </w:r>
          </w:p>
        </w:tc>
        <w:tc>
          <w:tcPr>
            <w:tcW w:w="1384" w:type="dxa"/>
            <w:vAlign w:val="center"/>
          </w:tcPr>
          <w:p w14:paraId="4E9FCFA9">
            <w:pPr>
              <w:jc w:val="right"/>
            </w:pPr>
            <w:r>
              <w:rPr>
                <w:rFonts w:hint="eastAsia"/>
              </w:rPr>
              <w:t>0.00</w:t>
            </w:r>
          </w:p>
        </w:tc>
      </w:tr>
      <w:tr w14:paraId="689E2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5859D3">
            <w:pPr>
              <w:jc w:val="center"/>
            </w:pPr>
            <w:r>
              <w:rPr>
                <w:rFonts w:hint="eastAsia"/>
              </w:rPr>
              <w:t>450</w:t>
            </w:r>
          </w:p>
        </w:tc>
        <w:tc>
          <w:tcPr>
            <w:tcW w:w="1384" w:type="dxa"/>
            <w:vAlign w:val="center"/>
          </w:tcPr>
          <w:p w14:paraId="79587F13">
            <w:r>
              <w:rPr>
                <w:rFonts w:hint="eastAsia"/>
              </w:rPr>
              <w:t>603092</w:t>
            </w:r>
          </w:p>
        </w:tc>
        <w:tc>
          <w:tcPr>
            <w:tcW w:w="1384" w:type="dxa"/>
            <w:vAlign w:val="center"/>
          </w:tcPr>
          <w:p w14:paraId="7BEB1ADA">
            <w:r>
              <w:rPr>
                <w:rFonts w:hint="eastAsia"/>
              </w:rPr>
              <w:t>德力佳</w:t>
            </w:r>
          </w:p>
        </w:tc>
        <w:tc>
          <w:tcPr>
            <w:tcW w:w="1384" w:type="dxa"/>
            <w:vAlign w:val="center"/>
          </w:tcPr>
          <w:p w14:paraId="70FBCD72">
            <w:pPr>
              <w:jc w:val="right"/>
            </w:pPr>
            <w:r>
              <w:rPr>
                <w:rFonts w:hint="eastAsia"/>
              </w:rPr>
              <w:t>84</w:t>
            </w:r>
          </w:p>
        </w:tc>
        <w:tc>
          <w:tcPr>
            <w:tcW w:w="1384" w:type="dxa"/>
            <w:vAlign w:val="center"/>
          </w:tcPr>
          <w:p w14:paraId="7C38B4B0">
            <w:pPr>
              <w:jc w:val="right"/>
            </w:pPr>
            <w:r>
              <w:rPr>
                <w:rFonts w:hint="eastAsia"/>
              </w:rPr>
              <w:t>4,675.44</w:t>
            </w:r>
          </w:p>
        </w:tc>
        <w:tc>
          <w:tcPr>
            <w:tcW w:w="1384" w:type="dxa"/>
            <w:vAlign w:val="center"/>
          </w:tcPr>
          <w:p w14:paraId="391C46C5">
            <w:pPr>
              <w:jc w:val="right"/>
            </w:pPr>
            <w:r>
              <w:rPr>
                <w:rFonts w:hint="eastAsia"/>
              </w:rPr>
              <w:t>0.00</w:t>
            </w:r>
          </w:p>
        </w:tc>
      </w:tr>
      <w:tr w14:paraId="44E43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ABA38D">
            <w:pPr>
              <w:jc w:val="center"/>
            </w:pPr>
            <w:r>
              <w:rPr>
                <w:rFonts w:hint="eastAsia"/>
              </w:rPr>
              <w:t>451</w:t>
            </w:r>
          </w:p>
        </w:tc>
        <w:tc>
          <w:tcPr>
            <w:tcW w:w="1384" w:type="dxa"/>
            <w:vAlign w:val="center"/>
          </w:tcPr>
          <w:p w14:paraId="69AB4491">
            <w:r>
              <w:rPr>
                <w:rFonts w:hint="eastAsia"/>
              </w:rPr>
              <w:t>688765</w:t>
            </w:r>
          </w:p>
        </w:tc>
        <w:tc>
          <w:tcPr>
            <w:tcW w:w="1384" w:type="dxa"/>
            <w:vAlign w:val="center"/>
          </w:tcPr>
          <w:p w14:paraId="25932004">
            <w:r>
              <w:rPr>
                <w:rFonts w:hint="eastAsia"/>
              </w:rPr>
              <w:t>禾元生物</w:t>
            </w:r>
          </w:p>
        </w:tc>
        <w:tc>
          <w:tcPr>
            <w:tcW w:w="1384" w:type="dxa"/>
            <w:vAlign w:val="center"/>
          </w:tcPr>
          <w:p w14:paraId="5E91EDE1">
            <w:pPr>
              <w:jc w:val="right"/>
            </w:pPr>
            <w:r>
              <w:rPr>
                <w:rFonts w:hint="eastAsia"/>
              </w:rPr>
              <w:t>88</w:t>
            </w:r>
          </w:p>
        </w:tc>
        <w:tc>
          <w:tcPr>
            <w:tcW w:w="1384" w:type="dxa"/>
            <w:vAlign w:val="center"/>
          </w:tcPr>
          <w:p w14:paraId="2169D9A2">
            <w:pPr>
              <w:jc w:val="right"/>
            </w:pPr>
            <w:r>
              <w:rPr>
                <w:rFonts w:hint="eastAsia"/>
              </w:rPr>
              <w:t>4,630.56</w:t>
            </w:r>
          </w:p>
        </w:tc>
        <w:tc>
          <w:tcPr>
            <w:tcW w:w="1384" w:type="dxa"/>
            <w:vAlign w:val="center"/>
          </w:tcPr>
          <w:p w14:paraId="2622286E">
            <w:pPr>
              <w:jc w:val="right"/>
            </w:pPr>
            <w:r>
              <w:rPr>
                <w:rFonts w:hint="eastAsia"/>
              </w:rPr>
              <w:t>0.00</w:t>
            </w:r>
          </w:p>
        </w:tc>
      </w:tr>
      <w:tr w14:paraId="55241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B38C7D">
            <w:pPr>
              <w:jc w:val="center"/>
            </w:pPr>
            <w:r>
              <w:rPr>
                <w:rFonts w:hint="eastAsia"/>
              </w:rPr>
              <w:t>452</w:t>
            </w:r>
          </w:p>
        </w:tc>
        <w:tc>
          <w:tcPr>
            <w:tcW w:w="1384" w:type="dxa"/>
            <w:vAlign w:val="center"/>
          </w:tcPr>
          <w:p w14:paraId="1D440499">
            <w:r>
              <w:rPr>
                <w:rFonts w:hint="eastAsia"/>
              </w:rPr>
              <w:t>603262</w:t>
            </w:r>
          </w:p>
        </w:tc>
        <w:tc>
          <w:tcPr>
            <w:tcW w:w="1384" w:type="dxa"/>
            <w:vAlign w:val="center"/>
          </w:tcPr>
          <w:p w14:paraId="32A3EC02">
            <w:r>
              <w:rPr>
                <w:rFonts w:hint="eastAsia"/>
              </w:rPr>
              <w:t>技源集团</w:t>
            </w:r>
          </w:p>
        </w:tc>
        <w:tc>
          <w:tcPr>
            <w:tcW w:w="1384" w:type="dxa"/>
            <w:vAlign w:val="center"/>
          </w:tcPr>
          <w:p w14:paraId="573824B9">
            <w:pPr>
              <w:jc w:val="right"/>
            </w:pPr>
            <w:r>
              <w:rPr>
                <w:rFonts w:hint="eastAsia"/>
              </w:rPr>
              <w:t>155</w:t>
            </w:r>
          </w:p>
        </w:tc>
        <w:tc>
          <w:tcPr>
            <w:tcW w:w="1384" w:type="dxa"/>
            <w:vAlign w:val="center"/>
          </w:tcPr>
          <w:p w14:paraId="1264750E">
            <w:pPr>
              <w:jc w:val="right"/>
            </w:pPr>
            <w:r>
              <w:rPr>
                <w:rFonts w:hint="eastAsia"/>
              </w:rPr>
              <w:t>4,355.50</w:t>
            </w:r>
          </w:p>
        </w:tc>
        <w:tc>
          <w:tcPr>
            <w:tcW w:w="1384" w:type="dxa"/>
            <w:vAlign w:val="center"/>
          </w:tcPr>
          <w:p w14:paraId="632F38F9">
            <w:pPr>
              <w:jc w:val="right"/>
            </w:pPr>
            <w:r>
              <w:rPr>
                <w:rFonts w:hint="eastAsia"/>
              </w:rPr>
              <w:t>0.00</w:t>
            </w:r>
          </w:p>
        </w:tc>
      </w:tr>
      <w:tr w14:paraId="2D30D6AF">
        <w:tblPrEx>
          <w:tblCellMar>
            <w:top w:w="0" w:type="dxa"/>
            <w:left w:w="108" w:type="dxa"/>
            <w:bottom w:w="0" w:type="dxa"/>
            <w:right w:w="108" w:type="dxa"/>
          </w:tblCellMar>
        </w:tblPrEx>
        <w:trPr>
          <w:jc w:val="center"/>
        </w:trPr>
        <w:tc>
          <w:tcPr>
            <w:tcW w:w="1384" w:type="dxa"/>
            <w:vAlign w:val="center"/>
          </w:tcPr>
          <w:p w14:paraId="023235B4">
            <w:pPr>
              <w:jc w:val="center"/>
            </w:pPr>
            <w:r>
              <w:rPr>
                <w:rFonts w:hint="eastAsia"/>
              </w:rPr>
              <w:t>453</w:t>
            </w:r>
          </w:p>
        </w:tc>
        <w:tc>
          <w:tcPr>
            <w:tcW w:w="1384" w:type="dxa"/>
            <w:vAlign w:val="center"/>
          </w:tcPr>
          <w:p w14:paraId="3435D711">
            <w:r>
              <w:rPr>
                <w:rFonts w:hint="eastAsia"/>
              </w:rPr>
              <w:t>603418</w:t>
            </w:r>
          </w:p>
        </w:tc>
        <w:tc>
          <w:tcPr>
            <w:tcW w:w="1384" w:type="dxa"/>
            <w:vAlign w:val="center"/>
          </w:tcPr>
          <w:p w14:paraId="22034767">
            <w:r>
              <w:rPr>
                <w:rFonts w:hint="eastAsia"/>
              </w:rPr>
              <w:t>友升股份</w:t>
            </w:r>
          </w:p>
        </w:tc>
        <w:tc>
          <w:tcPr>
            <w:tcW w:w="1384" w:type="dxa"/>
            <w:vAlign w:val="center"/>
          </w:tcPr>
          <w:p w14:paraId="736B49A6">
            <w:pPr>
              <w:jc w:val="right"/>
            </w:pPr>
            <w:r>
              <w:rPr>
                <w:rFonts w:hint="eastAsia"/>
              </w:rPr>
              <w:t>73</w:t>
            </w:r>
          </w:p>
        </w:tc>
        <w:tc>
          <w:tcPr>
            <w:tcW w:w="1384" w:type="dxa"/>
            <w:vAlign w:val="center"/>
          </w:tcPr>
          <w:p w14:paraId="5AA03F13">
            <w:pPr>
              <w:jc w:val="right"/>
            </w:pPr>
            <w:r>
              <w:rPr>
                <w:rFonts w:hint="eastAsia"/>
              </w:rPr>
              <w:t>4,311.38</w:t>
            </w:r>
          </w:p>
        </w:tc>
        <w:tc>
          <w:tcPr>
            <w:tcW w:w="1384" w:type="dxa"/>
            <w:vAlign w:val="center"/>
          </w:tcPr>
          <w:p w14:paraId="3EC7EB7D">
            <w:pPr>
              <w:jc w:val="right"/>
            </w:pPr>
            <w:r>
              <w:rPr>
                <w:rFonts w:hint="eastAsia"/>
              </w:rPr>
              <w:t>0.00</w:t>
            </w:r>
          </w:p>
        </w:tc>
      </w:tr>
      <w:tr w14:paraId="6963D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AABF75">
            <w:pPr>
              <w:jc w:val="center"/>
            </w:pPr>
            <w:r>
              <w:rPr>
                <w:rFonts w:hint="eastAsia"/>
              </w:rPr>
              <w:t>454</w:t>
            </w:r>
          </w:p>
        </w:tc>
        <w:tc>
          <w:tcPr>
            <w:tcW w:w="1384" w:type="dxa"/>
            <w:vAlign w:val="center"/>
          </w:tcPr>
          <w:p w14:paraId="4D5A9927">
            <w:r>
              <w:rPr>
                <w:rFonts w:hint="eastAsia"/>
              </w:rPr>
              <w:t>603248</w:t>
            </w:r>
          </w:p>
        </w:tc>
        <w:tc>
          <w:tcPr>
            <w:tcW w:w="1384" w:type="dxa"/>
            <w:vAlign w:val="center"/>
          </w:tcPr>
          <w:p w14:paraId="32297FB1">
            <w:r>
              <w:rPr>
                <w:rFonts w:hint="eastAsia"/>
              </w:rPr>
              <w:t>锡华科技</w:t>
            </w:r>
          </w:p>
        </w:tc>
        <w:tc>
          <w:tcPr>
            <w:tcW w:w="1384" w:type="dxa"/>
            <w:vAlign w:val="center"/>
          </w:tcPr>
          <w:p w14:paraId="469C5669">
            <w:pPr>
              <w:jc w:val="right"/>
            </w:pPr>
            <w:r>
              <w:rPr>
                <w:rFonts w:hint="eastAsia"/>
              </w:rPr>
              <w:t>260</w:t>
            </w:r>
          </w:p>
        </w:tc>
        <w:tc>
          <w:tcPr>
            <w:tcW w:w="1384" w:type="dxa"/>
            <w:vAlign w:val="center"/>
          </w:tcPr>
          <w:p w14:paraId="42E39E3E">
            <w:pPr>
              <w:jc w:val="right"/>
            </w:pPr>
            <w:r>
              <w:rPr>
                <w:rFonts w:hint="eastAsia"/>
              </w:rPr>
              <w:t>4,238.00</w:t>
            </w:r>
          </w:p>
        </w:tc>
        <w:tc>
          <w:tcPr>
            <w:tcW w:w="1384" w:type="dxa"/>
            <w:vAlign w:val="center"/>
          </w:tcPr>
          <w:p w14:paraId="3329ACC3">
            <w:pPr>
              <w:jc w:val="right"/>
            </w:pPr>
            <w:r>
              <w:rPr>
                <w:rFonts w:hint="eastAsia"/>
              </w:rPr>
              <w:t>0.00</w:t>
            </w:r>
          </w:p>
        </w:tc>
      </w:tr>
      <w:tr w14:paraId="08670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13A8E9">
            <w:pPr>
              <w:jc w:val="center"/>
            </w:pPr>
            <w:r>
              <w:rPr>
                <w:rFonts w:hint="eastAsia"/>
              </w:rPr>
              <w:t>455</w:t>
            </w:r>
          </w:p>
        </w:tc>
        <w:tc>
          <w:tcPr>
            <w:tcW w:w="1384" w:type="dxa"/>
            <w:vAlign w:val="center"/>
          </w:tcPr>
          <w:p w14:paraId="5BD504AD">
            <w:r>
              <w:rPr>
                <w:rFonts w:hint="eastAsia"/>
              </w:rPr>
              <w:t>001388</w:t>
            </w:r>
          </w:p>
        </w:tc>
        <w:tc>
          <w:tcPr>
            <w:tcW w:w="1384" w:type="dxa"/>
            <w:vAlign w:val="center"/>
          </w:tcPr>
          <w:p w14:paraId="3DC02C2E">
            <w:r>
              <w:rPr>
                <w:rFonts w:hint="eastAsia"/>
              </w:rPr>
              <w:t>信通电子</w:t>
            </w:r>
          </w:p>
        </w:tc>
        <w:tc>
          <w:tcPr>
            <w:tcW w:w="1384" w:type="dxa"/>
            <w:vAlign w:val="center"/>
          </w:tcPr>
          <w:p w14:paraId="3B7E8DAC">
            <w:pPr>
              <w:jc w:val="right"/>
            </w:pPr>
            <w:r>
              <w:rPr>
                <w:rFonts w:hint="eastAsia"/>
              </w:rPr>
              <w:t>94</w:t>
            </w:r>
          </w:p>
        </w:tc>
        <w:tc>
          <w:tcPr>
            <w:tcW w:w="1384" w:type="dxa"/>
            <w:vAlign w:val="center"/>
          </w:tcPr>
          <w:p w14:paraId="33D47F2E">
            <w:pPr>
              <w:jc w:val="right"/>
            </w:pPr>
            <w:r>
              <w:rPr>
                <w:rFonts w:hint="eastAsia"/>
              </w:rPr>
              <w:t>4,036.36</w:t>
            </w:r>
          </w:p>
        </w:tc>
        <w:tc>
          <w:tcPr>
            <w:tcW w:w="1384" w:type="dxa"/>
            <w:vAlign w:val="center"/>
          </w:tcPr>
          <w:p w14:paraId="76919B7D">
            <w:pPr>
              <w:jc w:val="right"/>
            </w:pPr>
            <w:r>
              <w:rPr>
                <w:rFonts w:hint="eastAsia"/>
              </w:rPr>
              <w:t>0.00</w:t>
            </w:r>
          </w:p>
        </w:tc>
      </w:tr>
      <w:tr w14:paraId="503D6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8BDADF">
            <w:pPr>
              <w:jc w:val="center"/>
            </w:pPr>
            <w:r>
              <w:rPr>
                <w:rFonts w:hint="eastAsia"/>
              </w:rPr>
              <w:t>456</w:t>
            </w:r>
          </w:p>
        </w:tc>
        <w:tc>
          <w:tcPr>
            <w:tcW w:w="1384" w:type="dxa"/>
            <w:vAlign w:val="center"/>
          </w:tcPr>
          <w:p w14:paraId="7253E23B">
            <w:r>
              <w:rPr>
                <w:rFonts w:hint="eastAsia"/>
              </w:rPr>
              <w:t>001285</w:t>
            </w:r>
          </w:p>
        </w:tc>
        <w:tc>
          <w:tcPr>
            <w:tcW w:w="1384" w:type="dxa"/>
            <w:vAlign w:val="center"/>
          </w:tcPr>
          <w:p w14:paraId="13C122CF">
            <w:r>
              <w:rPr>
                <w:rFonts w:hint="eastAsia"/>
              </w:rPr>
              <w:t>瑞立科密</w:t>
            </w:r>
          </w:p>
        </w:tc>
        <w:tc>
          <w:tcPr>
            <w:tcW w:w="1384" w:type="dxa"/>
            <w:vAlign w:val="center"/>
          </w:tcPr>
          <w:p w14:paraId="47FD2494">
            <w:pPr>
              <w:jc w:val="right"/>
            </w:pPr>
            <w:r>
              <w:rPr>
                <w:rFonts w:hint="eastAsia"/>
              </w:rPr>
              <w:t>71</w:t>
            </w:r>
          </w:p>
        </w:tc>
        <w:tc>
          <w:tcPr>
            <w:tcW w:w="1384" w:type="dxa"/>
            <w:vAlign w:val="center"/>
          </w:tcPr>
          <w:p w14:paraId="290F8C02">
            <w:pPr>
              <w:jc w:val="right"/>
            </w:pPr>
            <w:r>
              <w:rPr>
                <w:rFonts w:hint="eastAsia"/>
              </w:rPr>
              <w:t>3,981.68</w:t>
            </w:r>
          </w:p>
        </w:tc>
        <w:tc>
          <w:tcPr>
            <w:tcW w:w="1384" w:type="dxa"/>
            <w:vAlign w:val="center"/>
          </w:tcPr>
          <w:p w14:paraId="16E77B26">
            <w:pPr>
              <w:jc w:val="right"/>
            </w:pPr>
            <w:r>
              <w:rPr>
                <w:rFonts w:hint="eastAsia"/>
              </w:rPr>
              <w:t>0.00</w:t>
            </w:r>
          </w:p>
        </w:tc>
      </w:tr>
      <w:tr w14:paraId="16DB0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015163">
            <w:pPr>
              <w:jc w:val="center"/>
            </w:pPr>
            <w:r>
              <w:rPr>
                <w:rFonts w:hint="eastAsia"/>
              </w:rPr>
              <w:t>457</w:t>
            </w:r>
          </w:p>
        </w:tc>
        <w:tc>
          <w:tcPr>
            <w:tcW w:w="1384" w:type="dxa"/>
            <w:vAlign w:val="center"/>
          </w:tcPr>
          <w:p w14:paraId="03D8A7A0">
            <w:r>
              <w:rPr>
                <w:rFonts w:hint="eastAsia"/>
              </w:rPr>
              <w:t>603370</w:t>
            </w:r>
          </w:p>
        </w:tc>
        <w:tc>
          <w:tcPr>
            <w:tcW w:w="1384" w:type="dxa"/>
            <w:vAlign w:val="center"/>
          </w:tcPr>
          <w:p w14:paraId="39A7A219">
            <w:r>
              <w:rPr>
                <w:rFonts w:hint="eastAsia"/>
              </w:rPr>
              <w:t>华新精科</w:t>
            </w:r>
          </w:p>
        </w:tc>
        <w:tc>
          <w:tcPr>
            <w:tcW w:w="1384" w:type="dxa"/>
            <w:vAlign w:val="center"/>
          </w:tcPr>
          <w:p w14:paraId="2F58BCFF">
            <w:pPr>
              <w:jc w:val="right"/>
            </w:pPr>
            <w:r>
              <w:rPr>
                <w:rFonts w:hint="eastAsia"/>
              </w:rPr>
              <w:t>82</w:t>
            </w:r>
          </w:p>
        </w:tc>
        <w:tc>
          <w:tcPr>
            <w:tcW w:w="1384" w:type="dxa"/>
            <w:vAlign w:val="center"/>
          </w:tcPr>
          <w:p w14:paraId="5817A2AD">
            <w:pPr>
              <w:jc w:val="right"/>
            </w:pPr>
            <w:r>
              <w:rPr>
                <w:rFonts w:hint="eastAsia"/>
              </w:rPr>
              <w:t>3,800.70</w:t>
            </w:r>
          </w:p>
        </w:tc>
        <w:tc>
          <w:tcPr>
            <w:tcW w:w="1384" w:type="dxa"/>
            <w:vAlign w:val="center"/>
          </w:tcPr>
          <w:p w14:paraId="3647C8CD">
            <w:pPr>
              <w:jc w:val="right"/>
            </w:pPr>
            <w:r>
              <w:rPr>
                <w:rFonts w:hint="eastAsia"/>
              </w:rPr>
              <w:t>0.00</w:t>
            </w:r>
          </w:p>
        </w:tc>
      </w:tr>
      <w:tr w14:paraId="21266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545C1D">
            <w:pPr>
              <w:jc w:val="center"/>
            </w:pPr>
            <w:r>
              <w:rPr>
                <w:rFonts w:hint="eastAsia"/>
              </w:rPr>
              <w:t>458</w:t>
            </w:r>
          </w:p>
        </w:tc>
        <w:tc>
          <w:tcPr>
            <w:tcW w:w="1384" w:type="dxa"/>
            <w:vAlign w:val="center"/>
          </w:tcPr>
          <w:p w14:paraId="289987D1">
            <w:r>
              <w:rPr>
                <w:rFonts w:hint="eastAsia"/>
              </w:rPr>
              <w:t>603376</w:t>
            </w:r>
          </w:p>
        </w:tc>
        <w:tc>
          <w:tcPr>
            <w:tcW w:w="1384" w:type="dxa"/>
            <w:vAlign w:val="center"/>
          </w:tcPr>
          <w:p w14:paraId="4876D4F6">
            <w:r>
              <w:rPr>
                <w:rFonts w:hint="eastAsia"/>
              </w:rPr>
              <w:t>大明电子</w:t>
            </w:r>
          </w:p>
        </w:tc>
        <w:tc>
          <w:tcPr>
            <w:tcW w:w="1384" w:type="dxa"/>
            <w:vAlign w:val="center"/>
          </w:tcPr>
          <w:p w14:paraId="16FCD773">
            <w:pPr>
              <w:jc w:val="right"/>
            </w:pPr>
            <w:r>
              <w:rPr>
                <w:rFonts w:hint="eastAsia"/>
              </w:rPr>
              <w:t>111</w:t>
            </w:r>
          </w:p>
        </w:tc>
        <w:tc>
          <w:tcPr>
            <w:tcW w:w="1384" w:type="dxa"/>
            <w:vAlign w:val="center"/>
          </w:tcPr>
          <w:p w14:paraId="77F8B1EB">
            <w:pPr>
              <w:jc w:val="right"/>
            </w:pPr>
            <w:r>
              <w:rPr>
                <w:rFonts w:hint="eastAsia"/>
              </w:rPr>
              <w:t>2,909.31</w:t>
            </w:r>
          </w:p>
        </w:tc>
        <w:tc>
          <w:tcPr>
            <w:tcW w:w="1384" w:type="dxa"/>
            <w:vAlign w:val="center"/>
          </w:tcPr>
          <w:p w14:paraId="0DAB3D81">
            <w:pPr>
              <w:jc w:val="right"/>
            </w:pPr>
            <w:r>
              <w:rPr>
                <w:rFonts w:hint="eastAsia"/>
              </w:rPr>
              <w:t>0.00</w:t>
            </w:r>
          </w:p>
        </w:tc>
      </w:tr>
      <w:tr w14:paraId="1DABA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44F123">
            <w:pPr>
              <w:jc w:val="center"/>
            </w:pPr>
            <w:r>
              <w:rPr>
                <w:rFonts w:hint="eastAsia"/>
              </w:rPr>
              <w:t>459</w:t>
            </w:r>
          </w:p>
        </w:tc>
        <w:tc>
          <w:tcPr>
            <w:tcW w:w="1384" w:type="dxa"/>
            <w:vAlign w:val="center"/>
          </w:tcPr>
          <w:p w14:paraId="6321827F">
            <w:r>
              <w:rPr>
                <w:rFonts w:hint="eastAsia"/>
              </w:rPr>
              <w:t>603950</w:t>
            </w:r>
          </w:p>
        </w:tc>
        <w:tc>
          <w:tcPr>
            <w:tcW w:w="1384" w:type="dxa"/>
            <w:vAlign w:val="center"/>
          </w:tcPr>
          <w:p w14:paraId="70D9906D">
            <w:r>
              <w:rPr>
                <w:rFonts w:hint="eastAsia"/>
              </w:rPr>
              <w:t>长源东谷</w:t>
            </w:r>
          </w:p>
        </w:tc>
        <w:tc>
          <w:tcPr>
            <w:tcW w:w="1384" w:type="dxa"/>
            <w:vAlign w:val="center"/>
          </w:tcPr>
          <w:p w14:paraId="43201960">
            <w:pPr>
              <w:jc w:val="right"/>
            </w:pPr>
            <w:r>
              <w:rPr>
                <w:rFonts w:hint="eastAsia"/>
              </w:rPr>
              <w:t>100</w:t>
            </w:r>
          </w:p>
        </w:tc>
        <w:tc>
          <w:tcPr>
            <w:tcW w:w="1384" w:type="dxa"/>
            <w:vAlign w:val="center"/>
          </w:tcPr>
          <w:p w14:paraId="6109152D">
            <w:pPr>
              <w:jc w:val="right"/>
            </w:pPr>
            <w:r>
              <w:rPr>
                <w:rFonts w:hint="eastAsia"/>
              </w:rPr>
              <w:t>2,895.00</w:t>
            </w:r>
          </w:p>
        </w:tc>
        <w:tc>
          <w:tcPr>
            <w:tcW w:w="1384" w:type="dxa"/>
            <w:vAlign w:val="center"/>
          </w:tcPr>
          <w:p w14:paraId="647CDC5E">
            <w:pPr>
              <w:jc w:val="right"/>
            </w:pPr>
            <w:r>
              <w:rPr>
                <w:rFonts w:hint="eastAsia"/>
              </w:rPr>
              <w:t>0.00</w:t>
            </w:r>
          </w:p>
        </w:tc>
      </w:tr>
      <w:tr w14:paraId="63A7B69E">
        <w:tblPrEx>
          <w:tblCellMar>
            <w:top w:w="0" w:type="dxa"/>
            <w:left w:w="108" w:type="dxa"/>
            <w:bottom w:w="0" w:type="dxa"/>
            <w:right w:w="108" w:type="dxa"/>
          </w:tblCellMar>
        </w:tblPrEx>
        <w:trPr>
          <w:jc w:val="center"/>
        </w:trPr>
        <w:tc>
          <w:tcPr>
            <w:tcW w:w="1384" w:type="dxa"/>
            <w:vAlign w:val="center"/>
          </w:tcPr>
          <w:p w14:paraId="1606F0CD">
            <w:pPr>
              <w:jc w:val="center"/>
            </w:pPr>
            <w:r>
              <w:rPr>
                <w:rFonts w:hint="eastAsia"/>
              </w:rPr>
              <w:t>460</w:t>
            </w:r>
          </w:p>
        </w:tc>
        <w:tc>
          <w:tcPr>
            <w:tcW w:w="1384" w:type="dxa"/>
            <w:vAlign w:val="center"/>
          </w:tcPr>
          <w:p w14:paraId="0794CE87">
            <w:r>
              <w:rPr>
                <w:rFonts w:hint="eastAsia"/>
              </w:rPr>
              <w:t>603334</w:t>
            </w:r>
          </w:p>
        </w:tc>
        <w:tc>
          <w:tcPr>
            <w:tcW w:w="1384" w:type="dxa"/>
            <w:vAlign w:val="center"/>
          </w:tcPr>
          <w:p w14:paraId="69ED2A29">
            <w:r>
              <w:rPr>
                <w:rFonts w:hint="eastAsia"/>
              </w:rPr>
              <w:t>丰倍生物</w:t>
            </w:r>
          </w:p>
        </w:tc>
        <w:tc>
          <w:tcPr>
            <w:tcW w:w="1384" w:type="dxa"/>
            <w:vAlign w:val="center"/>
          </w:tcPr>
          <w:p w14:paraId="1CBD72FB">
            <w:pPr>
              <w:jc w:val="right"/>
            </w:pPr>
            <w:r>
              <w:rPr>
                <w:rFonts w:hint="eastAsia"/>
              </w:rPr>
              <w:t>88</w:t>
            </w:r>
          </w:p>
        </w:tc>
        <w:tc>
          <w:tcPr>
            <w:tcW w:w="1384" w:type="dxa"/>
            <w:vAlign w:val="center"/>
          </w:tcPr>
          <w:p w14:paraId="1A5ED431">
            <w:pPr>
              <w:jc w:val="right"/>
            </w:pPr>
            <w:r>
              <w:rPr>
                <w:rFonts w:hint="eastAsia"/>
              </w:rPr>
              <w:t>2,888.16</w:t>
            </w:r>
          </w:p>
        </w:tc>
        <w:tc>
          <w:tcPr>
            <w:tcW w:w="1384" w:type="dxa"/>
            <w:vAlign w:val="center"/>
          </w:tcPr>
          <w:p w14:paraId="4145F81C">
            <w:pPr>
              <w:jc w:val="right"/>
            </w:pPr>
            <w:r>
              <w:rPr>
                <w:rFonts w:hint="eastAsia"/>
              </w:rPr>
              <w:t>0.00</w:t>
            </w:r>
          </w:p>
        </w:tc>
      </w:tr>
      <w:tr w14:paraId="36D1F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DD95ED">
            <w:pPr>
              <w:jc w:val="center"/>
            </w:pPr>
            <w:r>
              <w:rPr>
                <w:rFonts w:hint="eastAsia"/>
              </w:rPr>
              <w:t>461</w:t>
            </w:r>
          </w:p>
        </w:tc>
        <w:tc>
          <w:tcPr>
            <w:tcW w:w="1384" w:type="dxa"/>
            <w:vAlign w:val="center"/>
          </w:tcPr>
          <w:p w14:paraId="6C451507">
            <w:r>
              <w:rPr>
                <w:rFonts w:hint="eastAsia"/>
              </w:rPr>
              <w:t>600970</w:t>
            </w:r>
          </w:p>
        </w:tc>
        <w:tc>
          <w:tcPr>
            <w:tcW w:w="1384" w:type="dxa"/>
            <w:vAlign w:val="center"/>
          </w:tcPr>
          <w:p w14:paraId="64D27B75">
            <w:r>
              <w:rPr>
                <w:rFonts w:hint="eastAsia"/>
              </w:rPr>
              <w:t>中材国际</w:t>
            </w:r>
          </w:p>
        </w:tc>
        <w:tc>
          <w:tcPr>
            <w:tcW w:w="1384" w:type="dxa"/>
            <w:vAlign w:val="center"/>
          </w:tcPr>
          <w:p w14:paraId="35347B19">
            <w:pPr>
              <w:jc w:val="right"/>
            </w:pPr>
            <w:r>
              <w:rPr>
                <w:rFonts w:hint="eastAsia"/>
              </w:rPr>
              <w:t>200</w:t>
            </w:r>
          </w:p>
        </w:tc>
        <w:tc>
          <w:tcPr>
            <w:tcW w:w="1384" w:type="dxa"/>
            <w:vAlign w:val="center"/>
          </w:tcPr>
          <w:p w14:paraId="3BC36AAA">
            <w:pPr>
              <w:jc w:val="right"/>
            </w:pPr>
            <w:r>
              <w:rPr>
                <w:rFonts w:hint="eastAsia"/>
              </w:rPr>
              <w:t>2,078.00</w:t>
            </w:r>
          </w:p>
        </w:tc>
        <w:tc>
          <w:tcPr>
            <w:tcW w:w="1384" w:type="dxa"/>
            <w:vAlign w:val="center"/>
          </w:tcPr>
          <w:p w14:paraId="68DE839A">
            <w:pPr>
              <w:jc w:val="right"/>
            </w:pPr>
            <w:r>
              <w:rPr>
                <w:rFonts w:hint="eastAsia"/>
              </w:rPr>
              <w:t>0.00</w:t>
            </w:r>
          </w:p>
        </w:tc>
      </w:tr>
    </w:tbl>
    <w:p w14:paraId="3BA707EA">
      <w:pPr>
        <w:pStyle w:val="23"/>
      </w:pPr>
      <w:bookmarkStart w:id="165" w:name="_Toc27816"/>
      <w:r>
        <w:t>报告期内股票投资组合的重大变动</w:t>
      </w:r>
      <w:bookmarkEnd w:id="165"/>
    </w:p>
    <w:p w14:paraId="53851FF1">
      <w:pPr>
        <w:pStyle w:val="28"/>
      </w:pPr>
      <w:bookmarkStart w:id="166" w:name="_Toc166"/>
      <w:r>
        <w:t>累计买入金额超出期初基金资产净值2%或前20名的股票明细</w:t>
      </w:r>
      <w:bookmarkEnd w:id="166"/>
    </w:p>
    <w:p w14:paraId="48A357D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1E556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418BADBD">
            <w:pPr>
              <w:jc w:val="center"/>
            </w:pPr>
            <w:r>
              <w:rPr>
                <w:rFonts w:hint="eastAsia"/>
                <w:b/>
              </w:rPr>
              <w:t>序号</w:t>
            </w:r>
          </w:p>
        </w:tc>
        <w:tc>
          <w:tcPr>
            <w:tcW w:w="1113" w:type="dxa"/>
            <w:shd w:val="clear" w:color="auto" w:fill="BFBFBF"/>
            <w:vAlign w:val="center"/>
          </w:tcPr>
          <w:p w14:paraId="748292CB">
            <w:pPr>
              <w:jc w:val="center"/>
            </w:pPr>
            <w:r>
              <w:rPr>
                <w:rFonts w:hint="eastAsia"/>
                <w:b/>
              </w:rPr>
              <w:t>股票代码</w:t>
            </w:r>
          </w:p>
        </w:tc>
        <w:tc>
          <w:tcPr>
            <w:tcW w:w="1738" w:type="dxa"/>
            <w:shd w:val="clear" w:color="auto" w:fill="BFBFBF"/>
            <w:vAlign w:val="center"/>
          </w:tcPr>
          <w:p w14:paraId="4A1C6435">
            <w:pPr>
              <w:jc w:val="center"/>
            </w:pPr>
            <w:r>
              <w:rPr>
                <w:rFonts w:hint="eastAsia"/>
                <w:b/>
              </w:rPr>
              <w:t>股票名称</w:t>
            </w:r>
          </w:p>
        </w:tc>
        <w:tc>
          <w:tcPr>
            <w:tcW w:w="2995" w:type="dxa"/>
            <w:shd w:val="clear" w:color="auto" w:fill="BFBFBF"/>
            <w:vAlign w:val="center"/>
          </w:tcPr>
          <w:p w14:paraId="2E1A27B4">
            <w:pPr>
              <w:jc w:val="center"/>
            </w:pPr>
            <w:r>
              <w:rPr>
                <w:rFonts w:hint="eastAsia"/>
                <w:b/>
              </w:rPr>
              <w:t>本期累计买入金额</w:t>
            </w:r>
          </w:p>
        </w:tc>
        <w:tc>
          <w:tcPr>
            <w:tcW w:w="1716" w:type="dxa"/>
            <w:shd w:val="clear" w:color="auto" w:fill="BFBFBF"/>
            <w:vAlign w:val="center"/>
          </w:tcPr>
          <w:p w14:paraId="6F175156">
            <w:pPr>
              <w:jc w:val="center"/>
            </w:pPr>
            <w:r>
              <w:rPr>
                <w:rFonts w:hint="eastAsia"/>
                <w:b/>
              </w:rPr>
              <w:t>占期初基金资产净值比例（％）</w:t>
            </w:r>
          </w:p>
        </w:tc>
      </w:tr>
      <w:tr w14:paraId="35715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7AD4B38">
            <w:pPr>
              <w:jc w:val="center"/>
            </w:pPr>
            <w:r>
              <w:rPr>
                <w:rFonts w:hint="eastAsia"/>
              </w:rPr>
              <w:t>1</w:t>
            </w:r>
          </w:p>
        </w:tc>
        <w:tc>
          <w:tcPr>
            <w:tcW w:w="1113" w:type="dxa"/>
            <w:vAlign w:val="center"/>
          </w:tcPr>
          <w:p w14:paraId="2C428D2D">
            <w:r>
              <w:rPr>
                <w:rFonts w:hint="eastAsia"/>
              </w:rPr>
              <w:t>603179</w:t>
            </w:r>
          </w:p>
        </w:tc>
        <w:tc>
          <w:tcPr>
            <w:tcW w:w="1738" w:type="dxa"/>
            <w:vAlign w:val="center"/>
          </w:tcPr>
          <w:p w14:paraId="7682F82B">
            <w:r>
              <w:rPr>
                <w:rFonts w:hint="eastAsia"/>
              </w:rPr>
              <w:t>新泉股份</w:t>
            </w:r>
          </w:p>
        </w:tc>
        <w:tc>
          <w:tcPr>
            <w:tcW w:w="2995" w:type="dxa"/>
            <w:vAlign w:val="center"/>
          </w:tcPr>
          <w:p w14:paraId="1744764F">
            <w:pPr>
              <w:jc w:val="right"/>
            </w:pPr>
            <w:r>
              <w:rPr>
                <w:rFonts w:hint="eastAsia"/>
              </w:rPr>
              <w:t>3,341,077.00</w:t>
            </w:r>
          </w:p>
        </w:tc>
        <w:tc>
          <w:tcPr>
            <w:tcW w:w="1716" w:type="dxa"/>
            <w:vAlign w:val="center"/>
          </w:tcPr>
          <w:p w14:paraId="07E09D12">
            <w:pPr>
              <w:jc w:val="right"/>
            </w:pPr>
            <w:r>
              <w:rPr>
                <w:rFonts w:hint="eastAsia"/>
              </w:rPr>
              <w:t>1.29</w:t>
            </w:r>
          </w:p>
        </w:tc>
      </w:tr>
      <w:tr w14:paraId="4324B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A873A10">
            <w:pPr>
              <w:jc w:val="center"/>
            </w:pPr>
            <w:r>
              <w:rPr>
                <w:rFonts w:hint="eastAsia"/>
              </w:rPr>
              <w:t>2</w:t>
            </w:r>
          </w:p>
        </w:tc>
        <w:tc>
          <w:tcPr>
            <w:tcW w:w="1113" w:type="dxa"/>
            <w:vAlign w:val="center"/>
          </w:tcPr>
          <w:p w14:paraId="32BB3A1C">
            <w:r>
              <w:rPr>
                <w:rFonts w:hint="eastAsia"/>
              </w:rPr>
              <w:t>603766</w:t>
            </w:r>
          </w:p>
        </w:tc>
        <w:tc>
          <w:tcPr>
            <w:tcW w:w="1738" w:type="dxa"/>
            <w:vAlign w:val="center"/>
          </w:tcPr>
          <w:p w14:paraId="07014A8B">
            <w:r>
              <w:rPr>
                <w:rFonts w:hint="eastAsia"/>
              </w:rPr>
              <w:t>隆鑫通用</w:t>
            </w:r>
          </w:p>
        </w:tc>
        <w:tc>
          <w:tcPr>
            <w:tcW w:w="2995" w:type="dxa"/>
            <w:vAlign w:val="center"/>
          </w:tcPr>
          <w:p w14:paraId="620FDE8C">
            <w:pPr>
              <w:jc w:val="right"/>
            </w:pPr>
            <w:r>
              <w:rPr>
                <w:rFonts w:hint="eastAsia"/>
              </w:rPr>
              <w:t>2,804,854.00</w:t>
            </w:r>
          </w:p>
        </w:tc>
        <w:tc>
          <w:tcPr>
            <w:tcW w:w="1716" w:type="dxa"/>
            <w:vAlign w:val="center"/>
          </w:tcPr>
          <w:p w14:paraId="15DAFDC6">
            <w:pPr>
              <w:jc w:val="right"/>
            </w:pPr>
            <w:r>
              <w:rPr>
                <w:rFonts w:hint="eastAsia"/>
              </w:rPr>
              <w:t>1.08</w:t>
            </w:r>
          </w:p>
        </w:tc>
      </w:tr>
      <w:tr w14:paraId="1B98C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6881532">
            <w:pPr>
              <w:jc w:val="center"/>
            </w:pPr>
            <w:r>
              <w:rPr>
                <w:rFonts w:hint="eastAsia"/>
              </w:rPr>
              <w:t>3</w:t>
            </w:r>
          </w:p>
        </w:tc>
        <w:tc>
          <w:tcPr>
            <w:tcW w:w="1113" w:type="dxa"/>
            <w:vAlign w:val="center"/>
          </w:tcPr>
          <w:p w14:paraId="6C3AB69F">
            <w:r>
              <w:rPr>
                <w:rFonts w:hint="eastAsia"/>
              </w:rPr>
              <w:t>000893</w:t>
            </w:r>
          </w:p>
        </w:tc>
        <w:tc>
          <w:tcPr>
            <w:tcW w:w="1738" w:type="dxa"/>
            <w:vAlign w:val="center"/>
          </w:tcPr>
          <w:p w14:paraId="3B34B736">
            <w:r>
              <w:rPr>
                <w:rFonts w:hint="eastAsia"/>
              </w:rPr>
              <w:t>亚钾国际</w:t>
            </w:r>
          </w:p>
        </w:tc>
        <w:tc>
          <w:tcPr>
            <w:tcW w:w="2995" w:type="dxa"/>
            <w:vAlign w:val="center"/>
          </w:tcPr>
          <w:p w14:paraId="71C54966">
            <w:pPr>
              <w:jc w:val="right"/>
            </w:pPr>
            <w:r>
              <w:rPr>
                <w:rFonts w:hint="eastAsia"/>
              </w:rPr>
              <w:t>2,176,071.00</w:t>
            </w:r>
          </w:p>
        </w:tc>
        <w:tc>
          <w:tcPr>
            <w:tcW w:w="1716" w:type="dxa"/>
            <w:vAlign w:val="center"/>
          </w:tcPr>
          <w:p w14:paraId="284957B1">
            <w:pPr>
              <w:jc w:val="right"/>
            </w:pPr>
            <w:r>
              <w:rPr>
                <w:rFonts w:hint="eastAsia"/>
              </w:rPr>
              <w:t>0.84</w:t>
            </w:r>
          </w:p>
        </w:tc>
      </w:tr>
      <w:tr w14:paraId="28BD9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7FA7BEE">
            <w:pPr>
              <w:jc w:val="center"/>
            </w:pPr>
            <w:r>
              <w:rPr>
                <w:rFonts w:hint="eastAsia"/>
              </w:rPr>
              <w:t>4</w:t>
            </w:r>
          </w:p>
        </w:tc>
        <w:tc>
          <w:tcPr>
            <w:tcW w:w="1113" w:type="dxa"/>
            <w:vAlign w:val="center"/>
          </w:tcPr>
          <w:p w14:paraId="0799DCE2">
            <w:r>
              <w:rPr>
                <w:rFonts w:hint="eastAsia"/>
              </w:rPr>
              <w:t>600901</w:t>
            </w:r>
          </w:p>
        </w:tc>
        <w:tc>
          <w:tcPr>
            <w:tcW w:w="1738" w:type="dxa"/>
            <w:vAlign w:val="center"/>
          </w:tcPr>
          <w:p w14:paraId="193B8392">
            <w:r>
              <w:rPr>
                <w:rFonts w:hint="eastAsia"/>
              </w:rPr>
              <w:t>江苏金租</w:t>
            </w:r>
          </w:p>
        </w:tc>
        <w:tc>
          <w:tcPr>
            <w:tcW w:w="2995" w:type="dxa"/>
            <w:vAlign w:val="center"/>
          </w:tcPr>
          <w:p w14:paraId="3BCE0933">
            <w:pPr>
              <w:jc w:val="right"/>
            </w:pPr>
            <w:r>
              <w:rPr>
                <w:rFonts w:hint="eastAsia"/>
              </w:rPr>
              <w:t>2,057,063.00</w:t>
            </w:r>
          </w:p>
        </w:tc>
        <w:tc>
          <w:tcPr>
            <w:tcW w:w="1716" w:type="dxa"/>
            <w:vAlign w:val="center"/>
          </w:tcPr>
          <w:p w14:paraId="2A11888C">
            <w:pPr>
              <w:jc w:val="right"/>
            </w:pPr>
            <w:r>
              <w:rPr>
                <w:rFonts w:hint="eastAsia"/>
              </w:rPr>
              <w:t>0.79</w:t>
            </w:r>
          </w:p>
        </w:tc>
      </w:tr>
      <w:tr w14:paraId="33248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65BE143">
            <w:pPr>
              <w:jc w:val="center"/>
            </w:pPr>
            <w:r>
              <w:rPr>
                <w:rFonts w:hint="eastAsia"/>
              </w:rPr>
              <w:t>5</w:t>
            </w:r>
          </w:p>
        </w:tc>
        <w:tc>
          <w:tcPr>
            <w:tcW w:w="1113" w:type="dxa"/>
            <w:vAlign w:val="center"/>
          </w:tcPr>
          <w:p w14:paraId="11E3D300">
            <w:r>
              <w:rPr>
                <w:rFonts w:hint="eastAsia"/>
              </w:rPr>
              <w:t>688386</w:t>
            </w:r>
          </w:p>
        </w:tc>
        <w:tc>
          <w:tcPr>
            <w:tcW w:w="1738" w:type="dxa"/>
            <w:vAlign w:val="center"/>
          </w:tcPr>
          <w:p w14:paraId="3C36F5F0">
            <w:r>
              <w:rPr>
                <w:rFonts w:hint="eastAsia"/>
              </w:rPr>
              <w:t>泛亚微透</w:t>
            </w:r>
          </w:p>
        </w:tc>
        <w:tc>
          <w:tcPr>
            <w:tcW w:w="2995" w:type="dxa"/>
            <w:vAlign w:val="center"/>
          </w:tcPr>
          <w:p w14:paraId="6D2E9928">
            <w:pPr>
              <w:jc w:val="right"/>
            </w:pPr>
            <w:r>
              <w:rPr>
                <w:rFonts w:hint="eastAsia"/>
              </w:rPr>
              <w:t>2,046,486.61</w:t>
            </w:r>
          </w:p>
        </w:tc>
        <w:tc>
          <w:tcPr>
            <w:tcW w:w="1716" w:type="dxa"/>
            <w:vAlign w:val="center"/>
          </w:tcPr>
          <w:p w14:paraId="291BD78C">
            <w:pPr>
              <w:jc w:val="right"/>
            </w:pPr>
            <w:r>
              <w:rPr>
                <w:rFonts w:hint="eastAsia"/>
              </w:rPr>
              <w:t>0.79</w:t>
            </w:r>
          </w:p>
        </w:tc>
      </w:tr>
      <w:tr w14:paraId="2C4CF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A94453F">
            <w:pPr>
              <w:jc w:val="center"/>
            </w:pPr>
            <w:r>
              <w:rPr>
                <w:rFonts w:hint="eastAsia"/>
              </w:rPr>
              <w:t>6</w:t>
            </w:r>
          </w:p>
        </w:tc>
        <w:tc>
          <w:tcPr>
            <w:tcW w:w="1113" w:type="dxa"/>
            <w:vAlign w:val="center"/>
          </w:tcPr>
          <w:p w14:paraId="34EBFF6A">
            <w:r>
              <w:rPr>
                <w:rFonts w:hint="eastAsia"/>
              </w:rPr>
              <w:t>603986</w:t>
            </w:r>
          </w:p>
        </w:tc>
        <w:tc>
          <w:tcPr>
            <w:tcW w:w="1738" w:type="dxa"/>
            <w:vAlign w:val="center"/>
          </w:tcPr>
          <w:p w14:paraId="7263B8B5">
            <w:r>
              <w:rPr>
                <w:rFonts w:hint="eastAsia"/>
              </w:rPr>
              <w:t>兆易创新</w:t>
            </w:r>
          </w:p>
        </w:tc>
        <w:tc>
          <w:tcPr>
            <w:tcW w:w="2995" w:type="dxa"/>
            <w:vAlign w:val="center"/>
          </w:tcPr>
          <w:p w14:paraId="6AFECD3A">
            <w:pPr>
              <w:jc w:val="right"/>
            </w:pPr>
            <w:r>
              <w:rPr>
                <w:rFonts w:hint="eastAsia"/>
              </w:rPr>
              <w:t>1,998,090.00</w:t>
            </w:r>
          </w:p>
        </w:tc>
        <w:tc>
          <w:tcPr>
            <w:tcW w:w="1716" w:type="dxa"/>
            <w:vAlign w:val="center"/>
          </w:tcPr>
          <w:p w14:paraId="3EEF592D">
            <w:pPr>
              <w:jc w:val="right"/>
            </w:pPr>
            <w:r>
              <w:rPr>
                <w:rFonts w:hint="eastAsia"/>
              </w:rPr>
              <w:t>0.77</w:t>
            </w:r>
          </w:p>
        </w:tc>
      </w:tr>
      <w:tr w14:paraId="0FBAF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06E79F6">
            <w:pPr>
              <w:jc w:val="center"/>
            </w:pPr>
            <w:r>
              <w:rPr>
                <w:rFonts w:hint="eastAsia"/>
              </w:rPr>
              <w:t>7</w:t>
            </w:r>
          </w:p>
        </w:tc>
        <w:tc>
          <w:tcPr>
            <w:tcW w:w="1113" w:type="dxa"/>
            <w:vAlign w:val="center"/>
          </w:tcPr>
          <w:p w14:paraId="4F4B8AB9">
            <w:r>
              <w:rPr>
                <w:rFonts w:hint="eastAsia"/>
              </w:rPr>
              <w:t>600183</w:t>
            </w:r>
          </w:p>
        </w:tc>
        <w:tc>
          <w:tcPr>
            <w:tcW w:w="1738" w:type="dxa"/>
            <w:vAlign w:val="center"/>
          </w:tcPr>
          <w:p w14:paraId="709E251B">
            <w:r>
              <w:rPr>
                <w:rFonts w:hint="eastAsia"/>
              </w:rPr>
              <w:t>生益科技</w:t>
            </w:r>
          </w:p>
        </w:tc>
        <w:tc>
          <w:tcPr>
            <w:tcW w:w="2995" w:type="dxa"/>
            <w:vAlign w:val="center"/>
          </w:tcPr>
          <w:p w14:paraId="67B6D243">
            <w:pPr>
              <w:jc w:val="right"/>
            </w:pPr>
            <w:r>
              <w:rPr>
                <w:rFonts w:hint="eastAsia"/>
              </w:rPr>
              <w:t>1,974,269.00</w:t>
            </w:r>
          </w:p>
        </w:tc>
        <w:tc>
          <w:tcPr>
            <w:tcW w:w="1716" w:type="dxa"/>
            <w:vAlign w:val="center"/>
          </w:tcPr>
          <w:p w14:paraId="0E13DE6E">
            <w:pPr>
              <w:jc w:val="right"/>
            </w:pPr>
            <w:r>
              <w:rPr>
                <w:rFonts w:hint="eastAsia"/>
              </w:rPr>
              <w:t>0.76</w:t>
            </w:r>
          </w:p>
        </w:tc>
      </w:tr>
      <w:tr w14:paraId="6BC2A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FFDA780">
            <w:pPr>
              <w:jc w:val="center"/>
            </w:pPr>
            <w:r>
              <w:rPr>
                <w:rFonts w:hint="eastAsia"/>
              </w:rPr>
              <w:t>8</w:t>
            </w:r>
          </w:p>
        </w:tc>
        <w:tc>
          <w:tcPr>
            <w:tcW w:w="1113" w:type="dxa"/>
            <w:vAlign w:val="center"/>
          </w:tcPr>
          <w:p w14:paraId="0B7F66B7">
            <w:r>
              <w:rPr>
                <w:rFonts w:hint="eastAsia"/>
              </w:rPr>
              <w:t>002436</w:t>
            </w:r>
          </w:p>
        </w:tc>
        <w:tc>
          <w:tcPr>
            <w:tcW w:w="1738" w:type="dxa"/>
            <w:vAlign w:val="center"/>
          </w:tcPr>
          <w:p w14:paraId="5AB1A939">
            <w:r>
              <w:rPr>
                <w:rFonts w:hint="eastAsia"/>
              </w:rPr>
              <w:t>兴森科技</w:t>
            </w:r>
          </w:p>
        </w:tc>
        <w:tc>
          <w:tcPr>
            <w:tcW w:w="2995" w:type="dxa"/>
            <w:vAlign w:val="center"/>
          </w:tcPr>
          <w:p w14:paraId="4BDA3835">
            <w:pPr>
              <w:jc w:val="right"/>
            </w:pPr>
            <w:r>
              <w:rPr>
                <w:rFonts w:hint="eastAsia"/>
              </w:rPr>
              <w:t>1,832,141.00</w:t>
            </w:r>
          </w:p>
        </w:tc>
        <w:tc>
          <w:tcPr>
            <w:tcW w:w="1716" w:type="dxa"/>
            <w:vAlign w:val="center"/>
          </w:tcPr>
          <w:p w14:paraId="5A1F3324">
            <w:pPr>
              <w:jc w:val="right"/>
            </w:pPr>
            <w:r>
              <w:rPr>
                <w:rFonts w:hint="eastAsia"/>
              </w:rPr>
              <w:t>0.71</w:t>
            </w:r>
          </w:p>
        </w:tc>
      </w:tr>
      <w:tr w14:paraId="59CE6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7126918">
            <w:pPr>
              <w:jc w:val="center"/>
            </w:pPr>
            <w:r>
              <w:rPr>
                <w:rFonts w:hint="eastAsia"/>
              </w:rPr>
              <w:t>9</w:t>
            </w:r>
          </w:p>
        </w:tc>
        <w:tc>
          <w:tcPr>
            <w:tcW w:w="1113" w:type="dxa"/>
            <w:vAlign w:val="center"/>
          </w:tcPr>
          <w:p w14:paraId="5D705279">
            <w:r>
              <w:rPr>
                <w:rFonts w:hint="eastAsia"/>
              </w:rPr>
              <w:t>300702</w:t>
            </w:r>
          </w:p>
        </w:tc>
        <w:tc>
          <w:tcPr>
            <w:tcW w:w="1738" w:type="dxa"/>
            <w:vAlign w:val="center"/>
          </w:tcPr>
          <w:p w14:paraId="680CB0B2">
            <w:r>
              <w:rPr>
                <w:rFonts w:hint="eastAsia"/>
              </w:rPr>
              <w:t>天宇股份</w:t>
            </w:r>
          </w:p>
        </w:tc>
        <w:tc>
          <w:tcPr>
            <w:tcW w:w="2995" w:type="dxa"/>
            <w:vAlign w:val="center"/>
          </w:tcPr>
          <w:p w14:paraId="7F36F503">
            <w:pPr>
              <w:jc w:val="right"/>
            </w:pPr>
            <w:r>
              <w:rPr>
                <w:rFonts w:hint="eastAsia"/>
              </w:rPr>
              <w:t>1,786,692.00</w:t>
            </w:r>
          </w:p>
        </w:tc>
        <w:tc>
          <w:tcPr>
            <w:tcW w:w="1716" w:type="dxa"/>
            <w:vAlign w:val="center"/>
          </w:tcPr>
          <w:p w14:paraId="40EA62DC">
            <w:pPr>
              <w:jc w:val="right"/>
            </w:pPr>
            <w:r>
              <w:rPr>
                <w:rFonts w:hint="eastAsia"/>
              </w:rPr>
              <w:t>0.69</w:t>
            </w:r>
          </w:p>
        </w:tc>
      </w:tr>
      <w:tr w14:paraId="0E121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06A8787">
            <w:pPr>
              <w:jc w:val="center"/>
            </w:pPr>
            <w:r>
              <w:rPr>
                <w:rFonts w:hint="eastAsia"/>
              </w:rPr>
              <w:t>10</w:t>
            </w:r>
          </w:p>
        </w:tc>
        <w:tc>
          <w:tcPr>
            <w:tcW w:w="1113" w:type="dxa"/>
            <w:vAlign w:val="center"/>
          </w:tcPr>
          <w:p w14:paraId="071C70DE">
            <w:r>
              <w:rPr>
                <w:rFonts w:hint="eastAsia"/>
              </w:rPr>
              <w:t>002602</w:t>
            </w:r>
          </w:p>
        </w:tc>
        <w:tc>
          <w:tcPr>
            <w:tcW w:w="1738" w:type="dxa"/>
            <w:vAlign w:val="center"/>
          </w:tcPr>
          <w:p w14:paraId="0F93F9D2">
            <w:r>
              <w:rPr>
                <w:rFonts w:hint="eastAsia"/>
              </w:rPr>
              <w:t>世纪华通</w:t>
            </w:r>
          </w:p>
        </w:tc>
        <w:tc>
          <w:tcPr>
            <w:tcW w:w="2995" w:type="dxa"/>
            <w:vAlign w:val="center"/>
          </w:tcPr>
          <w:p w14:paraId="254E5581">
            <w:pPr>
              <w:jc w:val="right"/>
            </w:pPr>
            <w:r>
              <w:rPr>
                <w:rFonts w:hint="eastAsia"/>
              </w:rPr>
              <w:t>1,753,426.00</w:t>
            </w:r>
          </w:p>
        </w:tc>
        <w:tc>
          <w:tcPr>
            <w:tcW w:w="1716" w:type="dxa"/>
            <w:vAlign w:val="center"/>
          </w:tcPr>
          <w:p w14:paraId="10207729">
            <w:pPr>
              <w:jc w:val="right"/>
            </w:pPr>
            <w:r>
              <w:rPr>
                <w:rFonts w:hint="eastAsia"/>
              </w:rPr>
              <w:t>0.68</w:t>
            </w:r>
          </w:p>
        </w:tc>
      </w:tr>
      <w:tr w14:paraId="433FF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B20B07A">
            <w:pPr>
              <w:jc w:val="center"/>
            </w:pPr>
            <w:r>
              <w:rPr>
                <w:rFonts w:hint="eastAsia"/>
              </w:rPr>
              <w:t>11</w:t>
            </w:r>
          </w:p>
        </w:tc>
        <w:tc>
          <w:tcPr>
            <w:tcW w:w="1113" w:type="dxa"/>
            <w:vAlign w:val="center"/>
          </w:tcPr>
          <w:p w14:paraId="6791611E">
            <w:r>
              <w:rPr>
                <w:rFonts w:hint="eastAsia"/>
              </w:rPr>
              <w:t>603993</w:t>
            </w:r>
          </w:p>
        </w:tc>
        <w:tc>
          <w:tcPr>
            <w:tcW w:w="1738" w:type="dxa"/>
            <w:vAlign w:val="center"/>
          </w:tcPr>
          <w:p w14:paraId="77687F28">
            <w:r>
              <w:rPr>
                <w:rFonts w:hint="eastAsia"/>
              </w:rPr>
              <w:t>洛阳钼业</w:t>
            </w:r>
          </w:p>
        </w:tc>
        <w:tc>
          <w:tcPr>
            <w:tcW w:w="2995" w:type="dxa"/>
            <w:vAlign w:val="center"/>
          </w:tcPr>
          <w:p w14:paraId="52887BB0">
            <w:pPr>
              <w:jc w:val="right"/>
            </w:pPr>
            <w:r>
              <w:rPr>
                <w:rFonts w:hint="eastAsia"/>
              </w:rPr>
              <w:t>1,692,905.00</w:t>
            </w:r>
          </w:p>
        </w:tc>
        <w:tc>
          <w:tcPr>
            <w:tcW w:w="1716" w:type="dxa"/>
            <w:vAlign w:val="center"/>
          </w:tcPr>
          <w:p w14:paraId="7F3C93ED">
            <w:pPr>
              <w:jc w:val="right"/>
            </w:pPr>
            <w:r>
              <w:rPr>
                <w:rFonts w:hint="eastAsia"/>
              </w:rPr>
              <w:t>0.65</w:t>
            </w:r>
          </w:p>
        </w:tc>
      </w:tr>
      <w:tr w14:paraId="2E943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6AB184E">
            <w:pPr>
              <w:jc w:val="center"/>
            </w:pPr>
            <w:r>
              <w:rPr>
                <w:rFonts w:hint="eastAsia"/>
              </w:rPr>
              <w:t>12</w:t>
            </w:r>
          </w:p>
        </w:tc>
        <w:tc>
          <w:tcPr>
            <w:tcW w:w="1113" w:type="dxa"/>
            <w:vAlign w:val="center"/>
          </w:tcPr>
          <w:p w14:paraId="0EB7DA9D">
            <w:r>
              <w:rPr>
                <w:rFonts w:hint="eastAsia"/>
              </w:rPr>
              <w:t>002038</w:t>
            </w:r>
          </w:p>
        </w:tc>
        <w:tc>
          <w:tcPr>
            <w:tcW w:w="1738" w:type="dxa"/>
            <w:vAlign w:val="center"/>
          </w:tcPr>
          <w:p w14:paraId="26B0E1B3">
            <w:r>
              <w:rPr>
                <w:rFonts w:hint="eastAsia"/>
              </w:rPr>
              <w:t>双鹭药业</w:t>
            </w:r>
          </w:p>
        </w:tc>
        <w:tc>
          <w:tcPr>
            <w:tcW w:w="2995" w:type="dxa"/>
            <w:vAlign w:val="center"/>
          </w:tcPr>
          <w:p w14:paraId="42DE126D">
            <w:pPr>
              <w:jc w:val="right"/>
            </w:pPr>
            <w:r>
              <w:rPr>
                <w:rFonts w:hint="eastAsia"/>
              </w:rPr>
              <w:t>1,659,141.00</w:t>
            </w:r>
          </w:p>
        </w:tc>
        <w:tc>
          <w:tcPr>
            <w:tcW w:w="1716" w:type="dxa"/>
            <w:vAlign w:val="center"/>
          </w:tcPr>
          <w:p w14:paraId="72307D32">
            <w:pPr>
              <w:jc w:val="right"/>
            </w:pPr>
            <w:r>
              <w:rPr>
                <w:rFonts w:hint="eastAsia"/>
              </w:rPr>
              <w:t>0.64</w:t>
            </w:r>
          </w:p>
        </w:tc>
      </w:tr>
      <w:tr w14:paraId="29626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2371566">
            <w:pPr>
              <w:jc w:val="center"/>
            </w:pPr>
            <w:r>
              <w:rPr>
                <w:rFonts w:hint="eastAsia"/>
              </w:rPr>
              <w:t>13</w:t>
            </w:r>
          </w:p>
        </w:tc>
        <w:tc>
          <w:tcPr>
            <w:tcW w:w="1113" w:type="dxa"/>
            <w:vAlign w:val="center"/>
          </w:tcPr>
          <w:p w14:paraId="7E387ED2">
            <w:r>
              <w:rPr>
                <w:rFonts w:hint="eastAsia"/>
              </w:rPr>
              <w:t>603416</w:t>
            </w:r>
          </w:p>
        </w:tc>
        <w:tc>
          <w:tcPr>
            <w:tcW w:w="1738" w:type="dxa"/>
            <w:vAlign w:val="center"/>
          </w:tcPr>
          <w:p w14:paraId="5A037EB2">
            <w:r>
              <w:rPr>
                <w:rFonts w:hint="eastAsia"/>
              </w:rPr>
              <w:t>信捷电气</w:t>
            </w:r>
          </w:p>
        </w:tc>
        <w:tc>
          <w:tcPr>
            <w:tcW w:w="2995" w:type="dxa"/>
            <w:vAlign w:val="center"/>
          </w:tcPr>
          <w:p w14:paraId="494BC149">
            <w:pPr>
              <w:jc w:val="right"/>
            </w:pPr>
            <w:r>
              <w:rPr>
                <w:rFonts w:hint="eastAsia"/>
              </w:rPr>
              <w:t>1,610,351.00</w:t>
            </w:r>
          </w:p>
        </w:tc>
        <w:tc>
          <w:tcPr>
            <w:tcW w:w="1716" w:type="dxa"/>
            <w:vAlign w:val="center"/>
          </w:tcPr>
          <w:p w14:paraId="309E135A">
            <w:pPr>
              <w:jc w:val="right"/>
            </w:pPr>
            <w:r>
              <w:rPr>
                <w:rFonts w:hint="eastAsia"/>
              </w:rPr>
              <w:t>0.62</w:t>
            </w:r>
          </w:p>
        </w:tc>
      </w:tr>
      <w:tr w14:paraId="62EAF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D23A5BA">
            <w:pPr>
              <w:jc w:val="center"/>
            </w:pPr>
            <w:r>
              <w:rPr>
                <w:rFonts w:hint="eastAsia"/>
              </w:rPr>
              <w:t>14</w:t>
            </w:r>
          </w:p>
        </w:tc>
        <w:tc>
          <w:tcPr>
            <w:tcW w:w="1113" w:type="dxa"/>
            <w:vAlign w:val="center"/>
          </w:tcPr>
          <w:p w14:paraId="061B0D29">
            <w:r>
              <w:rPr>
                <w:rFonts w:hint="eastAsia"/>
              </w:rPr>
              <w:t>688048</w:t>
            </w:r>
          </w:p>
        </w:tc>
        <w:tc>
          <w:tcPr>
            <w:tcW w:w="1738" w:type="dxa"/>
            <w:vAlign w:val="center"/>
          </w:tcPr>
          <w:p w14:paraId="7C32B2DA">
            <w:r>
              <w:rPr>
                <w:rFonts w:hint="eastAsia"/>
              </w:rPr>
              <w:t>长光华芯</w:t>
            </w:r>
          </w:p>
        </w:tc>
        <w:tc>
          <w:tcPr>
            <w:tcW w:w="2995" w:type="dxa"/>
            <w:vAlign w:val="center"/>
          </w:tcPr>
          <w:p w14:paraId="007C2426">
            <w:pPr>
              <w:jc w:val="right"/>
            </w:pPr>
            <w:r>
              <w:rPr>
                <w:rFonts w:hint="eastAsia"/>
              </w:rPr>
              <w:t>1,544,098.45</w:t>
            </w:r>
          </w:p>
        </w:tc>
        <w:tc>
          <w:tcPr>
            <w:tcW w:w="1716" w:type="dxa"/>
            <w:vAlign w:val="center"/>
          </w:tcPr>
          <w:p w14:paraId="27F12FE6">
            <w:pPr>
              <w:jc w:val="right"/>
            </w:pPr>
            <w:r>
              <w:rPr>
                <w:rFonts w:hint="eastAsia"/>
              </w:rPr>
              <w:t>0.60</w:t>
            </w:r>
          </w:p>
        </w:tc>
      </w:tr>
      <w:tr w14:paraId="25635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1954DCE">
            <w:pPr>
              <w:jc w:val="center"/>
            </w:pPr>
            <w:r>
              <w:rPr>
                <w:rFonts w:hint="eastAsia"/>
              </w:rPr>
              <w:t>15</w:t>
            </w:r>
          </w:p>
        </w:tc>
        <w:tc>
          <w:tcPr>
            <w:tcW w:w="1113" w:type="dxa"/>
            <w:vAlign w:val="center"/>
          </w:tcPr>
          <w:p w14:paraId="3E0EF293">
            <w:r>
              <w:rPr>
                <w:rFonts w:hint="eastAsia"/>
              </w:rPr>
              <w:t>600989</w:t>
            </w:r>
          </w:p>
        </w:tc>
        <w:tc>
          <w:tcPr>
            <w:tcW w:w="1738" w:type="dxa"/>
            <w:vAlign w:val="center"/>
          </w:tcPr>
          <w:p w14:paraId="55A19E94">
            <w:r>
              <w:rPr>
                <w:rFonts w:hint="eastAsia"/>
              </w:rPr>
              <w:t>宝丰能源</w:t>
            </w:r>
          </w:p>
        </w:tc>
        <w:tc>
          <w:tcPr>
            <w:tcW w:w="2995" w:type="dxa"/>
            <w:vAlign w:val="center"/>
          </w:tcPr>
          <w:p w14:paraId="50D8F5F8">
            <w:pPr>
              <w:jc w:val="right"/>
            </w:pPr>
            <w:r>
              <w:rPr>
                <w:rFonts w:hint="eastAsia"/>
              </w:rPr>
              <w:t>1,471,240.00</w:t>
            </w:r>
          </w:p>
        </w:tc>
        <w:tc>
          <w:tcPr>
            <w:tcW w:w="1716" w:type="dxa"/>
            <w:vAlign w:val="center"/>
          </w:tcPr>
          <w:p w14:paraId="5440AB15">
            <w:pPr>
              <w:jc w:val="right"/>
            </w:pPr>
            <w:r>
              <w:rPr>
                <w:rFonts w:hint="eastAsia"/>
              </w:rPr>
              <w:t>0.57</w:t>
            </w:r>
          </w:p>
        </w:tc>
      </w:tr>
      <w:tr w14:paraId="73351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C6BADEB">
            <w:pPr>
              <w:jc w:val="center"/>
            </w:pPr>
            <w:r>
              <w:rPr>
                <w:rFonts w:hint="eastAsia"/>
              </w:rPr>
              <w:t>16</w:t>
            </w:r>
          </w:p>
        </w:tc>
        <w:tc>
          <w:tcPr>
            <w:tcW w:w="1113" w:type="dxa"/>
            <w:vAlign w:val="center"/>
          </w:tcPr>
          <w:p w14:paraId="675F1936">
            <w:r>
              <w:rPr>
                <w:rFonts w:hint="eastAsia"/>
              </w:rPr>
              <w:t>002379</w:t>
            </w:r>
          </w:p>
        </w:tc>
        <w:tc>
          <w:tcPr>
            <w:tcW w:w="1738" w:type="dxa"/>
            <w:vAlign w:val="center"/>
          </w:tcPr>
          <w:p w14:paraId="211FF9BB">
            <w:r>
              <w:rPr>
                <w:rFonts w:hint="eastAsia"/>
              </w:rPr>
              <w:t>宏创控股</w:t>
            </w:r>
          </w:p>
        </w:tc>
        <w:tc>
          <w:tcPr>
            <w:tcW w:w="2995" w:type="dxa"/>
            <w:vAlign w:val="center"/>
          </w:tcPr>
          <w:p w14:paraId="1C4E496C">
            <w:pPr>
              <w:jc w:val="right"/>
            </w:pPr>
            <w:r>
              <w:rPr>
                <w:rFonts w:hint="eastAsia"/>
              </w:rPr>
              <w:t>1,425,362.00</w:t>
            </w:r>
          </w:p>
        </w:tc>
        <w:tc>
          <w:tcPr>
            <w:tcW w:w="1716" w:type="dxa"/>
            <w:vAlign w:val="center"/>
          </w:tcPr>
          <w:p w14:paraId="6B7EA276">
            <w:pPr>
              <w:jc w:val="right"/>
            </w:pPr>
            <w:r>
              <w:rPr>
                <w:rFonts w:hint="eastAsia"/>
              </w:rPr>
              <w:t>0.55</w:t>
            </w:r>
          </w:p>
        </w:tc>
      </w:tr>
      <w:tr w14:paraId="39428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4E5B953">
            <w:pPr>
              <w:jc w:val="center"/>
            </w:pPr>
            <w:r>
              <w:rPr>
                <w:rFonts w:hint="eastAsia"/>
              </w:rPr>
              <w:t>17</w:t>
            </w:r>
          </w:p>
        </w:tc>
        <w:tc>
          <w:tcPr>
            <w:tcW w:w="1113" w:type="dxa"/>
            <w:vAlign w:val="center"/>
          </w:tcPr>
          <w:p w14:paraId="0BE5E233">
            <w:r>
              <w:rPr>
                <w:rFonts w:hint="eastAsia"/>
              </w:rPr>
              <w:t>688518</w:t>
            </w:r>
          </w:p>
        </w:tc>
        <w:tc>
          <w:tcPr>
            <w:tcW w:w="1738" w:type="dxa"/>
            <w:vAlign w:val="center"/>
          </w:tcPr>
          <w:p w14:paraId="684C4CEE">
            <w:r>
              <w:rPr>
                <w:rFonts w:hint="eastAsia"/>
              </w:rPr>
              <w:t>联赢激光</w:t>
            </w:r>
          </w:p>
        </w:tc>
        <w:tc>
          <w:tcPr>
            <w:tcW w:w="2995" w:type="dxa"/>
            <w:vAlign w:val="center"/>
          </w:tcPr>
          <w:p w14:paraId="2C42B4DC">
            <w:pPr>
              <w:jc w:val="right"/>
            </w:pPr>
            <w:r>
              <w:rPr>
                <w:rFonts w:hint="eastAsia"/>
              </w:rPr>
              <w:t>1,402,165.05</w:t>
            </w:r>
          </w:p>
        </w:tc>
        <w:tc>
          <w:tcPr>
            <w:tcW w:w="1716" w:type="dxa"/>
            <w:vAlign w:val="center"/>
          </w:tcPr>
          <w:p w14:paraId="28E1E7C7">
            <w:pPr>
              <w:jc w:val="right"/>
            </w:pPr>
            <w:r>
              <w:rPr>
                <w:rFonts w:hint="eastAsia"/>
              </w:rPr>
              <w:t>0.54</w:t>
            </w:r>
          </w:p>
        </w:tc>
      </w:tr>
      <w:tr w14:paraId="2FA21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BAABEDE">
            <w:pPr>
              <w:jc w:val="center"/>
            </w:pPr>
            <w:r>
              <w:rPr>
                <w:rFonts w:hint="eastAsia"/>
              </w:rPr>
              <w:t>18</w:t>
            </w:r>
          </w:p>
        </w:tc>
        <w:tc>
          <w:tcPr>
            <w:tcW w:w="1113" w:type="dxa"/>
            <w:vAlign w:val="center"/>
          </w:tcPr>
          <w:p w14:paraId="54D92BBE">
            <w:r>
              <w:rPr>
                <w:rFonts w:hint="eastAsia"/>
              </w:rPr>
              <w:t>603486</w:t>
            </w:r>
          </w:p>
        </w:tc>
        <w:tc>
          <w:tcPr>
            <w:tcW w:w="1738" w:type="dxa"/>
            <w:vAlign w:val="center"/>
          </w:tcPr>
          <w:p w14:paraId="41F662FC">
            <w:r>
              <w:rPr>
                <w:rFonts w:hint="eastAsia"/>
              </w:rPr>
              <w:t>科沃斯</w:t>
            </w:r>
          </w:p>
        </w:tc>
        <w:tc>
          <w:tcPr>
            <w:tcW w:w="2995" w:type="dxa"/>
            <w:vAlign w:val="center"/>
          </w:tcPr>
          <w:p w14:paraId="51BFAE8F">
            <w:pPr>
              <w:jc w:val="right"/>
            </w:pPr>
            <w:r>
              <w:rPr>
                <w:rFonts w:hint="eastAsia"/>
              </w:rPr>
              <w:t>1,395,166.60</w:t>
            </w:r>
          </w:p>
        </w:tc>
        <w:tc>
          <w:tcPr>
            <w:tcW w:w="1716" w:type="dxa"/>
            <w:vAlign w:val="center"/>
          </w:tcPr>
          <w:p w14:paraId="1C9617A8">
            <w:pPr>
              <w:jc w:val="right"/>
            </w:pPr>
            <w:r>
              <w:rPr>
                <w:rFonts w:hint="eastAsia"/>
              </w:rPr>
              <w:t>0.54</w:t>
            </w:r>
          </w:p>
        </w:tc>
      </w:tr>
      <w:tr w14:paraId="4C6CD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AA55AE6">
            <w:pPr>
              <w:jc w:val="center"/>
            </w:pPr>
            <w:r>
              <w:rPr>
                <w:rFonts w:hint="eastAsia"/>
              </w:rPr>
              <w:t>19</w:t>
            </w:r>
          </w:p>
        </w:tc>
        <w:tc>
          <w:tcPr>
            <w:tcW w:w="1113" w:type="dxa"/>
            <w:vAlign w:val="center"/>
          </w:tcPr>
          <w:p w14:paraId="62D324C5">
            <w:r>
              <w:rPr>
                <w:rFonts w:hint="eastAsia"/>
              </w:rPr>
              <w:t>603917</w:t>
            </w:r>
          </w:p>
        </w:tc>
        <w:tc>
          <w:tcPr>
            <w:tcW w:w="1738" w:type="dxa"/>
            <w:vAlign w:val="center"/>
          </w:tcPr>
          <w:p w14:paraId="456CF354">
            <w:r>
              <w:rPr>
                <w:rFonts w:hint="eastAsia"/>
              </w:rPr>
              <w:t>合力科技</w:t>
            </w:r>
          </w:p>
        </w:tc>
        <w:tc>
          <w:tcPr>
            <w:tcW w:w="2995" w:type="dxa"/>
            <w:vAlign w:val="center"/>
          </w:tcPr>
          <w:p w14:paraId="76C8EA6D">
            <w:pPr>
              <w:jc w:val="right"/>
            </w:pPr>
            <w:r>
              <w:rPr>
                <w:rFonts w:hint="eastAsia"/>
              </w:rPr>
              <w:t>1,382,146.00</w:t>
            </w:r>
          </w:p>
        </w:tc>
        <w:tc>
          <w:tcPr>
            <w:tcW w:w="1716" w:type="dxa"/>
            <w:vAlign w:val="center"/>
          </w:tcPr>
          <w:p w14:paraId="71856A6F">
            <w:pPr>
              <w:jc w:val="right"/>
            </w:pPr>
            <w:r>
              <w:rPr>
                <w:rFonts w:hint="eastAsia"/>
              </w:rPr>
              <w:t>0.53</w:t>
            </w:r>
          </w:p>
        </w:tc>
      </w:tr>
      <w:tr w14:paraId="52B5B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C14E7A0">
            <w:pPr>
              <w:jc w:val="center"/>
            </w:pPr>
            <w:r>
              <w:rPr>
                <w:rFonts w:hint="eastAsia"/>
              </w:rPr>
              <w:t>20</w:t>
            </w:r>
          </w:p>
        </w:tc>
        <w:tc>
          <w:tcPr>
            <w:tcW w:w="1113" w:type="dxa"/>
            <w:vAlign w:val="center"/>
          </w:tcPr>
          <w:p w14:paraId="00F65E65">
            <w:r>
              <w:rPr>
                <w:rFonts w:hint="eastAsia"/>
              </w:rPr>
              <w:t>600711</w:t>
            </w:r>
          </w:p>
        </w:tc>
        <w:tc>
          <w:tcPr>
            <w:tcW w:w="1738" w:type="dxa"/>
            <w:vAlign w:val="center"/>
          </w:tcPr>
          <w:p w14:paraId="1A4D4BC5">
            <w:r>
              <w:rPr>
                <w:rFonts w:hint="eastAsia"/>
              </w:rPr>
              <w:t>盛屯矿业</w:t>
            </w:r>
          </w:p>
        </w:tc>
        <w:tc>
          <w:tcPr>
            <w:tcW w:w="2995" w:type="dxa"/>
            <w:vAlign w:val="center"/>
          </w:tcPr>
          <w:p w14:paraId="0E34DD16">
            <w:pPr>
              <w:jc w:val="right"/>
            </w:pPr>
            <w:r>
              <w:rPr>
                <w:rFonts w:hint="eastAsia"/>
              </w:rPr>
              <w:t>1,378,678.00</w:t>
            </w:r>
          </w:p>
        </w:tc>
        <w:tc>
          <w:tcPr>
            <w:tcW w:w="1716" w:type="dxa"/>
            <w:vAlign w:val="center"/>
          </w:tcPr>
          <w:p w14:paraId="576BEF15">
            <w:pPr>
              <w:jc w:val="right"/>
            </w:pPr>
            <w:r>
              <w:rPr>
                <w:rFonts w:hint="eastAsia"/>
              </w:rPr>
              <w:t>0.53</w:t>
            </w:r>
          </w:p>
        </w:tc>
      </w:tr>
    </w:tbl>
    <w:p w14:paraId="28F4A28C">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26A5C15C">
      <w:pPr>
        <w:pStyle w:val="28"/>
      </w:pPr>
      <w:bookmarkStart w:id="167" w:name="_Toc167"/>
      <w:r>
        <w:t>累计卖出金额超出期初基金资产净值2%或前20名的股票明细</w:t>
      </w:r>
      <w:bookmarkEnd w:id="167"/>
    </w:p>
    <w:p w14:paraId="097B25F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0F908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0A3AAC31">
            <w:pPr>
              <w:jc w:val="center"/>
            </w:pPr>
            <w:r>
              <w:rPr>
                <w:rFonts w:hint="eastAsia"/>
                <w:b/>
              </w:rPr>
              <w:t>序号</w:t>
            </w:r>
          </w:p>
        </w:tc>
        <w:tc>
          <w:tcPr>
            <w:tcW w:w="1113" w:type="dxa"/>
            <w:shd w:val="clear" w:color="auto" w:fill="BFBFBF"/>
            <w:vAlign w:val="center"/>
          </w:tcPr>
          <w:p w14:paraId="4650C6C1">
            <w:pPr>
              <w:jc w:val="center"/>
            </w:pPr>
            <w:r>
              <w:rPr>
                <w:rFonts w:hint="eastAsia"/>
                <w:b/>
              </w:rPr>
              <w:t>股票代码</w:t>
            </w:r>
          </w:p>
        </w:tc>
        <w:tc>
          <w:tcPr>
            <w:tcW w:w="1738" w:type="dxa"/>
            <w:shd w:val="clear" w:color="auto" w:fill="BFBFBF"/>
            <w:vAlign w:val="center"/>
          </w:tcPr>
          <w:p w14:paraId="25CE73BB">
            <w:pPr>
              <w:jc w:val="center"/>
            </w:pPr>
            <w:r>
              <w:rPr>
                <w:rFonts w:hint="eastAsia"/>
                <w:b/>
              </w:rPr>
              <w:t>股票名称</w:t>
            </w:r>
          </w:p>
        </w:tc>
        <w:tc>
          <w:tcPr>
            <w:tcW w:w="2995" w:type="dxa"/>
            <w:shd w:val="clear" w:color="auto" w:fill="BFBFBF"/>
            <w:vAlign w:val="center"/>
          </w:tcPr>
          <w:p w14:paraId="27821811">
            <w:pPr>
              <w:jc w:val="center"/>
            </w:pPr>
            <w:r>
              <w:rPr>
                <w:rFonts w:hint="eastAsia"/>
                <w:b/>
              </w:rPr>
              <w:t>本期累计卖出金额</w:t>
            </w:r>
          </w:p>
        </w:tc>
        <w:tc>
          <w:tcPr>
            <w:tcW w:w="1716" w:type="dxa"/>
            <w:shd w:val="clear" w:color="auto" w:fill="BFBFBF"/>
            <w:vAlign w:val="center"/>
          </w:tcPr>
          <w:p w14:paraId="2EDBE479">
            <w:pPr>
              <w:jc w:val="center"/>
            </w:pPr>
            <w:r>
              <w:rPr>
                <w:rFonts w:hint="eastAsia"/>
                <w:b/>
              </w:rPr>
              <w:t>占期初基金资产净值比例（％）</w:t>
            </w:r>
          </w:p>
        </w:tc>
      </w:tr>
      <w:tr w14:paraId="4643E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2C0D622">
            <w:pPr>
              <w:jc w:val="center"/>
            </w:pPr>
            <w:r>
              <w:rPr>
                <w:rFonts w:hint="eastAsia"/>
              </w:rPr>
              <w:t>1</w:t>
            </w:r>
          </w:p>
        </w:tc>
        <w:tc>
          <w:tcPr>
            <w:tcW w:w="1113" w:type="dxa"/>
            <w:vAlign w:val="center"/>
          </w:tcPr>
          <w:p w14:paraId="6F6A0B02">
            <w:r>
              <w:rPr>
                <w:rFonts w:hint="eastAsia"/>
              </w:rPr>
              <w:t>000333</w:t>
            </w:r>
          </w:p>
        </w:tc>
        <w:tc>
          <w:tcPr>
            <w:tcW w:w="1738" w:type="dxa"/>
            <w:vAlign w:val="center"/>
          </w:tcPr>
          <w:p w14:paraId="46FECE57">
            <w:r>
              <w:rPr>
                <w:rFonts w:hint="eastAsia"/>
              </w:rPr>
              <w:t>美的集团</w:t>
            </w:r>
          </w:p>
        </w:tc>
        <w:tc>
          <w:tcPr>
            <w:tcW w:w="2995" w:type="dxa"/>
            <w:vAlign w:val="center"/>
          </w:tcPr>
          <w:p w14:paraId="62AFEBE0">
            <w:pPr>
              <w:jc w:val="right"/>
            </w:pPr>
            <w:r>
              <w:rPr>
                <w:rFonts w:hint="eastAsia"/>
              </w:rPr>
              <w:t>6,652,640.00</w:t>
            </w:r>
          </w:p>
        </w:tc>
        <w:tc>
          <w:tcPr>
            <w:tcW w:w="1716" w:type="dxa"/>
            <w:vAlign w:val="center"/>
          </w:tcPr>
          <w:p w14:paraId="5D401E10">
            <w:pPr>
              <w:jc w:val="right"/>
            </w:pPr>
            <w:r>
              <w:rPr>
                <w:rFonts w:hint="eastAsia"/>
              </w:rPr>
              <w:t>2.57</w:t>
            </w:r>
          </w:p>
        </w:tc>
      </w:tr>
      <w:tr w14:paraId="02E43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8471863">
            <w:pPr>
              <w:jc w:val="center"/>
            </w:pPr>
            <w:r>
              <w:rPr>
                <w:rFonts w:hint="eastAsia"/>
              </w:rPr>
              <w:t>2</w:t>
            </w:r>
          </w:p>
        </w:tc>
        <w:tc>
          <w:tcPr>
            <w:tcW w:w="1113" w:type="dxa"/>
            <w:vAlign w:val="center"/>
          </w:tcPr>
          <w:p w14:paraId="2320C4FF">
            <w:r>
              <w:rPr>
                <w:rFonts w:hint="eastAsia"/>
              </w:rPr>
              <w:t>600519</w:t>
            </w:r>
          </w:p>
        </w:tc>
        <w:tc>
          <w:tcPr>
            <w:tcW w:w="1738" w:type="dxa"/>
            <w:vAlign w:val="center"/>
          </w:tcPr>
          <w:p w14:paraId="536203FB">
            <w:r>
              <w:rPr>
                <w:rFonts w:hint="eastAsia"/>
              </w:rPr>
              <w:t>贵州茅台</w:t>
            </w:r>
          </w:p>
        </w:tc>
        <w:tc>
          <w:tcPr>
            <w:tcW w:w="2995" w:type="dxa"/>
            <w:vAlign w:val="center"/>
          </w:tcPr>
          <w:p w14:paraId="0C1F0B94">
            <w:pPr>
              <w:jc w:val="right"/>
            </w:pPr>
            <w:r>
              <w:rPr>
                <w:rFonts w:hint="eastAsia"/>
              </w:rPr>
              <w:t>5,576,138.00</w:t>
            </w:r>
          </w:p>
        </w:tc>
        <w:tc>
          <w:tcPr>
            <w:tcW w:w="1716" w:type="dxa"/>
            <w:vAlign w:val="center"/>
          </w:tcPr>
          <w:p w14:paraId="53C2301B">
            <w:pPr>
              <w:jc w:val="right"/>
            </w:pPr>
            <w:r>
              <w:rPr>
                <w:rFonts w:hint="eastAsia"/>
              </w:rPr>
              <w:t>2.15</w:t>
            </w:r>
          </w:p>
        </w:tc>
      </w:tr>
      <w:tr w14:paraId="5D2F5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EF17027">
            <w:pPr>
              <w:jc w:val="center"/>
            </w:pPr>
            <w:r>
              <w:rPr>
                <w:rFonts w:hint="eastAsia"/>
              </w:rPr>
              <w:t>3</w:t>
            </w:r>
          </w:p>
        </w:tc>
        <w:tc>
          <w:tcPr>
            <w:tcW w:w="1113" w:type="dxa"/>
            <w:vAlign w:val="center"/>
          </w:tcPr>
          <w:p w14:paraId="46C8C8AF">
            <w:r>
              <w:rPr>
                <w:rFonts w:hint="eastAsia"/>
              </w:rPr>
              <w:t>689009</w:t>
            </w:r>
          </w:p>
        </w:tc>
        <w:tc>
          <w:tcPr>
            <w:tcW w:w="1738" w:type="dxa"/>
            <w:vAlign w:val="center"/>
          </w:tcPr>
          <w:p w14:paraId="75641603">
            <w:r>
              <w:rPr>
                <w:rFonts w:hint="eastAsia"/>
              </w:rPr>
              <w:t>九号公司</w:t>
            </w:r>
          </w:p>
        </w:tc>
        <w:tc>
          <w:tcPr>
            <w:tcW w:w="2995" w:type="dxa"/>
            <w:vAlign w:val="center"/>
          </w:tcPr>
          <w:p w14:paraId="55F5367A">
            <w:pPr>
              <w:jc w:val="right"/>
            </w:pPr>
            <w:r>
              <w:rPr>
                <w:rFonts w:hint="eastAsia"/>
              </w:rPr>
              <w:t>4,295,769.44</w:t>
            </w:r>
          </w:p>
        </w:tc>
        <w:tc>
          <w:tcPr>
            <w:tcW w:w="1716" w:type="dxa"/>
            <w:vAlign w:val="center"/>
          </w:tcPr>
          <w:p w14:paraId="2AE99A9E">
            <w:pPr>
              <w:jc w:val="right"/>
            </w:pPr>
            <w:r>
              <w:rPr>
                <w:rFonts w:hint="eastAsia"/>
              </w:rPr>
              <w:t>1.66</w:t>
            </w:r>
          </w:p>
        </w:tc>
      </w:tr>
      <w:tr w14:paraId="5256D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E68125B">
            <w:pPr>
              <w:jc w:val="center"/>
            </w:pPr>
            <w:r>
              <w:rPr>
                <w:rFonts w:hint="eastAsia"/>
              </w:rPr>
              <w:t>4</w:t>
            </w:r>
          </w:p>
        </w:tc>
        <w:tc>
          <w:tcPr>
            <w:tcW w:w="1113" w:type="dxa"/>
            <w:vAlign w:val="center"/>
          </w:tcPr>
          <w:p w14:paraId="1A49B521">
            <w:r>
              <w:rPr>
                <w:rFonts w:hint="eastAsia"/>
              </w:rPr>
              <w:t>601825</w:t>
            </w:r>
          </w:p>
        </w:tc>
        <w:tc>
          <w:tcPr>
            <w:tcW w:w="1738" w:type="dxa"/>
            <w:vAlign w:val="center"/>
          </w:tcPr>
          <w:p w14:paraId="02C53306">
            <w:r>
              <w:rPr>
                <w:rFonts w:hint="eastAsia"/>
              </w:rPr>
              <w:t>沪农商行</w:t>
            </w:r>
          </w:p>
        </w:tc>
        <w:tc>
          <w:tcPr>
            <w:tcW w:w="2995" w:type="dxa"/>
            <w:vAlign w:val="center"/>
          </w:tcPr>
          <w:p w14:paraId="4C24A182">
            <w:pPr>
              <w:jc w:val="right"/>
            </w:pPr>
            <w:r>
              <w:rPr>
                <w:rFonts w:hint="eastAsia"/>
              </w:rPr>
              <w:t>4,021,453.00</w:t>
            </w:r>
          </w:p>
        </w:tc>
        <w:tc>
          <w:tcPr>
            <w:tcW w:w="1716" w:type="dxa"/>
            <w:vAlign w:val="center"/>
          </w:tcPr>
          <w:p w14:paraId="445D490E">
            <w:pPr>
              <w:jc w:val="right"/>
            </w:pPr>
            <w:r>
              <w:rPr>
                <w:rFonts w:hint="eastAsia"/>
              </w:rPr>
              <w:t>1.55</w:t>
            </w:r>
          </w:p>
        </w:tc>
      </w:tr>
      <w:tr w14:paraId="764B3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25075D8">
            <w:pPr>
              <w:jc w:val="center"/>
            </w:pPr>
            <w:r>
              <w:rPr>
                <w:rFonts w:hint="eastAsia"/>
              </w:rPr>
              <w:t>5</w:t>
            </w:r>
          </w:p>
        </w:tc>
        <w:tc>
          <w:tcPr>
            <w:tcW w:w="1113" w:type="dxa"/>
            <w:vAlign w:val="center"/>
          </w:tcPr>
          <w:p w14:paraId="024B3F2E">
            <w:r>
              <w:rPr>
                <w:rFonts w:hint="eastAsia"/>
              </w:rPr>
              <w:t>601077</w:t>
            </w:r>
          </w:p>
        </w:tc>
        <w:tc>
          <w:tcPr>
            <w:tcW w:w="1738" w:type="dxa"/>
            <w:vAlign w:val="center"/>
          </w:tcPr>
          <w:p w14:paraId="32837F27">
            <w:r>
              <w:rPr>
                <w:rFonts w:hint="eastAsia"/>
              </w:rPr>
              <w:t>渝农商行</w:t>
            </w:r>
          </w:p>
        </w:tc>
        <w:tc>
          <w:tcPr>
            <w:tcW w:w="2995" w:type="dxa"/>
            <w:vAlign w:val="center"/>
          </w:tcPr>
          <w:p w14:paraId="5CC09966">
            <w:pPr>
              <w:jc w:val="right"/>
            </w:pPr>
            <w:r>
              <w:rPr>
                <w:rFonts w:hint="eastAsia"/>
              </w:rPr>
              <w:t>2,953,785.00</w:t>
            </w:r>
          </w:p>
        </w:tc>
        <w:tc>
          <w:tcPr>
            <w:tcW w:w="1716" w:type="dxa"/>
            <w:vAlign w:val="center"/>
          </w:tcPr>
          <w:p w14:paraId="346F2D1E">
            <w:pPr>
              <w:jc w:val="right"/>
            </w:pPr>
            <w:r>
              <w:rPr>
                <w:rFonts w:hint="eastAsia"/>
              </w:rPr>
              <w:t>1.14</w:t>
            </w:r>
          </w:p>
        </w:tc>
      </w:tr>
      <w:tr w14:paraId="1B473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30BFAEE">
            <w:pPr>
              <w:jc w:val="center"/>
            </w:pPr>
            <w:r>
              <w:rPr>
                <w:rFonts w:hint="eastAsia"/>
              </w:rPr>
              <w:t>6</w:t>
            </w:r>
          </w:p>
        </w:tc>
        <w:tc>
          <w:tcPr>
            <w:tcW w:w="1113" w:type="dxa"/>
            <w:vAlign w:val="center"/>
          </w:tcPr>
          <w:p w14:paraId="674B0E3E">
            <w:r>
              <w:rPr>
                <w:rFonts w:hint="eastAsia"/>
              </w:rPr>
              <w:t>002126</w:t>
            </w:r>
          </w:p>
        </w:tc>
        <w:tc>
          <w:tcPr>
            <w:tcW w:w="1738" w:type="dxa"/>
            <w:vAlign w:val="center"/>
          </w:tcPr>
          <w:p w14:paraId="275E08EF">
            <w:r>
              <w:rPr>
                <w:rFonts w:hint="eastAsia"/>
              </w:rPr>
              <w:t>银轮股份</w:t>
            </w:r>
          </w:p>
        </w:tc>
        <w:tc>
          <w:tcPr>
            <w:tcW w:w="2995" w:type="dxa"/>
            <w:vAlign w:val="center"/>
          </w:tcPr>
          <w:p w14:paraId="652E0F70">
            <w:pPr>
              <w:jc w:val="right"/>
            </w:pPr>
            <w:r>
              <w:rPr>
                <w:rFonts w:hint="eastAsia"/>
              </w:rPr>
              <w:t>2,828,872.90</w:t>
            </w:r>
          </w:p>
        </w:tc>
        <w:tc>
          <w:tcPr>
            <w:tcW w:w="1716" w:type="dxa"/>
            <w:vAlign w:val="center"/>
          </w:tcPr>
          <w:p w14:paraId="58651A49">
            <w:pPr>
              <w:jc w:val="right"/>
            </w:pPr>
            <w:r>
              <w:rPr>
                <w:rFonts w:hint="eastAsia"/>
              </w:rPr>
              <w:t>1.09</w:t>
            </w:r>
          </w:p>
        </w:tc>
      </w:tr>
      <w:tr w14:paraId="04EEB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0FA0356">
            <w:pPr>
              <w:jc w:val="center"/>
            </w:pPr>
            <w:r>
              <w:rPr>
                <w:rFonts w:hint="eastAsia"/>
              </w:rPr>
              <w:t>7</w:t>
            </w:r>
          </w:p>
        </w:tc>
        <w:tc>
          <w:tcPr>
            <w:tcW w:w="1113" w:type="dxa"/>
            <w:vAlign w:val="center"/>
          </w:tcPr>
          <w:p w14:paraId="510F3A88">
            <w:r>
              <w:rPr>
                <w:rFonts w:hint="eastAsia"/>
              </w:rPr>
              <w:t>600690</w:t>
            </w:r>
          </w:p>
        </w:tc>
        <w:tc>
          <w:tcPr>
            <w:tcW w:w="1738" w:type="dxa"/>
            <w:vAlign w:val="center"/>
          </w:tcPr>
          <w:p w14:paraId="240A29B6">
            <w:r>
              <w:rPr>
                <w:rFonts w:hint="eastAsia"/>
              </w:rPr>
              <w:t>海尔智家</w:t>
            </w:r>
          </w:p>
        </w:tc>
        <w:tc>
          <w:tcPr>
            <w:tcW w:w="2995" w:type="dxa"/>
            <w:vAlign w:val="center"/>
          </w:tcPr>
          <w:p w14:paraId="6AAA18B2">
            <w:pPr>
              <w:jc w:val="right"/>
            </w:pPr>
            <w:r>
              <w:rPr>
                <w:rFonts w:hint="eastAsia"/>
              </w:rPr>
              <w:t>2,611,556.00</w:t>
            </w:r>
          </w:p>
        </w:tc>
        <w:tc>
          <w:tcPr>
            <w:tcW w:w="1716" w:type="dxa"/>
            <w:vAlign w:val="center"/>
          </w:tcPr>
          <w:p w14:paraId="7CADD1A5">
            <w:pPr>
              <w:jc w:val="right"/>
            </w:pPr>
            <w:r>
              <w:rPr>
                <w:rFonts w:hint="eastAsia"/>
              </w:rPr>
              <w:t>1.01</w:t>
            </w:r>
          </w:p>
        </w:tc>
      </w:tr>
      <w:tr w14:paraId="0E5E8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456287F">
            <w:pPr>
              <w:jc w:val="center"/>
            </w:pPr>
            <w:r>
              <w:rPr>
                <w:rFonts w:hint="eastAsia"/>
              </w:rPr>
              <w:t>8</w:t>
            </w:r>
          </w:p>
        </w:tc>
        <w:tc>
          <w:tcPr>
            <w:tcW w:w="1113" w:type="dxa"/>
            <w:vAlign w:val="center"/>
          </w:tcPr>
          <w:p w14:paraId="305ADE4A">
            <w:r>
              <w:rPr>
                <w:rFonts w:hint="eastAsia"/>
              </w:rPr>
              <w:t>601899</w:t>
            </w:r>
          </w:p>
        </w:tc>
        <w:tc>
          <w:tcPr>
            <w:tcW w:w="1738" w:type="dxa"/>
            <w:vAlign w:val="center"/>
          </w:tcPr>
          <w:p w14:paraId="21E325E2">
            <w:r>
              <w:rPr>
                <w:rFonts w:hint="eastAsia"/>
              </w:rPr>
              <w:t>紫金矿业</w:t>
            </w:r>
          </w:p>
        </w:tc>
        <w:tc>
          <w:tcPr>
            <w:tcW w:w="2995" w:type="dxa"/>
            <w:vAlign w:val="center"/>
          </w:tcPr>
          <w:p w14:paraId="16BAD3AD">
            <w:pPr>
              <w:jc w:val="right"/>
            </w:pPr>
            <w:r>
              <w:rPr>
                <w:rFonts w:hint="eastAsia"/>
              </w:rPr>
              <w:t>2,368,459.00</w:t>
            </w:r>
          </w:p>
        </w:tc>
        <w:tc>
          <w:tcPr>
            <w:tcW w:w="1716" w:type="dxa"/>
            <w:vAlign w:val="center"/>
          </w:tcPr>
          <w:p w14:paraId="354BD2F9">
            <w:pPr>
              <w:jc w:val="right"/>
            </w:pPr>
            <w:r>
              <w:rPr>
                <w:rFonts w:hint="eastAsia"/>
              </w:rPr>
              <w:t>0.91</w:t>
            </w:r>
          </w:p>
        </w:tc>
      </w:tr>
      <w:tr w14:paraId="06DDE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9CE9C3C">
            <w:pPr>
              <w:jc w:val="center"/>
            </w:pPr>
            <w:r>
              <w:rPr>
                <w:rFonts w:hint="eastAsia"/>
              </w:rPr>
              <w:t>9</w:t>
            </w:r>
          </w:p>
        </w:tc>
        <w:tc>
          <w:tcPr>
            <w:tcW w:w="1113" w:type="dxa"/>
            <w:vAlign w:val="center"/>
          </w:tcPr>
          <w:p w14:paraId="461F6462">
            <w:r>
              <w:rPr>
                <w:rFonts w:hint="eastAsia"/>
              </w:rPr>
              <w:t>300680</w:t>
            </w:r>
          </w:p>
        </w:tc>
        <w:tc>
          <w:tcPr>
            <w:tcW w:w="1738" w:type="dxa"/>
            <w:vAlign w:val="center"/>
          </w:tcPr>
          <w:p w14:paraId="54639ACB">
            <w:r>
              <w:rPr>
                <w:rFonts w:hint="eastAsia"/>
              </w:rPr>
              <w:t>隆盛科技</w:t>
            </w:r>
          </w:p>
        </w:tc>
        <w:tc>
          <w:tcPr>
            <w:tcW w:w="2995" w:type="dxa"/>
            <w:vAlign w:val="center"/>
          </w:tcPr>
          <w:p w14:paraId="2C05A283">
            <w:pPr>
              <w:jc w:val="right"/>
            </w:pPr>
            <w:r>
              <w:rPr>
                <w:rFonts w:hint="eastAsia"/>
              </w:rPr>
              <w:t>2,338,264.00</w:t>
            </w:r>
          </w:p>
        </w:tc>
        <w:tc>
          <w:tcPr>
            <w:tcW w:w="1716" w:type="dxa"/>
            <w:vAlign w:val="center"/>
          </w:tcPr>
          <w:p w14:paraId="7B28B84B">
            <w:pPr>
              <w:jc w:val="right"/>
            </w:pPr>
            <w:r>
              <w:rPr>
                <w:rFonts w:hint="eastAsia"/>
              </w:rPr>
              <w:t>0.90</w:t>
            </w:r>
          </w:p>
        </w:tc>
      </w:tr>
      <w:tr w14:paraId="4A5E2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4B1FF80">
            <w:pPr>
              <w:jc w:val="center"/>
            </w:pPr>
            <w:r>
              <w:rPr>
                <w:rFonts w:hint="eastAsia"/>
              </w:rPr>
              <w:t>10</w:t>
            </w:r>
          </w:p>
        </w:tc>
        <w:tc>
          <w:tcPr>
            <w:tcW w:w="1113" w:type="dxa"/>
            <w:vAlign w:val="center"/>
          </w:tcPr>
          <w:p w14:paraId="1B11AF16">
            <w:r>
              <w:rPr>
                <w:rFonts w:hint="eastAsia"/>
              </w:rPr>
              <w:t>600482</w:t>
            </w:r>
          </w:p>
        </w:tc>
        <w:tc>
          <w:tcPr>
            <w:tcW w:w="1738" w:type="dxa"/>
            <w:vAlign w:val="center"/>
          </w:tcPr>
          <w:p w14:paraId="17DB009A">
            <w:r>
              <w:rPr>
                <w:rFonts w:hint="eastAsia"/>
              </w:rPr>
              <w:t>中国动力</w:t>
            </w:r>
          </w:p>
        </w:tc>
        <w:tc>
          <w:tcPr>
            <w:tcW w:w="2995" w:type="dxa"/>
            <w:vAlign w:val="center"/>
          </w:tcPr>
          <w:p w14:paraId="3C9A0FC3">
            <w:pPr>
              <w:jc w:val="right"/>
            </w:pPr>
            <w:r>
              <w:rPr>
                <w:rFonts w:hint="eastAsia"/>
              </w:rPr>
              <w:t>2,335,897.00</w:t>
            </w:r>
          </w:p>
        </w:tc>
        <w:tc>
          <w:tcPr>
            <w:tcW w:w="1716" w:type="dxa"/>
            <w:vAlign w:val="center"/>
          </w:tcPr>
          <w:p w14:paraId="3EA6C16C">
            <w:pPr>
              <w:jc w:val="right"/>
            </w:pPr>
            <w:r>
              <w:rPr>
                <w:rFonts w:hint="eastAsia"/>
              </w:rPr>
              <w:t>0.90</w:t>
            </w:r>
          </w:p>
        </w:tc>
      </w:tr>
      <w:tr w14:paraId="13CDB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3FFC8A1">
            <w:pPr>
              <w:jc w:val="center"/>
            </w:pPr>
            <w:r>
              <w:rPr>
                <w:rFonts w:hint="eastAsia"/>
              </w:rPr>
              <w:t>11</w:t>
            </w:r>
          </w:p>
        </w:tc>
        <w:tc>
          <w:tcPr>
            <w:tcW w:w="1113" w:type="dxa"/>
            <w:vAlign w:val="center"/>
          </w:tcPr>
          <w:p w14:paraId="52675CD5">
            <w:r>
              <w:rPr>
                <w:rFonts w:hint="eastAsia"/>
              </w:rPr>
              <w:t>601138</w:t>
            </w:r>
          </w:p>
        </w:tc>
        <w:tc>
          <w:tcPr>
            <w:tcW w:w="1738" w:type="dxa"/>
            <w:vAlign w:val="center"/>
          </w:tcPr>
          <w:p w14:paraId="6368A3F7">
            <w:r>
              <w:rPr>
                <w:rFonts w:hint="eastAsia"/>
              </w:rPr>
              <w:t>工业富联</w:t>
            </w:r>
          </w:p>
        </w:tc>
        <w:tc>
          <w:tcPr>
            <w:tcW w:w="2995" w:type="dxa"/>
            <w:vAlign w:val="center"/>
          </w:tcPr>
          <w:p w14:paraId="426B5957">
            <w:pPr>
              <w:jc w:val="right"/>
            </w:pPr>
            <w:r>
              <w:rPr>
                <w:rFonts w:hint="eastAsia"/>
              </w:rPr>
              <w:t>2,277,312.00</w:t>
            </w:r>
          </w:p>
        </w:tc>
        <w:tc>
          <w:tcPr>
            <w:tcW w:w="1716" w:type="dxa"/>
            <w:vAlign w:val="center"/>
          </w:tcPr>
          <w:p w14:paraId="04A56DAB">
            <w:pPr>
              <w:jc w:val="right"/>
            </w:pPr>
            <w:r>
              <w:rPr>
                <w:rFonts w:hint="eastAsia"/>
              </w:rPr>
              <w:t>0.88</w:t>
            </w:r>
          </w:p>
        </w:tc>
      </w:tr>
      <w:tr w14:paraId="4987B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3E0E5B3">
            <w:pPr>
              <w:jc w:val="center"/>
            </w:pPr>
            <w:r>
              <w:rPr>
                <w:rFonts w:hint="eastAsia"/>
              </w:rPr>
              <w:t>12</w:t>
            </w:r>
          </w:p>
        </w:tc>
        <w:tc>
          <w:tcPr>
            <w:tcW w:w="1113" w:type="dxa"/>
            <w:vAlign w:val="center"/>
          </w:tcPr>
          <w:p w14:paraId="4737C131">
            <w:r>
              <w:rPr>
                <w:rFonts w:hint="eastAsia"/>
              </w:rPr>
              <w:t>002436</w:t>
            </w:r>
          </w:p>
        </w:tc>
        <w:tc>
          <w:tcPr>
            <w:tcW w:w="1738" w:type="dxa"/>
            <w:vAlign w:val="center"/>
          </w:tcPr>
          <w:p w14:paraId="333ADABE">
            <w:r>
              <w:rPr>
                <w:rFonts w:hint="eastAsia"/>
              </w:rPr>
              <w:t>兴森科技</w:t>
            </w:r>
          </w:p>
        </w:tc>
        <w:tc>
          <w:tcPr>
            <w:tcW w:w="2995" w:type="dxa"/>
            <w:vAlign w:val="center"/>
          </w:tcPr>
          <w:p w14:paraId="1D15DFD9">
            <w:pPr>
              <w:jc w:val="right"/>
            </w:pPr>
            <w:r>
              <w:rPr>
                <w:rFonts w:hint="eastAsia"/>
              </w:rPr>
              <w:t>2,265,675.00</w:t>
            </w:r>
          </w:p>
        </w:tc>
        <w:tc>
          <w:tcPr>
            <w:tcW w:w="1716" w:type="dxa"/>
            <w:vAlign w:val="center"/>
          </w:tcPr>
          <w:p w14:paraId="1AF93557">
            <w:pPr>
              <w:jc w:val="right"/>
            </w:pPr>
            <w:r>
              <w:rPr>
                <w:rFonts w:hint="eastAsia"/>
              </w:rPr>
              <w:t>0.87</w:t>
            </w:r>
          </w:p>
        </w:tc>
      </w:tr>
      <w:tr w14:paraId="2AC5C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2636F5C">
            <w:pPr>
              <w:jc w:val="center"/>
            </w:pPr>
            <w:r>
              <w:rPr>
                <w:rFonts w:hint="eastAsia"/>
              </w:rPr>
              <w:t>13</w:t>
            </w:r>
          </w:p>
        </w:tc>
        <w:tc>
          <w:tcPr>
            <w:tcW w:w="1113" w:type="dxa"/>
            <w:vAlign w:val="center"/>
          </w:tcPr>
          <w:p w14:paraId="75AAF2AE">
            <w:r>
              <w:rPr>
                <w:rFonts w:hint="eastAsia"/>
              </w:rPr>
              <w:t>605196</w:t>
            </w:r>
          </w:p>
        </w:tc>
        <w:tc>
          <w:tcPr>
            <w:tcW w:w="1738" w:type="dxa"/>
            <w:vAlign w:val="center"/>
          </w:tcPr>
          <w:p w14:paraId="449FB739">
            <w:r>
              <w:rPr>
                <w:rFonts w:hint="eastAsia"/>
              </w:rPr>
              <w:t>华通线缆</w:t>
            </w:r>
          </w:p>
        </w:tc>
        <w:tc>
          <w:tcPr>
            <w:tcW w:w="2995" w:type="dxa"/>
            <w:vAlign w:val="center"/>
          </w:tcPr>
          <w:p w14:paraId="482BE46E">
            <w:pPr>
              <w:jc w:val="right"/>
            </w:pPr>
            <w:r>
              <w:rPr>
                <w:rFonts w:hint="eastAsia"/>
              </w:rPr>
              <w:t>2,123,404.00</w:t>
            </w:r>
          </w:p>
        </w:tc>
        <w:tc>
          <w:tcPr>
            <w:tcW w:w="1716" w:type="dxa"/>
            <w:vAlign w:val="center"/>
          </w:tcPr>
          <w:p w14:paraId="11BDCD28">
            <w:pPr>
              <w:jc w:val="right"/>
            </w:pPr>
            <w:r>
              <w:rPr>
                <w:rFonts w:hint="eastAsia"/>
              </w:rPr>
              <w:t>0.82</w:t>
            </w:r>
          </w:p>
        </w:tc>
      </w:tr>
      <w:tr w14:paraId="54E90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A76EA1C">
            <w:pPr>
              <w:jc w:val="center"/>
            </w:pPr>
            <w:r>
              <w:rPr>
                <w:rFonts w:hint="eastAsia"/>
              </w:rPr>
              <w:t>14</w:t>
            </w:r>
          </w:p>
        </w:tc>
        <w:tc>
          <w:tcPr>
            <w:tcW w:w="1113" w:type="dxa"/>
            <w:vAlign w:val="center"/>
          </w:tcPr>
          <w:p w14:paraId="1567558B">
            <w:r>
              <w:rPr>
                <w:rFonts w:hint="eastAsia"/>
              </w:rPr>
              <w:t>603766</w:t>
            </w:r>
          </w:p>
        </w:tc>
        <w:tc>
          <w:tcPr>
            <w:tcW w:w="1738" w:type="dxa"/>
            <w:vAlign w:val="center"/>
          </w:tcPr>
          <w:p w14:paraId="1F020E2A">
            <w:r>
              <w:rPr>
                <w:rFonts w:hint="eastAsia"/>
              </w:rPr>
              <w:t>隆鑫通用</w:t>
            </w:r>
          </w:p>
        </w:tc>
        <w:tc>
          <w:tcPr>
            <w:tcW w:w="2995" w:type="dxa"/>
            <w:vAlign w:val="center"/>
          </w:tcPr>
          <w:p w14:paraId="6D7D5E53">
            <w:pPr>
              <w:jc w:val="right"/>
            </w:pPr>
            <w:r>
              <w:rPr>
                <w:rFonts w:hint="eastAsia"/>
              </w:rPr>
              <w:t>2,118,569.00</w:t>
            </w:r>
          </w:p>
        </w:tc>
        <w:tc>
          <w:tcPr>
            <w:tcW w:w="1716" w:type="dxa"/>
            <w:vAlign w:val="center"/>
          </w:tcPr>
          <w:p w14:paraId="6CC1B4D9">
            <w:pPr>
              <w:jc w:val="right"/>
            </w:pPr>
            <w:r>
              <w:rPr>
                <w:rFonts w:hint="eastAsia"/>
              </w:rPr>
              <w:t>0.82</w:t>
            </w:r>
          </w:p>
        </w:tc>
      </w:tr>
      <w:tr w14:paraId="1081A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F2E735D">
            <w:pPr>
              <w:jc w:val="center"/>
            </w:pPr>
            <w:r>
              <w:rPr>
                <w:rFonts w:hint="eastAsia"/>
              </w:rPr>
              <w:t>15</w:t>
            </w:r>
          </w:p>
        </w:tc>
        <w:tc>
          <w:tcPr>
            <w:tcW w:w="1113" w:type="dxa"/>
            <w:vAlign w:val="center"/>
          </w:tcPr>
          <w:p w14:paraId="3E79A317">
            <w:r>
              <w:rPr>
                <w:rFonts w:hint="eastAsia"/>
              </w:rPr>
              <w:t>603179</w:t>
            </w:r>
          </w:p>
        </w:tc>
        <w:tc>
          <w:tcPr>
            <w:tcW w:w="1738" w:type="dxa"/>
            <w:vAlign w:val="center"/>
          </w:tcPr>
          <w:p w14:paraId="1ACAE5ED">
            <w:r>
              <w:rPr>
                <w:rFonts w:hint="eastAsia"/>
              </w:rPr>
              <w:t>新泉股份</w:t>
            </w:r>
          </w:p>
        </w:tc>
        <w:tc>
          <w:tcPr>
            <w:tcW w:w="2995" w:type="dxa"/>
            <w:vAlign w:val="center"/>
          </w:tcPr>
          <w:p w14:paraId="08C4625A">
            <w:pPr>
              <w:jc w:val="right"/>
            </w:pPr>
            <w:r>
              <w:rPr>
                <w:rFonts w:hint="eastAsia"/>
              </w:rPr>
              <w:t>2,073,199.85</w:t>
            </w:r>
          </w:p>
        </w:tc>
        <w:tc>
          <w:tcPr>
            <w:tcW w:w="1716" w:type="dxa"/>
            <w:vAlign w:val="center"/>
          </w:tcPr>
          <w:p w14:paraId="49628A8A">
            <w:pPr>
              <w:jc w:val="right"/>
            </w:pPr>
            <w:r>
              <w:rPr>
                <w:rFonts w:hint="eastAsia"/>
              </w:rPr>
              <w:t>0.80</w:t>
            </w:r>
          </w:p>
        </w:tc>
      </w:tr>
      <w:tr w14:paraId="597A9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7B5F9EA">
            <w:pPr>
              <w:jc w:val="center"/>
            </w:pPr>
            <w:r>
              <w:rPr>
                <w:rFonts w:hint="eastAsia"/>
              </w:rPr>
              <w:t>16</w:t>
            </w:r>
          </w:p>
        </w:tc>
        <w:tc>
          <w:tcPr>
            <w:tcW w:w="1113" w:type="dxa"/>
            <w:vAlign w:val="center"/>
          </w:tcPr>
          <w:p w14:paraId="0604A3D9">
            <w:r>
              <w:rPr>
                <w:rFonts w:hint="eastAsia"/>
              </w:rPr>
              <w:t>603986</w:t>
            </w:r>
          </w:p>
        </w:tc>
        <w:tc>
          <w:tcPr>
            <w:tcW w:w="1738" w:type="dxa"/>
            <w:vAlign w:val="center"/>
          </w:tcPr>
          <w:p w14:paraId="4308BCBE">
            <w:r>
              <w:rPr>
                <w:rFonts w:hint="eastAsia"/>
              </w:rPr>
              <w:t>兆易创新</w:t>
            </w:r>
          </w:p>
        </w:tc>
        <w:tc>
          <w:tcPr>
            <w:tcW w:w="2995" w:type="dxa"/>
            <w:vAlign w:val="center"/>
          </w:tcPr>
          <w:p w14:paraId="03508180">
            <w:pPr>
              <w:jc w:val="right"/>
            </w:pPr>
            <w:r>
              <w:rPr>
                <w:rFonts w:hint="eastAsia"/>
              </w:rPr>
              <w:t>1,938,180.00</w:t>
            </w:r>
          </w:p>
        </w:tc>
        <w:tc>
          <w:tcPr>
            <w:tcW w:w="1716" w:type="dxa"/>
            <w:vAlign w:val="center"/>
          </w:tcPr>
          <w:p w14:paraId="6FD5E969">
            <w:pPr>
              <w:jc w:val="right"/>
            </w:pPr>
            <w:r>
              <w:rPr>
                <w:rFonts w:hint="eastAsia"/>
              </w:rPr>
              <w:t>0.75</w:t>
            </w:r>
          </w:p>
        </w:tc>
      </w:tr>
      <w:tr w14:paraId="18FA6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C827A8D">
            <w:pPr>
              <w:jc w:val="center"/>
            </w:pPr>
            <w:r>
              <w:rPr>
                <w:rFonts w:hint="eastAsia"/>
              </w:rPr>
              <w:t>17</w:t>
            </w:r>
          </w:p>
        </w:tc>
        <w:tc>
          <w:tcPr>
            <w:tcW w:w="1113" w:type="dxa"/>
            <w:vAlign w:val="center"/>
          </w:tcPr>
          <w:p w14:paraId="0AC9AC40">
            <w:r>
              <w:rPr>
                <w:rFonts w:hint="eastAsia"/>
              </w:rPr>
              <w:t>000739</w:t>
            </w:r>
          </w:p>
        </w:tc>
        <w:tc>
          <w:tcPr>
            <w:tcW w:w="1738" w:type="dxa"/>
            <w:vAlign w:val="center"/>
          </w:tcPr>
          <w:p w14:paraId="33776075">
            <w:r>
              <w:rPr>
                <w:rFonts w:hint="eastAsia"/>
              </w:rPr>
              <w:t>普洛药业</w:t>
            </w:r>
          </w:p>
        </w:tc>
        <w:tc>
          <w:tcPr>
            <w:tcW w:w="2995" w:type="dxa"/>
            <w:vAlign w:val="center"/>
          </w:tcPr>
          <w:p w14:paraId="33A685F4">
            <w:pPr>
              <w:jc w:val="right"/>
            </w:pPr>
            <w:r>
              <w:rPr>
                <w:rFonts w:hint="eastAsia"/>
              </w:rPr>
              <w:t>1,901,695.00</w:t>
            </w:r>
          </w:p>
        </w:tc>
        <w:tc>
          <w:tcPr>
            <w:tcW w:w="1716" w:type="dxa"/>
            <w:vAlign w:val="center"/>
          </w:tcPr>
          <w:p w14:paraId="6B3971C8">
            <w:pPr>
              <w:jc w:val="right"/>
            </w:pPr>
            <w:r>
              <w:rPr>
                <w:rFonts w:hint="eastAsia"/>
              </w:rPr>
              <w:t>0.73</w:t>
            </w:r>
          </w:p>
        </w:tc>
      </w:tr>
      <w:tr w14:paraId="6AE64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E7BA8E6">
            <w:pPr>
              <w:jc w:val="center"/>
            </w:pPr>
            <w:r>
              <w:rPr>
                <w:rFonts w:hint="eastAsia"/>
              </w:rPr>
              <w:t>18</w:t>
            </w:r>
          </w:p>
        </w:tc>
        <w:tc>
          <w:tcPr>
            <w:tcW w:w="1113" w:type="dxa"/>
            <w:vAlign w:val="center"/>
          </w:tcPr>
          <w:p w14:paraId="565B820D">
            <w:r>
              <w:rPr>
                <w:rFonts w:hint="eastAsia"/>
              </w:rPr>
              <w:t>002965</w:t>
            </w:r>
          </w:p>
        </w:tc>
        <w:tc>
          <w:tcPr>
            <w:tcW w:w="1738" w:type="dxa"/>
            <w:vAlign w:val="center"/>
          </w:tcPr>
          <w:p w14:paraId="05EC55AC">
            <w:r>
              <w:rPr>
                <w:rFonts w:hint="eastAsia"/>
              </w:rPr>
              <w:t>祥鑫科技</w:t>
            </w:r>
          </w:p>
        </w:tc>
        <w:tc>
          <w:tcPr>
            <w:tcW w:w="2995" w:type="dxa"/>
            <w:vAlign w:val="center"/>
          </w:tcPr>
          <w:p w14:paraId="7B6DEE2F">
            <w:pPr>
              <w:jc w:val="right"/>
            </w:pPr>
            <w:r>
              <w:rPr>
                <w:rFonts w:hint="eastAsia"/>
              </w:rPr>
              <w:t>1,896,789.00</w:t>
            </w:r>
          </w:p>
        </w:tc>
        <w:tc>
          <w:tcPr>
            <w:tcW w:w="1716" w:type="dxa"/>
            <w:vAlign w:val="center"/>
          </w:tcPr>
          <w:p w14:paraId="5F15C2A8">
            <w:pPr>
              <w:jc w:val="right"/>
            </w:pPr>
            <w:r>
              <w:rPr>
                <w:rFonts w:hint="eastAsia"/>
              </w:rPr>
              <w:t>0.73</w:t>
            </w:r>
          </w:p>
        </w:tc>
      </w:tr>
      <w:tr w14:paraId="66D7C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DD6D9C7">
            <w:pPr>
              <w:jc w:val="center"/>
            </w:pPr>
            <w:r>
              <w:rPr>
                <w:rFonts w:hint="eastAsia"/>
              </w:rPr>
              <w:t>19</w:t>
            </w:r>
          </w:p>
        </w:tc>
        <w:tc>
          <w:tcPr>
            <w:tcW w:w="1113" w:type="dxa"/>
            <w:vAlign w:val="center"/>
          </w:tcPr>
          <w:p w14:paraId="20094506">
            <w:r>
              <w:rPr>
                <w:rFonts w:hint="eastAsia"/>
              </w:rPr>
              <w:t>002984</w:t>
            </w:r>
          </w:p>
        </w:tc>
        <w:tc>
          <w:tcPr>
            <w:tcW w:w="1738" w:type="dxa"/>
            <w:vAlign w:val="center"/>
          </w:tcPr>
          <w:p w14:paraId="4D10A787">
            <w:r>
              <w:rPr>
                <w:rFonts w:hint="eastAsia"/>
              </w:rPr>
              <w:t>森麒麟</w:t>
            </w:r>
          </w:p>
        </w:tc>
        <w:tc>
          <w:tcPr>
            <w:tcW w:w="2995" w:type="dxa"/>
            <w:vAlign w:val="center"/>
          </w:tcPr>
          <w:p w14:paraId="2B1D8241">
            <w:pPr>
              <w:jc w:val="right"/>
            </w:pPr>
            <w:r>
              <w:rPr>
                <w:rFonts w:hint="eastAsia"/>
              </w:rPr>
              <w:t>1,894,325.20</w:t>
            </w:r>
          </w:p>
        </w:tc>
        <w:tc>
          <w:tcPr>
            <w:tcW w:w="1716" w:type="dxa"/>
            <w:vAlign w:val="center"/>
          </w:tcPr>
          <w:p w14:paraId="12927122">
            <w:pPr>
              <w:jc w:val="right"/>
            </w:pPr>
            <w:r>
              <w:rPr>
                <w:rFonts w:hint="eastAsia"/>
              </w:rPr>
              <w:t>0.73</w:t>
            </w:r>
          </w:p>
        </w:tc>
      </w:tr>
      <w:tr w14:paraId="222DF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B1E4E0E">
            <w:pPr>
              <w:jc w:val="center"/>
            </w:pPr>
            <w:r>
              <w:rPr>
                <w:rFonts w:hint="eastAsia"/>
              </w:rPr>
              <w:t>20</w:t>
            </w:r>
          </w:p>
        </w:tc>
        <w:tc>
          <w:tcPr>
            <w:tcW w:w="1113" w:type="dxa"/>
            <w:vAlign w:val="center"/>
          </w:tcPr>
          <w:p w14:paraId="0E8D5C76">
            <w:r>
              <w:rPr>
                <w:rFonts w:hint="eastAsia"/>
              </w:rPr>
              <w:t>600660</w:t>
            </w:r>
          </w:p>
        </w:tc>
        <w:tc>
          <w:tcPr>
            <w:tcW w:w="1738" w:type="dxa"/>
            <w:vAlign w:val="center"/>
          </w:tcPr>
          <w:p w14:paraId="6F3D82B3">
            <w:r>
              <w:rPr>
                <w:rFonts w:hint="eastAsia"/>
              </w:rPr>
              <w:t>福耀玻璃</w:t>
            </w:r>
          </w:p>
        </w:tc>
        <w:tc>
          <w:tcPr>
            <w:tcW w:w="2995" w:type="dxa"/>
            <w:vAlign w:val="center"/>
          </w:tcPr>
          <w:p w14:paraId="685E6E07">
            <w:pPr>
              <w:jc w:val="right"/>
            </w:pPr>
            <w:r>
              <w:rPr>
                <w:rFonts w:hint="eastAsia"/>
              </w:rPr>
              <w:t>1,861,127.00</w:t>
            </w:r>
          </w:p>
        </w:tc>
        <w:tc>
          <w:tcPr>
            <w:tcW w:w="1716" w:type="dxa"/>
            <w:vAlign w:val="center"/>
          </w:tcPr>
          <w:p w14:paraId="52A30103">
            <w:pPr>
              <w:jc w:val="right"/>
            </w:pPr>
            <w:r>
              <w:rPr>
                <w:rFonts w:hint="eastAsia"/>
              </w:rPr>
              <w:t>0.72</w:t>
            </w:r>
          </w:p>
        </w:tc>
      </w:tr>
    </w:tbl>
    <w:p w14:paraId="5E0D9BC8">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6505F8EB">
      <w:pPr>
        <w:pStyle w:val="28"/>
      </w:pPr>
      <w:bookmarkStart w:id="168" w:name="_Toc168"/>
      <w:r>
        <w:t>买入股票的成本总额及卖出股票的收入总额</w:t>
      </w:r>
      <w:bookmarkEnd w:id="168"/>
    </w:p>
    <w:p w14:paraId="106551D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778FD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57DC5DA4">
            <w:r>
              <w:rPr>
                <w:rFonts w:hint="eastAsia"/>
              </w:rPr>
              <w:t>买入股票成本（成交）总额</w:t>
            </w:r>
          </w:p>
        </w:tc>
        <w:tc>
          <w:tcPr>
            <w:tcW w:w="4983" w:type="dxa"/>
            <w:vAlign w:val="center"/>
          </w:tcPr>
          <w:p w14:paraId="5C11AF16">
            <w:pPr>
              <w:jc w:val="right"/>
            </w:pPr>
            <w:r>
              <w:rPr>
                <w:rFonts w:hint="eastAsia"/>
              </w:rPr>
              <w:t>283,415,093.25</w:t>
            </w:r>
          </w:p>
        </w:tc>
      </w:tr>
      <w:tr w14:paraId="3949E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67FFC23D">
            <w:r>
              <w:rPr>
                <w:rFonts w:hint="eastAsia"/>
              </w:rPr>
              <w:t>卖出股票收入（成交）总额</w:t>
            </w:r>
          </w:p>
        </w:tc>
        <w:tc>
          <w:tcPr>
            <w:tcW w:w="4983" w:type="dxa"/>
            <w:vAlign w:val="center"/>
          </w:tcPr>
          <w:p w14:paraId="1780B5B1">
            <w:pPr>
              <w:jc w:val="right"/>
            </w:pPr>
            <w:r>
              <w:rPr>
                <w:rFonts w:hint="eastAsia"/>
              </w:rPr>
              <w:t>310,479,092.29</w:t>
            </w:r>
          </w:p>
        </w:tc>
      </w:tr>
    </w:tbl>
    <w:p w14:paraId="02DB3C87">
      <w:pPr>
        <w:pStyle w:val="47"/>
        <w:rPr>
          <w:rFonts w:hint="eastAsia"/>
        </w:rPr>
      </w:pPr>
      <w:r>
        <w:rPr>
          <w:rFonts w:hint="eastAsia"/>
        </w:rPr>
        <w:t>注：买入股票成本、卖出股票收入均按买卖成交金额（成交单价乘以成交数量）填列，不考虑相关交易费用。</w:t>
      </w:r>
    </w:p>
    <w:p w14:paraId="5BA79817">
      <w:pPr>
        <w:pStyle w:val="23"/>
      </w:pPr>
      <w:bookmarkStart w:id="169" w:name="_Toc20068"/>
      <w:r>
        <w:t>期末按债券品种分类的债券投资组合</w:t>
      </w:r>
      <w:bookmarkEnd w:id="169"/>
    </w:p>
    <w:p w14:paraId="1874316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48D4B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38B8D3DE">
            <w:pPr>
              <w:jc w:val="center"/>
            </w:pPr>
            <w:r>
              <w:rPr>
                <w:rFonts w:hint="eastAsia"/>
                <w:b/>
              </w:rPr>
              <w:t>序号</w:t>
            </w:r>
          </w:p>
        </w:tc>
        <w:tc>
          <w:tcPr>
            <w:tcW w:w="2768" w:type="dxa"/>
            <w:shd w:val="clear" w:color="auto" w:fill="BFBFBF"/>
            <w:vAlign w:val="center"/>
          </w:tcPr>
          <w:p w14:paraId="5EA17AF8">
            <w:pPr>
              <w:jc w:val="center"/>
            </w:pPr>
            <w:r>
              <w:rPr>
                <w:rFonts w:hint="eastAsia"/>
                <w:b/>
              </w:rPr>
              <w:t>债券品种</w:t>
            </w:r>
          </w:p>
        </w:tc>
        <w:tc>
          <w:tcPr>
            <w:tcW w:w="2408" w:type="dxa"/>
            <w:shd w:val="clear" w:color="auto" w:fill="BFBFBF"/>
            <w:vAlign w:val="center"/>
          </w:tcPr>
          <w:p w14:paraId="4EBD3F29">
            <w:pPr>
              <w:jc w:val="center"/>
            </w:pPr>
            <w:r>
              <w:rPr>
                <w:rFonts w:hint="eastAsia"/>
                <w:b/>
              </w:rPr>
              <w:t>公允价值（元）</w:t>
            </w:r>
          </w:p>
        </w:tc>
        <w:tc>
          <w:tcPr>
            <w:tcW w:w="2497" w:type="dxa"/>
            <w:shd w:val="clear" w:color="auto" w:fill="BFBFBF"/>
            <w:vAlign w:val="center"/>
          </w:tcPr>
          <w:p w14:paraId="0FA84AA9">
            <w:pPr>
              <w:jc w:val="center"/>
            </w:pPr>
            <w:r>
              <w:rPr>
                <w:rFonts w:hint="eastAsia"/>
                <w:b/>
              </w:rPr>
              <w:t>占基金资产净值比例（％）</w:t>
            </w:r>
          </w:p>
        </w:tc>
      </w:tr>
      <w:tr w14:paraId="026AF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B2C8CD8">
            <w:pPr>
              <w:jc w:val="center"/>
            </w:pPr>
            <w:r>
              <w:rPr>
                <w:rFonts w:hint="eastAsia"/>
              </w:rPr>
              <w:t>1</w:t>
            </w:r>
          </w:p>
        </w:tc>
        <w:tc>
          <w:tcPr>
            <w:tcW w:w="2768" w:type="dxa"/>
            <w:vAlign w:val="center"/>
          </w:tcPr>
          <w:p w14:paraId="6E31AE39">
            <w:r>
              <w:rPr>
                <w:rFonts w:hint="eastAsia"/>
              </w:rPr>
              <w:t>国家债券</w:t>
            </w:r>
          </w:p>
        </w:tc>
        <w:tc>
          <w:tcPr>
            <w:tcW w:w="2408" w:type="dxa"/>
            <w:vAlign w:val="center"/>
          </w:tcPr>
          <w:p w14:paraId="463FF7CE">
            <w:pPr>
              <w:jc w:val="right"/>
            </w:pPr>
            <w:r>
              <w:rPr>
                <w:rFonts w:hint="eastAsia"/>
              </w:rPr>
              <w:t>-</w:t>
            </w:r>
          </w:p>
        </w:tc>
        <w:tc>
          <w:tcPr>
            <w:tcW w:w="2497" w:type="dxa"/>
            <w:vAlign w:val="center"/>
          </w:tcPr>
          <w:p w14:paraId="079AED67">
            <w:pPr>
              <w:jc w:val="right"/>
            </w:pPr>
            <w:r>
              <w:rPr>
                <w:rFonts w:hint="eastAsia"/>
              </w:rPr>
              <w:t>-</w:t>
            </w:r>
          </w:p>
        </w:tc>
      </w:tr>
      <w:tr w14:paraId="5922B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DC6BD83">
            <w:pPr>
              <w:jc w:val="center"/>
            </w:pPr>
            <w:r>
              <w:rPr>
                <w:rFonts w:hint="eastAsia"/>
              </w:rPr>
              <w:t>2</w:t>
            </w:r>
          </w:p>
        </w:tc>
        <w:tc>
          <w:tcPr>
            <w:tcW w:w="2768" w:type="dxa"/>
            <w:vAlign w:val="center"/>
          </w:tcPr>
          <w:p w14:paraId="6EA97734">
            <w:r>
              <w:rPr>
                <w:rFonts w:hint="eastAsia"/>
              </w:rPr>
              <w:t>央行票据</w:t>
            </w:r>
          </w:p>
        </w:tc>
        <w:tc>
          <w:tcPr>
            <w:tcW w:w="2408" w:type="dxa"/>
            <w:vAlign w:val="center"/>
          </w:tcPr>
          <w:p w14:paraId="1C4F6EDE">
            <w:pPr>
              <w:jc w:val="right"/>
            </w:pPr>
            <w:r>
              <w:rPr>
                <w:rFonts w:hint="eastAsia"/>
              </w:rPr>
              <w:t>-</w:t>
            </w:r>
          </w:p>
        </w:tc>
        <w:tc>
          <w:tcPr>
            <w:tcW w:w="2497" w:type="dxa"/>
            <w:vAlign w:val="center"/>
          </w:tcPr>
          <w:p w14:paraId="4C2BA0B4">
            <w:pPr>
              <w:jc w:val="right"/>
            </w:pPr>
            <w:r>
              <w:rPr>
                <w:rFonts w:hint="eastAsia"/>
              </w:rPr>
              <w:t>-</w:t>
            </w:r>
          </w:p>
        </w:tc>
      </w:tr>
      <w:tr w14:paraId="59803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2CBE302">
            <w:pPr>
              <w:jc w:val="center"/>
            </w:pPr>
            <w:r>
              <w:rPr>
                <w:rFonts w:hint="eastAsia"/>
              </w:rPr>
              <w:t>3</w:t>
            </w:r>
          </w:p>
        </w:tc>
        <w:tc>
          <w:tcPr>
            <w:tcW w:w="2768" w:type="dxa"/>
            <w:vAlign w:val="center"/>
          </w:tcPr>
          <w:p w14:paraId="3EED7E71">
            <w:r>
              <w:rPr>
                <w:rFonts w:hint="eastAsia"/>
              </w:rPr>
              <w:t>金融债券</w:t>
            </w:r>
          </w:p>
        </w:tc>
        <w:tc>
          <w:tcPr>
            <w:tcW w:w="2408" w:type="dxa"/>
            <w:vAlign w:val="center"/>
          </w:tcPr>
          <w:p w14:paraId="26A81857">
            <w:pPr>
              <w:jc w:val="right"/>
            </w:pPr>
            <w:r>
              <w:rPr>
                <w:rFonts w:hint="eastAsia"/>
              </w:rPr>
              <w:t>-</w:t>
            </w:r>
          </w:p>
        </w:tc>
        <w:tc>
          <w:tcPr>
            <w:tcW w:w="2497" w:type="dxa"/>
            <w:vAlign w:val="center"/>
          </w:tcPr>
          <w:p w14:paraId="1C48559B">
            <w:pPr>
              <w:jc w:val="right"/>
            </w:pPr>
            <w:r>
              <w:rPr>
                <w:rFonts w:hint="eastAsia"/>
              </w:rPr>
              <w:t>-</w:t>
            </w:r>
          </w:p>
        </w:tc>
      </w:tr>
      <w:tr w14:paraId="2EF17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8EEB11F">
            <w:pPr>
              <w:jc w:val="center"/>
            </w:pPr>
          </w:p>
        </w:tc>
        <w:tc>
          <w:tcPr>
            <w:tcW w:w="2768" w:type="dxa"/>
            <w:vAlign w:val="center"/>
          </w:tcPr>
          <w:p w14:paraId="6227EFE9">
            <w:r>
              <w:rPr>
                <w:rFonts w:hint="eastAsia"/>
              </w:rPr>
              <w:t>其中：政策性金融债</w:t>
            </w:r>
          </w:p>
        </w:tc>
        <w:tc>
          <w:tcPr>
            <w:tcW w:w="2408" w:type="dxa"/>
            <w:vAlign w:val="center"/>
          </w:tcPr>
          <w:p w14:paraId="6F6E1888">
            <w:pPr>
              <w:jc w:val="right"/>
            </w:pPr>
            <w:r>
              <w:rPr>
                <w:rFonts w:hint="eastAsia"/>
              </w:rPr>
              <w:t>-</w:t>
            </w:r>
          </w:p>
        </w:tc>
        <w:tc>
          <w:tcPr>
            <w:tcW w:w="2497" w:type="dxa"/>
            <w:vAlign w:val="center"/>
          </w:tcPr>
          <w:p w14:paraId="5D626E70">
            <w:pPr>
              <w:jc w:val="right"/>
            </w:pPr>
            <w:r>
              <w:rPr>
                <w:rFonts w:hint="eastAsia"/>
              </w:rPr>
              <w:t>-</w:t>
            </w:r>
          </w:p>
        </w:tc>
      </w:tr>
      <w:tr w14:paraId="5B8F1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165AF3F">
            <w:pPr>
              <w:jc w:val="center"/>
            </w:pPr>
            <w:r>
              <w:rPr>
                <w:rFonts w:hint="eastAsia"/>
              </w:rPr>
              <w:t>4</w:t>
            </w:r>
          </w:p>
        </w:tc>
        <w:tc>
          <w:tcPr>
            <w:tcW w:w="2768" w:type="dxa"/>
            <w:vAlign w:val="center"/>
          </w:tcPr>
          <w:p w14:paraId="3225D515">
            <w:r>
              <w:rPr>
                <w:rFonts w:hint="eastAsia"/>
              </w:rPr>
              <w:t>企业债券</w:t>
            </w:r>
          </w:p>
        </w:tc>
        <w:tc>
          <w:tcPr>
            <w:tcW w:w="2408" w:type="dxa"/>
            <w:vAlign w:val="center"/>
          </w:tcPr>
          <w:p w14:paraId="5451B0D0">
            <w:pPr>
              <w:jc w:val="right"/>
            </w:pPr>
            <w:r>
              <w:rPr>
                <w:rFonts w:hint="eastAsia"/>
              </w:rPr>
              <w:t>-</w:t>
            </w:r>
          </w:p>
        </w:tc>
        <w:tc>
          <w:tcPr>
            <w:tcW w:w="2497" w:type="dxa"/>
            <w:vAlign w:val="center"/>
          </w:tcPr>
          <w:p w14:paraId="5C75B85F">
            <w:pPr>
              <w:jc w:val="right"/>
            </w:pPr>
            <w:r>
              <w:rPr>
                <w:rFonts w:hint="eastAsia"/>
              </w:rPr>
              <w:t>-</w:t>
            </w:r>
          </w:p>
        </w:tc>
      </w:tr>
      <w:tr w14:paraId="66A63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C971D3A">
            <w:pPr>
              <w:jc w:val="center"/>
            </w:pPr>
            <w:r>
              <w:rPr>
                <w:rFonts w:hint="eastAsia"/>
              </w:rPr>
              <w:t>5</w:t>
            </w:r>
          </w:p>
        </w:tc>
        <w:tc>
          <w:tcPr>
            <w:tcW w:w="2768" w:type="dxa"/>
            <w:vAlign w:val="center"/>
          </w:tcPr>
          <w:p w14:paraId="0D1127EC">
            <w:r>
              <w:rPr>
                <w:rFonts w:hint="eastAsia"/>
              </w:rPr>
              <w:t>企业短期融资券</w:t>
            </w:r>
          </w:p>
        </w:tc>
        <w:tc>
          <w:tcPr>
            <w:tcW w:w="2408" w:type="dxa"/>
            <w:vAlign w:val="center"/>
          </w:tcPr>
          <w:p w14:paraId="493A45D8">
            <w:pPr>
              <w:jc w:val="right"/>
            </w:pPr>
            <w:r>
              <w:rPr>
                <w:rFonts w:hint="eastAsia"/>
              </w:rPr>
              <w:t>-</w:t>
            </w:r>
          </w:p>
        </w:tc>
        <w:tc>
          <w:tcPr>
            <w:tcW w:w="2497" w:type="dxa"/>
            <w:vAlign w:val="center"/>
          </w:tcPr>
          <w:p w14:paraId="061FDBE6">
            <w:pPr>
              <w:jc w:val="right"/>
            </w:pPr>
            <w:r>
              <w:rPr>
                <w:rFonts w:hint="eastAsia"/>
              </w:rPr>
              <w:t>-</w:t>
            </w:r>
          </w:p>
        </w:tc>
      </w:tr>
      <w:tr w14:paraId="39DB1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309B22F">
            <w:pPr>
              <w:jc w:val="center"/>
            </w:pPr>
            <w:r>
              <w:rPr>
                <w:rFonts w:hint="eastAsia"/>
              </w:rPr>
              <w:t>6</w:t>
            </w:r>
          </w:p>
        </w:tc>
        <w:tc>
          <w:tcPr>
            <w:tcW w:w="2768" w:type="dxa"/>
            <w:vAlign w:val="center"/>
          </w:tcPr>
          <w:p w14:paraId="2760A279">
            <w:r>
              <w:rPr>
                <w:rFonts w:hint="eastAsia"/>
              </w:rPr>
              <w:t>中期票据</w:t>
            </w:r>
          </w:p>
        </w:tc>
        <w:tc>
          <w:tcPr>
            <w:tcW w:w="2408" w:type="dxa"/>
            <w:vAlign w:val="center"/>
          </w:tcPr>
          <w:p w14:paraId="4FA9ACFC">
            <w:pPr>
              <w:jc w:val="right"/>
            </w:pPr>
            <w:r>
              <w:rPr>
                <w:rFonts w:hint="eastAsia"/>
              </w:rPr>
              <w:t>-</w:t>
            </w:r>
          </w:p>
        </w:tc>
        <w:tc>
          <w:tcPr>
            <w:tcW w:w="2497" w:type="dxa"/>
            <w:vAlign w:val="center"/>
          </w:tcPr>
          <w:p w14:paraId="1BA14610">
            <w:pPr>
              <w:jc w:val="right"/>
            </w:pPr>
            <w:r>
              <w:rPr>
                <w:rFonts w:hint="eastAsia"/>
              </w:rPr>
              <w:t>-</w:t>
            </w:r>
          </w:p>
        </w:tc>
      </w:tr>
      <w:tr w14:paraId="1AF3D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B827C65">
            <w:pPr>
              <w:jc w:val="center"/>
            </w:pPr>
            <w:r>
              <w:rPr>
                <w:rFonts w:hint="eastAsia"/>
              </w:rPr>
              <w:t>7</w:t>
            </w:r>
          </w:p>
        </w:tc>
        <w:tc>
          <w:tcPr>
            <w:tcW w:w="2768" w:type="dxa"/>
            <w:vAlign w:val="center"/>
          </w:tcPr>
          <w:p w14:paraId="53C1EF9D">
            <w:r>
              <w:rPr>
                <w:rFonts w:hint="eastAsia"/>
              </w:rPr>
              <w:t>可转债（可交换债）</w:t>
            </w:r>
          </w:p>
        </w:tc>
        <w:tc>
          <w:tcPr>
            <w:tcW w:w="2408" w:type="dxa"/>
            <w:vAlign w:val="center"/>
          </w:tcPr>
          <w:p w14:paraId="152399A8">
            <w:pPr>
              <w:jc w:val="right"/>
            </w:pPr>
            <w:r>
              <w:rPr>
                <w:rFonts w:hint="eastAsia"/>
              </w:rPr>
              <w:t>1,449,081.76</w:t>
            </w:r>
          </w:p>
        </w:tc>
        <w:tc>
          <w:tcPr>
            <w:tcW w:w="2497" w:type="dxa"/>
            <w:vAlign w:val="center"/>
          </w:tcPr>
          <w:p w14:paraId="04086F4A">
            <w:pPr>
              <w:jc w:val="right"/>
            </w:pPr>
            <w:r>
              <w:rPr>
                <w:rFonts w:hint="eastAsia"/>
              </w:rPr>
              <w:t>0.40</w:t>
            </w:r>
          </w:p>
        </w:tc>
      </w:tr>
      <w:tr w14:paraId="1E54D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328448E">
            <w:pPr>
              <w:jc w:val="center"/>
            </w:pPr>
            <w:r>
              <w:rPr>
                <w:rFonts w:hint="eastAsia"/>
              </w:rPr>
              <w:t>8</w:t>
            </w:r>
          </w:p>
        </w:tc>
        <w:tc>
          <w:tcPr>
            <w:tcW w:w="2768" w:type="dxa"/>
            <w:vAlign w:val="center"/>
          </w:tcPr>
          <w:p w14:paraId="6EFD3DE9">
            <w:r>
              <w:rPr>
                <w:rFonts w:hint="eastAsia"/>
              </w:rPr>
              <w:t>同业存单</w:t>
            </w:r>
          </w:p>
        </w:tc>
        <w:tc>
          <w:tcPr>
            <w:tcW w:w="2408" w:type="dxa"/>
            <w:vAlign w:val="center"/>
          </w:tcPr>
          <w:p w14:paraId="5249C64B">
            <w:pPr>
              <w:jc w:val="right"/>
            </w:pPr>
            <w:r>
              <w:rPr>
                <w:rFonts w:hint="eastAsia"/>
              </w:rPr>
              <w:t>-</w:t>
            </w:r>
          </w:p>
        </w:tc>
        <w:tc>
          <w:tcPr>
            <w:tcW w:w="2497" w:type="dxa"/>
            <w:vAlign w:val="center"/>
          </w:tcPr>
          <w:p w14:paraId="6B5714B6">
            <w:pPr>
              <w:jc w:val="right"/>
            </w:pPr>
            <w:r>
              <w:rPr>
                <w:rFonts w:hint="eastAsia"/>
              </w:rPr>
              <w:t>-</w:t>
            </w:r>
          </w:p>
        </w:tc>
      </w:tr>
      <w:tr w14:paraId="24050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77DF81D">
            <w:pPr>
              <w:jc w:val="center"/>
            </w:pPr>
            <w:r>
              <w:rPr>
                <w:rFonts w:hint="eastAsia"/>
              </w:rPr>
              <w:t>9</w:t>
            </w:r>
          </w:p>
        </w:tc>
        <w:tc>
          <w:tcPr>
            <w:tcW w:w="2768" w:type="dxa"/>
            <w:vAlign w:val="center"/>
          </w:tcPr>
          <w:p w14:paraId="36C98A61">
            <w:r>
              <w:rPr>
                <w:rFonts w:hint="eastAsia"/>
              </w:rPr>
              <w:t>其他</w:t>
            </w:r>
          </w:p>
        </w:tc>
        <w:tc>
          <w:tcPr>
            <w:tcW w:w="2408" w:type="dxa"/>
            <w:vAlign w:val="center"/>
          </w:tcPr>
          <w:p w14:paraId="17F963C4">
            <w:pPr>
              <w:jc w:val="right"/>
            </w:pPr>
            <w:r>
              <w:rPr>
                <w:rFonts w:hint="eastAsia"/>
              </w:rPr>
              <w:t>-</w:t>
            </w:r>
          </w:p>
        </w:tc>
        <w:tc>
          <w:tcPr>
            <w:tcW w:w="2497" w:type="dxa"/>
            <w:vAlign w:val="center"/>
          </w:tcPr>
          <w:p w14:paraId="6BF58430">
            <w:pPr>
              <w:jc w:val="right"/>
            </w:pPr>
            <w:r>
              <w:rPr>
                <w:rFonts w:hint="eastAsia"/>
              </w:rPr>
              <w:t>-</w:t>
            </w:r>
          </w:p>
        </w:tc>
      </w:tr>
      <w:tr w14:paraId="5EF3B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151CDDC">
            <w:pPr>
              <w:jc w:val="center"/>
            </w:pPr>
            <w:r>
              <w:rPr>
                <w:rFonts w:hint="eastAsia"/>
              </w:rPr>
              <w:t>10</w:t>
            </w:r>
          </w:p>
        </w:tc>
        <w:tc>
          <w:tcPr>
            <w:tcW w:w="2768" w:type="dxa"/>
            <w:vAlign w:val="center"/>
          </w:tcPr>
          <w:p w14:paraId="3B132B42">
            <w:r>
              <w:rPr>
                <w:rFonts w:hint="eastAsia"/>
              </w:rPr>
              <w:t>合计</w:t>
            </w:r>
          </w:p>
        </w:tc>
        <w:tc>
          <w:tcPr>
            <w:tcW w:w="2408" w:type="dxa"/>
            <w:vAlign w:val="center"/>
          </w:tcPr>
          <w:p w14:paraId="17E1B5E1">
            <w:pPr>
              <w:jc w:val="right"/>
            </w:pPr>
            <w:r>
              <w:rPr>
                <w:rFonts w:hint="eastAsia"/>
              </w:rPr>
              <w:t>1,449,081.76</w:t>
            </w:r>
          </w:p>
        </w:tc>
        <w:tc>
          <w:tcPr>
            <w:tcW w:w="2497" w:type="dxa"/>
            <w:vAlign w:val="center"/>
          </w:tcPr>
          <w:p w14:paraId="0C2B04E7">
            <w:pPr>
              <w:jc w:val="right"/>
            </w:pPr>
            <w:r>
              <w:rPr>
                <w:rFonts w:hint="eastAsia"/>
              </w:rPr>
              <w:t>0.40</w:t>
            </w:r>
          </w:p>
        </w:tc>
      </w:tr>
    </w:tbl>
    <w:p w14:paraId="276C451E">
      <w:pPr>
        <w:pStyle w:val="23"/>
      </w:pPr>
      <w:bookmarkStart w:id="170" w:name="_Toc17525"/>
      <w:r>
        <w:t>期末按公允价值占基金资产净值比例大小排序的前五名债券投资明细</w:t>
      </w:r>
      <w:bookmarkEnd w:id="170"/>
    </w:p>
    <w:p w14:paraId="527CE97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57D5A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6E793405">
            <w:pPr>
              <w:jc w:val="center"/>
            </w:pPr>
            <w:r>
              <w:rPr>
                <w:rFonts w:hint="eastAsia"/>
                <w:b/>
              </w:rPr>
              <w:t>序号</w:t>
            </w:r>
          </w:p>
        </w:tc>
        <w:tc>
          <w:tcPr>
            <w:tcW w:w="1135" w:type="dxa"/>
            <w:shd w:val="clear" w:color="auto" w:fill="BFBFBF"/>
            <w:vAlign w:val="center"/>
          </w:tcPr>
          <w:p w14:paraId="18E42DFA">
            <w:pPr>
              <w:jc w:val="center"/>
            </w:pPr>
            <w:r>
              <w:rPr>
                <w:rFonts w:hint="eastAsia"/>
                <w:b/>
              </w:rPr>
              <w:t>债券代码</w:t>
            </w:r>
          </w:p>
        </w:tc>
        <w:tc>
          <w:tcPr>
            <w:tcW w:w="1882" w:type="dxa"/>
            <w:shd w:val="clear" w:color="auto" w:fill="BFBFBF"/>
            <w:vAlign w:val="center"/>
          </w:tcPr>
          <w:p w14:paraId="45BE99E2">
            <w:pPr>
              <w:jc w:val="center"/>
            </w:pPr>
            <w:r>
              <w:rPr>
                <w:rFonts w:hint="eastAsia"/>
                <w:b/>
              </w:rPr>
              <w:t>债券名称</w:t>
            </w:r>
          </w:p>
        </w:tc>
        <w:tc>
          <w:tcPr>
            <w:tcW w:w="1113" w:type="dxa"/>
            <w:shd w:val="clear" w:color="auto" w:fill="BFBFBF"/>
            <w:vAlign w:val="center"/>
          </w:tcPr>
          <w:p w14:paraId="7392AF55">
            <w:pPr>
              <w:jc w:val="center"/>
            </w:pPr>
            <w:r>
              <w:rPr>
                <w:rFonts w:hint="eastAsia"/>
                <w:b/>
              </w:rPr>
              <w:t>数量（张）</w:t>
            </w:r>
          </w:p>
        </w:tc>
        <w:tc>
          <w:tcPr>
            <w:tcW w:w="1771" w:type="dxa"/>
            <w:shd w:val="clear" w:color="auto" w:fill="BFBFBF"/>
            <w:vAlign w:val="center"/>
          </w:tcPr>
          <w:p w14:paraId="46E6043C">
            <w:pPr>
              <w:jc w:val="center"/>
            </w:pPr>
            <w:r>
              <w:rPr>
                <w:rFonts w:hint="eastAsia"/>
                <w:b/>
              </w:rPr>
              <w:t>公允价值（元）</w:t>
            </w:r>
          </w:p>
        </w:tc>
        <w:tc>
          <w:tcPr>
            <w:tcW w:w="1771" w:type="dxa"/>
            <w:shd w:val="clear" w:color="auto" w:fill="BFBFBF"/>
            <w:vAlign w:val="center"/>
          </w:tcPr>
          <w:p w14:paraId="6911FFEC">
            <w:pPr>
              <w:jc w:val="center"/>
            </w:pPr>
            <w:r>
              <w:rPr>
                <w:rFonts w:hint="eastAsia"/>
                <w:b/>
              </w:rPr>
              <w:t>占基金资产净值比例（％）</w:t>
            </w:r>
          </w:p>
        </w:tc>
      </w:tr>
      <w:tr w14:paraId="00D80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3E78DBD">
            <w:pPr>
              <w:jc w:val="center"/>
            </w:pPr>
            <w:r>
              <w:rPr>
                <w:rFonts w:hint="eastAsia"/>
              </w:rPr>
              <w:t>1</w:t>
            </w:r>
          </w:p>
        </w:tc>
        <w:tc>
          <w:tcPr>
            <w:tcW w:w="1135" w:type="dxa"/>
            <w:vAlign w:val="center"/>
          </w:tcPr>
          <w:p w14:paraId="00D2C318">
            <w:r>
              <w:rPr>
                <w:rFonts w:hint="eastAsia"/>
              </w:rPr>
              <w:t>113653</w:t>
            </w:r>
          </w:p>
        </w:tc>
        <w:tc>
          <w:tcPr>
            <w:tcW w:w="1882" w:type="dxa"/>
            <w:vAlign w:val="center"/>
          </w:tcPr>
          <w:p w14:paraId="2A5FC5B0">
            <w:r>
              <w:rPr>
                <w:rFonts w:hint="eastAsia"/>
              </w:rPr>
              <w:t>永22转债</w:t>
            </w:r>
          </w:p>
        </w:tc>
        <w:tc>
          <w:tcPr>
            <w:tcW w:w="1113" w:type="dxa"/>
            <w:vAlign w:val="center"/>
          </w:tcPr>
          <w:p w14:paraId="502E3B4D">
            <w:pPr>
              <w:jc w:val="right"/>
            </w:pPr>
            <w:r>
              <w:rPr>
                <w:rFonts w:hint="eastAsia"/>
              </w:rPr>
              <w:t>3,500</w:t>
            </w:r>
          </w:p>
        </w:tc>
        <w:tc>
          <w:tcPr>
            <w:tcW w:w="1771" w:type="dxa"/>
            <w:vAlign w:val="center"/>
          </w:tcPr>
          <w:p w14:paraId="68A68203">
            <w:pPr>
              <w:jc w:val="right"/>
            </w:pPr>
            <w:r>
              <w:rPr>
                <w:rFonts w:hint="eastAsia"/>
              </w:rPr>
              <w:t>490,686.58</w:t>
            </w:r>
          </w:p>
        </w:tc>
        <w:tc>
          <w:tcPr>
            <w:tcW w:w="1771" w:type="dxa"/>
            <w:vAlign w:val="center"/>
          </w:tcPr>
          <w:p w14:paraId="6E2A1BBD">
            <w:pPr>
              <w:jc w:val="right"/>
            </w:pPr>
            <w:r>
              <w:rPr>
                <w:rFonts w:hint="eastAsia"/>
              </w:rPr>
              <w:t>0.14</w:t>
            </w:r>
          </w:p>
        </w:tc>
      </w:tr>
      <w:tr w14:paraId="3D761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62D75AB">
            <w:pPr>
              <w:jc w:val="center"/>
            </w:pPr>
            <w:r>
              <w:rPr>
                <w:rFonts w:hint="eastAsia"/>
              </w:rPr>
              <w:t>2</w:t>
            </w:r>
          </w:p>
        </w:tc>
        <w:tc>
          <w:tcPr>
            <w:tcW w:w="1135" w:type="dxa"/>
            <w:vAlign w:val="center"/>
          </w:tcPr>
          <w:p w14:paraId="3BBD0E4E">
            <w:r>
              <w:rPr>
                <w:rFonts w:hint="eastAsia"/>
              </w:rPr>
              <w:t>113062</w:t>
            </w:r>
          </w:p>
        </w:tc>
        <w:tc>
          <w:tcPr>
            <w:tcW w:w="1882" w:type="dxa"/>
            <w:vAlign w:val="center"/>
          </w:tcPr>
          <w:p w14:paraId="415B0633">
            <w:r>
              <w:rPr>
                <w:rFonts w:hint="eastAsia"/>
              </w:rPr>
              <w:t>常银转债</w:t>
            </w:r>
          </w:p>
        </w:tc>
        <w:tc>
          <w:tcPr>
            <w:tcW w:w="1113" w:type="dxa"/>
            <w:vAlign w:val="center"/>
          </w:tcPr>
          <w:p w14:paraId="02A12575">
            <w:pPr>
              <w:jc w:val="right"/>
            </w:pPr>
            <w:r>
              <w:rPr>
                <w:rFonts w:hint="eastAsia"/>
              </w:rPr>
              <w:t>1,880</w:t>
            </w:r>
          </w:p>
        </w:tc>
        <w:tc>
          <w:tcPr>
            <w:tcW w:w="1771" w:type="dxa"/>
            <w:vAlign w:val="center"/>
          </w:tcPr>
          <w:p w14:paraId="1CF0433C">
            <w:pPr>
              <w:jc w:val="right"/>
            </w:pPr>
            <w:r>
              <w:rPr>
                <w:rFonts w:hint="eastAsia"/>
              </w:rPr>
              <w:t>243,679.42</w:t>
            </w:r>
          </w:p>
        </w:tc>
        <w:tc>
          <w:tcPr>
            <w:tcW w:w="1771" w:type="dxa"/>
            <w:vAlign w:val="center"/>
          </w:tcPr>
          <w:p w14:paraId="6380FF0E">
            <w:pPr>
              <w:jc w:val="right"/>
            </w:pPr>
            <w:r>
              <w:rPr>
                <w:rFonts w:hint="eastAsia"/>
              </w:rPr>
              <w:t>0.07</w:t>
            </w:r>
          </w:p>
        </w:tc>
      </w:tr>
      <w:tr w14:paraId="4A20D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96A3867">
            <w:pPr>
              <w:jc w:val="center"/>
            </w:pPr>
            <w:r>
              <w:rPr>
                <w:rFonts w:hint="eastAsia"/>
              </w:rPr>
              <w:t>3</w:t>
            </w:r>
          </w:p>
        </w:tc>
        <w:tc>
          <w:tcPr>
            <w:tcW w:w="1135" w:type="dxa"/>
            <w:vAlign w:val="center"/>
          </w:tcPr>
          <w:p w14:paraId="37E88017">
            <w:r>
              <w:rPr>
                <w:rFonts w:hint="eastAsia"/>
              </w:rPr>
              <w:t>110099</w:t>
            </w:r>
          </w:p>
        </w:tc>
        <w:tc>
          <w:tcPr>
            <w:tcW w:w="1882" w:type="dxa"/>
            <w:vAlign w:val="center"/>
          </w:tcPr>
          <w:p w14:paraId="51D196C4">
            <w:r>
              <w:rPr>
                <w:rFonts w:hint="eastAsia"/>
              </w:rPr>
              <w:t>福能转债</w:t>
            </w:r>
          </w:p>
        </w:tc>
        <w:tc>
          <w:tcPr>
            <w:tcW w:w="1113" w:type="dxa"/>
            <w:vAlign w:val="center"/>
          </w:tcPr>
          <w:p w14:paraId="660EAA36">
            <w:pPr>
              <w:jc w:val="right"/>
            </w:pPr>
            <w:r>
              <w:rPr>
                <w:rFonts w:hint="eastAsia"/>
              </w:rPr>
              <w:t>830</w:t>
            </w:r>
          </w:p>
        </w:tc>
        <w:tc>
          <w:tcPr>
            <w:tcW w:w="1771" w:type="dxa"/>
            <w:vAlign w:val="center"/>
          </w:tcPr>
          <w:p w14:paraId="1FB585FC">
            <w:pPr>
              <w:jc w:val="right"/>
            </w:pPr>
            <w:r>
              <w:rPr>
                <w:rFonts w:hint="eastAsia"/>
              </w:rPr>
              <w:t>119,432.91</w:t>
            </w:r>
          </w:p>
        </w:tc>
        <w:tc>
          <w:tcPr>
            <w:tcW w:w="1771" w:type="dxa"/>
            <w:vAlign w:val="center"/>
          </w:tcPr>
          <w:p w14:paraId="416F4AD2">
            <w:pPr>
              <w:jc w:val="right"/>
            </w:pPr>
            <w:r>
              <w:rPr>
                <w:rFonts w:hint="eastAsia"/>
              </w:rPr>
              <w:t>0.03</w:t>
            </w:r>
          </w:p>
        </w:tc>
      </w:tr>
      <w:tr w14:paraId="32F76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7E42ABB">
            <w:pPr>
              <w:jc w:val="center"/>
            </w:pPr>
            <w:r>
              <w:rPr>
                <w:rFonts w:hint="eastAsia"/>
              </w:rPr>
              <w:t>4</w:t>
            </w:r>
          </w:p>
        </w:tc>
        <w:tc>
          <w:tcPr>
            <w:tcW w:w="1135" w:type="dxa"/>
            <w:vAlign w:val="center"/>
          </w:tcPr>
          <w:p w14:paraId="6ECDFF30">
            <w:r>
              <w:rPr>
                <w:rFonts w:hint="eastAsia"/>
              </w:rPr>
              <w:t>118054</w:t>
            </w:r>
          </w:p>
        </w:tc>
        <w:tc>
          <w:tcPr>
            <w:tcW w:w="1882" w:type="dxa"/>
            <w:vAlign w:val="center"/>
          </w:tcPr>
          <w:p w14:paraId="53ABA71C">
            <w:r>
              <w:rPr>
                <w:rFonts w:hint="eastAsia"/>
              </w:rPr>
              <w:t>安集转债</w:t>
            </w:r>
          </w:p>
        </w:tc>
        <w:tc>
          <w:tcPr>
            <w:tcW w:w="1113" w:type="dxa"/>
            <w:vAlign w:val="center"/>
          </w:tcPr>
          <w:p w14:paraId="54879423">
            <w:pPr>
              <w:jc w:val="right"/>
            </w:pPr>
            <w:r>
              <w:rPr>
                <w:rFonts w:hint="eastAsia"/>
              </w:rPr>
              <w:t>470</w:t>
            </w:r>
          </w:p>
        </w:tc>
        <w:tc>
          <w:tcPr>
            <w:tcW w:w="1771" w:type="dxa"/>
            <w:vAlign w:val="center"/>
          </w:tcPr>
          <w:p w14:paraId="135287C9">
            <w:pPr>
              <w:jc w:val="right"/>
            </w:pPr>
            <w:r>
              <w:rPr>
                <w:rFonts w:hint="eastAsia"/>
              </w:rPr>
              <w:t>95,215.83</w:t>
            </w:r>
          </w:p>
        </w:tc>
        <w:tc>
          <w:tcPr>
            <w:tcW w:w="1771" w:type="dxa"/>
            <w:vAlign w:val="center"/>
          </w:tcPr>
          <w:p w14:paraId="364B654C">
            <w:pPr>
              <w:jc w:val="right"/>
            </w:pPr>
            <w:r>
              <w:rPr>
                <w:rFonts w:hint="eastAsia"/>
              </w:rPr>
              <w:t>0.03</w:t>
            </w:r>
          </w:p>
        </w:tc>
      </w:tr>
      <w:tr w14:paraId="0B02F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8351130">
            <w:pPr>
              <w:jc w:val="center"/>
            </w:pPr>
            <w:r>
              <w:rPr>
                <w:rFonts w:hint="eastAsia"/>
              </w:rPr>
              <w:t>5</w:t>
            </w:r>
          </w:p>
        </w:tc>
        <w:tc>
          <w:tcPr>
            <w:tcW w:w="1135" w:type="dxa"/>
            <w:vAlign w:val="center"/>
          </w:tcPr>
          <w:p w14:paraId="46D2A1C5">
            <w:r>
              <w:rPr>
                <w:rFonts w:hint="eastAsia"/>
              </w:rPr>
              <w:t>113059</w:t>
            </w:r>
          </w:p>
        </w:tc>
        <w:tc>
          <w:tcPr>
            <w:tcW w:w="1882" w:type="dxa"/>
            <w:vAlign w:val="center"/>
          </w:tcPr>
          <w:p w14:paraId="18C3CA79">
            <w:r>
              <w:rPr>
                <w:rFonts w:hint="eastAsia"/>
              </w:rPr>
              <w:t>福莱转债</w:t>
            </w:r>
          </w:p>
        </w:tc>
        <w:tc>
          <w:tcPr>
            <w:tcW w:w="1113" w:type="dxa"/>
            <w:vAlign w:val="center"/>
          </w:tcPr>
          <w:p w14:paraId="0C0BBB1F">
            <w:pPr>
              <w:jc w:val="right"/>
            </w:pPr>
            <w:r>
              <w:rPr>
                <w:rFonts w:hint="eastAsia"/>
              </w:rPr>
              <w:t>640</w:t>
            </w:r>
          </w:p>
        </w:tc>
        <w:tc>
          <w:tcPr>
            <w:tcW w:w="1771" w:type="dxa"/>
            <w:vAlign w:val="center"/>
          </w:tcPr>
          <w:p w14:paraId="29FF03AC">
            <w:pPr>
              <w:jc w:val="right"/>
            </w:pPr>
            <w:r>
              <w:rPr>
                <w:rFonts w:hint="eastAsia"/>
              </w:rPr>
              <w:t>77,083.53</w:t>
            </w:r>
          </w:p>
        </w:tc>
        <w:tc>
          <w:tcPr>
            <w:tcW w:w="1771" w:type="dxa"/>
            <w:vAlign w:val="center"/>
          </w:tcPr>
          <w:p w14:paraId="6A23965D">
            <w:pPr>
              <w:jc w:val="right"/>
            </w:pPr>
            <w:r>
              <w:rPr>
                <w:rFonts w:hint="eastAsia"/>
              </w:rPr>
              <w:t>0.02</w:t>
            </w:r>
          </w:p>
        </w:tc>
      </w:tr>
    </w:tbl>
    <w:p w14:paraId="24F003EB">
      <w:pPr>
        <w:pStyle w:val="23"/>
      </w:pPr>
      <w:bookmarkStart w:id="171" w:name="_Toc993"/>
      <w:r>
        <w:t>期末按公允价值占基金资产净值比例大小排序的所有资产支持证券投资明细</w:t>
      </w:r>
      <w:bookmarkEnd w:id="171"/>
    </w:p>
    <w:p w14:paraId="4577FF74">
      <w:pPr>
        <w:pStyle w:val="18"/>
        <w:rPr>
          <w:rFonts w:hint="eastAsia"/>
        </w:rPr>
      </w:pPr>
      <w:r>
        <w:rPr>
          <w:rFonts w:hint="eastAsia"/>
        </w:rPr>
        <w:t>无。</w:t>
      </w:r>
    </w:p>
    <w:p w14:paraId="697EFEFF">
      <w:pPr>
        <w:pStyle w:val="23"/>
      </w:pPr>
      <w:bookmarkStart w:id="172" w:name="_Toc18036"/>
      <w:r>
        <w:t>报告期末按公允价值占基金资产净值比例大小排序的前五名贵金属投资明细</w:t>
      </w:r>
      <w:bookmarkEnd w:id="172"/>
    </w:p>
    <w:p w14:paraId="37BBBAB1">
      <w:pPr>
        <w:pStyle w:val="18"/>
        <w:rPr>
          <w:rFonts w:hint="eastAsia"/>
        </w:rPr>
      </w:pPr>
      <w:r>
        <w:rPr>
          <w:rFonts w:hint="eastAsia"/>
        </w:rPr>
        <w:t>无。</w:t>
      </w:r>
    </w:p>
    <w:p w14:paraId="55279439">
      <w:pPr>
        <w:pStyle w:val="23"/>
      </w:pPr>
      <w:bookmarkStart w:id="173" w:name="_Toc2854"/>
      <w:r>
        <w:t>期末按公允价值占基金资产净值比例大小排序的前五名权证投资明细</w:t>
      </w:r>
      <w:bookmarkEnd w:id="173"/>
    </w:p>
    <w:p w14:paraId="29CC69F5">
      <w:pPr>
        <w:pStyle w:val="18"/>
        <w:rPr>
          <w:rFonts w:hint="eastAsia"/>
        </w:rPr>
      </w:pPr>
      <w:r>
        <w:rPr>
          <w:rFonts w:hint="eastAsia"/>
        </w:rPr>
        <w:t>无。</w:t>
      </w:r>
    </w:p>
    <w:p w14:paraId="35B4F3D2">
      <w:pPr>
        <w:pStyle w:val="23"/>
      </w:pPr>
      <w:bookmarkStart w:id="174" w:name="_Toc11008"/>
      <w:r>
        <w:t>本基金投资股指期货的投资政策</w:t>
      </w:r>
      <w:bookmarkEnd w:id="174"/>
    </w:p>
    <w:p w14:paraId="01195FED">
      <w:pPr>
        <w:pStyle w:val="18"/>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14:paraId="027268FC">
      <w:pPr>
        <w:pStyle w:val="23"/>
      </w:pPr>
      <w:bookmarkStart w:id="175" w:name="_Toc2069"/>
      <w:r>
        <w:t>报告期末本基金投资的国债期货交易情况说明</w:t>
      </w:r>
      <w:bookmarkEnd w:id="175"/>
    </w:p>
    <w:p w14:paraId="6A6810A1">
      <w:pPr>
        <w:pStyle w:val="28"/>
      </w:pPr>
      <w:bookmarkStart w:id="176" w:name="_Toc176"/>
      <w:r>
        <w:t>本期国债期货投资政策</w:t>
      </w:r>
      <w:bookmarkEnd w:id="176"/>
    </w:p>
    <w:p w14:paraId="643ED741">
      <w:pPr>
        <w:pStyle w:val="18"/>
        <w:rPr>
          <w:rFonts w:hint="eastAsia"/>
        </w:rPr>
      </w:pPr>
      <w:r>
        <w:rPr>
          <w:rFonts w:hint="eastAsia"/>
        </w:rPr>
        <w:t>无。</w:t>
      </w:r>
    </w:p>
    <w:p w14:paraId="6CBAB315">
      <w:pPr>
        <w:pStyle w:val="28"/>
      </w:pPr>
      <w:bookmarkStart w:id="177" w:name="_Toc177"/>
      <w:r>
        <w:t>本期国债期货投资评价</w:t>
      </w:r>
      <w:bookmarkEnd w:id="177"/>
    </w:p>
    <w:p w14:paraId="3C132F54">
      <w:pPr>
        <w:pStyle w:val="18"/>
        <w:rPr>
          <w:rFonts w:hint="eastAsia"/>
        </w:rPr>
      </w:pPr>
      <w:r>
        <w:rPr>
          <w:rFonts w:hint="eastAsia"/>
        </w:rPr>
        <w:t>无。</w:t>
      </w:r>
    </w:p>
    <w:p w14:paraId="78FF12A6">
      <w:pPr>
        <w:pStyle w:val="23"/>
      </w:pPr>
      <w:bookmarkStart w:id="178" w:name="_Toc26523"/>
      <w:r>
        <w:t>投资组合报告附注</w:t>
      </w:r>
      <w:bookmarkEnd w:id="178"/>
    </w:p>
    <w:p w14:paraId="77A3C6A7">
      <w:pPr>
        <w:pStyle w:val="28"/>
      </w:pPr>
      <w:bookmarkStart w:id="179" w:name="_Toc179"/>
      <w:r>
        <w:t>声明本基金投资的前十名证券的发行主体本期是否出现被监管部门立案调查，或在报告编制日前一年内受到公开谴责、处罚的情形。如是，还应对相关证券的投资决策程序做出说明</w:t>
      </w:r>
      <w:bookmarkEnd w:id="179"/>
    </w:p>
    <w:p w14:paraId="5988C47F">
      <w:pPr>
        <w:pStyle w:val="18"/>
        <w:rPr>
          <w:rFonts w:hint="eastAsia"/>
        </w:rPr>
      </w:pPr>
      <w:r>
        <w:rPr>
          <w:rFonts w:hint="eastAsia"/>
        </w:rPr>
        <w:t>报告期内基金投资的前十名证券的发行主体未有被监管部门立案调查，不存在报告编制日前一年内受到公开谴责、处罚的情形。</w:t>
      </w:r>
    </w:p>
    <w:p w14:paraId="195BFED8">
      <w:pPr>
        <w:pStyle w:val="28"/>
      </w:pPr>
      <w:bookmarkStart w:id="180" w:name="_Toc180"/>
      <w:r>
        <w:t xml:space="preserve">声明基金投资的前十名股票是否超出基金合同规定的备选股票库。如是，还应对相关股票的投资决策程序做出说明 </w:t>
      </w:r>
      <w:bookmarkEnd w:id="180"/>
    </w:p>
    <w:p w14:paraId="5F2A1D96">
      <w:pPr>
        <w:pStyle w:val="18"/>
        <w:rPr>
          <w:rFonts w:hint="eastAsia"/>
        </w:rPr>
      </w:pPr>
      <w:r>
        <w:rPr>
          <w:rFonts w:hint="eastAsia"/>
        </w:rPr>
        <w:t>本基金投资的前十名股票（如有）没有超出基金合同规定的备选股票库，本基金管理人从制度和流程上要求股票必须先入库再买入。</w:t>
      </w:r>
    </w:p>
    <w:p w14:paraId="000F5B0C">
      <w:pPr>
        <w:pStyle w:val="28"/>
      </w:pPr>
      <w:bookmarkStart w:id="181" w:name="_Toc181"/>
      <w:r>
        <w:t>期末其他各项资产构成</w:t>
      </w:r>
      <w:bookmarkEnd w:id="181"/>
    </w:p>
    <w:p w14:paraId="4C0143A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04D80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24A619C9">
            <w:pPr>
              <w:jc w:val="center"/>
            </w:pPr>
            <w:r>
              <w:rPr>
                <w:rFonts w:hint="eastAsia"/>
                <w:b/>
              </w:rPr>
              <w:t>序号</w:t>
            </w:r>
          </w:p>
        </w:tc>
        <w:tc>
          <w:tcPr>
            <w:tcW w:w="2907" w:type="dxa"/>
            <w:shd w:val="clear" w:color="auto" w:fill="BFBFBF"/>
            <w:vAlign w:val="center"/>
          </w:tcPr>
          <w:p w14:paraId="72F90660">
            <w:pPr>
              <w:jc w:val="center"/>
            </w:pPr>
            <w:r>
              <w:rPr>
                <w:rFonts w:hint="eastAsia"/>
                <w:b/>
              </w:rPr>
              <w:t>名称</w:t>
            </w:r>
          </w:p>
        </w:tc>
        <w:tc>
          <w:tcPr>
            <w:tcW w:w="4673" w:type="dxa"/>
            <w:shd w:val="clear" w:color="auto" w:fill="BFBFBF"/>
            <w:vAlign w:val="center"/>
          </w:tcPr>
          <w:p w14:paraId="0AC577C2">
            <w:pPr>
              <w:jc w:val="center"/>
            </w:pPr>
            <w:r>
              <w:rPr>
                <w:rFonts w:hint="eastAsia"/>
                <w:b/>
              </w:rPr>
              <w:t>金额（元）</w:t>
            </w:r>
          </w:p>
        </w:tc>
      </w:tr>
      <w:tr w14:paraId="508CB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C80072F">
            <w:pPr>
              <w:jc w:val="center"/>
            </w:pPr>
            <w:r>
              <w:rPr>
                <w:rFonts w:hint="eastAsia"/>
              </w:rPr>
              <w:t>1</w:t>
            </w:r>
          </w:p>
        </w:tc>
        <w:tc>
          <w:tcPr>
            <w:tcW w:w="2907" w:type="dxa"/>
            <w:vAlign w:val="center"/>
          </w:tcPr>
          <w:p w14:paraId="78B37A0B">
            <w:r>
              <w:rPr>
                <w:rFonts w:hint="eastAsia"/>
              </w:rPr>
              <w:t>存出保证金</w:t>
            </w:r>
          </w:p>
        </w:tc>
        <w:tc>
          <w:tcPr>
            <w:tcW w:w="4673" w:type="dxa"/>
            <w:vAlign w:val="center"/>
          </w:tcPr>
          <w:p w14:paraId="33FB9F43">
            <w:pPr>
              <w:jc w:val="right"/>
            </w:pPr>
            <w:r>
              <w:rPr>
                <w:rFonts w:hint="eastAsia"/>
              </w:rPr>
              <w:t>2.16</w:t>
            </w:r>
          </w:p>
        </w:tc>
      </w:tr>
      <w:tr w14:paraId="2B7E0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427D426">
            <w:pPr>
              <w:jc w:val="center"/>
            </w:pPr>
            <w:r>
              <w:rPr>
                <w:rFonts w:hint="eastAsia"/>
              </w:rPr>
              <w:t>2</w:t>
            </w:r>
          </w:p>
        </w:tc>
        <w:tc>
          <w:tcPr>
            <w:tcW w:w="2907" w:type="dxa"/>
            <w:vAlign w:val="center"/>
          </w:tcPr>
          <w:p w14:paraId="754C6760">
            <w:r>
              <w:rPr>
                <w:rFonts w:hint="eastAsia"/>
              </w:rPr>
              <w:t>应收清算款</w:t>
            </w:r>
          </w:p>
        </w:tc>
        <w:tc>
          <w:tcPr>
            <w:tcW w:w="4673" w:type="dxa"/>
            <w:vAlign w:val="center"/>
          </w:tcPr>
          <w:p w14:paraId="41A3861F">
            <w:pPr>
              <w:jc w:val="right"/>
            </w:pPr>
            <w:r>
              <w:rPr>
                <w:rFonts w:hint="eastAsia"/>
              </w:rPr>
              <w:t>-</w:t>
            </w:r>
          </w:p>
        </w:tc>
      </w:tr>
      <w:tr w14:paraId="1B5FB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4ABED5E">
            <w:pPr>
              <w:jc w:val="center"/>
            </w:pPr>
            <w:r>
              <w:rPr>
                <w:rFonts w:hint="eastAsia"/>
              </w:rPr>
              <w:t>3</w:t>
            </w:r>
          </w:p>
        </w:tc>
        <w:tc>
          <w:tcPr>
            <w:tcW w:w="2907" w:type="dxa"/>
            <w:vAlign w:val="center"/>
          </w:tcPr>
          <w:p w14:paraId="3A9CDCB1">
            <w:r>
              <w:rPr>
                <w:rFonts w:hint="eastAsia"/>
              </w:rPr>
              <w:t>应收股利</w:t>
            </w:r>
          </w:p>
        </w:tc>
        <w:tc>
          <w:tcPr>
            <w:tcW w:w="4673" w:type="dxa"/>
            <w:vAlign w:val="center"/>
          </w:tcPr>
          <w:p w14:paraId="6871C8CB">
            <w:pPr>
              <w:jc w:val="right"/>
            </w:pPr>
            <w:r>
              <w:rPr>
                <w:rFonts w:hint="eastAsia"/>
              </w:rPr>
              <w:t>-</w:t>
            </w:r>
          </w:p>
        </w:tc>
      </w:tr>
      <w:tr w14:paraId="4C92D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743E114">
            <w:pPr>
              <w:jc w:val="center"/>
            </w:pPr>
            <w:r>
              <w:rPr>
                <w:rFonts w:hint="eastAsia"/>
              </w:rPr>
              <w:t>4</w:t>
            </w:r>
          </w:p>
        </w:tc>
        <w:tc>
          <w:tcPr>
            <w:tcW w:w="2907" w:type="dxa"/>
            <w:vAlign w:val="center"/>
          </w:tcPr>
          <w:p w14:paraId="4FAF5858">
            <w:r>
              <w:rPr>
                <w:rFonts w:hint="eastAsia"/>
              </w:rPr>
              <w:t>应收利息</w:t>
            </w:r>
          </w:p>
        </w:tc>
        <w:tc>
          <w:tcPr>
            <w:tcW w:w="4673" w:type="dxa"/>
            <w:vAlign w:val="center"/>
          </w:tcPr>
          <w:p w14:paraId="77DE5AB2">
            <w:pPr>
              <w:jc w:val="right"/>
            </w:pPr>
            <w:r>
              <w:rPr>
                <w:rFonts w:hint="eastAsia"/>
              </w:rPr>
              <w:t>-</w:t>
            </w:r>
          </w:p>
        </w:tc>
      </w:tr>
      <w:tr w14:paraId="74A8E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DE34DC3">
            <w:pPr>
              <w:jc w:val="center"/>
            </w:pPr>
            <w:r>
              <w:rPr>
                <w:rFonts w:hint="eastAsia"/>
              </w:rPr>
              <w:t>5</w:t>
            </w:r>
          </w:p>
        </w:tc>
        <w:tc>
          <w:tcPr>
            <w:tcW w:w="2907" w:type="dxa"/>
            <w:vAlign w:val="center"/>
          </w:tcPr>
          <w:p w14:paraId="40219D5A">
            <w:r>
              <w:rPr>
                <w:rFonts w:hint="eastAsia"/>
              </w:rPr>
              <w:t>应收申购款</w:t>
            </w:r>
          </w:p>
        </w:tc>
        <w:tc>
          <w:tcPr>
            <w:tcW w:w="4673" w:type="dxa"/>
            <w:vAlign w:val="center"/>
          </w:tcPr>
          <w:p w14:paraId="120984F1">
            <w:pPr>
              <w:jc w:val="right"/>
            </w:pPr>
            <w:r>
              <w:rPr>
                <w:rFonts w:hint="eastAsia"/>
              </w:rPr>
              <w:t>1,518,350.28</w:t>
            </w:r>
          </w:p>
        </w:tc>
      </w:tr>
      <w:tr w14:paraId="74059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BA098D2">
            <w:pPr>
              <w:jc w:val="center"/>
            </w:pPr>
            <w:r>
              <w:rPr>
                <w:rFonts w:hint="eastAsia"/>
              </w:rPr>
              <w:t>6</w:t>
            </w:r>
          </w:p>
        </w:tc>
        <w:tc>
          <w:tcPr>
            <w:tcW w:w="2907" w:type="dxa"/>
            <w:vAlign w:val="center"/>
          </w:tcPr>
          <w:p w14:paraId="3F70FF48">
            <w:r>
              <w:rPr>
                <w:rFonts w:hint="eastAsia"/>
              </w:rPr>
              <w:t>其他应收款</w:t>
            </w:r>
          </w:p>
        </w:tc>
        <w:tc>
          <w:tcPr>
            <w:tcW w:w="4673" w:type="dxa"/>
            <w:vAlign w:val="center"/>
          </w:tcPr>
          <w:p w14:paraId="6BDA6C6F">
            <w:pPr>
              <w:jc w:val="right"/>
            </w:pPr>
            <w:r>
              <w:rPr>
                <w:rFonts w:hint="eastAsia"/>
              </w:rPr>
              <w:t>-</w:t>
            </w:r>
          </w:p>
        </w:tc>
      </w:tr>
      <w:tr w14:paraId="0183A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F7EAF15">
            <w:pPr>
              <w:jc w:val="center"/>
            </w:pPr>
            <w:r>
              <w:rPr>
                <w:rFonts w:hint="eastAsia"/>
              </w:rPr>
              <w:t>7</w:t>
            </w:r>
          </w:p>
        </w:tc>
        <w:tc>
          <w:tcPr>
            <w:tcW w:w="2907" w:type="dxa"/>
            <w:vAlign w:val="center"/>
          </w:tcPr>
          <w:p w14:paraId="53E8E00C">
            <w:r>
              <w:rPr>
                <w:rFonts w:hint="eastAsia"/>
              </w:rPr>
              <w:t>待摊费用</w:t>
            </w:r>
          </w:p>
        </w:tc>
        <w:tc>
          <w:tcPr>
            <w:tcW w:w="4673" w:type="dxa"/>
            <w:vAlign w:val="center"/>
          </w:tcPr>
          <w:p w14:paraId="10DA80DD">
            <w:pPr>
              <w:jc w:val="right"/>
            </w:pPr>
            <w:r>
              <w:rPr>
                <w:rFonts w:hint="eastAsia"/>
              </w:rPr>
              <w:t>-</w:t>
            </w:r>
          </w:p>
        </w:tc>
      </w:tr>
      <w:tr w14:paraId="3F785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FFEBCB6">
            <w:pPr>
              <w:jc w:val="center"/>
            </w:pPr>
            <w:r>
              <w:rPr>
                <w:rFonts w:hint="eastAsia"/>
              </w:rPr>
              <w:t>8</w:t>
            </w:r>
          </w:p>
        </w:tc>
        <w:tc>
          <w:tcPr>
            <w:tcW w:w="2907" w:type="dxa"/>
            <w:vAlign w:val="center"/>
          </w:tcPr>
          <w:p w14:paraId="244A0699">
            <w:r>
              <w:rPr>
                <w:rFonts w:hint="eastAsia"/>
              </w:rPr>
              <w:t>其他</w:t>
            </w:r>
          </w:p>
        </w:tc>
        <w:tc>
          <w:tcPr>
            <w:tcW w:w="4673" w:type="dxa"/>
            <w:vAlign w:val="center"/>
          </w:tcPr>
          <w:p w14:paraId="37C163E9">
            <w:pPr>
              <w:jc w:val="right"/>
            </w:pPr>
            <w:r>
              <w:rPr>
                <w:rFonts w:hint="eastAsia"/>
              </w:rPr>
              <w:t>-</w:t>
            </w:r>
          </w:p>
        </w:tc>
      </w:tr>
      <w:tr w14:paraId="03968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7D518D8">
            <w:pPr>
              <w:jc w:val="center"/>
            </w:pPr>
            <w:r>
              <w:rPr>
                <w:rFonts w:hint="eastAsia"/>
              </w:rPr>
              <w:t>9</w:t>
            </w:r>
          </w:p>
        </w:tc>
        <w:tc>
          <w:tcPr>
            <w:tcW w:w="2907" w:type="dxa"/>
            <w:vAlign w:val="center"/>
          </w:tcPr>
          <w:p w14:paraId="76F0B90C">
            <w:r>
              <w:rPr>
                <w:rFonts w:hint="eastAsia"/>
              </w:rPr>
              <w:t>合计</w:t>
            </w:r>
          </w:p>
        </w:tc>
        <w:tc>
          <w:tcPr>
            <w:tcW w:w="4673" w:type="dxa"/>
            <w:vAlign w:val="center"/>
          </w:tcPr>
          <w:p w14:paraId="194987F2">
            <w:pPr>
              <w:jc w:val="right"/>
            </w:pPr>
            <w:r>
              <w:rPr>
                <w:rFonts w:hint="eastAsia"/>
              </w:rPr>
              <w:t>1,518,352.44</w:t>
            </w:r>
          </w:p>
        </w:tc>
      </w:tr>
    </w:tbl>
    <w:p w14:paraId="194AC3A9">
      <w:pPr>
        <w:pStyle w:val="28"/>
      </w:pPr>
      <w:bookmarkStart w:id="182" w:name="_Toc182"/>
      <w:r>
        <w:t>期末持有的处于转股期的可转换债券明细</w:t>
      </w:r>
      <w:bookmarkEnd w:id="182"/>
    </w:p>
    <w:p w14:paraId="52B03A1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1605"/>
        <w:gridCol w:w="1771"/>
        <w:gridCol w:w="1771"/>
        <w:gridCol w:w="2491"/>
      </w:tblGrid>
      <w:tr w14:paraId="758EF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306C62C4">
            <w:pPr>
              <w:jc w:val="center"/>
            </w:pPr>
            <w:r>
              <w:rPr>
                <w:rFonts w:hint="eastAsia"/>
                <w:b/>
              </w:rPr>
              <w:t>序号</w:t>
            </w:r>
          </w:p>
        </w:tc>
        <w:tc>
          <w:tcPr>
            <w:tcW w:w="1605" w:type="dxa"/>
            <w:shd w:val="clear" w:color="auto" w:fill="BFBFBF"/>
            <w:vAlign w:val="center"/>
          </w:tcPr>
          <w:p w14:paraId="22D2BC81">
            <w:pPr>
              <w:jc w:val="center"/>
            </w:pPr>
            <w:r>
              <w:rPr>
                <w:rFonts w:hint="eastAsia"/>
                <w:b/>
              </w:rPr>
              <w:t>债券代码</w:t>
            </w:r>
          </w:p>
        </w:tc>
        <w:tc>
          <w:tcPr>
            <w:tcW w:w="1771" w:type="dxa"/>
            <w:shd w:val="clear" w:color="auto" w:fill="BFBFBF"/>
            <w:vAlign w:val="center"/>
          </w:tcPr>
          <w:p w14:paraId="6E57AC4C">
            <w:pPr>
              <w:jc w:val="center"/>
            </w:pPr>
            <w:r>
              <w:rPr>
                <w:rFonts w:hint="eastAsia"/>
                <w:b/>
              </w:rPr>
              <w:t>债券名称</w:t>
            </w:r>
          </w:p>
        </w:tc>
        <w:tc>
          <w:tcPr>
            <w:tcW w:w="1771" w:type="dxa"/>
            <w:shd w:val="clear" w:color="auto" w:fill="BFBFBF"/>
            <w:vAlign w:val="center"/>
          </w:tcPr>
          <w:p w14:paraId="0D7978BF">
            <w:pPr>
              <w:jc w:val="center"/>
            </w:pPr>
            <w:r>
              <w:rPr>
                <w:rFonts w:hint="eastAsia"/>
                <w:b/>
              </w:rPr>
              <w:t>公允价值（元）</w:t>
            </w:r>
          </w:p>
        </w:tc>
        <w:tc>
          <w:tcPr>
            <w:tcW w:w="2491" w:type="dxa"/>
            <w:shd w:val="clear" w:color="auto" w:fill="BFBFBF"/>
            <w:vAlign w:val="center"/>
          </w:tcPr>
          <w:p w14:paraId="3AE31454">
            <w:pPr>
              <w:jc w:val="center"/>
            </w:pPr>
            <w:r>
              <w:rPr>
                <w:rFonts w:hint="eastAsia"/>
                <w:b/>
              </w:rPr>
              <w:t>占基金资产净值比例（％）</w:t>
            </w:r>
          </w:p>
        </w:tc>
      </w:tr>
      <w:tr w14:paraId="68FAC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3933C1D">
            <w:pPr>
              <w:jc w:val="center"/>
            </w:pPr>
            <w:r>
              <w:rPr>
                <w:rFonts w:hint="eastAsia"/>
              </w:rPr>
              <w:t>1</w:t>
            </w:r>
          </w:p>
        </w:tc>
        <w:tc>
          <w:tcPr>
            <w:tcW w:w="1605" w:type="dxa"/>
            <w:vAlign w:val="center"/>
          </w:tcPr>
          <w:p w14:paraId="430EE73B">
            <w:r>
              <w:rPr>
                <w:rFonts w:hint="eastAsia"/>
              </w:rPr>
              <w:t>113653</w:t>
            </w:r>
          </w:p>
        </w:tc>
        <w:tc>
          <w:tcPr>
            <w:tcW w:w="1771" w:type="dxa"/>
            <w:vAlign w:val="center"/>
          </w:tcPr>
          <w:p w14:paraId="44C5A75A">
            <w:r>
              <w:rPr>
                <w:rFonts w:hint="eastAsia"/>
              </w:rPr>
              <w:t>永22转债</w:t>
            </w:r>
          </w:p>
        </w:tc>
        <w:tc>
          <w:tcPr>
            <w:tcW w:w="1771" w:type="dxa"/>
            <w:vAlign w:val="center"/>
          </w:tcPr>
          <w:p w14:paraId="173BC8C4">
            <w:pPr>
              <w:jc w:val="right"/>
            </w:pPr>
            <w:r>
              <w:rPr>
                <w:rFonts w:hint="eastAsia"/>
              </w:rPr>
              <w:t>490,686.58</w:t>
            </w:r>
          </w:p>
        </w:tc>
        <w:tc>
          <w:tcPr>
            <w:tcW w:w="2491" w:type="dxa"/>
            <w:vAlign w:val="center"/>
          </w:tcPr>
          <w:p w14:paraId="23971196">
            <w:pPr>
              <w:jc w:val="right"/>
            </w:pPr>
            <w:r>
              <w:rPr>
                <w:rFonts w:hint="eastAsia"/>
              </w:rPr>
              <w:t>0.14</w:t>
            </w:r>
          </w:p>
        </w:tc>
      </w:tr>
      <w:tr w14:paraId="0B5D2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5B83537">
            <w:pPr>
              <w:jc w:val="center"/>
            </w:pPr>
            <w:r>
              <w:rPr>
                <w:rFonts w:hint="eastAsia"/>
              </w:rPr>
              <w:t>2</w:t>
            </w:r>
          </w:p>
        </w:tc>
        <w:tc>
          <w:tcPr>
            <w:tcW w:w="1605" w:type="dxa"/>
            <w:vAlign w:val="center"/>
          </w:tcPr>
          <w:p w14:paraId="19EA3101">
            <w:r>
              <w:rPr>
                <w:rFonts w:hint="eastAsia"/>
              </w:rPr>
              <w:t>113062</w:t>
            </w:r>
          </w:p>
        </w:tc>
        <w:tc>
          <w:tcPr>
            <w:tcW w:w="1771" w:type="dxa"/>
            <w:vAlign w:val="center"/>
          </w:tcPr>
          <w:p w14:paraId="44B6D65B">
            <w:r>
              <w:rPr>
                <w:rFonts w:hint="eastAsia"/>
              </w:rPr>
              <w:t>常银转债</w:t>
            </w:r>
          </w:p>
        </w:tc>
        <w:tc>
          <w:tcPr>
            <w:tcW w:w="1771" w:type="dxa"/>
            <w:vAlign w:val="center"/>
          </w:tcPr>
          <w:p w14:paraId="50D924FC">
            <w:pPr>
              <w:jc w:val="right"/>
            </w:pPr>
            <w:r>
              <w:rPr>
                <w:rFonts w:hint="eastAsia"/>
              </w:rPr>
              <w:t>243,679.42</w:t>
            </w:r>
          </w:p>
        </w:tc>
        <w:tc>
          <w:tcPr>
            <w:tcW w:w="2491" w:type="dxa"/>
            <w:vAlign w:val="center"/>
          </w:tcPr>
          <w:p w14:paraId="5598CCC4">
            <w:pPr>
              <w:jc w:val="right"/>
            </w:pPr>
            <w:r>
              <w:rPr>
                <w:rFonts w:hint="eastAsia"/>
              </w:rPr>
              <w:t>0.07</w:t>
            </w:r>
          </w:p>
        </w:tc>
      </w:tr>
      <w:tr w14:paraId="36922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83E4E9C">
            <w:pPr>
              <w:jc w:val="center"/>
            </w:pPr>
            <w:r>
              <w:rPr>
                <w:rFonts w:hint="eastAsia"/>
              </w:rPr>
              <w:t>3</w:t>
            </w:r>
          </w:p>
        </w:tc>
        <w:tc>
          <w:tcPr>
            <w:tcW w:w="1605" w:type="dxa"/>
            <w:vAlign w:val="center"/>
          </w:tcPr>
          <w:p w14:paraId="745F2820">
            <w:r>
              <w:rPr>
                <w:rFonts w:hint="eastAsia"/>
              </w:rPr>
              <w:t>118054</w:t>
            </w:r>
          </w:p>
        </w:tc>
        <w:tc>
          <w:tcPr>
            <w:tcW w:w="1771" w:type="dxa"/>
            <w:vAlign w:val="center"/>
          </w:tcPr>
          <w:p w14:paraId="5D7B4EB2">
            <w:r>
              <w:rPr>
                <w:rFonts w:hint="eastAsia"/>
              </w:rPr>
              <w:t>安集转债</w:t>
            </w:r>
          </w:p>
        </w:tc>
        <w:tc>
          <w:tcPr>
            <w:tcW w:w="1771" w:type="dxa"/>
            <w:vAlign w:val="center"/>
          </w:tcPr>
          <w:p w14:paraId="0C012FCD">
            <w:pPr>
              <w:jc w:val="right"/>
            </w:pPr>
            <w:r>
              <w:rPr>
                <w:rFonts w:hint="eastAsia"/>
              </w:rPr>
              <w:t>95,215.83</w:t>
            </w:r>
          </w:p>
        </w:tc>
        <w:tc>
          <w:tcPr>
            <w:tcW w:w="2491" w:type="dxa"/>
            <w:vAlign w:val="center"/>
          </w:tcPr>
          <w:p w14:paraId="18E7F91F">
            <w:pPr>
              <w:jc w:val="right"/>
            </w:pPr>
            <w:r>
              <w:rPr>
                <w:rFonts w:hint="eastAsia"/>
              </w:rPr>
              <w:t>0.03</w:t>
            </w:r>
          </w:p>
        </w:tc>
      </w:tr>
      <w:tr w14:paraId="6A035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FB6AEF1">
            <w:pPr>
              <w:jc w:val="center"/>
            </w:pPr>
            <w:r>
              <w:rPr>
                <w:rFonts w:hint="eastAsia"/>
              </w:rPr>
              <w:t>4</w:t>
            </w:r>
          </w:p>
        </w:tc>
        <w:tc>
          <w:tcPr>
            <w:tcW w:w="1605" w:type="dxa"/>
            <w:vAlign w:val="center"/>
          </w:tcPr>
          <w:p w14:paraId="5E020FCE">
            <w:r>
              <w:rPr>
                <w:rFonts w:hint="eastAsia"/>
              </w:rPr>
              <w:t>113059</w:t>
            </w:r>
          </w:p>
        </w:tc>
        <w:tc>
          <w:tcPr>
            <w:tcW w:w="1771" w:type="dxa"/>
            <w:vAlign w:val="center"/>
          </w:tcPr>
          <w:p w14:paraId="4E4F6E16">
            <w:r>
              <w:rPr>
                <w:rFonts w:hint="eastAsia"/>
              </w:rPr>
              <w:t>福莱转债</w:t>
            </w:r>
          </w:p>
        </w:tc>
        <w:tc>
          <w:tcPr>
            <w:tcW w:w="1771" w:type="dxa"/>
            <w:vAlign w:val="center"/>
          </w:tcPr>
          <w:p w14:paraId="04F3FC6F">
            <w:pPr>
              <w:jc w:val="right"/>
            </w:pPr>
            <w:r>
              <w:rPr>
                <w:rFonts w:hint="eastAsia"/>
              </w:rPr>
              <w:t>77,083.53</w:t>
            </w:r>
          </w:p>
        </w:tc>
        <w:tc>
          <w:tcPr>
            <w:tcW w:w="2491" w:type="dxa"/>
            <w:vAlign w:val="center"/>
          </w:tcPr>
          <w:p w14:paraId="16E3F481">
            <w:pPr>
              <w:jc w:val="right"/>
            </w:pPr>
            <w:r>
              <w:rPr>
                <w:rFonts w:hint="eastAsia"/>
              </w:rPr>
              <w:t>0.02</w:t>
            </w:r>
          </w:p>
        </w:tc>
      </w:tr>
      <w:tr w14:paraId="4EDAB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75EA92C">
            <w:pPr>
              <w:jc w:val="center"/>
            </w:pPr>
            <w:r>
              <w:rPr>
                <w:rFonts w:hint="eastAsia"/>
              </w:rPr>
              <w:t>5</w:t>
            </w:r>
          </w:p>
        </w:tc>
        <w:tc>
          <w:tcPr>
            <w:tcW w:w="1605" w:type="dxa"/>
            <w:vAlign w:val="center"/>
          </w:tcPr>
          <w:p w14:paraId="5F1E2681">
            <w:r>
              <w:rPr>
                <w:rFonts w:hint="eastAsia"/>
              </w:rPr>
              <w:t>118024</w:t>
            </w:r>
          </w:p>
        </w:tc>
        <w:tc>
          <w:tcPr>
            <w:tcW w:w="1771" w:type="dxa"/>
            <w:vAlign w:val="center"/>
          </w:tcPr>
          <w:p w14:paraId="1367EB17">
            <w:r>
              <w:rPr>
                <w:rFonts w:hint="eastAsia"/>
              </w:rPr>
              <w:t>冠宇转债</w:t>
            </w:r>
          </w:p>
        </w:tc>
        <w:tc>
          <w:tcPr>
            <w:tcW w:w="1771" w:type="dxa"/>
            <w:vAlign w:val="center"/>
          </w:tcPr>
          <w:p w14:paraId="26C9B991">
            <w:pPr>
              <w:jc w:val="right"/>
            </w:pPr>
            <w:r>
              <w:rPr>
                <w:rFonts w:hint="eastAsia"/>
              </w:rPr>
              <w:t>66,354.49</w:t>
            </w:r>
          </w:p>
        </w:tc>
        <w:tc>
          <w:tcPr>
            <w:tcW w:w="2491" w:type="dxa"/>
            <w:vAlign w:val="center"/>
          </w:tcPr>
          <w:p w14:paraId="3B9229FE">
            <w:pPr>
              <w:jc w:val="right"/>
            </w:pPr>
            <w:r>
              <w:rPr>
                <w:rFonts w:hint="eastAsia"/>
              </w:rPr>
              <w:t>0.02</w:t>
            </w:r>
          </w:p>
        </w:tc>
      </w:tr>
      <w:tr w14:paraId="6373B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BA39790">
            <w:pPr>
              <w:jc w:val="center"/>
            </w:pPr>
            <w:r>
              <w:rPr>
                <w:rFonts w:hint="eastAsia"/>
              </w:rPr>
              <w:t>6</w:t>
            </w:r>
          </w:p>
        </w:tc>
        <w:tc>
          <w:tcPr>
            <w:tcW w:w="1605" w:type="dxa"/>
            <w:vAlign w:val="center"/>
          </w:tcPr>
          <w:p w14:paraId="7C3C6CD3">
            <w:r>
              <w:rPr>
                <w:rFonts w:hint="eastAsia"/>
              </w:rPr>
              <w:t>123255</w:t>
            </w:r>
          </w:p>
        </w:tc>
        <w:tc>
          <w:tcPr>
            <w:tcW w:w="1771" w:type="dxa"/>
            <w:vAlign w:val="center"/>
          </w:tcPr>
          <w:p w14:paraId="76762B86">
            <w:r>
              <w:rPr>
                <w:rFonts w:hint="eastAsia"/>
              </w:rPr>
              <w:t>鼎龙转债</w:t>
            </w:r>
          </w:p>
        </w:tc>
        <w:tc>
          <w:tcPr>
            <w:tcW w:w="1771" w:type="dxa"/>
            <w:vAlign w:val="center"/>
          </w:tcPr>
          <w:p w14:paraId="3FA0487C">
            <w:pPr>
              <w:jc w:val="right"/>
            </w:pPr>
            <w:r>
              <w:rPr>
                <w:rFonts w:hint="eastAsia"/>
              </w:rPr>
              <w:t>62,959.72</w:t>
            </w:r>
          </w:p>
        </w:tc>
        <w:tc>
          <w:tcPr>
            <w:tcW w:w="2491" w:type="dxa"/>
            <w:vAlign w:val="center"/>
          </w:tcPr>
          <w:p w14:paraId="1F713CB8">
            <w:pPr>
              <w:jc w:val="right"/>
            </w:pPr>
            <w:r>
              <w:rPr>
                <w:rFonts w:hint="eastAsia"/>
              </w:rPr>
              <w:t>0.02</w:t>
            </w:r>
          </w:p>
        </w:tc>
      </w:tr>
      <w:tr w14:paraId="0671E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E9A048D">
            <w:pPr>
              <w:jc w:val="center"/>
            </w:pPr>
            <w:r>
              <w:rPr>
                <w:rFonts w:hint="eastAsia"/>
              </w:rPr>
              <w:t>7</w:t>
            </w:r>
          </w:p>
        </w:tc>
        <w:tc>
          <w:tcPr>
            <w:tcW w:w="1605" w:type="dxa"/>
            <w:vAlign w:val="center"/>
          </w:tcPr>
          <w:p w14:paraId="1D6A97DA">
            <w:r>
              <w:rPr>
                <w:rFonts w:hint="eastAsia"/>
              </w:rPr>
              <w:t>111010</w:t>
            </w:r>
          </w:p>
        </w:tc>
        <w:tc>
          <w:tcPr>
            <w:tcW w:w="1771" w:type="dxa"/>
            <w:vAlign w:val="center"/>
          </w:tcPr>
          <w:p w14:paraId="1AE711EF">
            <w:r>
              <w:rPr>
                <w:rFonts w:hint="eastAsia"/>
              </w:rPr>
              <w:t>立昂转债</w:t>
            </w:r>
          </w:p>
        </w:tc>
        <w:tc>
          <w:tcPr>
            <w:tcW w:w="1771" w:type="dxa"/>
            <w:vAlign w:val="center"/>
          </w:tcPr>
          <w:p w14:paraId="0774FF51">
            <w:pPr>
              <w:jc w:val="right"/>
            </w:pPr>
            <w:r>
              <w:rPr>
                <w:rFonts w:hint="eastAsia"/>
              </w:rPr>
              <w:t>48,217.61</w:t>
            </w:r>
          </w:p>
        </w:tc>
        <w:tc>
          <w:tcPr>
            <w:tcW w:w="2491" w:type="dxa"/>
            <w:vAlign w:val="center"/>
          </w:tcPr>
          <w:p w14:paraId="4A1455F6">
            <w:pPr>
              <w:jc w:val="right"/>
            </w:pPr>
            <w:r>
              <w:rPr>
                <w:rFonts w:hint="eastAsia"/>
              </w:rPr>
              <w:t>0.01</w:t>
            </w:r>
          </w:p>
        </w:tc>
      </w:tr>
      <w:tr w14:paraId="5BACA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B4C2E24">
            <w:pPr>
              <w:jc w:val="center"/>
            </w:pPr>
            <w:r>
              <w:rPr>
                <w:rFonts w:hint="eastAsia"/>
              </w:rPr>
              <w:t>8</w:t>
            </w:r>
          </w:p>
        </w:tc>
        <w:tc>
          <w:tcPr>
            <w:tcW w:w="1605" w:type="dxa"/>
            <w:vAlign w:val="center"/>
          </w:tcPr>
          <w:p w14:paraId="702496AB">
            <w:r>
              <w:rPr>
                <w:rFonts w:hint="eastAsia"/>
              </w:rPr>
              <w:t>123250</w:t>
            </w:r>
          </w:p>
        </w:tc>
        <w:tc>
          <w:tcPr>
            <w:tcW w:w="1771" w:type="dxa"/>
            <w:vAlign w:val="center"/>
          </w:tcPr>
          <w:p w14:paraId="50E29E81">
            <w:r>
              <w:rPr>
                <w:rFonts w:hint="eastAsia"/>
              </w:rPr>
              <w:t>嘉益转债</w:t>
            </w:r>
          </w:p>
        </w:tc>
        <w:tc>
          <w:tcPr>
            <w:tcW w:w="1771" w:type="dxa"/>
            <w:vAlign w:val="center"/>
          </w:tcPr>
          <w:p w14:paraId="695A15BB">
            <w:pPr>
              <w:jc w:val="right"/>
            </w:pPr>
            <w:r>
              <w:rPr>
                <w:rFonts w:hint="eastAsia"/>
              </w:rPr>
              <w:t>47,154.51</w:t>
            </w:r>
          </w:p>
        </w:tc>
        <w:tc>
          <w:tcPr>
            <w:tcW w:w="2491" w:type="dxa"/>
            <w:vAlign w:val="center"/>
          </w:tcPr>
          <w:p w14:paraId="502044DE">
            <w:pPr>
              <w:jc w:val="right"/>
            </w:pPr>
            <w:r>
              <w:rPr>
                <w:rFonts w:hint="eastAsia"/>
              </w:rPr>
              <w:t>0.01</w:t>
            </w:r>
          </w:p>
        </w:tc>
      </w:tr>
      <w:tr w14:paraId="503B7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9949A18">
            <w:pPr>
              <w:jc w:val="center"/>
            </w:pPr>
            <w:r>
              <w:rPr>
                <w:rFonts w:hint="eastAsia"/>
              </w:rPr>
              <w:t>9</w:t>
            </w:r>
          </w:p>
        </w:tc>
        <w:tc>
          <w:tcPr>
            <w:tcW w:w="1605" w:type="dxa"/>
            <w:vAlign w:val="center"/>
          </w:tcPr>
          <w:p w14:paraId="2753E809">
            <w:r>
              <w:rPr>
                <w:rFonts w:hint="eastAsia"/>
              </w:rPr>
              <w:t>111022</w:t>
            </w:r>
          </w:p>
        </w:tc>
        <w:tc>
          <w:tcPr>
            <w:tcW w:w="1771" w:type="dxa"/>
            <w:vAlign w:val="center"/>
          </w:tcPr>
          <w:p w14:paraId="06B7E840">
            <w:r>
              <w:rPr>
                <w:rFonts w:hint="eastAsia"/>
              </w:rPr>
              <w:t>锡振转债</w:t>
            </w:r>
          </w:p>
        </w:tc>
        <w:tc>
          <w:tcPr>
            <w:tcW w:w="1771" w:type="dxa"/>
            <w:vAlign w:val="center"/>
          </w:tcPr>
          <w:p w14:paraId="4AF9F7DB">
            <w:pPr>
              <w:jc w:val="right"/>
            </w:pPr>
            <w:r>
              <w:rPr>
                <w:rFonts w:hint="eastAsia"/>
              </w:rPr>
              <w:t>42,058.91</w:t>
            </w:r>
          </w:p>
        </w:tc>
        <w:tc>
          <w:tcPr>
            <w:tcW w:w="2491" w:type="dxa"/>
            <w:vAlign w:val="center"/>
          </w:tcPr>
          <w:p w14:paraId="16EEE325">
            <w:pPr>
              <w:jc w:val="right"/>
            </w:pPr>
            <w:r>
              <w:rPr>
                <w:rFonts w:hint="eastAsia"/>
              </w:rPr>
              <w:t>0.01</w:t>
            </w:r>
          </w:p>
        </w:tc>
      </w:tr>
      <w:tr w14:paraId="3E4E2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DD41545">
            <w:pPr>
              <w:jc w:val="center"/>
            </w:pPr>
            <w:r>
              <w:rPr>
                <w:rFonts w:hint="eastAsia"/>
              </w:rPr>
              <w:t>10</w:t>
            </w:r>
          </w:p>
        </w:tc>
        <w:tc>
          <w:tcPr>
            <w:tcW w:w="1605" w:type="dxa"/>
            <w:vAlign w:val="center"/>
          </w:tcPr>
          <w:p w14:paraId="4BD20886">
            <w:r>
              <w:rPr>
                <w:rFonts w:hint="eastAsia"/>
              </w:rPr>
              <w:t>123256</w:t>
            </w:r>
          </w:p>
        </w:tc>
        <w:tc>
          <w:tcPr>
            <w:tcW w:w="1771" w:type="dxa"/>
            <w:vAlign w:val="center"/>
          </w:tcPr>
          <w:p w14:paraId="07EB0937">
            <w:r>
              <w:rPr>
                <w:rFonts w:hint="eastAsia"/>
              </w:rPr>
              <w:t>恒帅转债</w:t>
            </w:r>
          </w:p>
        </w:tc>
        <w:tc>
          <w:tcPr>
            <w:tcW w:w="1771" w:type="dxa"/>
            <w:vAlign w:val="center"/>
          </w:tcPr>
          <w:p w14:paraId="47478B1F">
            <w:pPr>
              <w:jc w:val="right"/>
            </w:pPr>
            <w:r>
              <w:rPr>
                <w:rFonts w:hint="eastAsia"/>
              </w:rPr>
              <w:t>37,395.56</w:t>
            </w:r>
          </w:p>
        </w:tc>
        <w:tc>
          <w:tcPr>
            <w:tcW w:w="2491" w:type="dxa"/>
            <w:vAlign w:val="center"/>
          </w:tcPr>
          <w:p w14:paraId="53E27E87">
            <w:pPr>
              <w:jc w:val="right"/>
            </w:pPr>
            <w:r>
              <w:rPr>
                <w:rFonts w:hint="eastAsia"/>
              </w:rPr>
              <w:t>0.01</w:t>
            </w:r>
          </w:p>
        </w:tc>
      </w:tr>
      <w:tr w14:paraId="4BE68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BA6EC77">
            <w:pPr>
              <w:jc w:val="center"/>
            </w:pPr>
            <w:r>
              <w:rPr>
                <w:rFonts w:hint="eastAsia"/>
              </w:rPr>
              <w:t>11</w:t>
            </w:r>
          </w:p>
        </w:tc>
        <w:tc>
          <w:tcPr>
            <w:tcW w:w="1605" w:type="dxa"/>
            <w:vAlign w:val="center"/>
          </w:tcPr>
          <w:p w14:paraId="4B6EF9AC">
            <w:r>
              <w:rPr>
                <w:rFonts w:hint="eastAsia"/>
              </w:rPr>
              <w:t>118055</w:t>
            </w:r>
          </w:p>
        </w:tc>
        <w:tc>
          <w:tcPr>
            <w:tcW w:w="1771" w:type="dxa"/>
            <w:vAlign w:val="center"/>
          </w:tcPr>
          <w:p w14:paraId="6B1F02BD">
            <w:r>
              <w:rPr>
                <w:rFonts w:hint="eastAsia"/>
              </w:rPr>
              <w:t>伟测转债</w:t>
            </w:r>
          </w:p>
        </w:tc>
        <w:tc>
          <w:tcPr>
            <w:tcW w:w="1771" w:type="dxa"/>
            <w:vAlign w:val="center"/>
          </w:tcPr>
          <w:p w14:paraId="61FE974D">
            <w:pPr>
              <w:jc w:val="right"/>
            </w:pPr>
            <w:r>
              <w:rPr>
                <w:rFonts w:hint="eastAsia"/>
              </w:rPr>
              <w:t>24,560.22</w:t>
            </w:r>
          </w:p>
        </w:tc>
        <w:tc>
          <w:tcPr>
            <w:tcW w:w="2491" w:type="dxa"/>
            <w:vAlign w:val="center"/>
          </w:tcPr>
          <w:p w14:paraId="265F711A">
            <w:pPr>
              <w:jc w:val="right"/>
            </w:pPr>
            <w:r>
              <w:rPr>
                <w:rFonts w:hint="eastAsia"/>
              </w:rPr>
              <w:t>0.01</w:t>
            </w:r>
          </w:p>
        </w:tc>
      </w:tr>
      <w:tr w14:paraId="0EBD1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2E0C558">
            <w:pPr>
              <w:jc w:val="center"/>
            </w:pPr>
            <w:r>
              <w:rPr>
                <w:rFonts w:hint="eastAsia"/>
              </w:rPr>
              <w:t>12</w:t>
            </w:r>
          </w:p>
        </w:tc>
        <w:tc>
          <w:tcPr>
            <w:tcW w:w="1605" w:type="dxa"/>
            <w:vAlign w:val="center"/>
          </w:tcPr>
          <w:p w14:paraId="7224594A">
            <w:r>
              <w:rPr>
                <w:rFonts w:hint="eastAsia"/>
              </w:rPr>
              <w:t>123257</w:t>
            </w:r>
          </w:p>
        </w:tc>
        <w:tc>
          <w:tcPr>
            <w:tcW w:w="1771" w:type="dxa"/>
            <w:vAlign w:val="center"/>
          </w:tcPr>
          <w:p w14:paraId="45EBB2E0">
            <w:r>
              <w:rPr>
                <w:rFonts w:hint="eastAsia"/>
              </w:rPr>
              <w:t>安克转债</w:t>
            </w:r>
          </w:p>
        </w:tc>
        <w:tc>
          <w:tcPr>
            <w:tcW w:w="1771" w:type="dxa"/>
            <w:vAlign w:val="center"/>
          </w:tcPr>
          <w:p w14:paraId="1E53D7D6">
            <w:pPr>
              <w:jc w:val="right"/>
            </w:pPr>
            <w:r>
              <w:rPr>
                <w:rFonts w:hint="eastAsia"/>
              </w:rPr>
              <w:t>13,520.71</w:t>
            </w:r>
          </w:p>
        </w:tc>
        <w:tc>
          <w:tcPr>
            <w:tcW w:w="2491" w:type="dxa"/>
            <w:vAlign w:val="center"/>
          </w:tcPr>
          <w:p w14:paraId="3292F7BC">
            <w:pPr>
              <w:jc w:val="right"/>
            </w:pPr>
            <w:r>
              <w:rPr>
                <w:rFonts w:hint="eastAsia"/>
              </w:rPr>
              <w:t>0.00</w:t>
            </w:r>
          </w:p>
        </w:tc>
      </w:tr>
      <w:tr w14:paraId="6DECD0AE">
        <w:tblPrEx>
          <w:tblCellMar>
            <w:top w:w="0" w:type="dxa"/>
            <w:left w:w="108" w:type="dxa"/>
            <w:bottom w:w="0" w:type="dxa"/>
            <w:right w:w="108" w:type="dxa"/>
          </w:tblCellMar>
        </w:tblPrEx>
        <w:trPr>
          <w:jc w:val="center"/>
        </w:trPr>
        <w:tc>
          <w:tcPr>
            <w:tcW w:w="664" w:type="dxa"/>
            <w:vAlign w:val="center"/>
          </w:tcPr>
          <w:p w14:paraId="63A8EAA4">
            <w:pPr>
              <w:jc w:val="center"/>
            </w:pPr>
            <w:r>
              <w:rPr>
                <w:rFonts w:hint="eastAsia"/>
              </w:rPr>
              <w:t>13</w:t>
            </w:r>
          </w:p>
        </w:tc>
        <w:tc>
          <w:tcPr>
            <w:tcW w:w="1605" w:type="dxa"/>
            <w:vAlign w:val="center"/>
          </w:tcPr>
          <w:p w14:paraId="62D85B6C">
            <w:r>
              <w:rPr>
                <w:rFonts w:hint="eastAsia"/>
              </w:rPr>
              <w:t>118053</w:t>
            </w:r>
          </w:p>
        </w:tc>
        <w:tc>
          <w:tcPr>
            <w:tcW w:w="1771" w:type="dxa"/>
            <w:vAlign w:val="center"/>
          </w:tcPr>
          <w:p w14:paraId="6977690C">
            <w:r>
              <w:rPr>
                <w:rFonts w:hint="eastAsia"/>
              </w:rPr>
              <w:t>正帆转债</w:t>
            </w:r>
          </w:p>
        </w:tc>
        <w:tc>
          <w:tcPr>
            <w:tcW w:w="1771" w:type="dxa"/>
            <w:vAlign w:val="center"/>
          </w:tcPr>
          <w:p w14:paraId="076DA2CC">
            <w:pPr>
              <w:jc w:val="right"/>
            </w:pPr>
            <w:r>
              <w:rPr>
                <w:rFonts w:hint="eastAsia"/>
              </w:rPr>
              <w:t>11,938.20</w:t>
            </w:r>
          </w:p>
        </w:tc>
        <w:tc>
          <w:tcPr>
            <w:tcW w:w="2491" w:type="dxa"/>
            <w:vAlign w:val="center"/>
          </w:tcPr>
          <w:p w14:paraId="492A8EBE">
            <w:pPr>
              <w:jc w:val="right"/>
            </w:pPr>
            <w:r>
              <w:rPr>
                <w:rFonts w:hint="eastAsia"/>
              </w:rPr>
              <w:t>0.00</w:t>
            </w:r>
          </w:p>
        </w:tc>
      </w:tr>
    </w:tbl>
    <w:p w14:paraId="58331754">
      <w:pPr>
        <w:pStyle w:val="28"/>
      </w:pPr>
      <w:bookmarkStart w:id="183" w:name="_Toc183"/>
      <w:r>
        <w:t>期末前十名股票中存在流通受限情况的说明</w:t>
      </w:r>
      <w:bookmarkEnd w:id="183"/>
    </w:p>
    <w:p w14:paraId="3075A9B7">
      <w:pPr>
        <w:pStyle w:val="18"/>
        <w:rPr>
          <w:rFonts w:hint="eastAsia"/>
        </w:rPr>
      </w:pPr>
      <w:r>
        <w:rPr>
          <w:rFonts w:hint="eastAsia"/>
        </w:rPr>
        <w:t>无。</w:t>
      </w:r>
    </w:p>
    <w:p w14:paraId="4BA22F1A">
      <w:pPr>
        <w:pStyle w:val="26"/>
      </w:pPr>
      <w:bookmarkStart w:id="184" w:name="_Toc7847"/>
      <w:r>
        <w:t>基金份额持有人信息</w:t>
      </w:r>
      <w:bookmarkEnd w:id="184"/>
    </w:p>
    <w:p w14:paraId="1D7D83AD">
      <w:pPr>
        <w:pStyle w:val="23"/>
      </w:pPr>
      <w:bookmarkStart w:id="185" w:name="_Toc2776"/>
      <w:r>
        <w:t>期末基金份额持有人户数及持有人结构</w:t>
      </w:r>
      <w:bookmarkEnd w:id="185"/>
    </w:p>
    <w:p w14:paraId="04BCCBEE">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960"/>
        <w:gridCol w:w="2063"/>
        <w:gridCol w:w="773"/>
        <w:gridCol w:w="2063"/>
        <w:gridCol w:w="773"/>
      </w:tblGrid>
      <w:tr w14:paraId="4D1C0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restart"/>
            <w:shd w:val="clear" w:color="auto" w:fill="BFBFBF"/>
            <w:vAlign w:val="center"/>
          </w:tcPr>
          <w:p w14:paraId="7D6E074A">
            <w:pPr>
              <w:jc w:val="center"/>
            </w:pPr>
            <w:r>
              <w:rPr>
                <w:rFonts w:hint="eastAsia"/>
                <w:b/>
              </w:rPr>
              <w:t>持有人户数（户）</w:t>
            </w:r>
          </w:p>
        </w:tc>
        <w:tc>
          <w:tcPr>
            <w:tcW w:w="1960" w:type="dxa"/>
            <w:vMerge w:val="restart"/>
            <w:shd w:val="clear" w:color="auto" w:fill="BFBFBF"/>
            <w:vAlign w:val="center"/>
          </w:tcPr>
          <w:p w14:paraId="77222C53">
            <w:pPr>
              <w:jc w:val="center"/>
            </w:pPr>
            <w:r>
              <w:rPr>
                <w:rFonts w:hint="eastAsia"/>
                <w:b/>
              </w:rPr>
              <w:t>户均持有的基金份额</w:t>
            </w:r>
          </w:p>
        </w:tc>
        <w:tc>
          <w:tcPr>
            <w:tcW w:w="2063" w:type="dxa"/>
            <w:gridSpan w:val="4"/>
            <w:shd w:val="clear" w:color="auto" w:fill="BFBFBF"/>
            <w:vAlign w:val="center"/>
          </w:tcPr>
          <w:p w14:paraId="7A83C80A">
            <w:pPr>
              <w:jc w:val="center"/>
            </w:pPr>
            <w:r>
              <w:rPr>
                <w:rFonts w:hint="eastAsia"/>
                <w:b/>
              </w:rPr>
              <w:t>持有人结构</w:t>
            </w:r>
          </w:p>
        </w:tc>
      </w:tr>
      <w:tr w14:paraId="7DF97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vAlign w:val="center"/>
          </w:tcPr>
          <w:p w14:paraId="05F5CC55"/>
        </w:tc>
        <w:tc>
          <w:tcPr>
            <w:tcW w:w="1960" w:type="dxa"/>
            <w:vMerge w:val="continue"/>
            <w:vAlign w:val="center"/>
          </w:tcPr>
          <w:p w14:paraId="15146E5D"/>
        </w:tc>
        <w:tc>
          <w:tcPr>
            <w:tcW w:w="2063" w:type="dxa"/>
            <w:gridSpan w:val="2"/>
            <w:shd w:val="clear" w:color="auto" w:fill="BFBFBF"/>
            <w:vAlign w:val="center"/>
          </w:tcPr>
          <w:p w14:paraId="1FBE7F28">
            <w:pPr>
              <w:jc w:val="center"/>
            </w:pPr>
            <w:r>
              <w:rPr>
                <w:rFonts w:hint="eastAsia"/>
                <w:b/>
              </w:rPr>
              <w:t>机构投资者</w:t>
            </w:r>
          </w:p>
        </w:tc>
        <w:tc>
          <w:tcPr>
            <w:tcW w:w="2063" w:type="dxa"/>
            <w:gridSpan w:val="2"/>
            <w:shd w:val="clear" w:color="auto" w:fill="BFBFBF"/>
            <w:vAlign w:val="center"/>
          </w:tcPr>
          <w:p w14:paraId="656D1A1F">
            <w:pPr>
              <w:jc w:val="center"/>
            </w:pPr>
            <w:r>
              <w:rPr>
                <w:rFonts w:hint="eastAsia"/>
                <w:b/>
              </w:rPr>
              <w:t>个人投资者</w:t>
            </w:r>
          </w:p>
        </w:tc>
      </w:tr>
      <w:tr w14:paraId="5FD6B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vAlign w:val="center"/>
          </w:tcPr>
          <w:p w14:paraId="028E1A2A"/>
        </w:tc>
        <w:tc>
          <w:tcPr>
            <w:tcW w:w="1960" w:type="dxa"/>
            <w:vMerge w:val="continue"/>
            <w:vAlign w:val="center"/>
          </w:tcPr>
          <w:p w14:paraId="6D447CF0"/>
        </w:tc>
        <w:tc>
          <w:tcPr>
            <w:tcW w:w="2063" w:type="dxa"/>
            <w:shd w:val="clear" w:color="auto" w:fill="BFBFBF"/>
            <w:vAlign w:val="center"/>
          </w:tcPr>
          <w:p w14:paraId="4E36F829">
            <w:pPr>
              <w:jc w:val="center"/>
            </w:pPr>
            <w:r>
              <w:rPr>
                <w:rFonts w:hint="eastAsia"/>
                <w:b/>
              </w:rPr>
              <w:t>持有份额</w:t>
            </w:r>
          </w:p>
        </w:tc>
        <w:tc>
          <w:tcPr>
            <w:tcW w:w="773" w:type="dxa"/>
            <w:shd w:val="clear" w:color="auto" w:fill="BFBFBF"/>
            <w:vAlign w:val="center"/>
          </w:tcPr>
          <w:p w14:paraId="357E4A2D">
            <w:pPr>
              <w:jc w:val="center"/>
            </w:pPr>
            <w:r>
              <w:rPr>
                <w:rFonts w:hint="eastAsia"/>
                <w:b/>
              </w:rPr>
              <w:t>占总份额比例</w:t>
            </w:r>
          </w:p>
        </w:tc>
        <w:tc>
          <w:tcPr>
            <w:tcW w:w="2063" w:type="dxa"/>
            <w:shd w:val="clear" w:color="auto" w:fill="BFBFBF"/>
            <w:vAlign w:val="center"/>
          </w:tcPr>
          <w:p w14:paraId="4A9EC441">
            <w:pPr>
              <w:jc w:val="center"/>
            </w:pPr>
            <w:r>
              <w:rPr>
                <w:rFonts w:hint="eastAsia"/>
                <w:b/>
              </w:rPr>
              <w:t>持有份额</w:t>
            </w:r>
          </w:p>
        </w:tc>
        <w:tc>
          <w:tcPr>
            <w:tcW w:w="773" w:type="dxa"/>
            <w:shd w:val="clear" w:color="auto" w:fill="BFBFBF"/>
            <w:vAlign w:val="center"/>
          </w:tcPr>
          <w:p w14:paraId="6DB48EC6">
            <w:pPr>
              <w:jc w:val="center"/>
            </w:pPr>
            <w:r>
              <w:rPr>
                <w:rFonts w:hint="eastAsia"/>
                <w:b/>
              </w:rPr>
              <w:t>占总份额比例</w:t>
            </w:r>
          </w:p>
        </w:tc>
      </w:tr>
      <w:tr w14:paraId="270E1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Align w:val="center"/>
          </w:tcPr>
          <w:p w14:paraId="06EE52E1">
            <w:pPr>
              <w:jc w:val="right"/>
            </w:pPr>
            <w:r>
              <w:rPr>
                <w:rFonts w:hint="eastAsia"/>
              </w:rPr>
              <w:t>6,953</w:t>
            </w:r>
          </w:p>
        </w:tc>
        <w:tc>
          <w:tcPr>
            <w:tcW w:w="1960" w:type="dxa"/>
            <w:vAlign w:val="center"/>
          </w:tcPr>
          <w:p w14:paraId="1E2F01FB">
            <w:pPr>
              <w:jc w:val="right"/>
            </w:pPr>
            <w:r>
              <w:rPr>
                <w:rFonts w:hint="eastAsia"/>
              </w:rPr>
              <w:t>24,076.69</w:t>
            </w:r>
          </w:p>
        </w:tc>
        <w:tc>
          <w:tcPr>
            <w:tcW w:w="2063" w:type="dxa"/>
            <w:vAlign w:val="center"/>
          </w:tcPr>
          <w:p w14:paraId="40BE09E5">
            <w:pPr>
              <w:jc w:val="right"/>
            </w:pPr>
            <w:r>
              <w:rPr>
                <w:rFonts w:hint="eastAsia"/>
              </w:rPr>
              <w:t>12,159,303.79</w:t>
            </w:r>
          </w:p>
        </w:tc>
        <w:tc>
          <w:tcPr>
            <w:tcW w:w="773" w:type="dxa"/>
            <w:vAlign w:val="center"/>
          </w:tcPr>
          <w:p w14:paraId="400560FA">
            <w:pPr>
              <w:jc w:val="right"/>
            </w:pPr>
            <w:r>
              <w:rPr>
                <w:rFonts w:hint="eastAsia"/>
              </w:rPr>
              <w:t>7.26%</w:t>
            </w:r>
          </w:p>
        </w:tc>
        <w:tc>
          <w:tcPr>
            <w:tcW w:w="2063" w:type="dxa"/>
            <w:vAlign w:val="center"/>
          </w:tcPr>
          <w:p w14:paraId="58A9B035">
            <w:pPr>
              <w:jc w:val="right"/>
            </w:pPr>
            <w:r>
              <w:rPr>
                <w:rFonts w:hint="eastAsia"/>
              </w:rPr>
              <w:t>155,245,918.67</w:t>
            </w:r>
          </w:p>
        </w:tc>
        <w:tc>
          <w:tcPr>
            <w:tcW w:w="773" w:type="dxa"/>
            <w:vAlign w:val="center"/>
          </w:tcPr>
          <w:p w14:paraId="5023EF7C">
            <w:pPr>
              <w:jc w:val="right"/>
            </w:pPr>
            <w:r>
              <w:rPr>
                <w:rFonts w:hint="eastAsia"/>
              </w:rPr>
              <w:t>92.74%</w:t>
            </w:r>
          </w:p>
        </w:tc>
      </w:tr>
    </w:tbl>
    <w:p w14:paraId="5F60180E">
      <w:pPr>
        <w:pStyle w:val="23"/>
      </w:pPr>
      <w:bookmarkStart w:id="186" w:name="_Toc7099"/>
      <w:r>
        <w:t>期末基金管理人的从业人员持有本基金的情况</w:t>
      </w:r>
      <w:bookmarkEnd w:id="18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BEC1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1B7311">
            <w:r>
              <w:rPr>
                <w:rFonts w:hint="eastAsia"/>
              </w:rPr>
              <w:t>项目</w:t>
            </w:r>
          </w:p>
        </w:tc>
        <w:tc>
          <w:tcPr>
            <w:tcW w:w="2768" w:type="dxa"/>
            <w:vAlign w:val="center"/>
          </w:tcPr>
          <w:p w14:paraId="11240E29">
            <w:r>
              <w:rPr>
                <w:rFonts w:hint="eastAsia"/>
              </w:rPr>
              <w:t>持有份额总数（份）</w:t>
            </w:r>
          </w:p>
        </w:tc>
        <w:tc>
          <w:tcPr>
            <w:tcW w:w="2768" w:type="dxa"/>
            <w:vAlign w:val="center"/>
          </w:tcPr>
          <w:p w14:paraId="203AD7DC">
            <w:r>
              <w:rPr>
                <w:rFonts w:hint="eastAsia"/>
              </w:rPr>
              <w:t>占基金总份额比例</w:t>
            </w:r>
          </w:p>
        </w:tc>
      </w:tr>
      <w:tr w14:paraId="0A464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A80C23">
            <w:r>
              <w:rPr>
                <w:rFonts w:hint="eastAsia"/>
              </w:rPr>
              <w:t>基金管理人所有从业人员持有本基金</w:t>
            </w:r>
          </w:p>
        </w:tc>
        <w:tc>
          <w:tcPr>
            <w:tcW w:w="2768" w:type="dxa"/>
            <w:vAlign w:val="center"/>
          </w:tcPr>
          <w:p w14:paraId="4ECB6AB3">
            <w:pPr>
              <w:jc w:val="right"/>
            </w:pPr>
            <w:r>
              <w:rPr>
                <w:rFonts w:hint="eastAsia"/>
              </w:rPr>
              <w:t>277,950.50</w:t>
            </w:r>
          </w:p>
        </w:tc>
        <w:tc>
          <w:tcPr>
            <w:tcW w:w="2768" w:type="dxa"/>
            <w:vAlign w:val="center"/>
          </w:tcPr>
          <w:p w14:paraId="6B6C3780">
            <w:pPr>
              <w:jc w:val="right"/>
            </w:pPr>
            <w:r>
              <w:rPr>
                <w:rFonts w:hint="eastAsia"/>
              </w:rPr>
              <w:t>0.1660%</w:t>
            </w:r>
          </w:p>
        </w:tc>
      </w:tr>
    </w:tbl>
    <w:p w14:paraId="4B011F8C">
      <w:pPr>
        <w:pStyle w:val="23"/>
      </w:pPr>
      <w:bookmarkStart w:id="187" w:name="_Toc3170"/>
      <w:r>
        <w:t>期末基金管理人的从业人员持有本开放式基金份额总量区间情况</w:t>
      </w:r>
      <w:bookmarkEnd w:id="18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6025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D32846C">
            <w:r>
              <w:rPr>
                <w:rFonts w:hint="eastAsia"/>
              </w:rPr>
              <w:t>项目</w:t>
            </w:r>
          </w:p>
        </w:tc>
        <w:tc>
          <w:tcPr>
            <w:tcW w:w="4153" w:type="dxa"/>
            <w:vAlign w:val="center"/>
          </w:tcPr>
          <w:p w14:paraId="3F9B9134">
            <w:r>
              <w:rPr>
                <w:rFonts w:hint="eastAsia"/>
              </w:rPr>
              <w:t>持有基金份额总量的数量区间（万份）</w:t>
            </w:r>
          </w:p>
        </w:tc>
      </w:tr>
      <w:tr w14:paraId="6916E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3E0A515">
            <w:r>
              <w:rPr>
                <w:rFonts w:hint="eastAsia"/>
              </w:rPr>
              <w:t>本公司高级管理人员、基金投资和研究部门负责人持有本开放式基金</w:t>
            </w:r>
          </w:p>
        </w:tc>
        <w:tc>
          <w:tcPr>
            <w:tcW w:w="4153" w:type="dxa"/>
            <w:vAlign w:val="center"/>
          </w:tcPr>
          <w:p w14:paraId="04894AC5">
            <w:pPr>
              <w:jc w:val="right"/>
            </w:pPr>
            <w:r>
              <w:rPr>
                <w:rFonts w:hint="eastAsia"/>
              </w:rPr>
              <w:t>0</w:t>
            </w:r>
          </w:p>
        </w:tc>
      </w:tr>
      <w:tr w14:paraId="53C32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BD2029F">
            <w:r>
              <w:rPr>
                <w:rFonts w:hint="eastAsia"/>
              </w:rPr>
              <w:t>本基金基金经理持有本开放式基金</w:t>
            </w:r>
          </w:p>
        </w:tc>
        <w:tc>
          <w:tcPr>
            <w:tcW w:w="4153" w:type="dxa"/>
            <w:vAlign w:val="center"/>
          </w:tcPr>
          <w:p w14:paraId="3A60C845">
            <w:pPr>
              <w:jc w:val="right"/>
            </w:pPr>
            <w:r>
              <w:rPr>
                <w:rFonts w:hint="eastAsia"/>
              </w:rPr>
              <w:t>10~50</w:t>
            </w:r>
          </w:p>
        </w:tc>
      </w:tr>
    </w:tbl>
    <w:p w14:paraId="2AF1C5D2">
      <w:pPr>
        <w:pStyle w:val="23"/>
      </w:pPr>
      <w:bookmarkStart w:id="188" w:name="_Toc9580"/>
      <w:r>
        <w:t>期末兼任私募资产管理计划投资经理的基金经理本人及其直系亲属持有本人管理的产品情况</w:t>
      </w:r>
      <w:bookmarkEnd w:id="18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7827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E6539A">
            <w:r>
              <w:rPr>
                <w:rFonts w:hint="eastAsia"/>
              </w:rPr>
              <w:t>基金经理姓名</w:t>
            </w:r>
          </w:p>
        </w:tc>
        <w:tc>
          <w:tcPr>
            <w:tcW w:w="2768" w:type="dxa"/>
            <w:vAlign w:val="center"/>
          </w:tcPr>
          <w:p w14:paraId="35A05040">
            <w:r>
              <w:rPr>
                <w:rFonts w:hint="eastAsia"/>
              </w:rPr>
              <w:t>产品类型</w:t>
            </w:r>
          </w:p>
        </w:tc>
        <w:tc>
          <w:tcPr>
            <w:tcW w:w="2768" w:type="dxa"/>
            <w:vAlign w:val="center"/>
          </w:tcPr>
          <w:p w14:paraId="0AEBF988">
            <w:r>
              <w:rPr>
                <w:rFonts w:hint="eastAsia"/>
              </w:rPr>
              <w:t>持有本人管理的产品份额总量的数量区间（万份）</w:t>
            </w:r>
          </w:p>
        </w:tc>
      </w:tr>
      <w:tr w14:paraId="1BFC6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6BA64DA5">
            <w:r>
              <w:rPr>
                <w:rFonts w:hint="eastAsia"/>
              </w:rPr>
              <w:t>卢玉珊</w:t>
            </w:r>
          </w:p>
        </w:tc>
        <w:tc>
          <w:tcPr>
            <w:tcW w:w="2768" w:type="dxa"/>
            <w:vAlign w:val="center"/>
          </w:tcPr>
          <w:p w14:paraId="18A02B5D">
            <w:r>
              <w:rPr>
                <w:rFonts w:hint="eastAsia"/>
              </w:rPr>
              <w:t>公募基金</w:t>
            </w:r>
          </w:p>
        </w:tc>
        <w:tc>
          <w:tcPr>
            <w:tcW w:w="2768" w:type="dxa"/>
            <w:vAlign w:val="center"/>
          </w:tcPr>
          <w:p w14:paraId="4B14B786">
            <w:r>
              <w:rPr>
                <w:rFonts w:hint="eastAsia"/>
              </w:rPr>
              <w:t>&gt;100</w:t>
            </w:r>
          </w:p>
        </w:tc>
      </w:tr>
      <w:tr w14:paraId="6E963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E541DBB"/>
        </w:tc>
        <w:tc>
          <w:tcPr>
            <w:tcW w:w="2768" w:type="dxa"/>
            <w:vAlign w:val="center"/>
          </w:tcPr>
          <w:p w14:paraId="0B0A7C41">
            <w:r>
              <w:rPr>
                <w:rFonts w:hint="eastAsia"/>
              </w:rPr>
              <w:t>私募资产管理计划</w:t>
            </w:r>
          </w:p>
        </w:tc>
        <w:tc>
          <w:tcPr>
            <w:tcW w:w="2768" w:type="dxa"/>
            <w:vAlign w:val="center"/>
          </w:tcPr>
          <w:p w14:paraId="7DFDBE75">
            <w:r>
              <w:rPr>
                <w:rFonts w:hint="eastAsia"/>
              </w:rPr>
              <w:t>0</w:t>
            </w:r>
          </w:p>
        </w:tc>
      </w:tr>
      <w:tr w14:paraId="0B906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E8236A8"/>
        </w:tc>
        <w:tc>
          <w:tcPr>
            <w:tcW w:w="2768" w:type="dxa"/>
            <w:vAlign w:val="center"/>
          </w:tcPr>
          <w:p w14:paraId="237B4791">
            <w:r>
              <w:rPr>
                <w:rFonts w:hint="eastAsia"/>
              </w:rPr>
              <w:t>合计</w:t>
            </w:r>
          </w:p>
        </w:tc>
        <w:tc>
          <w:tcPr>
            <w:tcW w:w="2768" w:type="dxa"/>
            <w:vAlign w:val="center"/>
          </w:tcPr>
          <w:p w14:paraId="28940A1A">
            <w:r>
              <w:rPr>
                <w:rFonts w:hint="eastAsia"/>
              </w:rPr>
              <w:t>&gt;100</w:t>
            </w:r>
          </w:p>
        </w:tc>
      </w:tr>
    </w:tbl>
    <w:p w14:paraId="53935759">
      <w:pPr>
        <w:pStyle w:val="26"/>
      </w:pPr>
      <w:bookmarkStart w:id="189" w:name="_Toc23169"/>
      <w:r>
        <w:t>开放式基金份额变动</w:t>
      </w:r>
      <w:bookmarkEnd w:id="189"/>
    </w:p>
    <w:p w14:paraId="5A98C345">
      <w:pPr>
        <w:jc w:val="right"/>
        <w:rPr>
          <w:rFonts w:hint="eastAsia"/>
        </w:rPr>
      </w:pPr>
      <w:r>
        <w:rPr>
          <w:rFonts w:hint="eastAsia"/>
        </w:rPr>
        <w:t>单位：份</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DC51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BC5947C">
            <w:r>
              <w:rPr>
                <w:rFonts w:hint="eastAsia"/>
              </w:rPr>
              <w:t>基金合同生效日(2015年5月19日)基金份额总额</w:t>
            </w:r>
          </w:p>
        </w:tc>
        <w:tc>
          <w:tcPr>
            <w:tcW w:w="4153" w:type="dxa"/>
            <w:vAlign w:val="center"/>
          </w:tcPr>
          <w:p w14:paraId="01976661">
            <w:pPr>
              <w:jc w:val="right"/>
            </w:pPr>
            <w:r>
              <w:rPr>
                <w:rFonts w:hint="eastAsia"/>
              </w:rPr>
              <w:t>3,373,919,162.72</w:t>
            </w:r>
          </w:p>
        </w:tc>
      </w:tr>
      <w:tr w14:paraId="18B7B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1B4495D">
            <w:r>
              <w:rPr>
                <w:rFonts w:hint="eastAsia"/>
              </w:rPr>
              <w:t>本报告期期初基金份额总额</w:t>
            </w:r>
          </w:p>
        </w:tc>
        <w:tc>
          <w:tcPr>
            <w:tcW w:w="4153" w:type="dxa"/>
            <w:vAlign w:val="center"/>
          </w:tcPr>
          <w:p w14:paraId="4091D567">
            <w:pPr>
              <w:jc w:val="right"/>
            </w:pPr>
            <w:r>
              <w:rPr>
                <w:rFonts w:hint="eastAsia"/>
              </w:rPr>
              <w:t>155,446,564.86</w:t>
            </w:r>
          </w:p>
        </w:tc>
      </w:tr>
      <w:tr w14:paraId="25C69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10966AD">
            <w:r>
              <w:rPr>
                <w:rFonts w:hint="eastAsia"/>
              </w:rPr>
              <w:t>本报告期基金总申购份额</w:t>
            </w:r>
          </w:p>
        </w:tc>
        <w:tc>
          <w:tcPr>
            <w:tcW w:w="4153" w:type="dxa"/>
            <w:vAlign w:val="center"/>
          </w:tcPr>
          <w:p w14:paraId="1FCD83E6">
            <w:pPr>
              <w:jc w:val="right"/>
            </w:pPr>
            <w:r>
              <w:rPr>
                <w:rFonts w:hint="eastAsia"/>
              </w:rPr>
              <w:t>79,279,075.45</w:t>
            </w:r>
          </w:p>
        </w:tc>
      </w:tr>
      <w:tr w14:paraId="7EB93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082C1C9">
            <w:r>
              <w:rPr>
                <w:rFonts w:hint="eastAsia"/>
              </w:rPr>
              <w:t>减：本报告期基金总赎回份额</w:t>
            </w:r>
          </w:p>
        </w:tc>
        <w:tc>
          <w:tcPr>
            <w:tcW w:w="4153" w:type="dxa"/>
            <w:vAlign w:val="center"/>
          </w:tcPr>
          <w:p w14:paraId="22E2C567">
            <w:pPr>
              <w:jc w:val="right"/>
            </w:pPr>
            <w:r>
              <w:rPr>
                <w:rFonts w:hint="eastAsia"/>
              </w:rPr>
              <w:t>67,320,417.85</w:t>
            </w:r>
          </w:p>
        </w:tc>
      </w:tr>
      <w:tr w14:paraId="6A4E9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3E09DBA">
            <w:r>
              <w:rPr>
                <w:rFonts w:hint="eastAsia"/>
              </w:rPr>
              <w:t>本报告期基金拆分变动份额</w:t>
            </w:r>
          </w:p>
        </w:tc>
        <w:tc>
          <w:tcPr>
            <w:tcW w:w="4153" w:type="dxa"/>
            <w:vAlign w:val="center"/>
          </w:tcPr>
          <w:p w14:paraId="2B00D531">
            <w:pPr>
              <w:jc w:val="right"/>
            </w:pPr>
            <w:r>
              <w:rPr>
                <w:rFonts w:hint="eastAsia"/>
              </w:rPr>
              <w:t>-</w:t>
            </w:r>
          </w:p>
        </w:tc>
      </w:tr>
      <w:tr w14:paraId="481FD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3B61B31">
            <w:r>
              <w:rPr>
                <w:rFonts w:hint="eastAsia"/>
              </w:rPr>
              <w:t>本报告期期末基金份额总额</w:t>
            </w:r>
          </w:p>
        </w:tc>
        <w:tc>
          <w:tcPr>
            <w:tcW w:w="4153" w:type="dxa"/>
            <w:vAlign w:val="center"/>
          </w:tcPr>
          <w:p w14:paraId="161C0F32">
            <w:pPr>
              <w:jc w:val="right"/>
            </w:pPr>
            <w:r>
              <w:rPr>
                <w:rFonts w:hint="eastAsia"/>
              </w:rPr>
              <w:t>167,405,222.46</w:t>
            </w:r>
          </w:p>
        </w:tc>
      </w:tr>
    </w:tbl>
    <w:p w14:paraId="2AB8FFA5">
      <w:pPr>
        <w:pStyle w:val="26"/>
      </w:pPr>
      <w:bookmarkStart w:id="190" w:name="_Toc14101"/>
      <w:r>
        <w:t>重大事件揭示</w:t>
      </w:r>
      <w:bookmarkEnd w:id="190"/>
    </w:p>
    <w:p w14:paraId="76E3FB92">
      <w:pPr>
        <w:pStyle w:val="23"/>
      </w:pPr>
      <w:bookmarkStart w:id="191" w:name="_Toc30865"/>
      <w:r>
        <w:t>基金份额持有人大会决议</w:t>
      </w:r>
      <w:bookmarkEnd w:id="191"/>
    </w:p>
    <w:p w14:paraId="24A31BA0">
      <w:pPr>
        <w:pStyle w:val="18"/>
        <w:rPr>
          <w:rFonts w:hint="eastAsia"/>
        </w:rPr>
      </w:pPr>
      <w:r>
        <w:rPr>
          <w:rFonts w:hint="eastAsia"/>
        </w:rPr>
        <w:t>本报告期本基金无基金份额持有人大会决议。</w:t>
      </w:r>
    </w:p>
    <w:p w14:paraId="6A7385D0">
      <w:pPr>
        <w:pStyle w:val="23"/>
      </w:pPr>
      <w:r>
        <w:t xml:space="preserve"> </w:t>
      </w:r>
      <w:bookmarkStart w:id="192" w:name="_Toc3686"/>
      <w:r>
        <w:t>基金管理人、基金托管人的专门基金托管部门的重大人事变动</w:t>
      </w:r>
      <w:bookmarkEnd w:id="192"/>
    </w:p>
    <w:p w14:paraId="45A5A831">
      <w:pPr>
        <w:pStyle w:val="18"/>
        <w:rPr>
          <w:rFonts w:hint="eastAsia"/>
        </w:rPr>
      </w:pPr>
      <w:r>
        <w:rPr>
          <w:rFonts w:hint="eastAsia"/>
        </w:rPr>
        <w:t>本报告期内，本基金的基金管理人未发生重大人事变动。</w:t>
      </w:r>
    </w:p>
    <w:p w14:paraId="6E36AF08">
      <w:pPr>
        <w:pStyle w:val="18"/>
        <w:rPr>
          <w:rFonts w:hint="eastAsia"/>
        </w:rPr>
      </w:pPr>
      <w:r>
        <w:rPr>
          <w:rFonts w:hint="eastAsia"/>
        </w:rPr>
        <w:t>2025年2月，中国农业银行总行决定陈振华任托管业务部副总裁。</w:t>
      </w:r>
    </w:p>
    <w:p w14:paraId="1608217E">
      <w:pPr>
        <w:pStyle w:val="18"/>
        <w:rPr>
          <w:rFonts w:hint="eastAsia"/>
        </w:rPr>
      </w:pPr>
      <w:r>
        <w:rPr>
          <w:rFonts w:hint="eastAsia"/>
        </w:rPr>
        <w:t>2025年3月，中国农业银行总行决定常佳任托管业务部副总裁。</w:t>
      </w:r>
    </w:p>
    <w:p w14:paraId="3322FD32">
      <w:pPr>
        <w:pStyle w:val="18"/>
        <w:rPr>
          <w:rFonts w:hint="eastAsia"/>
        </w:rPr>
      </w:pPr>
      <w:r>
        <w:rPr>
          <w:rFonts w:hint="eastAsia"/>
        </w:rPr>
        <w:t>2025年4月，中国农业银行总行决定李亚红任托管业务部高级专家。</w:t>
      </w:r>
    </w:p>
    <w:p w14:paraId="169DA006">
      <w:pPr>
        <w:pStyle w:val="18"/>
        <w:rPr>
          <w:rFonts w:hint="eastAsia"/>
        </w:rPr>
      </w:pPr>
      <w:r>
        <w:rPr>
          <w:rFonts w:hint="eastAsia"/>
        </w:rPr>
        <w:t>2025年9月，中国农业银行总行决定蔡崎峰任托管业务部总裁。</w:t>
      </w:r>
    </w:p>
    <w:p w14:paraId="4545823E">
      <w:pPr>
        <w:pStyle w:val="23"/>
      </w:pPr>
      <w:r>
        <w:t xml:space="preserve"> </w:t>
      </w:r>
      <w:bookmarkStart w:id="193" w:name="_Toc24121"/>
      <w:r>
        <w:t>涉及基金管理人、基金财产、基金托管业务的诉讼</w:t>
      </w:r>
      <w:bookmarkEnd w:id="193"/>
    </w:p>
    <w:p w14:paraId="2145F730">
      <w:pPr>
        <w:pStyle w:val="18"/>
        <w:rPr>
          <w:rFonts w:hint="eastAsia"/>
        </w:rPr>
      </w:pPr>
      <w:r>
        <w:rPr>
          <w:rFonts w:hint="eastAsia"/>
        </w:rPr>
        <w:t>本报告期内，无涉及基金管理人主营业务的诉讼。</w:t>
      </w:r>
    </w:p>
    <w:p w14:paraId="20874DC6">
      <w:pPr>
        <w:pStyle w:val="18"/>
        <w:rPr>
          <w:rFonts w:hint="eastAsia"/>
        </w:rPr>
      </w:pPr>
      <w:r>
        <w:rPr>
          <w:rFonts w:hint="eastAsia"/>
        </w:rPr>
        <w:t>本报告期内无涉及基金财产的诉讼事项。</w:t>
      </w:r>
    </w:p>
    <w:p w14:paraId="03EFC1A6">
      <w:pPr>
        <w:pStyle w:val="18"/>
        <w:rPr>
          <w:rFonts w:hint="eastAsia"/>
        </w:rPr>
      </w:pPr>
      <w:r>
        <w:rPr>
          <w:rFonts w:hint="eastAsia"/>
        </w:rPr>
        <w:t>本报告期内无涉及基金托管业务的诉讼事项。</w:t>
      </w:r>
    </w:p>
    <w:p w14:paraId="4BE4A5BC">
      <w:pPr>
        <w:pStyle w:val="23"/>
      </w:pPr>
      <w:bookmarkStart w:id="194" w:name="_Toc6715"/>
      <w:r>
        <w:t>基金投资策略的改变</w:t>
      </w:r>
      <w:bookmarkEnd w:id="194"/>
    </w:p>
    <w:p w14:paraId="23BAF3F4">
      <w:pPr>
        <w:pStyle w:val="18"/>
        <w:rPr>
          <w:rFonts w:hint="eastAsia"/>
        </w:rPr>
      </w:pPr>
      <w:r>
        <w:rPr>
          <w:rFonts w:hint="eastAsia"/>
        </w:rPr>
        <w:t>本报告期内本基金的投资策略未有重大变化。</w:t>
      </w:r>
    </w:p>
    <w:p w14:paraId="4F9AD534">
      <w:pPr>
        <w:pStyle w:val="23"/>
      </w:pPr>
      <w:bookmarkStart w:id="195" w:name="_Toc1391"/>
      <w:r>
        <w:t>为基金进行审计的会计师事务所情况</w:t>
      </w:r>
      <w:bookmarkEnd w:id="195"/>
    </w:p>
    <w:p w14:paraId="416D8209">
      <w:pPr>
        <w:pStyle w:val="18"/>
        <w:rPr>
          <w:rFonts w:hint="eastAsia"/>
        </w:rPr>
      </w:pPr>
      <w:r>
        <w:rPr>
          <w:rFonts w:hint="eastAsia"/>
        </w:rPr>
        <w:t>本报告期本基金的审计事务所无变化；目前德勤华永会计师事务所（特殊普通合伙）已为本基金提供审计服务2年，本报告期应支付给德勤华永会计师事务所（特殊普通合伙）的报酬为人民币43,000.00元。</w:t>
      </w:r>
    </w:p>
    <w:p w14:paraId="2AE2EA00">
      <w:pPr>
        <w:pStyle w:val="23"/>
      </w:pPr>
      <w:bookmarkStart w:id="196" w:name="_Toc16663"/>
      <w:r>
        <w:t>管理人、托管人及相关从业人员受调查或处罚等情况</w:t>
      </w:r>
      <w:bookmarkEnd w:id="196"/>
    </w:p>
    <w:p w14:paraId="6DD1643C">
      <w:pPr>
        <w:pStyle w:val="28"/>
      </w:pPr>
      <w:bookmarkStart w:id="197" w:name="_Toc197"/>
      <w:r>
        <w:t>管理人受调查或处罚等情况</w:t>
      </w:r>
      <w:bookmarkEnd w:id="197"/>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6017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3DBD8DD4">
            <w:pPr>
              <w:jc w:val="center"/>
            </w:pPr>
            <w:r>
              <w:rPr>
                <w:rFonts w:hint="eastAsia"/>
                <w:b/>
              </w:rPr>
              <w:t>管理人受调查或处罚等情况</w:t>
            </w:r>
          </w:p>
        </w:tc>
        <w:tc>
          <w:tcPr>
            <w:tcW w:w="4153" w:type="dxa"/>
            <w:shd w:val="clear" w:color="auto" w:fill="BFBFBF"/>
            <w:vAlign w:val="center"/>
          </w:tcPr>
          <w:p w14:paraId="3103CCEE">
            <w:pPr>
              <w:jc w:val="center"/>
            </w:pPr>
            <w:r>
              <w:rPr>
                <w:rFonts w:hint="eastAsia"/>
                <w:b/>
              </w:rPr>
              <w:t>内容</w:t>
            </w:r>
          </w:p>
        </w:tc>
      </w:tr>
      <w:tr w14:paraId="1EC55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E51F1EA">
            <w:r>
              <w:rPr>
                <w:rFonts w:hint="eastAsia"/>
              </w:rPr>
              <w:t>受到调查或处罚等措施的主体</w:t>
            </w:r>
          </w:p>
        </w:tc>
        <w:tc>
          <w:tcPr>
            <w:tcW w:w="4153" w:type="dxa"/>
            <w:vAlign w:val="center"/>
          </w:tcPr>
          <w:p w14:paraId="32C1EE45">
            <w:r>
              <w:rPr>
                <w:rFonts w:hint="eastAsia"/>
              </w:rPr>
              <w:t>管理人</w:t>
            </w:r>
          </w:p>
        </w:tc>
      </w:tr>
      <w:tr w14:paraId="72575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811E26D">
            <w:r>
              <w:rPr>
                <w:rFonts w:hint="eastAsia"/>
              </w:rPr>
              <w:t>受到调查或处罚等措施的时间</w:t>
            </w:r>
          </w:p>
        </w:tc>
        <w:tc>
          <w:tcPr>
            <w:tcW w:w="4153" w:type="dxa"/>
            <w:vAlign w:val="center"/>
          </w:tcPr>
          <w:p w14:paraId="7BC30376">
            <w:pPr>
              <w:rPr>
                <w:rFonts w:hint="eastAsia"/>
              </w:rPr>
            </w:pPr>
            <w:r>
              <w:rPr>
                <w:rFonts w:hint="eastAsia"/>
              </w:rPr>
              <w:t>2025-10-17；
</w:t>
            </w:r>
            <w:r>
              <w:rPr>
                <w:rFonts w:hint="eastAsia"/>
              </w:rPr>
              <w:br w:type="textWrapping"/>
            </w:r>
            <w:r>
              <w:rPr>
                <w:rFonts w:hint="eastAsia"/>
              </w:rPr>
              <w:t>2025-11-18</w:t>
            </w:r>
          </w:p>
        </w:tc>
      </w:tr>
      <w:tr w14:paraId="41C61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DEACC2E">
            <w:r>
              <w:rPr>
                <w:rFonts w:hint="eastAsia"/>
              </w:rPr>
              <w:t>采取调查或处罚等措施的机构</w:t>
            </w:r>
          </w:p>
        </w:tc>
        <w:tc>
          <w:tcPr>
            <w:tcW w:w="4153" w:type="dxa"/>
            <w:vAlign w:val="center"/>
          </w:tcPr>
          <w:p w14:paraId="3AEBA5FF">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122CB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8AAE243">
            <w:r>
              <w:rPr>
                <w:rFonts w:hint="eastAsia"/>
              </w:rPr>
              <w:t>受到调查或处罚等措施类型</w:t>
            </w:r>
          </w:p>
        </w:tc>
        <w:tc>
          <w:tcPr>
            <w:tcW w:w="4153" w:type="dxa"/>
            <w:vAlign w:val="center"/>
          </w:tcPr>
          <w:p w14:paraId="557D8E16">
            <w:pPr>
              <w:rPr>
                <w:rFonts w:hint="eastAsia"/>
              </w:rPr>
            </w:pPr>
            <w:r>
              <w:rPr>
                <w:rFonts w:hint="eastAsia"/>
              </w:rPr>
              <w:t>行政监管措施；
</w:t>
            </w:r>
            <w:r>
              <w:rPr>
                <w:rFonts w:hint="eastAsia"/>
              </w:rPr>
              <w:br w:type="textWrapping"/>
            </w:r>
            <w:r>
              <w:rPr>
                <w:rFonts w:hint="eastAsia"/>
              </w:rPr>
              <w:t>行政处罚</w:t>
            </w:r>
          </w:p>
        </w:tc>
      </w:tr>
      <w:tr w14:paraId="41AE6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4151170">
            <w:r>
              <w:rPr>
                <w:rFonts w:hint="eastAsia"/>
              </w:rPr>
              <w:t>受到的具体措施类型</w:t>
            </w:r>
          </w:p>
        </w:tc>
        <w:tc>
          <w:tcPr>
            <w:tcW w:w="4153" w:type="dxa"/>
            <w:vAlign w:val="center"/>
          </w:tcPr>
          <w:p w14:paraId="140D6B0A">
            <w:pPr>
              <w:rPr>
                <w:rFonts w:hint="eastAsia"/>
              </w:rPr>
            </w:pPr>
            <w:r>
              <w:rPr>
                <w:rFonts w:hint="eastAsia"/>
              </w:rPr>
              <w:t>责令改正；
</w:t>
            </w:r>
            <w:r>
              <w:rPr>
                <w:rFonts w:hint="eastAsia"/>
              </w:rPr>
              <w:br w:type="textWrapping"/>
            </w:r>
            <w:r>
              <w:rPr>
                <w:rFonts w:hint="eastAsia"/>
              </w:rPr>
              <w:t>警告、罚款</w:t>
            </w:r>
          </w:p>
        </w:tc>
      </w:tr>
      <w:tr w14:paraId="20500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16453C4">
            <w:r>
              <w:rPr>
                <w:rFonts w:hint="eastAsia"/>
              </w:rPr>
              <w:t>受到调查或处罚等措施的原因</w:t>
            </w:r>
          </w:p>
        </w:tc>
        <w:tc>
          <w:tcPr>
            <w:tcW w:w="4153" w:type="dxa"/>
            <w:vAlign w:val="center"/>
          </w:tcPr>
          <w:p w14:paraId="7BC26353">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57E5C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8B1E38C">
            <w:r>
              <w:rPr>
                <w:rFonts w:hint="eastAsia"/>
              </w:rPr>
              <w:t>受到处罚的依据</w:t>
            </w:r>
          </w:p>
        </w:tc>
        <w:tc>
          <w:tcPr>
            <w:tcW w:w="4153" w:type="dxa"/>
            <w:vAlign w:val="center"/>
          </w:tcPr>
          <w:p w14:paraId="43565B26">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6CBF8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C2F6A47">
            <w:r>
              <w:rPr>
                <w:rFonts w:hint="eastAsia"/>
              </w:rPr>
              <w:t>管理人采取整改措施的情况</w:t>
            </w:r>
          </w:p>
        </w:tc>
        <w:tc>
          <w:tcPr>
            <w:tcW w:w="4153" w:type="dxa"/>
            <w:vAlign w:val="center"/>
          </w:tcPr>
          <w:p w14:paraId="285CFE53">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4CC86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28EB9E6">
            <w:r>
              <w:rPr>
                <w:rFonts w:hint="eastAsia"/>
              </w:rPr>
              <w:t>其他</w:t>
            </w:r>
          </w:p>
        </w:tc>
        <w:tc>
          <w:tcPr>
            <w:tcW w:w="4153" w:type="dxa"/>
            <w:vAlign w:val="center"/>
          </w:tcPr>
          <w:p w14:paraId="1E7F1EB0">
            <w:r>
              <w:rPr>
                <w:rFonts w:hint="eastAsia"/>
              </w:rPr>
              <w:t>-</w:t>
            </w:r>
          </w:p>
        </w:tc>
      </w:tr>
    </w:tbl>
    <w:p w14:paraId="2D5E738F">
      <w:pPr>
        <w:pStyle w:val="28"/>
      </w:pPr>
      <w:bookmarkStart w:id="198" w:name="_Toc198"/>
      <w:r>
        <w:t>管理人相关从业人员受调查或处罚等情况</w:t>
      </w:r>
      <w:bookmarkEnd w:id="198"/>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93C2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115320B6">
            <w:pPr>
              <w:jc w:val="center"/>
            </w:pPr>
            <w:r>
              <w:rPr>
                <w:rFonts w:hint="eastAsia"/>
                <w:b/>
              </w:rPr>
              <w:t>管理人相关从业人员受调查或处罚等情况</w:t>
            </w:r>
          </w:p>
        </w:tc>
        <w:tc>
          <w:tcPr>
            <w:tcW w:w="4153" w:type="dxa"/>
            <w:shd w:val="clear" w:color="auto" w:fill="BFBFBF"/>
            <w:vAlign w:val="center"/>
          </w:tcPr>
          <w:p w14:paraId="1C851D2F">
            <w:pPr>
              <w:jc w:val="center"/>
            </w:pPr>
            <w:r>
              <w:rPr>
                <w:rFonts w:hint="eastAsia"/>
                <w:b/>
              </w:rPr>
              <w:t>内容</w:t>
            </w:r>
          </w:p>
        </w:tc>
      </w:tr>
      <w:tr w14:paraId="254D5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2F7D32C">
            <w:r>
              <w:rPr>
                <w:rFonts w:hint="eastAsia"/>
              </w:rPr>
              <w:t>受到调查或处罚等措施的主体</w:t>
            </w:r>
          </w:p>
        </w:tc>
        <w:tc>
          <w:tcPr>
            <w:tcW w:w="4153" w:type="dxa"/>
            <w:vAlign w:val="center"/>
          </w:tcPr>
          <w:p w14:paraId="1214150A">
            <w:r>
              <w:rPr>
                <w:rFonts w:hint="eastAsia"/>
              </w:rPr>
              <w:t>高级管理人员</w:t>
            </w:r>
          </w:p>
        </w:tc>
      </w:tr>
      <w:tr w14:paraId="7770A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A36768B">
            <w:r>
              <w:rPr>
                <w:rFonts w:hint="eastAsia"/>
              </w:rPr>
              <w:t>受到调查或处罚等措施的时间</w:t>
            </w:r>
          </w:p>
        </w:tc>
        <w:tc>
          <w:tcPr>
            <w:tcW w:w="4153" w:type="dxa"/>
            <w:vAlign w:val="center"/>
          </w:tcPr>
          <w:p w14:paraId="78901D2B">
            <w:r>
              <w:rPr>
                <w:rFonts w:hint="eastAsia"/>
              </w:rPr>
              <w:t>2025-10-17</w:t>
            </w:r>
          </w:p>
        </w:tc>
      </w:tr>
      <w:tr w14:paraId="502CF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1354376">
            <w:r>
              <w:rPr>
                <w:rFonts w:hint="eastAsia"/>
              </w:rPr>
              <w:t>采取调查或处罚等措施的机构</w:t>
            </w:r>
          </w:p>
        </w:tc>
        <w:tc>
          <w:tcPr>
            <w:tcW w:w="4153" w:type="dxa"/>
            <w:vAlign w:val="center"/>
          </w:tcPr>
          <w:p w14:paraId="0D7CA59E">
            <w:r>
              <w:rPr>
                <w:rFonts w:hint="eastAsia"/>
              </w:rPr>
              <w:t>中国证监会深圳监管局</w:t>
            </w:r>
          </w:p>
        </w:tc>
      </w:tr>
      <w:tr w14:paraId="502D9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99FDC56">
            <w:r>
              <w:rPr>
                <w:rFonts w:hint="eastAsia"/>
              </w:rPr>
              <w:t>受到调查或处罚等措施类型</w:t>
            </w:r>
          </w:p>
        </w:tc>
        <w:tc>
          <w:tcPr>
            <w:tcW w:w="4153" w:type="dxa"/>
            <w:vAlign w:val="center"/>
          </w:tcPr>
          <w:p w14:paraId="4417A6CF">
            <w:r>
              <w:rPr>
                <w:rFonts w:hint="eastAsia"/>
              </w:rPr>
              <w:t>行政监管措施</w:t>
            </w:r>
          </w:p>
        </w:tc>
      </w:tr>
      <w:tr w14:paraId="7A853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FA580AB">
            <w:r>
              <w:rPr>
                <w:rFonts w:hint="eastAsia"/>
              </w:rPr>
              <w:t>受到的具体措施类型</w:t>
            </w:r>
          </w:p>
        </w:tc>
        <w:tc>
          <w:tcPr>
            <w:tcW w:w="4153" w:type="dxa"/>
            <w:vAlign w:val="center"/>
          </w:tcPr>
          <w:p w14:paraId="7EC786EB">
            <w:r>
              <w:rPr>
                <w:rFonts w:hint="eastAsia"/>
              </w:rPr>
              <w:t>出具警示函</w:t>
            </w:r>
          </w:p>
        </w:tc>
      </w:tr>
      <w:tr w14:paraId="22C4C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25F2213">
            <w:r>
              <w:rPr>
                <w:rFonts w:hint="eastAsia"/>
              </w:rPr>
              <w:t>受到调查或处罚等措施的原因</w:t>
            </w:r>
          </w:p>
        </w:tc>
        <w:tc>
          <w:tcPr>
            <w:tcW w:w="4153" w:type="dxa"/>
            <w:vAlign w:val="center"/>
          </w:tcPr>
          <w:p w14:paraId="2EC4DBA7">
            <w:r>
              <w:rPr>
                <w:rFonts w:hint="eastAsia"/>
              </w:rPr>
              <w:t>人员管理、其他问题(销售管理)</w:t>
            </w:r>
          </w:p>
        </w:tc>
      </w:tr>
      <w:tr w14:paraId="70219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B25675F">
            <w:r>
              <w:rPr>
                <w:rFonts w:hint="eastAsia"/>
              </w:rPr>
              <w:t>受到处罚的依据</w:t>
            </w:r>
          </w:p>
        </w:tc>
        <w:tc>
          <w:tcPr>
            <w:tcW w:w="4153" w:type="dxa"/>
            <w:vAlign w:val="center"/>
          </w:tcPr>
          <w:p w14:paraId="6CB402CA">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61189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6411F59">
            <w:r>
              <w:rPr>
                <w:rFonts w:hint="eastAsia"/>
              </w:rPr>
              <w:t>管理人采取整改措施的情况（如提出整改意见）</w:t>
            </w:r>
          </w:p>
        </w:tc>
        <w:tc>
          <w:tcPr>
            <w:tcW w:w="4153" w:type="dxa"/>
            <w:vAlign w:val="center"/>
          </w:tcPr>
          <w:p w14:paraId="614D988C">
            <w:r>
              <w:rPr>
                <w:rFonts w:hint="eastAsia"/>
              </w:rPr>
              <w:t>截至报告期末公司已通过完善制度、优化流程等整改措施完成整改，整改成果已经中国证监会深圳监管局验收通过</w:t>
            </w:r>
          </w:p>
        </w:tc>
      </w:tr>
      <w:tr w14:paraId="301C3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BA12FD1">
            <w:r>
              <w:rPr>
                <w:rFonts w:hint="eastAsia"/>
              </w:rPr>
              <w:t>其他</w:t>
            </w:r>
          </w:p>
        </w:tc>
        <w:tc>
          <w:tcPr>
            <w:tcW w:w="4153" w:type="dxa"/>
            <w:vAlign w:val="center"/>
          </w:tcPr>
          <w:p w14:paraId="585AC9FD">
            <w:pPr>
              <w:jc w:val="right"/>
            </w:pPr>
            <w:r>
              <w:rPr>
                <w:rFonts w:hint="eastAsia"/>
              </w:rPr>
              <w:t>-</w:t>
            </w:r>
          </w:p>
        </w:tc>
      </w:tr>
    </w:tbl>
    <w:p w14:paraId="2B7A44F2">
      <w:pPr>
        <w:pStyle w:val="28"/>
      </w:pPr>
      <w:bookmarkStart w:id="199" w:name="_Toc199"/>
      <w:r>
        <w:t>托管人受调查或处罚等情况</w:t>
      </w:r>
      <w:bookmarkEnd w:id="199"/>
    </w:p>
    <w:p w14:paraId="752DE67A">
      <w:pPr>
        <w:pStyle w:val="18"/>
        <w:rPr>
          <w:rFonts w:hint="eastAsia"/>
        </w:rPr>
      </w:pPr>
      <w:r>
        <w:rPr>
          <w:rFonts w:hint="eastAsia"/>
        </w:rPr>
        <w:t>无。</w:t>
      </w:r>
    </w:p>
    <w:p w14:paraId="741A0260">
      <w:pPr>
        <w:pStyle w:val="28"/>
      </w:pPr>
      <w:bookmarkStart w:id="200" w:name="_Toc200"/>
      <w:r>
        <w:t>托管人相关从业人员受调查或处罚等情况</w:t>
      </w:r>
      <w:bookmarkEnd w:id="200"/>
    </w:p>
    <w:p w14:paraId="7531DD93">
      <w:pPr>
        <w:pStyle w:val="18"/>
        <w:rPr>
          <w:rFonts w:hint="eastAsia"/>
        </w:rPr>
      </w:pPr>
      <w:r>
        <w:rPr>
          <w:rFonts w:hint="eastAsia"/>
        </w:rPr>
        <w:t>无。</w:t>
      </w:r>
    </w:p>
    <w:p w14:paraId="209EDE6F">
      <w:pPr>
        <w:pStyle w:val="23"/>
      </w:pPr>
      <w:bookmarkStart w:id="201" w:name="_Toc17801"/>
      <w:r>
        <w:t>基金租用证券公司交易单元的有关情况</w:t>
      </w:r>
      <w:bookmarkEnd w:id="201"/>
    </w:p>
    <w:p w14:paraId="0F38CBAD">
      <w:pPr>
        <w:pStyle w:val="28"/>
      </w:pPr>
      <w:bookmarkStart w:id="202" w:name="_Toc202"/>
      <w:r>
        <w:t>基金租用证券公司交易单元进行股票投资及佣金支付情况</w:t>
      </w:r>
      <w:bookmarkEnd w:id="202"/>
    </w:p>
    <w:p w14:paraId="3D5E49D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13410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6E157D0F">
            <w:pPr>
              <w:jc w:val="center"/>
            </w:pPr>
            <w:r>
              <w:rPr>
                <w:rFonts w:hint="eastAsia"/>
                <w:b/>
              </w:rPr>
              <w:t>券商名称</w:t>
            </w:r>
          </w:p>
        </w:tc>
        <w:tc>
          <w:tcPr>
            <w:tcW w:w="775" w:type="dxa"/>
            <w:vMerge w:val="restart"/>
            <w:shd w:val="clear" w:color="auto" w:fill="BFBFBF"/>
            <w:vAlign w:val="center"/>
          </w:tcPr>
          <w:p w14:paraId="2630294C">
            <w:pPr>
              <w:jc w:val="center"/>
            </w:pPr>
            <w:r>
              <w:rPr>
                <w:rFonts w:hint="eastAsia"/>
                <w:b/>
              </w:rPr>
              <w:t>交易单元数量</w:t>
            </w:r>
          </w:p>
        </w:tc>
        <w:tc>
          <w:tcPr>
            <w:tcW w:w="1699" w:type="dxa"/>
            <w:gridSpan w:val="2"/>
            <w:shd w:val="clear" w:color="auto" w:fill="BFBFBF"/>
            <w:vAlign w:val="center"/>
          </w:tcPr>
          <w:p w14:paraId="4621BF3E">
            <w:pPr>
              <w:jc w:val="center"/>
            </w:pPr>
            <w:r>
              <w:rPr>
                <w:rFonts w:hint="eastAsia"/>
                <w:b/>
              </w:rPr>
              <w:t>股票交易</w:t>
            </w:r>
          </w:p>
        </w:tc>
        <w:tc>
          <w:tcPr>
            <w:tcW w:w="1312" w:type="dxa"/>
            <w:gridSpan w:val="2"/>
            <w:shd w:val="clear" w:color="auto" w:fill="BFBFBF"/>
            <w:vAlign w:val="center"/>
          </w:tcPr>
          <w:p w14:paraId="753499F0">
            <w:pPr>
              <w:jc w:val="center"/>
            </w:pPr>
            <w:r>
              <w:rPr>
                <w:rFonts w:hint="eastAsia"/>
                <w:b/>
              </w:rPr>
              <w:t>应支付该券商的佣金</w:t>
            </w:r>
          </w:p>
        </w:tc>
        <w:tc>
          <w:tcPr>
            <w:tcW w:w="946" w:type="dxa"/>
            <w:vMerge w:val="restart"/>
            <w:shd w:val="clear" w:color="auto" w:fill="BFBFBF"/>
            <w:vAlign w:val="center"/>
          </w:tcPr>
          <w:p w14:paraId="6FB7A183">
            <w:pPr>
              <w:jc w:val="center"/>
            </w:pPr>
            <w:r>
              <w:rPr>
                <w:rFonts w:hint="eastAsia"/>
                <w:b/>
              </w:rPr>
              <w:t>备注</w:t>
            </w:r>
          </w:p>
        </w:tc>
      </w:tr>
      <w:tr w14:paraId="0DC35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74C4B016"/>
        </w:tc>
        <w:tc>
          <w:tcPr>
            <w:tcW w:w="775" w:type="dxa"/>
            <w:vMerge w:val="continue"/>
            <w:vAlign w:val="center"/>
          </w:tcPr>
          <w:p w14:paraId="303A797E"/>
        </w:tc>
        <w:tc>
          <w:tcPr>
            <w:tcW w:w="1699" w:type="dxa"/>
            <w:shd w:val="clear" w:color="auto" w:fill="BFBFBF"/>
            <w:vAlign w:val="center"/>
          </w:tcPr>
          <w:p w14:paraId="650A5CEB">
            <w:pPr>
              <w:jc w:val="center"/>
            </w:pPr>
            <w:r>
              <w:rPr>
                <w:rFonts w:hint="eastAsia"/>
                <w:b/>
              </w:rPr>
              <w:t>成交金额</w:t>
            </w:r>
          </w:p>
        </w:tc>
        <w:tc>
          <w:tcPr>
            <w:tcW w:w="1201" w:type="dxa"/>
            <w:shd w:val="clear" w:color="auto" w:fill="BFBFBF"/>
            <w:vAlign w:val="center"/>
          </w:tcPr>
          <w:p w14:paraId="45AFAD10">
            <w:pPr>
              <w:jc w:val="center"/>
            </w:pPr>
            <w:r>
              <w:rPr>
                <w:rFonts w:hint="eastAsia"/>
                <w:b/>
              </w:rPr>
              <w:t>占当期股票成交总额的比例</w:t>
            </w:r>
          </w:p>
        </w:tc>
        <w:tc>
          <w:tcPr>
            <w:tcW w:w="1312" w:type="dxa"/>
            <w:shd w:val="clear" w:color="auto" w:fill="BFBFBF"/>
            <w:vAlign w:val="center"/>
          </w:tcPr>
          <w:p w14:paraId="317B24FE">
            <w:pPr>
              <w:jc w:val="center"/>
            </w:pPr>
            <w:r>
              <w:rPr>
                <w:rFonts w:hint="eastAsia"/>
                <w:b/>
              </w:rPr>
              <w:t>佣金</w:t>
            </w:r>
          </w:p>
        </w:tc>
        <w:tc>
          <w:tcPr>
            <w:tcW w:w="1256" w:type="dxa"/>
            <w:shd w:val="clear" w:color="auto" w:fill="BFBFBF"/>
            <w:vAlign w:val="center"/>
          </w:tcPr>
          <w:p w14:paraId="71DF1F36">
            <w:pPr>
              <w:jc w:val="center"/>
            </w:pPr>
            <w:r>
              <w:rPr>
                <w:rFonts w:hint="eastAsia"/>
                <w:b/>
              </w:rPr>
              <w:t>占当期佣金总量的比例</w:t>
            </w:r>
          </w:p>
        </w:tc>
        <w:tc>
          <w:tcPr>
            <w:tcW w:w="946" w:type="dxa"/>
            <w:vMerge w:val="continue"/>
            <w:vAlign w:val="center"/>
          </w:tcPr>
          <w:p w14:paraId="5209A2B2"/>
        </w:tc>
      </w:tr>
      <w:tr w14:paraId="7C4AB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575332D">
            <w:r>
              <w:rPr>
                <w:rFonts w:hint="eastAsia"/>
              </w:rPr>
              <w:t>华泰证券</w:t>
            </w:r>
          </w:p>
        </w:tc>
        <w:tc>
          <w:tcPr>
            <w:tcW w:w="775" w:type="dxa"/>
            <w:vAlign w:val="center"/>
          </w:tcPr>
          <w:p w14:paraId="187232D6">
            <w:pPr>
              <w:jc w:val="right"/>
            </w:pPr>
            <w:r>
              <w:rPr>
                <w:rFonts w:hint="eastAsia"/>
              </w:rPr>
              <w:t>3</w:t>
            </w:r>
          </w:p>
        </w:tc>
        <w:tc>
          <w:tcPr>
            <w:tcW w:w="1699" w:type="dxa"/>
            <w:vAlign w:val="center"/>
          </w:tcPr>
          <w:p w14:paraId="4BF2DB39">
            <w:pPr>
              <w:jc w:val="right"/>
            </w:pPr>
            <w:r>
              <w:rPr>
                <w:rFonts w:hint="eastAsia"/>
              </w:rPr>
              <w:t>590,373,437.40</w:t>
            </w:r>
          </w:p>
        </w:tc>
        <w:tc>
          <w:tcPr>
            <w:tcW w:w="1201" w:type="dxa"/>
            <w:vAlign w:val="center"/>
          </w:tcPr>
          <w:p w14:paraId="50A7761A">
            <w:pPr>
              <w:jc w:val="right"/>
            </w:pPr>
            <w:r>
              <w:rPr>
                <w:rFonts w:hint="eastAsia"/>
              </w:rPr>
              <w:t>100.00%</w:t>
            </w:r>
          </w:p>
        </w:tc>
        <w:tc>
          <w:tcPr>
            <w:tcW w:w="1312" w:type="dxa"/>
            <w:vAlign w:val="center"/>
          </w:tcPr>
          <w:p w14:paraId="6305BA94">
            <w:pPr>
              <w:jc w:val="right"/>
            </w:pPr>
            <w:r>
              <w:rPr>
                <w:rFonts w:hint="eastAsia"/>
              </w:rPr>
              <w:t>252,012.24</w:t>
            </w:r>
          </w:p>
        </w:tc>
        <w:tc>
          <w:tcPr>
            <w:tcW w:w="1256" w:type="dxa"/>
            <w:vAlign w:val="center"/>
          </w:tcPr>
          <w:p w14:paraId="5BFB8D6A">
            <w:pPr>
              <w:jc w:val="right"/>
            </w:pPr>
            <w:r>
              <w:rPr>
                <w:rFonts w:hint="eastAsia"/>
              </w:rPr>
              <w:t>100.00%</w:t>
            </w:r>
          </w:p>
        </w:tc>
        <w:tc>
          <w:tcPr>
            <w:tcW w:w="946" w:type="dxa"/>
            <w:vAlign w:val="center"/>
          </w:tcPr>
          <w:p w14:paraId="51B6D126">
            <w:pPr>
              <w:jc w:val="right"/>
            </w:pPr>
            <w:r>
              <w:rPr>
                <w:rFonts w:hint="eastAsia"/>
              </w:rPr>
              <w:t>-</w:t>
            </w:r>
          </w:p>
        </w:tc>
      </w:tr>
    </w:tbl>
    <w:p w14:paraId="53397544">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108536C5">
      <w:pPr>
        <w:pStyle w:val="47"/>
        <w:rPr>
          <w:rFonts w:hint="eastAsia"/>
        </w:rPr>
      </w:pPr>
      <w:r>
        <w:tab/>
      </w:r>
      <w:r>
        <w:rPr>
          <w:rFonts w:hint="eastAsia"/>
        </w:rPr>
        <w:t>1、选择标准</w:t>
      </w:r>
    </w:p>
    <w:p w14:paraId="7C3122FC">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4D1EF7F4">
      <w:pPr>
        <w:pStyle w:val="47"/>
        <w:rPr>
          <w:rFonts w:hint="eastAsia"/>
        </w:rPr>
      </w:pPr>
      <w:r>
        <w:tab/>
      </w:r>
      <w:r>
        <w:rPr>
          <w:rFonts w:hint="eastAsia"/>
        </w:rPr>
        <w:t>2、选择程序</w:t>
      </w:r>
    </w:p>
    <w:p w14:paraId="10C57965">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373C603D">
      <w:pPr>
        <w:pStyle w:val="47"/>
        <w:rPr>
          <w:rFonts w:hint="eastAsia"/>
        </w:rPr>
      </w:pPr>
      <w:r>
        <w:tab/>
      </w:r>
      <w:r>
        <w:rPr>
          <w:rFonts w:hint="eastAsia"/>
        </w:rPr>
        <w:t>（2）基金管理人根据其建立的服务评价及交易量分配机制，定期对证券公司开展评价后，根据评价结果进行交易量的分配。</w:t>
      </w:r>
    </w:p>
    <w:p w14:paraId="5C33FA68">
      <w:pPr>
        <w:pStyle w:val="47"/>
        <w:rPr>
          <w:rFonts w:hint="eastAsia"/>
        </w:rPr>
      </w:pPr>
      <w:r>
        <w:tab/>
      </w:r>
      <w:r>
        <w:rPr>
          <w:rFonts w:hint="eastAsia"/>
        </w:rPr>
        <w:t>3、报告期内基金租用券商交易单元的变更情况：新增交易单元：无；减少交易单元：无。</w:t>
      </w:r>
    </w:p>
    <w:p w14:paraId="3C417255">
      <w:pPr>
        <w:pStyle w:val="28"/>
      </w:pPr>
      <w:bookmarkStart w:id="203" w:name="_Toc203"/>
      <w:r>
        <w:t>基金租用证券公司交易单元进行其他证券投资的情况</w:t>
      </w:r>
      <w:bookmarkEnd w:id="203"/>
    </w:p>
    <w:p w14:paraId="095AE79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48B40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4AB782A6">
            <w:pPr>
              <w:jc w:val="center"/>
            </w:pPr>
            <w:r>
              <w:rPr>
                <w:rFonts w:hint="eastAsia"/>
                <w:b/>
              </w:rPr>
              <w:t>券商名称</w:t>
            </w:r>
          </w:p>
        </w:tc>
        <w:tc>
          <w:tcPr>
            <w:tcW w:w="1508" w:type="dxa"/>
            <w:gridSpan w:val="2"/>
            <w:shd w:val="clear" w:color="auto" w:fill="BFBFBF"/>
            <w:vAlign w:val="center"/>
          </w:tcPr>
          <w:p w14:paraId="0C4A6E08">
            <w:pPr>
              <w:jc w:val="center"/>
            </w:pPr>
            <w:r>
              <w:rPr>
                <w:rFonts w:hint="eastAsia"/>
                <w:b/>
              </w:rPr>
              <w:t>债券交易</w:t>
            </w:r>
          </w:p>
        </w:tc>
        <w:tc>
          <w:tcPr>
            <w:tcW w:w="1697" w:type="dxa"/>
            <w:gridSpan w:val="2"/>
            <w:shd w:val="clear" w:color="auto" w:fill="BFBFBF"/>
            <w:vAlign w:val="center"/>
          </w:tcPr>
          <w:p w14:paraId="44821EA1">
            <w:pPr>
              <w:jc w:val="center"/>
            </w:pPr>
            <w:r>
              <w:rPr>
                <w:rFonts w:hint="eastAsia"/>
                <w:b/>
              </w:rPr>
              <w:t>债券回购交易</w:t>
            </w:r>
          </w:p>
        </w:tc>
        <w:tc>
          <w:tcPr>
            <w:tcW w:w="1508" w:type="dxa"/>
            <w:gridSpan w:val="2"/>
            <w:shd w:val="clear" w:color="auto" w:fill="BFBFBF"/>
            <w:vAlign w:val="center"/>
          </w:tcPr>
          <w:p w14:paraId="118CF090">
            <w:pPr>
              <w:jc w:val="center"/>
            </w:pPr>
            <w:r>
              <w:rPr>
                <w:rFonts w:hint="eastAsia"/>
                <w:b/>
              </w:rPr>
              <w:t>权证交易</w:t>
            </w:r>
          </w:p>
        </w:tc>
      </w:tr>
      <w:tr w14:paraId="52727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190924FC"/>
        </w:tc>
        <w:tc>
          <w:tcPr>
            <w:tcW w:w="1508" w:type="dxa"/>
            <w:shd w:val="clear" w:color="auto" w:fill="BFBFBF"/>
            <w:vAlign w:val="center"/>
          </w:tcPr>
          <w:p w14:paraId="6F17B5D3">
            <w:pPr>
              <w:jc w:val="center"/>
            </w:pPr>
            <w:r>
              <w:rPr>
                <w:rFonts w:hint="eastAsia"/>
                <w:b/>
              </w:rPr>
              <w:t>成交金额</w:t>
            </w:r>
          </w:p>
        </w:tc>
        <w:tc>
          <w:tcPr>
            <w:tcW w:w="895" w:type="dxa"/>
            <w:shd w:val="clear" w:color="auto" w:fill="BFBFBF"/>
            <w:vAlign w:val="center"/>
          </w:tcPr>
          <w:p w14:paraId="4E154C73">
            <w:pPr>
              <w:jc w:val="center"/>
            </w:pPr>
            <w:r>
              <w:rPr>
                <w:rFonts w:hint="eastAsia"/>
                <w:b/>
              </w:rPr>
              <w:t>占当期债券成交总额的比例</w:t>
            </w:r>
          </w:p>
        </w:tc>
        <w:tc>
          <w:tcPr>
            <w:tcW w:w="1697" w:type="dxa"/>
            <w:shd w:val="clear" w:color="auto" w:fill="BFBFBF"/>
            <w:vAlign w:val="center"/>
          </w:tcPr>
          <w:p w14:paraId="49A762A6">
            <w:pPr>
              <w:jc w:val="center"/>
            </w:pPr>
            <w:r>
              <w:rPr>
                <w:rFonts w:hint="eastAsia"/>
                <w:b/>
              </w:rPr>
              <w:t>成交金额</w:t>
            </w:r>
          </w:p>
        </w:tc>
        <w:tc>
          <w:tcPr>
            <w:tcW w:w="895" w:type="dxa"/>
            <w:shd w:val="clear" w:color="auto" w:fill="BFBFBF"/>
            <w:vAlign w:val="center"/>
          </w:tcPr>
          <w:p w14:paraId="5D97E6FE">
            <w:pPr>
              <w:jc w:val="center"/>
            </w:pPr>
            <w:r>
              <w:rPr>
                <w:rFonts w:hint="eastAsia"/>
                <w:b/>
              </w:rPr>
              <w:t>占当期债券回购成交总额的比例</w:t>
            </w:r>
          </w:p>
        </w:tc>
        <w:tc>
          <w:tcPr>
            <w:tcW w:w="1508" w:type="dxa"/>
            <w:shd w:val="clear" w:color="auto" w:fill="BFBFBF"/>
            <w:vAlign w:val="center"/>
          </w:tcPr>
          <w:p w14:paraId="2A635020">
            <w:pPr>
              <w:jc w:val="center"/>
            </w:pPr>
            <w:r>
              <w:rPr>
                <w:rFonts w:hint="eastAsia"/>
                <w:b/>
              </w:rPr>
              <w:t>成交金额</w:t>
            </w:r>
          </w:p>
        </w:tc>
        <w:tc>
          <w:tcPr>
            <w:tcW w:w="900" w:type="dxa"/>
            <w:shd w:val="clear" w:color="auto" w:fill="BFBFBF"/>
            <w:vAlign w:val="center"/>
          </w:tcPr>
          <w:p w14:paraId="3C2AAB7A">
            <w:pPr>
              <w:jc w:val="center"/>
            </w:pPr>
            <w:r>
              <w:rPr>
                <w:rFonts w:hint="eastAsia"/>
                <w:b/>
              </w:rPr>
              <w:t>占当期权证成交总额的比例</w:t>
            </w:r>
          </w:p>
        </w:tc>
      </w:tr>
      <w:tr w14:paraId="4DB0D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9821F22">
            <w:r>
              <w:rPr>
                <w:rFonts w:hint="eastAsia"/>
              </w:rPr>
              <w:t>华泰证券</w:t>
            </w:r>
          </w:p>
        </w:tc>
        <w:tc>
          <w:tcPr>
            <w:tcW w:w="1508" w:type="dxa"/>
            <w:vAlign w:val="center"/>
          </w:tcPr>
          <w:p w14:paraId="33522463">
            <w:pPr>
              <w:jc w:val="right"/>
            </w:pPr>
            <w:r>
              <w:rPr>
                <w:rFonts w:hint="eastAsia"/>
              </w:rPr>
              <w:t>213,432.05</w:t>
            </w:r>
          </w:p>
        </w:tc>
        <w:tc>
          <w:tcPr>
            <w:tcW w:w="895" w:type="dxa"/>
            <w:vAlign w:val="center"/>
          </w:tcPr>
          <w:p w14:paraId="476EF375">
            <w:pPr>
              <w:jc w:val="right"/>
            </w:pPr>
            <w:r>
              <w:rPr>
                <w:rFonts w:hint="eastAsia"/>
              </w:rPr>
              <w:t>100.00%</w:t>
            </w:r>
          </w:p>
        </w:tc>
        <w:tc>
          <w:tcPr>
            <w:tcW w:w="1697" w:type="dxa"/>
            <w:vAlign w:val="center"/>
          </w:tcPr>
          <w:p w14:paraId="0541891B">
            <w:pPr>
              <w:jc w:val="right"/>
            </w:pPr>
            <w:r>
              <w:rPr>
                <w:rFonts w:hint="eastAsia"/>
              </w:rPr>
              <w:t>10,000,000.00</w:t>
            </w:r>
          </w:p>
        </w:tc>
        <w:tc>
          <w:tcPr>
            <w:tcW w:w="895" w:type="dxa"/>
            <w:vAlign w:val="center"/>
          </w:tcPr>
          <w:p w14:paraId="1787948B">
            <w:pPr>
              <w:jc w:val="right"/>
            </w:pPr>
            <w:r>
              <w:rPr>
                <w:rFonts w:hint="eastAsia"/>
              </w:rPr>
              <w:t>100.00%</w:t>
            </w:r>
          </w:p>
        </w:tc>
        <w:tc>
          <w:tcPr>
            <w:tcW w:w="1508" w:type="dxa"/>
            <w:vAlign w:val="center"/>
          </w:tcPr>
          <w:p w14:paraId="2D89B691">
            <w:pPr>
              <w:jc w:val="right"/>
            </w:pPr>
            <w:r>
              <w:rPr>
                <w:rFonts w:hint="eastAsia"/>
              </w:rPr>
              <w:t>-</w:t>
            </w:r>
          </w:p>
        </w:tc>
        <w:tc>
          <w:tcPr>
            <w:tcW w:w="900" w:type="dxa"/>
            <w:vAlign w:val="center"/>
          </w:tcPr>
          <w:p w14:paraId="403131C7">
            <w:pPr>
              <w:jc w:val="right"/>
            </w:pPr>
            <w:r>
              <w:rPr>
                <w:rFonts w:hint="eastAsia"/>
              </w:rPr>
              <w:t>-</w:t>
            </w:r>
          </w:p>
        </w:tc>
      </w:tr>
    </w:tbl>
    <w:p w14:paraId="3EE08846">
      <w:pPr>
        <w:pStyle w:val="23"/>
      </w:pPr>
      <w:bookmarkStart w:id="204" w:name="_Toc17508"/>
      <w:r>
        <w:t>其他重大事件</w:t>
      </w:r>
      <w:bookmarkEnd w:id="20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6241B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7DF94138">
            <w:pPr>
              <w:jc w:val="center"/>
            </w:pPr>
            <w:r>
              <w:rPr>
                <w:rFonts w:hint="eastAsia"/>
                <w:b/>
              </w:rPr>
              <w:t>序号</w:t>
            </w:r>
          </w:p>
        </w:tc>
        <w:tc>
          <w:tcPr>
            <w:tcW w:w="4319" w:type="dxa"/>
            <w:shd w:val="clear" w:color="auto" w:fill="BFBFBF"/>
            <w:vAlign w:val="center"/>
          </w:tcPr>
          <w:p w14:paraId="6D40DB85">
            <w:pPr>
              <w:jc w:val="center"/>
            </w:pPr>
            <w:r>
              <w:rPr>
                <w:rFonts w:hint="eastAsia"/>
                <w:b/>
              </w:rPr>
              <w:t>公告事项</w:t>
            </w:r>
          </w:p>
        </w:tc>
        <w:tc>
          <w:tcPr>
            <w:tcW w:w="2076" w:type="dxa"/>
            <w:shd w:val="clear" w:color="auto" w:fill="BFBFBF"/>
            <w:vAlign w:val="center"/>
          </w:tcPr>
          <w:p w14:paraId="66D4908B">
            <w:pPr>
              <w:jc w:val="center"/>
            </w:pPr>
            <w:r>
              <w:rPr>
                <w:rFonts w:hint="eastAsia"/>
                <w:b/>
              </w:rPr>
              <w:t>法定披露方式</w:t>
            </w:r>
          </w:p>
        </w:tc>
        <w:tc>
          <w:tcPr>
            <w:tcW w:w="1218" w:type="dxa"/>
            <w:shd w:val="clear" w:color="auto" w:fill="BFBFBF"/>
            <w:vAlign w:val="center"/>
          </w:tcPr>
          <w:p w14:paraId="7853E07F">
            <w:pPr>
              <w:jc w:val="center"/>
            </w:pPr>
            <w:r>
              <w:rPr>
                <w:rFonts w:hint="eastAsia"/>
                <w:b/>
              </w:rPr>
              <w:t>法定披露日期</w:t>
            </w:r>
          </w:p>
        </w:tc>
      </w:tr>
      <w:tr w14:paraId="442B9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0EE4835">
            <w:pPr>
              <w:jc w:val="center"/>
            </w:pPr>
            <w:r>
              <w:rPr>
                <w:rFonts w:hint="eastAsia"/>
              </w:rPr>
              <w:t>1</w:t>
            </w:r>
          </w:p>
        </w:tc>
        <w:tc>
          <w:tcPr>
            <w:tcW w:w="4319" w:type="dxa"/>
            <w:vAlign w:val="center"/>
          </w:tcPr>
          <w:p w14:paraId="6B9C463A">
            <w:r>
              <w:rPr>
                <w:rFonts w:hint="eastAsia"/>
              </w:rPr>
              <w:t>南方基金关于直销平台相关业务费率优惠的公告</w:t>
            </w:r>
          </w:p>
        </w:tc>
        <w:tc>
          <w:tcPr>
            <w:tcW w:w="2076" w:type="dxa"/>
            <w:vAlign w:val="center"/>
          </w:tcPr>
          <w:p w14:paraId="21635272">
            <w:r>
              <w:rPr>
                <w:rFonts w:hint="eastAsia"/>
              </w:rPr>
              <w:t>证券时报、基金管理人网站、中国证监会基金电子披露网站</w:t>
            </w:r>
          </w:p>
        </w:tc>
        <w:tc>
          <w:tcPr>
            <w:tcW w:w="1218" w:type="dxa"/>
            <w:vAlign w:val="center"/>
          </w:tcPr>
          <w:p w14:paraId="676E718A">
            <w:r>
              <w:rPr>
                <w:rFonts w:hint="eastAsia"/>
              </w:rPr>
              <w:t>2025-01-01</w:t>
            </w:r>
          </w:p>
        </w:tc>
      </w:tr>
      <w:tr w14:paraId="3AE17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8E8F4B0">
            <w:pPr>
              <w:jc w:val="center"/>
            </w:pPr>
            <w:r>
              <w:rPr>
                <w:rFonts w:hint="eastAsia"/>
              </w:rPr>
              <w:t>2</w:t>
            </w:r>
          </w:p>
        </w:tc>
        <w:tc>
          <w:tcPr>
            <w:tcW w:w="4319" w:type="dxa"/>
            <w:vAlign w:val="center"/>
          </w:tcPr>
          <w:p w14:paraId="216E9D5E">
            <w:r>
              <w:rPr>
                <w:rFonts w:hint="eastAsia"/>
              </w:rPr>
              <w:t>南方基金管理股份有限公司关于旗下基金投资关联方承销证券的关联交易公告</w:t>
            </w:r>
          </w:p>
        </w:tc>
        <w:tc>
          <w:tcPr>
            <w:tcW w:w="2076" w:type="dxa"/>
            <w:vAlign w:val="center"/>
          </w:tcPr>
          <w:p w14:paraId="2ED74BD9">
            <w:r>
              <w:rPr>
                <w:rFonts w:hint="eastAsia"/>
              </w:rPr>
              <w:t>证券时报、基金管理人网站、中国证监会基金电子披露网站</w:t>
            </w:r>
          </w:p>
        </w:tc>
        <w:tc>
          <w:tcPr>
            <w:tcW w:w="1218" w:type="dxa"/>
            <w:vAlign w:val="center"/>
          </w:tcPr>
          <w:p w14:paraId="2E11599A">
            <w:r>
              <w:rPr>
                <w:rFonts w:hint="eastAsia"/>
              </w:rPr>
              <w:t>2025-01-04</w:t>
            </w:r>
          </w:p>
        </w:tc>
      </w:tr>
      <w:tr w14:paraId="068ED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8196793">
            <w:pPr>
              <w:jc w:val="center"/>
            </w:pPr>
            <w:r>
              <w:rPr>
                <w:rFonts w:hint="eastAsia"/>
              </w:rPr>
              <w:t>3</w:t>
            </w:r>
          </w:p>
        </w:tc>
        <w:tc>
          <w:tcPr>
            <w:tcW w:w="4319" w:type="dxa"/>
            <w:vAlign w:val="center"/>
          </w:tcPr>
          <w:p w14:paraId="7FF75B4C">
            <w:r>
              <w:rPr>
                <w:rFonts w:hint="eastAsia"/>
              </w:rPr>
              <w:t>南方基金管理股份有限公司关于旗下基金投资关联方承销证券的关联交易公告</w:t>
            </w:r>
          </w:p>
        </w:tc>
        <w:tc>
          <w:tcPr>
            <w:tcW w:w="2076" w:type="dxa"/>
            <w:vAlign w:val="center"/>
          </w:tcPr>
          <w:p w14:paraId="4409B7D2">
            <w:r>
              <w:rPr>
                <w:rFonts w:hint="eastAsia"/>
              </w:rPr>
              <w:t>证券时报、基金管理人网站、中国证监会基金电子披露网站</w:t>
            </w:r>
          </w:p>
        </w:tc>
        <w:tc>
          <w:tcPr>
            <w:tcW w:w="1218" w:type="dxa"/>
            <w:vAlign w:val="center"/>
          </w:tcPr>
          <w:p w14:paraId="05923189">
            <w:r>
              <w:rPr>
                <w:rFonts w:hint="eastAsia"/>
              </w:rPr>
              <w:t>2025-03-20</w:t>
            </w:r>
          </w:p>
        </w:tc>
      </w:tr>
      <w:tr w14:paraId="6A1E5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21BE879">
            <w:pPr>
              <w:jc w:val="center"/>
            </w:pPr>
            <w:r>
              <w:rPr>
                <w:rFonts w:hint="eastAsia"/>
              </w:rPr>
              <w:t>4</w:t>
            </w:r>
          </w:p>
        </w:tc>
        <w:tc>
          <w:tcPr>
            <w:tcW w:w="4319" w:type="dxa"/>
            <w:vAlign w:val="center"/>
          </w:tcPr>
          <w:p w14:paraId="0AE44903">
            <w:r>
              <w:rPr>
                <w:rFonts w:hint="eastAsia"/>
              </w:rPr>
              <w:t>南方基金管理股份有限公司旗下公募基金通过证券公司证券交易及佣金支付情况（2024年度）</w:t>
            </w:r>
          </w:p>
        </w:tc>
        <w:tc>
          <w:tcPr>
            <w:tcW w:w="2076" w:type="dxa"/>
            <w:vAlign w:val="center"/>
          </w:tcPr>
          <w:p w14:paraId="36F79AA3">
            <w:r>
              <w:rPr>
                <w:rFonts w:hint="eastAsia"/>
              </w:rPr>
              <w:t>证券时报、基金管理人网站、中国证监会基金电子披露网站</w:t>
            </w:r>
          </w:p>
        </w:tc>
        <w:tc>
          <w:tcPr>
            <w:tcW w:w="1218" w:type="dxa"/>
            <w:vAlign w:val="center"/>
          </w:tcPr>
          <w:p w14:paraId="3C61307B">
            <w:r>
              <w:rPr>
                <w:rFonts w:hint="eastAsia"/>
              </w:rPr>
              <w:t>2025-03-31</w:t>
            </w:r>
          </w:p>
        </w:tc>
      </w:tr>
      <w:tr w14:paraId="33426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8ED7322">
            <w:pPr>
              <w:jc w:val="center"/>
            </w:pPr>
            <w:r>
              <w:rPr>
                <w:rFonts w:hint="eastAsia"/>
              </w:rPr>
              <w:t>5</w:t>
            </w:r>
          </w:p>
        </w:tc>
        <w:tc>
          <w:tcPr>
            <w:tcW w:w="4319" w:type="dxa"/>
            <w:vAlign w:val="center"/>
          </w:tcPr>
          <w:p w14:paraId="3DCF3BDB">
            <w:r>
              <w:rPr>
                <w:rFonts w:hint="eastAsia"/>
              </w:rPr>
              <w:t>南方基金管理股份有限公司关于旗下基金投资关联方承销证券的关联交易公告</w:t>
            </w:r>
          </w:p>
        </w:tc>
        <w:tc>
          <w:tcPr>
            <w:tcW w:w="2076" w:type="dxa"/>
            <w:vAlign w:val="center"/>
          </w:tcPr>
          <w:p w14:paraId="1A29BA9D">
            <w:r>
              <w:rPr>
                <w:rFonts w:hint="eastAsia"/>
              </w:rPr>
              <w:t>证券时报、基金管理人网站、中国证监会基金电子披露网站</w:t>
            </w:r>
          </w:p>
        </w:tc>
        <w:tc>
          <w:tcPr>
            <w:tcW w:w="1218" w:type="dxa"/>
            <w:vAlign w:val="center"/>
          </w:tcPr>
          <w:p w14:paraId="56C548D0">
            <w:r>
              <w:rPr>
                <w:rFonts w:hint="eastAsia"/>
              </w:rPr>
              <w:t>2025-05-14</w:t>
            </w:r>
          </w:p>
        </w:tc>
      </w:tr>
      <w:tr w14:paraId="4C71A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3ACB970">
            <w:pPr>
              <w:jc w:val="center"/>
            </w:pPr>
            <w:r>
              <w:rPr>
                <w:rFonts w:hint="eastAsia"/>
              </w:rPr>
              <w:t>6</w:t>
            </w:r>
          </w:p>
        </w:tc>
        <w:tc>
          <w:tcPr>
            <w:tcW w:w="4319" w:type="dxa"/>
            <w:vAlign w:val="center"/>
          </w:tcPr>
          <w:p w14:paraId="2173CB44">
            <w:r>
              <w:rPr>
                <w:rFonts w:hint="eastAsia"/>
              </w:rPr>
              <w:t>南方基金管理股份有限公司关于旗下基金投资关联方承销证券的关联交易公告</w:t>
            </w:r>
          </w:p>
        </w:tc>
        <w:tc>
          <w:tcPr>
            <w:tcW w:w="2076" w:type="dxa"/>
            <w:vAlign w:val="center"/>
          </w:tcPr>
          <w:p w14:paraId="064CEE34">
            <w:r>
              <w:rPr>
                <w:rFonts w:hint="eastAsia"/>
              </w:rPr>
              <w:t>证券时报、基金管理人网站、中国证监会基金电子披露网站</w:t>
            </w:r>
          </w:p>
        </w:tc>
        <w:tc>
          <w:tcPr>
            <w:tcW w:w="1218" w:type="dxa"/>
            <w:vAlign w:val="center"/>
          </w:tcPr>
          <w:p w14:paraId="4BCBDDBE">
            <w:r>
              <w:rPr>
                <w:rFonts w:hint="eastAsia"/>
              </w:rPr>
              <w:t>2025-07-11</w:t>
            </w:r>
          </w:p>
        </w:tc>
      </w:tr>
      <w:tr w14:paraId="223E8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7249749">
            <w:pPr>
              <w:jc w:val="center"/>
            </w:pPr>
            <w:r>
              <w:rPr>
                <w:rFonts w:hint="eastAsia"/>
              </w:rPr>
              <w:t>7</w:t>
            </w:r>
          </w:p>
        </w:tc>
        <w:tc>
          <w:tcPr>
            <w:tcW w:w="4319" w:type="dxa"/>
            <w:vAlign w:val="center"/>
          </w:tcPr>
          <w:p w14:paraId="54EDB60A">
            <w:r>
              <w:rPr>
                <w:rFonts w:hint="eastAsia"/>
              </w:rPr>
              <w:t>南方基金管理股份有限公司关于旗下基金投资关联方承销证券的关联交易公告</w:t>
            </w:r>
          </w:p>
        </w:tc>
        <w:tc>
          <w:tcPr>
            <w:tcW w:w="2076" w:type="dxa"/>
            <w:vAlign w:val="center"/>
          </w:tcPr>
          <w:p w14:paraId="037BBAF0">
            <w:r>
              <w:rPr>
                <w:rFonts w:hint="eastAsia"/>
              </w:rPr>
              <w:t>证券时报、基金管理人网站、中国证监会基金电子披露网站</w:t>
            </w:r>
          </w:p>
        </w:tc>
        <w:tc>
          <w:tcPr>
            <w:tcW w:w="1218" w:type="dxa"/>
            <w:vAlign w:val="center"/>
          </w:tcPr>
          <w:p w14:paraId="02CAE49E">
            <w:r>
              <w:rPr>
                <w:rFonts w:hint="eastAsia"/>
              </w:rPr>
              <w:t>2025-07-18</w:t>
            </w:r>
          </w:p>
        </w:tc>
      </w:tr>
      <w:tr w14:paraId="596BE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397FDB0">
            <w:pPr>
              <w:jc w:val="center"/>
            </w:pPr>
            <w:r>
              <w:rPr>
                <w:rFonts w:hint="eastAsia"/>
              </w:rPr>
              <w:t>8</w:t>
            </w:r>
          </w:p>
        </w:tc>
        <w:tc>
          <w:tcPr>
            <w:tcW w:w="4319" w:type="dxa"/>
            <w:vAlign w:val="center"/>
          </w:tcPr>
          <w:p w14:paraId="6622EA9B">
            <w:r>
              <w:rPr>
                <w:rFonts w:hint="eastAsia"/>
              </w:rPr>
              <w:t>南方基金管理股份有限公司关于旗下基金投资关联方承销证券的关联交易公告</w:t>
            </w:r>
          </w:p>
        </w:tc>
        <w:tc>
          <w:tcPr>
            <w:tcW w:w="2076" w:type="dxa"/>
            <w:vAlign w:val="center"/>
          </w:tcPr>
          <w:p w14:paraId="38D01D0D">
            <w:r>
              <w:rPr>
                <w:rFonts w:hint="eastAsia"/>
              </w:rPr>
              <w:t>证券时报、基金管理人网站、中国证监会基金电子披露网站</w:t>
            </w:r>
          </w:p>
        </w:tc>
        <w:tc>
          <w:tcPr>
            <w:tcW w:w="1218" w:type="dxa"/>
            <w:vAlign w:val="center"/>
          </w:tcPr>
          <w:p w14:paraId="0AAEFFFB">
            <w:r>
              <w:rPr>
                <w:rFonts w:hint="eastAsia"/>
              </w:rPr>
              <w:t>2025-08-29</w:t>
            </w:r>
          </w:p>
        </w:tc>
      </w:tr>
      <w:tr w14:paraId="4C23B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085C094">
            <w:pPr>
              <w:jc w:val="center"/>
            </w:pPr>
            <w:r>
              <w:rPr>
                <w:rFonts w:hint="eastAsia"/>
              </w:rPr>
              <w:t>9</w:t>
            </w:r>
          </w:p>
        </w:tc>
        <w:tc>
          <w:tcPr>
            <w:tcW w:w="4319" w:type="dxa"/>
            <w:vAlign w:val="center"/>
          </w:tcPr>
          <w:p w14:paraId="5EE89C0C">
            <w:r>
              <w:rPr>
                <w:rFonts w:hint="eastAsia"/>
              </w:rPr>
              <w:t>关于南方基金管理股份有限公司旗下基金调整停牌股票估值方法的提示性公告</w:t>
            </w:r>
          </w:p>
        </w:tc>
        <w:tc>
          <w:tcPr>
            <w:tcW w:w="2076" w:type="dxa"/>
            <w:vAlign w:val="center"/>
          </w:tcPr>
          <w:p w14:paraId="33E2A52D">
            <w:r>
              <w:rPr>
                <w:rFonts w:hint="eastAsia"/>
              </w:rPr>
              <w:t>证券时报、基金管理人网站、中国证监会基金电子披露网站</w:t>
            </w:r>
          </w:p>
        </w:tc>
        <w:tc>
          <w:tcPr>
            <w:tcW w:w="1218" w:type="dxa"/>
            <w:vAlign w:val="center"/>
          </w:tcPr>
          <w:p w14:paraId="10BE61FA">
            <w:r>
              <w:rPr>
                <w:rFonts w:hint="eastAsia"/>
              </w:rPr>
              <w:t>2025-09-04</w:t>
            </w:r>
          </w:p>
        </w:tc>
      </w:tr>
      <w:tr w14:paraId="5F849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F636519">
            <w:pPr>
              <w:jc w:val="center"/>
            </w:pPr>
            <w:r>
              <w:rPr>
                <w:rFonts w:hint="eastAsia"/>
              </w:rPr>
              <w:t>10</w:t>
            </w:r>
          </w:p>
        </w:tc>
        <w:tc>
          <w:tcPr>
            <w:tcW w:w="4319" w:type="dxa"/>
            <w:vAlign w:val="center"/>
          </w:tcPr>
          <w:p w14:paraId="00001530">
            <w:r>
              <w:rPr>
                <w:rFonts w:hint="eastAsia"/>
              </w:rPr>
              <w:t>南方基金管理股份有限公司关于旗下基金投资关联方承销可转换公司债券的关联交易公告</w:t>
            </w:r>
          </w:p>
        </w:tc>
        <w:tc>
          <w:tcPr>
            <w:tcW w:w="2076" w:type="dxa"/>
            <w:vAlign w:val="center"/>
          </w:tcPr>
          <w:p w14:paraId="1A9E49D7">
            <w:r>
              <w:rPr>
                <w:rFonts w:hint="eastAsia"/>
              </w:rPr>
              <w:t>证券时报、基金管理人网站、中国证监会基金电子披露网站</w:t>
            </w:r>
          </w:p>
        </w:tc>
        <w:tc>
          <w:tcPr>
            <w:tcW w:w="1218" w:type="dxa"/>
            <w:vAlign w:val="center"/>
          </w:tcPr>
          <w:p w14:paraId="373FB2BA">
            <w:r>
              <w:rPr>
                <w:rFonts w:hint="eastAsia"/>
              </w:rPr>
              <w:t>2025-10-16</w:t>
            </w:r>
          </w:p>
        </w:tc>
      </w:tr>
      <w:tr w14:paraId="7647F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29D9910">
            <w:pPr>
              <w:jc w:val="center"/>
            </w:pPr>
            <w:r>
              <w:rPr>
                <w:rFonts w:hint="eastAsia"/>
              </w:rPr>
              <w:t>11</w:t>
            </w:r>
          </w:p>
        </w:tc>
        <w:tc>
          <w:tcPr>
            <w:tcW w:w="4319" w:type="dxa"/>
            <w:vAlign w:val="center"/>
          </w:tcPr>
          <w:p w14:paraId="61D221CB">
            <w:r>
              <w:rPr>
                <w:rFonts w:hint="eastAsia"/>
              </w:rPr>
              <w:t>南方基金管理股份有限公司关于旗下基金投资关联方承销证券的关联交易公告</w:t>
            </w:r>
          </w:p>
        </w:tc>
        <w:tc>
          <w:tcPr>
            <w:tcW w:w="2076" w:type="dxa"/>
            <w:vAlign w:val="center"/>
          </w:tcPr>
          <w:p w14:paraId="1E182F73">
            <w:r>
              <w:rPr>
                <w:rFonts w:hint="eastAsia"/>
              </w:rPr>
              <w:t>证券时报、基金管理人网站、中国证监会基金电子披露网站</w:t>
            </w:r>
          </w:p>
        </w:tc>
        <w:tc>
          <w:tcPr>
            <w:tcW w:w="1218" w:type="dxa"/>
            <w:vAlign w:val="center"/>
          </w:tcPr>
          <w:p w14:paraId="1807B19E">
            <w:r>
              <w:rPr>
                <w:rFonts w:hint="eastAsia"/>
              </w:rPr>
              <w:t>2025-11-01</w:t>
            </w:r>
          </w:p>
        </w:tc>
      </w:tr>
      <w:tr w14:paraId="4AEFE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2E252E9">
            <w:pPr>
              <w:jc w:val="center"/>
            </w:pPr>
            <w:r>
              <w:rPr>
                <w:rFonts w:hint="eastAsia"/>
              </w:rPr>
              <w:t>12</w:t>
            </w:r>
          </w:p>
        </w:tc>
        <w:tc>
          <w:tcPr>
            <w:tcW w:w="4319" w:type="dxa"/>
            <w:vAlign w:val="center"/>
          </w:tcPr>
          <w:p w14:paraId="7BDFB209">
            <w:r>
              <w:rPr>
                <w:rFonts w:hint="eastAsia"/>
              </w:rPr>
              <w:t>南方基金管理股份有限公司关于旗下基金投资关联方承销证券的关联交易公告</w:t>
            </w:r>
          </w:p>
        </w:tc>
        <w:tc>
          <w:tcPr>
            <w:tcW w:w="2076" w:type="dxa"/>
            <w:vAlign w:val="center"/>
          </w:tcPr>
          <w:p w14:paraId="4060E0E6">
            <w:r>
              <w:rPr>
                <w:rFonts w:hint="eastAsia"/>
              </w:rPr>
              <w:t>证券时报、基金管理人网站、中国证监会基金电子披露网站</w:t>
            </w:r>
          </w:p>
        </w:tc>
        <w:tc>
          <w:tcPr>
            <w:tcW w:w="1218" w:type="dxa"/>
            <w:vAlign w:val="center"/>
          </w:tcPr>
          <w:p w14:paraId="3CF09A4F">
            <w:r>
              <w:rPr>
                <w:rFonts w:hint="eastAsia"/>
              </w:rPr>
              <w:t>2025-12-11</w:t>
            </w:r>
          </w:p>
        </w:tc>
      </w:tr>
    </w:tbl>
    <w:p w14:paraId="2D7E5114">
      <w:pPr>
        <w:pStyle w:val="26"/>
      </w:pPr>
      <w:bookmarkStart w:id="205" w:name="_Toc19437"/>
      <w:r>
        <w:t>影响投资者决策的其他重要信息</w:t>
      </w:r>
      <w:bookmarkEnd w:id="205"/>
    </w:p>
    <w:p w14:paraId="31F8DCEC">
      <w:pPr>
        <w:pStyle w:val="23"/>
      </w:pPr>
      <w:bookmarkStart w:id="206" w:name="_Toc28406"/>
      <w:r>
        <w:t>报告期内单一投资者持有基金份额比例达到或超过20%的情况</w:t>
      </w:r>
      <w:bookmarkEnd w:id="206"/>
    </w:p>
    <w:p w14:paraId="61BFC865">
      <w:pPr>
        <w:pStyle w:val="18"/>
        <w:rPr>
          <w:rFonts w:hint="eastAsia"/>
        </w:rPr>
      </w:pPr>
      <w:r>
        <w:rPr>
          <w:rFonts w:hint="eastAsia"/>
        </w:rPr>
        <w:t>报告期内单一投资者持有基金份额比例不存在达到或超过20%的情况。</w:t>
      </w:r>
    </w:p>
    <w:p w14:paraId="66105722">
      <w:pPr>
        <w:pStyle w:val="23"/>
      </w:pPr>
      <w:bookmarkStart w:id="207" w:name="_Toc18203"/>
      <w:r>
        <w:t>影响投资者决策的其他重要信息</w:t>
      </w:r>
      <w:bookmarkEnd w:id="207"/>
    </w:p>
    <w:p w14:paraId="14948EC0">
      <w:pPr>
        <w:pStyle w:val="18"/>
        <w:rPr>
          <w:rFonts w:hint="eastAsia"/>
        </w:rPr>
      </w:pPr>
      <w:r>
        <w:rPr>
          <w:rFonts w:hint="eastAsia"/>
        </w:rPr>
        <w:t>无。</w:t>
      </w:r>
    </w:p>
    <w:p w14:paraId="45EDA3A4">
      <w:pPr>
        <w:pStyle w:val="26"/>
      </w:pPr>
      <w:bookmarkStart w:id="208" w:name="_Toc28769"/>
      <w:r>
        <w:t>备查文件目录</w:t>
      </w:r>
      <w:bookmarkEnd w:id="208"/>
    </w:p>
    <w:p w14:paraId="4220C0BC">
      <w:pPr>
        <w:pStyle w:val="23"/>
      </w:pPr>
      <w:bookmarkStart w:id="209" w:name="_Toc16162"/>
      <w:r>
        <w:t>备查文件目录</w:t>
      </w:r>
      <w:bookmarkEnd w:id="209"/>
    </w:p>
    <w:p w14:paraId="50536B38">
      <w:pPr>
        <w:pStyle w:val="18"/>
        <w:rPr>
          <w:rFonts w:hint="eastAsia"/>
        </w:rPr>
      </w:pPr>
      <w:r>
        <w:rPr>
          <w:rFonts w:hint="eastAsia"/>
        </w:rPr>
        <w:t>1、中国证监会批准设立南方改革机遇灵活配置混合型证券投资基金的文件；</w:t>
      </w:r>
    </w:p>
    <w:p w14:paraId="5EDDABAA">
      <w:pPr>
        <w:pStyle w:val="18"/>
        <w:rPr>
          <w:rFonts w:hint="eastAsia"/>
        </w:rPr>
      </w:pPr>
      <w:r>
        <w:rPr>
          <w:rFonts w:hint="eastAsia"/>
        </w:rPr>
        <w:t>2、《南方改革机遇灵活配置混合型证券投资基金基金合同》；</w:t>
      </w:r>
    </w:p>
    <w:p w14:paraId="1B8D8AE5">
      <w:pPr>
        <w:pStyle w:val="18"/>
        <w:rPr>
          <w:rFonts w:hint="eastAsia"/>
        </w:rPr>
      </w:pPr>
      <w:r>
        <w:rPr>
          <w:rFonts w:hint="eastAsia"/>
        </w:rPr>
        <w:t>3、《南方改革机遇灵活配置混合型证券投资基金托管协议》；</w:t>
      </w:r>
    </w:p>
    <w:p w14:paraId="3DC5D725">
      <w:pPr>
        <w:pStyle w:val="18"/>
        <w:rPr>
          <w:rFonts w:hint="eastAsia"/>
        </w:rPr>
      </w:pPr>
      <w:r>
        <w:rPr>
          <w:rFonts w:hint="eastAsia"/>
        </w:rPr>
        <w:t>4、基金管理人业务资格批件、营业执照；</w:t>
      </w:r>
    </w:p>
    <w:p w14:paraId="5C5FD6E4">
      <w:pPr>
        <w:pStyle w:val="18"/>
        <w:rPr>
          <w:rFonts w:hint="eastAsia"/>
        </w:rPr>
      </w:pPr>
      <w:r>
        <w:rPr>
          <w:rFonts w:hint="eastAsia"/>
        </w:rPr>
        <w:t>5、报告期内在选定报刊上披露的各项公告；</w:t>
      </w:r>
    </w:p>
    <w:p w14:paraId="6B9696BD">
      <w:pPr>
        <w:pStyle w:val="18"/>
        <w:rPr>
          <w:rFonts w:hint="eastAsia"/>
        </w:rPr>
      </w:pPr>
      <w:r>
        <w:rPr>
          <w:rFonts w:hint="eastAsia"/>
        </w:rPr>
        <w:t>6、《南方改革机遇灵活配置混合型证券投资基金2025年年度报告》原文。</w:t>
      </w:r>
    </w:p>
    <w:p w14:paraId="4BEAC467">
      <w:pPr>
        <w:pStyle w:val="23"/>
      </w:pPr>
      <w:bookmarkStart w:id="210" w:name="_Toc5141"/>
      <w:r>
        <w:t>存放地点</w:t>
      </w:r>
      <w:bookmarkEnd w:id="210"/>
    </w:p>
    <w:p w14:paraId="4B440CDB">
      <w:pPr>
        <w:pStyle w:val="18"/>
        <w:rPr>
          <w:rFonts w:hint="eastAsia"/>
        </w:rPr>
      </w:pPr>
      <w:r>
        <w:rPr>
          <w:rFonts w:hint="eastAsia"/>
        </w:rPr>
        <w:t>深圳市福田区莲花街道益田路5999号基金大厦32-42楼。</w:t>
      </w:r>
    </w:p>
    <w:p w14:paraId="33EF1D4A">
      <w:pPr>
        <w:pStyle w:val="23"/>
      </w:pPr>
      <w:bookmarkStart w:id="211" w:name="_Toc11979"/>
      <w:r>
        <w:t>查阅方式</w:t>
      </w:r>
      <w:bookmarkEnd w:id="211"/>
    </w:p>
    <w:p w14:paraId="61FA2F8B">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294B29">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0B3FF7">
    <w:pPr>
      <w:pStyle w:val="7"/>
      <w:pBdr>
        <w:bottom w:val="single" w:color="auto" w:sz="4" w:space="1"/>
      </w:pBdr>
      <w:jc w:val="right"/>
    </w:pPr>
    <w:r>
      <w:t>南方改革机遇灵活配置混合型证券投资基金2025年年度报告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202227">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2DE604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link w:val="50"/>
    <w:autoRedefine/>
    <w:semiHidden/>
    <w:unhideWhenUsed/>
    <w:qFormat/>
    <w:uiPriority w:val="0"/>
    <w:pPr>
      <w:ind w:left="840" w:leftChars="400"/>
    </w:pPr>
  </w:style>
  <w:style w:type="paragraph" w:styleId="6">
    <w:name w:val="footer"/>
    <w:basedOn w:val="1"/>
    <w:link w:val="32"/>
    <w:qFormat/>
    <w:uiPriority w:val="99"/>
    <w:pPr>
      <w:tabs>
        <w:tab w:val="center" w:pos="4153"/>
        <w:tab w:val="right" w:pos="8306"/>
      </w:tabs>
      <w:snapToGrid w:val="0"/>
      <w:jc w:val="left"/>
    </w:pPr>
    <w:rPr>
      <w:sz w:val="18"/>
      <w:szCs w:val="18"/>
    </w:rPr>
  </w:style>
  <w:style w:type="paragraph" w:styleId="7">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qFormat/>
    <w:uiPriority w:val="39"/>
    <w:pPr>
      <w:ind w:left="420" w:leftChars="200"/>
    </w:pPr>
  </w:style>
  <w:style w:type="paragraph" w:styleId="11">
    <w:name w:val="Normal (Web)"/>
    <w:basedOn w:val="1"/>
    <w:link w:val="20"/>
    <w:unhideWhenUsed/>
    <w:qFormat/>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qFormat/>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qFormat/>
    <w:uiPriority w:val="9"/>
    <w:rPr>
      <w:rFonts w:ascii="宋体" w:hAnsi="宋体" w:cs="宋体"/>
      <w:b/>
      <w:bCs/>
      <w:sz w:val="18"/>
      <w:szCs w:val="18"/>
    </w:rPr>
  </w:style>
  <w:style w:type="character" w:customStyle="1" w:styleId="20">
    <w:name w:val="普通(网站) 字符"/>
    <w:link w:val="11"/>
    <w:qFormat/>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qFormat/>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qFormat/>
    <w:uiPriority w:val="0"/>
    <w:rPr>
      <w:rFonts w:ascii="宋体" w:hAnsi="宋体"/>
      <w:b/>
      <w:bCs/>
      <w:color w:val="222222"/>
      <w:sz w:val="24"/>
      <w:szCs w:val="18"/>
      <w:lang w:val="zh-CN" w:eastAsia="zh-CN"/>
    </w:rPr>
  </w:style>
  <w:style w:type="character" w:customStyle="1" w:styleId="25">
    <w:name w:val="标题 1 字符"/>
    <w:link w:val="2"/>
    <w:qFormat/>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qFormat/>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qFormat/>
    <w:uiPriority w:val="0"/>
    <w:rPr>
      <w:b/>
      <w:color w:val="222222"/>
      <w:kern w:val="2"/>
      <w:sz w:val="24"/>
      <w:szCs w:val="18"/>
      <w:lang w:val="zh-CN" w:eastAsia="zh-CN"/>
    </w:rPr>
  </w:style>
  <w:style w:type="table" w:customStyle="1" w:styleId="30">
    <w:name w:val="模板-表格"/>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qFormat/>
    <w:uiPriority w:val="0"/>
    <w:rPr>
      <w:kern w:val="2"/>
      <w:sz w:val="18"/>
      <w:szCs w:val="18"/>
    </w:rPr>
  </w:style>
  <w:style w:type="character" w:customStyle="1" w:styleId="32">
    <w:name w:val="页脚 字符"/>
    <w:link w:val="6"/>
    <w:qFormat/>
    <w:uiPriority w:val="99"/>
    <w:rPr>
      <w:kern w:val="2"/>
      <w:sz w:val="18"/>
      <w:szCs w:val="18"/>
    </w:rPr>
  </w:style>
  <w:style w:type="character" w:customStyle="1" w:styleId="33">
    <w:name w:val="标题 字符"/>
    <w:link w:val="12"/>
    <w:qFormat/>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qFormat/>
    <w:uiPriority w:val="0"/>
    <w:rPr>
      <w:rFonts w:ascii="Calibri Light" w:hAnsi="Calibri Light" w:cs="Times New Roman"/>
      <w:b/>
      <w:bCs/>
      <w:kern w:val="28"/>
      <w:sz w:val="32"/>
      <w:szCs w:val="32"/>
    </w:rPr>
  </w:style>
  <w:style w:type="character" w:customStyle="1" w:styleId="43">
    <w:name w:val="标题 4 字符"/>
    <w:link w:val="4"/>
    <w:semiHidden/>
    <w:qFormat/>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qFormat/>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qFormat/>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qFormat/>
    <w:uiPriority w:val="1"/>
  </w:style>
  <w:style w:type="table" w:customStyle="1" w:styleId="54">
    <w:name w:val="Normal Table0"/>
    <w:semiHidden/>
    <w:unhideWhenUsed/>
    <w:qFormat/>
    <w:uiPriority w:val="99"/>
    <w:tblPr>
      <w:tblCellMar>
        <w:top w:w="0" w:type="dxa"/>
        <w:left w:w="108" w:type="dxa"/>
        <w:bottom w:w="0" w:type="dxa"/>
        <w:right w:w="108" w:type="dxa"/>
      </w:tblCellMar>
    </w:tblPr>
  </w:style>
  <w:style w:type="paragraph" w:customStyle="1" w:styleId="55">
    <w:name w:val="Normal (Web)0"/>
    <w:basedOn w:val="52"/>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qFormat/>
    <w:uiPriority w:val="0"/>
  </w:style>
  <w:style w:type="paragraph" w:customStyle="1" w:styleId="57">
    <w:name w:val="header0"/>
    <w:basedOn w:val="52"/>
    <w:link w:val="5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qFormat/>
    <w:uiPriority w:val="99"/>
    <w:rPr>
      <w:sz w:val="18"/>
      <w:szCs w:val="18"/>
    </w:rPr>
  </w:style>
  <w:style w:type="paragraph" w:customStyle="1" w:styleId="59">
    <w:name w:val="footer0"/>
    <w:basedOn w:val="52"/>
    <w:link w:val="60"/>
    <w:unhideWhenUsed/>
    <w:qFormat/>
    <w:uiPriority w:val="99"/>
    <w:pPr>
      <w:tabs>
        <w:tab w:val="center" w:pos="4153"/>
        <w:tab w:val="right" w:pos="8306"/>
      </w:tabs>
      <w:snapToGrid w:val="0"/>
      <w:jc w:val="left"/>
    </w:pPr>
    <w:rPr>
      <w:sz w:val="18"/>
      <w:szCs w:val="18"/>
    </w:rPr>
  </w:style>
  <w:style w:type="character" w:customStyle="1" w:styleId="60">
    <w:name w:val="页脚 字符0"/>
    <w:basedOn w:val="53"/>
    <w:link w:val="59"/>
    <w:qFormat/>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75</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2026-03-28T02:06:44Z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511816856B774C9381A5527EBBE82FC7_12</vt:lpwstr>
  </property>
</Properties>
</file>