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C0A96">
      <w:pPr>
        <w:keepNext w:val="0"/>
        <w:keepLines w:val="0"/>
        <w:pageBreakBefore w:val="0"/>
        <w:widowControl w:val="0"/>
        <w:tabs>
          <w:tab w:val="left" w:pos="12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eastAsia="仿宋_GB2312" w:cs="Tahoma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 w14:paraId="083262D6">
      <w:pPr>
        <w:keepNext w:val="0"/>
        <w:keepLines w:val="0"/>
        <w:pageBreakBefore w:val="0"/>
        <w:widowControl w:val="0"/>
        <w:tabs>
          <w:tab w:val="left" w:pos="12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华文中宋" w:hAnsi="华文中宋" w:eastAsia="华文中宋" w:cs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 w:cs="华文中宋"/>
          <w:color w:val="000000"/>
          <w:sz w:val="44"/>
          <w:szCs w:val="44"/>
        </w:rPr>
        <w:t>授权委托书</w:t>
      </w:r>
    </w:p>
    <w:p w14:paraId="23AAA5A1">
      <w:pPr>
        <w:keepNext w:val="0"/>
        <w:keepLines w:val="0"/>
        <w:pageBreakBefore w:val="0"/>
        <w:widowControl w:val="0"/>
        <w:tabs>
          <w:tab w:val="left" w:pos="12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color w:val="000000"/>
          <w:sz w:val="32"/>
          <w:szCs w:val="32"/>
          <w:u w:val="single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一、兹授权委托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先生/女士（身份证件号码：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）代表本单位/本人出席龙江银行股份有限公司202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第三次临时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股东会（以下简称本次股东会）或代表本单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</w:rPr>
        <w:t>位/本人进行书面表决，并代为行使表决权、签署相关文件，其签字样本为：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          </w:t>
      </w:r>
    </w:p>
    <w:p w14:paraId="5B6BA797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本单位/本人对本次股东会会议议案的表决意见为：</w:t>
      </w:r>
    </w:p>
    <w:tbl>
      <w:tblPr>
        <w:tblStyle w:val="3"/>
        <w:tblW w:w="8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5582"/>
        <w:gridCol w:w="879"/>
        <w:gridCol w:w="879"/>
        <w:gridCol w:w="880"/>
      </w:tblGrid>
      <w:tr w14:paraId="75B52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719" w:type="dxa"/>
            <w:noWrap w:val="0"/>
            <w:vAlign w:val="center"/>
          </w:tcPr>
          <w:p w14:paraId="51254F29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序号</w:t>
            </w:r>
          </w:p>
        </w:tc>
        <w:tc>
          <w:tcPr>
            <w:tcW w:w="5582" w:type="dxa"/>
            <w:noWrap w:val="0"/>
            <w:vAlign w:val="center"/>
          </w:tcPr>
          <w:p w14:paraId="64C05665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议案名称</w:t>
            </w:r>
          </w:p>
        </w:tc>
        <w:tc>
          <w:tcPr>
            <w:tcW w:w="879" w:type="dxa"/>
            <w:noWrap w:val="0"/>
            <w:vAlign w:val="center"/>
          </w:tcPr>
          <w:p w14:paraId="594F7AEB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同意</w:t>
            </w:r>
          </w:p>
        </w:tc>
        <w:tc>
          <w:tcPr>
            <w:tcW w:w="879" w:type="dxa"/>
            <w:noWrap w:val="0"/>
            <w:vAlign w:val="center"/>
          </w:tcPr>
          <w:p w14:paraId="45831075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反对</w:t>
            </w:r>
          </w:p>
        </w:tc>
        <w:tc>
          <w:tcPr>
            <w:tcW w:w="880" w:type="dxa"/>
            <w:noWrap w:val="0"/>
            <w:vAlign w:val="center"/>
          </w:tcPr>
          <w:p w14:paraId="3ED47F6B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弃权</w:t>
            </w:r>
          </w:p>
        </w:tc>
      </w:tr>
      <w:tr w14:paraId="54CE0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719" w:type="dxa"/>
            <w:noWrap w:val="0"/>
            <w:vAlign w:val="center"/>
          </w:tcPr>
          <w:p w14:paraId="134265F0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5582" w:type="dxa"/>
            <w:noWrap w:val="0"/>
            <w:vAlign w:val="center"/>
          </w:tcPr>
          <w:p w14:paraId="56381599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仿宋" w:hAnsi="仿宋" w:eastAsia="仿宋" w:cs="仿宋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关于修订《龙江银行股份有限公司股东会议事规则》的议案</w:t>
            </w:r>
          </w:p>
        </w:tc>
        <w:tc>
          <w:tcPr>
            <w:tcW w:w="879" w:type="dxa"/>
            <w:noWrap w:val="0"/>
            <w:vAlign w:val="center"/>
          </w:tcPr>
          <w:p w14:paraId="4F07329E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center"/>
          </w:tcPr>
          <w:p w14:paraId="41ADF079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noWrap w:val="0"/>
            <w:vAlign w:val="center"/>
          </w:tcPr>
          <w:p w14:paraId="676F1055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7F54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719" w:type="dxa"/>
            <w:noWrap w:val="0"/>
            <w:vAlign w:val="center"/>
          </w:tcPr>
          <w:p w14:paraId="21573C98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582" w:type="dxa"/>
            <w:noWrap w:val="0"/>
            <w:vAlign w:val="center"/>
          </w:tcPr>
          <w:p w14:paraId="5E8AF167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关于修订《龙江银行股份有限公司董事会议事规则》的议案</w:t>
            </w:r>
          </w:p>
        </w:tc>
        <w:tc>
          <w:tcPr>
            <w:tcW w:w="879" w:type="dxa"/>
            <w:noWrap w:val="0"/>
            <w:vAlign w:val="center"/>
          </w:tcPr>
          <w:p w14:paraId="0E59D480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center"/>
          </w:tcPr>
          <w:p w14:paraId="61B570D3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noWrap w:val="0"/>
            <w:vAlign w:val="center"/>
          </w:tcPr>
          <w:p w14:paraId="0022E46A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EFB8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19" w:type="dxa"/>
            <w:noWrap w:val="0"/>
            <w:vAlign w:val="center"/>
          </w:tcPr>
          <w:p w14:paraId="39321D44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582" w:type="dxa"/>
            <w:noWrap w:val="0"/>
            <w:vAlign w:val="center"/>
          </w:tcPr>
          <w:p w14:paraId="00E9158C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关于调整龙江银行剥离不良资产明细有关情况的议案</w:t>
            </w:r>
          </w:p>
        </w:tc>
        <w:tc>
          <w:tcPr>
            <w:tcW w:w="879" w:type="dxa"/>
            <w:noWrap w:val="0"/>
            <w:vAlign w:val="center"/>
          </w:tcPr>
          <w:p w14:paraId="5FECD75B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center"/>
          </w:tcPr>
          <w:p w14:paraId="7B524A48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noWrap w:val="0"/>
            <w:vAlign w:val="center"/>
          </w:tcPr>
          <w:p w14:paraId="0B791EEE">
            <w:pPr>
              <w:keepNext w:val="0"/>
              <w:keepLines w:val="0"/>
              <w:pageBreakBefore w:val="0"/>
              <w:widowControl w:val="0"/>
              <w:tabs>
                <w:tab w:val="left" w:pos="12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 w14:paraId="1F76AC1D">
      <w:pPr>
        <w:keepNext w:val="0"/>
        <w:keepLines w:val="0"/>
        <w:pageBreakBefore w:val="0"/>
        <w:widowControl w:val="0"/>
        <w:tabs>
          <w:tab w:val="left" w:pos="12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textAlignment w:val="auto"/>
        <w:rPr>
          <w:rFonts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t>注：每一表决事项中有“同意”“反对”“弃权”三个可选栏目，请在所选栏目下划“</w:t>
      </w:r>
      <w:r>
        <w:rPr>
          <w:rFonts w:ascii="Arial" w:hAnsi="Arial" w:eastAsia="仿宋" w:cs="Arial"/>
          <w:color w:val="000000"/>
          <w:szCs w:val="21"/>
        </w:rPr>
        <w:t>√</w:t>
      </w:r>
      <w:r>
        <w:rPr>
          <w:rFonts w:hint="eastAsia" w:ascii="仿宋" w:hAnsi="仿宋" w:eastAsia="仿宋" w:cs="仿宋"/>
          <w:color w:val="000000"/>
          <w:szCs w:val="21"/>
        </w:rPr>
        <w:t>”，每一表决事项仅能选择一个可选栏目，否则视为该表决意见无效。如被授权人未按授权人意见进行表决，则该表决意见无效。如授权人未就议案勾选对应的表决意见，则被授权人于股东会对该议案的表决意见视为授权人表决意见。</w:t>
      </w:r>
    </w:p>
    <w:p w14:paraId="58D9B032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本授权委托书有效期为：本授权委托书签署之日至龙江银行股份有限公司202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第三次临时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股东会召开完成之日。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</w:t>
      </w:r>
    </w:p>
    <w:p w14:paraId="6FD31B61">
      <w:pPr>
        <w:keepNext w:val="0"/>
        <w:keepLines w:val="0"/>
        <w:pageBreakBefore w:val="0"/>
        <w:widowControl w:val="0"/>
        <w:tabs>
          <w:tab w:val="left" w:pos="12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授权人（法定代表人/有权签字人）签字（或加盖名章）：</w:t>
      </w:r>
    </w:p>
    <w:p w14:paraId="3B3BC3FF">
      <w:pPr>
        <w:keepNext w:val="0"/>
        <w:keepLines w:val="0"/>
        <w:pageBreakBefore w:val="0"/>
        <w:widowControl w:val="0"/>
        <w:tabs>
          <w:tab w:val="left" w:pos="12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center"/>
        <w:textAlignment w:val="auto"/>
        <w:rPr>
          <w:rFonts w:ascii="仿宋" w:hAnsi="仿宋" w:eastAsia="仿宋" w:cs="仿宋"/>
          <w:color w:val="000000"/>
          <w:sz w:val="32"/>
          <w:szCs w:val="32"/>
          <w:u w:val="single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           </w:t>
      </w:r>
    </w:p>
    <w:p w14:paraId="6EE742B1">
      <w:pPr>
        <w:keepNext w:val="0"/>
        <w:keepLines w:val="0"/>
        <w:pageBreakBefore w:val="0"/>
        <w:widowControl w:val="0"/>
        <w:tabs>
          <w:tab w:val="left" w:pos="12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078" w:leftChars="456" w:hanging="5120" w:hangingChars="16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4BF1EC06">
      <w:pPr>
        <w:keepNext w:val="0"/>
        <w:keepLines w:val="0"/>
        <w:pageBreakBefore w:val="0"/>
        <w:widowControl w:val="0"/>
        <w:tabs>
          <w:tab w:val="left" w:pos="12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078" w:leftChars="456" w:hanging="5120" w:hangingChars="16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股东单位公章（股东签字）：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br w:type="textWrapping"/>
      </w:r>
    </w:p>
    <w:p w14:paraId="14C01116">
      <w:pPr>
        <w:keepNext w:val="0"/>
        <w:keepLines w:val="0"/>
        <w:pageBreakBefore w:val="0"/>
        <w:widowControl w:val="0"/>
        <w:tabs>
          <w:tab w:val="left" w:pos="12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078" w:leftChars="456" w:hanging="5120" w:hangingChars="1600"/>
        <w:jc w:val="righ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年    月    日</w:t>
      </w:r>
    </w:p>
    <w:p w14:paraId="363FC53D">
      <w:pPr>
        <w:keepNext w:val="0"/>
        <w:keepLines w:val="0"/>
        <w:pageBreakBefore w:val="0"/>
        <w:widowControl w:val="0"/>
        <w:tabs>
          <w:tab w:val="left" w:pos="12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318" w:leftChars="456" w:hanging="3360" w:hangingChars="1600"/>
        <w:jc w:val="righ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E429A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ECA4A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ECA4A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6C3BB0"/>
    <w:multiLevelType w:val="singleLevel"/>
    <w:tmpl w:val="E36C3BB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9758FB"/>
    <w:rsid w:val="7697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2026-08-21T09:34:00Z</dcterms:created>
  <dc:creator>Fukuda</dc:creator>
  <cp:lastModifiedBy>Fukuda</cp:lastModifiedBy>
  <dcterms:modified xsi:type="dcterms:W3CDTF">2026-08-21T09:36:00Z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BF24E9763AE243BCA234977A8ACC5E8F_11</vt:lpwstr>
  </property>
  <property fmtid="{D5CDD505-2E9C-101B-9397-08002B2CF9AE}" pid="4" name="KSOTemplateDocerSaveRecord">
    <vt:lpwstr>eyJoZGlkIjoiNDI1NGQ4MDY4NjMxYWVlMzc3ODM2NDE0MmU1ODUxYzYiLCJ1c2VySWQiOiIzMDg0NTI5MjIifQ==</vt:lpwstr>
  </property>
</Properties>
</file>